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D70D7" w14:textId="77777777" w:rsidR="00402072" w:rsidRPr="000C31BD" w:rsidRDefault="00402072" w:rsidP="00043436">
      <w:pPr>
        <w:autoSpaceDE w:val="0"/>
        <w:autoSpaceDN w:val="0"/>
        <w:adjustRightInd w:val="0"/>
        <w:spacing w:after="0" w:line="480" w:lineRule="auto"/>
        <w:ind w:left="450"/>
        <w:jc w:val="center"/>
        <w:rPr>
          <w:rFonts w:ascii="Times New Roman" w:eastAsia="Times New Roman" w:hAnsi="Times New Roman" w:cs="Times New Roman"/>
          <w:b/>
          <w:bCs/>
          <w:color w:val="C45911" w:themeColor="accent2" w:themeShade="BF"/>
          <w:sz w:val="44"/>
          <w:szCs w:val="44"/>
        </w:rPr>
      </w:pPr>
      <w:bookmarkStart w:id="0" w:name="_Hlk137884366"/>
      <w:r w:rsidRPr="000C31BD">
        <w:rPr>
          <w:rFonts w:ascii="Times New Roman" w:eastAsia="Times New Roman" w:hAnsi="Times New Roman" w:cs="Times New Roman"/>
          <w:b/>
          <w:bCs/>
          <w:color w:val="C45911" w:themeColor="accent2" w:themeShade="BF"/>
          <w:sz w:val="44"/>
          <w:szCs w:val="44"/>
        </w:rPr>
        <w:t>AMBO UNIVERSITY</w:t>
      </w:r>
    </w:p>
    <w:bookmarkEnd w:id="0"/>
    <w:p w14:paraId="216D70D8" w14:textId="0CDCA6EA" w:rsidR="00402072" w:rsidRPr="0064735E" w:rsidRDefault="00F51944" w:rsidP="00402072">
      <w:pPr>
        <w:pStyle w:val="Default"/>
        <w:tabs>
          <w:tab w:val="left" w:pos="3720"/>
        </w:tabs>
        <w:spacing w:line="480" w:lineRule="auto"/>
        <w:jc w:val="center"/>
        <w:rPr>
          <w:color w:val="auto"/>
          <w:sz w:val="28"/>
        </w:rPr>
      </w:pPr>
      <w:r>
        <w:rPr>
          <w:noProof/>
        </w:rPr>
        <w:drawing>
          <wp:inline distT="0" distB="0" distL="0" distR="0" wp14:anchorId="059E5537" wp14:editId="0462B53D">
            <wp:extent cx="2755900" cy="2197100"/>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55900" cy="2197100"/>
                    </a:xfrm>
                    <a:prstGeom prst="rect">
                      <a:avLst/>
                    </a:prstGeom>
                    <a:noFill/>
                    <a:ln>
                      <a:noFill/>
                    </a:ln>
                  </pic:spPr>
                </pic:pic>
              </a:graphicData>
            </a:graphic>
          </wp:inline>
        </w:drawing>
      </w:r>
    </w:p>
    <w:p w14:paraId="216D70D9" w14:textId="77777777" w:rsidR="00402072" w:rsidRPr="000C31BD" w:rsidRDefault="00402072" w:rsidP="00402072">
      <w:pPr>
        <w:spacing w:after="0" w:line="480" w:lineRule="auto"/>
        <w:jc w:val="center"/>
        <w:rPr>
          <w:rFonts w:ascii="Times New Roman" w:eastAsia="Calibri" w:hAnsi="Times New Roman" w:cs="Times New Roman"/>
          <w:b/>
          <w:bCs/>
          <w:color w:val="4472C4" w:themeColor="accent1"/>
          <w:sz w:val="32"/>
          <w:szCs w:val="32"/>
        </w:rPr>
      </w:pPr>
      <w:r w:rsidRPr="000C31BD">
        <w:rPr>
          <w:rFonts w:ascii="Times New Roman" w:eastAsia="Calibri" w:hAnsi="Times New Roman" w:cs="Times New Roman"/>
          <w:b/>
          <w:bCs/>
          <w:color w:val="4472C4" w:themeColor="accent1"/>
          <w:sz w:val="32"/>
          <w:szCs w:val="32"/>
        </w:rPr>
        <w:t>COLLEGE OF BUSINESS AND ECONOMICS</w:t>
      </w:r>
    </w:p>
    <w:p w14:paraId="216D70DA" w14:textId="77777777" w:rsidR="00402072" w:rsidRPr="000C31BD" w:rsidRDefault="00402072" w:rsidP="00402072">
      <w:pPr>
        <w:spacing w:after="0" w:line="480" w:lineRule="auto"/>
        <w:jc w:val="center"/>
        <w:rPr>
          <w:rFonts w:ascii="Times New Roman" w:eastAsia="Calibri" w:hAnsi="Times New Roman" w:cs="Times New Roman"/>
          <w:b/>
          <w:bCs/>
          <w:color w:val="4472C4" w:themeColor="accent1"/>
          <w:sz w:val="32"/>
          <w:szCs w:val="32"/>
        </w:rPr>
      </w:pPr>
      <w:r w:rsidRPr="000C31BD">
        <w:rPr>
          <w:rFonts w:ascii="Times New Roman" w:eastAsia="Calibri" w:hAnsi="Times New Roman" w:cs="Times New Roman"/>
          <w:b/>
          <w:bCs/>
          <w:color w:val="4472C4" w:themeColor="accent1"/>
          <w:sz w:val="32"/>
          <w:szCs w:val="32"/>
        </w:rPr>
        <w:t>DEPARTMENT OF ACCOUNTING AND FINANCE</w:t>
      </w:r>
    </w:p>
    <w:p w14:paraId="216D70DB" w14:textId="77777777" w:rsidR="00402072" w:rsidRPr="00A0614F" w:rsidRDefault="00402072" w:rsidP="00402072">
      <w:pPr>
        <w:spacing w:line="480" w:lineRule="auto"/>
        <w:jc w:val="center"/>
        <w:rPr>
          <w:rFonts w:ascii="Times New Roman" w:eastAsia="Calibri" w:hAnsi="Times New Roman" w:cs="Times New Roman"/>
          <w:b/>
          <w:color w:val="FF0000"/>
          <w:sz w:val="32"/>
          <w:szCs w:val="32"/>
        </w:rPr>
      </w:pPr>
      <w:r w:rsidRPr="00A0614F">
        <w:rPr>
          <w:rFonts w:ascii="Times New Roman" w:eastAsia="Calibri" w:hAnsi="Times New Roman" w:cs="Times New Roman"/>
          <w:b/>
          <w:color w:val="FF0000"/>
          <w:sz w:val="32"/>
          <w:szCs w:val="32"/>
        </w:rPr>
        <w:t xml:space="preserve">MASTER OF BUSINESS </w:t>
      </w:r>
      <w:r w:rsidR="00565F05" w:rsidRPr="00A0614F">
        <w:rPr>
          <w:rFonts w:ascii="Times New Roman" w:eastAsia="Calibri" w:hAnsi="Times New Roman" w:cs="Times New Roman"/>
          <w:b/>
          <w:color w:val="FF0000"/>
          <w:sz w:val="32"/>
          <w:szCs w:val="32"/>
        </w:rPr>
        <w:t>ADMINISTRATION</w:t>
      </w:r>
      <w:r w:rsidRPr="00A0614F">
        <w:rPr>
          <w:rFonts w:ascii="Times New Roman" w:eastAsia="Calibri" w:hAnsi="Times New Roman" w:cs="Times New Roman"/>
          <w:b/>
          <w:color w:val="FF0000"/>
          <w:sz w:val="32"/>
          <w:szCs w:val="32"/>
        </w:rPr>
        <w:t xml:space="preserve"> IN FINANCE</w:t>
      </w:r>
      <w:bookmarkStart w:id="1" w:name="_Hlk108647419"/>
    </w:p>
    <w:p w14:paraId="216D70DC" w14:textId="0AE01A19" w:rsidR="00402072" w:rsidRPr="00A0614F" w:rsidRDefault="003F7DF2" w:rsidP="003313F8">
      <w:pPr>
        <w:spacing w:line="480" w:lineRule="auto"/>
        <w:jc w:val="center"/>
        <w:rPr>
          <w:rFonts w:ascii="Times New Roman" w:eastAsia="Calibri" w:hAnsi="Times New Roman" w:cs="Times New Roman"/>
          <w:b/>
          <w:bCs/>
          <w:color w:val="7030A0"/>
          <w:sz w:val="28"/>
          <w:szCs w:val="28"/>
        </w:rPr>
      </w:pPr>
      <w:r w:rsidRPr="00A0614F">
        <w:rPr>
          <w:rFonts w:ascii="Times New Roman" w:eastAsia="Calibri" w:hAnsi="Times New Roman" w:cs="Times New Roman"/>
          <w:b/>
          <w:bCs/>
          <w:color w:val="7030A0"/>
          <w:sz w:val="28"/>
          <w:szCs w:val="28"/>
        </w:rPr>
        <w:t>A Stud</w:t>
      </w:r>
      <w:r w:rsidR="00877B7C" w:rsidRPr="00A0614F">
        <w:rPr>
          <w:rFonts w:ascii="Times New Roman" w:eastAsia="Calibri" w:hAnsi="Times New Roman" w:cs="Times New Roman"/>
          <w:b/>
          <w:bCs/>
          <w:color w:val="7030A0"/>
          <w:sz w:val="28"/>
          <w:szCs w:val="28"/>
        </w:rPr>
        <w:t>y on</w:t>
      </w:r>
      <w:r w:rsidR="00877B7C" w:rsidRPr="00A0614F">
        <w:rPr>
          <w:rStyle w:val="CommentReference"/>
          <w:color w:val="7030A0"/>
        </w:rPr>
        <w:t xml:space="preserve"> </w:t>
      </w:r>
      <w:r w:rsidR="00877B7C" w:rsidRPr="00A0614F">
        <w:rPr>
          <w:rFonts w:ascii="Times New Roman" w:eastAsia="Calibri" w:hAnsi="Times New Roman" w:cs="Times New Roman"/>
          <w:b/>
          <w:bCs/>
          <w:color w:val="7030A0"/>
          <w:sz w:val="28"/>
          <w:szCs w:val="28"/>
        </w:rPr>
        <w:t>Capital</w:t>
      </w:r>
      <w:r w:rsidR="00402072" w:rsidRPr="00A0614F">
        <w:rPr>
          <w:rFonts w:ascii="Times New Roman" w:eastAsia="Calibri" w:hAnsi="Times New Roman" w:cs="Times New Roman"/>
          <w:b/>
          <w:bCs/>
          <w:color w:val="7030A0"/>
          <w:sz w:val="28"/>
          <w:szCs w:val="28"/>
        </w:rPr>
        <w:t xml:space="preserve"> Budgeting Decisions </w:t>
      </w:r>
      <w:r w:rsidR="006B5CFA" w:rsidRPr="00A0614F">
        <w:rPr>
          <w:rFonts w:ascii="Times New Roman" w:eastAsia="Calibri" w:hAnsi="Times New Roman" w:cs="Times New Roman"/>
          <w:b/>
          <w:bCs/>
          <w:color w:val="7030A0"/>
          <w:sz w:val="28"/>
          <w:szCs w:val="28"/>
        </w:rPr>
        <w:t xml:space="preserve">towards </w:t>
      </w:r>
      <w:r w:rsidR="00402072" w:rsidRPr="00A0614F">
        <w:rPr>
          <w:rFonts w:ascii="Times New Roman" w:eastAsia="Calibri" w:hAnsi="Times New Roman" w:cs="Times New Roman"/>
          <w:b/>
          <w:bCs/>
          <w:color w:val="7030A0"/>
          <w:sz w:val="28"/>
          <w:szCs w:val="28"/>
        </w:rPr>
        <w:t xml:space="preserve">Information </w:t>
      </w:r>
      <w:r w:rsidR="00565F05" w:rsidRPr="00A0614F">
        <w:rPr>
          <w:rFonts w:ascii="Times New Roman" w:eastAsia="Calibri" w:hAnsi="Times New Roman" w:cs="Times New Roman"/>
          <w:b/>
          <w:bCs/>
          <w:color w:val="7030A0"/>
          <w:sz w:val="28"/>
          <w:szCs w:val="28"/>
        </w:rPr>
        <w:t>Systems</w:t>
      </w:r>
      <w:r w:rsidR="00FC625A" w:rsidRPr="00A0614F">
        <w:rPr>
          <w:rFonts w:ascii="Times New Roman" w:eastAsia="Calibri" w:hAnsi="Times New Roman" w:cs="Times New Roman"/>
          <w:b/>
          <w:bCs/>
          <w:color w:val="7030A0"/>
          <w:sz w:val="28"/>
          <w:szCs w:val="28"/>
        </w:rPr>
        <w:t xml:space="preserve"> </w:t>
      </w:r>
      <w:r w:rsidR="00565F05" w:rsidRPr="00A0614F">
        <w:rPr>
          <w:rFonts w:ascii="Times New Roman" w:eastAsia="Calibri" w:hAnsi="Times New Roman" w:cs="Times New Roman"/>
          <w:b/>
          <w:bCs/>
          <w:color w:val="7030A0"/>
          <w:sz w:val="28"/>
          <w:szCs w:val="28"/>
        </w:rPr>
        <w:t>and Technologies</w:t>
      </w:r>
      <w:r w:rsidR="00402072" w:rsidRPr="00A0614F">
        <w:rPr>
          <w:rFonts w:ascii="Times New Roman" w:eastAsia="Calibri" w:hAnsi="Times New Roman" w:cs="Times New Roman"/>
          <w:b/>
          <w:bCs/>
          <w:color w:val="7030A0"/>
          <w:sz w:val="28"/>
          <w:szCs w:val="28"/>
        </w:rPr>
        <w:t xml:space="preserve"> of Insurance </w:t>
      </w:r>
      <w:r w:rsidR="00565F05" w:rsidRPr="00A0614F">
        <w:rPr>
          <w:rFonts w:ascii="Times New Roman" w:eastAsia="Calibri" w:hAnsi="Times New Roman" w:cs="Times New Roman"/>
          <w:b/>
          <w:bCs/>
          <w:color w:val="7030A0"/>
          <w:sz w:val="28"/>
          <w:szCs w:val="28"/>
        </w:rPr>
        <w:t>Companies</w:t>
      </w:r>
      <w:r w:rsidR="00402072" w:rsidRPr="00A0614F">
        <w:rPr>
          <w:rFonts w:ascii="Times New Roman" w:eastAsia="Calibri" w:hAnsi="Times New Roman" w:cs="Times New Roman"/>
          <w:b/>
          <w:bCs/>
          <w:color w:val="7030A0"/>
          <w:sz w:val="28"/>
          <w:szCs w:val="28"/>
        </w:rPr>
        <w:t xml:space="preserve"> in Ethiopia.</w:t>
      </w:r>
    </w:p>
    <w:p w14:paraId="216D70DD" w14:textId="77777777" w:rsidR="00402072" w:rsidRPr="00A0614F" w:rsidRDefault="00402072" w:rsidP="003313F8">
      <w:pPr>
        <w:spacing w:line="480" w:lineRule="auto"/>
        <w:rPr>
          <w:rFonts w:ascii="Times New Roman" w:hAnsi="Times New Roman" w:cs="Times New Roman"/>
          <w:b/>
          <w:color w:val="7030A0"/>
        </w:rPr>
      </w:pPr>
      <w:r w:rsidRPr="00A0614F">
        <w:rPr>
          <w:rFonts w:ascii="Times New Roman" w:eastAsia="Calibri" w:hAnsi="Times New Roman" w:cs="Times New Roman"/>
          <w:b/>
          <w:color w:val="7030A0"/>
          <w:sz w:val="28"/>
          <w:szCs w:val="28"/>
        </w:rPr>
        <w:tab/>
      </w:r>
      <w:bookmarkEnd w:id="1"/>
      <w:r w:rsidRPr="00A0614F">
        <w:rPr>
          <w:rFonts w:ascii="Times New Roman" w:hAnsi="Times New Roman" w:cs="Times New Roman"/>
          <w:b/>
          <w:color w:val="7030A0"/>
        </w:rPr>
        <w:t>BY: ABDISSA DIDA WODAJO</w:t>
      </w:r>
    </w:p>
    <w:p w14:paraId="216D70DE" w14:textId="77777777" w:rsidR="00402072" w:rsidRPr="00A0614F" w:rsidRDefault="00402072" w:rsidP="00402072">
      <w:pPr>
        <w:pStyle w:val="Default"/>
        <w:spacing w:line="480" w:lineRule="auto"/>
        <w:jc w:val="center"/>
        <w:rPr>
          <w:b/>
          <w:color w:val="00B0F0"/>
        </w:rPr>
      </w:pPr>
      <w:r w:rsidRPr="00A0614F">
        <w:rPr>
          <w:b/>
          <w:color w:val="00B0F0"/>
        </w:rPr>
        <w:t>ADVISOR</w:t>
      </w:r>
    </w:p>
    <w:p w14:paraId="216D70DF" w14:textId="77777777" w:rsidR="00402072" w:rsidRPr="00A0614F" w:rsidRDefault="00402072" w:rsidP="00402072">
      <w:pPr>
        <w:pStyle w:val="Default"/>
        <w:spacing w:line="480" w:lineRule="auto"/>
        <w:jc w:val="center"/>
        <w:rPr>
          <w:b/>
          <w:color w:val="00B0F0"/>
        </w:rPr>
      </w:pPr>
      <w:r w:rsidRPr="00A0614F">
        <w:rPr>
          <w:b/>
          <w:color w:val="00B0F0"/>
        </w:rPr>
        <w:t>A.M. V. Prasad (PhD)</w:t>
      </w:r>
    </w:p>
    <w:p w14:paraId="216D70E0" w14:textId="77777777" w:rsidR="00402072" w:rsidRPr="0064735E" w:rsidRDefault="00402072" w:rsidP="00402072">
      <w:pPr>
        <w:pStyle w:val="Default"/>
        <w:spacing w:line="480" w:lineRule="auto"/>
        <w:jc w:val="center"/>
        <w:rPr>
          <w:b/>
          <w:color w:val="auto"/>
        </w:rPr>
      </w:pPr>
    </w:p>
    <w:p w14:paraId="216D70E1" w14:textId="77777777" w:rsidR="00402072" w:rsidRPr="00A0614F" w:rsidRDefault="00402072" w:rsidP="00402072">
      <w:pPr>
        <w:pStyle w:val="Default"/>
        <w:spacing w:line="480" w:lineRule="auto"/>
        <w:jc w:val="center"/>
        <w:rPr>
          <w:b/>
          <w:color w:val="FF0000"/>
        </w:rPr>
      </w:pPr>
      <w:r w:rsidRPr="00A0614F">
        <w:rPr>
          <w:b/>
          <w:color w:val="FF0000"/>
        </w:rPr>
        <w:t xml:space="preserve">A THESIS SUBMITTED TO </w:t>
      </w:r>
      <w:r w:rsidR="00802BB1" w:rsidRPr="00A0614F">
        <w:rPr>
          <w:b/>
          <w:color w:val="FF0000"/>
        </w:rPr>
        <w:t xml:space="preserve">THE </w:t>
      </w:r>
      <w:r w:rsidRPr="00A0614F">
        <w:rPr>
          <w:b/>
          <w:color w:val="FF0000"/>
        </w:rPr>
        <w:t xml:space="preserve">DEPARTMENT OF ACCOUNTING AND FINANCE IN PARTIAL FULFILMENT OF THE REQUIREMENTS FOR </w:t>
      </w:r>
      <w:r w:rsidR="00802BB1" w:rsidRPr="00A0614F">
        <w:rPr>
          <w:b/>
          <w:color w:val="FF0000"/>
        </w:rPr>
        <w:t xml:space="preserve">AN </w:t>
      </w:r>
      <w:r w:rsidRPr="00A0614F">
        <w:rPr>
          <w:b/>
          <w:color w:val="FF0000"/>
        </w:rPr>
        <w:t>MBA IN FINANCE</w:t>
      </w:r>
    </w:p>
    <w:p w14:paraId="216D70E2" w14:textId="77777777" w:rsidR="00402072" w:rsidRPr="00A0614F" w:rsidRDefault="00402072" w:rsidP="00005084">
      <w:pPr>
        <w:pStyle w:val="Default"/>
        <w:spacing w:line="276" w:lineRule="auto"/>
        <w:jc w:val="right"/>
        <w:rPr>
          <w:b/>
          <w:i/>
          <w:iCs/>
          <w:color w:val="FF0000"/>
        </w:rPr>
      </w:pPr>
      <w:r w:rsidRPr="00A0614F">
        <w:rPr>
          <w:b/>
          <w:i/>
          <w:iCs/>
          <w:color w:val="FF0000"/>
        </w:rPr>
        <w:t>May 2023</w:t>
      </w:r>
    </w:p>
    <w:p w14:paraId="216D70E3" w14:textId="77777777" w:rsidR="00B3567E" w:rsidRPr="00A0614F" w:rsidRDefault="00402072" w:rsidP="00005084">
      <w:pPr>
        <w:pStyle w:val="Default"/>
        <w:spacing w:line="276" w:lineRule="auto"/>
        <w:jc w:val="right"/>
        <w:rPr>
          <w:b/>
          <w:i/>
          <w:iCs/>
          <w:color w:val="FF0000"/>
        </w:rPr>
        <w:sectPr w:rsidR="00B3567E" w:rsidRPr="00A0614F" w:rsidSect="003440E0">
          <w:headerReference w:type="even" r:id="rId9"/>
          <w:headerReference w:type="default" r:id="rId10"/>
          <w:footerReference w:type="even" r:id="rId11"/>
          <w:footerReference w:type="default" r:id="rId12"/>
          <w:headerReference w:type="first" r:id="rId13"/>
          <w:footerReference w:type="first" r:id="rId14"/>
          <w:pgSz w:w="12240" w:h="15840"/>
          <w:pgMar w:top="1170" w:right="1350" w:bottom="1170" w:left="1170" w:header="720" w:footer="720" w:gutter="0"/>
          <w:pgBorders w:display="firstPage" w:offsetFrom="page">
            <w:top w:val="flowersModern1" w:sz="16" w:space="24" w:color="auto"/>
            <w:left w:val="flowersModern1" w:sz="16" w:space="24" w:color="auto"/>
            <w:bottom w:val="flowersModern1" w:sz="16" w:space="24" w:color="auto"/>
            <w:right w:val="flowersModern1" w:sz="16" w:space="24" w:color="auto"/>
          </w:pgBorders>
          <w:cols w:space="720"/>
          <w:docGrid w:linePitch="360"/>
        </w:sectPr>
      </w:pPr>
      <w:r w:rsidRPr="00A0614F">
        <w:rPr>
          <w:b/>
          <w:i/>
          <w:iCs/>
          <w:color w:val="FF0000"/>
        </w:rPr>
        <w:t>Ambo, Ethiopi</w:t>
      </w:r>
      <w:r w:rsidR="00F86530" w:rsidRPr="00A0614F">
        <w:rPr>
          <w:b/>
          <w:i/>
          <w:iCs/>
          <w:color w:val="FF0000"/>
        </w:rPr>
        <w:t>a</w:t>
      </w:r>
    </w:p>
    <w:p w14:paraId="216D70E4" w14:textId="77777777" w:rsidR="00211125" w:rsidRPr="0064735E" w:rsidRDefault="00211125" w:rsidP="00211125">
      <w:pPr>
        <w:pStyle w:val="Default"/>
        <w:spacing w:line="480" w:lineRule="auto"/>
        <w:jc w:val="center"/>
        <w:rPr>
          <w:b/>
          <w:bCs/>
          <w:sz w:val="32"/>
          <w:szCs w:val="32"/>
        </w:rPr>
      </w:pPr>
      <w:r w:rsidRPr="00211125">
        <w:rPr>
          <w:b/>
          <w:bCs/>
          <w:sz w:val="32"/>
          <w:szCs w:val="32"/>
        </w:rPr>
        <w:lastRenderedPageBreak/>
        <w:t>AMBO UNIVERSITY</w:t>
      </w:r>
    </w:p>
    <w:p w14:paraId="216D70E5" w14:textId="77777777" w:rsidR="00402072" w:rsidRPr="0064735E" w:rsidRDefault="00402072" w:rsidP="00211125">
      <w:pPr>
        <w:pStyle w:val="Default"/>
        <w:spacing w:line="480" w:lineRule="auto"/>
        <w:jc w:val="center"/>
        <w:rPr>
          <w:b/>
          <w:color w:val="auto"/>
        </w:rPr>
      </w:pPr>
      <w:r w:rsidRPr="0064735E">
        <w:rPr>
          <w:b/>
          <w:color w:val="auto"/>
        </w:rPr>
        <w:t>SCHOOL OF GRADUATE STUDIES</w:t>
      </w:r>
    </w:p>
    <w:p w14:paraId="03A4C706" w14:textId="77777777" w:rsidR="001126FF" w:rsidRDefault="001126FF" w:rsidP="00B7194D">
      <w:pPr>
        <w:pStyle w:val="Default"/>
        <w:spacing w:line="480" w:lineRule="auto"/>
        <w:jc w:val="center"/>
        <w:rPr>
          <w:rFonts w:eastAsia="Calibri"/>
          <w:b/>
          <w:bCs/>
          <w:color w:val="auto"/>
          <w:sz w:val="28"/>
          <w:szCs w:val="28"/>
        </w:rPr>
      </w:pPr>
      <w:r w:rsidRPr="001126FF">
        <w:rPr>
          <w:rFonts w:eastAsia="Calibri"/>
          <w:b/>
          <w:bCs/>
          <w:color w:val="auto"/>
          <w:sz w:val="28"/>
          <w:szCs w:val="28"/>
        </w:rPr>
        <w:t>A Study on Capital Budgeting Decisions towards Information Systems and Technologies of Insurance Companies in Ethiopia.</w:t>
      </w:r>
    </w:p>
    <w:p w14:paraId="216D70E7" w14:textId="66E894E3" w:rsidR="00402072" w:rsidRPr="0064735E" w:rsidRDefault="00402072" w:rsidP="00B7194D">
      <w:pPr>
        <w:pStyle w:val="Default"/>
        <w:spacing w:line="480" w:lineRule="auto"/>
        <w:jc w:val="center"/>
        <w:rPr>
          <w:bCs/>
          <w:color w:val="auto"/>
        </w:rPr>
      </w:pPr>
      <w:r w:rsidRPr="0064735E">
        <w:rPr>
          <w:bCs/>
          <w:color w:val="auto"/>
        </w:rPr>
        <w:t>BY</w:t>
      </w:r>
    </w:p>
    <w:p w14:paraId="216D70E8" w14:textId="77777777" w:rsidR="00402072" w:rsidRPr="0064735E" w:rsidRDefault="00402072" w:rsidP="00B7194D">
      <w:pPr>
        <w:pStyle w:val="Default"/>
        <w:spacing w:line="480" w:lineRule="auto"/>
        <w:jc w:val="center"/>
        <w:rPr>
          <w:bCs/>
          <w:color w:val="auto"/>
        </w:rPr>
      </w:pPr>
      <w:r w:rsidRPr="0064735E">
        <w:rPr>
          <w:bCs/>
          <w:color w:val="auto"/>
        </w:rPr>
        <w:t>ABDISSA DIDA</w:t>
      </w:r>
    </w:p>
    <w:p w14:paraId="216D70E9" w14:textId="77777777" w:rsidR="00402072" w:rsidRPr="0064735E" w:rsidRDefault="00402072" w:rsidP="00B7194D">
      <w:pPr>
        <w:pStyle w:val="Default"/>
        <w:spacing w:line="480" w:lineRule="auto"/>
        <w:jc w:val="center"/>
        <w:rPr>
          <w:bCs/>
          <w:color w:val="auto"/>
        </w:rPr>
      </w:pPr>
      <w:r w:rsidRPr="0064735E">
        <w:rPr>
          <w:bCs/>
          <w:color w:val="auto"/>
        </w:rPr>
        <w:t>DEPARTMENT OF ACCOUNTING AND FINANCE</w:t>
      </w:r>
    </w:p>
    <w:p w14:paraId="216D70EA" w14:textId="77777777" w:rsidR="00402072" w:rsidRPr="0064735E" w:rsidRDefault="00402072" w:rsidP="00B7194D">
      <w:pPr>
        <w:pStyle w:val="Default"/>
        <w:spacing w:line="480" w:lineRule="auto"/>
        <w:jc w:val="center"/>
        <w:rPr>
          <w:bCs/>
          <w:color w:val="auto"/>
        </w:rPr>
      </w:pPr>
      <w:r w:rsidRPr="0064735E">
        <w:rPr>
          <w:bCs/>
          <w:color w:val="auto"/>
        </w:rPr>
        <w:t>APPROVED BY THE BOARD OF EXAMINERS:</w:t>
      </w:r>
    </w:p>
    <w:p w14:paraId="216D70EB" w14:textId="77777777" w:rsidR="00B7194D" w:rsidRPr="0064735E" w:rsidRDefault="00B7194D" w:rsidP="00B7194D">
      <w:pPr>
        <w:pStyle w:val="Default"/>
        <w:spacing w:line="480" w:lineRule="auto"/>
        <w:jc w:val="center"/>
        <w:rPr>
          <w:bCs/>
          <w:color w:val="auto"/>
        </w:rPr>
      </w:pPr>
    </w:p>
    <w:p w14:paraId="216D70EC" w14:textId="77777777" w:rsidR="00402072" w:rsidRPr="0064735E" w:rsidRDefault="00402072" w:rsidP="00402072">
      <w:pPr>
        <w:pStyle w:val="Default"/>
        <w:numPr>
          <w:ilvl w:val="0"/>
          <w:numId w:val="1"/>
        </w:numPr>
        <w:spacing w:line="480" w:lineRule="auto"/>
        <w:jc w:val="both"/>
        <w:rPr>
          <w:bCs/>
          <w:color w:val="auto"/>
        </w:rPr>
      </w:pPr>
      <w:bookmarkStart w:id="2" w:name="_Hlk137501984"/>
      <w:r w:rsidRPr="0064735E">
        <w:rPr>
          <w:bCs/>
          <w:color w:val="auto"/>
        </w:rPr>
        <w:t>A.M. V. Prasad (PhD).                                   ___________________</w:t>
      </w:r>
    </w:p>
    <w:p w14:paraId="216D70ED" w14:textId="77777777" w:rsidR="00402072" w:rsidRPr="0064735E" w:rsidRDefault="00402072" w:rsidP="00402072">
      <w:pPr>
        <w:pStyle w:val="Default"/>
        <w:spacing w:line="480" w:lineRule="auto"/>
        <w:rPr>
          <w:bCs/>
          <w:color w:val="auto"/>
        </w:rPr>
      </w:pPr>
      <w:r w:rsidRPr="0064735E">
        <w:rPr>
          <w:bCs/>
          <w:color w:val="auto"/>
        </w:rPr>
        <w:t xml:space="preserve">                                 (Advisor).                                                                 </w:t>
      </w:r>
      <w:bookmarkEnd w:id="2"/>
      <w:r w:rsidRPr="0064735E">
        <w:rPr>
          <w:bCs/>
          <w:color w:val="auto"/>
        </w:rPr>
        <w:t>Signature</w:t>
      </w:r>
    </w:p>
    <w:p w14:paraId="216D70EE" w14:textId="77777777" w:rsidR="00402072" w:rsidRPr="0064735E" w:rsidRDefault="00402072" w:rsidP="00402072">
      <w:pPr>
        <w:pStyle w:val="Default"/>
        <w:spacing w:line="480" w:lineRule="auto"/>
        <w:rPr>
          <w:bCs/>
          <w:color w:val="auto"/>
        </w:rPr>
      </w:pPr>
    </w:p>
    <w:p w14:paraId="216D70EF" w14:textId="77777777" w:rsidR="00402072" w:rsidRPr="0064735E" w:rsidRDefault="00402072" w:rsidP="00402072">
      <w:pPr>
        <w:pStyle w:val="Default"/>
        <w:numPr>
          <w:ilvl w:val="0"/>
          <w:numId w:val="1"/>
        </w:numPr>
        <w:tabs>
          <w:tab w:val="left" w:pos="6120"/>
          <w:tab w:val="left" w:pos="6480"/>
          <w:tab w:val="left" w:pos="8280"/>
          <w:tab w:val="left" w:pos="8460"/>
        </w:tabs>
        <w:spacing w:line="480" w:lineRule="auto"/>
        <w:rPr>
          <w:bCs/>
          <w:color w:val="auto"/>
        </w:rPr>
      </w:pPr>
      <w:r w:rsidRPr="0064735E">
        <w:rPr>
          <w:bCs/>
          <w:color w:val="auto"/>
        </w:rPr>
        <w:t>______________________                           ___________________</w:t>
      </w:r>
    </w:p>
    <w:p w14:paraId="216D70F0" w14:textId="77777777" w:rsidR="00402072" w:rsidRPr="0064735E" w:rsidRDefault="00402072" w:rsidP="00402072">
      <w:pPr>
        <w:pStyle w:val="Default"/>
        <w:spacing w:line="480" w:lineRule="auto"/>
        <w:rPr>
          <w:bCs/>
          <w:color w:val="auto"/>
        </w:rPr>
      </w:pPr>
      <w:r w:rsidRPr="0064735E">
        <w:rPr>
          <w:bCs/>
          <w:color w:val="auto"/>
        </w:rPr>
        <w:t xml:space="preserve">                                (Internal Examiner).                                                  Signature</w:t>
      </w:r>
    </w:p>
    <w:p w14:paraId="216D70F1" w14:textId="77777777" w:rsidR="00402072" w:rsidRPr="0064735E" w:rsidRDefault="00402072" w:rsidP="00402072">
      <w:pPr>
        <w:pStyle w:val="Default"/>
        <w:spacing w:line="480" w:lineRule="auto"/>
        <w:rPr>
          <w:bCs/>
          <w:color w:val="auto"/>
        </w:rPr>
      </w:pPr>
    </w:p>
    <w:p w14:paraId="216D70F2" w14:textId="77777777" w:rsidR="00402072" w:rsidRPr="0064735E" w:rsidRDefault="00402072" w:rsidP="00402072">
      <w:pPr>
        <w:pStyle w:val="Default"/>
        <w:numPr>
          <w:ilvl w:val="0"/>
          <w:numId w:val="1"/>
        </w:numPr>
        <w:spacing w:line="480" w:lineRule="auto"/>
        <w:rPr>
          <w:bCs/>
          <w:color w:val="auto"/>
        </w:rPr>
      </w:pPr>
      <w:r w:rsidRPr="0064735E">
        <w:rPr>
          <w:bCs/>
          <w:color w:val="auto"/>
        </w:rPr>
        <w:t>________________________                       __________________</w:t>
      </w:r>
    </w:p>
    <w:p w14:paraId="216D70F3" w14:textId="77777777" w:rsidR="00402072" w:rsidRPr="0064735E" w:rsidRDefault="00402072" w:rsidP="00402072">
      <w:pPr>
        <w:pStyle w:val="Default"/>
        <w:spacing w:line="480" w:lineRule="auto"/>
        <w:rPr>
          <w:bCs/>
          <w:color w:val="auto"/>
        </w:rPr>
      </w:pPr>
      <w:r w:rsidRPr="0064735E">
        <w:rPr>
          <w:bCs/>
          <w:color w:val="auto"/>
        </w:rPr>
        <w:t xml:space="preserve">                                (External Examiner).                                                  Signature</w:t>
      </w:r>
    </w:p>
    <w:p w14:paraId="216D70F4" w14:textId="77777777" w:rsidR="00402072" w:rsidRPr="0064735E" w:rsidRDefault="00402072" w:rsidP="00402072">
      <w:pPr>
        <w:pStyle w:val="Default"/>
        <w:spacing w:line="480" w:lineRule="auto"/>
        <w:rPr>
          <w:bCs/>
          <w:color w:val="auto"/>
        </w:rPr>
      </w:pPr>
    </w:p>
    <w:p w14:paraId="216D70F5" w14:textId="77777777" w:rsidR="00402072" w:rsidRPr="0064735E" w:rsidRDefault="00402072" w:rsidP="00402072">
      <w:pPr>
        <w:pStyle w:val="Default"/>
        <w:numPr>
          <w:ilvl w:val="0"/>
          <w:numId w:val="1"/>
        </w:numPr>
        <w:spacing w:line="480" w:lineRule="auto"/>
        <w:rPr>
          <w:bCs/>
          <w:color w:val="auto"/>
        </w:rPr>
      </w:pPr>
      <w:r w:rsidRPr="0064735E">
        <w:rPr>
          <w:bCs/>
          <w:color w:val="auto"/>
        </w:rPr>
        <w:t>_____________________                             ___________________</w:t>
      </w:r>
    </w:p>
    <w:p w14:paraId="216D70F6" w14:textId="77777777" w:rsidR="00402072" w:rsidRPr="0064735E" w:rsidRDefault="00402072" w:rsidP="00402072">
      <w:pPr>
        <w:pStyle w:val="Default"/>
        <w:spacing w:line="480" w:lineRule="auto"/>
        <w:rPr>
          <w:bCs/>
          <w:color w:val="auto"/>
        </w:rPr>
      </w:pPr>
      <w:r w:rsidRPr="0064735E">
        <w:rPr>
          <w:bCs/>
          <w:color w:val="auto"/>
        </w:rPr>
        <w:t xml:space="preserve">                               Department                                                                  Signature</w:t>
      </w:r>
    </w:p>
    <w:p w14:paraId="216D70F7" w14:textId="77777777" w:rsidR="00402072" w:rsidRPr="0064735E" w:rsidRDefault="00402072" w:rsidP="00402072">
      <w:pPr>
        <w:pStyle w:val="Default"/>
        <w:spacing w:line="480" w:lineRule="auto"/>
        <w:jc w:val="center"/>
        <w:rPr>
          <w:bCs/>
          <w:color w:val="auto"/>
        </w:rPr>
      </w:pPr>
    </w:p>
    <w:p w14:paraId="216D70F8" w14:textId="77777777" w:rsidR="00402072" w:rsidRPr="0064735E" w:rsidRDefault="00402072" w:rsidP="00402072">
      <w:pPr>
        <w:pStyle w:val="Default"/>
        <w:spacing w:line="480" w:lineRule="auto"/>
        <w:jc w:val="center"/>
        <w:rPr>
          <w:bCs/>
          <w:color w:val="auto"/>
        </w:rPr>
      </w:pPr>
    </w:p>
    <w:p w14:paraId="216D70F9" w14:textId="77777777" w:rsidR="00402072" w:rsidRPr="0064735E" w:rsidRDefault="00402072" w:rsidP="00402072">
      <w:pPr>
        <w:pStyle w:val="Heading1"/>
        <w:spacing w:line="480" w:lineRule="auto"/>
        <w:jc w:val="center"/>
        <w:rPr>
          <w:rFonts w:ascii="Times New Roman" w:hAnsi="Times New Roman" w:cs="Times New Roman"/>
          <w:b/>
          <w:bCs/>
          <w:color w:val="auto"/>
        </w:rPr>
      </w:pPr>
      <w:bookmarkStart w:id="3" w:name="_Toc138286147"/>
      <w:r w:rsidRPr="0064735E">
        <w:rPr>
          <w:rFonts w:ascii="Times New Roman" w:hAnsi="Times New Roman" w:cs="Times New Roman"/>
          <w:b/>
          <w:bCs/>
          <w:color w:val="auto"/>
        </w:rPr>
        <w:lastRenderedPageBreak/>
        <w:t>Certification Statement</w:t>
      </w:r>
      <w:bookmarkEnd w:id="3"/>
    </w:p>
    <w:p w14:paraId="216D70FA" w14:textId="1FCED728" w:rsidR="00402072" w:rsidRPr="0064735E" w:rsidRDefault="00402072" w:rsidP="00402072">
      <w:pPr>
        <w:pStyle w:val="Default"/>
        <w:spacing w:line="480" w:lineRule="auto"/>
        <w:jc w:val="both"/>
        <w:rPr>
          <w:bCs/>
          <w:color w:val="auto"/>
        </w:rPr>
      </w:pPr>
      <w:r w:rsidRPr="0064735E">
        <w:rPr>
          <w:bCs/>
          <w:color w:val="auto"/>
        </w:rPr>
        <w:t xml:space="preserve">This is a certification that </w:t>
      </w:r>
      <w:r w:rsidRPr="0064735E">
        <w:rPr>
          <w:b/>
          <w:color w:val="auto"/>
        </w:rPr>
        <w:t>Abdissa Dida Wodajo’s</w:t>
      </w:r>
      <w:r w:rsidRPr="0064735E">
        <w:rPr>
          <w:bCs/>
          <w:color w:val="auto"/>
        </w:rPr>
        <w:t xml:space="preserve"> research on the topic of </w:t>
      </w:r>
      <w:r w:rsidR="003A23A9">
        <w:rPr>
          <w:bCs/>
          <w:color w:val="auto"/>
        </w:rPr>
        <w:t>“</w:t>
      </w:r>
      <w:r w:rsidR="001126FF" w:rsidRPr="001126FF">
        <w:rPr>
          <w:b/>
          <w:color w:val="auto"/>
        </w:rPr>
        <w:t>A Study on Capital Budgeting Decisions towards Information Systems and Technologies of Insurance Companies in Ethiopia</w:t>
      </w:r>
      <w:r w:rsidR="003A23A9">
        <w:rPr>
          <w:b/>
          <w:color w:val="auto"/>
        </w:rPr>
        <w:t>”</w:t>
      </w:r>
      <w:r w:rsidR="001126FF">
        <w:rPr>
          <w:b/>
          <w:color w:val="auto"/>
        </w:rPr>
        <w:t xml:space="preserve"> </w:t>
      </w:r>
      <w:r w:rsidR="003A23A9" w:rsidRPr="003A23A9">
        <w:rPr>
          <w:bCs/>
          <w:color w:val="auto"/>
        </w:rPr>
        <w:t>is</w:t>
      </w:r>
      <w:r w:rsidRPr="0064735E">
        <w:rPr>
          <w:bCs/>
          <w:color w:val="auto"/>
        </w:rPr>
        <w:t xml:space="preserve"> done in his own words</w:t>
      </w:r>
      <w:r w:rsidR="0076353E" w:rsidRPr="0064735E">
        <w:rPr>
          <w:bCs/>
          <w:color w:val="auto"/>
        </w:rPr>
        <w:t xml:space="preserve">, </w:t>
      </w:r>
      <w:r w:rsidR="00FB5979" w:rsidRPr="0064735E">
        <w:rPr>
          <w:bCs/>
          <w:color w:val="auto"/>
        </w:rPr>
        <w:t xml:space="preserve">complies with the regulations of the University </w:t>
      </w:r>
      <w:r w:rsidRPr="0064735E">
        <w:rPr>
          <w:bCs/>
          <w:color w:val="auto"/>
        </w:rPr>
        <w:t xml:space="preserve">is acceptable </w:t>
      </w:r>
      <w:r w:rsidR="0076353E" w:rsidRPr="0064735E">
        <w:rPr>
          <w:bCs/>
          <w:color w:val="auto"/>
        </w:rPr>
        <w:t xml:space="preserve">and is </w:t>
      </w:r>
      <w:r w:rsidRPr="0064735E">
        <w:rPr>
          <w:bCs/>
          <w:color w:val="auto"/>
        </w:rPr>
        <w:t>for submission for the Master of Business Administration in Finance.</w:t>
      </w:r>
      <w:r w:rsidRPr="0064735E">
        <w:rPr>
          <w:bCs/>
          <w:color w:val="auto"/>
        </w:rPr>
        <w:tab/>
      </w:r>
    </w:p>
    <w:p w14:paraId="216D70FB" w14:textId="77777777" w:rsidR="00402072" w:rsidRPr="0064735E" w:rsidRDefault="00402072" w:rsidP="00402072">
      <w:pPr>
        <w:pStyle w:val="Default"/>
        <w:spacing w:line="480" w:lineRule="auto"/>
        <w:jc w:val="center"/>
        <w:rPr>
          <w:bCs/>
          <w:color w:val="auto"/>
        </w:rPr>
      </w:pPr>
    </w:p>
    <w:p w14:paraId="216D70FC" w14:textId="77777777" w:rsidR="00402072" w:rsidRPr="0064735E" w:rsidRDefault="00402072" w:rsidP="00402072">
      <w:pPr>
        <w:pStyle w:val="Default"/>
        <w:spacing w:line="480" w:lineRule="auto"/>
        <w:jc w:val="center"/>
        <w:rPr>
          <w:bCs/>
          <w:color w:val="auto"/>
        </w:rPr>
      </w:pPr>
    </w:p>
    <w:p w14:paraId="216D70FD" w14:textId="77777777" w:rsidR="00402072" w:rsidRPr="0064735E" w:rsidRDefault="00402072" w:rsidP="00402072">
      <w:pPr>
        <w:pStyle w:val="Default"/>
        <w:spacing w:line="480" w:lineRule="auto"/>
        <w:jc w:val="center"/>
        <w:rPr>
          <w:bCs/>
          <w:color w:val="auto"/>
        </w:rPr>
      </w:pPr>
    </w:p>
    <w:p w14:paraId="216D70FE" w14:textId="77777777" w:rsidR="00402072" w:rsidRPr="0064735E" w:rsidRDefault="00402072" w:rsidP="00402072">
      <w:pPr>
        <w:pStyle w:val="Default"/>
        <w:spacing w:line="480" w:lineRule="auto"/>
        <w:jc w:val="center"/>
        <w:rPr>
          <w:bCs/>
          <w:color w:val="auto"/>
        </w:rPr>
      </w:pPr>
    </w:p>
    <w:p w14:paraId="216D70FF" w14:textId="77777777" w:rsidR="00402072" w:rsidRPr="0064735E" w:rsidRDefault="00402072" w:rsidP="00402072">
      <w:pPr>
        <w:pStyle w:val="Default"/>
        <w:spacing w:line="480" w:lineRule="auto"/>
        <w:rPr>
          <w:bCs/>
          <w:color w:val="auto"/>
        </w:rPr>
      </w:pPr>
      <w:r w:rsidRPr="0064735E">
        <w:rPr>
          <w:bCs/>
          <w:color w:val="auto"/>
        </w:rPr>
        <w:t xml:space="preserve">                                        (Advisor).                                                                 </w:t>
      </w:r>
    </w:p>
    <w:p w14:paraId="216D7100" w14:textId="77777777" w:rsidR="00402072" w:rsidRPr="0064735E" w:rsidRDefault="00402072" w:rsidP="00402072">
      <w:pPr>
        <w:pStyle w:val="Default"/>
        <w:spacing w:line="480" w:lineRule="auto"/>
        <w:ind w:left="1890"/>
        <w:jc w:val="both"/>
        <w:rPr>
          <w:bCs/>
          <w:color w:val="auto"/>
        </w:rPr>
      </w:pPr>
      <w:r w:rsidRPr="0064735E">
        <w:rPr>
          <w:bCs/>
          <w:color w:val="auto"/>
        </w:rPr>
        <w:t xml:space="preserve">A.M. V. Prasad (PhD).                                 </w:t>
      </w:r>
    </w:p>
    <w:p w14:paraId="216D7101" w14:textId="77777777" w:rsidR="00402072" w:rsidRDefault="00402072" w:rsidP="00402072">
      <w:pPr>
        <w:pStyle w:val="Default"/>
        <w:jc w:val="both"/>
        <w:rPr>
          <w:bCs/>
          <w:color w:val="auto"/>
        </w:rPr>
      </w:pPr>
    </w:p>
    <w:p w14:paraId="595C9CA3" w14:textId="77777777" w:rsidR="002B1B07" w:rsidRPr="0064735E" w:rsidRDefault="002B1B07" w:rsidP="00402072">
      <w:pPr>
        <w:pStyle w:val="Default"/>
        <w:jc w:val="both"/>
        <w:rPr>
          <w:bCs/>
          <w:color w:val="auto"/>
        </w:rPr>
      </w:pPr>
    </w:p>
    <w:p w14:paraId="216D7102" w14:textId="77777777" w:rsidR="00402072" w:rsidRPr="0064735E" w:rsidRDefault="00402072" w:rsidP="00402072">
      <w:pPr>
        <w:pStyle w:val="Default"/>
        <w:jc w:val="both"/>
        <w:rPr>
          <w:bCs/>
          <w:color w:val="auto"/>
        </w:rPr>
      </w:pPr>
      <w:r w:rsidRPr="0064735E">
        <w:rPr>
          <w:bCs/>
          <w:color w:val="auto"/>
        </w:rPr>
        <w:t xml:space="preserve">                        _______________________</w:t>
      </w:r>
    </w:p>
    <w:p w14:paraId="216D7103" w14:textId="77777777" w:rsidR="00402072" w:rsidRPr="0064735E" w:rsidRDefault="00402072" w:rsidP="00402072">
      <w:pPr>
        <w:pStyle w:val="Default"/>
        <w:rPr>
          <w:bCs/>
          <w:color w:val="auto"/>
        </w:rPr>
      </w:pPr>
      <w:r w:rsidRPr="0064735E">
        <w:rPr>
          <w:bCs/>
          <w:color w:val="auto"/>
        </w:rPr>
        <w:t xml:space="preserve">                                        Signature</w:t>
      </w:r>
    </w:p>
    <w:p w14:paraId="216D7104" w14:textId="77777777" w:rsidR="00402072" w:rsidRPr="0064735E" w:rsidRDefault="00402072" w:rsidP="00402072">
      <w:pPr>
        <w:pStyle w:val="Default"/>
        <w:spacing w:line="480" w:lineRule="auto"/>
        <w:rPr>
          <w:bCs/>
          <w:color w:val="auto"/>
        </w:rPr>
      </w:pPr>
    </w:p>
    <w:p w14:paraId="216D7105" w14:textId="77777777" w:rsidR="00402072" w:rsidRPr="0064735E" w:rsidRDefault="00402072" w:rsidP="00402072">
      <w:pPr>
        <w:pStyle w:val="Default"/>
        <w:spacing w:line="480" w:lineRule="auto"/>
        <w:rPr>
          <w:bCs/>
          <w:color w:val="auto"/>
        </w:rPr>
      </w:pPr>
    </w:p>
    <w:p w14:paraId="216D7106" w14:textId="77777777" w:rsidR="00402072" w:rsidRPr="0064735E" w:rsidRDefault="00402072" w:rsidP="00402072">
      <w:pPr>
        <w:pStyle w:val="Default"/>
        <w:spacing w:line="480" w:lineRule="auto"/>
        <w:rPr>
          <w:bCs/>
          <w:color w:val="auto"/>
        </w:rPr>
      </w:pPr>
    </w:p>
    <w:p w14:paraId="216D7107" w14:textId="77777777" w:rsidR="00402072" w:rsidRPr="0064735E" w:rsidRDefault="00402072" w:rsidP="00402072">
      <w:pPr>
        <w:pStyle w:val="Default"/>
        <w:spacing w:line="480" w:lineRule="auto"/>
        <w:rPr>
          <w:bCs/>
          <w:color w:val="auto"/>
        </w:rPr>
      </w:pPr>
    </w:p>
    <w:p w14:paraId="216D7108" w14:textId="77777777" w:rsidR="00402072" w:rsidRPr="0064735E" w:rsidRDefault="00402072" w:rsidP="00402072">
      <w:pPr>
        <w:pStyle w:val="Default"/>
        <w:spacing w:line="480" w:lineRule="auto"/>
        <w:rPr>
          <w:bCs/>
          <w:color w:val="auto"/>
        </w:rPr>
      </w:pPr>
    </w:p>
    <w:p w14:paraId="216D7109" w14:textId="77777777" w:rsidR="00402072" w:rsidRPr="0064735E" w:rsidRDefault="00402072" w:rsidP="00402072">
      <w:pPr>
        <w:pStyle w:val="Default"/>
        <w:spacing w:line="480" w:lineRule="auto"/>
        <w:rPr>
          <w:bCs/>
          <w:color w:val="auto"/>
        </w:rPr>
      </w:pPr>
    </w:p>
    <w:p w14:paraId="216D710A" w14:textId="77777777" w:rsidR="00402072" w:rsidRPr="0064735E" w:rsidRDefault="00402072" w:rsidP="00402072">
      <w:pPr>
        <w:pStyle w:val="Default"/>
        <w:spacing w:line="480" w:lineRule="auto"/>
        <w:rPr>
          <w:bCs/>
          <w:color w:val="auto"/>
        </w:rPr>
      </w:pPr>
    </w:p>
    <w:p w14:paraId="216D710B" w14:textId="77777777" w:rsidR="00402072" w:rsidRPr="0064735E" w:rsidRDefault="00402072" w:rsidP="00402072">
      <w:pPr>
        <w:pStyle w:val="Default"/>
        <w:spacing w:line="480" w:lineRule="auto"/>
        <w:rPr>
          <w:bCs/>
          <w:color w:val="auto"/>
        </w:rPr>
      </w:pPr>
    </w:p>
    <w:p w14:paraId="216D710C" w14:textId="77777777" w:rsidR="00402072" w:rsidRPr="0064735E" w:rsidRDefault="00402072" w:rsidP="00402072">
      <w:pPr>
        <w:pStyle w:val="Default"/>
        <w:spacing w:line="480" w:lineRule="auto"/>
        <w:rPr>
          <w:bCs/>
          <w:color w:val="auto"/>
        </w:rPr>
      </w:pPr>
    </w:p>
    <w:p w14:paraId="216D710D" w14:textId="77777777" w:rsidR="00402072" w:rsidRPr="0064735E" w:rsidRDefault="00402072" w:rsidP="00402072">
      <w:pPr>
        <w:pStyle w:val="Default"/>
        <w:spacing w:line="480" w:lineRule="auto"/>
        <w:rPr>
          <w:bCs/>
          <w:color w:val="auto"/>
        </w:rPr>
      </w:pPr>
    </w:p>
    <w:p w14:paraId="216D710F" w14:textId="77777777" w:rsidR="00402072" w:rsidRPr="0064735E" w:rsidRDefault="00402072" w:rsidP="00402072">
      <w:pPr>
        <w:pStyle w:val="Default"/>
        <w:spacing w:line="480" w:lineRule="auto"/>
        <w:rPr>
          <w:bCs/>
          <w:color w:val="auto"/>
        </w:rPr>
      </w:pPr>
    </w:p>
    <w:p w14:paraId="216D7110" w14:textId="77777777" w:rsidR="00402072" w:rsidRPr="0064735E" w:rsidRDefault="00402072" w:rsidP="00402072">
      <w:pPr>
        <w:pStyle w:val="Heading1"/>
        <w:spacing w:line="480" w:lineRule="auto"/>
        <w:jc w:val="center"/>
        <w:rPr>
          <w:rFonts w:ascii="Times New Roman" w:hAnsi="Times New Roman" w:cs="Times New Roman"/>
          <w:b/>
          <w:bCs/>
          <w:color w:val="auto"/>
        </w:rPr>
      </w:pPr>
      <w:bookmarkStart w:id="4" w:name="_Toc138286148"/>
      <w:r w:rsidRPr="0064735E">
        <w:rPr>
          <w:rFonts w:ascii="Times New Roman" w:hAnsi="Times New Roman" w:cs="Times New Roman"/>
          <w:b/>
          <w:bCs/>
          <w:color w:val="auto"/>
        </w:rPr>
        <w:lastRenderedPageBreak/>
        <w:t>Declaration</w:t>
      </w:r>
      <w:bookmarkEnd w:id="4"/>
    </w:p>
    <w:p w14:paraId="216D7111" w14:textId="5BFF99F5" w:rsidR="00402072" w:rsidRPr="0064735E" w:rsidRDefault="00402072" w:rsidP="00402072">
      <w:pPr>
        <w:pStyle w:val="Default"/>
        <w:spacing w:line="480" w:lineRule="auto"/>
        <w:jc w:val="both"/>
        <w:rPr>
          <w:color w:val="auto"/>
        </w:rPr>
      </w:pPr>
      <w:r w:rsidRPr="0064735E">
        <w:rPr>
          <w:color w:val="auto"/>
        </w:rPr>
        <w:t xml:space="preserve">I, the undersigned, hereby certify that the thesis titled </w:t>
      </w:r>
      <w:r w:rsidR="003A23A9">
        <w:rPr>
          <w:color w:val="auto"/>
        </w:rPr>
        <w:t>“</w:t>
      </w:r>
      <w:r w:rsidR="003A23A9" w:rsidRPr="003A23A9">
        <w:rPr>
          <w:b/>
          <w:bCs/>
          <w:color w:val="auto"/>
        </w:rPr>
        <w:t>A Study on Capital Budgeting Decisions towards Information Systems and Technologies of Insurance Companies in Ethiopia</w:t>
      </w:r>
      <w:r w:rsidR="003A23A9">
        <w:rPr>
          <w:b/>
          <w:bCs/>
          <w:color w:val="auto"/>
        </w:rPr>
        <w:t xml:space="preserve">” </w:t>
      </w:r>
      <w:r w:rsidRPr="0064735E">
        <w:rPr>
          <w:color w:val="auto"/>
        </w:rPr>
        <w:t>is my own original work.</w:t>
      </w:r>
    </w:p>
    <w:p w14:paraId="216D7112" w14:textId="77777777" w:rsidR="00402072" w:rsidRPr="0064735E" w:rsidRDefault="00402072" w:rsidP="00402072">
      <w:pPr>
        <w:pStyle w:val="Default"/>
        <w:spacing w:line="480" w:lineRule="auto"/>
        <w:jc w:val="both"/>
        <w:rPr>
          <w:color w:val="auto"/>
        </w:rPr>
      </w:pPr>
      <w:r w:rsidRPr="0064735E">
        <w:rPr>
          <w:color w:val="auto"/>
        </w:rPr>
        <w:t xml:space="preserve"> I certify that this work has not been submitted for any other reason and has been produced in accordance with the standards set by the School of Business and Economics and all sources of materials used for the thesis have been properly acknowledged. It may be copied or used for educational purposes only if the creator is properly credited. </w:t>
      </w:r>
    </w:p>
    <w:p w14:paraId="216D7113" w14:textId="77777777" w:rsidR="00402072" w:rsidRPr="0064735E" w:rsidRDefault="00402072" w:rsidP="00402072">
      <w:pPr>
        <w:pStyle w:val="Default"/>
        <w:spacing w:line="480" w:lineRule="auto"/>
        <w:jc w:val="center"/>
        <w:rPr>
          <w:color w:val="auto"/>
        </w:rPr>
      </w:pPr>
      <w:r w:rsidRPr="0064735E">
        <w:rPr>
          <w:color w:val="auto"/>
        </w:rPr>
        <w:t>Declared by:</w:t>
      </w:r>
    </w:p>
    <w:p w14:paraId="216D7114" w14:textId="77777777" w:rsidR="00402072" w:rsidRPr="0064735E" w:rsidRDefault="00402072" w:rsidP="00402072">
      <w:pPr>
        <w:pStyle w:val="Default"/>
        <w:tabs>
          <w:tab w:val="left" w:pos="3240"/>
        </w:tabs>
        <w:spacing w:line="480" w:lineRule="auto"/>
        <w:rPr>
          <w:color w:val="auto"/>
        </w:rPr>
      </w:pPr>
      <w:r w:rsidRPr="0064735E">
        <w:rPr>
          <w:color w:val="auto"/>
        </w:rPr>
        <w:t xml:space="preserve">                                                      Name: Abdissa Dida Wodajo</w:t>
      </w:r>
    </w:p>
    <w:p w14:paraId="216D7115" w14:textId="77777777" w:rsidR="00402072" w:rsidRPr="0064735E" w:rsidRDefault="00402072" w:rsidP="00402072">
      <w:pPr>
        <w:pStyle w:val="Default"/>
        <w:spacing w:line="480" w:lineRule="auto"/>
        <w:jc w:val="center"/>
        <w:rPr>
          <w:color w:val="auto"/>
        </w:rPr>
      </w:pPr>
    </w:p>
    <w:p w14:paraId="216D7116" w14:textId="724E8B2C" w:rsidR="00402072" w:rsidRPr="0064735E" w:rsidRDefault="003A23A9" w:rsidP="00927B87">
      <w:pPr>
        <w:pStyle w:val="Default"/>
        <w:tabs>
          <w:tab w:val="left" w:pos="3240"/>
        </w:tabs>
        <w:spacing w:line="276" w:lineRule="auto"/>
        <w:rPr>
          <w:color w:val="auto"/>
        </w:rPr>
      </w:pPr>
      <w:r>
        <w:rPr>
          <w:color w:val="auto"/>
        </w:rPr>
        <w:t xml:space="preserve">                                                      </w:t>
      </w:r>
      <w:r w:rsidR="00402072" w:rsidRPr="0064735E">
        <w:rPr>
          <w:color w:val="auto"/>
        </w:rPr>
        <w:t>Signature: _______________</w:t>
      </w:r>
    </w:p>
    <w:p w14:paraId="216D7117" w14:textId="77777777" w:rsidR="00402072" w:rsidRPr="0064735E" w:rsidRDefault="00402072" w:rsidP="00402072">
      <w:pPr>
        <w:pStyle w:val="Default"/>
        <w:tabs>
          <w:tab w:val="left" w:pos="3240"/>
        </w:tabs>
        <w:spacing w:line="276" w:lineRule="auto"/>
        <w:jc w:val="center"/>
        <w:rPr>
          <w:color w:val="auto"/>
        </w:rPr>
      </w:pPr>
    </w:p>
    <w:p w14:paraId="216D7118" w14:textId="77777777" w:rsidR="00402072" w:rsidRPr="0064735E" w:rsidRDefault="00402072" w:rsidP="00402072">
      <w:pPr>
        <w:pStyle w:val="Default"/>
        <w:spacing w:line="276" w:lineRule="auto"/>
        <w:rPr>
          <w:color w:val="auto"/>
        </w:rPr>
      </w:pPr>
    </w:p>
    <w:p w14:paraId="216D7119" w14:textId="77777777" w:rsidR="00402072" w:rsidRPr="0064735E" w:rsidRDefault="00402072" w:rsidP="00402072">
      <w:pPr>
        <w:pStyle w:val="Default"/>
        <w:spacing w:line="276" w:lineRule="auto"/>
        <w:rPr>
          <w:bCs/>
          <w:color w:val="auto"/>
        </w:rPr>
      </w:pPr>
      <w:r w:rsidRPr="0064735E">
        <w:rPr>
          <w:color w:val="auto"/>
        </w:rPr>
        <w:t xml:space="preserve">                                                       Date: ___________________</w:t>
      </w:r>
    </w:p>
    <w:p w14:paraId="216D711A" w14:textId="77777777" w:rsidR="00402072" w:rsidRPr="0064735E" w:rsidRDefault="00402072" w:rsidP="00402072">
      <w:pPr>
        <w:pStyle w:val="Default"/>
        <w:spacing w:line="480" w:lineRule="auto"/>
        <w:rPr>
          <w:bCs/>
          <w:color w:val="auto"/>
        </w:rPr>
      </w:pPr>
    </w:p>
    <w:p w14:paraId="216D711B" w14:textId="77777777" w:rsidR="00402072" w:rsidRPr="0064735E" w:rsidRDefault="00402072" w:rsidP="00402072">
      <w:pPr>
        <w:pStyle w:val="Default"/>
        <w:spacing w:line="480" w:lineRule="auto"/>
        <w:rPr>
          <w:bCs/>
          <w:color w:val="auto"/>
        </w:rPr>
      </w:pPr>
    </w:p>
    <w:p w14:paraId="216D711C" w14:textId="77777777" w:rsidR="00402072" w:rsidRPr="0064735E" w:rsidRDefault="00402072" w:rsidP="00402072">
      <w:pPr>
        <w:pStyle w:val="Default"/>
        <w:spacing w:line="480" w:lineRule="auto"/>
        <w:rPr>
          <w:bCs/>
          <w:color w:val="auto"/>
        </w:rPr>
      </w:pPr>
    </w:p>
    <w:p w14:paraId="216D711D" w14:textId="77777777" w:rsidR="00402072" w:rsidRPr="0064735E" w:rsidRDefault="00402072" w:rsidP="00402072">
      <w:pPr>
        <w:pStyle w:val="Default"/>
        <w:spacing w:line="480" w:lineRule="auto"/>
        <w:rPr>
          <w:bCs/>
          <w:color w:val="auto"/>
        </w:rPr>
      </w:pPr>
    </w:p>
    <w:p w14:paraId="216D711E" w14:textId="77777777" w:rsidR="00402072" w:rsidRPr="0064735E" w:rsidRDefault="00402072" w:rsidP="00402072">
      <w:pPr>
        <w:pStyle w:val="Default"/>
        <w:spacing w:line="480" w:lineRule="auto"/>
        <w:rPr>
          <w:bCs/>
          <w:color w:val="auto"/>
        </w:rPr>
      </w:pPr>
    </w:p>
    <w:p w14:paraId="216D711F" w14:textId="77777777" w:rsidR="00402072" w:rsidRPr="0064735E" w:rsidRDefault="00402072" w:rsidP="00402072">
      <w:pPr>
        <w:pStyle w:val="Default"/>
        <w:spacing w:line="480" w:lineRule="auto"/>
        <w:rPr>
          <w:bCs/>
          <w:color w:val="auto"/>
        </w:rPr>
      </w:pPr>
    </w:p>
    <w:p w14:paraId="216D7120" w14:textId="77777777" w:rsidR="00402072" w:rsidRPr="0064735E" w:rsidRDefault="00402072" w:rsidP="00402072">
      <w:pPr>
        <w:pStyle w:val="Default"/>
        <w:spacing w:line="480" w:lineRule="auto"/>
        <w:rPr>
          <w:bCs/>
          <w:color w:val="auto"/>
        </w:rPr>
      </w:pPr>
    </w:p>
    <w:p w14:paraId="216D7121" w14:textId="77777777" w:rsidR="00402072" w:rsidRPr="0064735E" w:rsidRDefault="00402072" w:rsidP="00402072">
      <w:pPr>
        <w:pStyle w:val="Default"/>
        <w:spacing w:line="480" w:lineRule="auto"/>
        <w:rPr>
          <w:bCs/>
          <w:color w:val="auto"/>
        </w:rPr>
      </w:pPr>
    </w:p>
    <w:p w14:paraId="216D7122" w14:textId="77777777" w:rsidR="00402072" w:rsidRPr="0064735E" w:rsidRDefault="00402072" w:rsidP="00076FDD">
      <w:pPr>
        <w:pStyle w:val="Heading1"/>
        <w:spacing w:line="480" w:lineRule="auto"/>
        <w:jc w:val="center"/>
        <w:rPr>
          <w:rFonts w:ascii="Times New Roman" w:hAnsi="Times New Roman" w:cs="Times New Roman"/>
          <w:b/>
          <w:bCs/>
          <w:color w:val="auto"/>
        </w:rPr>
      </w:pPr>
      <w:bookmarkStart w:id="5" w:name="_Toc138286149"/>
      <w:r w:rsidRPr="0064735E">
        <w:rPr>
          <w:rFonts w:ascii="Times New Roman" w:hAnsi="Times New Roman" w:cs="Times New Roman"/>
          <w:b/>
          <w:bCs/>
          <w:color w:val="auto"/>
        </w:rPr>
        <w:lastRenderedPageBreak/>
        <w:t>Acknowledgments</w:t>
      </w:r>
      <w:bookmarkEnd w:id="5"/>
    </w:p>
    <w:p w14:paraId="216D7123" w14:textId="77777777" w:rsidR="00402072" w:rsidRPr="0064735E" w:rsidRDefault="00402072" w:rsidP="00402072">
      <w:pPr>
        <w:pStyle w:val="Default"/>
        <w:spacing w:line="480" w:lineRule="auto"/>
        <w:jc w:val="both"/>
        <w:rPr>
          <w:color w:val="auto"/>
        </w:rPr>
      </w:pPr>
      <w:r w:rsidRPr="0064735E">
        <w:rPr>
          <w:color w:val="auto"/>
        </w:rPr>
        <w:t xml:space="preserve">I want to thank my All-Powerful God. I have the power to succeed because of HIM. Then, I also want to express my gratitude to </w:t>
      </w:r>
      <w:r w:rsidRPr="0064735E">
        <w:rPr>
          <w:i/>
          <w:iCs/>
          <w:color w:val="auto"/>
        </w:rPr>
        <w:t>A.M. V. Prasad (</w:t>
      </w:r>
      <w:r w:rsidR="00842334" w:rsidRPr="0064735E">
        <w:rPr>
          <w:i/>
          <w:iCs/>
          <w:color w:val="auto"/>
        </w:rPr>
        <w:t>Ph.D.</w:t>
      </w:r>
      <w:r w:rsidRPr="0064735E">
        <w:rPr>
          <w:i/>
          <w:iCs/>
          <w:color w:val="auto"/>
        </w:rPr>
        <w:t>),</w:t>
      </w:r>
      <w:r w:rsidRPr="0064735E">
        <w:rPr>
          <w:color w:val="auto"/>
        </w:rPr>
        <w:t xml:space="preserve"> who served as my thesis advisor at Ambo University's School of </w:t>
      </w:r>
      <w:r w:rsidR="00842334" w:rsidRPr="0064735E">
        <w:rPr>
          <w:color w:val="auto"/>
        </w:rPr>
        <w:t>Business</w:t>
      </w:r>
      <w:r w:rsidRPr="0064735E">
        <w:rPr>
          <w:color w:val="auto"/>
        </w:rPr>
        <w:t xml:space="preserve"> and </w:t>
      </w:r>
      <w:r w:rsidR="00842334" w:rsidRPr="0064735E">
        <w:rPr>
          <w:color w:val="auto"/>
        </w:rPr>
        <w:t>Economics</w:t>
      </w:r>
      <w:r w:rsidRPr="0064735E">
        <w:rPr>
          <w:color w:val="auto"/>
        </w:rPr>
        <w:t>. Whenever I had a problem or a query concerning my research or writing, Dr. Prasad's office door was always open. He continuously allowed me to write this paper on my own, but he gave me advice when he believed I needed it.</w:t>
      </w:r>
    </w:p>
    <w:p w14:paraId="216D7124" w14:textId="77777777" w:rsidR="00402072" w:rsidRPr="0064735E" w:rsidRDefault="00402072" w:rsidP="00402072">
      <w:pPr>
        <w:pStyle w:val="Default"/>
        <w:spacing w:line="480" w:lineRule="auto"/>
        <w:jc w:val="both"/>
        <w:rPr>
          <w:bCs/>
          <w:color w:val="auto"/>
        </w:rPr>
      </w:pPr>
    </w:p>
    <w:p w14:paraId="216D7125" w14:textId="77777777" w:rsidR="00402072" w:rsidRPr="0064735E" w:rsidRDefault="00402072" w:rsidP="00402072">
      <w:pPr>
        <w:pStyle w:val="Default"/>
        <w:spacing w:line="480" w:lineRule="auto"/>
        <w:jc w:val="both"/>
        <w:rPr>
          <w:bCs/>
          <w:color w:val="auto"/>
        </w:rPr>
      </w:pPr>
      <w:r w:rsidRPr="0064735E">
        <w:rPr>
          <w:bCs/>
          <w:color w:val="auto"/>
        </w:rPr>
        <w:t>I also want to express my gratitude to the specialists that took part in the validation survey for this study (</w:t>
      </w:r>
      <w:r w:rsidR="003D4BD1" w:rsidRPr="0064735E">
        <w:rPr>
          <w:bCs/>
          <w:color w:val="auto"/>
        </w:rPr>
        <w:t>all IT heads of all 18 insurance companies</w:t>
      </w:r>
      <w:r w:rsidRPr="0064735E">
        <w:rPr>
          <w:bCs/>
          <w:color w:val="auto"/>
        </w:rPr>
        <w:t>). The validation survey would not have been effective without their fervent participation and input.</w:t>
      </w:r>
    </w:p>
    <w:p w14:paraId="216D7126" w14:textId="77777777" w:rsidR="00402072" w:rsidRPr="0064735E" w:rsidRDefault="00402072" w:rsidP="00402072">
      <w:pPr>
        <w:pStyle w:val="Default"/>
        <w:spacing w:line="480" w:lineRule="auto"/>
        <w:jc w:val="both"/>
        <w:rPr>
          <w:bCs/>
          <w:color w:val="auto"/>
        </w:rPr>
      </w:pPr>
      <w:r w:rsidRPr="0064735E">
        <w:rPr>
          <w:bCs/>
          <w:color w:val="auto"/>
        </w:rPr>
        <w:t xml:space="preserve">Additionally, I would like to thank </w:t>
      </w:r>
      <w:r w:rsidRPr="0064735E">
        <w:rPr>
          <w:bCs/>
          <w:i/>
          <w:iCs/>
          <w:color w:val="auto"/>
        </w:rPr>
        <w:t>Ass. Prof. Tadele, Head of the Accounting and Finance Department at Ambo University</w:t>
      </w:r>
      <w:r w:rsidRPr="0064735E">
        <w:rPr>
          <w:bCs/>
          <w:color w:val="auto"/>
        </w:rPr>
        <w:t xml:space="preserve">, for reading this thesis </w:t>
      </w:r>
      <w:r w:rsidR="00E07E6E" w:rsidRPr="0064735E">
        <w:rPr>
          <w:bCs/>
          <w:color w:val="auto"/>
        </w:rPr>
        <w:t xml:space="preserve">as </w:t>
      </w:r>
      <w:r w:rsidRPr="0064735E">
        <w:rPr>
          <w:bCs/>
          <w:color w:val="auto"/>
        </w:rPr>
        <w:t xml:space="preserve">a </w:t>
      </w:r>
      <w:r w:rsidR="009E3665" w:rsidRPr="0064735E">
        <w:rPr>
          <w:bCs/>
          <w:color w:val="auto"/>
        </w:rPr>
        <w:t>second-time</w:t>
      </w:r>
      <w:r w:rsidRPr="0064735E">
        <w:rPr>
          <w:bCs/>
          <w:color w:val="auto"/>
        </w:rPr>
        <w:t xml:space="preserve"> reader and providing such insightful feedback.</w:t>
      </w:r>
    </w:p>
    <w:p w14:paraId="216D7127" w14:textId="4AF99AAD" w:rsidR="00036066" w:rsidRDefault="00402072" w:rsidP="00402072">
      <w:pPr>
        <w:pStyle w:val="Default"/>
        <w:spacing w:line="480" w:lineRule="auto"/>
        <w:jc w:val="both"/>
        <w:rPr>
          <w:bCs/>
          <w:color w:val="auto"/>
        </w:rPr>
      </w:pPr>
      <w:r w:rsidRPr="0064735E">
        <w:rPr>
          <w:bCs/>
          <w:color w:val="auto"/>
        </w:rPr>
        <w:t>Last but not least, I must express my deepest thanks to my</w:t>
      </w:r>
      <w:r w:rsidR="009E433F">
        <w:rPr>
          <w:bCs/>
          <w:color w:val="auto"/>
        </w:rPr>
        <w:t xml:space="preserve"> wife Workitu Chi</w:t>
      </w:r>
      <w:r w:rsidR="00540849">
        <w:rPr>
          <w:bCs/>
          <w:color w:val="auto"/>
        </w:rPr>
        <w:t>mdessa, my Son Yerosan Abdissa</w:t>
      </w:r>
      <w:r w:rsidR="00E74DEA">
        <w:rPr>
          <w:bCs/>
          <w:color w:val="auto"/>
        </w:rPr>
        <w:t>;</w:t>
      </w:r>
      <w:r w:rsidR="00540849">
        <w:rPr>
          <w:bCs/>
          <w:color w:val="auto"/>
        </w:rPr>
        <w:t xml:space="preserve"> my daughter </w:t>
      </w:r>
      <w:r w:rsidR="00E74DEA">
        <w:rPr>
          <w:bCs/>
          <w:color w:val="auto"/>
        </w:rPr>
        <w:t xml:space="preserve">Jitu </w:t>
      </w:r>
      <w:proofErr w:type="gramStart"/>
      <w:r w:rsidR="00E74DEA">
        <w:rPr>
          <w:bCs/>
          <w:color w:val="auto"/>
        </w:rPr>
        <w:t xml:space="preserve">Abdissa </w:t>
      </w:r>
      <w:r w:rsidRPr="0064735E">
        <w:rPr>
          <w:bCs/>
          <w:color w:val="auto"/>
        </w:rPr>
        <w:t xml:space="preserve"> and</w:t>
      </w:r>
      <w:proofErr w:type="gramEnd"/>
      <w:r w:rsidRPr="0064735E">
        <w:rPr>
          <w:bCs/>
          <w:color w:val="auto"/>
        </w:rPr>
        <w:t xml:space="preserve"> </w:t>
      </w:r>
      <w:r w:rsidR="00E74DEA">
        <w:rPr>
          <w:bCs/>
          <w:color w:val="auto"/>
        </w:rPr>
        <w:t xml:space="preserve">all </w:t>
      </w:r>
      <w:r w:rsidRPr="0064735E">
        <w:rPr>
          <w:bCs/>
          <w:color w:val="auto"/>
        </w:rPr>
        <w:t>famil</w:t>
      </w:r>
      <w:r w:rsidR="00E74DEA">
        <w:rPr>
          <w:bCs/>
          <w:color w:val="auto"/>
        </w:rPr>
        <w:t xml:space="preserve">y </w:t>
      </w:r>
      <w:r w:rsidR="003017C7">
        <w:rPr>
          <w:bCs/>
          <w:color w:val="auto"/>
        </w:rPr>
        <w:t>members</w:t>
      </w:r>
      <w:r w:rsidRPr="0064735E">
        <w:rPr>
          <w:bCs/>
          <w:color w:val="auto"/>
        </w:rPr>
        <w:t xml:space="preserve"> for their unwavering support and ongoing encouragement during my years of study as well as during the process of conducting research and writing this thesis. Without them, this feat would not have been possible. </w:t>
      </w:r>
    </w:p>
    <w:p w14:paraId="216D7128" w14:textId="77777777" w:rsidR="00036066" w:rsidRDefault="00036066" w:rsidP="00402072">
      <w:pPr>
        <w:pStyle w:val="Default"/>
        <w:spacing w:line="480" w:lineRule="auto"/>
        <w:jc w:val="both"/>
        <w:rPr>
          <w:bCs/>
          <w:color w:val="auto"/>
        </w:rPr>
      </w:pPr>
    </w:p>
    <w:p w14:paraId="216D7129" w14:textId="77777777" w:rsidR="00402072" w:rsidRPr="0064735E" w:rsidRDefault="00402072" w:rsidP="00402072">
      <w:pPr>
        <w:pStyle w:val="Default"/>
        <w:spacing w:line="480" w:lineRule="auto"/>
        <w:jc w:val="both"/>
        <w:rPr>
          <w:bCs/>
          <w:color w:val="auto"/>
        </w:rPr>
      </w:pPr>
      <w:r w:rsidRPr="0064735E">
        <w:rPr>
          <w:bCs/>
          <w:color w:val="auto"/>
        </w:rPr>
        <w:t>I'm grateful.</w:t>
      </w:r>
    </w:p>
    <w:p w14:paraId="216D712A" w14:textId="77777777" w:rsidR="00402072" w:rsidRPr="0064735E" w:rsidRDefault="00402072" w:rsidP="00402072">
      <w:pPr>
        <w:pStyle w:val="Default"/>
        <w:spacing w:line="480" w:lineRule="auto"/>
        <w:jc w:val="both"/>
        <w:rPr>
          <w:bCs/>
          <w:color w:val="auto"/>
        </w:rPr>
      </w:pPr>
    </w:p>
    <w:p w14:paraId="216D712B" w14:textId="77777777" w:rsidR="00402072" w:rsidRPr="00133B71" w:rsidRDefault="00402072" w:rsidP="00492EC3">
      <w:pPr>
        <w:pStyle w:val="Default"/>
        <w:spacing w:line="480" w:lineRule="auto"/>
        <w:jc w:val="right"/>
        <w:rPr>
          <w:rFonts w:ascii="Apple Chancery" w:hAnsi="Apple Chancery"/>
          <w:b/>
          <w:i/>
          <w:iCs/>
          <w:color w:val="00B0F0"/>
        </w:rPr>
      </w:pPr>
      <w:r w:rsidRPr="00133B71">
        <w:rPr>
          <w:rFonts w:ascii="Apple Chancery" w:hAnsi="Apple Chancery"/>
          <w:b/>
          <w:i/>
          <w:iCs/>
          <w:color w:val="00B0F0"/>
        </w:rPr>
        <w:t>Abdissa Dida Wodajo</w:t>
      </w:r>
    </w:p>
    <w:p w14:paraId="216D712C" w14:textId="77777777" w:rsidR="00D9021F" w:rsidRPr="0064735E" w:rsidRDefault="00D9021F" w:rsidP="00402072">
      <w:pPr>
        <w:pStyle w:val="Default"/>
        <w:spacing w:line="480" w:lineRule="auto"/>
        <w:jc w:val="both"/>
        <w:rPr>
          <w:b/>
          <w:i/>
          <w:iCs/>
          <w:color w:val="auto"/>
        </w:rPr>
      </w:pPr>
    </w:p>
    <w:p w14:paraId="216D712D" w14:textId="77777777" w:rsidR="00D9021F" w:rsidRPr="0064735E" w:rsidRDefault="00D9021F" w:rsidP="00402072">
      <w:pPr>
        <w:pStyle w:val="Default"/>
        <w:spacing w:line="480" w:lineRule="auto"/>
        <w:jc w:val="both"/>
        <w:rPr>
          <w:b/>
          <w:i/>
          <w:iCs/>
          <w:color w:val="auto"/>
        </w:rPr>
      </w:pPr>
    </w:p>
    <w:p w14:paraId="216D712E" w14:textId="77777777" w:rsidR="00D9021F" w:rsidRPr="0064735E" w:rsidRDefault="00D9021F" w:rsidP="00402072">
      <w:pPr>
        <w:pStyle w:val="Default"/>
        <w:spacing w:line="480" w:lineRule="auto"/>
        <w:jc w:val="both"/>
        <w:rPr>
          <w:b/>
          <w:i/>
          <w:iCs/>
          <w:color w:val="auto"/>
        </w:rPr>
      </w:pPr>
    </w:p>
    <w:p w14:paraId="216D7130" w14:textId="77777777" w:rsidR="00D9021F" w:rsidRPr="0064735E" w:rsidRDefault="00D9021F" w:rsidP="00D9021F">
      <w:pPr>
        <w:pStyle w:val="Heading1"/>
        <w:spacing w:line="480" w:lineRule="auto"/>
        <w:jc w:val="center"/>
        <w:rPr>
          <w:rFonts w:ascii="Times New Roman" w:eastAsia="Times New Roman" w:hAnsi="Times New Roman" w:cs="Times New Roman"/>
          <w:b/>
          <w:bCs/>
          <w:color w:val="auto"/>
        </w:rPr>
      </w:pPr>
      <w:bookmarkStart w:id="6" w:name="_Toc138286150"/>
      <w:r w:rsidRPr="0064735E">
        <w:rPr>
          <w:rFonts w:ascii="Times New Roman" w:eastAsia="Times New Roman" w:hAnsi="Times New Roman" w:cs="Times New Roman"/>
          <w:b/>
          <w:bCs/>
          <w:color w:val="auto"/>
        </w:rPr>
        <w:lastRenderedPageBreak/>
        <w:t>ACRONYMS</w:t>
      </w:r>
      <w:bookmarkEnd w:id="6"/>
    </w:p>
    <w:tbl>
      <w:tblPr>
        <w:tblW w:w="0" w:type="auto"/>
        <w:tblInd w:w="1825" w:type="dxa"/>
        <w:tblLayout w:type="fixed"/>
        <w:tblCellMar>
          <w:left w:w="0" w:type="dxa"/>
          <w:right w:w="0" w:type="dxa"/>
        </w:tblCellMar>
        <w:tblLook w:val="01E0" w:firstRow="1" w:lastRow="1" w:firstColumn="1" w:lastColumn="1" w:noHBand="0" w:noVBand="0"/>
      </w:tblPr>
      <w:tblGrid>
        <w:gridCol w:w="1767"/>
        <w:gridCol w:w="5405"/>
      </w:tblGrid>
      <w:tr w:rsidR="00D9021F" w:rsidRPr="009C5A51" w14:paraId="216D7133" w14:textId="77777777" w:rsidTr="005F1FF6">
        <w:trPr>
          <w:trHeight w:val="342"/>
        </w:trPr>
        <w:tc>
          <w:tcPr>
            <w:tcW w:w="1767" w:type="dxa"/>
          </w:tcPr>
          <w:p w14:paraId="216D7131" w14:textId="77777777" w:rsidR="00D9021F" w:rsidRPr="009C5A51" w:rsidRDefault="00D9021F" w:rsidP="005F1FF6">
            <w:pPr>
              <w:widowControl w:val="0"/>
              <w:autoSpaceDE w:val="0"/>
              <w:autoSpaceDN w:val="0"/>
              <w:spacing w:after="0" w:line="271" w:lineRule="exact"/>
              <w:ind w:left="200"/>
              <w:rPr>
                <w:rFonts w:ascii="Times New Roman" w:eastAsia="Times New Roman" w:hAnsi="Times New Roman" w:cs="Times New Roman"/>
                <w:b/>
                <w:sz w:val="24"/>
              </w:rPr>
            </w:pPr>
            <w:r w:rsidRPr="0064735E">
              <w:rPr>
                <w:rFonts w:ascii="Times New Roman" w:hAnsi="Times New Roman" w:cs="Times New Roman"/>
              </w:rPr>
              <w:t>KBIS</w:t>
            </w:r>
          </w:p>
        </w:tc>
        <w:tc>
          <w:tcPr>
            <w:tcW w:w="5405" w:type="dxa"/>
          </w:tcPr>
          <w:p w14:paraId="216D7132" w14:textId="77777777" w:rsidR="00D9021F" w:rsidRPr="009C5A51" w:rsidRDefault="00D9021F" w:rsidP="005F1FF6">
            <w:pPr>
              <w:widowControl w:val="0"/>
              <w:autoSpaceDE w:val="0"/>
              <w:autoSpaceDN w:val="0"/>
              <w:spacing w:after="0" w:line="266" w:lineRule="exact"/>
              <w:ind w:left="953"/>
              <w:rPr>
                <w:rFonts w:ascii="Times New Roman" w:eastAsia="Times New Roman" w:hAnsi="Times New Roman" w:cs="Times New Roman"/>
                <w:sz w:val="24"/>
              </w:rPr>
            </w:pPr>
            <w:r w:rsidRPr="0064735E">
              <w:rPr>
                <w:rFonts w:ascii="Times New Roman" w:hAnsi="Times New Roman" w:cs="Times New Roman"/>
              </w:rPr>
              <w:t>Knowledge-Based Information Systems</w:t>
            </w:r>
          </w:p>
        </w:tc>
      </w:tr>
      <w:tr w:rsidR="00D9021F" w:rsidRPr="009C5A51" w14:paraId="216D7136" w14:textId="77777777" w:rsidTr="005F1FF6">
        <w:trPr>
          <w:trHeight w:val="413"/>
        </w:trPr>
        <w:tc>
          <w:tcPr>
            <w:tcW w:w="1767" w:type="dxa"/>
          </w:tcPr>
          <w:p w14:paraId="216D7134"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TDA</w:t>
            </w:r>
          </w:p>
        </w:tc>
        <w:tc>
          <w:tcPr>
            <w:tcW w:w="5405" w:type="dxa"/>
          </w:tcPr>
          <w:p w14:paraId="216D7135"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Technical Domain Assessment</w:t>
            </w:r>
          </w:p>
        </w:tc>
      </w:tr>
      <w:tr w:rsidR="00D9021F" w:rsidRPr="009C5A51" w14:paraId="216D7139" w14:textId="77777777" w:rsidTr="005F1FF6">
        <w:trPr>
          <w:trHeight w:val="414"/>
        </w:trPr>
        <w:tc>
          <w:tcPr>
            <w:tcW w:w="1767" w:type="dxa"/>
          </w:tcPr>
          <w:p w14:paraId="216D7137"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ROI</w:t>
            </w:r>
          </w:p>
        </w:tc>
        <w:tc>
          <w:tcPr>
            <w:tcW w:w="5405" w:type="dxa"/>
          </w:tcPr>
          <w:p w14:paraId="216D7138"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Return On Investment</w:t>
            </w:r>
          </w:p>
        </w:tc>
      </w:tr>
      <w:tr w:rsidR="00D9021F" w:rsidRPr="009C5A51" w14:paraId="216D713C" w14:textId="77777777" w:rsidTr="005F1FF6">
        <w:trPr>
          <w:trHeight w:val="414"/>
        </w:trPr>
        <w:tc>
          <w:tcPr>
            <w:tcW w:w="1767" w:type="dxa"/>
          </w:tcPr>
          <w:p w14:paraId="216D713A"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R&amp;D</w:t>
            </w:r>
          </w:p>
        </w:tc>
        <w:tc>
          <w:tcPr>
            <w:tcW w:w="5405" w:type="dxa"/>
          </w:tcPr>
          <w:p w14:paraId="216D713B"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Research And Development</w:t>
            </w:r>
          </w:p>
        </w:tc>
      </w:tr>
      <w:tr w:rsidR="00D9021F" w:rsidRPr="009C5A51" w14:paraId="216D713F" w14:textId="77777777" w:rsidTr="005F1FF6">
        <w:trPr>
          <w:trHeight w:val="413"/>
        </w:trPr>
        <w:tc>
          <w:tcPr>
            <w:tcW w:w="1767" w:type="dxa"/>
          </w:tcPr>
          <w:p w14:paraId="216D713D"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BDA</w:t>
            </w:r>
          </w:p>
        </w:tc>
        <w:tc>
          <w:tcPr>
            <w:tcW w:w="5405" w:type="dxa"/>
          </w:tcPr>
          <w:p w14:paraId="216D713E"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Business Domain Assessment</w:t>
            </w:r>
          </w:p>
        </w:tc>
      </w:tr>
      <w:tr w:rsidR="00D9021F" w:rsidRPr="009C5A51" w14:paraId="216D7142" w14:textId="77777777" w:rsidTr="005F1FF6">
        <w:trPr>
          <w:trHeight w:val="413"/>
        </w:trPr>
        <w:tc>
          <w:tcPr>
            <w:tcW w:w="1767" w:type="dxa"/>
          </w:tcPr>
          <w:p w14:paraId="216D7140"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PI</w:t>
            </w:r>
          </w:p>
        </w:tc>
        <w:tc>
          <w:tcPr>
            <w:tcW w:w="5405" w:type="dxa"/>
          </w:tcPr>
          <w:p w14:paraId="216D7141"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Profitability Index</w:t>
            </w:r>
          </w:p>
        </w:tc>
      </w:tr>
      <w:tr w:rsidR="00D9021F" w:rsidRPr="009C5A51" w14:paraId="216D7145" w14:textId="77777777" w:rsidTr="005F1FF6">
        <w:trPr>
          <w:trHeight w:val="414"/>
        </w:trPr>
        <w:tc>
          <w:tcPr>
            <w:tcW w:w="1767" w:type="dxa"/>
          </w:tcPr>
          <w:p w14:paraId="216D7143"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PBP</w:t>
            </w:r>
          </w:p>
        </w:tc>
        <w:tc>
          <w:tcPr>
            <w:tcW w:w="5405" w:type="dxa"/>
          </w:tcPr>
          <w:p w14:paraId="216D7144"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Payback Period</w:t>
            </w:r>
          </w:p>
        </w:tc>
      </w:tr>
      <w:tr w:rsidR="00D9021F" w:rsidRPr="009C5A51" w14:paraId="216D7148" w14:textId="77777777" w:rsidTr="005F1FF6">
        <w:trPr>
          <w:trHeight w:val="414"/>
        </w:trPr>
        <w:tc>
          <w:tcPr>
            <w:tcW w:w="1767" w:type="dxa"/>
          </w:tcPr>
          <w:p w14:paraId="216D7146"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OAS</w:t>
            </w:r>
          </w:p>
        </w:tc>
        <w:tc>
          <w:tcPr>
            <w:tcW w:w="5405" w:type="dxa"/>
          </w:tcPr>
          <w:p w14:paraId="216D7147"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Office Automation System</w:t>
            </w:r>
          </w:p>
        </w:tc>
      </w:tr>
      <w:tr w:rsidR="00D9021F" w:rsidRPr="009C5A51" w14:paraId="216D714B" w14:textId="77777777" w:rsidTr="005F1FF6">
        <w:trPr>
          <w:trHeight w:val="414"/>
        </w:trPr>
        <w:tc>
          <w:tcPr>
            <w:tcW w:w="1767" w:type="dxa"/>
          </w:tcPr>
          <w:p w14:paraId="216D7149"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NPV</w:t>
            </w:r>
          </w:p>
        </w:tc>
        <w:tc>
          <w:tcPr>
            <w:tcW w:w="5405" w:type="dxa"/>
          </w:tcPr>
          <w:p w14:paraId="216D714A"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Net Present Value</w:t>
            </w:r>
          </w:p>
        </w:tc>
      </w:tr>
      <w:tr w:rsidR="00D9021F" w:rsidRPr="009C5A51" w14:paraId="216D714E" w14:textId="77777777" w:rsidTr="005F1FF6">
        <w:trPr>
          <w:trHeight w:val="413"/>
        </w:trPr>
        <w:tc>
          <w:tcPr>
            <w:tcW w:w="1767" w:type="dxa"/>
          </w:tcPr>
          <w:p w14:paraId="216D714C"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TPS</w:t>
            </w:r>
          </w:p>
        </w:tc>
        <w:tc>
          <w:tcPr>
            <w:tcW w:w="5405" w:type="dxa"/>
          </w:tcPr>
          <w:p w14:paraId="216D714D"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Transaction Processing Systems</w:t>
            </w:r>
          </w:p>
        </w:tc>
      </w:tr>
      <w:tr w:rsidR="00D9021F" w:rsidRPr="009C5A51" w14:paraId="216D7151" w14:textId="77777777" w:rsidTr="005F1FF6">
        <w:trPr>
          <w:trHeight w:val="413"/>
        </w:trPr>
        <w:tc>
          <w:tcPr>
            <w:tcW w:w="1767" w:type="dxa"/>
          </w:tcPr>
          <w:p w14:paraId="216D714F"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MIS</w:t>
            </w:r>
          </w:p>
        </w:tc>
        <w:tc>
          <w:tcPr>
            <w:tcW w:w="5405" w:type="dxa"/>
          </w:tcPr>
          <w:p w14:paraId="216D7150"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Management Information Systems</w:t>
            </w:r>
          </w:p>
        </w:tc>
      </w:tr>
      <w:tr w:rsidR="00D9021F" w:rsidRPr="009C5A51" w14:paraId="216D7154" w14:textId="77777777" w:rsidTr="005F1FF6">
        <w:trPr>
          <w:trHeight w:val="413"/>
        </w:trPr>
        <w:tc>
          <w:tcPr>
            <w:tcW w:w="1767" w:type="dxa"/>
          </w:tcPr>
          <w:p w14:paraId="216D7152"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IRR</w:t>
            </w:r>
          </w:p>
        </w:tc>
        <w:tc>
          <w:tcPr>
            <w:tcW w:w="5405" w:type="dxa"/>
          </w:tcPr>
          <w:p w14:paraId="216D7153"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Internal Rate of Return</w:t>
            </w:r>
          </w:p>
        </w:tc>
      </w:tr>
      <w:tr w:rsidR="00D9021F" w:rsidRPr="009C5A51" w14:paraId="216D7157" w14:textId="77777777" w:rsidTr="005F1FF6">
        <w:trPr>
          <w:trHeight w:val="413"/>
        </w:trPr>
        <w:tc>
          <w:tcPr>
            <w:tcW w:w="1767" w:type="dxa"/>
          </w:tcPr>
          <w:p w14:paraId="216D7155"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IT</w:t>
            </w:r>
          </w:p>
        </w:tc>
        <w:tc>
          <w:tcPr>
            <w:tcW w:w="5405" w:type="dxa"/>
          </w:tcPr>
          <w:p w14:paraId="216D7156"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Information Technology</w:t>
            </w:r>
          </w:p>
        </w:tc>
      </w:tr>
      <w:tr w:rsidR="00D9021F" w:rsidRPr="009C5A51" w14:paraId="216D715A" w14:textId="77777777" w:rsidTr="005F1FF6">
        <w:trPr>
          <w:trHeight w:val="414"/>
        </w:trPr>
        <w:tc>
          <w:tcPr>
            <w:tcW w:w="1767" w:type="dxa"/>
          </w:tcPr>
          <w:p w14:paraId="216D7158"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IST</w:t>
            </w:r>
          </w:p>
        </w:tc>
        <w:tc>
          <w:tcPr>
            <w:tcW w:w="5405" w:type="dxa"/>
          </w:tcPr>
          <w:p w14:paraId="216D7159"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Information System Technologies</w:t>
            </w:r>
          </w:p>
        </w:tc>
      </w:tr>
      <w:tr w:rsidR="00D9021F" w:rsidRPr="009C5A51" w14:paraId="216D715D" w14:textId="77777777" w:rsidTr="005F1FF6">
        <w:trPr>
          <w:trHeight w:val="414"/>
        </w:trPr>
        <w:tc>
          <w:tcPr>
            <w:tcW w:w="1767" w:type="dxa"/>
          </w:tcPr>
          <w:p w14:paraId="216D715B"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IS</w:t>
            </w:r>
          </w:p>
        </w:tc>
        <w:tc>
          <w:tcPr>
            <w:tcW w:w="5405" w:type="dxa"/>
          </w:tcPr>
          <w:p w14:paraId="216D715C"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Information System</w:t>
            </w:r>
          </w:p>
        </w:tc>
      </w:tr>
      <w:tr w:rsidR="00D9021F" w:rsidRPr="009C5A51" w14:paraId="216D7160" w14:textId="77777777" w:rsidTr="005F1FF6">
        <w:trPr>
          <w:trHeight w:val="414"/>
        </w:trPr>
        <w:tc>
          <w:tcPr>
            <w:tcW w:w="1767" w:type="dxa"/>
          </w:tcPr>
          <w:p w14:paraId="216D715E"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ESS</w:t>
            </w:r>
          </w:p>
        </w:tc>
        <w:tc>
          <w:tcPr>
            <w:tcW w:w="5405" w:type="dxa"/>
          </w:tcPr>
          <w:p w14:paraId="216D715F"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Executive Support Systems</w:t>
            </w:r>
          </w:p>
        </w:tc>
      </w:tr>
      <w:tr w:rsidR="00D9021F" w:rsidRPr="009C5A51" w14:paraId="216D7163" w14:textId="77777777" w:rsidTr="005F1FF6">
        <w:trPr>
          <w:trHeight w:val="414"/>
        </w:trPr>
        <w:tc>
          <w:tcPr>
            <w:tcW w:w="1767" w:type="dxa"/>
          </w:tcPr>
          <w:p w14:paraId="216D7161"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EROI</w:t>
            </w:r>
          </w:p>
        </w:tc>
        <w:tc>
          <w:tcPr>
            <w:tcW w:w="5405" w:type="dxa"/>
          </w:tcPr>
          <w:p w14:paraId="216D7162"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Enhanced Return on Investment Calculation</w:t>
            </w:r>
          </w:p>
        </w:tc>
      </w:tr>
      <w:tr w:rsidR="00D9021F" w:rsidRPr="009C5A51" w14:paraId="216D7166" w14:textId="77777777" w:rsidTr="005F1FF6">
        <w:trPr>
          <w:trHeight w:val="413"/>
        </w:trPr>
        <w:tc>
          <w:tcPr>
            <w:tcW w:w="1767" w:type="dxa"/>
          </w:tcPr>
          <w:p w14:paraId="216D7164"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ECS</w:t>
            </w:r>
          </w:p>
        </w:tc>
        <w:tc>
          <w:tcPr>
            <w:tcW w:w="5405" w:type="dxa"/>
          </w:tcPr>
          <w:p w14:paraId="216D7165"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Electronic Communications Systems</w:t>
            </w:r>
          </w:p>
        </w:tc>
      </w:tr>
      <w:tr w:rsidR="00D9021F" w:rsidRPr="009C5A51" w14:paraId="216D7169" w14:textId="77777777" w:rsidTr="005F1FF6">
        <w:trPr>
          <w:trHeight w:val="413"/>
        </w:trPr>
        <w:tc>
          <w:tcPr>
            <w:tcW w:w="1767" w:type="dxa"/>
          </w:tcPr>
          <w:p w14:paraId="216D7167"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DCF</w:t>
            </w:r>
          </w:p>
        </w:tc>
        <w:tc>
          <w:tcPr>
            <w:tcW w:w="5405" w:type="dxa"/>
          </w:tcPr>
          <w:p w14:paraId="216D7168"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Discounted Cash Flows</w:t>
            </w:r>
          </w:p>
        </w:tc>
      </w:tr>
      <w:tr w:rsidR="00D9021F" w:rsidRPr="009C5A51" w14:paraId="216D716C" w14:textId="77777777" w:rsidTr="005F1FF6">
        <w:trPr>
          <w:trHeight w:val="413"/>
        </w:trPr>
        <w:tc>
          <w:tcPr>
            <w:tcW w:w="1767" w:type="dxa"/>
          </w:tcPr>
          <w:p w14:paraId="216D716A"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ARR</w:t>
            </w:r>
          </w:p>
        </w:tc>
        <w:tc>
          <w:tcPr>
            <w:tcW w:w="5405" w:type="dxa"/>
          </w:tcPr>
          <w:p w14:paraId="216D716B"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Accounting Rate of Return</w:t>
            </w:r>
          </w:p>
        </w:tc>
      </w:tr>
      <w:tr w:rsidR="00D9021F" w:rsidRPr="009C5A51" w14:paraId="216D716F" w14:textId="77777777" w:rsidTr="005F1FF6">
        <w:trPr>
          <w:trHeight w:val="413"/>
        </w:trPr>
        <w:tc>
          <w:tcPr>
            <w:tcW w:w="1767" w:type="dxa"/>
          </w:tcPr>
          <w:p w14:paraId="216D716D" w14:textId="77777777" w:rsidR="00D9021F" w:rsidRPr="009C5A51" w:rsidRDefault="00D9021F" w:rsidP="005F1FF6">
            <w:pPr>
              <w:widowControl w:val="0"/>
              <w:autoSpaceDE w:val="0"/>
              <w:autoSpaceDN w:val="0"/>
              <w:spacing w:before="65" w:after="0" w:line="240" w:lineRule="auto"/>
              <w:ind w:left="200"/>
              <w:rPr>
                <w:rFonts w:ascii="Times New Roman" w:eastAsia="Times New Roman" w:hAnsi="Times New Roman" w:cs="Times New Roman"/>
                <w:b/>
                <w:sz w:val="24"/>
              </w:rPr>
            </w:pPr>
            <w:r w:rsidRPr="0064735E">
              <w:rPr>
                <w:rFonts w:ascii="Times New Roman" w:hAnsi="Times New Roman" w:cs="Times New Roman"/>
              </w:rPr>
              <w:t>DSS</w:t>
            </w:r>
          </w:p>
        </w:tc>
        <w:tc>
          <w:tcPr>
            <w:tcW w:w="5405" w:type="dxa"/>
          </w:tcPr>
          <w:p w14:paraId="216D716E" w14:textId="77777777" w:rsidR="00D9021F" w:rsidRPr="009C5A51" w:rsidRDefault="00D9021F" w:rsidP="005F1FF6">
            <w:pPr>
              <w:widowControl w:val="0"/>
              <w:autoSpaceDE w:val="0"/>
              <w:autoSpaceDN w:val="0"/>
              <w:spacing w:before="61" w:after="0" w:line="240" w:lineRule="auto"/>
              <w:ind w:left="953"/>
              <w:rPr>
                <w:rFonts w:ascii="Times New Roman" w:eastAsia="Times New Roman" w:hAnsi="Times New Roman" w:cs="Times New Roman"/>
                <w:sz w:val="24"/>
              </w:rPr>
            </w:pPr>
            <w:r w:rsidRPr="0064735E">
              <w:rPr>
                <w:rFonts w:ascii="Times New Roman" w:hAnsi="Times New Roman" w:cs="Times New Roman"/>
              </w:rPr>
              <w:t>Decision- Support Systems</w:t>
            </w:r>
          </w:p>
        </w:tc>
      </w:tr>
      <w:tr w:rsidR="00D9021F" w:rsidRPr="009C5A51" w14:paraId="216D7172" w14:textId="77777777" w:rsidTr="005F1FF6">
        <w:trPr>
          <w:trHeight w:val="414"/>
        </w:trPr>
        <w:tc>
          <w:tcPr>
            <w:tcW w:w="1767" w:type="dxa"/>
          </w:tcPr>
          <w:p w14:paraId="216D7170" w14:textId="77777777" w:rsidR="00D9021F" w:rsidRPr="009C5A51" w:rsidRDefault="00D9021F" w:rsidP="005F1FF6">
            <w:pPr>
              <w:widowControl w:val="0"/>
              <w:autoSpaceDE w:val="0"/>
              <w:autoSpaceDN w:val="0"/>
              <w:spacing w:before="67" w:after="0" w:line="240" w:lineRule="auto"/>
              <w:ind w:left="200"/>
              <w:rPr>
                <w:rFonts w:ascii="Times New Roman" w:eastAsia="Times New Roman" w:hAnsi="Times New Roman" w:cs="Times New Roman"/>
                <w:b/>
                <w:sz w:val="24"/>
              </w:rPr>
            </w:pPr>
            <w:r w:rsidRPr="0064735E">
              <w:rPr>
                <w:rFonts w:ascii="Times New Roman" w:hAnsi="Times New Roman" w:cs="Times New Roman"/>
              </w:rPr>
              <w:t>CSF</w:t>
            </w:r>
          </w:p>
        </w:tc>
        <w:tc>
          <w:tcPr>
            <w:tcW w:w="5405" w:type="dxa"/>
          </w:tcPr>
          <w:p w14:paraId="216D7171" w14:textId="77777777" w:rsidR="00D9021F" w:rsidRPr="009C5A51" w:rsidRDefault="00D9021F" w:rsidP="005F1FF6">
            <w:pPr>
              <w:widowControl w:val="0"/>
              <w:autoSpaceDE w:val="0"/>
              <w:autoSpaceDN w:val="0"/>
              <w:spacing w:before="62" w:after="0" w:line="240" w:lineRule="auto"/>
              <w:ind w:left="953"/>
              <w:rPr>
                <w:rFonts w:ascii="Times New Roman" w:eastAsia="Times New Roman" w:hAnsi="Times New Roman" w:cs="Times New Roman"/>
                <w:sz w:val="24"/>
              </w:rPr>
            </w:pPr>
            <w:r w:rsidRPr="0064735E">
              <w:rPr>
                <w:rFonts w:ascii="Times New Roman" w:hAnsi="Times New Roman" w:cs="Times New Roman"/>
              </w:rPr>
              <w:t>Critical Success Factors</w:t>
            </w:r>
          </w:p>
        </w:tc>
      </w:tr>
      <w:tr w:rsidR="00D9021F" w:rsidRPr="009C5A51" w14:paraId="216D7175" w14:textId="77777777" w:rsidTr="005F1FF6">
        <w:trPr>
          <w:trHeight w:val="341"/>
        </w:trPr>
        <w:tc>
          <w:tcPr>
            <w:tcW w:w="1767" w:type="dxa"/>
          </w:tcPr>
          <w:p w14:paraId="216D7173" w14:textId="77777777" w:rsidR="00D9021F" w:rsidRPr="009C5A51" w:rsidRDefault="00D9021F" w:rsidP="005F1FF6">
            <w:pPr>
              <w:widowControl w:val="0"/>
              <w:autoSpaceDE w:val="0"/>
              <w:autoSpaceDN w:val="0"/>
              <w:spacing w:before="65" w:after="0" w:line="256" w:lineRule="exact"/>
              <w:ind w:left="200"/>
              <w:rPr>
                <w:rFonts w:ascii="Times New Roman" w:eastAsia="Times New Roman" w:hAnsi="Times New Roman" w:cs="Times New Roman"/>
                <w:b/>
                <w:sz w:val="24"/>
              </w:rPr>
            </w:pPr>
            <w:r w:rsidRPr="0064735E">
              <w:rPr>
                <w:rFonts w:ascii="Times New Roman" w:hAnsi="Times New Roman" w:cs="Times New Roman"/>
              </w:rPr>
              <w:t>CBA</w:t>
            </w:r>
          </w:p>
        </w:tc>
        <w:tc>
          <w:tcPr>
            <w:tcW w:w="5405" w:type="dxa"/>
          </w:tcPr>
          <w:p w14:paraId="216D7174" w14:textId="77777777" w:rsidR="00D9021F" w:rsidRPr="009C5A51" w:rsidRDefault="00D9021F" w:rsidP="005F1FF6">
            <w:pPr>
              <w:widowControl w:val="0"/>
              <w:autoSpaceDE w:val="0"/>
              <w:autoSpaceDN w:val="0"/>
              <w:spacing w:before="61" w:after="0" w:line="261" w:lineRule="exact"/>
              <w:ind w:left="953"/>
              <w:rPr>
                <w:rFonts w:ascii="Times New Roman" w:eastAsia="Times New Roman" w:hAnsi="Times New Roman" w:cs="Times New Roman"/>
                <w:sz w:val="24"/>
              </w:rPr>
            </w:pPr>
            <w:r w:rsidRPr="0064735E">
              <w:rPr>
                <w:rFonts w:ascii="Times New Roman" w:hAnsi="Times New Roman" w:cs="Times New Roman"/>
              </w:rPr>
              <w:t>Cost Benefit Analysis</w:t>
            </w:r>
          </w:p>
        </w:tc>
      </w:tr>
    </w:tbl>
    <w:p w14:paraId="216D7176" w14:textId="77777777" w:rsidR="00D9021F" w:rsidRPr="0064735E" w:rsidRDefault="00D9021F" w:rsidP="00D9021F">
      <w:pPr>
        <w:spacing w:line="480" w:lineRule="auto"/>
        <w:jc w:val="both"/>
        <w:rPr>
          <w:rFonts w:ascii="Times New Roman" w:hAnsi="Times New Roman" w:cs="Times New Roman"/>
          <w:sz w:val="24"/>
          <w:szCs w:val="24"/>
        </w:rPr>
      </w:pPr>
    </w:p>
    <w:p w14:paraId="216D7177" w14:textId="77777777" w:rsidR="00D9021F" w:rsidRPr="0064735E" w:rsidRDefault="00D9021F" w:rsidP="00D9021F">
      <w:pPr>
        <w:spacing w:line="480" w:lineRule="auto"/>
        <w:jc w:val="both"/>
        <w:rPr>
          <w:rFonts w:ascii="Times New Roman" w:hAnsi="Times New Roman" w:cs="Times New Roman"/>
          <w:sz w:val="24"/>
          <w:szCs w:val="24"/>
        </w:rPr>
      </w:pPr>
    </w:p>
    <w:p w14:paraId="216D7178" w14:textId="77777777" w:rsidR="00D9021F" w:rsidRPr="0064735E" w:rsidRDefault="00D9021F" w:rsidP="00402072">
      <w:pPr>
        <w:pStyle w:val="Default"/>
        <w:spacing w:line="480" w:lineRule="auto"/>
        <w:jc w:val="both"/>
        <w:rPr>
          <w:b/>
          <w:i/>
          <w:iCs/>
          <w:color w:val="auto"/>
        </w:rPr>
      </w:pPr>
    </w:p>
    <w:p w14:paraId="216D7179" w14:textId="77777777" w:rsidR="00D71CA4" w:rsidRPr="0064735E" w:rsidRDefault="00D71CA4">
      <w:pPr>
        <w:rPr>
          <w:rFonts w:ascii="Times New Roman" w:hAnsi="Times New Roman" w:cs="Times New Roman"/>
        </w:rPr>
      </w:pPr>
    </w:p>
    <w:p w14:paraId="216D717A" w14:textId="77777777" w:rsidR="00662BAC" w:rsidRPr="0064735E" w:rsidRDefault="00662BAC">
      <w:pPr>
        <w:rPr>
          <w:rFonts w:ascii="Times New Roman" w:hAnsi="Times New Roman" w:cs="Times New Roman"/>
        </w:rPr>
      </w:pPr>
    </w:p>
    <w:p w14:paraId="216D717B" w14:textId="77777777" w:rsidR="00662BAC" w:rsidRPr="0064735E" w:rsidRDefault="00662BAC">
      <w:pPr>
        <w:rPr>
          <w:rFonts w:ascii="Times New Roman" w:hAnsi="Times New Roman" w:cs="Times New Roman"/>
        </w:rPr>
      </w:pPr>
    </w:p>
    <w:p w14:paraId="216D717C" w14:textId="77777777" w:rsidR="009753DE" w:rsidRPr="0064735E" w:rsidRDefault="009753DE" w:rsidP="009753DE">
      <w:pPr>
        <w:pStyle w:val="Heading1"/>
        <w:spacing w:line="480" w:lineRule="auto"/>
        <w:jc w:val="center"/>
        <w:rPr>
          <w:rFonts w:ascii="Times New Roman" w:eastAsia="Times New Roman" w:hAnsi="Times New Roman" w:cs="Times New Roman"/>
          <w:b/>
          <w:bCs/>
          <w:color w:val="auto"/>
        </w:rPr>
      </w:pPr>
      <w:bookmarkStart w:id="7" w:name="_Toc138286151"/>
      <w:r w:rsidRPr="0064735E">
        <w:rPr>
          <w:rFonts w:ascii="Times New Roman" w:eastAsia="Times New Roman" w:hAnsi="Times New Roman" w:cs="Times New Roman"/>
          <w:b/>
          <w:bCs/>
          <w:color w:val="auto"/>
        </w:rPr>
        <w:lastRenderedPageBreak/>
        <w:t>ABSTRACT</w:t>
      </w:r>
      <w:bookmarkEnd w:id="7"/>
    </w:p>
    <w:p w14:paraId="216D717D" w14:textId="77777777" w:rsidR="00662BAC" w:rsidRPr="0064735E" w:rsidRDefault="00D572F0" w:rsidP="009753DE">
      <w:pPr>
        <w:spacing w:line="480" w:lineRule="auto"/>
        <w:jc w:val="both"/>
        <w:rPr>
          <w:rFonts w:ascii="Times New Roman" w:hAnsi="Times New Roman" w:cs="Times New Roman"/>
          <w:i/>
          <w:iCs/>
          <w:sz w:val="24"/>
          <w:szCs w:val="24"/>
        </w:rPr>
      </w:pPr>
      <w:r w:rsidRPr="0064735E">
        <w:rPr>
          <w:rFonts w:ascii="Times New Roman" w:hAnsi="Times New Roman" w:cs="Times New Roman"/>
          <w:i/>
          <w:iCs/>
          <w:sz w:val="24"/>
          <w:szCs w:val="24"/>
        </w:rPr>
        <w:t>Information system investments appear to be increasing significantly, according to preliminary surveys and literature, but there doesn't seem to be any actual empirical study in the field.</w:t>
      </w:r>
      <w:r w:rsidR="004466DF" w:rsidRPr="0064735E">
        <w:rPr>
          <w:rFonts w:ascii="Times New Roman" w:hAnsi="Times New Roman" w:cs="Times New Roman"/>
          <w:i/>
          <w:iCs/>
          <w:sz w:val="24"/>
          <w:szCs w:val="24"/>
        </w:rPr>
        <w:t xml:space="preserve"> To ascertain the extent of this assumption, this study looks at the state of IS and technology investment and the way it is done inside Ethiopian </w:t>
      </w:r>
      <w:r w:rsidR="0080119A" w:rsidRPr="0064735E">
        <w:rPr>
          <w:rFonts w:ascii="Times New Roman" w:hAnsi="Times New Roman" w:cs="Times New Roman"/>
          <w:i/>
          <w:iCs/>
          <w:sz w:val="24"/>
          <w:szCs w:val="24"/>
        </w:rPr>
        <w:t>Insurance companies</w:t>
      </w:r>
      <w:r w:rsidR="004466DF" w:rsidRPr="0064735E">
        <w:rPr>
          <w:rFonts w:ascii="Times New Roman" w:hAnsi="Times New Roman" w:cs="Times New Roman"/>
          <w:i/>
          <w:iCs/>
          <w:sz w:val="24"/>
          <w:szCs w:val="24"/>
        </w:rPr>
        <w:t xml:space="preserve">. A number of theories and empirical findings were presented to explain the investment pattern, assessment techniques, and post-investment perspective of IS adopters by the study subjects. The results of the study pointed in this direction, showing that information system heads often defend their investments, with the investment pattern focusing primarily on communication systems, </w:t>
      </w:r>
      <w:r w:rsidR="00737656" w:rsidRPr="0064735E">
        <w:rPr>
          <w:rFonts w:ascii="Times New Roman" w:hAnsi="Times New Roman" w:cs="Times New Roman"/>
          <w:i/>
          <w:iCs/>
          <w:sz w:val="24"/>
          <w:szCs w:val="24"/>
        </w:rPr>
        <w:t xml:space="preserve">Decision Supporting </w:t>
      </w:r>
      <w:r w:rsidR="00733500" w:rsidRPr="0064735E">
        <w:rPr>
          <w:rFonts w:ascii="Times New Roman" w:hAnsi="Times New Roman" w:cs="Times New Roman"/>
          <w:i/>
          <w:iCs/>
          <w:sz w:val="24"/>
          <w:szCs w:val="24"/>
        </w:rPr>
        <w:t>Systems</w:t>
      </w:r>
      <w:r w:rsidR="00C80D29" w:rsidRPr="0064735E">
        <w:rPr>
          <w:rFonts w:ascii="Times New Roman" w:hAnsi="Times New Roman" w:cs="Times New Roman"/>
          <w:i/>
          <w:iCs/>
          <w:sz w:val="24"/>
          <w:szCs w:val="24"/>
        </w:rPr>
        <w:t>, M</w:t>
      </w:r>
      <w:r w:rsidR="004466DF" w:rsidRPr="0064735E">
        <w:rPr>
          <w:rFonts w:ascii="Times New Roman" w:hAnsi="Times New Roman" w:cs="Times New Roman"/>
          <w:i/>
          <w:iCs/>
          <w:sz w:val="24"/>
          <w:szCs w:val="24"/>
        </w:rPr>
        <w:t xml:space="preserve">anagement information </w:t>
      </w:r>
      <w:r w:rsidR="00E07E6E" w:rsidRPr="0064735E">
        <w:rPr>
          <w:rFonts w:ascii="Times New Roman" w:hAnsi="Times New Roman" w:cs="Times New Roman"/>
          <w:i/>
          <w:iCs/>
          <w:sz w:val="24"/>
          <w:szCs w:val="24"/>
        </w:rPr>
        <w:t>systems,</w:t>
      </w:r>
      <w:r w:rsidR="004466DF" w:rsidRPr="0064735E">
        <w:rPr>
          <w:rFonts w:ascii="Times New Roman" w:hAnsi="Times New Roman" w:cs="Times New Roman"/>
          <w:i/>
          <w:iCs/>
          <w:sz w:val="24"/>
          <w:szCs w:val="24"/>
        </w:rPr>
        <w:t xml:space="preserve"> and </w:t>
      </w:r>
      <w:r w:rsidR="00C80D29" w:rsidRPr="0064735E">
        <w:rPr>
          <w:rFonts w:ascii="Times New Roman" w:hAnsi="Times New Roman" w:cs="Times New Roman"/>
          <w:i/>
          <w:iCs/>
          <w:sz w:val="24"/>
          <w:szCs w:val="24"/>
        </w:rPr>
        <w:t>T</w:t>
      </w:r>
      <w:r w:rsidR="004466DF" w:rsidRPr="0064735E">
        <w:rPr>
          <w:rFonts w:ascii="Times New Roman" w:hAnsi="Times New Roman" w:cs="Times New Roman"/>
          <w:i/>
          <w:iCs/>
          <w:sz w:val="24"/>
          <w:szCs w:val="24"/>
        </w:rPr>
        <w:t>ransaction processing systems.</w:t>
      </w:r>
      <w:r w:rsidR="00340E5F" w:rsidRPr="0064735E">
        <w:rPr>
          <w:rFonts w:ascii="Times New Roman" w:hAnsi="Times New Roman" w:cs="Times New Roman"/>
          <w:i/>
          <w:iCs/>
          <w:sz w:val="24"/>
          <w:szCs w:val="24"/>
        </w:rPr>
        <w:t xml:space="preserve"> The study also showed that simple approaches for strategic investment appraisal were widely used, but complex analytical and integrated procedures and discounted cash flow techniques were not often used. As an example, it was discovered that strategic tactics were quite popular, with technical importance and </w:t>
      </w:r>
      <w:r w:rsidR="009B6B84" w:rsidRPr="0064735E">
        <w:rPr>
          <w:rFonts w:ascii="Times New Roman" w:hAnsi="Times New Roman" w:cs="Times New Roman"/>
          <w:i/>
          <w:iCs/>
          <w:sz w:val="24"/>
          <w:szCs w:val="24"/>
        </w:rPr>
        <w:t xml:space="preserve">strength </w:t>
      </w:r>
      <w:r w:rsidR="00340E5F" w:rsidRPr="0064735E">
        <w:rPr>
          <w:rFonts w:ascii="Times New Roman" w:hAnsi="Times New Roman" w:cs="Times New Roman"/>
          <w:i/>
          <w:iCs/>
          <w:sz w:val="24"/>
          <w:szCs w:val="24"/>
        </w:rPr>
        <w:t>W</w:t>
      </w:r>
      <w:r w:rsidR="009B6B84" w:rsidRPr="0064735E">
        <w:rPr>
          <w:rFonts w:ascii="Times New Roman" w:hAnsi="Times New Roman" w:cs="Times New Roman"/>
          <w:i/>
          <w:iCs/>
          <w:sz w:val="24"/>
          <w:szCs w:val="24"/>
        </w:rPr>
        <w:t>eak</w:t>
      </w:r>
      <w:r w:rsidR="00491E66" w:rsidRPr="0064735E">
        <w:rPr>
          <w:rFonts w:ascii="Times New Roman" w:hAnsi="Times New Roman" w:cs="Times New Roman"/>
          <w:i/>
          <w:iCs/>
          <w:sz w:val="24"/>
          <w:szCs w:val="24"/>
        </w:rPr>
        <w:t xml:space="preserve">ness </w:t>
      </w:r>
      <w:r w:rsidR="00340E5F" w:rsidRPr="0064735E">
        <w:rPr>
          <w:rFonts w:ascii="Times New Roman" w:hAnsi="Times New Roman" w:cs="Times New Roman"/>
          <w:i/>
          <w:iCs/>
          <w:sz w:val="24"/>
          <w:szCs w:val="24"/>
        </w:rPr>
        <w:t>O</w:t>
      </w:r>
      <w:r w:rsidR="00491E66" w:rsidRPr="0064735E">
        <w:rPr>
          <w:rFonts w:ascii="Times New Roman" w:hAnsi="Times New Roman" w:cs="Times New Roman"/>
          <w:i/>
          <w:iCs/>
          <w:sz w:val="24"/>
          <w:szCs w:val="24"/>
        </w:rPr>
        <w:t xml:space="preserve">pportunity </w:t>
      </w:r>
      <w:r w:rsidR="00340E5F" w:rsidRPr="0064735E">
        <w:rPr>
          <w:rFonts w:ascii="Times New Roman" w:hAnsi="Times New Roman" w:cs="Times New Roman"/>
          <w:i/>
          <w:iCs/>
          <w:sz w:val="24"/>
          <w:szCs w:val="24"/>
        </w:rPr>
        <w:t>T</w:t>
      </w:r>
      <w:r w:rsidR="00491E66" w:rsidRPr="0064735E">
        <w:rPr>
          <w:rFonts w:ascii="Times New Roman" w:hAnsi="Times New Roman" w:cs="Times New Roman"/>
          <w:i/>
          <w:iCs/>
          <w:sz w:val="24"/>
          <w:szCs w:val="24"/>
        </w:rPr>
        <w:t>hreat</w:t>
      </w:r>
      <w:r w:rsidR="00340E5F" w:rsidRPr="0064735E">
        <w:rPr>
          <w:rFonts w:ascii="Times New Roman" w:hAnsi="Times New Roman" w:cs="Times New Roman"/>
          <w:i/>
          <w:iCs/>
          <w:sz w:val="24"/>
          <w:szCs w:val="24"/>
        </w:rPr>
        <w:t xml:space="preserve"> analysis being used by answering </w:t>
      </w:r>
      <w:r w:rsidR="00491E66" w:rsidRPr="0064735E">
        <w:rPr>
          <w:rFonts w:ascii="Times New Roman" w:hAnsi="Times New Roman" w:cs="Times New Roman"/>
          <w:i/>
          <w:iCs/>
          <w:sz w:val="24"/>
          <w:szCs w:val="24"/>
        </w:rPr>
        <w:t>Insurance companies</w:t>
      </w:r>
      <w:r w:rsidR="00340E5F" w:rsidRPr="0064735E">
        <w:rPr>
          <w:rFonts w:ascii="Times New Roman" w:hAnsi="Times New Roman" w:cs="Times New Roman"/>
          <w:i/>
          <w:iCs/>
          <w:sz w:val="24"/>
          <w:szCs w:val="24"/>
        </w:rPr>
        <w:t xml:space="preserve"> and competitive advantage and critical success factor being utilized by </w:t>
      </w:r>
      <w:r w:rsidR="00491E66" w:rsidRPr="0064735E">
        <w:rPr>
          <w:rFonts w:ascii="Times New Roman" w:hAnsi="Times New Roman" w:cs="Times New Roman"/>
          <w:i/>
          <w:iCs/>
          <w:sz w:val="24"/>
          <w:szCs w:val="24"/>
        </w:rPr>
        <w:t>90</w:t>
      </w:r>
      <w:r w:rsidR="00340E5F" w:rsidRPr="0064735E">
        <w:rPr>
          <w:rFonts w:ascii="Times New Roman" w:hAnsi="Times New Roman" w:cs="Times New Roman"/>
          <w:i/>
          <w:iCs/>
          <w:sz w:val="24"/>
          <w:szCs w:val="24"/>
        </w:rPr>
        <w:t xml:space="preserve">% of responding </w:t>
      </w:r>
      <w:r w:rsidR="00491E66" w:rsidRPr="0064735E">
        <w:rPr>
          <w:rFonts w:ascii="Times New Roman" w:hAnsi="Times New Roman" w:cs="Times New Roman"/>
          <w:i/>
          <w:iCs/>
          <w:sz w:val="24"/>
          <w:szCs w:val="24"/>
        </w:rPr>
        <w:t>Insurance companies</w:t>
      </w:r>
      <w:r w:rsidR="00340E5F" w:rsidRPr="0064735E">
        <w:rPr>
          <w:rFonts w:ascii="Times New Roman" w:hAnsi="Times New Roman" w:cs="Times New Roman"/>
          <w:i/>
          <w:iCs/>
          <w:sz w:val="24"/>
          <w:szCs w:val="24"/>
        </w:rPr>
        <w:t xml:space="preserve">, respectively. In doing so, the respondents demonstrated a positive perception, as evidenced by a mean value </w:t>
      </w:r>
      <w:r w:rsidR="00340E5F" w:rsidRPr="0064735E">
        <w:rPr>
          <w:rFonts w:ascii="Times New Roman" w:hAnsi="Times New Roman" w:cs="Times New Roman"/>
          <w:sz w:val="24"/>
          <w:szCs w:val="24"/>
        </w:rPr>
        <w:t xml:space="preserve">of 4.86 and 4.43, respectively, on a 1 to 5 scale where </w:t>
      </w:r>
      <w:r w:rsidR="00565F05" w:rsidRPr="0064735E">
        <w:rPr>
          <w:rFonts w:ascii="Times New Roman" w:hAnsi="Times New Roman" w:cs="Times New Roman"/>
          <w:sz w:val="24"/>
          <w:szCs w:val="24"/>
        </w:rPr>
        <w:t xml:space="preserve">a </w:t>
      </w:r>
      <w:r w:rsidR="00340E5F" w:rsidRPr="0064735E">
        <w:rPr>
          <w:rFonts w:ascii="Times New Roman" w:hAnsi="Times New Roman" w:cs="Times New Roman"/>
          <w:sz w:val="24"/>
          <w:szCs w:val="24"/>
        </w:rPr>
        <w:t>higher value denotes higher agreement.</w:t>
      </w:r>
      <w:r w:rsidR="002B3B08" w:rsidRPr="0064735E">
        <w:rPr>
          <w:rFonts w:ascii="Times New Roman" w:hAnsi="Times New Roman" w:cs="Times New Roman"/>
          <w:sz w:val="24"/>
          <w:szCs w:val="24"/>
        </w:rPr>
        <w:t xml:space="preserve"> Based on these conclusions, suggestions for a</w:t>
      </w:r>
      <w:r w:rsidR="002B3B08" w:rsidRPr="0064735E">
        <w:rPr>
          <w:rFonts w:ascii="Times New Roman" w:hAnsi="Times New Roman" w:cs="Times New Roman"/>
          <w:i/>
          <w:iCs/>
          <w:sz w:val="24"/>
          <w:szCs w:val="24"/>
        </w:rPr>
        <w:t xml:space="preserve"> diverse professional composition and evaluation methods for the IS </w:t>
      </w:r>
      <w:r w:rsidR="00A87E83" w:rsidRPr="0064735E">
        <w:rPr>
          <w:rFonts w:ascii="Times New Roman" w:hAnsi="Times New Roman" w:cs="Times New Roman"/>
          <w:i/>
          <w:iCs/>
          <w:sz w:val="24"/>
          <w:szCs w:val="24"/>
        </w:rPr>
        <w:t xml:space="preserve">and technology </w:t>
      </w:r>
      <w:r w:rsidR="002B3B08" w:rsidRPr="0064735E">
        <w:rPr>
          <w:rFonts w:ascii="Times New Roman" w:hAnsi="Times New Roman" w:cs="Times New Roman"/>
          <w:i/>
          <w:iCs/>
          <w:sz w:val="24"/>
          <w:szCs w:val="24"/>
        </w:rPr>
        <w:t>investment justification process were suggested.</w:t>
      </w:r>
    </w:p>
    <w:p w14:paraId="216D717E" w14:textId="77777777" w:rsidR="00A87E83" w:rsidRPr="00B96D46" w:rsidRDefault="00E12B3E" w:rsidP="009753DE">
      <w:pPr>
        <w:spacing w:line="480" w:lineRule="auto"/>
        <w:jc w:val="both"/>
        <w:rPr>
          <w:rFonts w:ascii="Times New Roman" w:hAnsi="Times New Roman" w:cs="Times New Roman"/>
          <w:i/>
          <w:iCs/>
          <w:sz w:val="24"/>
          <w:szCs w:val="24"/>
        </w:rPr>
      </w:pPr>
      <w:r w:rsidRPr="00B96D46">
        <w:rPr>
          <w:rFonts w:ascii="Times New Roman" w:hAnsi="Times New Roman" w:cs="Times New Roman"/>
          <w:b/>
          <w:bCs/>
          <w:i/>
          <w:iCs/>
          <w:sz w:val="24"/>
          <w:szCs w:val="24"/>
        </w:rPr>
        <w:t>Key Words:</w:t>
      </w:r>
      <w:r w:rsidRPr="00B96D46">
        <w:rPr>
          <w:rFonts w:ascii="Times New Roman" w:hAnsi="Times New Roman" w:cs="Times New Roman"/>
          <w:i/>
          <w:iCs/>
          <w:sz w:val="24"/>
          <w:szCs w:val="24"/>
        </w:rPr>
        <w:t xml:space="preserve"> Technology, Information System, Information Investment Appraisal Techniques, decision support system, transaction processing system</w:t>
      </w:r>
      <w:r w:rsidR="00E92EF3" w:rsidRPr="00B96D46">
        <w:rPr>
          <w:rFonts w:ascii="Times New Roman" w:hAnsi="Times New Roman" w:cs="Times New Roman"/>
          <w:i/>
          <w:iCs/>
          <w:sz w:val="24"/>
          <w:szCs w:val="24"/>
        </w:rPr>
        <w:t>, premium, compensation</w:t>
      </w:r>
      <w:r w:rsidR="006A5FBD" w:rsidRPr="00B96D46">
        <w:rPr>
          <w:rFonts w:ascii="Times New Roman" w:hAnsi="Times New Roman" w:cs="Times New Roman"/>
          <w:i/>
          <w:iCs/>
          <w:sz w:val="24"/>
          <w:szCs w:val="24"/>
        </w:rPr>
        <w:t>, e-insurance</w:t>
      </w:r>
    </w:p>
    <w:p w14:paraId="216D717F" w14:textId="77777777" w:rsidR="00FE494F" w:rsidRDefault="00FE494F" w:rsidP="009753DE">
      <w:pPr>
        <w:spacing w:line="480" w:lineRule="auto"/>
        <w:jc w:val="both"/>
        <w:rPr>
          <w:rFonts w:ascii="Times New Roman" w:hAnsi="Times New Roman" w:cs="Times New Roman"/>
          <w:sz w:val="24"/>
          <w:szCs w:val="24"/>
        </w:rPr>
      </w:pPr>
    </w:p>
    <w:p w14:paraId="216D7181" w14:textId="77777777" w:rsidR="00C7317E" w:rsidRPr="006A5802" w:rsidRDefault="00C7317E" w:rsidP="00C7317E">
      <w:pPr>
        <w:pStyle w:val="Heading1"/>
        <w:jc w:val="center"/>
        <w:rPr>
          <w:rStyle w:val="Heading1Char"/>
          <w:rFonts w:ascii="Times New Roman" w:hAnsi="Times New Roman" w:cs="Times New Roman"/>
          <w:b/>
          <w:bCs/>
          <w:color w:val="auto"/>
          <w:sz w:val="36"/>
          <w:szCs w:val="36"/>
        </w:rPr>
      </w:pPr>
      <w:bookmarkStart w:id="8" w:name="_Toc138286152"/>
      <w:r w:rsidRPr="006A5802">
        <w:rPr>
          <w:rStyle w:val="Heading1Char"/>
          <w:rFonts w:ascii="Times New Roman" w:hAnsi="Times New Roman" w:cs="Times New Roman"/>
          <w:b/>
          <w:bCs/>
          <w:color w:val="auto"/>
          <w:sz w:val="36"/>
          <w:szCs w:val="36"/>
        </w:rPr>
        <w:lastRenderedPageBreak/>
        <w:t>TABLE OF CONTENTS</w:t>
      </w:r>
      <w:bookmarkEnd w:id="8"/>
    </w:p>
    <w:sdt>
      <w:sdtPr>
        <w:rPr>
          <w:rFonts w:ascii="Times New Roman" w:eastAsiaTheme="majorEastAsia" w:hAnsi="Times New Roman" w:cs="Times New Roman"/>
          <w:color w:val="2F5496" w:themeColor="accent1" w:themeShade="BF"/>
        </w:rPr>
        <w:id w:val="351078007"/>
        <w:docPartObj>
          <w:docPartGallery w:val="Table of Contents"/>
          <w:docPartUnique/>
        </w:docPartObj>
      </w:sdtPr>
      <w:sdtEndPr>
        <w:rPr>
          <w:b/>
          <w:bCs/>
          <w:noProof/>
          <w:sz w:val="32"/>
          <w:szCs w:val="32"/>
        </w:rPr>
      </w:sdtEndPr>
      <w:sdtContent>
        <w:p w14:paraId="67CE58F1" w14:textId="5D1EC6E8" w:rsidR="00F07473" w:rsidRPr="003F48D1" w:rsidRDefault="00185EB8">
          <w:pPr>
            <w:pStyle w:val="TOC1"/>
            <w:tabs>
              <w:tab w:val="right" w:leader="dot" w:pos="9710"/>
            </w:tabs>
            <w:rPr>
              <w:rFonts w:eastAsiaTheme="minorEastAsia"/>
              <w:noProof/>
            </w:rPr>
          </w:pPr>
          <w:r w:rsidRPr="006A5802">
            <w:rPr>
              <w:rFonts w:ascii="Times New Roman" w:hAnsi="Times New Roman" w:cs="Times New Roman"/>
            </w:rPr>
            <w:fldChar w:fldCharType="begin"/>
          </w:r>
          <w:r w:rsidR="00D36E83" w:rsidRPr="006A5802">
            <w:rPr>
              <w:rFonts w:ascii="Times New Roman" w:hAnsi="Times New Roman" w:cs="Times New Roman"/>
            </w:rPr>
            <w:instrText xml:space="preserve"> TOC \o "1-3" \h \z \u </w:instrText>
          </w:r>
          <w:r w:rsidRPr="006A5802">
            <w:rPr>
              <w:rFonts w:ascii="Times New Roman" w:hAnsi="Times New Roman" w:cs="Times New Roman"/>
            </w:rPr>
            <w:fldChar w:fldCharType="separate"/>
          </w:r>
          <w:hyperlink w:anchor="_Toc138286147" w:history="1">
            <w:r w:rsidR="00F07473" w:rsidRPr="003F48D1">
              <w:rPr>
                <w:rStyle w:val="Hyperlink"/>
                <w:rFonts w:ascii="Times New Roman" w:hAnsi="Times New Roman" w:cs="Times New Roman"/>
                <w:noProof/>
              </w:rPr>
              <w:t>Certification Statement</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_Toc138286147 \h </w:instrText>
            </w:r>
            <w:r w:rsidR="00F07473" w:rsidRPr="003F48D1">
              <w:rPr>
                <w:noProof/>
                <w:webHidden/>
              </w:rPr>
            </w:r>
            <w:r w:rsidR="00F07473" w:rsidRPr="003F48D1">
              <w:rPr>
                <w:noProof/>
                <w:webHidden/>
              </w:rPr>
              <w:fldChar w:fldCharType="separate"/>
            </w:r>
            <w:r w:rsidR="00133B71">
              <w:rPr>
                <w:noProof/>
                <w:webHidden/>
              </w:rPr>
              <w:t>ii</w:t>
            </w:r>
            <w:r w:rsidR="00F07473" w:rsidRPr="003F48D1">
              <w:rPr>
                <w:noProof/>
                <w:webHidden/>
              </w:rPr>
              <w:fldChar w:fldCharType="end"/>
            </w:r>
          </w:hyperlink>
        </w:p>
        <w:p w14:paraId="72370E2F" w14:textId="0AAB3FB3" w:rsidR="00F07473" w:rsidRPr="003F48D1" w:rsidRDefault="00457BF0">
          <w:pPr>
            <w:pStyle w:val="TOC1"/>
            <w:tabs>
              <w:tab w:val="right" w:leader="dot" w:pos="9710"/>
            </w:tabs>
            <w:rPr>
              <w:rFonts w:eastAsiaTheme="minorEastAsia"/>
              <w:noProof/>
            </w:rPr>
          </w:pPr>
          <w:hyperlink w:anchor="_Toc138286148" w:history="1">
            <w:r w:rsidR="00F07473" w:rsidRPr="003F48D1">
              <w:rPr>
                <w:rStyle w:val="Hyperlink"/>
                <w:rFonts w:ascii="Times New Roman" w:hAnsi="Times New Roman" w:cs="Times New Roman"/>
                <w:noProof/>
              </w:rPr>
              <w:t>Declaration</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_Toc138286148 \h </w:instrText>
            </w:r>
            <w:r w:rsidR="00F07473" w:rsidRPr="003F48D1">
              <w:rPr>
                <w:noProof/>
                <w:webHidden/>
              </w:rPr>
            </w:r>
            <w:r w:rsidR="00F07473" w:rsidRPr="003F48D1">
              <w:rPr>
                <w:noProof/>
                <w:webHidden/>
              </w:rPr>
              <w:fldChar w:fldCharType="separate"/>
            </w:r>
            <w:r w:rsidR="00133B71">
              <w:rPr>
                <w:noProof/>
                <w:webHidden/>
              </w:rPr>
              <w:t>iii</w:t>
            </w:r>
            <w:r w:rsidR="00F07473" w:rsidRPr="003F48D1">
              <w:rPr>
                <w:noProof/>
                <w:webHidden/>
              </w:rPr>
              <w:fldChar w:fldCharType="end"/>
            </w:r>
          </w:hyperlink>
        </w:p>
        <w:p w14:paraId="45280BD9" w14:textId="23186567" w:rsidR="00F07473" w:rsidRPr="003F48D1" w:rsidRDefault="00457BF0">
          <w:pPr>
            <w:pStyle w:val="TOC1"/>
            <w:tabs>
              <w:tab w:val="right" w:leader="dot" w:pos="9710"/>
            </w:tabs>
            <w:rPr>
              <w:rFonts w:eastAsiaTheme="minorEastAsia"/>
              <w:noProof/>
            </w:rPr>
          </w:pPr>
          <w:hyperlink w:anchor="_Toc138286149" w:history="1">
            <w:r w:rsidR="00F07473" w:rsidRPr="003F48D1">
              <w:rPr>
                <w:rStyle w:val="Hyperlink"/>
                <w:rFonts w:ascii="Times New Roman" w:hAnsi="Times New Roman" w:cs="Times New Roman"/>
                <w:noProof/>
              </w:rPr>
              <w:t>Acknowledgments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_Toc138286149 \h </w:instrText>
            </w:r>
            <w:r w:rsidR="00F07473" w:rsidRPr="003F48D1">
              <w:rPr>
                <w:noProof/>
                <w:webHidden/>
              </w:rPr>
            </w:r>
            <w:r w:rsidR="00F07473" w:rsidRPr="003F48D1">
              <w:rPr>
                <w:noProof/>
                <w:webHidden/>
              </w:rPr>
              <w:fldChar w:fldCharType="separate"/>
            </w:r>
            <w:r w:rsidR="00133B71">
              <w:rPr>
                <w:noProof/>
                <w:webHidden/>
              </w:rPr>
              <w:t>iv</w:t>
            </w:r>
            <w:r w:rsidR="00F07473" w:rsidRPr="003F48D1">
              <w:rPr>
                <w:noProof/>
                <w:webHidden/>
              </w:rPr>
              <w:fldChar w:fldCharType="end"/>
            </w:r>
          </w:hyperlink>
        </w:p>
        <w:p w14:paraId="2C5B5787" w14:textId="0FE36A92" w:rsidR="00F07473" w:rsidRPr="003F48D1" w:rsidRDefault="00457BF0">
          <w:pPr>
            <w:pStyle w:val="TOC1"/>
            <w:tabs>
              <w:tab w:val="right" w:leader="dot" w:pos="9710"/>
            </w:tabs>
            <w:rPr>
              <w:rFonts w:eastAsiaTheme="minorEastAsia"/>
              <w:noProof/>
            </w:rPr>
          </w:pPr>
          <w:hyperlink w:anchor="_Toc138286150" w:history="1">
            <w:r w:rsidR="00F07473" w:rsidRPr="003F48D1">
              <w:rPr>
                <w:rStyle w:val="Hyperlink"/>
                <w:rFonts w:ascii="Times New Roman" w:eastAsia="Times New Roman" w:hAnsi="Times New Roman" w:cs="Times New Roman"/>
                <w:noProof/>
              </w:rPr>
              <w:t>ACRONYMS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_Toc138286150 \h </w:instrText>
            </w:r>
            <w:r w:rsidR="00F07473" w:rsidRPr="003F48D1">
              <w:rPr>
                <w:noProof/>
                <w:webHidden/>
              </w:rPr>
            </w:r>
            <w:r w:rsidR="00F07473" w:rsidRPr="003F48D1">
              <w:rPr>
                <w:noProof/>
                <w:webHidden/>
              </w:rPr>
              <w:fldChar w:fldCharType="separate"/>
            </w:r>
            <w:r w:rsidR="00133B71">
              <w:rPr>
                <w:noProof/>
                <w:webHidden/>
              </w:rPr>
              <w:t>v</w:t>
            </w:r>
            <w:r w:rsidR="00F07473" w:rsidRPr="003F48D1">
              <w:rPr>
                <w:noProof/>
                <w:webHidden/>
              </w:rPr>
              <w:fldChar w:fldCharType="end"/>
            </w:r>
          </w:hyperlink>
        </w:p>
        <w:p w14:paraId="4739ABC3" w14:textId="0D6D1825" w:rsidR="00F07473" w:rsidRPr="003F48D1" w:rsidRDefault="00457BF0">
          <w:pPr>
            <w:pStyle w:val="TOC1"/>
            <w:tabs>
              <w:tab w:val="right" w:leader="dot" w:pos="9710"/>
            </w:tabs>
            <w:rPr>
              <w:rFonts w:eastAsiaTheme="minorEastAsia"/>
              <w:noProof/>
            </w:rPr>
          </w:pPr>
          <w:hyperlink w:anchor="_Toc138286151" w:history="1">
            <w:r w:rsidR="00F07473" w:rsidRPr="003F48D1">
              <w:rPr>
                <w:rStyle w:val="Hyperlink"/>
                <w:rFonts w:ascii="Times New Roman" w:eastAsia="Times New Roman" w:hAnsi="Times New Roman" w:cs="Times New Roman"/>
                <w:noProof/>
              </w:rPr>
              <w:t>ABSTRACT</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_Toc138286151 \h </w:instrText>
            </w:r>
            <w:r w:rsidR="00F07473" w:rsidRPr="003F48D1">
              <w:rPr>
                <w:noProof/>
                <w:webHidden/>
              </w:rPr>
            </w:r>
            <w:r w:rsidR="00F07473" w:rsidRPr="003F48D1">
              <w:rPr>
                <w:noProof/>
                <w:webHidden/>
              </w:rPr>
              <w:fldChar w:fldCharType="separate"/>
            </w:r>
            <w:r w:rsidR="00133B71">
              <w:rPr>
                <w:noProof/>
                <w:webHidden/>
              </w:rPr>
              <w:t>vi</w:t>
            </w:r>
            <w:r w:rsidR="00F07473" w:rsidRPr="003F48D1">
              <w:rPr>
                <w:noProof/>
                <w:webHidden/>
              </w:rPr>
              <w:fldChar w:fldCharType="end"/>
            </w:r>
          </w:hyperlink>
        </w:p>
        <w:p w14:paraId="0A7F29E4" w14:textId="25CB8B5E" w:rsidR="00F07473" w:rsidRPr="003F48D1" w:rsidRDefault="00457BF0">
          <w:pPr>
            <w:pStyle w:val="TOC1"/>
            <w:tabs>
              <w:tab w:val="right" w:leader="dot" w:pos="9710"/>
            </w:tabs>
            <w:rPr>
              <w:rFonts w:eastAsiaTheme="minorEastAsia"/>
              <w:noProof/>
            </w:rPr>
          </w:pPr>
          <w:hyperlink w:anchor="_Toc138286152" w:history="1">
            <w:r w:rsidR="00F07473" w:rsidRPr="003F48D1">
              <w:rPr>
                <w:rStyle w:val="Hyperlink"/>
                <w:rFonts w:ascii="Times New Roman" w:hAnsi="Times New Roman" w:cs="Times New Roman"/>
                <w:noProof/>
              </w:rPr>
              <w:t>TABLE OF CONTENTS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_Toc138286152 \h </w:instrText>
            </w:r>
            <w:r w:rsidR="00F07473" w:rsidRPr="003F48D1">
              <w:rPr>
                <w:noProof/>
                <w:webHidden/>
              </w:rPr>
            </w:r>
            <w:r w:rsidR="00F07473" w:rsidRPr="003F48D1">
              <w:rPr>
                <w:noProof/>
                <w:webHidden/>
              </w:rPr>
              <w:fldChar w:fldCharType="separate"/>
            </w:r>
            <w:r w:rsidR="00133B71">
              <w:rPr>
                <w:noProof/>
                <w:webHidden/>
              </w:rPr>
              <w:t>vii</w:t>
            </w:r>
            <w:r w:rsidR="00F07473" w:rsidRPr="003F48D1">
              <w:rPr>
                <w:noProof/>
                <w:webHidden/>
              </w:rPr>
              <w:fldChar w:fldCharType="end"/>
            </w:r>
          </w:hyperlink>
        </w:p>
        <w:p w14:paraId="4B76BF55" w14:textId="1AE4B196" w:rsidR="00F07473" w:rsidRPr="003F48D1" w:rsidRDefault="00457BF0" w:rsidP="003F48D1">
          <w:pPr>
            <w:pStyle w:val="TOC2"/>
            <w:tabs>
              <w:tab w:val="right" w:leader="dot" w:pos="9710"/>
            </w:tabs>
            <w:ind w:left="0"/>
            <w:rPr>
              <w:rFonts w:eastAsiaTheme="minorEastAsia"/>
              <w:noProof/>
            </w:rPr>
          </w:pPr>
          <w:hyperlink w:anchor="_Toc138286153" w:history="1">
            <w:r w:rsidR="00F07473" w:rsidRPr="003F48D1">
              <w:rPr>
                <w:rStyle w:val="Hyperlink"/>
                <w:rFonts w:ascii="Times New Roman" w:hAnsi="Times New Roman" w:cs="Times New Roman"/>
                <w:noProof/>
              </w:rPr>
              <w:t>LIST OF TABLES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_Toc138286153 \h </w:instrText>
            </w:r>
            <w:r w:rsidR="00F07473" w:rsidRPr="003F48D1">
              <w:rPr>
                <w:noProof/>
                <w:webHidden/>
              </w:rPr>
            </w:r>
            <w:r w:rsidR="00F07473" w:rsidRPr="003F48D1">
              <w:rPr>
                <w:noProof/>
                <w:webHidden/>
              </w:rPr>
              <w:fldChar w:fldCharType="separate"/>
            </w:r>
            <w:r w:rsidR="00133B71">
              <w:rPr>
                <w:noProof/>
                <w:webHidden/>
              </w:rPr>
              <w:t>ix</w:t>
            </w:r>
            <w:r w:rsidR="00F07473" w:rsidRPr="003F48D1">
              <w:rPr>
                <w:noProof/>
                <w:webHidden/>
              </w:rPr>
              <w:fldChar w:fldCharType="end"/>
            </w:r>
          </w:hyperlink>
        </w:p>
        <w:p w14:paraId="2596FFDD" w14:textId="32D20E8B" w:rsidR="00F07473" w:rsidRPr="003F48D1" w:rsidRDefault="00457BF0">
          <w:pPr>
            <w:pStyle w:val="TOC1"/>
            <w:tabs>
              <w:tab w:val="right" w:leader="dot" w:pos="9710"/>
            </w:tabs>
            <w:rPr>
              <w:rFonts w:eastAsiaTheme="minorEastAsia"/>
              <w:noProof/>
            </w:rPr>
          </w:pPr>
          <w:hyperlink w:anchor="_Toc138286154" w:history="1">
            <w:r w:rsidR="00F07473" w:rsidRPr="003F48D1">
              <w:rPr>
                <w:rStyle w:val="Hyperlink"/>
                <w:rFonts w:ascii="Times New Roman" w:hAnsi="Times New Roman" w:cs="Times New Roman"/>
                <w:noProof/>
              </w:rPr>
              <w:t>CHAPTERONE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_Toc138286154 \h </w:instrText>
            </w:r>
            <w:r w:rsidR="00F07473" w:rsidRPr="003F48D1">
              <w:rPr>
                <w:noProof/>
                <w:webHidden/>
              </w:rPr>
            </w:r>
            <w:r w:rsidR="00F07473" w:rsidRPr="003F48D1">
              <w:rPr>
                <w:noProof/>
                <w:webHidden/>
              </w:rPr>
              <w:fldChar w:fldCharType="separate"/>
            </w:r>
            <w:r w:rsidR="00133B71">
              <w:rPr>
                <w:noProof/>
                <w:webHidden/>
              </w:rPr>
              <w:t>1</w:t>
            </w:r>
            <w:r w:rsidR="00F07473" w:rsidRPr="003F48D1">
              <w:rPr>
                <w:noProof/>
                <w:webHidden/>
              </w:rPr>
              <w:fldChar w:fldCharType="end"/>
            </w:r>
          </w:hyperlink>
        </w:p>
        <w:p w14:paraId="2CE28EEA" w14:textId="6150813A" w:rsidR="00F07473" w:rsidRPr="003F48D1" w:rsidRDefault="00457BF0">
          <w:pPr>
            <w:pStyle w:val="TOC2"/>
            <w:tabs>
              <w:tab w:val="right" w:leader="dot" w:pos="9710"/>
            </w:tabs>
            <w:rPr>
              <w:rFonts w:eastAsiaTheme="minorEastAsia"/>
              <w:noProof/>
            </w:rPr>
          </w:pPr>
          <w:hyperlink w:anchor="_Toc138286155" w:history="1">
            <w:r w:rsidR="00F07473" w:rsidRPr="003F48D1">
              <w:rPr>
                <w:rStyle w:val="Hyperlink"/>
                <w:rFonts w:ascii="Times New Roman" w:hAnsi="Times New Roman" w:cs="Times New Roman"/>
                <w:noProof/>
              </w:rPr>
              <w:t>INTRODUCTION</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_Toc138286155 \h </w:instrText>
            </w:r>
            <w:r w:rsidR="00F07473" w:rsidRPr="003F48D1">
              <w:rPr>
                <w:noProof/>
                <w:webHidden/>
              </w:rPr>
            </w:r>
            <w:r w:rsidR="00F07473" w:rsidRPr="003F48D1">
              <w:rPr>
                <w:noProof/>
                <w:webHidden/>
              </w:rPr>
              <w:fldChar w:fldCharType="separate"/>
            </w:r>
            <w:r w:rsidR="00133B71">
              <w:rPr>
                <w:noProof/>
                <w:webHidden/>
              </w:rPr>
              <w:t>1</w:t>
            </w:r>
            <w:r w:rsidR="00F07473" w:rsidRPr="003F48D1">
              <w:rPr>
                <w:noProof/>
                <w:webHidden/>
              </w:rPr>
              <w:fldChar w:fldCharType="end"/>
            </w:r>
          </w:hyperlink>
        </w:p>
        <w:p w14:paraId="0A916161" w14:textId="3BFF5B29" w:rsidR="00F07473" w:rsidRPr="003F48D1" w:rsidRDefault="00457BF0">
          <w:pPr>
            <w:pStyle w:val="TOC3"/>
            <w:tabs>
              <w:tab w:val="left" w:pos="1100"/>
              <w:tab w:val="right" w:leader="dot" w:pos="9710"/>
            </w:tabs>
            <w:rPr>
              <w:rFonts w:eastAsiaTheme="minorEastAsia"/>
              <w:noProof/>
            </w:rPr>
          </w:pPr>
          <w:hyperlink w:anchor="_Toc138286156" w:history="1">
            <w:r w:rsidR="00F07473" w:rsidRPr="003F48D1">
              <w:rPr>
                <w:rStyle w:val="Hyperlink"/>
                <w:noProof/>
              </w:rPr>
              <w:t>1.1</w:t>
            </w:r>
            <w:r w:rsidR="00F07473" w:rsidRPr="003F48D1">
              <w:rPr>
                <w:rFonts w:eastAsiaTheme="minorEastAsia"/>
                <w:noProof/>
              </w:rPr>
              <w:tab/>
            </w:r>
            <w:r w:rsidR="00F07473" w:rsidRPr="003F48D1">
              <w:rPr>
                <w:rStyle w:val="Hyperlink"/>
                <w:noProof/>
              </w:rPr>
              <w:t>Background of the Study</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_Toc138286156 \h </w:instrText>
            </w:r>
            <w:r w:rsidR="00F07473" w:rsidRPr="003F48D1">
              <w:rPr>
                <w:noProof/>
                <w:webHidden/>
              </w:rPr>
            </w:r>
            <w:r w:rsidR="00F07473" w:rsidRPr="003F48D1">
              <w:rPr>
                <w:noProof/>
                <w:webHidden/>
              </w:rPr>
              <w:fldChar w:fldCharType="separate"/>
            </w:r>
            <w:r w:rsidR="00133B71">
              <w:rPr>
                <w:noProof/>
                <w:webHidden/>
              </w:rPr>
              <w:t>1</w:t>
            </w:r>
            <w:r w:rsidR="00F07473" w:rsidRPr="003F48D1">
              <w:rPr>
                <w:noProof/>
                <w:webHidden/>
              </w:rPr>
              <w:fldChar w:fldCharType="end"/>
            </w:r>
          </w:hyperlink>
        </w:p>
        <w:p w14:paraId="06518CD3" w14:textId="48CFBE36" w:rsidR="00F07473" w:rsidRPr="003F48D1" w:rsidRDefault="00457BF0">
          <w:pPr>
            <w:pStyle w:val="TOC3"/>
            <w:tabs>
              <w:tab w:val="left" w:pos="1100"/>
              <w:tab w:val="right" w:leader="dot" w:pos="9710"/>
            </w:tabs>
            <w:rPr>
              <w:rFonts w:eastAsiaTheme="minorEastAsia"/>
              <w:noProof/>
            </w:rPr>
          </w:pPr>
          <w:hyperlink w:anchor="_Toc138286157" w:history="1">
            <w:r w:rsidR="00F07473" w:rsidRPr="003F48D1">
              <w:rPr>
                <w:rStyle w:val="Hyperlink"/>
                <w:noProof/>
              </w:rPr>
              <w:t>1.2</w:t>
            </w:r>
            <w:r w:rsidR="00F07473" w:rsidRPr="003F48D1">
              <w:rPr>
                <w:rFonts w:eastAsiaTheme="minorEastAsia"/>
                <w:noProof/>
              </w:rPr>
              <w:tab/>
            </w:r>
            <w:r w:rsidR="00F07473" w:rsidRPr="003F48D1">
              <w:rPr>
                <w:rStyle w:val="Hyperlink"/>
                <w:noProof/>
              </w:rPr>
              <w:t>Statement of the Problem</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_Toc138286157 \h </w:instrText>
            </w:r>
            <w:r w:rsidR="00F07473" w:rsidRPr="003F48D1">
              <w:rPr>
                <w:noProof/>
                <w:webHidden/>
              </w:rPr>
            </w:r>
            <w:r w:rsidR="00F07473" w:rsidRPr="003F48D1">
              <w:rPr>
                <w:noProof/>
                <w:webHidden/>
              </w:rPr>
              <w:fldChar w:fldCharType="separate"/>
            </w:r>
            <w:r w:rsidR="00133B71">
              <w:rPr>
                <w:noProof/>
                <w:webHidden/>
              </w:rPr>
              <w:t>4</w:t>
            </w:r>
            <w:r w:rsidR="00F07473" w:rsidRPr="003F48D1">
              <w:rPr>
                <w:noProof/>
                <w:webHidden/>
              </w:rPr>
              <w:fldChar w:fldCharType="end"/>
            </w:r>
          </w:hyperlink>
        </w:p>
        <w:p w14:paraId="0194322E" w14:textId="59E7D4EA" w:rsidR="00F07473" w:rsidRPr="003F48D1" w:rsidRDefault="00457BF0">
          <w:pPr>
            <w:pStyle w:val="TOC3"/>
            <w:tabs>
              <w:tab w:val="left" w:pos="1100"/>
              <w:tab w:val="right" w:leader="dot" w:pos="9710"/>
            </w:tabs>
            <w:rPr>
              <w:rFonts w:eastAsiaTheme="minorEastAsia"/>
              <w:noProof/>
            </w:rPr>
          </w:pPr>
          <w:hyperlink w:anchor="_Toc138286158" w:history="1">
            <w:r w:rsidR="00F07473" w:rsidRPr="003F48D1">
              <w:rPr>
                <w:rStyle w:val="Hyperlink"/>
                <w:noProof/>
              </w:rPr>
              <w:t>1.3</w:t>
            </w:r>
            <w:r w:rsidR="00F07473" w:rsidRPr="003F48D1">
              <w:rPr>
                <w:rFonts w:eastAsiaTheme="minorEastAsia"/>
                <w:noProof/>
              </w:rPr>
              <w:tab/>
            </w:r>
            <w:r w:rsidR="00F07473" w:rsidRPr="003F48D1">
              <w:rPr>
                <w:rStyle w:val="Hyperlink"/>
                <w:noProof/>
              </w:rPr>
              <w:t>Research Questions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_Toc138286158 \h </w:instrText>
            </w:r>
            <w:r w:rsidR="00F07473" w:rsidRPr="003F48D1">
              <w:rPr>
                <w:noProof/>
                <w:webHidden/>
              </w:rPr>
            </w:r>
            <w:r w:rsidR="00F07473" w:rsidRPr="003F48D1">
              <w:rPr>
                <w:noProof/>
                <w:webHidden/>
              </w:rPr>
              <w:fldChar w:fldCharType="separate"/>
            </w:r>
            <w:r w:rsidR="00133B71">
              <w:rPr>
                <w:noProof/>
                <w:webHidden/>
              </w:rPr>
              <w:t>6</w:t>
            </w:r>
            <w:r w:rsidR="00F07473" w:rsidRPr="003F48D1">
              <w:rPr>
                <w:noProof/>
                <w:webHidden/>
              </w:rPr>
              <w:fldChar w:fldCharType="end"/>
            </w:r>
          </w:hyperlink>
        </w:p>
        <w:p w14:paraId="2D55B2AE" w14:textId="074D194B" w:rsidR="00F07473" w:rsidRPr="003F48D1" w:rsidRDefault="00457BF0">
          <w:pPr>
            <w:pStyle w:val="TOC3"/>
            <w:tabs>
              <w:tab w:val="left" w:pos="1100"/>
              <w:tab w:val="right" w:leader="dot" w:pos="9710"/>
            </w:tabs>
            <w:rPr>
              <w:rFonts w:eastAsiaTheme="minorEastAsia"/>
              <w:noProof/>
            </w:rPr>
          </w:pPr>
          <w:hyperlink w:anchor="_Toc138286159" w:history="1">
            <w:r w:rsidR="00F07473" w:rsidRPr="003F48D1">
              <w:rPr>
                <w:rStyle w:val="Hyperlink"/>
                <w:noProof/>
              </w:rPr>
              <w:t>1.4</w:t>
            </w:r>
            <w:r w:rsidR="00F07473" w:rsidRPr="003F48D1">
              <w:rPr>
                <w:rFonts w:eastAsiaTheme="minorEastAsia"/>
                <w:noProof/>
              </w:rPr>
              <w:tab/>
            </w:r>
            <w:r w:rsidR="00F07473" w:rsidRPr="003F48D1">
              <w:rPr>
                <w:rStyle w:val="Hyperlink"/>
                <w:noProof/>
              </w:rPr>
              <w:t>Objectives of the Study</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_Toc138286159 \h </w:instrText>
            </w:r>
            <w:r w:rsidR="00F07473" w:rsidRPr="003F48D1">
              <w:rPr>
                <w:noProof/>
                <w:webHidden/>
              </w:rPr>
            </w:r>
            <w:r w:rsidR="00F07473" w:rsidRPr="003F48D1">
              <w:rPr>
                <w:noProof/>
                <w:webHidden/>
              </w:rPr>
              <w:fldChar w:fldCharType="separate"/>
            </w:r>
            <w:r w:rsidR="00133B71">
              <w:rPr>
                <w:noProof/>
                <w:webHidden/>
              </w:rPr>
              <w:t>6</w:t>
            </w:r>
            <w:r w:rsidR="00F07473" w:rsidRPr="003F48D1">
              <w:rPr>
                <w:noProof/>
                <w:webHidden/>
              </w:rPr>
              <w:fldChar w:fldCharType="end"/>
            </w:r>
          </w:hyperlink>
        </w:p>
        <w:p w14:paraId="4BB477E1" w14:textId="510D7E22" w:rsidR="00F07473" w:rsidRPr="003F48D1" w:rsidRDefault="00457BF0">
          <w:pPr>
            <w:pStyle w:val="TOC3"/>
            <w:tabs>
              <w:tab w:val="left" w:pos="1320"/>
              <w:tab w:val="right" w:leader="dot" w:pos="9710"/>
            </w:tabs>
            <w:rPr>
              <w:rFonts w:eastAsiaTheme="minorEastAsia"/>
              <w:noProof/>
            </w:rPr>
          </w:pPr>
          <w:hyperlink w:anchor="_Toc138286160" w:history="1">
            <w:r w:rsidR="00F07473" w:rsidRPr="003F48D1">
              <w:rPr>
                <w:rStyle w:val="Hyperlink"/>
                <w:noProof/>
              </w:rPr>
              <w:t>1.4.1</w:t>
            </w:r>
            <w:r w:rsidR="00F07473" w:rsidRPr="003F48D1">
              <w:rPr>
                <w:rFonts w:eastAsiaTheme="minorEastAsia"/>
                <w:noProof/>
              </w:rPr>
              <w:tab/>
            </w:r>
            <w:r w:rsidR="00F07473" w:rsidRPr="003F48D1">
              <w:rPr>
                <w:rStyle w:val="Hyperlink"/>
                <w:noProof/>
              </w:rPr>
              <w:t>General Objective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_Toc138286160 \h </w:instrText>
            </w:r>
            <w:r w:rsidR="00F07473" w:rsidRPr="003F48D1">
              <w:rPr>
                <w:noProof/>
                <w:webHidden/>
              </w:rPr>
            </w:r>
            <w:r w:rsidR="00F07473" w:rsidRPr="003F48D1">
              <w:rPr>
                <w:noProof/>
                <w:webHidden/>
              </w:rPr>
              <w:fldChar w:fldCharType="separate"/>
            </w:r>
            <w:r w:rsidR="00133B71">
              <w:rPr>
                <w:noProof/>
                <w:webHidden/>
              </w:rPr>
              <w:t>6</w:t>
            </w:r>
            <w:r w:rsidR="00F07473" w:rsidRPr="003F48D1">
              <w:rPr>
                <w:noProof/>
                <w:webHidden/>
              </w:rPr>
              <w:fldChar w:fldCharType="end"/>
            </w:r>
          </w:hyperlink>
        </w:p>
        <w:p w14:paraId="6567E0B2" w14:textId="37C0EEDA" w:rsidR="00F07473" w:rsidRPr="003F48D1" w:rsidRDefault="00457BF0">
          <w:pPr>
            <w:pStyle w:val="TOC3"/>
            <w:tabs>
              <w:tab w:val="left" w:pos="1320"/>
              <w:tab w:val="right" w:leader="dot" w:pos="9710"/>
            </w:tabs>
            <w:rPr>
              <w:rFonts w:eastAsiaTheme="minorEastAsia"/>
              <w:noProof/>
            </w:rPr>
          </w:pPr>
          <w:hyperlink w:anchor="_Toc138286161" w:history="1">
            <w:r w:rsidR="00F07473" w:rsidRPr="003F48D1">
              <w:rPr>
                <w:rStyle w:val="Hyperlink"/>
                <w:noProof/>
              </w:rPr>
              <w:t>1.4.2</w:t>
            </w:r>
            <w:r w:rsidR="00F07473" w:rsidRPr="003F48D1">
              <w:rPr>
                <w:rFonts w:eastAsiaTheme="minorEastAsia"/>
                <w:noProof/>
              </w:rPr>
              <w:tab/>
            </w:r>
            <w:r w:rsidR="00F07473" w:rsidRPr="003F48D1">
              <w:rPr>
                <w:rStyle w:val="Hyperlink"/>
                <w:noProof/>
              </w:rPr>
              <w:t>Specific Objectives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_Toc138286161 \h </w:instrText>
            </w:r>
            <w:r w:rsidR="00F07473" w:rsidRPr="003F48D1">
              <w:rPr>
                <w:noProof/>
                <w:webHidden/>
              </w:rPr>
            </w:r>
            <w:r w:rsidR="00F07473" w:rsidRPr="003F48D1">
              <w:rPr>
                <w:noProof/>
                <w:webHidden/>
              </w:rPr>
              <w:fldChar w:fldCharType="separate"/>
            </w:r>
            <w:r w:rsidR="00133B71">
              <w:rPr>
                <w:noProof/>
                <w:webHidden/>
              </w:rPr>
              <w:t>6</w:t>
            </w:r>
            <w:r w:rsidR="00F07473" w:rsidRPr="003F48D1">
              <w:rPr>
                <w:noProof/>
                <w:webHidden/>
              </w:rPr>
              <w:fldChar w:fldCharType="end"/>
            </w:r>
          </w:hyperlink>
        </w:p>
        <w:p w14:paraId="5D23E8AD" w14:textId="01C339C2" w:rsidR="00F07473" w:rsidRPr="003F48D1" w:rsidRDefault="00457BF0">
          <w:pPr>
            <w:pStyle w:val="TOC3"/>
            <w:tabs>
              <w:tab w:val="left" w:pos="1100"/>
              <w:tab w:val="right" w:leader="dot" w:pos="9710"/>
            </w:tabs>
            <w:rPr>
              <w:rFonts w:eastAsiaTheme="minorEastAsia"/>
              <w:noProof/>
            </w:rPr>
          </w:pPr>
          <w:hyperlink w:anchor="_Toc138286162" w:history="1">
            <w:r w:rsidR="00F07473" w:rsidRPr="003F48D1">
              <w:rPr>
                <w:rStyle w:val="Hyperlink"/>
                <w:noProof/>
              </w:rPr>
              <w:t>1.5</w:t>
            </w:r>
            <w:r w:rsidR="00F07473" w:rsidRPr="003F48D1">
              <w:rPr>
                <w:rFonts w:eastAsiaTheme="minorEastAsia"/>
                <w:noProof/>
              </w:rPr>
              <w:tab/>
            </w:r>
            <w:r w:rsidR="00F07473" w:rsidRPr="003F48D1">
              <w:rPr>
                <w:rStyle w:val="Hyperlink"/>
                <w:noProof/>
              </w:rPr>
              <w:t>Significance of the Study</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_Toc138286162 \h </w:instrText>
            </w:r>
            <w:r w:rsidR="00F07473" w:rsidRPr="003F48D1">
              <w:rPr>
                <w:noProof/>
                <w:webHidden/>
              </w:rPr>
            </w:r>
            <w:r w:rsidR="00F07473" w:rsidRPr="003F48D1">
              <w:rPr>
                <w:noProof/>
                <w:webHidden/>
              </w:rPr>
              <w:fldChar w:fldCharType="separate"/>
            </w:r>
            <w:r w:rsidR="00133B71">
              <w:rPr>
                <w:noProof/>
                <w:webHidden/>
              </w:rPr>
              <w:t>7</w:t>
            </w:r>
            <w:r w:rsidR="00F07473" w:rsidRPr="003F48D1">
              <w:rPr>
                <w:noProof/>
                <w:webHidden/>
              </w:rPr>
              <w:fldChar w:fldCharType="end"/>
            </w:r>
          </w:hyperlink>
        </w:p>
        <w:p w14:paraId="45A210C9" w14:textId="395A18E6" w:rsidR="00F07473" w:rsidRPr="003F48D1" w:rsidRDefault="00457BF0">
          <w:pPr>
            <w:pStyle w:val="TOC3"/>
            <w:tabs>
              <w:tab w:val="left" w:pos="1100"/>
              <w:tab w:val="right" w:leader="dot" w:pos="9710"/>
            </w:tabs>
            <w:rPr>
              <w:rFonts w:eastAsiaTheme="minorEastAsia"/>
              <w:noProof/>
            </w:rPr>
          </w:pPr>
          <w:hyperlink w:anchor="_Toc138286163" w:history="1">
            <w:r w:rsidR="00F07473" w:rsidRPr="003F48D1">
              <w:rPr>
                <w:rStyle w:val="Hyperlink"/>
                <w:noProof/>
              </w:rPr>
              <w:t>1.6</w:t>
            </w:r>
            <w:r w:rsidR="00F07473" w:rsidRPr="003F48D1">
              <w:rPr>
                <w:rFonts w:eastAsiaTheme="minorEastAsia"/>
                <w:noProof/>
              </w:rPr>
              <w:tab/>
            </w:r>
            <w:r w:rsidR="00F07473" w:rsidRPr="003F48D1">
              <w:rPr>
                <w:rStyle w:val="Hyperlink"/>
                <w:noProof/>
              </w:rPr>
              <w:t>Scope and Limitation of the Study</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_Toc138286163 \h </w:instrText>
            </w:r>
            <w:r w:rsidR="00F07473" w:rsidRPr="003F48D1">
              <w:rPr>
                <w:noProof/>
                <w:webHidden/>
              </w:rPr>
            </w:r>
            <w:r w:rsidR="00F07473" w:rsidRPr="003F48D1">
              <w:rPr>
                <w:noProof/>
                <w:webHidden/>
              </w:rPr>
              <w:fldChar w:fldCharType="separate"/>
            </w:r>
            <w:r w:rsidR="00133B71">
              <w:rPr>
                <w:noProof/>
                <w:webHidden/>
              </w:rPr>
              <w:t>7</w:t>
            </w:r>
            <w:r w:rsidR="00F07473" w:rsidRPr="003F48D1">
              <w:rPr>
                <w:noProof/>
                <w:webHidden/>
              </w:rPr>
              <w:fldChar w:fldCharType="end"/>
            </w:r>
          </w:hyperlink>
        </w:p>
        <w:p w14:paraId="756AC3FC" w14:textId="73B625A5" w:rsidR="00F07473" w:rsidRPr="003F48D1" w:rsidRDefault="00457BF0">
          <w:pPr>
            <w:pStyle w:val="TOC3"/>
            <w:tabs>
              <w:tab w:val="left" w:pos="1100"/>
              <w:tab w:val="right" w:leader="dot" w:pos="9710"/>
            </w:tabs>
            <w:rPr>
              <w:rFonts w:eastAsiaTheme="minorEastAsia"/>
              <w:noProof/>
            </w:rPr>
          </w:pPr>
          <w:hyperlink w:anchor="_Toc138286164" w:history="1">
            <w:r w:rsidR="00F07473" w:rsidRPr="003F48D1">
              <w:rPr>
                <w:rStyle w:val="Hyperlink"/>
                <w:noProof/>
              </w:rPr>
              <w:t>1.7</w:t>
            </w:r>
            <w:r w:rsidR="00F07473" w:rsidRPr="003F48D1">
              <w:rPr>
                <w:rFonts w:eastAsiaTheme="minorEastAsia"/>
                <w:noProof/>
              </w:rPr>
              <w:tab/>
            </w:r>
            <w:r w:rsidR="00F07473" w:rsidRPr="003F48D1">
              <w:rPr>
                <w:rStyle w:val="Hyperlink"/>
                <w:noProof/>
              </w:rPr>
              <w:t>Organization of the Paper</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_Toc138286164 \h </w:instrText>
            </w:r>
            <w:r w:rsidR="00F07473" w:rsidRPr="003F48D1">
              <w:rPr>
                <w:noProof/>
                <w:webHidden/>
              </w:rPr>
            </w:r>
            <w:r w:rsidR="00F07473" w:rsidRPr="003F48D1">
              <w:rPr>
                <w:noProof/>
                <w:webHidden/>
              </w:rPr>
              <w:fldChar w:fldCharType="separate"/>
            </w:r>
            <w:r w:rsidR="00133B71">
              <w:rPr>
                <w:noProof/>
                <w:webHidden/>
              </w:rPr>
              <w:t>8</w:t>
            </w:r>
            <w:r w:rsidR="00F07473" w:rsidRPr="003F48D1">
              <w:rPr>
                <w:noProof/>
                <w:webHidden/>
              </w:rPr>
              <w:fldChar w:fldCharType="end"/>
            </w:r>
          </w:hyperlink>
        </w:p>
        <w:p w14:paraId="1BED9A01" w14:textId="00D38F77" w:rsidR="00F07473" w:rsidRPr="003F48D1" w:rsidRDefault="00457BF0">
          <w:pPr>
            <w:pStyle w:val="TOC1"/>
            <w:tabs>
              <w:tab w:val="right" w:leader="dot" w:pos="9710"/>
            </w:tabs>
            <w:rPr>
              <w:rFonts w:eastAsiaTheme="minorEastAsia"/>
              <w:noProof/>
            </w:rPr>
          </w:pPr>
          <w:hyperlink w:anchor="_Toc138286165" w:history="1">
            <w:r w:rsidR="00F07473" w:rsidRPr="003F48D1">
              <w:rPr>
                <w:rStyle w:val="Hyperlink"/>
                <w:rFonts w:ascii="Times New Roman" w:eastAsia="Times New Roman" w:hAnsi="Times New Roman" w:cs="Times New Roman"/>
                <w:noProof/>
              </w:rPr>
              <w:t>CHAPTERTWO</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_Toc138286165 \h </w:instrText>
            </w:r>
            <w:r w:rsidR="00F07473" w:rsidRPr="003F48D1">
              <w:rPr>
                <w:noProof/>
                <w:webHidden/>
              </w:rPr>
            </w:r>
            <w:r w:rsidR="00F07473" w:rsidRPr="003F48D1">
              <w:rPr>
                <w:noProof/>
                <w:webHidden/>
              </w:rPr>
              <w:fldChar w:fldCharType="separate"/>
            </w:r>
            <w:r w:rsidR="00133B71">
              <w:rPr>
                <w:noProof/>
                <w:webHidden/>
              </w:rPr>
              <w:t>9</w:t>
            </w:r>
            <w:r w:rsidR="00F07473" w:rsidRPr="003F48D1">
              <w:rPr>
                <w:noProof/>
                <w:webHidden/>
              </w:rPr>
              <w:fldChar w:fldCharType="end"/>
            </w:r>
          </w:hyperlink>
        </w:p>
        <w:p w14:paraId="0539CACB" w14:textId="037CD32F" w:rsidR="00F07473" w:rsidRPr="003F48D1" w:rsidRDefault="00457BF0">
          <w:pPr>
            <w:pStyle w:val="TOC2"/>
            <w:tabs>
              <w:tab w:val="right" w:leader="dot" w:pos="9710"/>
            </w:tabs>
            <w:rPr>
              <w:rFonts w:eastAsiaTheme="minorEastAsia"/>
              <w:noProof/>
            </w:rPr>
          </w:pPr>
          <w:hyperlink w:anchor="_Toc138286166" w:history="1">
            <w:r w:rsidR="00F07473" w:rsidRPr="003F48D1">
              <w:rPr>
                <w:rStyle w:val="Hyperlink"/>
                <w:rFonts w:ascii="Times New Roman" w:eastAsia="Times New Roman" w:hAnsi="Times New Roman" w:cs="Times New Roman"/>
                <w:noProof/>
              </w:rPr>
              <w:t>REVIEW OF RELATED LITERATURE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_Toc138286166 \h </w:instrText>
            </w:r>
            <w:r w:rsidR="00F07473" w:rsidRPr="003F48D1">
              <w:rPr>
                <w:noProof/>
                <w:webHidden/>
              </w:rPr>
            </w:r>
            <w:r w:rsidR="00F07473" w:rsidRPr="003F48D1">
              <w:rPr>
                <w:noProof/>
                <w:webHidden/>
              </w:rPr>
              <w:fldChar w:fldCharType="separate"/>
            </w:r>
            <w:r w:rsidR="00133B71">
              <w:rPr>
                <w:noProof/>
                <w:webHidden/>
              </w:rPr>
              <w:t>9</w:t>
            </w:r>
            <w:r w:rsidR="00F07473" w:rsidRPr="003F48D1">
              <w:rPr>
                <w:noProof/>
                <w:webHidden/>
              </w:rPr>
              <w:fldChar w:fldCharType="end"/>
            </w:r>
          </w:hyperlink>
        </w:p>
        <w:p w14:paraId="15258A97" w14:textId="30816CF3" w:rsidR="00F07473" w:rsidRPr="003F48D1" w:rsidRDefault="00457BF0">
          <w:pPr>
            <w:pStyle w:val="TOC3"/>
            <w:tabs>
              <w:tab w:val="left" w:pos="1100"/>
              <w:tab w:val="right" w:leader="dot" w:pos="9710"/>
            </w:tabs>
            <w:rPr>
              <w:rFonts w:eastAsiaTheme="minorEastAsia"/>
              <w:noProof/>
            </w:rPr>
          </w:pPr>
          <w:hyperlink w:anchor="_Toc138286167" w:history="1">
            <w:r w:rsidR="00F07473" w:rsidRPr="003F48D1">
              <w:rPr>
                <w:rStyle w:val="Hyperlink"/>
                <w:noProof/>
                <w:spacing w:val="-3"/>
              </w:rPr>
              <w:t>2.1.1</w:t>
            </w:r>
            <w:r w:rsidR="00F07473" w:rsidRPr="003F48D1">
              <w:rPr>
                <w:rFonts w:eastAsiaTheme="minorEastAsia"/>
                <w:noProof/>
              </w:rPr>
              <w:tab/>
            </w:r>
            <w:r w:rsidR="00F07473" w:rsidRPr="003F48D1">
              <w:rPr>
                <w:rStyle w:val="Hyperlink"/>
                <w:noProof/>
              </w:rPr>
              <w:t>Capital Budgeting-Basic concepts.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_Toc138286167 \h </w:instrText>
            </w:r>
            <w:r w:rsidR="00F07473" w:rsidRPr="003F48D1">
              <w:rPr>
                <w:noProof/>
                <w:webHidden/>
              </w:rPr>
            </w:r>
            <w:r w:rsidR="00F07473" w:rsidRPr="003F48D1">
              <w:rPr>
                <w:noProof/>
                <w:webHidden/>
              </w:rPr>
              <w:fldChar w:fldCharType="separate"/>
            </w:r>
            <w:r w:rsidR="00133B71">
              <w:rPr>
                <w:noProof/>
                <w:webHidden/>
              </w:rPr>
              <w:t>9</w:t>
            </w:r>
            <w:r w:rsidR="00F07473" w:rsidRPr="003F48D1">
              <w:rPr>
                <w:noProof/>
                <w:webHidden/>
              </w:rPr>
              <w:fldChar w:fldCharType="end"/>
            </w:r>
          </w:hyperlink>
        </w:p>
        <w:p w14:paraId="5C428936" w14:textId="7F947128" w:rsidR="00F07473" w:rsidRPr="003F48D1" w:rsidRDefault="00457BF0">
          <w:pPr>
            <w:pStyle w:val="TOC3"/>
            <w:tabs>
              <w:tab w:val="left" w:pos="1100"/>
              <w:tab w:val="right" w:leader="dot" w:pos="9710"/>
            </w:tabs>
            <w:rPr>
              <w:rFonts w:eastAsiaTheme="minorEastAsia"/>
              <w:noProof/>
            </w:rPr>
          </w:pPr>
          <w:hyperlink w:anchor="_Toc138286168" w:history="1">
            <w:r w:rsidR="00F07473" w:rsidRPr="003F48D1">
              <w:rPr>
                <w:rStyle w:val="Hyperlink"/>
                <w:noProof/>
                <w:spacing w:val="-3"/>
              </w:rPr>
              <w:t>2.1.2</w:t>
            </w:r>
            <w:r w:rsidR="00F07473" w:rsidRPr="003F48D1">
              <w:rPr>
                <w:rFonts w:eastAsiaTheme="minorEastAsia"/>
                <w:noProof/>
              </w:rPr>
              <w:tab/>
            </w:r>
            <w:r w:rsidR="00F07473" w:rsidRPr="003F48D1">
              <w:rPr>
                <w:rStyle w:val="Hyperlink"/>
                <w:noProof/>
              </w:rPr>
              <w:t>Information System: Fundamental Ideas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_Toc138286168 \h </w:instrText>
            </w:r>
            <w:r w:rsidR="00F07473" w:rsidRPr="003F48D1">
              <w:rPr>
                <w:noProof/>
                <w:webHidden/>
              </w:rPr>
            </w:r>
            <w:r w:rsidR="00F07473" w:rsidRPr="003F48D1">
              <w:rPr>
                <w:noProof/>
                <w:webHidden/>
              </w:rPr>
              <w:fldChar w:fldCharType="separate"/>
            </w:r>
            <w:r w:rsidR="00133B71">
              <w:rPr>
                <w:noProof/>
                <w:webHidden/>
              </w:rPr>
              <w:t>10</w:t>
            </w:r>
            <w:r w:rsidR="00F07473" w:rsidRPr="003F48D1">
              <w:rPr>
                <w:noProof/>
                <w:webHidden/>
              </w:rPr>
              <w:fldChar w:fldCharType="end"/>
            </w:r>
          </w:hyperlink>
        </w:p>
        <w:p w14:paraId="7F96CBF5" w14:textId="5518F8E7" w:rsidR="00F07473" w:rsidRPr="003F48D1" w:rsidRDefault="00457BF0">
          <w:pPr>
            <w:pStyle w:val="TOC3"/>
            <w:tabs>
              <w:tab w:val="left" w:pos="1100"/>
              <w:tab w:val="right" w:leader="dot" w:pos="9710"/>
            </w:tabs>
            <w:rPr>
              <w:rFonts w:eastAsiaTheme="minorEastAsia"/>
              <w:noProof/>
            </w:rPr>
          </w:pPr>
          <w:hyperlink w:anchor="_Toc138286169" w:history="1">
            <w:r w:rsidR="00F07473" w:rsidRPr="003F48D1">
              <w:rPr>
                <w:rStyle w:val="Hyperlink"/>
                <w:noProof/>
                <w:spacing w:val="-3"/>
              </w:rPr>
              <w:t>2.1.3</w:t>
            </w:r>
            <w:r w:rsidR="00F07473" w:rsidRPr="003F48D1">
              <w:rPr>
                <w:rFonts w:eastAsiaTheme="minorEastAsia"/>
                <w:noProof/>
              </w:rPr>
              <w:tab/>
            </w:r>
            <w:r w:rsidR="00F07473" w:rsidRPr="003F48D1">
              <w:rPr>
                <w:rStyle w:val="Hyperlink"/>
                <w:noProof/>
              </w:rPr>
              <w:t>Business and insurance information systems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_Toc138286169 \h </w:instrText>
            </w:r>
            <w:r w:rsidR="00F07473" w:rsidRPr="003F48D1">
              <w:rPr>
                <w:noProof/>
                <w:webHidden/>
              </w:rPr>
            </w:r>
            <w:r w:rsidR="00F07473" w:rsidRPr="003F48D1">
              <w:rPr>
                <w:noProof/>
                <w:webHidden/>
              </w:rPr>
              <w:fldChar w:fldCharType="separate"/>
            </w:r>
            <w:r w:rsidR="00133B71">
              <w:rPr>
                <w:noProof/>
                <w:webHidden/>
              </w:rPr>
              <w:t>13</w:t>
            </w:r>
            <w:r w:rsidR="00F07473" w:rsidRPr="003F48D1">
              <w:rPr>
                <w:noProof/>
                <w:webHidden/>
              </w:rPr>
              <w:fldChar w:fldCharType="end"/>
            </w:r>
          </w:hyperlink>
        </w:p>
        <w:p w14:paraId="571B730F" w14:textId="52FDA685" w:rsidR="00F07473" w:rsidRPr="003F48D1" w:rsidRDefault="00457BF0">
          <w:pPr>
            <w:pStyle w:val="TOC3"/>
            <w:tabs>
              <w:tab w:val="left" w:pos="1100"/>
              <w:tab w:val="right" w:leader="dot" w:pos="9710"/>
            </w:tabs>
            <w:rPr>
              <w:rFonts w:eastAsiaTheme="minorEastAsia"/>
              <w:noProof/>
            </w:rPr>
          </w:pPr>
          <w:hyperlink w:anchor="_Toc138286170" w:history="1">
            <w:r w:rsidR="00F07473" w:rsidRPr="003F48D1">
              <w:rPr>
                <w:rStyle w:val="Hyperlink"/>
                <w:noProof/>
                <w:spacing w:val="-3"/>
              </w:rPr>
              <w:t>2.1.4</w:t>
            </w:r>
            <w:r w:rsidR="00F07473" w:rsidRPr="003F48D1">
              <w:rPr>
                <w:rFonts w:eastAsiaTheme="minorEastAsia"/>
                <w:noProof/>
              </w:rPr>
              <w:tab/>
            </w:r>
            <w:r w:rsidR="00F07473" w:rsidRPr="003F48D1">
              <w:rPr>
                <w:rStyle w:val="Hyperlink"/>
                <w:noProof/>
              </w:rPr>
              <w:t>Investments in information systems: Type and Objectives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_Toc138286170 \h </w:instrText>
            </w:r>
            <w:r w:rsidR="00F07473" w:rsidRPr="003F48D1">
              <w:rPr>
                <w:noProof/>
                <w:webHidden/>
              </w:rPr>
            </w:r>
            <w:r w:rsidR="00F07473" w:rsidRPr="003F48D1">
              <w:rPr>
                <w:noProof/>
                <w:webHidden/>
              </w:rPr>
              <w:fldChar w:fldCharType="separate"/>
            </w:r>
            <w:r w:rsidR="00133B71">
              <w:rPr>
                <w:noProof/>
                <w:webHidden/>
              </w:rPr>
              <w:t>14</w:t>
            </w:r>
            <w:r w:rsidR="00F07473" w:rsidRPr="003F48D1">
              <w:rPr>
                <w:noProof/>
                <w:webHidden/>
              </w:rPr>
              <w:fldChar w:fldCharType="end"/>
            </w:r>
          </w:hyperlink>
        </w:p>
        <w:p w14:paraId="5319E66E" w14:textId="1DD066A2" w:rsidR="00F07473" w:rsidRPr="003F48D1" w:rsidRDefault="00457BF0">
          <w:pPr>
            <w:pStyle w:val="TOC3"/>
            <w:tabs>
              <w:tab w:val="left" w:pos="1100"/>
              <w:tab w:val="right" w:leader="dot" w:pos="9710"/>
            </w:tabs>
            <w:rPr>
              <w:rFonts w:eastAsiaTheme="minorEastAsia"/>
              <w:noProof/>
            </w:rPr>
          </w:pPr>
          <w:hyperlink w:anchor="_Toc138286171" w:history="1">
            <w:r w:rsidR="00F07473" w:rsidRPr="003F48D1">
              <w:rPr>
                <w:rStyle w:val="Hyperlink"/>
                <w:noProof/>
                <w:spacing w:val="-3"/>
              </w:rPr>
              <w:t>2.1.5</w:t>
            </w:r>
            <w:r w:rsidR="00F07473" w:rsidRPr="003F48D1">
              <w:rPr>
                <w:rFonts w:eastAsiaTheme="minorEastAsia"/>
                <w:noProof/>
              </w:rPr>
              <w:tab/>
            </w:r>
            <w:r w:rsidR="00F07473" w:rsidRPr="003F48D1">
              <w:rPr>
                <w:rStyle w:val="Hyperlink"/>
                <w:noProof/>
              </w:rPr>
              <w:t>Evaluation of Information System Investments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_Toc138286171 \h </w:instrText>
            </w:r>
            <w:r w:rsidR="00F07473" w:rsidRPr="003F48D1">
              <w:rPr>
                <w:noProof/>
                <w:webHidden/>
              </w:rPr>
            </w:r>
            <w:r w:rsidR="00F07473" w:rsidRPr="003F48D1">
              <w:rPr>
                <w:noProof/>
                <w:webHidden/>
              </w:rPr>
              <w:fldChar w:fldCharType="separate"/>
            </w:r>
            <w:r w:rsidR="00133B71">
              <w:rPr>
                <w:noProof/>
                <w:webHidden/>
              </w:rPr>
              <w:t>16</w:t>
            </w:r>
            <w:r w:rsidR="00F07473" w:rsidRPr="003F48D1">
              <w:rPr>
                <w:noProof/>
                <w:webHidden/>
              </w:rPr>
              <w:fldChar w:fldCharType="end"/>
            </w:r>
          </w:hyperlink>
        </w:p>
        <w:p w14:paraId="23A9FDF4" w14:textId="533EC86D" w:rsidR="00F07473" w:rsidRPr="003F48D1" w:rsidRDefault="00457BF0">
          <w:pPr>
            <w:pStyle w:val="TOC2"/>
            <w:tabs>
              <w:tab w:val="left" w:pos="1100"/>
              <w:tab w:val="right" w:leader="dot" w:pos="9710"/>
            </w:tabs>
            <w:rPr>
              <w:rFonts w:eastAsiaTheme="minorEastAsia"/>
              <w:noProof/>
            </w:rPr>
          </w:pPr>
          <w:hyperlink w:anchor="_Toc138286172" w:history="1">
            <w:r w:rsidR="00F07473" w:rsidRPr="003F48D1">
              <w:rPr>
                <w:rStyle w:val="Hyperlink"/>
                <w:rFonts w:ascii="Times New Roman" w:eastAsia="Times New Roman" w:hAnsi="Times New Roman" w:cs="Times New Roman"/>
                <w:noProof/>
                <w:spacing w:val="-3"/>
              </w:rPr>
              <w:t>2.1.6.1</w:t>
            </w:r>
            <w:r w:rsidR="00F07473" w:rsidRPr="003F48D1">
              <w:rPr>
                <w:rFonts w:eastAsiaTheme="minorEastAsia"/>
                <w:noProof/>
              </w:rPr>
              <w:tab/>
            </w:r>
            <w:r w:rsidR="00F07473" w:rsidRPr="003F48D1">
              <w:rPr>
                <w:rStyle w:val="Hyperlink"/>
                <w:rFonts w:ascii="Times New Roman" w:hAnsi="Times New Roman" w:cs="Times New Roman"/>
                <w:noProof/>
              </w:rPr>
              <w:t>Independent Evaluation Approaches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_Toc138286172 \h </w:instrText>
            </w:r>
            <w:r w:rsidR="00F07473" w:rsidRPr="003F48D1">
              <w:rPr>
                <w:noProof/>
                <w:webHidden/>
              </w:rPr>
            </w:r>
            <w:r w:rsidR="00F07473" w:rsidRPr="003F48D1">
              <w:rPr>
                <w:noProof/>
                <w:webHidden/>
              </w:rPr>
              <w:fldChar w:fldCharType="separate"/>
            </w:r>
            <w:r w:rsidR="00133B71">
              <w:rPr>
                <w:noProof/>
                <w:webHidden/>
              </w:rPr>
              <w:t>16</w:t>
            </w:r>
            <w:r w:rsidR="00F07473" w:rsidRPr="003F48D1">
              <w:rPr>
                <w:noProof/>
                <w:webHidden/>
              </w:rPr>
              <w:fldChar w:fldCharType="end"/>
            </w:r>
          </w:hyperlink>
        </w:p>
        <w:p w14:paraId="4B803402" w14:textId="3AC3D168" w:rsidR="00F07473" w:rsidRPr="003F48D1" w:rsidRDefault="00457BF0">
          <w:pPr>
            <w:pStyle w:val="TOC2"/>
            <w:tabs>
              <w:tab w:val="left" w:pos="1100"/>
              <w:tab w:val="right" w:leader="dot" w:pos="9710"/>
            </w:tabs>
            <w:rPr>
              <w:rFonts w:eastAsiaTheme="minorEastAsia"/>
              <w:noProof/>
            </w:rPr>
          </w:pPr>
          <w:hyperlink w:anchor="_Toc138286173" w:history="1">
            <w:r w:rsidR="00F07473" w:rsidRPr="003F48D1">
              <w:rPr>
                <w:rStyle w:val="Hyperlink"/>
                <w:rFonts w:ascii="Times New Roman" w:eastAsia="Times New Roman" w:hAnsi="Times New Roman" w:cs="Times New Roman"/>
                <w:noProof/>
                <w:spacing w:val="-3"/>
              </w:rPr>
              <w:t>2.1.6.2</w:t>
            </w:r>
            <w:r w:rsidR="00F07473" w:rsidRPr="003F48D1">
              <w:rPr>
                <w:rFonts w:eastAsiaTheme="minorEastAsia"/>
                <w:noProof/>
              </w:rPr>
              <w:tab/>
            </w:r>
            <w:r w:rsidR="00F07473" w:rsidRPr="003F48D1">
              <w:rPr>
                <w:rStyle w:val="Hyperlink"/>
                <w:rFonts w:ascii="Times New Roman" w:hAnsi="Times New Roman" w:cs="Times New Roman"/>
                <w:noProof/>
              </w:rPr>
              <w:t>Approaches to Comprehensive Evaluation</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_Toc138286173 \h </w:instrText>
            </w:r>
            <w:r w:rsidR="00F07473" w:rsidRPr="003F48D1">
              <w:rPr>
                <w:noProof/>
                <w:webHidden/>
              </w:rPr>
            </w:r>
            <w:r w:rsidR="00F07473" w:rsidRPr="003F48D1">
              <w:rPr>
                <w:noProof/>
                <w:webHidden/>
              </w:rPr>
              <w:fldChar w:fldCharType="separate"/>
            </w:r>
            <w:r w:rsidR="00133B71">
              <w:rPr>
                <w:noProof/>
                <w:webHidden/>
              </w:rPr>
              <w:t>25</w:t>
            </w:r>
            <w:r w:rsidR="00F07473" w:rsidRPr="003F48D1">
              <w:rPr>
                <w:noProof/>
                <w:webHidden/>
              </w:rPr>
              <w:fldChar w:fldCharType="end"/>
            </w:r>
          </w:hyperlink>
        </w:p>
        <w:p w14:paraId="10581DAD" w14:textId="51B70928" w:rsidR="00F07473" w:rsidRPr="003F48D1" w:rsidRDefault="00457BF0">
          <w:pPr>
            <w:pStyle w:val="TOC2"/>
            <w:tabs>
              <w:tab w:val="right" w:leader="dot" w:pos="9710"/>
            </w:tabs>
            <w:rPr>
              <w:rFonts w:eastAsiaTheme="minorEastAsia"/>
              <w:noProof/>
            </w:rPr>
          </w:pPr>
          <w:hyperlink w:anchor="_Toc138286174" w:history="1">
            <w:r w:rsidR="00F07473" w:rsidRPr="003F48D1">
              <w:rPr>
                <w:rStyle w:val="Hyperlink"/>
                <w:rFonts w:ascii="Times New Roman" w:hAnsi="Times New Roman" w:cs="Times New Roman"/>
                <w:noProof/>
              </w:rPr>
              <w:t>CHAPTERTHREE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_Toc138286174 \h </w:instrText>
            </w:r>
            <w:r w:rsidR="00F07473" w:rsidRPr="003F48D1">
              <w:rPr>
                <w:noProof/>
                <w:webHidden/>
              </w:rPr>
            </w:r>
            <w:r w:rsidR="00F07473" w:rsidRPr="003F48D1">
              <w:rPr>
                <w:noProof/>
                <w:webHidden/>
              </w:rPr>
              <w:fldChar w:fldCharType="separate"/>
            </w:r>
            <w:r w:rsidR="00133B71">
              <w:rPr>
                <w:noProof/>
                <w:webHidden/>
              </w:rPr>
              <w:t>37</w:t>
            </w:r>
            <w:r w:rsidR="00F07473" w:rsidRPr="003F48D1">
              <w:rPr>
                <w:noProof/>
                <w:webHidden/>
              </w:rPr>
              <w:fldChar w:fldCharType="end"/>
            </w:r>
          </w:hyperlink>
        </w:p>
        <w:p w14:paraId="1F772D5F" w14:textId="3F054FAF" w:rsidR="00F07473" w:rsidRPr="003F48D1" w:rsidRDefault="00457BF0">
          <w:pPr>
            <w:pStyle w:val="TOC2"/>
            <w:tabs>
              <w:tab w:val="right" w:leader="dot" w:pos="9710"/>
            </w:tabs>
            <w:rPr>
              <w:rFonts w:eastAsiaTheme="minorEastAsia"/>
              <w:noProof/>
            </w:rPr>
          </w:pPr>
          <w:hyperlink w:anchor="_Toc138286175" w:history="1">
            <w:r w:rsidR="00F07473" w:rsidRPr="003F48D1">
              <w:rPr>
                <w:rStyle w:val="Hyperlink"/>
                <w:rFonts w:ascii="Times New Roman" w:hAnsi="Times New Roman" w:cs="Times New Roman"/>
                <w:noProof/>
              </w:rPr>
              <w:t>RESEARCHMETHODOLOGY</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_Toc138286175 \h </w:instrText>
            </w:r>
            <w:r w:rsidR="00F07473" w:rsidRPr="003F48D1">
              <w:rPr>
                <w:noProof/>
                <w:webHidden/>
              </w:rPr>
            </w:r>
            <w:r w:rsidR="00F07473" w:rsidRPr="003F48D1">
              <w:rPr>
                <w:noProof/>
                <w:webHidden/>
              </w:rPr>
              <w:fldChar w:fldCharType="separate"/>
            </w:r>
            <w:r w:rsidR="00133B71">
              <w:rPr>
                <w:noProof/>
                <w:webHidden/>
              </w:rPr>
              <w:t>37</w:t>
            </w:r>
            <w:r w:rsidR="00F07473" w:rsidRPr="003F48D1">
              <w:rPr>
                <w:noProof/>
                <w:webHidden/>
              </w:rPr>
              <w:fldChar w:fldCharType="end"/>
            </w:r>
          </w:hyperlink>
        </w:p>
        <w:p w14:paraId="3A145FD7" w14:textId="1B3A3238" w:rsidR="00F07473" w:rsidRPr="003F48D1" w:rsidRDefault="00457BF0">
          <w:pPr>
            <w:pStyle w:val="TOC3"/>
            <w:tabs>
              <w:tab w:val="left" w:pos="1100"/>
              <w:tab w:val="right" w:leader="dot" w:pos="9710"/>
            </w:tabs>
            <w:rPr>
              <w:rFonts w:eastAsiaTheme="minorEastAsia"/>
              <w:noProof/>
            </w:rPr>
          </w:pPr>
          <w:hyperlink w:anchor="_Toc138286176" w:history="1">
            <w:r w:rsidR="00F07473" w:rsidRPr="003F48D1">
              <w:rPr>
                <w:rStyle w:val="Hyperlink"/>
                <w:noProof/>
              </w:rPr>
              <w:t>3.1</w:t>
            </w:r>
            <w:r w:rsidR="00F07473" w:rsidRPr="003F48D1">
              <w:rPr>
                <w:rFonts w:eastAsiaTheme="minorEastAsia"/>
                <w:noProof/>
              </w:rPr>
              <w:tab/>
            </w:r>
            <w:r w:rsidR="00F07473" w:rsidRPr="003F48D1">
              <w:rPr>
                <w:rStyle w:val="Hyperlink"/>
                <w:noProof/>
              </w:rPr>
              <w:t>The Research Design</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_Toc138286176 \h </w:instrText>
            </w:r>
            <w:r w:rsidR="00F07473" w:rsidRPr="003F48D1">
              <w:rPr>
                <w:noProof/>
                <w:webHidden/>
              </w:rPr>
            </w:r>
            <w:r w:rsidR="00F07473" w:rsidRPr="003F48D1">
              <w:rPr>
                <w:noProof/>
                <w:webHidden/>
              </w:rPr>
              <w:fldChar w:fldCharType="separate"/>
            </w:r>
            <w:r w:rsidR="00133B71">
              <w:rPr>
                <w:noProof/>
                <w:webHidden/>
              </w:rPr>
              <w:t>37</w:t>
            </w:r>
            <w:r w:rsidR="00F07473" w:rsidRPr="003F48D1">
              <w:rPr>
                <w:noProof/>
                <w:webHidden/>
              </w:rPr>
              <w:fldChar w:fldCharType="end"/>
            </w:r>
          </w:hyperlink>
        </w:p>
        <w:p w14:paraId="3AAD9C23" w14:textId="3AA11287" w:rsidR="00F07473" w:rsidRPr="003F48D1" w:rsidRDefault="00457BF0">
          <w:pPr>
            <w:pStyle w:val="TOC3"/>
            <w:tabs>
              <w:tab w:val="left" w:pos="1100"/>
              <w:tab w:val="right" w:leader="dot" w:pos="9710"/>
            </w:tabs>
            <w:rPr>
              <w:rFonts w:eastAsiaTheme="minorEastAsia"/>
              <w:noProof/>
            </w:rPr>
          </w:pPr>
          <w:hyperlink w:anchor="_Toc138286177" w:history="1">
            <w:r w:rsidR="00F07473" w:rsidRPr="003F48D1">
              <w:rPr>
                <w:rStyle w:val="Hyperlink"/>
                <w:noProof/>
              </w:rPr>
              <w:t>3.2</w:t>
            </w:r>
            <w:r w:rsidR="00F07473" w:rsidRPr="003F48D1">
              <w:rPr>
                <w:rFonts w:eastAsiaTheme="minorEastAsia"/>
                <w:noProof/>
              </w:rPr>
              <w:tab/>
            </w:r>
            <w:r w:rsidR="00F07473" w:rsidRPr="003F48D1">
              <w:rPr>
                <w:rStyle w:val="Hyperlink"/>
                <w:noProof/>
              </w:rPr>
              <w:t>Population and Sampling Method</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_Toc138286177 \h </w:instrText>
            </w:r>
            <w:r w:rsidR="00F07473" w:rsidRPr="003F48D1">
              <w:rPr>
                <w:noProof/>
                <w:webHidden/>
              </w:rPr>
            </w:r>
            <w:r w:rsidR="00F07473" w:rsidRPr="003F48D1">
              <w:rPr>
                <w:noProof/>
                <w:webHidden/>
              </w:rPr>
              <w:fldChar w:fldCharType="separate"/>
            </w:r>
            <w:r w:rsidR="00133B71">
              <w:rPr>
                <w:noProof/>
                <w:webHidden/>
              </w:rPr>
              <w:t>38</w:t>
            </w:r>
            <w:r w:rsidR="00F07473" w:rsidRPr="003F48D1">
              <w:rPr>
                <w:noProof/>
                <w:webHidden/>
              </w:rPr>
              <w:fldChar w:fldCharType="end"/>
            </w:r>
          </w:hyperlink>
        </w:p>
        <w:p w14:paraId="314BCD2C" w14:textId="400314BD" w:rsidR="00F07473" w:rsidRPr="003F48D1" w:rsidRDefault="00457BF0">
          <w:pPr>
            <w:pStyle w:val="TOC3"/>
            <w:tabs>
              <w:tab w:val="left" w:pos="1100"/>
              <w:tab w:val="right" w:leader="dot" w:pos="9710"/>
            </w:tabs>
            <w:rPr>
              <w:rFonts w:eastAsiaTheme="minorEastAsia"/>
              <w:noProof/>
            </w:rPr>
          </w:pPr>
          <w:hyperlink w:anchor="_Toc138286178" w:history="1">
            <w:r w:rsidR="00F07473" w:rsidRPr="003F48D1">
              <w:rPr>
                <w:rStyle w:val="Hyperlink"/>
                <w:noProof/>
              </w:rPr>
              <w:t>3.3</w:t>
            </w:r>
            <w:r w:rsidR="00F07473" w:rsidRPr="003F48D1">
              <w:rPr>
                <w:rFonts w:eastAsiaTheme="minorEastAsia"/>
                <w:noProof/>
              </w:rPr>
              <w:tab/>
            </w:r>
            <w:r w:rsidR="00F07473" w:rsidRPr="003F48D1">
              <w:rPr>
                <w:rStyle w:val="Hyperlink"/>
                <w:noProof/>
              </w:rPr>
              <w:t>Data Type and Data Collection Method</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_Toc138286178 \h </w:instrText>
            </w:r>
            <w:r w:rsidR="00F07473" w:rsidRPr="003F48D1">
              <w:rPr>
                <w:noProof/>
                <w:webHidden/>
              </w:rPr>
            </w:r>
            <w:r w:rsidR="00F07473" w:rsidRPr="003F48D1">
              <w:rPr>
                <w:noProof/>
                <w:webHidden/>
              </w:rPr>
              <w:fldChar w:fldCharType="separate"/>
            </w:r>
            <w:r w:rsidR="00133B71">
              <w:rPr>
                <w:noProof/>
                <w:webHidden/>
              </w:rPr>
              <w:t>39</w:t>
            </w:r>
            <w:r w:rsidR="00F07473" w:rsidRPr="003F48D1">
              <w:rPr>
                <w:noProof/>
                <w:webHidden/>
              </w:rPr>
              <w:fldChar w:fldCharType="end"/>
            </w:r>
          </w:hyperlink>
        </w:p>
        <w:p w14:paraId="440ADE63" w14:textId="0A8967A4" w:rsidR="00F07473" w:rsidRPr="003F48D1" w:rsidRDefault="00457BF0">
          <w:pPr>
            <w:pStyle w:val="TOC3"/>
            <w:tabs>
              <w:tab w:val="left" w:pos="1320"/>
              <w:tab w:val="right" w:leader="dot" w:pos="9710"/>
            </w:tabs>
            <w:rPr>
              <w:rFonts w:eastAsiaTheme="minorEastAsia"/>
              <w:noProof/>
            </w:rPr>
          </w:pPr>
          <w:hyperlink w:anchor="_Toc138286179" w:history="1">
            <w:r w:rsidR="00F07473" w:rsidRPr="003F48D1">
              <w:rPr>
                <w:rStyle w:val="Hyperlink"/>
                <w:noProof/>
              </w:rPr>
              <w:t>3.3.1</w:t>
            </w:r>
            <w:r w:rsidR="00F07473" w:rsidRPr="003F48D1">
              <w:rPr>
                <w:rFonts w:eastAsiaTheme="minorEastAsia"/>
                <w:noProof/>
              </w:rPr>
              <w:tab/>
            </w:r>
            <w:r w:rsidR="00F07473" w:rsidRPr="003F48D1">
              <w:rPr>
                <w:rStyle w:val="Hyperlink"/>
                <w:noProof/>
              </w:rPr>
              <w:t>Type of Data</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_Toc138286179 \h </w:instrText>
            </w:r>
            <w:r w:rsidR="00F07473" w:rsidRPr="003F48D1">
              <w:rPr>
                <w:noProof/>
                <w:webHidden/>
              </w:rPr>
            </w:r>
            <w:r w:rsidR="00F07473" w:rsidRPr="003F48D1">
              <w:rPr>
                <w:noProof/>
                <w:webHidden/>
              </w:rPr>
              <w:fldChar w:fldCharType="separate"/>
            </w:r>
            <w:r w:rsidR="00133B71">
              <w:rPr>
                <w:noProof/>
                <w:webHidden/>
              </w:rPr>
              <w:t>39</w:t>
            </w:r>
            <w:r w:rsidR="00F07473" w:rsidRPr="003F48D1">
              <w:rPr>
                <w:noProof/>
                <w:webHidden/>
              </w:rPr>
              <w:fldChar w:fldCharType="end"/>
            </w:r>
          </w:hyperlink>
        </w:p>
        <w:p w14:paraId="700247CA" w14:textId="0F7B1B7C" w:rsidR="00F07473" w:rsidRPr="003F48D1" w:rsidRDefault="00457BF0">
          <w:pPr>
            <w:pStyle w:val="TOC3"/>
            <w:tabs>
              <w:tab w:val="left" w:pos="1320"/>
              <w:tab w:val="right" w:leader="dot" w:pos="9710"/>
            </w:tabs>
            <w:rPr>
              <w:rFonts w:eastAsiaTheme="minorEastAsia"/>
              <w:noProof/>
            </w:rPr>
          </w:pPr>
          <w:hyperlink w:anchor="_Toc138286180" w:history="1">
            <w:r w:rsidR="00F07473" w:rsidRPr="003F48D1">
              <w:rPr>
                <w:rStyle w:val="Hyperlink"/>
                <w:noProof/>
              </w:rPr>
              <w:t>3.3.2</w:t>
            </w:r>
            <w:r w:rsidR="00F07473" w:rsidRPr="003F48D1">
              <w:rPr>
                <w:rFonts w:eastAsiaTheme="minorEastAsia"/>
                <w:noProof/>
              </w:rPr>
              <w:tab/>
            </w:r>
            <w:r w:rsidR="00F07473" w:rsidRPr="003F48D1">
              <w:rPr>
                <w:rStyle w:val="Hyperlink"/>
                <w:noProof/>
              </w:rPr>
              <w:t>Data Collection Techniques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_Toc138286180 \h </w:instrText>
            </w:r>
            <w:r w:rsidR="00F07473" w:rsidRPr="003F48D1">
              <w:rPr>
                <w:noProof/>
                <w:webHidden/>
              </w:rPr>
            </w:r>
            <w:r w:rsidR="00F07473" w:rsidRPr="003F48D1">
              <w:rPr>
                <w:noProof/>
                <w:webHidden/>
              </w:rPr>
              <w:fldChar w:fldCharType="separate"/>
            </w:r>
            <w:r w:rsidR="00133B71">
              <w:rPr>
                <w:noProof/>
                <w:webHidden/>
              </w:rPr>
              <w:t>40</w:t>
            </w:r>
            <w:r w:rsidR="00F07473" w:rsidRPr="003F48D1">
              <w:rPr>
                <w:noProof/>
                <w:webHidden/>
              </w:rPr>
              <w:fldChar w:fldCharType="end"/>
            </w:r>
          </w:hyperlink>
        </w:p>
        <w:p w14:paraId="228909B2" w14:textId="4D125B54" w:rsidR="00F07473" w:rsidRPr="003F48D1" w:rsidRDefault="00457BF0">
          <w:pPr>
            <w:pStyle w:val="TOC3"/>
            <w:tabs>
              <w:tab w:val="left" w:pos="1100"/>
              <w:tab w:val="right" w:leader="dot" w:pos="9710"/>
            </w:tabs>
            <w:rPr>
              <w:rFonts w:eastAsiaTheme="minorEastAsia"/>
              <w:noProof/>
            </w:rPr>
          </w:pPr>
          <w:hyperlink w:anchor="_Toc138286181" w:history="1">
            <w:r w:rsidR="00F07473" w:rsidRPr="003F48D1">
              <w:rPr>
                <w:rStyle w:val="Hyperlink"/>
                <w:noProof/>
              </w:rPr>
              <w:t>3.4</w:t>
            </w:r>
            <w:r w:rsidR="00F07473" w:rsidRPr="003F48D1">
              <w:rPr>
                <w:rFonts w:eastAsiaTheme="minorEastAsia"/>
                <w:noProof/>
              </w:rPr>
              <w:tab/>
            </w:r>
            <w:r w:rsidR="00F07473" w:rsidRPr="003F48D1">
              <w:rPr>
                <w:rStyle w:val="Hyperlink"/>
                <w:noProof/>
              </w:rPr>
              <w:t>Validity and Reliability</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_Toc138286181 \h </w:instrText>
            </w:r>
            <w:r w:rsidR="00F07473" w:rsidRPr="003F48D1">
              <w:rPr>
                <w:noProof/>
                <w:webHidden/>
              </w:rPr>
            </w:r>
            <w:r w:rsidR="00F07473" w:rsidRPr="003F48D1">
              <w:rPr>
                <w:noProof/>
                <w:webHidden/>
              </w:rPr>
              <w:fldChar w:fldCharType="separate"/>
            </w:r>
            <w:r w:rsidR="00133B71">
              <w:rPr>
                <w:noProof/>
                <w:webHidden/>
              </w:rPr>
              <w:t>40</w:t>
            </w:r>
            <w:r w:rsidR="00F07473" w:rsidRPr="003F48D1">
              <w:rPr>
                <w:noProof/>
                <w:webHidden/>
              </w:rPr>
              <w:fldChar w:fldCharType="end"/>
            </w:r>
          </w:hyperlink>
        </w:p>
        <w:p w14:paraId="7E45A822" w14:textId="31E6884C" w:rsidR="00F07473" w:rsidRPr="003F48D1" w:rsidRDefault="00457BF0">
          <w:pPr>
            <w:pStyle w:val="TOC3"/>
            <w:tabs>
              <w:tab w:val="left" w:pos="1100"/>
              <w:tab w:val="right" w:leader="dot" w:pos="9710"/>
            </w:tabs>
            <w:rPr>
              <w:rFonts w:eastAsiaTheme="minorEastAsia"/>
              <w:noProof/>
            </w:rPr>
          </w:pPr>
          <w:hyperlink w:anchor="_Toc138286182" w:history="1">
            <w:r w:rsidR="00F07473" w:rsidRPr="003F48D1">
              <w:rPr>
                <w:rStyle w:val="Hyperlink"/>
                <w:noProof/>
              </w:rPr>
              <w:t>3.5</w:t>
            </w:r>
            <w:r w:rsidR="00F07473" w:rsidRPr="003F48D1">
              <w:rPr>
                <w:rFonts w:eastAsiaTheme="minorEastAsia"/>
                <w:noProof/>
              </w:rPr>
              <w:tab/>
            </w:r>
            <w:r w:rsidR="00F07473" w:rsidRPr="003F48D1">
              <w:rPr>
                <w:rStyle w:val="Hyperlink"/>
                <w:noProof/>
              </w:rPr>
              <w:t>Data Analysis Technique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_Toc138286182 \h </w:instrText>
            </w:r>
            <w:r w:rsidR="00F07473" w:rsidRPr="003F48D1">
              <w:rPr>
                <w:noProof/>
                <w:webHidden/>
              </w:rPr>
            </w:r>
            <w:r w:rsidR="00F07473" w:rsidRPr="003F48D1">
              <w:rPr>
                <w:noProof/>
                <w:webHidden/>
              </w:rPr>
              <w:fldChar w:fldCharType="separate"/>
            </w:r>
            <w:r w:rsidR="00133B71">
              <w:rPr>
                <w:noProof/>
                <w:webHidden/>
              </w:rPr>
              <w:t>41</w:t>
            </w:r>
            <w:r w:rsidR="00F07473" w:rsidRPr="003F48D1">
              <w:rPr>
                <w:noProof/>
                <w:webHidden/>
              </w:rPr>
              <w:fldChar w:fldCharType="end"/>
            </w:r>
          </w:hyperlink>
        </w:p>
        <w:p w14:paraId="51502294" w14:textId="612443D3" w:rsidR="00F07473" w:rsidRPr="003F48D1" w:rsidRDefault="00457BF0">
          <w:pPr>
            <w:pStyle w:val="TOC2"/>
            <w:tabs>
              <w:tab w:val="right" w:leader="dot" w:pos="9710"/>
            </w:tabs>
            <w:rPr>
              <w:rFonts w:eastAsiaTheme="minorEastAsia"/>
              <w:noProof/>
            </w:rPr>
          </w:pPr>
          <w:hyperlink w:anchor="_Toc138286183" w:history="1">
            <w:r w:rsidR="00F07473" w:rsidRPr="003F48D1">
              <w:rPr>
                <w:rStyle w:val="Hyperlink"/>
                <w:rFonts w:ascii="Times New Roman" w:hAnsi="Times New Roman" w:cs="Times New Roman"/>
                <w:noProof/>
              </w:rPr>
              <w:t>CHAPTER FOUR</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_Toc138286183 \h </w:instrText>
            </w:r>
            <w:r w:rsidR="00F07473" w:rsidRPr="003F48D1">
              <w:rPr>
                <w:noProof/>
                <w:webHidden/>
              </w:rPr>
            </w:r>
            <w:r w:rsidR="00F07473" w:rsidRPr="003F48D1">
              <w:rPr>
                <w:noProof/>
                <w:webHidden/>
              </w:rPr>
              <w:fldChar w:fldCharType="separate"/>
            </w:r>
            <w:r w:rsidR="00133B71">
              <w:rPr>
                <w:noProof/>
                <w:webHidden/>
              </w:rPr>
              <w:t>42</w:t>
            </w:r>
            <w:r w:rsidR="00F07473" w:rsidRPr="003F48D1">
              <w:rPr>
                <w:noProof/>
                <w:webHidden/>
              </w:rPr>
              <w:fldChar w:fldCharType="end"/>
            </w:r>
          </w:hyperlink>
        </w:p>
        <w:p w14:paraId="0A4B55EB" w14:textId="1C3AA41F" w:rsidR="00F07473" w:rsidRPr="003F48D1" w:rsidRDefault="00457BF0">
          <w:pPr>
            <w:pStyle w:val="TOC2"/>
            <w:tabs>
              <w:tab w:val="right" w:leader="dot" w:pos="9710"/>
            </w:tabs>
            <w:rPr>
              <w:rFonts w:eastAsiaTheme="minorEastAsia"/>
              <w:noProof/>
            </w:rPr>
          </w:pPr>
          <w:hyperlink w:anchor="_Toc138286184" w:history="1">
            <w:r w:rsidR="00F07473" w:rsidRPr="003F48D1">
              <w:rPr>
                <w:rStyle w:val="Hyperlink"/>
                <w:rFonts w:ascii="Times New Roman" w:hAnsi="Times New Roman" w:cs="Times New Roman"/>
                <w:noProof/>
              </w:rPr>
              <w:t>DATA PRESENTATION AND ANALYSIS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_Toc138286184 \h </w:instrText>
            </w:r>
            <w:r w:rsidR="00F07473" w:rsidRPr="003F48D1">
              <w:rPr>
                <w:noProof/>
                <w:webHidden/>
              </w:rPr>
            </w:r>
            <w:r w:rsidR="00F07473" w:rsidRPr="003F48D1">
              <w:rPr>
                <w:noProof/>
                <w:webHidden/>
              </w:rPr>
              <w:fldChar w:fldCharType="separate"/>
            </w:r>
            <w:r w:rsidR="00133B71">
              <w:rPr>
                <w:noProof/>
                <w:webHidden/>
              </w:rPr>
              <w:t>42</w:t>
            </w:r>
            <w:r w:rsidR="00F07473" w:rsidRPr="003F48D1">
              <w:rPr>
                <w:noProof/>
                <w:webHidden/>
              </w:rPr>
              <w:fldChar w:fldCharType="end"/>
            </w:r>
          </w:hyperlink>
        </w:p>
        <w:p w14:paraId="072BDD29" w14:textId="54F55CB6" w:rsidR="00F07473" w:rsidRPr="003F48D1" w:rsidRDefault="00457BF0">
          <w:pPr>
            <w:pStyle w:val="TOC3"/>
            <w:tabs>
              <w:tab w:val="left" w:pos="1100"/>
              <w:tab w:val="right" w:leader="dot" w:pos="9710"/>
            </w:tabs>
            <w:rPr>
              <w:rFonts w:eastAsiaTheme="minorEastAsia"/>
              <w:noProof/>
            </w:rPr>
          </w:pPr>
          <w:hyperlink w:anchor="_Toc138286185" w:history="1">
            <w:r w:rsidR="00F07473" w:rsidRPr="003F48D1">
              <w:rPr>
                <w:rStyle w:val="Hyperlink"/>
                <w:noProof/>
              </w:rPr>
              <w:t>4.1</w:t>
            </w:r>
            <w:r w:rsidR="00F07473" w:rsidRPr="003F48D1">
              <w:rPr>
                <w:rFonts w:eastAsiaTheme="minorEastAsia"/>
                <w:noProof/>
              </w:rPr>
              <w:tab/>
            </w:r>
            <w:r w:rsidR="00F07473" w:rsidRPr="003F48D1">
              <w:rPr>
                <w:rStyle w:val="Hyperlink"/>
                <w:noProof/>
              </w:rPr>
              <w:t>Respondents' Profile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_Toc138286185 \h </w:instrText>
            </w:r>
            <w:r w:rsidR="00F07473" w:rsidRPr="003F48D1">
              <w:rPr>
                <w:noProof/>
                <w:webHidden/>
              </w:rPr>
            </w:r>
            <w:r w:rsidR="00F07473" w:rsidRPr="003F48D1">
              <w:rPr>
                <w:noProof/>
                <w:webHidden/>
              </w:rPr>
              <w:fldChar w:fldCharType="separate"/>
            </w:r>
            <w:r w:rsidR="00133B71">
              <w:rPr>
                <w:noProof/>
                <w:webHidden/>
              </w:rPr>
              <w:t>42</w:t>
            </w:r>
            <w:r w:rsidR="00F07473" w:rsidRPr="003F48D1">
              <w:rPr>
                <w:noProof/>
                <w:webHidden/>
              </w:rPr>
              <w:fldChar w:fldCharType="end"/>
            </w:r>
          </w:hyperlink>
        </w:p>
        <w:p w14:paraId="38D017A1" w14:textId="6AD348F7" w:rsidR="00F07473" w:rsidRPr="003F48D1" w:rsidRDefault="00457BF0">
          <w:pPr>
            <w:pStyle w:val="TOC3"/>
            <w:tabs>
              <w:tab w:val="left" w:pos="1100"/>
              <w:tab w:val="right" w:leader="dot" w:pos="9710"/>
            </w:tabs>
            <w:rPr>
              <w:rFonts w:eastAsiaTheme="minorEastAsia"/>
              <w:noProof/>
            </w:rPr>
          </w:pPr>
          <w:hyperlink w:anchor="_Toc138286186" w:history="1">
            <w:r w:rsidR="00F07473" w:rsidRPr="003F48D1">
              <w:rPr>
                <w:rStyle w:val="Hyperlink"/>
                <w:noProof/>
              </w:rPr>
              <w:t>4.2</w:t>
            </w:r>
            <w:r w:rsidR="00F07473" w:rsidRPr="003F48D1">
              <w:rPr>
                <w:rFonts w:eastAsiaTheme="minorEastAsia"/>
                <w:noProof/>
              </w:rPr>
              <w:tab/>
            </w:r>
            <w:r w:rsidR="00F07473" w:rsidRPr="003F48D1">
              <w:rPr>
                <w:rStyle w:val="Hyperlink"/>
                <w:noProof/>
              </w:rPr>
              <w:t>Kind of investments in information systems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_Toc138286186 \h </w:instrText>
            </w:r>
            <w:r w:rsidR="00F07473" w:rsidRPr="003F48D1">
              <w:rPr>
                <w:noProof/>
                <w:webHidden/>
              </w:rPr>
            </w:r>
            <w:r w:rsidR="00F07473" w:rsidRPr="003F48D1">
              <w:rPr>
                <w:noProof/>
                <w:webHidden/>
              </w:rPr>
              <w:fldChar w:fldCharType="separate"/>
            </w:r>
            <w:r w:rsidR="00133B71">
              <w:rPr>
                <w:noProof/>
                <w:webHidden/>
              </w:rPr>
              <w:t>43</w:t>
            </w:r>
            <w:r w:rsidR="00F07473" w:rsidRPr="003F48D1">
              <w:rPr>
                <w:noProof/>
                <w:webHidden/>
              </w:rPr>
              <w:fldChar w:fldCharType="end"/>
            </w:r>
          </w:hyperlink>
        </w:p>
        <w:p w14:paraId="22275C00" w14:textId="7D353D6E" w:rsidR="00F07473" w:rsidRPr="003F48D1" w:rsidRDefault="00457BF0">
          <w:pPr>
            <w:pStyle w:val="TOC3"/>
            <w:tabs>
              <w:tab w:val="left" w:pos="1100"/>
              <w:tab w:val="right" w:leader="dot" w:pos="9710"/>
            </w:tabs>
            <w:rPr>
              <w:rFonts w:eastAsiaTheme="minorEastAsia"/>
              <w:noProof/>
            </w:rPr>
          </w:pPr>
          <w:hyperlink w:anchor="_Toc138286187" w:history="1">
            <w:r w:rsidR="00F07473" w:rsidRPr="003F48D1">
              <w:rPr>
                <w:rStyle w:val="Hyperlink"/>
                <w:noProof/>
              </w:rPr>
              <w:t>4.3</w:t>
            </w:r>
            <w:r w:rsidR="00F07473" w:rsidRPr="003F48D1">
              <w:rPr>
                <w:rFonts w:eastAsiaTheme="minorEastAsia"/>
                <w:noProof/>
              </w:rPr>
              <w:tab/>
            </w:r>
            <w:r w:rsidR="00F07473" w:rsidRPr="003F48D1">
              <w:rPr>
                <w:rStyle w:val="Hyperlink"/>
                <w:noProof/>
              </w:rPr>
              <w:t>Appraisal Techniques for capital budgets.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_Toc138286187 \h </w:instrText>
            </w:r>
            <w:r w:rsidR="00F07473" w:rsidRPr="003F48D1">
              <w:rPr>
                <w:noProof/>
                <w:webHidden/>
              </w:rPr>
            </w:r>
            <w:r w:rsidR="00F07473" w:rsidRPr="003F48D1">
              <w:rPr>
                <w:noProof/>
                <w:webHidden/>
              </w:rPr>
              <w:fldChar w:fldCharType="separate"/>
            </w:r>
            <w:r w:rsidR="00133B71">
              <w:rPr>
                <w:noProof/>
                <w:webHidden/>
              </w:rPr>
              <w:t>46</w:t>
            </w:r>
            <w:r w:rsidR="00F07473" w:rsidRPr="003F48D1">
              <w:rPr>
                <w:noProof/>
                <w:webHidden/>
              </w:rPr>
              <w:fldChar w:fldCharType="end"/>
            </w:r>
          </w:hyperlink>
        </w:p>
        <w:p w14:paraId="5B011DAD" w14:textId="737D3FCB" w:rsidR="00F07473" w:rsidRPr="003F48D1" w:rsidRDefault="00457BF0">
          <w:pPr>
            <w:pStyle w:val="TOC3"/>
            <w:tabs>
              <w:tab w:val="left" w:pos="1320"/>
              <w:tab w:val="right" w:leader="dot" w:pos="9710"/>
            </w:tabs>
            <w:rPr>
              <w:rFonts w:eastAsiaTheme="minorEastAsia"/>
              <w:noProof/>
            </w:rPr>
          </w:pPr>
          <w:hyperlink w:anchor="_Toc138286188" w:history="1">
            <w:r w:rsidR="00F07473" w:rsidRPr="003F48D1">
              <w:rPr>
                <w:rStyle w:val="Hyperlink"/>
                <w:noProof/>
              </w:rPr>
              <w:t>4.3.1</w:t>
            </w:r>
            <w:r w:rsidR="00F07473" w:rsidRPr="003F48D1">
              <w:rPr>
                <w:rFonts w:eastAsiaTheme="minorEastAsia"/>
                <w:noProof/>
              </w:rPr>
              <w:tab/>
            </w:r>
            <w:r w:rsidR="00F07473" w:rsidRPr="003F48D1">
              <w:rPr>
                <w:rStyle w:val="Hyperlink"/>
                <w:noProof/>
              </w:rPr>
              <w:t>Economic Methods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_Toc138286188 \h </w:instrText>
            </w:r>
            <w:r w:rsidR="00F07473" w:rsidRPr="003F48D1">
              <w:rPr>
                <w:noProof/>
                <w:webHidden/>
              </w:rPr>
            </w:r>
            <w:r w:rsidR="00F07473" w:rsidRPr="003F48D1">
              <w:rPr>
                <w:noProof/>
                <w:webHidden/>
              </w:rPr>
              <w:fldChar w:fldCharType="separate"/>
            </w:r>
            <w:r w:rsidR="00133B71">
              <w:rPr>
                <w:noProof/>
                <w:webHidden/>
              </w:rPr>
              <w:t>46</w:t>
            </w:r>
            <w:r w:rsidR="00F07473" w:rsidRPr="003F48D1">
              <w:rPr>
                <w:noProof/>
                <w:webHidden/>
              </w:rPr>
              <w:fldChar w:fldCharType="end"/>
            </w:r>
          </w:hyperlink>
        </w:p>
        <w:p w14:paraId="54DC6018" w14:textId="121A0D5F" w:rsidR="00F07473" w:rsidRPr="003F48D1" w:rsidRDefault="00457BF0">
          <w:pPr>
            <w:pStyle w:val="TOC3"/>
            <w:tabs>
              <w:tab w:val="left" w:pos="1320"/>
              <w:tab w:val="right" w:leader="dot" w:pos="9710"/>
            </w:tabs>
            <w:rPr>
              <w:rFonts w:eastAsiaTheme="minorEastAsia"/>
              <w:noProof/>
            </w:rPr>
          </w:pPr>
          <w:hyperlink w:anchor="_Toc138286189" w:history="1">
            <w:r w:rsidR="00F07473" w:rsidRPr="003F48D1">
              <w:rPr>
                <w:rStyle w:val="Hyperlink"/>
                <w:noProof/>
              </w:rPr>
              <w:t>4.3.2</w:t>
            </w:r>
            <w:r w:rsidR="00F07473" w:rsidRPr="003F48D1">
              <w:rPr>
                <w:rFonts w:eastAsiaTheme="minorEastAsia"/>
                <w:noProof/>
              </w:rPr>
              <w:tab/>
            </w:r>
            <w:r w:rsidR="00F07473" w:rsidRPr="003F48D1">
              <w:rPr>
                <w:rStyle w:val="Hyperlink"/>
                <w:noProof/>
              </w:rPr>
              <w:t>Using a strategic approach</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_Toc138286189 \h </w:instrText>
            </w:r>
            <w:r w:rsidR="00F07473" w:rsidRPr="003F48D1">
              <w:rPr>
                <w:noProof/>
                <w:webHidden/>
              </w:rPr>
            </w:r>
            <w:r w:rsidR="00F07473" w:rsidRPr="003F48D1">
              <w:rPr>
                <w:noProof/>
                <w:webHidden/>
              </w:rPr>
              <w:fldChar w:fldCharType="separate"/>
            </w:r>
            <w:r w:rsidR="00133B71">
              <w:rPr>
                <w:noProof/>
                <w:webHidden/>
              </w:rPr>
              <w:t>48</w:t>
            </w:r>
            <w:r w:rsidR="00F07473" w:rsidRPr="003F48D1">
              <w:rPr>
                <w:noProof/>
                <w:webHidden/>
              </w:rPr>
              <w:fldChar w:fldCharType="end"/>
            </w:r>
          </w:hyperlink>
        </w:p>
        <w:p w14:paraId="255F684A" w14:textId="1A404F8A" w:rsidR="00F07473" w:rsidRPr="003F48D1" w:rsidRDefault="00457BF0">
          <w:pPr>
            <w:pStyle w:val="TOC3"/>
            <w:tabs>
              <w:tab w:val="left" w:pos="1320"/>
              <w:tab w:val="right" w:leader="dot" w:pos="9710"/>
            </w:tabs>
            <w:rPr>
              <w:rFonts w:eastAsiaTheme="minorEastAsia"/>
              <w:noProof/>
            </w:rPr>
          </w:pPr>
          <w:hyperlink w:anchor="_Toc138286190" w:history="1">
            <w:r w:rsidR="00F07473" w:rsidRPr="003F48D1">
              <w:rPr>
                <w:rStyle w:val="Hyperlink"/>
                <w:noProof/>
              </w:rPr>
              <w:t>4.3.3</w:t>
            </w:r>
            <w:r w:rsidR="00F07473" w:rsidRPr="003F48D1">
              <w:rPr>
                <w:rFonts w:eastAsiaTheme="minorEastAsia"/>
                <w:noProof/>
              </w:rPr>
              <w:tab/>
            </w:r>
            <w:r w:rsidR="00F07473" w:rsidRPr="003F48D1">
              <w:rPr>
                <w:rStyle w:val="Hyperlink"/>
                <w:noProof/>
              </w:rPr>
              <w:t>Integrated and Analytical Methodologies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_Toc138286190 \h </w:instrText>
            </w:r>
            <w:r w:rsidR="00F07473" w:rsidRPr="003F48D1">
              <w:rPr>
                <w:noProof/>
                <w:webHidden/>
              </w:rPr>
            </w:r>
            <w:r w:rsidR="00F07473" w:rsidRPr="003F48D1">
              <w:rPr>
                <w:noProof/>
                <w:webHidden/>
              </w:rPr>
              <w:fldChar w:fldCharType="separate"/>
            </w:r>
            <w:r w:rsidR="00133B71">
              <w:rPr>
                <w:noProof/>
                <w:webHidden/>
              </w:rPr>
              <w:t>49</w:t>
            </w:r>
            <w:r w:rsidR="00F07473" w:rsidRPr="003F48D1">
              <w:rPr>
                <w:noProof/>
                <w:webHidden/>
              </w:rPr>
              <w:fldChar w:fldCharType="end"/>
            </w:r>
          </w:hyperlink>
        </w:p>
        <w:p w14:paraId="5830A41E" w14:textId="746CBFF8" w:rsidR="00F07473" w:rsidRPr="003F48D1" w:rsidRDefault="00457BF0">
          <w:pPr>
            <w:pStyle w:val="TOC3"/>
            <w:tabs>
              <w:tab w:val="left" w:pos="1320"/>
              <w:tab w:val="right" w:leader="dot" w:pos="9710"/>
            </w:tabs>
            <w:rPr>
              <w:rFonts w:eastAsiaTheme="minorEastAsia"/>
              <w:noProof/>
            </w:rPr>
          </w:pPr>
          <w:hyperlink w:anchor="_Toc138286191" w:history="1">
            <w:r w:rsidR="00F07473" w:rsidRPr="003F48D1">
              <w:rPr>
                <w:rStyle w:val="Hyperlink"/>
                <w:noProof/>
              </w:rPr>
              <w:t>4.3.4</w:t>
            </w:r>
            <w:r w:rsidR="00F07473" w:rsidRPr="003F48D1">
              <w:rPr>
                <w:rFonts w:eastAsiaTheme="minorEastAsia"/>
                <w:noProof/>
              </w:rPr>
              <w:tab/>
            </w:r>
            <w:r w:rsidR="00F07473" w:rsidRPr="003F48D1">
              <w:rPr>
                <w:rStyle w:val="Hyperlink"/>
                <w:noProof/>
              </w:rPr>
              <w:t>Intuition of Management</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_Toc138286191 \h </w:instrText>
            </w:r>
            <w:r w:rsidR="00F07473" w:rsidRPr="003F48D1">
              <w:rPr>
                <w:noProof/>
                <w:webHidden/>
              </w:rPr>
            </w:r>
            <w:r w:rsidR="00F07473" w:rsidRPr="003F48D1">
              <w:rPr>
                <w:noProof/>
                <w:webHidden/>
              </w:rPr>
              <w:fldChar w:fldCharType="separate"/>
            </w:r>
            <w:r w:rsidR="00133B71">
              <w:rPr>
                <w:noProof/>
                <w:webHidden/>
              </w:rPr>
              <w:t>50</w:t>
            </w:r>
            <w:r w:rsidR="00F07473" w:rsidRPr="003F48D1">
              <w:rPr>
                <w:noProof/>
                <w:webHidden/>
              </w:rPr>
              <w:fldChar w:fldCharType="end"/>
            </w:r>
          </w:hyperlink>
        </w:p>
        <w:p w14:paraId="5D14E671" w14:textId="1E85B5E1" w:rsidR="00F07473" w:rsidRPr="003F48D1" w:rsidRDefault="00457BF0">
          <w:pPr>
            <w:pStyle w:val="TOC3"/>
            <w:tabs>
              <w:tab w:val="left" w:pos="1320"/>
              <w:tab w:val="right" w:leader="dot" w:pos="9710"/>
            </w:tabs>
            <w:rPr>
              <w:rFonts w:eastAsiaTheme="minorEastAsia"/>
              <w:noProof/>
            </w:rPr>
          </w:pPr>
          <w:hyperlink w:anchor="_Toc138286192" w:history="1">
            <w:r w:rsidR="00F07473" w:rsidRPr="003F48D1">
              <w:rPr>
                <w:rStyle w:val="Hyperlink"/>
                <w:noProof/>
              </w:rPr>
              <w:t>4.4.1</w:t>
            </w:r>
            <w:r w:rsidR="00F07473" w:rsidRPr="003F48D1">
              <w:rPr>
                <w:rFonts w:eastAsiaTheme="minorEastAsia"/>
                <w:noProof/>
              </w:rPr>
              <w:tab/>
            </w:r>
            <w:r w:rsidR="00F07473" w:rsidRPr="003F48D1">
              <w:rPr>
                <w:rStyle w:val="Hyperlink"/>
                <w:noProof/>
              </w:rPr>
              <w:t>Relative Benefit</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_Toc138286192 \h </w:instrText>
            </w:r>
            <w:r w:rsidR="00F07473" w:rsidRPr="003F48D1">
              <w:rPr>
                <w:noProof/>
                <w:webHidden/>
              </w:rPr>
            </w:r>
            <w:r w:rsidR="00F07473" w:rsidRPr="003F48D1">
              <w:rPr>
                <w:noProof/>
                <w:webHidden/>
              </w:rPr>
              <w:fldChar w:fldCharType="separate"/>
            </w:r>
            <w:r w:rsidR="00133B71">
              <w:rPr>
                <w:noProof/>
                <w:webHidden/>
              </w:rPr>
              <w:t>51</w:t>
            </w:r>
            <w:r w:rsidR="00F07473" w:rsidRPr="003F48D1">
              <w:rPr>
                <w:noProof/>
                <w:webHidden/>
              </w:rPr>
              <w:fldChar w:fldCharType="end"/>
            </w:r>
          </w:hyperlink>
        </w:p>
        <w:p w14:paraId="05D96B33" w14:textId="1819A406" w:rsidR="00F07473" w:rsidRPr="003F48D1" w:rsidRDefault="00457BF0">
          <w:pPr>
            <w:pStyle w:val="TOC3"/>
            <w:tabs>
              <w:tab w:val="left" w:pos="1320"/>
              <w:tab w:val="right" w:leader="dot" w:pos="9710"/>
            </w:tabs>
            <w:rPr>
              <w:rFonts w:eastAsiaTheme="minorEastAsia"/>
              <w:noProof/>
            </w:rPr>
          </w:pPr>
          <w:hyperlink w:anchor="_Toc138286193" w:history="1">
            <w:r w:rsidR="00F07473" w:rsidRPr="003F48D1">
              <w:rPr>
                <w:rStyle w:val="Hyperlink"/>
                <w:noProof/>
              </w:rPr>
              <w:t>4.4.2</w:t>
            </w:r>
            <w:r w:rsidR="00F07473" w:rsidRPr="003F48D1">
              <w:rPr>
                <w:rFonts w:eastAsiaTheme="minorEastAsia"/>
                <w:noProof/>
              </w:rPr>
              <w:tab/>
            </w:r>
            <w:r w:rsidR="00F07473" w:rsidRPr="003F48D1">
              <w:rPr>
                <w:rStyle w:val="Hyperlink"/>
                <w:noProof/>
              </w:rPr>
              <w:t>The compatibility</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_Toc138286193 \h </w:instrText>
            </w:r>
            <w:r w:rsidR="00F07473" w:rsidRPr="003F48D1">
              <w:rPr>
                <w:noProof/>
                <w:webHidden/>
              </w:rPr>
            </w:r>
            <w:r w:rsidR="00F07473" w:rsidRPr="003F48D1">
              <w:rPr>
                <w:noProof/>
                <w:webHidden/>
              </w:rPr>
              <w:fldChar w:fldCharType="separate"/>
            </w:r>
            <w:r w:rsidR="00133B71">
              <w:rPr>
                <w:noProof/>
                <w:webHidden/>
              </w:rPr>
              <w:t>53</w:t>
            </w:r>
            <w:r w:rsidR="00F07473" w:rsidRPr="003F48D1">
              <w:rPr>
                <w:noProof/>
                <w:webHidden/>
              </w:rPr>
              <w:fldChar w:fldCharType="end"/>
            </w:r>
          </w:hyperlink>
        </w:p>
        <w:p w14:paraId="00F23775" w14:textId="2DBF8CA4" w:rsidR="00F07473" w:rsidRPr="003F48D1" w:rsidRDefault="00457BF0">
          <w:pPr>
            <w:pStyle w:val="TOC2"/>
            <w:tabs>
              <w:tab w:val="right" w:leader="dot" w:pos="9710"/>
            </w:tabs>
            <w:rPr>
              <w:rFonts w:eastAsiaTheme="minorEastAsia"/>
              <w:noProof/>
            </w:rPr>
          </w:pPr>
          <w:hyperlink w:anchor="_Toc138286194" w:history="1">
            <w:r w:rsidR="00F07473" w:rsidRPr="003F48D1">
              <w:rPr>
                <w:rStyle w:val="Hyperlink"/>
                <w:rFonts w:ascii="Times New Roman" w:hAnsi="Times New Roman" w:cs="Times New Roman"/>
                <w:noProof/>
              </w:rPr>
              <w:t>CHAPTER FIVE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_Toc138286194 \h </w:instrText>
            </w:r>
            <w:r w:rsidR="00F07473" w:rsidRPr="003F48D1">
              <w:rPr>
                <w:noProof/>
                <w:webHidden/>
              </w:rPr>
            </w:r>
            <w:r w:rsidR="00F07473" w:rsidRPr="003F48D1">
              <w:rPr>
                <w:noProof/>
                <w:webHidden/>
              </w:rPr>
              <w:fldChar w:fldCharType="separate"/>
            </w:r>
            <w:r w:rsidR="00133B71">
              <w:rPr>
                <w:noProof/>
                <w:webHidden/>
              </w:rPr>
              <w:t>55</w:t>
            </w:r>
            <w:r w:rsidR="00F07473" w:rsidRPr="003F48D1">
              <w:rPr>
                <w:noProof/>
                <w:webHidden/>
              </w:rPr>
              <w:fldChar w:fldCharType="end"/>
            </w:r>
          </w:hyperlink>
        </w:p>
        <w:p w14:paraId="67463242" w14:textId="4B23B367" w:rsidR="00F07473" w:rsidRPr="003F48D1" w:rsidRDefault="00457BF0">
          <w:pPr>
            <w:pStyle w:val="TOC2"/>
            <w:tabs>
              <w:tab w:val="right" w:leader="dot" w:pos="9710"/>
            </w:tabs>
            <w:rPr>
              <w:rFonts w:eastAsiaTheme="minorEastAsia"/>
              <w:noProof/>
            </w:rPr>
          </w:pPr>
          <w:hyperlink w:anchor="_Toc138286195" w:history="1">
            <w:r w:rsidR="00F07473" w:rsidRPr="003F48D1">
              <w:rPr>
                <w:rStyle w:val="Hyperlink"/>
                <w:rFonts w:ascii="Times New Roman" w:hAnsi="Times New Roman" w:cs="Times New Roman"/>
                <w:noProof/>
              </w:rPr>
              <w:t>SUMMARY, RECOMMENDATION, AND CONCLUSION</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_Toc138286195 \h </w:instrText>
            </w:r>
            <w:r w:rsidR="00F07473" w:rsidRPr="003F48D1">
              <w:rPr>
                <w:noProof/>
                <w:webHidden/>
              </w:rPr>
            </w:r>
            <w:r w:rsidR="00F07473" w:rsidRPr="003F48D1">
              <w:rPr>
                <w:noProof/>
                <w:webHidden/>
              </w:rPr>
              <w:fldChar w:fldCharType="separate"/>
            </w:r>
            <w:r w:rsidR="00133B71">
              <w:rPr>
                <w:noProof/>
                <w:webHidden/>
              </w:rPr>
              <w:t>55</w:t>
            </w:r>
            <w:r w:rsidR="00F07473" w:rsidRPr="003F48D1">
              <w:rPr>
                <w:noProof/>
                <w:webHidden/>
              </w:rPr>
              <w:fldChar w:fldCharType="end"/>
            </w:r>
          </w:hyperlink>
        </w:p>
        <w:p w14:paraId="0B02F502" w14:textId="0EC0A162" w:rsidR="00F07473" w:rsidRPr="003F48D1" w:rsidRDefault="00457BF0">
          <w:pPr>
            <w:pStyle w:val="TOC3"/>
            <w:tabs>
              <w:tab w:val="left" w:pos="1100"/>
              <w:tab w:val="right" w:leader="dot" w:pos="9710"/>
            </w:tabs>
            <w:rPr>
              <w:rFonts w:eastAsiaTheme="minorEastAsia"/>
              <w:noProof/>
            </w:rPr>
          </w:pPr>
          <w:hyperlink w:anchor="_Toc138286196" w:history="1">
            <w:r w:rsidR="00F07473" w:rsidRPr="003F48D1">
              <w:rPr>
                <w:rStyle w:val="Hyperlink"/>
                <w:noProof/>
              </w:rPr>
              <w:t>5.1</w:t>
            </w:r>
            <w:r w:rsidR="00F07473" w:rsidRPr="003F48D1">
              <w:rPr>
                <w:rFonts w:eastAsiaTheme="minorEastAsia"/>
                <w:noProof/>
              </w:rPr>
              <w:tab/>
            </w:r>
            <w:r w:rsidR="00F07473" w:rsidRPr="003F48D1">
              <w:rPr>
                <w:rStyle w:val="Hyperlink"/>
                <w:noProof/>
              </w:rPr>
              <w:t>Finding Summaries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_Toc138286196 \h </w:instrText>
            </w:r>
            <w:r w:rsidR="00F07473" w:rsidRPr="003F48D1">
              <w:rPr>
                <w:noProof/>
                <w:webHidden/>
              </w:rPr>
            </w:r>
            <w:r w:rsidR="00F07473" w:rsidRPr="003F48D1">
              <w:rPr>
                <w:noProof/>
                <w:webHidden/>
              </w:rPr>
              <w:fldChar w:fldCharType="separate"/>
            </w:r>
            <w:r w:rsidR="00133B71">
              <w:rPr>
                <w:noProof/>
                <w:webHidden/>
              </w:rPr>
              <w:t>55</w:t>
            </w:r>
            <w:r w:rsidR="00F07473" w:rsidRPr="003F48D1">
              <w:rPr>
                <w:noProof/>
                <w:webHidden/>
              </w:rPr>
              <w:fldChar w:fldCharType="end"/>
            </w:r>
          </w:hyperlink>
        </w:p>
        <w:p w14:paraId="0B7E034E" w14:textId="725CB394" w:rsidR="00F07473" w:rsidRPr="003F48D1" w:rsidRDefault="00457BF0">
          <w:pPr>
            <w:pStyle w:val="TOC3"/>
            <w:tabs>
              <w:tab w:val="left" w:pos="1100"/>
              <w:tab w:val="right" w:leader="dot" w:pos="9710"/>
            </w:tabs>
            <w:rPr>
              <w:rFonts w:eastAsiaTheme="minorEastAsia"/>
              <w:noProof/>
            </w:rPr>
          </w:pPr>
          <w:hyperlink w:anchor="_Toc138286197" w:history="1">
            <w:r w:rsidR="00F07473" w:rsidRPr="003F48D1">
              <w:rPr>
                <w:rStyle w:val="Hyperlink"/>
                <w:noProof/>
              </w:rPr>
              <w:t>5.2</w:t>
            </w:r>
            <w:r w:rsidR="00F07473" w:rsidRPr="003F48D1">
              <w:rPr>
                <w:rFonts w:eastAsiaTheme="minorEastAsia"/>
                <w:noProof/>
              </w:rPr>
              <w:tab/>
            </w:r>
            <w:r w:rsidR="00F07473" w:rsidRPr="003F48D1">
              <w:rPr>
                <w:rStyle w:val="Hyperlink"/>
                <w:noProof/>
              </w:rPr>
              <w:t>Conclusions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_Toc138286197 \h </w:instrText>
            </w:r>
            <w:r w:rsidR="00F07473" w:rsidRPr="003F48D1">
              <w:rPr>
                <w:noProof/>
                <w:webHidden/>
              </w:rPr>
            </w:r>
            <w:r w:rsidR="00F07473" w:rsidRPr="003F48D1">
              <w:rPr>
                <w:noProof/>
                <w:webHidden/>
              </w:rPr>
              <w:fldChar w:fldCharType="separate"/>
            </w:r>
            <w:r w:rsidR="00133B71">
              <w:rPr>
                <w:noProof/>
                <w:webHidden/>
              </w:rPr>
              <w:t>56</w:t>
            </w:r>
            <w:r w:rsidR="00F07473" w:rsidRPr="003F48D1">
              <w:rPr>
                <w:noProof/>
                <w:webHidden/>
              </w:rPr>
              <w:fldChar w:fldCharType="end"/>
            </w:r>
          </w:hyperlink>
        </w:p>
        <w:p w14:paraId="7C5175F0" w14:textId="754F5A04" w:rsidR="00F07473" w:rsidRPr="003F48D1" w:rsidRDefault="00457BF0">
          <w:pPr>
            <w:pStyle w:val="TOC3"/>
            <w:tabs>
              <w:tab w:val="left" w:pos="1100"/>
              <w:tab w:val="right" w:leader="dot" w:pos="9710"/>
            </w:tabs>
            <w:rPr>
              <w:rFonts w:eastAsiaTheme="minorEastAsia"/>
              <w:noProof/>
            </w:rPr>
          </w:pPr>
          <w:hyperlink w:anchor="_Toc138286198" w:history="1">
            <w:r w:rsidR="00F07473" w:rsidRPr="003F48D1">
              <w:rPr>
                <w:rStyle w:val="Hyperlink"/>
                <w:noProof/>
              </w:rPr>
              <w:t>5.3</w:t>
            </w:r>
            <w:r w:rsidR="00F07473" w:rsidRPr="003F48D1">
              <w:rPr>
                <w:rFonts w:eastAsiaTheme="minorEastAsia"/>
                <w:noProof/>
              </w:rPr>
              <w:tab/>
            </w:r>
            <w:r w:rsidR="00F07473" w:rsidRPr="003F48D1">
              <w:rPr>
                <w:rStyle w:val="Hyperlink"/>
                <w:noProof/>
              </w:rPr>
              <w:t>Recommendation</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_Toc138286198 \h </w:instrText>
            </w:r>
            <w:r w:rsidR="00F07473" w:rsidRPr="003F48D1">
              <w:rPr>
                <w:noProof/>
                <w:webHidden/>
              </w:rPr>
            </w:r>
            <w:r w:rsidR="00F07473" w:rsidRPr="003F48D1">
              <w:rPr>
                <w:noProof/>
                <w:webHidden/>
              </w:rPr>
              <w:fldChar w:fldCharType="separate"/>
            </w:r>
            <w:r w:rsidR="00133B71">
              <w:rPr>
                <w:noProof/>
                <w:webHidden/>
              </w:rPr>
              <w:t>57</w:t>
            </w:r>
            <w:r w:rsidR="00F07473" w:rsidRPr="003F48D1">
              <w:rPr>
                <w:noProof/>
                <w:webHidden/>
              </w:rPr>
              <w:fldChar w:fldCharType="end"/>
            </w:r>
          </w:hyperlink>
        </w:p>
        <w:p w14:paraId="5C2677A4" w14:textId="495E6B6F" w:rsidR="00F07473" w:rsidRPr="003F48D1" w:rsidRDefault="00457BF0">
          <w:pPr>
            <w:pStyle w:val="TOC3"/>
            <w:tabs>
              <w:tab w:val="left" w:pos="1320"/>
              <w:tab w:val="right" w:leader="dot" w:pos="9710"/>
            </w:tabs>
            <w:rPr>
              <w:rFonts w:eastAsiaTheme="minorEastAsia"/>
              <w:noProof/>
            </w:rPr>
          </w:pPr>
          <w:hyperlink w:anchor="_Toc138286199" w:history="1">
            <w:r w:rsidR="00F07473" w:rsidRPr="003F48D1">
              <w:rPr>
                <w:rStyle w:val="Hyperlink"/>
                <w:noProof/>
              </w:rPr>
              <w:t>5.3.1</w:t>
            </w:r>
            <w:r w:rsidR="00F07473" w:rsidRPr="003F48D1">
              <w:rPr>
                <w:rFonts w:eastAsiaTheme="minorEastAsia"/>
                <w:noProof/>
              </w:rPr>
              <w:tab/>
            </w:r>
            <w:r w:rsidR="00F07473" w:rsidRPr="003F48D1">
              <w:rPr>
                <w:rStyle w:val="Hyperlink"/>
                <w:noProof/>
              </w:rPr>
              <w:t>Process Improvements for Justification</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_Toc138286199 \h </w:instrText>
            </w:r>
            <w:r w:rsidR="00F07473" w:rsidRPr="003F48D1">
              <w:rPr>
                <w:noProof/>
                <w:webHidden/>
              </w:rPr>
            </w:r>
            <w:r w:rsidR="00F07473" w:rsidRPr="003F48D1">
              <w:rPr>
                <w:noProof/>
                <w:webHidden/>
              </w:rPr>
              <w:fldChar w:fldCharType="separate"/>
            </w:r>
            <w:r w:rsidR="00133B71">
              <w:rPr>
                <w:noProof/>
                <w:webHidden/>
              </w:rPr>
              <w:t>57</w:t>
            </w:r>
            <w:r w:rsidR="00F07473" w:rsidRPr="003F48D1">
              <w:rPr>
                <w:noProof/>
                <w:webHidden/>
              </w:rPr>
              <w:fldChar w:fldCharType="end"/>
            </w:r>
          </w:hyperlink>
        </w:p>
        <w:p w14:paraId="4AC8A75E" w14:textId="7832F2C1" w:rsidR="00F07473" w:rsidRPr="003F48D1" w:rsidRDefault="00457BF0">
          <w:pPr>
            <w:pStyle w:val="TOC3"/>
            <w:tabs>
              <w:tab w:val="left" w:pos="1320"/>
              <w:tab w:val="right" w:leader="dot" w:pos="9710"/>
            </w:tabs>
            <w:rPr>
              <w:rFonts w:eastAsiaTheme="minorEastAsia"/>
              <w:noProof/>
            </w:rPr>
          </w:pPr>
          <w:hyperlink w:anchor="_Toc138286200" w:history="1">
            <w:r w:rsidR="00F07473" w:rsidRPr="003F48D1">
              <w:rPr>
                <w:rStyle w:val="Hyperlink"/>
                <w:noProof/>
              </w:rPr>
              <w:t>5.3.2</w:t>
            </w:r>
            <w:r w:rsidR="00F07473" w:rsidRPr="003F48D1">
              <w:rPr>
                <w:rFonts w:eastAsiaTheme="minorEastAsia"/>
                <w:noProof/>
              </w:rPr>
              <w:tab/>
            </w:r>
            <w:r w:rsidR="00F07473" w:rsidRPr="003F48D1">
              <w:rPr>
                <w:rStyle w:val="Hyperlink"/>
                <w:noProof/>
              </w:rPr>
              <w:t>Investment Factors with an Emphasis</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_Toc138286200 \h </w:instrText>
            </w:r>
            <w:r w:rsidR="00F07473" w:rsidRPr="003F48D1">
              <w:rPr>
                <w:noProof/>
                <w:webHidden/>
              </w:rPr>
            </w:r>
            <w:r w:rsidR="00F07473" w:rsidRPr="003F48D1">
              <w:rPr>
                <w:noProof/>
                <w:webHidden/>
              </w:rPr>
              <w:fldChar w:fldCharType="separate"/>
            </w:r>
            <w:r w:rsidR="00133B71">
              <w:rPr>
                <w:noProof/>
                <w:webHidden/>
              </w:rPr>
              <w:t>58</w:t>
            </w:r>
            <w:r w:rsidR="00F07473" w:rsidRPr="003F48D1">
              <w:rPr>
                <w:noProof/>
                <w:webHidden/>
              </w:rPr>
              <w:fldChar w:fldCharType="end"/>
            </w:r>
          </w:hyperlink>
        </w:p>
        <w:p w14:paraId="0EC9A45B" w14:textId="3DFA081B" w:rsidR="00F07473" w:rsidRPr="003F48D1" w:rsidRDefault="00457BF0">
          <w:pPr>
            <w:pStyle w:val="TOC3"/>
            <w:tabs>
              <w:tab w:val="left" w:pos="1320"/>
              <w:tab w:val="right" w:leader="dot" w:pos="9710"/>
            </w:tabs>
            <w:rPr>
              <w:rFonts w:eastAsiaTheme="minorEastAsia"/>
              <w:noProof/>
            </w:rPr>
          </w:pPr>
          <w:hyperlink w:anchor="_Toc138286201" w:history="1">
            <w:r w:rsidR="00F07473" w:rsidRPr="003F48D1">
              <w:rPr>
                <w:rStyle w:val="Hyperlink"/>
                <w:noProof/>
              </w:rPr>
              <w:t>5.3.3</w:t>
            </w:r>
            <w:r w:rsidR="00F07473" w:rsidRPr="003F48D1">
              <w:rPr>
                <w:rFonts w:eastAsiaTheme="minorEastAsia"/>
                <w:noProof/>
              </w:rPr>
              <w:tab/>
            </w:r>
            <w:r w:rsidR="00F07473" w:rsidRPr="003F48D1">
              <w:rPr>
                <w:rStyle w:val="Hyperlink"/>
                <w:noProof/>
              </w:rPr>
              <w:t>Ideas For Future Research</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_Toc138286201 \h </w:instrText>
            </w:r>
            <w:r w:rsidR="00F07473" w:rsidRPr="003F48D1">
              <w:rPr>
                <w:noProof/>
                <w:webHidden/>
              </w:rPr>
            </w:r>
            <w:r w:rsidR="00F07473" w:rsidRPr="003F48D1">
              <w:rPr>
                <w:noProof/>
                <w:webHidden/>
              </w:rPr>
              <w:fldChar w:fldCharType="separate"/>
            </w:r>
            <w:r w:rsidR="00133B71">
              <w:rPr>
                <w:noProof/>
                <w:webHidden/>
              </w:rPr>
              <w:t>59</w:t>
            </w:r>
            <w:r w:rsidR="00F07473" w:rsidRPr="003F48D1">
              <w:rPr>
                <w:noProof/>
                <w:webHidden/>
              </w:rPr>
              <w:fldChar w:fldCharType="end"/>
            </w:r>
          </w:hyperlink>
        </w:p>
        <w:p w14:paraId="68B2FD6A" w14:textId="2AAD546B" w:rsidR="00F07473" w:rsidRPr="003F48D1" w:rsidRDefault="00457BF0">
          <w:pPr>
            <w:pStyle w:val="TOC1"/>
            <w:tabs>
              <w:tab w:val="right" w:leader="dot" w:pos="9710"/>
            </w:tabs>
            <w:rPr>
              <w:rFonts w:eastAsiaTheme="minorEastAsia"/>
              <w:noProof/>
            </w:rPr>
          </w:pPr>
          <w:hyperlink w:anchor="_Toc138286202" w:history="1">
            <w:r w:rsidR="00F07473" w:rsidRPr="003F48D1">
              <w:rPr>
                <w:rStyle w:val="Hyperlink"/>
                <w:rFonts w:ascii="Times New Roman" w:hAnsi="Times New Roman" w:cs="Times New Roman"/>
                <w:noProof/>
              </w:rPr>
              <w:t>Reference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_Toc138286202 \h </w:instrText>
            </w:r>
            <w:r w:rsidR="00F07473" w:rsidRPr="003F48D1">
              <w:rPr>
                <w:noProof/>
                <w:webHidden/>
              </w:rPr>
            </w:r>
            <w:r w:rsidR="00F07473" w:rsidRPr="003F48D1">
              <w:rPr>
                <w:noProof/>
                <w:webHidden/>
              </w:rPr>
              <w:fldChar w:fldCharType="separate"/>
            </w:r>
            <w:r w:rsidR="00133B71">
              <w:rPr>
                <w:noProof/>
                <w:webHidden/>
              </w:rPr>
              <w:t>60</w:t>
            </w:r>
            <w:r w:rsidR="00F07473" w:rsidRPr="003F48D1">
              <w:rPr>
                <w:noProof/>
                <w:webHidden/>
              </w:rPr>
              <w:fldChar w:fldCharType="end"/>
            </w:r>
          </w:hyperlink>
        </w:p>
        <w:p w14:paraId="35B0BADA" w14:textId="6253110A" w:rsidR="00F07473" w:rsidRPr="003F48D1" w:rsidRDefault="00457BF0">
          <w:pPr>
            <w:pStyle w:val="TOC1"/>
            <w:tabs>
              <w:tab w:val="right" w:leader="dot" w:pos="9710"/>
            </w:tabs>
            <w:rPr>
              <w:rFonts w:eastAsiaTheme="minorEastAsia"/>
              <w:noProof/>
            </w:rPr>
          </w:pPr>
          <w:hyperlink w:anchor="_Toc138286203" w:history="1">
            <w:r w:rsidR="00F07473" w:rsidRPr="003F48D1">
              <w:rPr>
                <w:rStyle w:val="Hyperlink"/>
                <w:rFonts w:ascii="Times New Roman" w:hAnsi="Times New Roman" w:cs="Times New Roman"/>
                <w:noProof/>
              </w:rPr>
              <w:t>APPENDIX</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_Toc138286203 \h </w:instrText>
            </w:r>
            <w:r w:rsidR="00F07473" w:rsidRPr="003F48D1">
              <w:rPr>
                <w:noProof/>
                <w:webHidden/>
              </w:rPr>
            </w:r>
            <w:r w:rsidR="00F07473" w:rsidRPr="003F48D1">
              <w:rPr>
                <w:noProof/>
                <w:webHidden/>
              </w:rPr>
              <w:fldChar w:fldCharType="separate"/>
            </w:r>
            <w:r w:rsidR="00133B71">
              <w:rPr>
                <w:noProof/>
                <w:webHidden/>
              </w:rPr>
              <w:t>a</w:t>
            </w:r>
            <w:r w:rsidR="00F07473" w:rsidRPr="003F48D1">
              <w:rPr>
                <w:noProof/>
                <w:webHidden/>
              </w:rPr>
              <w:fldChar w:fldCharType="end"/>
            </w:r>
          </w:hyperlink>
        </w:p>
        <w:p w14:paraId="57FD13E3" w14:textId="483C2B84" w:rsidR="00F07473" w:rsidRPr="003F48D1" w:rsidRDefault="00457BF0">
          <w:pPr>
            <w:pStyle w:val="TOC2"/>
            <w:tabs>
              <w:tab w:val="right" w:leader="dot" w:pos="9710"/>
            </w:tabs>
            <w:rPr>
              <w:rFonts w:eastAsiaTheme="minorEastAsia"/>
              <w:noProof/>
            </w:rPr>
          </w:pPr>
          <w:hyperlink w:anchor="_Toc138286204" w:history="1">
            <w:r w:rsidR="00F07473" w:rsidRPr="003F48D1">
              <w:rPr>
                <w:rStyle w:val="Hyperlink"/>
                <w:rFonts w:ascii="Times New Roman" w:eastAsia="Times New Roman" w:hAnsi="Times New Roman" w:cs="Times New Roman"/>
                <w:noProof/>
              </w:rPr>
              <w:t>Appendix-1-Row Data- A</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_Toc138286204 \h </w:instrText>
            </w:r>
            <w:r w:rsidR="00F07473" w:rsidRPr="003F48D1">
              <w:rPr>
                <w:noProof/>
                <w:webHidden/>
              </w:rPr>
            </w:r>
            <w:r w:rsidR="00F07473" w:rsidRPr="003F48D1">
              <w:rPr>
                <w:noProof/>
                <w:webHidden/>
              </w:rPr>
              <w:fldChar w:fldCharType="separate"/>
            </w:r>
            <w:r w:rsidR="00133B71">
              <w:rPr>
                <w:noProof/>
                <w:webHidden/>
              </w:rPr>
              <w:t>a</w:t>
            </w:r>
            <w:r w:rsidR="00F07473" w:rsidRPr="003F48D1">
              <w:rPr>
                <w:noProof/>
                <w:webHidden/>
              </w:rPr>
              <w:fldChar w:fldCharType="end"/>
            </w:r>
          </w:hyperlink>
        </w:p>
        <w:p w14:paraId="22F0CB60" w14:textId="03B7F6A4" w:rsidR="00F07473" w:rsidRPr="003F48D1" w:rsidRDefault="00457BF0">
          <w:pPr>
            <w:pStyle w:val="TOC2"/>
            <w:tabs>
              <w:tab w:val="right" w:leader="dot" w:pos="9710"/>
            </w:tabs>
            <w:rPr>
              <w:rFonts w:eastAsiaTheme="minorEastAsia"/>
              <w:noProof/>
            </w:rPr>
          </w:pPr>
          <w:hyperlink w:anchor="_Toc138286205" w:history="1">
            <w:r w:rsidR="00F07473" w:rsidRPr="003F48D1">
              <w:rPr>
                <w:rStyle w:val="Hyperlink"/>
                <w:rFonts w:ascii="Times New Roman" w:eastAsia="Times New Roman" w:hAnsi="Times New Roman" w:cs="Times New Roman"/>
                <w:noProof/>
              </w:rPr>
              <w:t>Appendix-2-Row Data B</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_Toc138286205 \h </w:instrText>
            </w:r>
            <w:r w:rsidR="00F07473" w:rsidRPr="003F48D1">
              <w:rPr>
                <w:noProof/>
                <w:webHidden/>
              </w:rPr>
            </w:r>
            <w:r w:rsidR="00F07473" w:rsidRPr="003F48D1">
              <w:rPr>
                <w:noProof/>
                <w:webHidden/>
              </w:rPr>
              <w:fldChar w:fldCharType="separate"/>
            </w:r>
            <w:r w:rsidR="00133B71">
              <w:rPr>
                <w:noProof/>
                <w:webHidden/>
              </w:rPr>
              <w:t>b</w:t>
            </w:r>
            <w:r w:rsidR="00F07473" w:rsidRPr="003F48D1">
              <w:rPr>
                <w:noProof/>
                <w:webHidden/>
              </w:rPr>
              <w:fldChar w:fldCharType="end"/>
            </w:r>
          </w:hyperlink>
        </w:p>
        <w:p w14:paraId="0AB6E889" w14:textId="45D30007" w:rsidR="00F07473" w:rsidRPr="003F48D1" w:rsidRDefault="00457BF0">
          <w:pPr>
            <w:pStyle w:val="TOC2"/>
            <w:tabs>
              <w:tab w:val="right" w:leader="dot" w:pos="9710"/>
            </w:tabs>
            <w:rPr>
              <w:rFonts w:eastAsiaTheme="minorEastAsia"/>
              <w:noProof/>
            </w:rPr>
          </w:pPr>
          <w:hyperlink w:anchor="_Toc138286206" w:history="1">
            <w:r w:rsidR="00F07473" w:rsidRPr="003F48D1">
              <w:rPr>
                <w:rStyle w:val="Hyperlink"/>
                <w:rFonts w:ascii="Times New Roman" w:eastAsia="Times New Roman" w:hAnsi="Times New Roman" w:cs="Times New Roman"/>
                <w:noProof/>
              </w:rPr>
              <w:t>Appendix-3-Row Data C</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_Toc138286206 \h </w:instrText>
            </w:r>
            <w:r w:rsidR="00F07473" w:rsidRPr="003F48D1">
              <w:rPr>
                <w:noProof/>
                <w:webHidden/>
              </w:rPr>
            </w:r>
            <w:r w:rsidR="00F07473" w:rsidRPr="003F48D1">
              <w:rPr>
                <w:noProof/>
                <w:webHidden/>
              </w:rPr>
              <w:fldChar w:fldCharType="separate"/>
            </w:r>
            <w:r w:rsidR="00133B71">
              <w:rPr>
                <w:noProof/>
                <w:webHidden/>
              </w:rPr>
              <w:t>c</w:t>
            </w:r>
            <w:r w:rsidR="00F07473" w:rsidRPr="003F48D1">
              <w:rPr>
                <w:noProof/>
                <w:webHidden/>
              </w:rPr>
              <w:fldChar w:fldCharType="end"/>
            </w:r>
          </w:hyperlink>
        </w:p>
        <w:p w14:paraId="26038E43" w14:textId="16480E2F" w:rsidR="00F07473" w:rsidRPr="003F48D1" w:rsidRDefault="00457BF0">
          <w:pPr>
            <w:pStyle w:val="TOC2"/>
            <w:tabs>
              <w:tab w:val="right" w:leader="dot" w:pos="9710"/>
            </w:tabs>
            <w:rPr>
              <w:rFonts w:eastAsiaTheme="minorEastAsia"/>
              <w:noProof/>
            </w:rPr>
          </w:pPr>
          <w:hyperlink w:anchor="_Toc138286207" w:history="1">
            <w:r w:rsidR="00F07473" w:rsidRPr="003F48D1">
              <w:rPr>
                <w:rStyle w:val="Hyperlink"/>
                <w:rFonts w:ascii="Times New Roman" w:eastAsia="Times New Roman" w:hAnsi="Times New Roman" w:cs="Times New Roman"/>
                <w:noProof/>
              </w:rPr>
              <w:t>Appendix 4- Survey Questionnaire</w:t>
            </w:r>
            <w:r w:rsidR="00F07473" w:rsidRPr="003F48D1">
              <w:rPr>
                <w:noProof/>
                <w:webHidden/>
              </w:rPr>
              <w:tab/>
            </w:r>
            <w:r w:rsidR="00F07473" w:rsidRPr="003F48D1">
              <w:rPr>
                <w:noProof/>
                <w:webHidden/>
              </w:rPr>
              <w:fldChar w:fldCharType="begin"/>
            </w:r>
            <w:r w:rsidR="00F07473" w:rsidRPr="003F48D1">
              <w:rPr>
                <w:noProof/>
                <w:webHidden/>
              </w:rPr>
              <w:instrText xml:space="preserve"> PAGEREF _Toc138286207 \h </w:instrText>
            </w:r>
            <w:r w:rsidR="00F07473" w:rsidRPr="003F48D1">
              <w:rPr>
                <w:noProof/>
                <w:webHidden/>
              </w:rPr>
            </w:r>
            <w:r w:rsidR="00F07473" w:rsidRPr="003F48D1">
              <w:rPr>
                <w:noProof/>
                <w:webHidden/>
              </w:rPr>
              <w:fldChar w:fldCharType="separate"/>
            </w:r>
            <w:r w:rsidR="00133B71">
              <w:rPr>
                <w:noProof/>
                <w:webHidden/>
              </w:rPr>
              <w:t>d</w:t>
            </w:r>
            <w:r w:rsidR="00F07473" w:rsidRPr="003F48D1">
              <w:rPr>
                <w:noProof/>
                <w:webHidden/>
              </w:rPr>
              <w:fldChar w:fldCharType="end"/>
            </w:r>
          </w:hyperlink>
        </w:p>
        <w:p w14:paraId="216D71C1" w14:textId="7175668C" w:rsidR="00D36E83" w:rsidRPr="00B96D46" w:rsidRDefault="00185EB8">
          <w:pPr>
            <w:rPr>
              <w:rFonts w:ascii="Times New Roman" w:hAnsi="Times New Roman" w:cs="Times New Roman"/>
            </w:rPr>
          </w:pPr>
          <w:r w:rsidRPr="006A5802">
            <w:rPr>
              <w:rFonts w:ascii="Times New Roman" w:hAnsi="Times New Roman" w:cs="Times New Roman"/>
              <w:b/>
              <w:bCs/>
              <w:noProof/>
            </w:rPr>
            <w:fldChar w:fldCharType="end"/>
          </w:r>
        </w:p>
      </w:sdtContent>
    </w:sdt>
    <w:p w14:paraId="216D71C8" w14:textId="77777777" w:rsidR="00FE494F" w:rsidRPr="00B96D46" w:rsidRDefault="00FE494F" w:rsidP="009753DE">
      <w:pPr>
        <w:spacing w:line="480" w:lineRule="auto"/>
        <w:jc w:val="both"/>
        <w:rPr>
          <w:rFonts w:ascii="Times New Roman" w:hAnsi="Times New Roman" w:cs="Times New Roman"/>
          <w:sz w:val="24"/>
          <w:szCs w:val="24"/>
        </w:rPr>
      </w:pPr>
    </w:p>
    <w:p w14:paraId="216D71D7" w14:textId="77777777" w:rsidR="00C85912" w:rsidRPr="00B96D46" w:rsidRDefault="00BC774B" w:rsidP="00BC774B">
      <w:pPr>
        <w:pStyle w:val="Heading2"/>
        <w:jc w:val="center"/>
        <w:rPr>
          <w:rFonts w:ascii="Times New Roman" w:hAnsi="Times New Roman" w:cs="Times New Roman"/>
          <w:b/>
          <w:bCs/>
          <w:color w:val="auto"/>
          <w:sz w:val="32"/>
          <w:szCs w:val="32"/>
        </w:rPr>
      </w:pPr>
      <w:bookmarkStart w:id="9" w:name="_Toc138286153"/>
      <w:r w:rsidRPr="00B96D46">
        <w:rPr>
          <w:rFonts w:ascii="Times New Roman" w:hAnsi="Times New Roman" w:cs="Times New Roman"/>
          <w:b/>
          <w:bCs/>
          <w:color w:val="auto"/>
          <w:sz w:val="32"/>
          <w:szCs w:val="32"/>
        </w:rPr>
        <w:lastRenderedPageBreak/>
        <w:t>LIST O</w:t>
      </w:r>
      <w:r w:rsidR="00BC5A54" w:rsidRPr="00B96D46">
        <w:rPr>
          <w:rFonts w:ascii="Times New Roman" w:hAnsi="Times New Roman" w:cs="Times New Roman"/>
          <w:b/>
          <w:bCs/>
          <w:color w:val="auto"/>
          <w:sz w:val="32"/>
          <w:szCs w:val="32"/>
        </w:rPr>
        <w:t>F</w:t>
      </w:r>
      <w:r w:rsidRPr="00B96D46">
        <w:rPr>
          <w:rFonts w:ascii="Times New Roman" w:hAnsi="Times New Roman" w:cs="Times New Roman"/>
          <w:b/>
          <w:bCs/>
          <w:color w:val="auto"/>
          <w:sz w:val="32"/>
          <w:szCs w:val="32"/>
        </w:rPr>
        <w:t xml:space="preserve"> TABLES</w:t>
      </w:r>
      <w:bookmarkEnd w:id="9"/>
    </w:p>
    <w:p w14:paraId="216D71D8" w14:textId="77777777" w:rsidR="00C85912" w:rsidRPr="00B96D46" w:rsidRDefault="00C85912" w:rsidP="00F57F0D">
      <w:pPr>
        <w:pStyle w:val="TableofFigures"/>
        <w:tabs>
          <w:tab w:val="right" w:leader="dot" w:pos="9620"/>
        </w:tabs>
        <w:rPr>
          <w:rFonts w:ascii="Times New Roman" w:hAnsi="Times New Roman" w:cs="Times New Roman"/>
          <w:b/>
          <w:bCs/>
          <w:sz w:val="24"/>
          <w:szCs w:val="24"/>
        </w:rPr>
      </w:pPr>
    </w:p>
    <w:p w14:paraId="6B443DD5" w14:textId="1D3CE0D3" w:rsidR="006A5802" w:rsidRPr="006A5802" w:rsidRDefault="00185EB8" w:rsidP="006A5802">
      <w:pPr>
        <w:pStyle w:val="TableofFigures"/>
        <w:tabs>
          <w:tab w:val="right" w:leader="dot" w:pos="9710"/>
        </w:tabs>
        <w:spacing w:line="360" w:lineRule="auto"/>
        <w:rPr>
          <w:rFonts w:ascii="Times New Roman" w:eastAsiaTheme="minorEastAsia" w:hAnsi="Times New Roman" w:cs="Times New Roman"/>
          <w:noProof/>
          <w:sz w:val="24"/>
          <w:szCs w:val="24"/>
        </w:rPr>
      </w:pPr>
      <w:r w:rsidRPr="008A2BD1">
        <w:rPr>
          <w:rFonts w:ascii="Times New Roman" w:hAnsi="Times New Roman" w:cs="Times New Roman"/>
          <w:sz w:val="24"/>
          <w:szCs w:val="24"/>
        </w:rPr>
        <w:fldChar w:fldCharType="begin"/>
      </w:r>
      <w:r w:rsidR="00C85912" w:rsidRPr="008A2BD1">
        <w:rPr>
          <w:rFonts w:ascii="Times New Roman" w:hAnsi="Times New Roman" w:cs="Times New Roman"/>
          <w:sz w:val="24"/>
          <w:szCs w:val="24"/>
        </w:rPr>
        <w:instrText xml:space="preserve"> TOC \h \z \c "Table" </w:instrText>
      </w:r>
      <w:r w:rsidRPr="008A2BD1">
        <w:rPr>
          <w:rFonts w:ascii="Times New Roman" w:hAnsi="Times New Roman" w:cs="Times New Roman"/>
          <w:sz w:val="24"/>
          <w:szCs w:val="24"/>
        </w:rPr>
        <w:fldChar w:fldCharType="separate"/>
      </w:r>
      <w:hyperlink w:anchor="_Toc138107345" w:history="1">
        <w:r w:rsidR="006A5802" w:rsidRPr="006A5802">
          <w:rPr>
            <w:rStyle w:val="Hyperlink"/>
            <w:rFonts w:ascii="Times New Roman" w:hAnsi="Times New Roman" w:cs="Times New Roman"/>
            <w:noProof/>
            <w:sz w:val="24"/>
            <w:szCs w:val="24"/>
          </w:rPr>
          <w:t>Table 1Taxonomy of IS Investment Appraisal Approaches</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_Toc138107345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18</w:t>
        </w:r>
        <w:r w:rsidR="006A5802" w:rsidRPr="006A5802">
          <w:rPr>
            <w:rFonts w:ascii="Times New Roman" w:hAnsi="Times New Roman" w:cs="Times New Roman"/>
            <w:noProof/>
            <w:webHidden/>
            <w:sz w:val="24"/>
            <w:szCs w:val="24"/>
          </w:rPr>
          <w:fldChar w:fldCharType="end"/>
        </w:r>
      </w:hyperlink>
    </w:p>
    <w:p w14:paraId="3404F3FD" w14:textId="18BF1CE8"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46" w:history="1">
        <w:r w:rsidR="006A5802" w:rsidRPr="006A5802">
          <w:rPr>
            <w:rStyle w:val="Hyperlink"/>
            <w:rFonts w:ascii="Times New Roman" w:hAnsi="Times New Roman" w:cs="Times New Roman"/>
            <w:noProof/>
            <w:sz w:val="24"/>
            <w:szCs w:val="24"/>
          </w:rPr>
          <w:t>Table 3 List of Insurance companies in Ethiopia, January 2023</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_Toc138107346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39</w:t>
        </w:r>
        <w:r w:rsidR="006A5802" w:rsidRPr="006A5802">
          <w:rPr>
            <w:rFonts w:ascii="Times New Roman" w:hAnsi="Times New Roman" w:cs="Times New Roman"/>
            <w:noProof/>
            <w:webHidden/>
            <w:sz w:val="24"/>
            <w:szCs w:val="24"/>
          </w:rPr>
          <w:fldChar w:fldCharType="end"/>
        </w:r>
      </w:hyperlink>
    </w:p>
    <w:p w14:paraId="3D11020F" w14:textId="739C9AAF"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47" w:history="1">
        <w:r w:rsidR="006A5802" w:rsidRPr="006A5802">
          <w:rPr>
            <w:rStyle w:val="Hyperlink"/>
            <w:rFonts w:ascii="Times New Roman" w:hAnsi="Times New Roman" w:cs="Times New Roman"/>
            <w:noProof/>
            <w:sz w:val="24"/>
            <w:szCs w:val="24"/>
          </w:rPr>
          <w:t>Table 4 Cronbach’s Alpha reliability coefficient</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_Toc138107347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41</w:t>
        </w:r>
        <w:r w:rsidR="006A5802" w:rsidRPr="006A5802">
          <w:rPr>
            <w:rFonts w:ascii="Times New Roman" w:hAnsi="Times New Roman" w:cs="Times New Roman"/>
            <w:noProof/>
            <w:webHidden/>
            <w:sz w:val="24"/>
            <w:szCs w:val="24"/>
          </w:rPr>
          <w:fldChar w:fldCharType="end"/>
        </w:r>
      </w:hyperlink>
    </w:p>
    <w:p w14:paraId="5088C86C" w14:textId="14AF813B"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48" w:history="1">
        <w:r w:rsidR="006A5802" w:rsidRPr="006A5802">
          <w:rPr>
            <w:rStyle w:val="Hyperlink"/>
            <w:rFonts w:ascii="Times New Roman" w:hAnsi="Times New Roman" w:cs="Times New Roman"/>
            <w:noProof/>
            <w:sz w:val="24"/>
            <w:szCs w:val="24"/>
          </w:rPr>
          <w:t>Table 5 Ordinal value of Likert scale responses</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_Toc138107348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41</w:t>
        </w:r>
        <w:r w:rsidR="006A5802" w:rsidRPr="006A5802">
          <w:rPr>
            <w:rFonts w:ascii="Times New Roman" w:hAnsi="Times New Roman" w:cs="Times New Roman"/>
            <w:noProof/>
            <w:webHidden/>
            <w:sz w:val="24"/>
            <w:szCs w:val="24"/>
          </w:rPr>
          <w:fldChar w:fldCharType="end"/>
        </w:r>
      </w:hyperlink>
    </w:p>
    <w:p w14:paraId="2A7DC24F" w14:textId="375C5B38"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49" w:history="1">
        <w:r w:rsidR="006A5802" w:rsidRPr="006A5802">
          <w:rPr>
            <w:rStyle w:val="Hyperlink"/>
            <w:rFonts w:ascii="Times New Roman" w:hAnsi="Times New Roman" w:cs="Times New Roman"/>
            <w:noProof/>
            <w:sz w:val="24"/>
            <w:szCs w:val="24"/>
          </w:rPr>
          <w:t>Table 6 Respondent Role within the Ethiopian Insurance Companies</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_Toc138107349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42</w:t>
        </w:r>
        <w:r w:rsidR="006A5802" w:rsidRPr="006A5802">
          <w:rPr>
            <w:rFonts w:ascii="Times New Roman" w:hAnsi="Times New Roman" w:cs="Times New Roman"/>
            <w:noProof/>
            <w:webHidden/>
            <w:sz w:val="24"/>
            <w:szCs w:val="24"/>
          </w:rPr>
          <w:fldChar w:fldCharType="end"/>
        </w:r>
      </w:hyperlink>
    </w:p>
    <w:p w14:paraId="359419D5" w14:textId="2100204C"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50" w:history="1">
        <w:r w:rsidR="006A5802" w:rsidRPr="006A5802">
          <w:rPr>
            <w:rStyle w:val="Hyperlink"/>
            <w:rFonts w:ascii="Times New Roman" w:hAnsi="Times New Roman" w:cs="Times New Roman"/>
            <w:noProof/>
            <w:sz w:val="24"/>
            <w:szCs w:val="24"/>
          </w:rPr>
          <w:t>Table 7 Kind of Information System Investments by Purpose</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_Toc138107350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44</w:t>
        </w:r>
        <w:r w:rsidR="006A5802" w:rsidRPr="006A5802">
          <w:rPr>
            <w:rFonts w:ascii="Times New Roman" w:hAnsi="Times New Roman" w:cs="Times New Roman"/>
            <w:noProof/>
            <w:webHidden/>
            <w:sz w:val="24"/>
            <w:szCs w:val="24"/>
          </w:rPr>
          <w:fldChar w:fldCharType="end"/>
        </w:r>
      </w:hyperlink>
    </w:p>
    <w:p w14:paraId="0DAFBEA6" w14:textId="68DC42AD"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51" w:history="1">
        <w:r w:rsidR="006A5802" w:rsidRPr="006A5802">
          <w:rPr>
            <w:rStyle w:val="Hyperlink"/>
            <w:rFonts w:ascii="Times New Roman" w:hAnsi="Times New Roman" w:cs="Times New Roman"/>
            <w:noProof/>
            <w:sz w:val="24"/>
            <w:szCs w:val="24"/>
          </w:rPr>
          <w:t>Table 8 shows how often Ethiopian insurance companies use financial appraisal techniques for IS.</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_Toc138107351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46</w:t>
        </w:r>
        <w:r w:rsidR="006A5802" w:rsidRPr="006A5802">
          <w:rPr>
            <w:rFonts w:ascii="Times New Roman" w:hAnsi="Times New Roman" w:cs="Times New Roman"/>
            <w:noProof/>
            <w:webHidden/>
            <w:sz w:val="24"/>
            <w:szCs w:val="24"/>
          </w:rPr>
          <w:fldChar w:fldCharType="end"/>
        </w:r>
      </w:hyperlink>
    </w:p>
    <w:p w14:paraId="2A31979C" w14:textId="6D78417F"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52" w:history="1">
        <w:r w:rsidR="006A5802" w:rsidRPr="006A5802">
          <w:rPr>
            <w:rStyle w:val="Hyperlink"/>
            <w:rFonts w:ascii="Times New Roman" w:hAnsi="Times New Roman" w:cs="Times New Roman"/>
            <w:noProof/>
            <w:sz w:val="24"/>
            <w:szCs w:val="24"/>
          </w:rPr>
          <w:t>Table 9 Demonstrates the extent to which Ethiopian insurance firms use strategic appraisal methodologies for IS.</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_Toc138107352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48</w:t>
        </w:r>
        <w:r w:rsidR="006A5802" w:rsidRPr="006A5802">
          <w:rPr>
            <w:rFonts w:ascii="Times New Roman" w:hAnsi="Times New Roman" w:cs="Times New Roman"/>
            <w:noProof/>
            <w:webHidden/>
            <w:sz w:val="24"/>
            <w:szCs w:val="24"/>
          </w:rPr>
          <w:fldChar w:fldCharType="end"/>
        </w:r>
      </w:hyperlink>
    </w:p>
    <w:p w14:paraId="4B920314" w14:textId="717D0A8A"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53" w:history="1">
        <w:r w:rsidR="006A5802" w:rsidRPr="006A5802">
          <w:rPr>
            <w:rStyle w:val="Hyperlink"/>
            <w:rFonts w:ascii="Times New Roman" w:hAnsi="Times New Roman" w:cs="Times New Roman"/>
            <w:noProof/>
            <w:sz w:val="24"/>
            <w:szCs w:val="24"/>
          </w:rPr>
          <w:t>Table 10 The Level of Usage of Analytical and Strategic appraisal methods for IS by Ethiopian Insurance companies.</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_Toc138107353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49</w:t>
        </w:r>
        <w:r w:rsidR="006A5802" w:rsidRPr="006A5802">
          <w:rPr>
            <w:rFonts w:ascii="Times New Roman" w:hAnsi="Times New Roman" w:cs="Times New Roman"/>
            <w:noProof/>
            <w:webHidden/>
            <w:sz w:val="24"/>
            <w:szCs w:val="24"/>
          </w:rPr>
          <w:fldChar w:fldCharType="end"/>
        </w:r>
      </w:hyperlink>
    </w:p>
    <w:p w14:paraId="3B8CF414" w14:textId="55CD3B07"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54" w:history="1">
        <w:r w:rsidR="006A5802" w:rsidRPr="006A5802">
          <w:rPr>
            <w:rStyle w:val="Hyperlink"/>
            <w:rFonts w:ascii="Times New Roman" w:hAnsi="Times New Roman" w:cs="Times New Roman"/>
            <w:noProof/>
            <w:sz w:val="24"/>
            <w:szCs w:val="24"/>
          </w:rPr>
          <w:t>Table 11 Perception of IS adoption-Relative Advantage</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_Toc138107354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52</w:t>
        </w:r>
        <w:r w:rsidR="006A5802" w:rsidRPr="006A5802">
          <w:rPr>
            <w:rFonts w:ascii="Times New Roman" w:hAnsi="Times New Roman" w:cs="Times New Roman"/>
            <w:noProof/>
            <w:webHidden/>
            <w:sz w:val="24"/>
            <w:szCs w:val="24"/>
          </w:rPr>
          <w:fldChar w:fldCharType="end"/>
        </w:r>
      </w:hyperlink>
    </w:p>
    <w:p w14:paraId="297C66A1" w14:textId="690C6A9B" w:rsidR="006A5802" w:rsidRPr="006A5802" w:rsidRDefault="00457BF0" w:rsidP="006A5802">
      <w:pPr>
        <w:pStyle w:val="TableofFigures"/>
        <w:tabs>
          <w:tab w:val="right" w:leader="dot" w:pos="9710"/>
        </w:tabs>
        <w:spacing w:line="360" w:lineRule="auto"/>
        <w:rPr>
          <w:rFonts w:ascii="Times New Roman" w:eastAsiaTheme="minorEastAsia" w:hAnsi="Times New Roman" w:cs="Times New Roman"/>
          <w:noProof/>
          <w:sz w:val="24"/>
          <w:szCs w:val="24"/>
        </w:rPr>
      </w:pPr>
      <w:hyperlink w:anchor="_Toc138107355" w:history="1">
        <w:r w:rsidR="006A5802" w:rsidRPr="006A5802">
          <w:rPr>
            <w:rStyle w:val="Hyperlink"/>
            <w:rFonts w:ascii="Times New Roman" w:hAnsi="Times New Roman" w:cs="Times New Roman"/>
            <w:noProof/>
            <w:sz w:val="24"/>
            <w:szCs w:val="24"/>
          </w:rPr>
          <w:t>Table 13 Adoption of IS as seen, compatibility outcomes.</w:t>
        </w:r>
        <w:r w:rsidR="006A5802" w:rsidRPr="006A5802">
          <w:rPr>
            <w:rFonts w:ascii="Times New Roman" w:hAnsi="Times New Roman" w:cs="Times New Roman"/>
            <w:noProof/>
            <w:webHidden/>
            <w:sz w:val="24"/>
            <w:szCs w:val="24"/>
          </w:rPr>
          <w:tab/>
        </w:r>
        <w:r w:rsidR="006A5802" w:rsidRPr="006A5802">
          <w:rPr>
            <w:rFonts w:ascii="Times New Roman" w:hAnsi="Times New Roman" w:cs="Times New Roman"/>
            <w:noProof/>
            <w:webHidden/>
            <w:sz w:val="24"/>
            <w:szCs w:val="24"/>
          </w:rPr>
          <w:fldChar w:fldCharType="begin"/>
        </w:r>
        <w:r w:rsidR="006A5802" w:rsidRPr="006A5802">
          <w:rPr>
            <w:rFonts w:ascii="Times New Roman" w:hAnsi="Times New Roman" w:cs="Times New Roman"/>
            <w:noProof/>
            <w:webHidden/>
            <w:sz w:val="24"/>
            <w:szCs w:val="24"/>
          </w:rPr>
          <w:instrText xml:space="preserve"> PAGEREF _Toc138107355 \h </w:instrText>
        </w:r>
        <w:r w:rsidR="006A5802" w:rsidRPr="006A5802">
          <w:rPr>
            <w:rFonts w:ascii="Times New Roman" w:hAnsi="Times New Roman" w:cs="Times New Roman"/>
            <w:noProof/>
            <w:webHidden/>
            <w:sz w:val="24"/>
            <w:szCs w:val="24"/>
          </w:rPr>
        </w:r>
        <w:r w:rsidR="006A5802" w:rsidRPr="006A5802">
          <w:rPr>
            <w:rFonts w:ascii="Times New Roman" w:hAnsi="Times New Roman" w:cs="Times New Roman"/>
            <w:noProof/>
            <w:webHidden/>
            <w:sz w:val="24"/>
            <w:szCs w:val="24"/>
          </w:rPr>
          <w:fldChar w:fldCharType="separate"/>
        </w:r>
        <w:r w:rsidR="00133B71">
          <w:rPr>
            <w:rFonts w:ascii="Times New Roman" w:hAnsi="Times New Roman" w:cs="Times New Roman"/>
            <w:noProof/>
            <w:webHidden/>
            <w:sz w:val="24"/>
            <w:szCs w:val="24"/>
          </w:rPr>
          <w:t>53</w:t>
        </w:r>
        <w:r w:rsidR="006A5802" w:rsidRPr="006A5802">
          <w:rPr>
            <w:rFonts w:ascii="Times New Roman" w:hAnsi="Times New Roman" w:cs="Times New Roman"/>
            <w:noProof/>
            <w:webHidden/>
            <w:sz w:val="24"/>
            <w:szCs w:val="24"/>
          </w:rPr>
          <w:fldChar w:fldCharType="end"/>
        </w:r>
      </w:hyperlink>
    </w:p>
    <w:p w14:paraId="216D71E5" w14:textId="2479ED48" w:rsidR="00863F09" w:rsidRPr="00B96D46" w:rsidRDefault="00185EB8" w:rsidP="006A5802">
      <w:pPr>
        <w:tabs>
          <w:tab w:val="right" w:leader="dot" w:pos="9620"/>
        </w:tabs>
        <w:spacing w:line="360" w:lineRule="auto"/>
        <w:jc w:val="both"/>
        <w:rPr>
          <w:rFonts w:ascii="Times New Roman" w:hAnsi="Times New Roman" w:cs="Times New Roman"/>
          <w:sz w:val="24"/>
          <w:szCs w:val="24"/>
        </w:rPr>
      </w:pPr>
      <w:r w:rsidRPr="008A2BD1">
        <w:rPr>
          <w:rFonts w:ascii="Times New Roman" w:hAnsi="Times New Roman" w:cs="Times New Roman"/>
          <w:sz w:val="24"/>
          <w:szCs w:val="24"/>
        </w:rPr>
        <w:fldChar w:fldCharType="end"/>
      </w:r>
    </w:p>
    <w:p w14:paraId="216D71E6" w14:textId="77777777" w:rsidR="007F2228" w:rsidRPr="00B96D46" w:rsidRDefault="007F2228" w:rsidP="009753DE">
      <w:pPr>
        <w:spacing w:line="480" w:lineRule="auto"/>
        <w:jc w:val="both"/>
        <w:rPr>
          <w:rFonts w:ascii="Times New Roman" w:hAnsi="Times New Roman" w:cs="Times New Roman"/>
          <w:sz w:val="24"/>
          <w:szCs w:val="24"/>
        </w:rPr>
      </w:pPr>
    </w:p>
    <w:p w14:paraId="216D71E7" w14:textId="77777777" w:rsidR="007F2228" w:rsidRPr="00B96D46" w:rsidRDefault="007F2228" w:rsidP="009753DE">
      <w:pPr>
        <w:spacing w:line="480" w:lineRule="auto"/>
        <w:jc w:val="both"/>
        <w:rPr>
          <w:rFonts w:ascii="Times New Roman" w:hAnsi="Times New Roman" w:cs="Times New Roman"/>
          <w:sz w:val="24"/>
          <w:szCs w:val="24"/>
        </w:rPr>
      </w:pPr>
    </w:p>
    <w:p w14:paraId="216D71E8" w14:textId="77777777" w:rsidR="007F2228" w:rsidRPr="00B96D46" w:rsidRDefault="007F2228" w:rsidP="009753DE">
      <w:pPr>
        <w:spacing w:line="480" w:lineRule="auto"/>
        <w:jc w:val="both"/>
        <w:rPr>
          <w:rFonts w:ascii="Times New Roman" w:hAnsi="Times New Roman" w:cs="Times New Roman"/>
          <w:sz w:val="24"/>
          <w:szCs w:val="24"/>
        </w:rPr>
      </w:pPr>
    </w:p>
    <w:p w14:paraId="216D71E9" w14:textId="77777777" w:rsidR="007F2228" w:rsidRPr="00B96D46" w:rsidRDefault="007F2228" w:rsidP="009753DE">
      <w:pPr>
        <w:spacing w:line="480" w:lineRule="auto"/>
        <w:jc w:val="both"/>
        <w:rPr>
          <w:rFonts w:ascii="Times New Roman" w:hAnsi="Times New Roman" w:cs="Times New Roman"/>
          <w:sz w:val="24"/>
          <w:szCs w:val="24"/>
        </w:rPr>
      </w:pPr>
    </w:p>
    <w:p w14:paraId="216D71EA" w14:textId="77777777" w:rsidR="007F2228" w:rsidRPr="00B96D46" w:rsidRDefault="007F2228" w:rsidP="009753DE">
      <w:pPr>
        <w:spacing w:line="480" w:lineRule="auto"/>
        <w:jc w:val="both"/>
        <w:rPr>
          <w:rFonts w:ascii="Times New Roman" w:hAnsi="Times New Roman" w:cs="Times New Roman"/>
          <w:sz w:val="24"/>
          <w:szCs w:val="24"/>
        </w:rPr>
      </w:pPr>
    </w:p>
    <w:p w14:paraId="216D71EB" w14:textId="77777777" w:rsidR="007F2228" w:rsidRPr="00B96D46" w:rsidRDefault="007F2228" w:rsidP="009753DE">
      <w:pPr>
        <w:spacing w:line="480" w:lineRule="auto"/>
        <w:jc w:val="both"/>
        <w:rPr>
          <w:rFonts w:ascii="Times New Roman" w:hAnsi="Times New Roman" w:cs="Times New Roman"/>
          <w:sz w:val="24"/>
          <w:szCs w:val="24"/>
        </w:rPr>
      </w:pPr>
    </w:p>
    <w:p w14:paraId="216D71EC" w14:textId="77777777" w:rsidR="007F2228" w:rsidRPr="00B96D46" w:rsidRDefault="007F2228" w:rsidP="009753DE">
      <w:pPr>
        <w:spacing w:line="480" w:lineRule="auto"/>
        <w:jc w:val="both"/>
        <w:rPr>
          <w:rFonts w:ascii="Times New Roman" w:hAnsi="Times New Roman" w:cs="Times New Roman"/>
          <w:sz w:val="24"/>
          <w:szCs w:val="24"/>
        </w:rPr>
      </w:pPr>
    </w:p>
    <w:p w14:paraId="216D71ED" w14:textId="77777777" w:rsidR="00E54EC8" w:rsidRDefault="00E54EC8" w:rsidP="009753DE">
      <w:pPr>
        <w:spacing w:line="480" w:lineRule="auto"/>
        <w:jc w:val="both"/>
        <w:rPr>
          <w:rFonts w:ascii="Times New Roman" w:hAnsi="Times New Roman" w:cs="Times New Roman"/>
          <w:sz w:val="24"/>
          <w:szCs w:val="24"/>
        </w:rPr>
        <w:sectPr w:rsidR="00E54EC8" w:rsidSect="00F86530">
          <w:pgSz w:w="12240" w:h="15840"/>
          <w:pgMar w:top="1170" w:right="1350" w:bottom="1170" w:left="1170" w:header="720" w:footer="720" w:gutter="0"/>
          <w:pgNumType w:fmt="lowerRoman" w:start="1"/>
          <w:cols w:space="720"/>
          <w:docGrid w:linePitch="360"/>
        </w:sectPr>
      </w:pPr>
    </w:p>
    <w:p w14:paraId="216D71EE" w14:textId="77777777" w:rsidR="00050174" w:rsidRPr="0064735E" w:rsidRDefault="00050174" w:rsidP="00050174">
      <w:pPr>
        <w:pStyle w:val="Heading1"/>
        <w:spacing w:before="0" w:line="480" w:lineRule="auto"/>
        <w:jc w:val="center"/>
        <w:rPr>
          <w:rFonts w:ascii="Times New Roman" w:hAnsi="Times New Roman" w:cs="Times New Roman"/>
          <w:b/>
          <w:bCs/>
          <w:color w:val="auto"/>
        </w:rPr>
      </w:pPr>
      <w:bookmarkStart w:id="10" w:name="_Toc138286154"/>
      <w:r w:rsidRPr="0064735E">
        <w:rPr>
          <w:rFonts w:ascii="Times New Roman" w:hAnsi="Times New Roman" w:cs="Times New Roman"/>
          <w:b/>
          <w:bCs/>
          <w:color w:val="auto"/>
        </w:rPr>
        <w:lastRenderedPageBreak/>
        <w:t>CHAPTERONE</w:t>
      </w:r>
      <w:bookmarkEnd w:id="10"/>
    </w:p>
    <w:p w14:paraId="216D71EF" w14:textId="77777777" w:rsidR="00050174" w:rsidRPr="0064735E" w:rsidRDefault="00050174" w:rsidP="00050174">
      <w:pPr>
        <w:pStyle w:val="Heading2"/>
        <w:spacing w:before="0" w:line="480" w:lineRule="auto"/>
        <w:jc w:val="center"/>
        <w:rPr>
          <w:rFonts w:ascii="Times New Roman" w:hAnsi="Times New Roman" w:cs="Times New Roman"/>
          <w:b/>
          <w:bCs/>
          <w:color w:val="auto"/>
          <w:sz w:val="28"/>
          <w:szCs w:val="28"/>
        </w:rPr>
      </w:pPr>
      <w:bookmarkStart w:id="11" w:name="_Toc138286155"/>
      <w:r w:rsidRPr="0064735E">
        <w:rPr>
          <w:rFonts w:ascii="Times New Roman" w:hAnsi="Times New Roman" w:cs="Times New Roman"/>
          <w:b/>
          <w:bCs/>
          <w:color w:val="auto"/>
          <w:sz w:val="28"/>
          <w:szCs w:val="28"/>
        </w:rPr>
        <w:t>INTRODUCTION</w:t>
      </w:r>
      <w:bookmarkEnd w:id="11"/>
    </w:p>
    <w:p w14:paraId="216D71F0" w14:textId="24D5BB33" w:rsidR="00A87E83" w:rsidRPr="0064735E" w:rsidRDefault="0043731F" w:rsidP="005022B7">
      <w:pPr>
        <w:pStyle w:val="Heading3"/>
        <w:numPr>
          <w:ilvl w:val="1"/>
          <w:numId w:val="4"/>
        </w:numPr>
        <w:tabs>
          <w:tab w:val="left" w:pos="1541"/>
        </w:tabs>
        <w:spacing w:before="166" w:line="480" w:lineRule="auto"/>
        <w:jc w:val="left"/>
      </w:pPr>
      <w:bookmarkStart w:id="12" w:name="_Toc138286156"/>
      <w:r>
        <w:t xml:space="preserve"> </w:t>
      </w:r>
      <w:r w:rsidR="004E42D5" w:rsidRPr="0064735E">
        <w:t>Background of the Study</w:t>
      </w:r>
      <w:bookmarkEnd w:id="12"/>
    </w:p>
    <w:p w14:paraId="216D71F1" w14:textId="77777777" w:rsidR="006148C9" w:rsidRPr="0064735E" w:rsidRDefault="006148C9" w:rsidP="005022B7">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 company's ability to grow and maintain its competitiveness depends on a steady flow of concepts for new products, enhancements to current products, and methods for improving operations (Ehrhardt &amp; Brigham, 2009). This claim is consistently supported by the failure of some of the most prosperous US companies, which were once regarded as having cutting-edge technology. In a November 2016 article, Forbes magazine1 examined the situation in which businesses that were once too large to fail, like Kodak and Blockbuster, were destroyed because people resisted change.</w:t>
      </w:r>
    </w:p>
    <w:p w14:paraId="216D71F2" w14:textId="77777777" w:rsidR="00490CE6" w:rsidRPr="0064735E" w:rsidRDefault="00490CE6" w:rsidP="006148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Due to the wide-ranging effects of the dynamic business world, practitioners and academicians have proposed a number of ways that are meant to assist businesses in adjusting to the changing environment and achieving overall efficiency. One of these modern suggestions is to spend money on information technologies. This advice is given based on the belief that IS and IT have a crucial edge in a company's efficiency and competitiveness. More specifically, it is asserted that the benefits can be proven by either raising revenues at marginal cost or cutting costs at marginal changes in revenue, both of which will increase operational profits (Mashhour &amp; Zareth, 2008).</w:t>
      </w:r>
    </w:p>
    <w:p w14:paraId="216D71F3" w14:textId="77777777" w:rsidR="002E1C5C" w:rsidRPr="0064735E" w:rsidRDefault="000C10C9"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Due to this widely acknowledged advantage of information system technologies, businesses all over the world have emerged as the primary engine behind the expansion of information technology developments in the 1990s and beyond. The United States alone is thought to have spent 3.7 and 3.8 trillion on information technology in 2014 and 2015, respectively, according to (Lovelock, 2013). As a result, developing countries that prioritize the adoption of contemporary manufacturing and commercial techniques have joined the need for information technologies.</w:t>
      </w:r>
    </w:p>
    <w:p w14:paraId="216D71F4" w14:textId="0DB0DA68" w:rsidR="004E5081" w:rsidRPr="0064735E" w:rsidRDefault="004E5081"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 xml:space="preserve">Ethiopian companies have made significant financial investments in information systems technologies as one of the world's developing countries. The financial services industry </w:t>
      </w:r>
      <w:r w:rsidR="00627A39" w:rsidRPr="0064735E">
        <w:rPr>
          <w:rFonts w:ascii="Times New Roman" w:hAnsi="Times New Roman" w:cs="Times New Roman"/>
          <w:sz w:val="24"/>
          <w:szCs w:val="24"/>
        </w:rPr>
        <w:t>is</w:t>
      </w:r>
      <w:r w:rsidRPr="0064735E">
        <w:rPr>
          <w:rFonts w:ascii="Times New Roman" w:hAnsi="Times New Roman" w:cs="Times New Roman"/>
          <w:sz w:val="24"/>
          <w:szCs w:val="24"/>
        </w:rPr>
        <w:t> a noteworthy illustration in this regard.</w:t>
      </w:r>
      <w:r w:rsidR="00627A39" w:rsidRPr="0064735E">
        <w:rPr>
          <w:rFonts w:ascii="Times New Roman" w:hAnsi="Times New Roman" w:cs="Times New Roman"/>
          <w:sz w:val="24"/>
          <w:szCs w:val="24"/>
        </w:rPr>
        <w:t xml:space="preserve"> The majority of these investments are held by the industry because of the prominence accorded to the sector and the subsequent dominance in the economy. (Dagne, 2010) demonstrated that</w:t>
      </w:r>
      <w:r w:rsidR="002E3FB9" w:rsidRPr="0064735E">
        <w:rPr>
          <w:rFonts w:ascii="Times New Roman" w:hAnsi="Times New Roman" w:cs="Times New Roman"/>
          <w:sz w:val="24"/>
          <w:szCs w:val="24"/>
        </w:rPr>
        <w:t xml:space="preserve"> one financial institution </w:t>
      </w:r>
      <w:r w:rsidR="00733500" w:rsidRPr="0064735E">
        <w:rPr>
          <w:rFonts w:ascii="Times New Roman" w:hAnsi="Times New Roman" w:cs="Times New Roman"/>
          <w:sz w:val="24"/>
          <w:szCs w:val="24"/>
        </w:rPr>
        <w:t>in</w:t>
      </w:r>
      <w:r w:rsidR="00B1730E" w:rsidRPr="0064735E">
        <w:rPr>
          <w:rFonts w:ascii="Times New Roman" w:hAnsi="Times New Roman" w:cs="Times New Roman"/>
          <w:sz w:val="24"/>
          <w:szCs w:val="24"/>
        </w:rPr>
        <w:t xml:space="preserve"> Ethiopia (C</w:t>
      </w:r>
      <w:r w:rsidR="00627A39" w:rsidRPr="0064735E">
        <w:rPr>
          <w:rFonts w:ascii="Times New Roman" w:hAnsi="Times New Roman" w:cs="Times New Roman"/>
          <w:sz w:val="24"/>
          <w:szCs w:val="24"/>
        </w:rPr>
        <w:t xml:space="preserve">ommercial </w:t>
      </w:r>
      <w:r w:rsidR="00F35F9E" w:rsidRPr="0064735E">
        <w:rPr>
          <w:rFonts w:ascii="Times New Roman" w:hAnsi="Times New Roman" w:cs="Times New Roman"/>
          <w:sz w:val="24"/>
          <w:szCs w:val="24"/>
        </w:rPr>
        <w:t>Insurance and Banks</w:t>
      </w:r>
      <w:r w:rsidR="00B1730E" w:rsidRPr="0064735E">
        <w:rPr>
          <w:rFonts w:ascii="Times New Roman" w:hAnsi="Times New Roman" w:cs="Times New Roman"/>
          <w:sz w:val="24"/>
          <w:szCs w:val="24"/>
        </w:rPr>
        <w:t>)</w:t>
      </w:r>
      <w:r w:rsidR="006A5802">
        <w:rPr>
          <w:rFonts w:ascii="Times New Roman" w:hAnsi="Times New Roman" w:cs="Times New Roman"/>
          <w:sz w:val="24"/>
          <w:szCs w:val="24"/>
        </w:rPr>
        <w:t xml:space="preserve"> </w:t>
      </w:r>
      <w:r w:rsidR="00F35F9E" w:rsidRPr="0064735E">
        <w:rPr>
          <w:rFonts w:ascii="Times New Roman" w:hAnsi="Times New Roman" w:cs="Times New Roman"/>
          <w:sz w:val="24"/>
          <w:szCs w:val="24"/>
        </w:rPr>
        <w:t>increased its</w:t>
      </w:r>
      <w:r w:rsidR="00627A39" w:rsidRPr="0064735E">
        <w:rPr>
          <w:rFonts w:ascii="Times New Roman" w:hAnsi="Times New Roman" w:cs="Times New Roman"/>
          <w:sz w:val="24"/>
          <w:szCs w:val="24"/>
        </w:rPr>
        <w:t xml:space="preserve"> investment in information system technology from 4% to 9% of </w:t>
      </w:r>
      <w:r w:rsidR="00F35F9E" w:rsidRPr="0064735E">
        <w:rPr>
          <w:rFonts w:ascii="Times New Roman" w:hAnsi="Times New Roman" w:cs="Times New Roman"/>
          <w:sz w:val="24"/>
          <w:szCs w:val="24"/>
        </w:rPr>
        <w:t>this t</w:t>
      </w:r>
      <w:r w:rsidR="00627A39" w:rsidRPr="0064735E">
        <w:rPr>
          <w:rFonts w:ascii="Times New Roman" w:hAnsi="Times New Roman" w:cs="Times New Roman"/>
          <w:sz w:val="24"/>
          <w:szCs w:val="24"/>
        </w:rPr>
        <w:t>otal asset between the years 2005 and 2010.</w:t>
      </w:r>
    </w:p>
    <w:p w14:paraId="216D71F5" w14:textId="77777777" w:rsidR="00677DDF" w:rsidRPr="0064735E" w:rsidRDefault="0097087D"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As a result, the subject of how to gauge an organization's information system's value is raised. To this purpose, despite the emergence of a large body of finance literature on capital investments, the availability of general and universal instruments for the evaluation of information technology investments appears to be an exception. The renowned "Productivity Paradox" theory was put to the test in 1991 by Brynjolfsson, who found </w:t>
      </w:r>
      <w:r w:rsidR="004E3AEF" w:rsidRPr="0064735E">
        <w:rPr>
          <w:rFonts w:ascii="Times New Roman" w:hAnsi="Times New Roman" w:cs="Times New Roman"/>
          <w:sz w:val="24"/>
          <w:szCs w:val="24"/>
        </w:rPr>
        <w:t>that: -</w:t>
      </w:r>
    </w:p>
    <w:p w14:paraId="216D71F6" w14:textId="09D6282C" w:rsidR="009B6EF8" w:rsidRPr="0064735E" w:rsidRDefault="001E62FF" w:rsidP="000C10C9">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w:t>
      </w:r>
      <w:r w:rsidR="00031E18" w:rsidRPr="0064735E">
        <w:rPr>
          <w:rFonts w:ascii="Times New Roman" w:hAnsi="Times New Roman" w:cs="Times New Roman"/>
          <w:i/>
          <w:iCs/>
          <w:sz w:val="24"/>
          <w:szCs w:val="24"/>
        </w:rPr>
        <w:t xml:space="preserve">Despite the frequent discussion of the link between information technology (IT) and productivity, little is really understood about </w:t>
      </w:r>
      <w:r>
        <w:rPr>
          <w:rFonts w:ascii="Times New Roman" w:hAnsi="Times New Roman" w:cs="Times New Roman"/>
          <w:i/>
          <w:iCs/>
          <w:sz w:val="24"/>
          <w:szCs w:val="24"/>
        </w:rPr>
        <w:t>it</w:t>
      </w:r>
      <w:r w:rsidR="00721837" w:rsidRPr="0064735E">
        <w:rPr>
          <w:rFonts w:ascii="Times New Roman" w:hAnsi="Times New Roman" w:cs="Times New Roman"/>
          <w:i/>
          <w:iCs/>
          <w:sz w:val="24"/>
          <w:szCs w:val="24"/>
        </w:rPr>
        <w:t>.</w:t>
      </w:r>
      <w:r>
        <w:rPr>
          <w:rFonts w:ascii="Times New Roman" w:hAnsi="Times New Roman" w:cs="Times New Roman"/>
          <w:i/>
          <w:iCs/>
          <w:sz w:val="24"/>
          <w:szCs w:val="24"/>
        </w:rPr>
        <w:t xml:space="preserve"> </w:t>
      </w:r>
      <w:r w:rsidR="003A23A9" w:rsidRPr="0064735E">
        <w:rPr>
          <w:rFonts w:ascii="Times New Roman" w:hAnsi="Times New Roman" w:cs="Times New Roman"/>
          <w:i/>
          <w:iCs/>
          <w:sz w:val="24"/>
          <w:szCs w:val="24"/>
        </w:rPr>
        <w:t>Since</w:t>
      </w:r>
      <w:r w:rsidR="00677DDF" w:rsidRPr="0064735E">
        <w:rPr>
          <w:rFonts w:ascii="Times New Roman" w:hAnsi="Times New Roman" w:cs="Times New Roman"/>
          <w:i/>
          <w:iCs/>
          <w:sz w:val="24"/>
          <w:szCs w:val="24"/>
        </w:rPr>
        <w:t xml:space="preserve"> 1970, the US economy has seen a more than two-orders-of-magnitude growth in delivered computing capacity, while productivity, particularly in the service sector, appears to have stagnated.</w:t>
      </w:r>
      <w:r w:rsidR="004E3AEF" w:rsidRPr="0064735E">
        <w:rPr>
          <w:rFonts w:ascii="Times New Roman" w:hAnsi="Times New Roman" w:cs="Times New Roman"/>
          <w:i/>
          <w:iCs/>
          <w:sz w:val="24"/>
          <w:szCs w:val="24"/>
        </w:rPr>
        <w:t>”</w:t>
      </w:r>
      <w:r w:rsidR="0097087D" w:rsidRPr="0064735E">
        <w:rPr>
          <w:rFonts w:ascii="Times New Roman" w:hAnsi="Times New Roman" w:cs="Times New Roman"/>
          <w:i/>
          <w:iCs/>
          <w:sz w:val="24"/>
          <w:szCs w:val="24"/>
        </w:rPr>
        <w:tab/>
      </w:r>
    </w:p>
    <w:p w14:paraId="216D71F7" w14:textId="77777777" w:rsidR="00072EC8" w:rsidRPr="0064735E" w:rsidRDefault="00072EC8"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success of the corresponding evaluation tools for IT </w:t>
      </w:r>
      <w:r w:rsidR="00055583" w:rsidRPr="0064735E">
        <w:rPr>
          <w:rFonts w:ascii="Times New Roman" w:hAnsi="Times New Roman" w:cs="Times New Roman"/>
          <w:sz w:val="24"/>
          <w:szCs w:val="24"/>
        </w:rPr>
        <w:t>is</w:t>
      </w:r>
      <w:r w:rsidRPr="0064735E">
        <w:rPr>
          <w:rFonts w:ascii="Times New Roman" w:hAnsi="Times New Roman" w:cs="Times New Roman"/>
          <w:sz w:val="24"/>
          <w:szCs w:val="24"/>
        </w:rPr>
        <w:t xml:space="preserve"> succinctly summed up in the remark of Brynjolfsson from 1991. As a result, creating a practical process for assessing investments in information technologies has caught the attention of academics and practitioners alike. To this end, academics in the fields of finance and information systems have offered a variety of assessment methods that concentrate on various facets of the subject. </w:t>
      </w:r>
      <w:r w:rsidR="00935450" w:rsidRPr="0064735E">
        <w:rPr>
          <w:rFonts w:ascii="Times New Roman" w:hAnsi="Times New Roman" w:cs="Times New Roman"/>
          <w:sz w:val="24"/>
          <w:szCs w:val="24"/>
        </w:rPr>
        <w:t xml:space="preserve">The majority of the literature in the field of finance has been devoted to research examining the compatibility between assessment methods proposed theoretically and those actually employed by practitioners when evaluating IS-IT investments. </w:t>
      </w:r>
      <w:r w:rsidR="00086E83" w:rsidRPr="0064735E">
        <w:rPr>
          <w:rFonts w:ascii="Times New Roman" w:hAnsi="Times New Roman" w:cs="Times New Roman"/>
          <w:sz w:val="24"/>
          <w:szCs w:val="24"/>
        </w:rPr>
        <w:t xml:space="preserve">Studies of this nature include those by Ashford et al. (1988), Ballantine &amp; Stray (1999), </w:t>
      </w:r>
      <w:r w:rsidR="00086E83" w:rsidRPr="0064735E">
        <w:rPr>
          <w:rFonts w:ascii="Times New Roman" w:hAnsi="Times New Roman" w:cs="Times New Roman"/>
          <w:sz w:val="24"/>
          <w:szCs w:val="24"/>
        </w:rPr>
        <w:lastRenderedPageBreak/>
        <w:t>Brynjolfsson (1991), Gitman &amp; Forrester (1977), Irani &amp; Love (2008), Grembergen (2001), and Shinoda (2010).</w:t>
      </w:r>
    </w:p>
    <w:p w14:paraId="216D71F8" w14:textId="6BB729A9" w:rsidR="004F1700" w:rsidRPr="0064735E" w:rsidRDefault="00E12970"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Another area of interest was the connection between investment quantities, firm size, and IT capital (Hamilton &amp; Anderson, 2003; Stone, 1990; Dagne, 2010; Khakasa, 2009). The case of economic appraisal </w:t>
      </w:r>
      <w:r w:rsidR="003A23A9" w:rsidRPr="0064735E">
        <w:rPr>
          <w:rFonts w:ascii="Times New Roman" w:hAnsi="Times New Roman" w:cs="Times New Roman"/>
          <w:sz w:val="24"/>
          <w:szCs w:val="24"/>
        </w:rPr>
        <w:t>approaches suggested</w:t>
      </w:r>
      <w:r w:rsidRPr="0064735E">
        <w:rPr>
          <w:rFonts w:ascii="Times New Roman" w:hAnsi="Times New Roman" w:cs="Times New Roman"/>
          <w:sz w:val="24"/>
          <w:szCs w:val="24"/>
        </w:rPr>
        <w:t xml:space="preserve"> in </w:t>
      </w:r>
      <w:r w:rsidR="00597B64" w:rsidRPr="0064735E">
        <w:rPr>
          <w:rFonts w:ascii="Times New Roman" w:hAnsi="Times New Roman" w:cs="Times New Roman"/>
          <w:sz w:val="24"/>
          <w:szCs w:val="24"/>
        </w:rPr>
        <w:t xml:space="preserve">the </w:t>
      </w:r>
      <w:r w:rsidRPr="0064735E">
        <w:rPr>
          <w:rFonts w:ascii="Times New Roman" w:hAnsi="Times New Roman" w:cs="Times New Roman"/>
          <w:sz w:val="24"/>
          <w:szCs w:val="24"/>
        </w:rPr>
        <w:t>finance literature</w:t>
      </w:r>
      <w:r w:rsidR="003A23A9">
        <w:rPr>
          <w:rFonts w:ascii="Times New Roman" w:hAnsi="Times New Roman" w:cs="Times New Roman"/>
          <w:sz w:val="24"/>
          <w:szCs w:val="24"/>
        </w:rPr>
        <w:t xml:space="preserve"> </w:t>
      </w:r>
      <w:r w:rsidRPr="0064735E">
        <w:rPr>
          <w:rFonts w:ascii="Times New Roman" w:hAnsi="Times New Roman" w:cs="Times New Roman"/>
          <w:sz w:val="24"/>
          <w:szCs w:val="24"/>
        </w:rPr>
        <w:t xml:space="preserve">and strategic and integrated </w:t>
      </w:r>
      <w:r w:rsidR="00597B64" w:rsidRPr="0064735E">
        <w:rPr>
          <w:rFonts w:ascii="Times New Roman" w:hAnsi="Times New Roman" w:cs="Times New Roman"/>
          <w:sz w:val="24"/>
          <w:szCs w:val="24"/>
        </w:rPr>
        <w:t>approaches advocated</w:t>
      </w:r>
      <w:r w:rsidRPr="0064735E">
        <w:rPr>
          <w:rFonts w:ascii="Times New Roman" w:hAnsi="Times New Roman" w:cs="Times New Roman"/>
          <w:sz w:val="24"/>
          <w:szCs w:val="24"/>
        </w:rPr>
        <w:t xml:space="preserve"> in information system </w:t>
      </w:r>
      <w:r w:rsidR="00055583" w:rsidRPr="0064735E">
        <w:rPr>
          <w:rFonts w:ascii="Times New Roman" w:hAnsi="Times New Roman" w:cs="Times New Roman"/>
          <w:sz w:val="24"/>
          <w:szCs w:val="24"/>
        </w:rPr>
        <w:t>literature</w:t>
      </w:r>
      <w:r w:rsidR="003A23A9">
        <w:rPr>
          <w:rFonts w:ascii="Times New Roman" w:hAnsi="Times New Roman" w:cs="Times New Roman"/>
          <w:sz w:val="24"/>
          <w:szCs w:val="24"/>
        </w:rPr>
        <w:t xml:space="preserve"> </w:t>
      </w:r>
      <w:r w:rsidR="00992C4E" w:rsidRPr="0064735E">
        <w:rPr>
          <w:rFonts w:ascii="Times New Roman" w:hAnsi="Times New Roman" w:cs="Times New Roman"/>
          <w:sz w:val="24"/>
          <w:szCs w:val="24"/>
        </w:rPr>
        <w:t>represent</w:t>
      </w:r>
      <w:r w:rsidRPr="0064735E">
        <w:rPr>
          <w:rFonts w:ascii="Times New Roman" w:hAnsi="Times New Roman" w:cs="Times New Roman"/>
          <w:sz w:val="24"/>
          <w:szCs w:val="24"/>
        </w:rPr>
        <w:t xml:space="preserve"> one of the primary points of contention in this regard.</w:t>
      </w:r>
      <w:r w:rsidR="003A23A9">
        <w:rPr>
          <w:rFonts w:ascii="Times New Roman" w:hAnsi="Times New Roman" w:cs="Times New Roman"/>
          <w:sz w:val="24"/>
          <w:szCs w:val="24"/>
        </w:rPr>
        <w:t xml:space="preserve"> </w:t>
      </w:r>
      <w:r w:rsidR="000D1BBB" w:rsidRPr="0064735E">
        <w:rPr>
          <w:rFonts w:ascii="Times New Roman" w:hAnsi="Times New Roman" w:cs="Times New Roman"/>
          <w:sz w:val="24"/>
          <w:szCs w:val="24"/>
        </w:rPr>
        <w:t>According to IS literature, companies are becoming increasingly concerned that IS investments do not provide value and that many sectors fail to accomplish business objectives as a result of solely economic ways to apprise IS investments (Fitzgerald, 1998).</w:t>
      </w:r>
    </w:p>
    <w:p w14:paraId="216D71F9" w14:textId="77777777" w:rsidR="000D1BBB" w:rsidRPr="0064735E" w:rsidRDefault="004F1700"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Therefore, rather than using just economic strategies, information system scholars suggest that priority appraisal procedures should be strategic and integrated. In support of this claim, it is significant to highlight that (Brynjolfsson, 1991) warns against "overinterpreting these findings (productivity Paradox), which are only a dearth of evidence and not necessarily evidence of a dearth."</w:t>
      </w:r>
    </w:p>
    <w:p w14:paraId="216D71FA" w14:textId="77CFC406" w:rsidR="009B64E4" w:rsidRDefault="009B64E4"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Taking advantage of this setting, this study evaluated the information system investments made by Ethiopian Insurance companies and their associated evaluation methods in accordance with prior empirical studies and other relevant </w:t>
      </w:r>
      <w:r w:rsidR="00597B64" w:rsidRPr="0064735E">
        <w:rPr>
          <w:rFonts w:ascii="Times New Roman" w:hAnsi="Times New Roman" w:cs="Times New Roman"/>
          <w:sz w:val="24"/>
          <w:szCs w:val="24"/>
        </w:rPr>
        <w:t>works of literature</w:t>
      </w:r>
      <w:r w:rsidRPr="0064735E">
        <w:rPr>
          <w:rFonts w:ascii="Times New Roman" w:hAnsi="Times New Roman" w:cs="Times New Roman"/>
          <w:sz w:val="24"/>
          <w:szCs w:val="24"/>
        </w:rPr>
        <w:t xml:space="preserve">. In doing so, the study considers a variety of capital budgeting methodologies that are available, as well as solitary and framework-based evaluation approaches, and provides an assessment </w:t>
      </w:r>
      <w:r w:rsidR="00597B64" w:rsidRPr="0064735E">
        <w:rPr>
          <w:rFonts w:ascii="Times New Roman" w:hAnsi="Times New Roman" w:cs="Times New Roman"/>
          <w:sz w:val="24"/>
          <w:szCs w:val="24"/>
        </w:rPr>
        <w:t>of</w:t>
      </w:r>
      <w:r w:rsidRPr="0064735E">
        <w:rPr>
          <w:rFonts w:ascii="Times New Roman" w:hAnsi="Times New Roman" w:cs="Times New Roman"/>
          <w:sz w:val="24"/>
          <w:szCs w:val="24"/>
        </w:rPr>
        <w:t xml:space="preserve"> the </w:t>
      </w:r>
      <w:r w:rsidR="00597B64" w:rsidRPr="0064735E">
        <w:rPr>
          <w:rFonts w:ascii="Times New Roman" w:hAnsi="Times New Roman" w:cs="Times New Roman"/>
          <w:sz w:val="24"/>
          <w:szCs w:val="24"/>
        </w:rPr>
        <w:t>investment</w:t>
      </w:r>
      <w:r w:rsidRPr="0064735E">
        <w:rPr>
          <w:rFonts w:ascii="Times New Roman" w:hAnsi="Times New Roman" w:cs="Times New Roman"/>
          <w:sz w:val="24"/>
          <w:szCs w:val="24"/>
        </w:rPr>
        <w:t xml:space="preserve"> process.</w:t>
      </w:r>
    </w:p>
    <w:p w14:paraId="78A0022D" w14:textId="2D807D0C" w:rsidR="001E62FF" w:rsidRDefault="001E62FF" w:rsidP="000C10C9">
      <w:pPr>
        <w:spacing w:line="480" w:lineRule="auto"/>
        <w:jc w:val="both"/>
        <w:rPr>
          <w:rFonts w:ascii="Times New Roman" w:hAnsi="Times New Roman" w:cs="Times New Roman"/>
          <w:sz w:val="24"/>
          <w:szCs w:val="24"/>
        </w:rPr>
      </w:pPr>
    </w:p>
    <w:p w14:paraId="51E3AA8C" w14:textId="77777777" w:rsidR="002B1B07" w:rsidRDefault="002B1B07" w:rsidP="000C10C9">
      <w:pPr>
        <w:spacing w:line="480" w:lineRule="auto"/>
        <w:jc w:val="both"/>
        <w:rPr>
          <w:rFonts w:ascii="Times New Roman" w:hAnsi="Times New Roman" w:cs="Times New Roman"/>
          <w:sz w:val="24"/>
          <w:szCs w:val="24"/>
        </w:rPr>
      </w:pPr>
    </w:p>
    <w:p w14:paraId="361A3570" w14:textId="77777777" w:rsidR="002B1B07" w:rsidRDefault="002B1B07" w:rsidP="000C10C9">
      <w:pPr>
        <w:spacing w:line="480" w:lineRule="auto"/>
        <w:jc w:val="both"/>
        <w:rPr>
          <w:rFonts w:ascii="Times New Roman" w:hAnsi="Times New Roman" w:cs="Times New Roman"/>
          <w:sz w:val="24"/>
          <w:szCs w:val="24"/>
        </w:rPr>
      </w:pPr>
    </w:p>
    <w:p w14:paraId="354A0336" w14:textId="77777777" w:rsidR="001E62FF" w:rsidRPr="0064735E" w:rsidRDefault="001E62FF" w:rsidP="000C10C9">
      <w:pPr>
        <w:spacing w:line="480" w:lineRule="auto"/>
        <w:jc w:val="both"/>
        <w:rPr>
          <w:rFonts w:ascii="Times New Roman" w:hAnsi="Times New Roman" w:cs="Times New Roman"/>
          <w:sz w:val="24"/>
          <w:szCs w:val="24"/>
        </w:rPr>
      </w:pPr>
    </w:p>
    <w:p w14:paraId="216D71FB" w14:textId="1FCAB2AD" w:rsidR="00C25933" w:rsidRPr="0064735E" w:rsidRDefault="005B76FA" w:rsidP="008435B3">
      <w:pPr>
        <w:pStyle w:val="Heading3"/>
        <w:numPr>
          <w:ilvl w:val="1"/>
          <w:numId w:val="4"/>
        </w:numPr>
        <w:tabs>
          <w:tab w:val="left" w:pos="1541"/>
        </w:tabs>
        <w:spacing w:before="166" w:line="480" w:lineRule="auto"/>
        <w:jc w:val="left"/>
      </w:pPr>
      <w:r>
        <w:lastRenderedPageBreak/>
        <w:t xml:space="preserve"> </w:t>
      </w:r>
      <w:bookmarkStart w:id="13" w:name="_Toc138286157"/>
      <w:r w:rsidR="00C25933" w:rsidRPr="0064735E">
        <w:t>Statement of the Problem</w:t>
      </w:r>
      <w:bookmarkEnd w:id="13"/>
    </w:p>
    <w:p w14:paraId="216D71FC" w14:textId="6CC63333" w:rsidR="0005464B" w:rsidRPr="0064735E" w:rsidRDefault="00AD55C6"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Business in Ethiopia has recently placed a high priority on information systems and related expenditures in information system technologies. The service sector in general and the</w:t>
      </w:r>
      <w:r w:rsidR="00E67A7E" w:rsidRPr="0064735E">
        <w:rPr>
          <w:rFonts w:ascii="Times New Roman" w:hAnsi="Times New Roman" w:cs="Times New Roman"/>
          <w:sz w:val="24"/>
          <w:szCs w:val="24"/>
        </w:rPr>
        <w:t xml:space="preserve"> Insurance and </w:t>
      </w:r>
      <w:r w:rsidRPr="0064735E">
        <w:rPr>
          <w:rFonts w:ascii="Times New Roman" w:hAnsi="Times New Roman" w:cs="Times New Roman"/>
          <w:sz w:val="24"/>
          <w:szCs w:val="24"/>
        </w:rPr>
        <w:t>banking sector</w:t>
      </w:r>
      <w:r w:rsidR="00E67A7E" w:rsidRPr="0064735E">
        <w:rPr>
          <w:rFonts w:ascii="Times New Roman" w:hAnsi="Times New Roman" w:cs="Times New Roman"/>
          <w:sz w:val="24"/>
          <w:szCs w:val="24"/>
        </w:rPr>
        <w:t>, in particular,</w:t>
      </w:r>
      <w:r w:rsidRPr="0064735E">
        <w:rPr>
          <w:rFonts w:ascii="Times New Roman" w:hAnsi="Times New Roman" w:cs="Times New Roman"/>
          <w:sz w:val="24"/>
          <w:szCs w:val="24"/>
        </w:rPr>
        <w:t xml:space="preserve"> stand out in this regard as leaders in the national GDP contribution (NBE, 2021). In support of this, (Locher, et al., 2004) indicated that information systems and technology play a significant role in</w:t>
      </w:r>
      <w:r w:rsidR="003A23A9">
        <w:rPr>
          <w:rFonts w:ascii="Times New Roman" w:hAnsi="Times New Roman" w:cs="Times New Roman"/>
          <w:sz w:val="24"/>
          <w:szCs w:val="24"/>
        </w:rPr>
        <w:t xml:space="preserve"> </w:t>
      </w:r>
      <w:r w:rsidR="00597B64" w:rsidRPr="0064735E">
        <w:rPr>
          <w:rFonts w:ascii="Times New Roman" w:hAnsi="Times New Roman" w:cs="Times New Roman"/>
          <w:sz w:val="24"/>
          <w:szCs w:val="24"/>
        </w:rPr>
        <w:t xml:space="preserve">the </w:t>
      </w:r>
      <w:r w:rsidR="00872FAE" w:rsidRPr="0064735E">
        <w:rPr>
          <w:rFonts w:ascii="Times New Roman" w:hAnsi="Times New Roman" w:cs="Times New Roman"/>
          <w:sz w:val="24"/>
          <w:szCs w:val="24"/>
        </w:rPr>
        <w:t xml:space="preserve">insurance </w:t>
      </w:r>
      <w:r w:rsidRPr="0064735E">
        <w:rPr>
          <w:rFonts w:ascii="Times New Roman" w:hAnsi="Times New Roman" w:cs="Times New Roman"/>
          <w:sz w:val="24"/>
          <w:szCs w:val="24"/>
        </w:rPr>
        <w:t>industry. Without the ongoing use of IT, the development, production, and distribution of financial services are not possible.</w:t>
      </w:r>
    </w:p>
    <w:p w14:paraId="216D71FD" w14:textId="77777777" w:rsidR="004D2167" w:rsidRPr="0064735E" w:rsidRDefault="004D2167"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As a result, (Barua et al., 1995) proposed that such investments go through a certain set of capital budgeting processes. As a result, the process of assessing possible IS investments is crucial since it is necessary to look for actual proof of the predicted benefit each investment would bring to the company. However, one of the main challenges managers encounter when seeking to make wise decisions on IS investments is their inability to foresee and quantify the rewards of the investment (Irani, et al., 1997). This is a result of the fact that investments in IS are unknown, interdependent, and irreversible (Bardhan et al., 2004), similar to capital investments in R&amp;D that have company-wide, intangible, and long-lasting consequences (Bandyopadhyay et al., 1999).</w:t>
      </w:r>
    </w:p>
    <w:p w14:paraId="216D71FE" w14:textId="77777777" w:rsidR="00A71DD6" w:rsidRPr="0064735E" w:rsidRDefault="00D41DCD"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All projects should be subjected to formal analysis, according to recommendations made in finance literature (Pike &amp; Neale, 2006; Shapiro, 2004; Irani, et al., 1997; Ballantine &amp; Stray, 1999; Ashford, et al., 1988). More precisely, (Ashford, et al., 1988) </w:t>
      </w:r>
      <w:r w:rsidR="00872FAE" w:rsidRPr="0064735E">
        <w:rPr>
          <w:rFonts w:ascii="Times New Roman" w:hAnsi="Times New Roman" w:cs="Times New Roman"/>
          <w:sz w:val="24"/>
          <w:szCs w:val="24"/>
        </w:rPr>
        <w:t>claim</w:t>
      </w:r>
      <w:r w:rsidRPr="0064735E">
        <w:rPr>
          <w:rFonts w:ascii="Times New Roman" w:hAnsi="Times New Roman" w:cs="Times New Roman"/>
          <w:sz w:val="24"/>
          <w:szCs w:val="24"/>
        </w:rPr>
        <w:t xml:space="preserve"> that IS investment should adhere to capital budgeting appraisal methodologies as a conventional investment undertaking.</w:t>
      </w:r>
      <w:r w:rsidR="00A71DD6" w:rsidRPr="0064735E">
        <w:rPr>
          <w:rFonts w:ascii="Times New Roman" w:hAnsi="Times New Roman" w:cs="Times New Roman"/>
          <w:sz w:val="24"/>
          <w:szCs w:val="24"/>
        </w:rPr>
        <w:t xml:space="preserve"> Studies in the field, such as (Gitman &amp; Forrester, 1977), imply that these methods might be broken in practice. Additionally, financial-economic methodologies are regarded as "traditional" and are not frequently utilized to analyze possible IS investments, according to IS literature (Brown et al., 2010; Bardhan et al., 2004). This indicates a discrepancy between what academics and professionals view as a valid and realistic IS investment appraisal technique.</w:t>
      </w:r>
    </w:p>
    <w:p w14:paraId="216D71FF" w14:textId="77777777" w:rsidR="009331EA" w:rsidRPr="0064735E" w:rsidRDefault="009331EA"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 xml:space="preserve">Due in part to the aforementioned circumstances, previous studies have demonstrated that Ethiopian insurance's use of capital budgeting procedures is still in its relative infancy. (Dagne, 2010) presented evidence of the low adoption of appraisal methodologies for investments in IS and explained it as a result of insufficient experience and the rapid expansion of the sector. Additionally, there hasn't been much research done in the area. There has been no research done on insurance businesses' capital budgeting processes, for instance, Dagne (2010) evaluated the capital budgeting practices of six private </w:t>
      </w:r>
      <w:r w:rsidR="00282882" w:rsidRPr="0064735E">
        <w:rPr>
          <w:rFonts w:ascii="Times New Roman" w:hAnsi="Times New Roman" w:cs="Times New Roman"/>
          <w:sz w:val="24"/>
          <w:szCs w:val="24"/>
        </w:rPr>
        <w:t xml:space="preserve">insurance with </w:t>
      </w:r>
      <w:r w:rsidRPr="0064735E">
        <w:rPr>
          <w:rFonts w:ascii="Times New Roman" w:hAnsi="Times New Roman" w:cs="Times New Roman"/>
          <w:sz w:val="24"/>
          <w:szCs w:val="24"/>
        </w:rPr>
        <w:t>banks</w:t>
      </w:r>
      <w:r w:rsidR="00D807F8" w:rsidRPr="0064735E">
        <w:rPr>
          <w:rFonts w:ascii="Times New Roman" w:hAnsi="Times New Roman" w:cs="Times New Roman"/>
          <w:sz w:val="24"/>
          <w:szCs w:val="24"/>
        </w:rPr>
        <w:t xml:space="preserve"> and Insurance </w:t>
      </w:r>
      <w:r w:rsidRPr="0064735E">
        <w:rPr>
          <w:rFonts w:ascii="Times New Roman" w:hAnsi="Times New Roman" w:cs="Times New Roman"/>
          <w:sz w:val="24"/>
          <w:szCs w:val="24"/>
        </w:rPr>
        <w:t>for information technology investments and the association between their IT capital and the corporate value of the organization.</w:t>
      </w:r>
    </w:p>
    <w:p w14:paraId="216D7200" w14:textId="253199C1" w:rsidR="00E87F0F" w:rsidRPr="0064735E" w:rsidRDefault="00EA0DF5"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Despite the study's contribution to the field, it failed to demonstrate the insurance company's true review procedures for both economic and strategic evaluation and it was about </w:t>
      </w:r>
      <w:r w:rsidR="00E67A7E" w:rsidRPr="0064735E">
        <w:rPr>
          <w:rFonts w:ascii="Times New Roman" w:hAnsi="Times New Roman" w:cs="Times New Roman"/>
          <w:sz w:val="24"/>
          <w:szCs w:val="24"/>
        </w:rPr>
        <w:t xml:space="preserve">the </w:t>
      </w:r>
      <w:r w:rsidR="00D807F8" w:rsidRPr="0064735E">
        <w:rPr>
          <w:rFonts w:ascii="Times New Roman" w:hAnsi="Times New Roman" w:cs="Times New Roman"/>
          <w:sz w:val="24"/>
          <w:szCs w:val="24"/>
        </w:rPr>
        <w:t xml:space="preserve">insurance </w:t>
      </w:r>
      <w:r w:rsidRPr="0064735E">
        <w:rPr>
          <w:rFonts w:ascii="Times New Roman" w:hAnsi="Times New Roman" w:cs="Times New Roman"/>
          <w:sz w:val="24"/>
          <w:szCs w:val="24"/>
        </w:rPr>
        <w:t xml:space="preserve">industry's techniques, instead claiming that no appraisal mechanism had been used. Additionally, the study ignored the wide range of methodologies that are available in </w:t>
      </w:r>
      <w:r w:rsidR="009A0C46" w:rsidRPr="0064735E">
        <w:rPr>
          <w:rFonts w:ascii="Times New Roman" w:hAnsi="Times New Roman" w:cs="Times New Roman"/>
          <w:sz w:val="24"/>
          <w:szCs w:val="24"/>
        </w:rPr>
        <w:t xml:space="preserve">the </w:t>
      </w:r>
      <w:r w:rsidR="00E67A7E" w:rsidRPr="0064735E">
        <w:rPr>
          <w:rFonts w:ascii="Times New Roman" w:hAnsi="Times New Roman" w:cs="Times New Roman"/>
          <w:sz w:val="24"/>
          <w:szCs w:val="24"/>
        </w:rPr>
        <w:t>literat</w:t>
      </w:r>
      <w:r w:rsidR="009A0C46" w:rsidRPr="0064735E">
        <w:rPr>
          <w:rFonts w:ascii="Times New Roman" w:hAnsi="Times New Roman" w:cs="Times New Roman"/>
          <w:sz w:val="24"/>
          <w:szCs w:val="24"/>
        </w:rPr>
        <w:t>ur</w:t>
      </w:r>
      <w:r w:rsidR="00E67A7E" w:rsidRPr="0064735E">
        <w:rPr>
          <w:rFonts w:ascii="Times New Roman" w:hAnsi="Times New Roman" w:cs="Times New Roman"/>
          <w:sz w:val="24"/>
          <w:szCs w:val="24"/>
        </w:rPr>
        <w:t>e</w:t>
      </w:r>
      <w:r w:rsidR="003A23A9">
        <w:rPr>
          <w:rFonts w:ascii="Times New Roman" w:hAnsi="Times New Roman" w:cs="Times New Roman"/>
          <w:sz w:val="24"/>
          <w:szCs w:val="24"/>
        </w:rPr>
        <w:t xml:space="preserve"> </w:t>
      </w:r>
      <w:r w:rsidR="00282882" w:rsidRPr="0064735E">
        <w:rPr>
          <w:rFonts w:ascii="Times New Roman" w:hAnsi="Times New Roman" w:cs="Times New Roman"/>
          <w:sz w:val="24"/>
          <w:szCs w:val="24"/>
        </w:rPr>
        <w:t>on</w:t>
      </w:r>
      <w:r w:rsidR="009A0C46" w:rsidRPr="0064735E">
        <w:rPr>
          <w:rFonts w:ascii="Times New Roman" w:hAnsi="Times New Roman" w:cs="Times New Roman"/>
          <w:sz w:val="24"/>
          <w:szCs w:val="24"/>
        </w:rPr>
        <w:t xml:space="preserve"> insu</w:t>
      </w:r>
      <w:r w:rsidRPr="0064735E">
        <w:rPr>
          <w:rFonts w:ascii="Times New Roman" w:hAnsi="Times New Roman" w:cs="Times New Roman"/>
          <w:sz w:val="24"/>
          <w:szCs w:val="24"/>
        </w:rPr>
        <w:t xml:space="preserve">res and only considered economic appraisal approaches. Additionally, the study considered IS </w:t>
      </w:r>
      <w:r w:rsidR="00DC759B" w:rsidRPr="0064735E">
        <w:rPr>
          <w:rFonts w:ascii="Times New Roman" w:hAnsi="Times New Roman" w:cs="Times New Roman"/>
          <w:sz w:val="24"/>
          <w:szCs w:val="24"/>
        </w:rPr>
        <w:t xml:space="preserve">and technology </w:t>
      </w:r>
      <w:r w:rsidRPr="0064735E">
        <w:rPr>
          <w:rFonts w:ascii="Times New Roman" w:hAnsi="Times New Roman" w:cs="Times New Roman"/>
          <w:sz w:val="24"/>
          <w:szCs w:val="24"/>
        </w:rPr>
        <w:t>investments made prior to 2010, which is viewed as a low IS investment era when contrasted to the five years that followed, during which the</w:t>
      </w:r>
      <w:r w:rsidR="003A23A9">
        <w:rPr>
          <w:rFonts w:ascii="Times New Roman" w:hAnsi="Times New Roman" w:cs="Times New Roman"/>
          <w:sz w:val="24"/>
          <w:szCs w:val="24"/>
        </w:rPr>
        <w:t xml:space="preserve"> </w:t>
      </w:r>
      <w:r w:rsidR="000C5266" w:rsidRPr="0064735E">
        <w:rPr>
          <w:rFonts w:ascii="Times New Roman" w:hAnsi="Times New Roman" w:cs="Times New Roman"/>
          <w:sz w:val="24"/>
          <w:szCs w:val="24"/>
        </w:rPr>
        <w:t>insurance</w:t>
      </w:r>
      <w:r w:rsidRPr="0064735E">
        <w:rPr>
          <w:rFonts w:ascii="Times New Roman" w:hAnsi="Times New Roman" w:cs="Times New Roman"/>
          <w:sz w:val="24"/>
          <w:szCs w:val="24"/>
        </w:rPr>
        <w:t xml:space="preserve"> sector made significant expenditures in the field.</w:t>
      </w:r>
      <w:r w:rsidR="003A23A9">
        <w:rPr>
          <w:rFonts w:ascii="Times New Roman" w:hAnsi="Times New Roman" w:cs="Times New Roman"/>
          <w:sz w:val="24"/>
          <w:szCs w:val="24"/>
        </w:rPr>
        <w:t xml:space="preserve"> </w:t>
      </w:r>
      <w:r w:rsidR="00E87F0F" w:rsidRPr="0064735E">
        <w:rPr>
          <w:rFonts w:ascii="Times New Roman" w:hAnsi="Times New Roman" w:cs="Times New Roman"/>
          <w:sz w:val="24"/>
          <w:szCs w:val="24"/>
        </w:rPr>
        <w:t xml:space="preserve">While other studies conducted by (Nigussie, 2015) looked into the influence of IS on </w:t>
      </w:r>
      <w:r w:rsidR="006D386B" w:rsidRPr="0064735E">
        <w:rPr>
          <w:rFonts w:ascii="Times New Roman" w:hAnsi="Times New Roman" w:cs="Times New Roman"/>
          <w:sz w:val="24"/>
          <w:szCs w:val="24"/>
        </w:rPr>
        <w:t>financial institutions’</w:t>
      </w:r>
      <w:r w:rsidR="00E87F0F" w:rsidRPr="0064735E">
        <w:rPr>
          <w:rFonts w:ascii="Times New Roman" w:hAnsi="Times New Roman" w:cs="Times New Roman"/>
          <w:sz w:val="24"/>
          <w:szCs w:val="24"/>
        </w:rPr>
        <w:t xml:space="preserve"> performance and attempted to identify the challenges encountered again overlooked Insurance companies, </w:t>
      </w:r>
      <w:r w:rsidR="002A0986" w:rsidRPr="0064735E">
        <w:rPr>
          <w:rFonts w:ascii="Times New Roman" w:hAnsi="Times New Roman" w:cs="Times New Roman"/>
          <w:sz w:val="24"/>
          <w:szCs w:val="24"/>
        </w:rPr>
        <w:t>(</w:t>
      </w:r>
      <w:r w:rsidR="00E87F0F" w:rsidRPr="0064735E">
        <w:rPr>
          <w:rFonts w:ascii="Times New Roman" w:hAnsi="Times New Roman" w:cs="Times New Roman"/>
          <w:sz w:val="24"/>
          <w:szCs w:val="24"/>
        </w:rPr>
        <w:t xml:space="preserve">Kubie2010) aimed to show the effectiveness of service delivery via information </w:t>
      </w:r>
      <w:r w:rsidR="00E67A7E" w:rsidRPr="0064735E">
        <w:rPr>
          <w:rFonts w:ascii="Times New Roman" w:hAnsi="Times New Roman" w:cs="Times New Roman"/>
          <w:sz w:val="24"/>
          <w:szCs w:val="24"/>
        </w:rPr>
        <w:t>systems</w:t>
      </w:r>
      <w:r w:rsidR="00E87F0F" w:rsidRPr="0064735E">
        <w:rPr>
          <w:rFonts w:ascii="Times New Roman" w:hAnsi="Times New Roman" w:cs="Times New Roman"/>
          <w:sz w:val="24"/>
          <w:szCs w:val="24"/>
        </w:rPr>
        <w:t xml:space="preserve">. Despite their bold contributions to the subject, both studies ignored </w:t>
      </w:r>
      <w:r w:rsidR="009A0C46" w:rsidRPr="0064735E">
        <w:rPr>
          <w:rFonts w:ascii="Times New Roman" w:hAnsi="Times New Roman" w:cs="Times New Roman"/>
          <w:sz w:val="24"/>
          <w:szCs w:val="24"/>
        </w:rPr>
        <w:t xml:space="preserve">the </w:t>
      </w:r>
      <w:r w:rsidR="00282882" w:rsidRPr="0064735E">
        <w:rPr>
          <w:rFonts w:ascii="Times New Roman" w:hAnsi="Times New Roman" w:cs="Times New Roman"/>
          <w:sz w:val="24"/>
          <w:szCs w:val="24"/>
        </w:rPr>
        <w:t>firm’s</w:t>
      </w:r>
      <w:r w:rsidR="00E87F0F" w:rsidRPr="0064735E">
        <w:rPr>
          <w:rFonts w:ascii="Times New Roman" w:hAnsi="Times New Roman" w:cs="Times New Roman"/>
          <w:sz w:val="24"/>
          <w:szCs w:val="24"/>
        </w:rPr>
        <w:t xml:space="preserve"> investment process and any investment justification mechanisms.</w:t>
      </w:r>
    </w:p>
    <w:p w14:paraId="216D7201" w14:textId="77777777" w:rsidR="008E12B4" w:rsidRPr="0064735E" w:rsidRDefault="008E12B4" w:rsidP="000C10C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Therefore, in contrast to earlier studies outlined above, this study will specifically focus on the evaluation of capital budgeting appraisal procedures used for information system investments. To enable a more balanced assessment process, theoretical and empirical works in the area were reviewed </w:t>
      </w:r>
      <w:r w:rsidRPr="0064735E">
        <w:rPr>
          <w:rFonts w:ascii="Times New Roman" w:hAnsi="Times New Roman" w:cs="Times New Roman"/>
          <w:sz w:val="24"/>
          <w:szCs w:val="24"/>
        </w:rPr>
        <w:lastRenderedPageBreak/>
        <w:t>and employed. With this, it was hoped to bridge the vacuum left by earlier research and deepen our understanding of the previously considered superficial topics.</w:t>
      </w:r>
    </w:p>
    <w:p w14:paraId="216D7204" w14:textId="07EB131B" w:rsidR="00CD6C82" w:rsidRPr="0064735E" w:rsidRDefault="003A23A9" w:rsidP="00FD1726">
      <w:pPr>
        <w:pStyle w:val="Heading3"/>
        <w:numPr>
          <w:ilvl w:val="1"/>
          <w:numId w:val="4"/>
        </w:numPr>
        <w:tabs>
          <w:tab w:val="left" w:pos="1540"/>
          <w:tab w:val="left" w:pos="1541"/>
        </w:tabs>
        <w:spacing w:before="60" w:line="480" w:lineRule="auto"/>
      </w:pPr>
      <w:r>
        <w:t xml:space="preserve"> </w:t>
      </w:r>
      <w:bookmarkStart w:id="14" w:name="_Toc138286158"/>
      <w:r w:rsidRPr="0064735E">
        <w:t>Research Questions</w:t>
      </w:r>
      <w:bookmarkEnd w:id="14"/>
    </w:p>
    <w:p w14:paraId="216D7205" w14:textId="77777777" w:rsidR="00CD6C82" w:rsidRPr="0064735E" w:rsidRDefault="004D410C" w:rsidP="004D410C">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following research questions are addressed by this study, which is based on the problem statement above. </w:t>
      </w:r>
    </w:p>
    <w:p w14:paraId="216D7206" w14:textId="7A461E2B" w:rsidR="004D410C" w:rsidRPr="0064735E" w:rsidRDefault="00E511CA" w:rsidP="003440E0">
      <w:pPr>
        <w:pStyle w:val="ListParagraph"/>
        <w:numPr>
          <w:ilvl w:val="0"/>
          <w:numId w:val="7"/>
        </w:numPr>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What kinds of </w:t>
      </w:r>
      <w:r w:rsidR="005C2077">
        <w:rPr>
          <w:rFonts w:ascii="Times New Roman" w:hAnsi="Times New Roman" w:cs="Times New Roman"/>
          <w:sz w:val="24"/>
          <w:szCs w:val="24"/>
        </w:rPr>
        <w:t>IS and IT</w:t>
      </w:r>
      <w:r w:rsidRPr="0064735E">
        <w:rPr>
          <w:rFonts w:ascii="Times New Roman" w:hAnsi="Times New Roman" w:cs="Times New Roman"/>
          <w:sz w:val="24"/>
          <w:szCs w:val="24"/>
        </w:rPr>
        <w:t xml:space="preserve"> investments do Ethiopian insurance companies </w:t>
      </w:r>
      <w:r w:rsidR="00B74018">
        <w:rPr>
          <w:rFonts w:ascii="Times New Roman" w:hAnsi="Times New Roman" w:cs="Times New Roman"/>
          <w:sz w:val="24"/>
          <w:szCs w:val="24"/>
        </w:rPr>
        <w:t xml:space="preserve">Installed </w:t>
      </w:r>
      <w:r w:rsidR="00B74018" w:rsidRPr="0064735E">
        <w:rPr>
          <w:rFonts w:ascii="Times New Roman" w:hAnsi="Times New Roman" w:cs="Times New Roman"/>
          <w:sz w:val="24"/>
          <w:szCs w:val="24"/>
        </w:rPr>
        <w:t>based</w:t>
      </w:r>
      <w:r w:rsidRPr="0064735E">
        <w:rPr>
          <w:rFonts w:ascii="Times New Roman" w:hAnsi="Times New Roman" w:cs="Times New Roman"/>
          <w:sz w:val="24"/>
          <w:szCs w:val="24"/>
        </w:rPr>
        <w:t xml:space="preserve"> on their intended use?</w:t>
      </w:r>
    </w:p>
    <w:p w14:paraId="216D7207" w14:textId="7487F176" w:rsidR="00101711" w:rsidRPr="0064735E" w:rsidRDefault="00B74018" w:rsidP="003440E0">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w:t>
      </w:r>
      <w:r>
        <w:rPr>
          <w:rStyle w:val="CommentReference"/>
        </w:rPr>
        <w:t xml:space="preserve"> </w:t>
      </w:r>
      <w:r w:rsidRPr="00B74018">
        <w:rPr>
          <w:rFonts w:ascii="Times New Roman" w:hAnsi="Times New Roman" w:cs="Times New Roman"/>
          <w:sz w:val="24"/>
          <w:szCs w:val="24"/>
        </w:rPr>
        <w:t>the</w:t>
      </w:r>
      <w:r w:rsidR="00101711" w:rsidRPr="0064735E">
        <w:rPr>
          <w:rFonts w:ascii="Times New Roman" w:hAnsi="Times New Roman" w:cs="Times New Roman"/>
          <w:sz w:val="24"/>
          <w:szCs w:val="24"/>
        </w:rPr>
        <w:t xml:space="preserve"> methods Ethiopian </w:t>
      </w:r>
      <w:r w:rsidR="009F5EAD" w:rsidRPr="0064735E">
        <w:rPr>
          <w:rFonts w:ascii="Times New Roman" w:hAnsi="Times New Roman" w:cs="Times New Roman"/>
          <w:sz w:val="24"/>
          <w:szCs w:val="24"/>
        </w:rPr>
        <w:t>Insurance companies</w:t>
      </w:r>
      <w:r w:rsidR="00101711" w:rsidRPr="0064735E">
        <w:rPr>
          <w:rFonts w:ascii="Times New Roman" w:hAnsi="Times New Roman" w:cs="Times New Roman"/>
          <w:sz w:val="24"/>
          <w:szCs w:val="24"/>
        </w:rPr>
        <w:t xml:space="preserve"> </w:t>
      </w:r>
      <w:r>
        <w:rPr>
          <w:rFonts w:ascii="Times New Roman" w:hAnsi="Times New Roman" w:cs="Times New Roman"/>
          <w:sz w:val="24"/>
          <w:szCs w:val="24"/>
        </w:rPr>
        <w:t>foll</w:t>
      </w:r>
      <w:r w:rsidR="00FD4101">
        <w:rPr>
          <w:rFonts w:ascii="Times New Roman" w:hAnsi="Times New Roman" w:cs="Times New Roman"/>
          <w:sz w:val="24"/>
          <w:szCs w:val="24"/>
        </w:rPr>
        <w:t xml:space="preserve">ows </w:t>
      </w:r>
      <w:r w:rsidR="00101711" w:rsidRPr="0064735E">
        <w:rPr>
          <w:rFonts w:ascii="Times New Roman" w:hAnsi="Times New Roman" w:cs="Times New Roman"/>
          <w:sz w:val="24"/>
          <w:szCs w:val="24"/>
        </w:rPr>
        <w:t>to evaluate information system investments?</w:t>
      </w:r>
    </w:p>
    <w:p w14:paraId="216D7208" w14:textId="5336997C" w:rsidR="009F5EAD" w:rsidRPr="0064735E" w:rsidRDefault="00FD4101" w:rsidP="003440E0">
      <w:pPr>
        <w:pStyle w:val="ListParagraph"/>
        <w:numPr>
          <w:ilvl w:val="0"/>
          <w:numId w:val="7"/>
        </w:numPr>
        <w:spacing w:line="360" w:lineRule="auto"/>
        <w:jc w:val="both"/>
        <w:rPr>
          <w:rFonts w:ascii="Times New Roman" w:hAnsi="Times New Roman" w:cs="Times New Roman"/>
          <w:sz w:val="24"/>
          <w:szCs w:val="24"/>
        </w:rPr>
      </w:pPr>
      <w:r w:rsidRPr="00FD4101">
        <w:rPr>
          <w:rFonts w:ascii="Times New Roman" w:hAnsi="Times New Roman" w:cs="Times New Roman"/>
          <w:sz w:val="24"/>
          <w:szCs w:val="24"/>
        </w:rPr>
        <w:t xml:space="preserve">Is there any </w:t>
      </w:r>
      <w:r w:rsidR="00EC6C57" w:rsidRPr="00FD4101">
        <w:rPr>
          <w:rFonts w:ascii="Times New Roman" w:hAnsi="Times New Roman" w:cs="Times New Roman"/>
          <w:sz w:val="24"/>
          <w:szCs w:val="24"/>
        </w:rPr>
        <w:t>justification for</w:t>
      </w:r>
      <w:r w:rsidRPr="00FD4101">
        <w:rPr>
          <w:rFonts w:ascii="Times New Roman" w:hAnsi="Times New Roman" w:cs="Times New Roman"/>
          <w:sz w:val="24"/>
          <w:szCs w:val="24"/>
        </w:rPr>
        <w:t xml:space="preserve"> concern authorities of </w:t>
      </w:r>
      <w:r w:rsidR="005443A3" w:rsidRPr="0064735E">
        <w:rPr>
          <w:rFonts w:ascii="Times New Roman" w:hAnsi="Times New Roman" w:cs="Times New Roman"/>
          <w:sz w:val="24"/>
          <w:szCs w:val="24"/>
        </w:rPr>
        <w:t xml:space="preserve">Ethiopian Insurance </w:t>
      </w:r>
      <w:r w:rsidR="00EC6C57" w:rsidRPr="0064735E">
        <w:rPr>
          <w:rFonts w:ascii="Times New Roman" w:hAnsi="Times New Roman" w:cs="Times New Roman"/>
          <w:sz w:val="24"/>
          <w:szCs w:val="24"/>
        </w:rPr>
        <w:t>companies evaluating</w:t>
      </w:r>
      <w:r w:rsidR="005443A3" w:rsidRPr="0064735E">
        <w:rPr>
          <w:rFonts w:ascii="Times New Roman" w:hAnsi="Times New Roman" w:cs="Times New Roman"/>
          <w:sz w:val="24"/>
          <w:szCs w:val="24"/>
        </w:rPr>
        <w:t xml:space="preserve"> investments in </w:t>
      </w:r>
      <w:r w:rsidR="00EC6C57">
        <w:rPr>
          <w:rFonts w:ascii="Times New Roman" w:hAnsi="Times New Roman" w:cs="Times New Roman"/>
          <w:sz w:val="24"/>
          <w:szCs w:val="24"/>
        </w:rPr>
        <w:t>IS and IT?</w:t>
      </w:r>
    </w:p>
    <w:p w14:paraId="216D7209" w14:textId="7F775780" w:rsidR="00DE1594" w:rsidRPr="0064735E" w:rsidRDefault="00EC6C57" w:rsidP="003440E0">
      <w:pPr>
        <w:pStyle w:val="ListParagraph"/>
        <w:numPr>
          <w:ilvl w:val="0"/>
          <w:numId w:val="7"/>
        </w:numPr>
        <w:spacing w:line="360" w:lineRule="auto"/>
        <w:jc w:val="both"/>
        <w:rPr>
          <w:rFonts w:ascii="Times New Roman" w:hAnsi="Times New Roman" w:cs="Times New Roman"/>
          <w:sz w:val="24"/>
          <w:szCs w:val="24"/>
        </w:rPr>
      </w:pPr>
      <w:r w:rsidRPr="00EC6C57">
        <w:rPr>
          <w:rFonts w:ascii="Times New Roman" w:hAnsi="Times New Roman" w:cs="Times New Roman"/>
          <w:sz w:val="24"/>
          <w:szCs w:val="24"/>
        </w:rPr>
        <w:t>What extent</w:t>
      </w:r>
      <w:r>
        <w:rPr>
          <w:rStyle w:val="cf01"/>
        </w:rPr>
        <w:t xml:space="preserve"> </w:t>
      </w:r>
      <w:r w:rsidR="00DE1594" w:rsidRPr="0064735E">
        <w:rPr>
          <w:rFonts w:ascii="Times New Roman" w:hAnsi="Times New Roman" w:cs="Times New Roman"/>
          <w:sz w:val="24"/>
          <w:szCs w:val="24"/>
        </w:rPr>
        <w:t>IS and IT </w:t>
      </w:r>
      <w:r w:rsidRPr="00EC6C57">
        <w:rPr>
          <w:rFonts w:ascii="Times New Roman" w:hAnsi="Times New Roman" w:cs="Times New Roman"/>
          <w:sz w:val="24"/>
          <w:szCs w:val="24"/>
        </w:rPr>
        <w:t xml:space="preserve">Meeting the performance expectations of </w:t>
      </w:r>
      <w:r w:rsidR="004A1062" w:rsidRPr="00EC6C57">
        <w:rPr>
          <w:rFonts w:ascii="Times New Roman" w:hAnsi="Times New Roman" w:cs="Times New Roman"/>
          <w:sz w:val="24"/>
          <w:szCs w:val="24"/>
        </w:rPr>
        <w:t>investors?</w:t>
      </w:r>
    </w:p>
    <w:p w14:paraId="216D720A" w14:textId="03C9A807" w:rsidR="008754D8" w:rsidRPr="0064735E" w:rsidRDefault="00270137" w:rsidP="00FD1726">
      <w:pPr>
        <w:pStyle w:val="Heading3"/>
        <w:numPr>
          <w:ilvl w:val="1"/>
          <w:numId w:val="4"/>
        </w:numPr>
        <w:tabs>
          <w:tab w:val="left" w:pos="1540"/>
          <w:tab w:val="left" w:pos="1541"/>
        </w:tabs>
        <w:spacing w:before="60" w:line="480" w:lineRule="auto"/>
      </w:pPr>
      <w:r>
        <w:t xml:space="preserve"> </w:t>
      </w:r>
      <w:bookmarkStart w:id="15" w:name="_Toc138286159"/>
      <w:r w:rsidR="008754D8" w:rsidRPr="0064735E">
        <w:t>Objectives of the Study</w:t>
      </w:r>
      <w:bookmarkEnd w:id="15"/>
    </w:p>
    <w:p w14:paraId="216D720B" w14:textId="77777777" w:rsidR="00FD1726" w:rsidRPr="0064735E" w:rsidRDefault="007A6125" w:rsidP="00B70D3D">
      <w:pPr>
        <w:pStyle w:val="Heading3"/>
        <w:numPr>
          <w:ilvl w:val="2"/>
          <w:numId w:val="4"/>
        </w:numPr>
        <w:spacing w:line="480" w:lineRule="auto"/>
        <w:ind w:left="990" w:hanging="540"/>
        <w:jc w:val="left"/>
        <w:rPr>
          <w:sz w:val="24"/>
          <w:szCs w:val="24"/>
        </w:rPr>
      </w:pPr>
      <w:bookmarkStart w:id="16" w:name="_Toc138286160"/>
      <w:r w:rsidRPr="0064735E">
        <w:rPr>
          <w:sz w:val="24"/>
          <w:szCs w:val="24"/>
        </w:rPr>
        <w:t>General Objective</w:t>
      </w:r>
      <w:bookmarkEnd w:id="16"/>
    </w:p>
    <w:p w14:paraId="216D720C" w14:textId="58B8D151" w:rsidR="008754D8" w:rsidRPr="0064735E" w:rsidRDefault="00B70D3D" w:rsidP="00B70D3D">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w:t>
      </w:r>
      <w:r w:rsidR="009E064D">
        <w:rPr>
          <w:rFonts w:ascii="Times New Roman" w:hAnsi="Times New Roman" w:cs="Times New Roman"/>
          <w:sz w:val="24"/>
          <w:szCs w:val="24"/>
        </w:rPr>
        <w:t xml:space="preserve">e </w:t>
      </w:r>
      <w:r w:rsidRPr="0064735E">
        <w:rPr>
          <w:rFonts w:ascii="Times New Roman" w:hAnsi="Times New Roman" w:cs="Times New Roman"/>
          <w:sz w:val="24"/>
          <w:szCs w:val="24"/>
        </w:rPr>
        <w:t xml:space="preserve">main </w:t>
      </w:r>
      <w:r w:rsidR="00255318" w:rsidRPr="0064735E">
        <w:rPr>
          <w:rFonts w:ascii="Times New Roman" w:hAnsi="Times New Roman" w:cs="Times New Roman"/>
          <w:sz w:val="24"/>
          <w:szCs w:val="24"/>
        </w:rPr>
        <w:t>objective</w:t>
      </w:r>
      <w:r w:rsidRPr="0064735E">
        <w:rPr>
          <w:rFonts w:ascii="Times New Roman" w:hAnsi="Times New Roman" w:cs="Times New Roman"/>
          <w:sz w:val="24"/>
          <w:szCs w:val="24"/>
        </w:rPr>
        <w:t xml:space="preserve"> </w:t>
      </w:r>
      <w:r w:rsidR="009E064D" w:rsidRPr="009E064D">
        <w:rPr>
          <w:rFonts w:ascii="Times New Roman" w:hAnsi="Times New Roman" w:cs="Times New Roman"/>
          <w:sz w:val="24"/>
          <w:szCs w:val="24"/>
        </w:rPr>
        <w:t xml:space="preserve">of the study is to assess </w:t>
      </w:r>
      <w:r w:rsidR="004A1062" w:rsidRPr="009E064D">
        <w:rPr>
          <w:rFonts w:ascii="Times New Roman" w:hAnsi="Times New Roman" w:cs="Times New Roman"/>
          <w:sz w:val="24"/>
          <w:szCs w:val="24"/>
        </w:rPr>
        <w:t>the long-term</w:t>
      </w:r>
      <w:r w:rsidR="009E064D" w:rsidRPr="009E064D">
        <w:rPr>
          <w:rFonts w:ascii="Times New Roman" w:hAnsi="Times New Roman" w:cs="Times New Roman"/>
          <w:sz w:val="24"/>
          <w:szCs w:val="24"/>
        </w:rPr>
        <w:t xml:space="preserve"> investment decisions towards   information systems and technologies</w:t>
      </w:r>
      <w:r w:rsidR="009E064D">
        <w:rPr>
          <w:rFonts w:ascii="Times New Roman" w:hAnsi="Times New Roman" w:cs="Times New Roman"/>
          <w:sz w:val="24"/>
          <w:szCs w:val="24"/>
        </w:rPr>
        <w:t xml:space="preserve"> </w:t>
      </w:r>
      <w:r w:rsidRPr="0064735E">
        <w:rPr>
          <w:rFonts w:ascii="Times New Roman" w:hAnsi="Times New Roman" w:cs="Times New Roman"/>
          <w:sz w:val="24"/>
          <w:szCs w:val="24"/>
        </w:rPr>
        <w:t xml:space="preserve">of </w:t>
      </w:r>
      <w:r w:rsidR="009E5DC5">
        <w:rPr>
          <w:rFonts w:ascii="Times New Roman" w:hAnsi="Times New Roman" w:cs="Times New Roman"/>
          <w:sz w:val="24"/>
          <w:szCs w:val="24"/>
        </w:rPr>
        <w:t>E</w:t>
      </w:r>
      <w:r w:rsidRPr="0064735E">
        <w:rPr>
          <w:rFonts w:ascii="Times New Roman" w:hAnsi="Times New Roman" w:cs="Times New Roman"/>
          <w:sz w:val="24"/>
          <w:szCs w:val="24"/>
        </w:rPr>
        <w:t xml:space="preserve">thiopian </w:t>
      </w:r>
      <w:r w:rsidR="00865BAE" w:rsidRPr="0064735E">
        <w:rPr>
          <w:rFonts w:ascii="Times New Roman" w:hAnsi="Times New Roman" w:cs="Times New Roman"/>
          <w:sz w:val="24"/>
          <w:szCs w:val="24"/>
        </w:rPr>
        <w:t>insurance companies</w:t>
      </w:r>
      <w:r w:rsidR="00255318" w:rsidRPr="0064735E">
        <w:rPr>
          <w:rFonts w:ascii="Times New Roman" w:hAnsi="Times New Roman" w:cs="Times New Roman"/>
          <w:sz w:val="24"/>
          <w:szCs w:val="24"/>
        </w:rPr>
        <w:t>.</w:t>
      </w:r>
    </w:p>
    <w:p w14:paraId="216D720D" w14:textId="77777777" w:rsidR="00524BC1" w:rsidRPr="0064735E" w:rsidRDefault="00524BC1" w:rsidP="001B6614">
      <w:pPr>
        <w:pStyle w:val="Heading3"/>
        <w:numPr>
          <w:ilvl w:val="2"/>
          <w:numId w:val="4"/>
        </w:numPr>
        <w:spacing w:line="480" w:lineRule="auto"/>
        <w:ind w:left="990" w:hanging="540"/>
        <w:jc w:val="left"/>
        <w:rPr>
          <w:sz w:val="24"/>
          <w:szCs w:val="24"/>
        </w:rPr>
      </w:pPr>
      <w:bookmarkStart w:id="17" w:name="_Toc138286161"/>
      <w:r w:rsidRPr="0064735E">
        <w:rPr>
          <w:sz w:val="24"/>
          <w:szCs w:val="24"/>
        </w:rPr>
        <w:t>Specific Objectives</w:t>
      </w:r>
      <w:bookmarkEnd w:id="17"/>
    </w:p>
    <w:p w14:paraId="216D720E" w14:textId="73DCC48C" w:rsidR="004D410C" w:rsidRPr="0064735E" w:rsidRDefault="007F247D" w:rsidP="00685B38">
      <w:pPr>
        <w:pStyle w:val="ListParagraph"/>
        <w:numPr>
          <w:ilvl w:val="0"/>
          <w:numId w:val="11"/>
        </w:num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To </w:t>
      </w:r>
      <w:r w:rsidR="009E5DC5">
        <w:rPr>
          <w:rFonts w:ascii="Times New Roman" w:hAnsi="Times New Roman" w:cs="Times New Roman"/>
          <w:sz w:val="24"/>
          <w:szCs w:val="24"/>
        </w:rPr>
        <w:t xml:space="preserve">examine </w:t>
      </w:r>
      <w:r w:rsidRPr="0064735E">
        <w:rPr>
          <w:rFonts w:ascii="Times New Roman" w:hAnsi="Times New Roman" w:cs="Times New Roman"/>
          <w:sz w:val="24"/>
          <w:szCs w:val="24"/>
        </w:rPr>
        <w:t xml:space="preserve">the </w:t>
      </w:r>
      <w:r w:rsidR="009E5DC5">
        <w:rPr>
          <w:rFonts w:ascii="Times New Roman" w:hAnsi="Times New Roman" w:cs="Times New Roman"/>
          <w:sz w:val="24"/>
          <w:szCs w:val="24"/>
        </w:rPr>
        <w:t>Type of information system</w:t>
      </w:r>
      <w:r w:rsidR="001E617E">
        <w:rPr>
          <w:rFonts w:ascii="Times New Roman" w:hAnsi="Times New Roman" w:cs="Times New Roman"/>
          <w:sz w:val="24"/>
          <w:szCs w:val="24"/>
        </w:rPr>
        <w:t xml:space="preserve"> and technologies investment installed b</w:t>
      </w:r>
      <w:r w:rsidRPr="0064735E">
        <w:rPr>
          <w:rFonts w:ascii="Times New Roman" w:hAnsi="Times New Roman" w:cs="Times New Roman"/>
          <w:sz w:val="24"/>
          <w:szCs w:val="24"/>
        </w:rPr>
        <w:t xml:space="preserve">y </w:t>
      </w:r>
      <w:r w:rsidR="00685B38" w:rsidRPr="0064735E">
        <w:rPr>
          <w:rFonts w:ascii="Times New Roman" w:hAnsi="Times New Roman" w:cs="Times New Roman"/>
          <w:sz w:val="24"/>
          <w:szCs w:val="24"/>
        </w:rPr>
        <w:t xml:space="preserve">Insurance companies </w:t>
      </w:r>
      <w:r w:rsidRPr="0064735E">
        <w:rPr>
          <w:rFonts w:ascii="Times New Roman" w:hAnsi="Times New Roman" w:cs="Times New Roman"/>
          <w:sz w:val="24"/>
          <w:szCs w:val="24"/>
        </w:rPr>
        <w:t>in Ethiopia.</w:t>
      </w:r>
    </w:p>
    <w:p w14:paraId="216D720F" w14:textId="47A71D63" w:rsidR="00685B38" w:rsidRPr="0064735E" w:rsidRDefault="00B66BED" w:rsidP="00685B38">
      <w:pPr>
        <w:pStyle w:val="ListParagraph"/>
        <w:numPr>
          <w:ilvl w:val="0"/>
          <w:numId w:val="11"/>
        </w:num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To</w:t>
      </w:r>
      <w:r w:rsidR="001E617E">
        <w:rPr>
          <w:rFonts w:ascii="Times New Roman" w:hAnsi="Times New Roman" w:cs="Times New Roman"/>
          <w:sz w:val="24"/>
          <w:szCs w:val="24"/>
        </w:rPr>
        <w:t xml:space="preserve"> asse</w:t>
      </w:r>
      <w:r w:rsidR="004A1062">
        <w:rPr>
          <w:rFonts w:ascii="Times New Roman" w:hAnsi="Times New Roman" w:cs="Times New Roman"/>
          <w:sz w:val="24"/>
          <w:szCs w:val="24"/>
        </w:rPr>
        <w:t>ss</w:t>
      </w:r>
      <w:r w:rsidR="001E617E">
        <w:rPr>
          <w:rFonts w:ascii="Times New Roman" w:hAnsi="Times New Roman" w:cs="Times New Roman"/>
          <w:sz w:val="24"/>
          <w:szCs w:val="24"/>
        </w:rPr>
        <w:t xml:space="preserve"> t</w:t>
      </w:r>
      <w:r w:rsidRPr="0064735E">
        <w:rPr>
          <w:rFonts w:ascii="Times New Roman" w:hAnsi="Times New Roman" w:cs="Times New Roman"/>
          <w:sz w:val="24"/>
          <w:szCs w:val="24"/>
        </w:rPr>
        <w:t xml:space="preserve">he appraisal methods adopted </w:t>
      </w:r>
      <w:r w:rsidR="001E617E">
        <w:rPr>
          <w:rFonts w:ascii="Times New Roman" w:hAnsi="Times New Roman" w:cs="Times New Roman"/>
          <w:sz w:val="24"/>
          <w:szCs w:val="24"/>
        </w:rPr>
        <w:t>while i</w:t>
      </w:r>
      <w:r w:rsidRPr="0064735E">
        <w:rPr>
          <w:rFonts w:ascii="Times New Roman" w:hAnsi="Times New Roman" w:cs="Times New Roman"/>
          <w:sz w:val="24"/>
          <w:szCs w:val="24"/>
        </w:rPr>
        <w:t xml:space="preserve">nvesting </w:t>
      </w:r>
      <w:r w:rsidR="00865BAE" w:rsidRPr="0064735E">
        <w:rPr>
          <w:rFonts w:ascii="Times New Roman" w:hAnsi="Times New Roman" w:cs="Times New Roman"/>
          <w:sz w:val="24"/>
          <w:szCs w:val="24"/>
        </w:rPr>
        <w:t>in</w:t>
      </w:r>
      <w:r w:rsidRPr="0064735E">
        <w:rPr>
          <w:rFonts w:ascii="Times New Roman" w:hAnsi="Times New Roman" w:cs="Times New Roman"/>
          <w:sz w:val="24"/>
          <w:szCs w:val="24"/>
        </w:rPr>
        <w:t xml:space="preserve"> </w:t>
      </w:r>
      <w:r w:rsidR="001E617E">
        <w:rPr>
          <w:rFonts w:ascii="Times New Roman" w:hAnsi="Times New Roman" w:cs="Times New Roman"/>
          <w:sz w:val="24"/>
          <w:szCs w:val="24"/>
        </w:rPr>
        <w:t>information system and technologies</w:t>
      </w:r>
      <w:r w:rsidRPr="0064735E">
        <w:rPr>
          <w:rFonts w:ascii="Times New Roman" w:hAnsi="Times New Roman" w:cs="Times New Roman"/>
          <w:sz w:val="24"/>
          <w:szCs w:val="24"/>
        </w:rPr>
        <w:t>.</w:t>
      </w:r>
    </w:p>
    <w:p w14:paraId="246F223E" w14:textId="7D99E91C" w:rsidR="00227A88" w:rsidRDefault="00227A88" w:rsidP="00685B38">
      <w:pPr>
        <w:pStyle w:val="ListParagraph"/>
        <w:numPr>
          <w:ilvl w:val="0"/>
          <w:numId w:val="11"/>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Pr="00227A88">
        <w:rPr>
          <w:rFonts w:ascii="Times New Roman" w:hAnsi="Times New Roman" w:cs="Times New Roman"/>
          <w:sz w:val="24"/>
          <w:szCs w:val="24"/>
        </w:rPr>
        <w:t>elicit perception of concern authorities towards information system and technologies and   the rationale behind it</w:t>
      </w:r>
    </w:p>
    <w:p w14:paraId="216D7211" w14:textId="3CB916AA" w:rsidR="003F4C83" w:rsidRPr="0064735E" w:rsidRDefault="003F4C83" w:rsidP="00685B38">
      <w:pPr>
        <w:pStyle w:val="ListParagraph"/>
        <w:numPr>
          <w:ilvl w:val="0"/>
          <w:numId w:val="11"/>
        </w:num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To </w:t>
      </w:r>
      <w:r w:rsidR="009F2B75">
        <w:rPr>
          <w:rFonts w:ascii="Times New Roman" w:hAnsi="Times New Roman" w:cs="Times New Roman"/>
          <w:sz w:val="24"/>
          <w:szCs w:val="24"/>
        </w:rPr>
        <w:t>evaluate</w:t>
      </w:r>
      <w:r w:rsidR="009F2B75" w:rsidRPr="0064735E">
        <w:rPr>
          <w:rFonts w:ascii="Times New Roman" w:hAnsi="Times New Roman" w:cs="Times New Roman"/>
          <w:sz w:val="24"/>
          <w:szCs w:val="24"/>
        </w:rPr>
        <w:t xml:space="preserve"> </w:t>
      </w:r>
      <w:r w:rsidR="009F2B75">
        <w:rPr>
          <w:rFonts w:ascii="Times New Roman" w:hAnsi="Times New Roman" w:cs="Times New Roman"/>
          <w:sz w:val="24"/>
          <w:szCs w:val="24"/>
        </w:rPr>
        <w:t>t</w:t>
      </w:r>
      <w:r w:rsidRPr="0064735E">
        <w:rPr>
          <w:rFonts w:ascii="Times New Roman" w:hAnsi="Times New Roman" w:cs="Times New Roman"/>
          <w:sz w:val="24"/>
          <w:szCs w:val="24"/>
        </w:rPr>
        <w:t xml:space="preserve">he level of investor perception </w:t>
      </w:r>
      <w:r w:rsidR="00185BF8">
        <w:rPr>
          <w:rFonts w:ascii="Times New Roman" w:hAnsi="Times New Roman" w:cs="Times New Roman"/>
          <w:sz w:val="24"/>
          <w:szCs w:val="24"/>
        </w:rPr>
        <w:t xml:space="preserve">toward </w:t>
      </w:r>
      <w:r w:rsidRPr="0064735E">
        <w:rPr>
          <w:rFonts w:ascii="Times New Roman" w:hAnsi="Times New Roman" w:cs="Times New Roman"/>
          <w:sz w:val="24"/>
          <w:szCs w:val="24"/>
        </w:rPr>
        <w:t>the performance of the I</w:t>
      </w:r>
      <w:r w:rsidR="00185BF8">
        <w:rPr>
          <w:rFonts w:ascii="Times New Roman" w:hAnsi="Times New Roman" w:cs="Times New Roman"/>
          <w:sz w:val="24"/>
          <w:szCs w:val="24"/>
        </w:rPr>
        <w:t xml:space="preserve">nformation </w:t>
      </w:r>
      <w:r w:rsidRPr="0064735E">
        <w:rPr>
          <w:rFonts w:ascii="Times New Roman" w:hAnsi="Times New Roman" w:cs="Times New Roman"/>
          <w:sz w:val="24"/>
          <w:szCs w:val="24"/>
        </w:rPr>
        <w:t>S</w:t>
      </w:r>
      <w:r w:rsidR="00185BF8">
        <w:rPr>
          <w:rFonts w:ascii="Times New Roman" w:hAnsi="Times New Roman" w:cs="Times New Roman"/>
          <w:sz w:val="24"/>
          <w:szCs w:val="24"/>
        </w:rPr>
        <w:t>ystem</w:t>
      </w:r>
      <w:r w:rsidRPr="0064735E">
        <w:rPr>
          <w:rFonts w:ascii="Times New Roman" w:hAnsi="Times New Roman" w:cs="Times New Roman"/>
          <w:sz w:val="24"/>
          <w:szCs w:val="24"/>
        </w:rPr>
        <w:t xml:space="preserve"> and </w:t>
      </w:r>
      <w:r w:rsidR="000209B1" w:rsidRPr="0064735E">
        <w:rPr>
          <w:rFonts w:ascii="Times New Roman" w:hAnsi="Times New Roman" w:cs="Times New Roman"/>
          <w:sz w:val="24"/>
          <w:szCs w:val="24"/>
        </w:rPr>
        <w:t>Technologies investments.</w:t>
      </w:r>
    </w:p>
    <w:p w14:paraId="216D7214" w14:textId="53DCCFDF" w:rsidR="006B189F" w:rsidRPr="0064735E" w:rsidRDefault="00185BF8" w:rsidP="006B189F">
      <w:pPr>
        <w:pStyle w:val="Heading3"/>
        <w:numPr>
          <w:ilvl w:val="1"/>
          <w:numId w:val="4"/>
        </w:numPr>
        <w:tabs>
          <w:tab w:val="left" w:pos="1540"/>
          <w:tab w:val="left" w:pos="1541"/>
        </w:tabs>
        <w:spacing w:before="60" w:line="480" w:lineRule="auto"/>
      </w:pPr>
      <w:r>
        <w:lastRenderedPageBreak/>
        <w:t xml:space="preserve"> </w:t>
      </w:r>
      <w:bookmarkStart w:id="18" w:name="_Toc138286162"/>
      <w:r w:rsidR="006B189F" w:rsidRPr="0064735E">
        <w:t>Significance of the Study</w:t>
      </w:r>
      <w:bookmarkEnd w:id="18"/>
    </w:p>
    <w:p w14:paraId="216D7215" w14:textId="52CE12FD" w:rsidR="006B189F" w:rsidRPr="0064735E" w:rsidRDefault="005961C6" w:rsidP="005961C6">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primary value </w:t>
      </w:r>
      <w:r w:rsidR="00645818" w:rsidRPr="0064735E">
        <w:rPr>
          <w:rFonts w:ascii="Times New Roman" w:hAnsi="Times New Roman" w:cs="Times New Roman"/>
          <w:sz w:val="24"/>
          <w:szCs w:val="24"/>
        </w:rPr>
        <w:t xml:space="preserve">of this study </w:t>
      </w:r>
      <w:r w:rsidR="00AE6A90" w:rsidRPr="0064735E">
        <w:rPr>
          <w:rFonts w:ascii="Times New Roman" w:hAnsi="Times New Roman" w:cs="Times New Roman"/>
          <w:sz w:val="24"/>
          <w:szCs w:val="24"/>
        </w:rPr>
        <w:t>rests</w:t>
      </w:r>
      <w:r w:rsidR="00645818" w:rsidRPr="0064735E">
        <w:rPr>
          <w:rFonts w:ascii="Times New Roman" w:hAnsi="Times New Roman" w:cs="Times New Roman"/>
          <w:sz w:val="24"/>
          <w:szCs w:val="24"/>
        </w:rPr>
        <w:t xml:space="preserve"> in its</w:t>
      </w:r>
      <w:r w:rsidRPr="0064735E">
        <w:rPr>
          <w:rFonts w:ascii="Times New Roman" w:hAnsi="Times New Roman" w:cs="Times New Roman"/>
          <w:sz w:val="24"/>
          <w:szCs w:val="24"/>
        </w:rPr>
        <w:t xml:space="preserve"> contribution to the paucity of empirical research on investments in information systems in Ethiopia. By demonstrating the investment priorities of the institutions involved in the study, thus </w:t>
      </w:r>
      <w:r w:rsidR="004A40C4" w:rsidRPr="0064735E">
        <w:rPr>
          <w:rFonts w:ascii="Times New Roman" w:hAnsi="Times New Roman" w:cs="Times New Roman"/>
          <w:sz w:val="24"/>
          <w:szCs w:val="24"/>
        </w:rPr>
        <w:t xml:space="preserve">it </w:t>
      </w:r>
      <w:r w:rsidRPr="0064735E">
        <w:rPr>
          <w:rFonts w:ascii="Times New Roman" w:hAnsi="Times New Roman" w:cs="Times New Roman"/>
          <w:sz w:val="24"/>
          <w:szCs w:val="24"/>
        </w:rPr>
        <w:t xml:space="preserve">provided a useful benchmark reference on </w:t>
      </w:r>
      <w:r w:rsidR="0044743C" w:rsidRPr="0064735E">
        <w:rPr>
          <w:rFonts w:ascii="Times New Roman" w:hAnsi="Times New Roman" w:cs="Times New Roman"/>
          <w:sz w:val="24"/>
          <w:szCs w:val="24"/>
        </w:rPr>
        <w:t xml:space="preserve">IS and </w:t>
      </w:r>
      <w:r w:rsidRPr="0064735E">
        <w:rPr>
          <w:rFonts w:ascii="Times New Roman" w:hAnsi="Times New Roman" w:cs="Times New Roman"/>
          <w:sz w:val="24"/>
          <w:szCs w:val="24"/>
        </w:rPr>
        <w:t>IT investment patterns. Additionally, it offers useful theoretical and practical methods for educating people about information systems, which promotes a proper understanding of those systems.</w:t>
      </w:r>
      <w:r w:rsidR="007658C0" w:rsidRPr="0064735E">
        <w:rPr>
          <w:rFonts w:ascii="Times New Roman" w:hAnsi="Times New Roman" w:cs="Times New Roman"/>
          <w:sz w:val="24"/>
          <w:szCs w:val="24"/>
        </w:rPr>
        <w:t xml:space="preserve"> This gives the study's </w:t>
      </w:r>
      <w:r w:rsidR="00185BF8" w:rsidRPr="0064735E">
        <w:rPr>
          <w:rFonts w:ascii="Times New Roman" w:hAnsi="Times New Roman" w:cs="Times New Roman"/>
          <w:sz w:val="24"/>
          <w:szCs w:val="24"/>
        </w:rPr>
        <w:t>stakeholders including</w:t>
      </w:r>
      <w:r w:rsidR="007658C0" w:rsidRPr="0064735E">
        <w:rPr>
          <w:rFonts w:ascii="Times New Roman" w:hAnsi="Times New Roman" w:cs="Times New Roman"/>
          <w:sz w:val="24"/>
          <w:szCs w:val="24"/>
        </w:rPr>
        <w:t xml:space="preserve"> </w:t>
      </w:r>
      <w:r w:rsidR="009F1D68" w:rsidRPr="0064735E">
        <w:rPr>
          <w:rFonts w:ascii="Times New Roman" w:hAnsi="Times New Roman" w:cs="Times New Roman"/>
          <w:sz w:val="24"/>
          <w:szCs w:val="24"/>
        </w:rPr>
        <w:t xml:space="preserve">Insurance and banking </w:t>
      </w:r>
      <w:r w:rsidR="007658C0" w:rsidRPr="0064735E">
        <w:rPr>
          <w:rFonts w:ascii="Times New Roman" w:hAnsi="Times New Roman" w:cs="Times New Roman"/>
          <w:sz w:val="24"/>
          <w:szCs w:val="24"/>
        </w:rPr>
        <w:t xml:space="preserve">institutions, hardware and software developers, and technology consulting </w:t>
      </w:r>
      <w:r w:rsidR="00185BF8" w:rsidRPr="0064735E">
        <w:rPr>
          <w:rFonts w:ascii="Times New Roman" w:hAnsi="Times New Roman" w:cs="Times New Roman"/>
          <w:sz w:val="24"/>
          <w:szCs w:val="24"/>
        </w:rPr>
        <w:t>firms the</w:t>
      </w:r>
      <w:r w:rsidR="007658C0" w:rsidRPr="0064735E">
        <w:rPr>
          <w:rFonts w:ascii="Times New Roman" w:hAnsi="Times New Roman" w:cs="Times New Roman"/>
          <w:sz w:val="24"/>
          <w:szCs w:val="24"/>
        </w:rPr>
        <w:t xml:space="preserve"> opportunity to learn more about the market, investment trends, and effective marketing strategies.</w:t>
      </w:r>
    </w:p>
    <w:p w14:paraId="216D7216" w14:textId="057E809F" w:rsidR="002C45B2" w:rsidRPr="0064735E" w:rsidRDefault="002C45B2" w:rsidP="009D04CD">
      <w:pPr>
        <w:spacing w:after="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study's findings </w:t>
      </w:r>
      <w:r w:rsidR="00304D0F" w:rsidRPr="0064735E">
        <w:rPr>
          <w:rFonts w:ascii="Times New Roman" w:hAnsi="Times New Roman" w:cs="Times New Roman"/>
          <w:sz w:val="24"/>
          <w:szCs w:val="24"/>
        </w:rPr>
        <w:t>would also</w:t>
      </w:r>
      <w:r w:rsidR="009F1D68" w:rsidRPr="0064735E">
        <w:rPr>
          <w:rFonts w:ascii="Times New Roman" w:hAnsi="Times New Roman" w:cs="Times New Roman"/>
          <w:sz w:val="24"/>
          <w:szCs w:val="24"/>
        </w:rPr>
        <w:t xml:space="preserve"> </w:t>
      </w:r>
      <w:r w:rsidR="00304D0F" w:rsidRPr="0064735E">
        <w:rPr>
          <w:rFonts w:ascii="Times New Roman" w:hAnsi="Times New Roman" w:cs="Times New Roman"/>
          <w:sz w:val="24"/>
          <w:szCs w:val="24"/>
        </w:rPr>
        <w:t>be of</w:t>
      </w:r>
      <w:r w:rsidR="009F1D68" w:rsidRPr="0064735E">
        <w:rPr>
          <w:rFonts w:ascii="Times New Roman" w:hAnsi="Times New Roman" w:cs="Times New Roman"/>
          <w:sz w:val="24"/>
          <w:szCs w:val="24"/>
        </w:rPr>
        <w:t xml:space="preserve"> </w:t>
      </w:r>
      <w:r w:rsidRPr="0064735E">
        <w:rPr>
          <w:rFonts w:ascii="Times New Roman" w:hAnsi="Times New Roman" w:cs="Times New Roman"/>
          <w:sz w:val="24"/>
          <w:szCs w:val="24"/>
        </w:rPr>
        <w:t>the utmost relevance to policymakers, planners, vendor</w:t>
      </w:r>
      <w:r w:rsidR="009F1D68" w:rsidRPr="0064735E">
        <w:rPr>
          <w:rFonts w:ascii="Times New Roman" w:hAnsi="Times New Roman" w:cs="Times New Roman"/>
          <w:sz w:val="24"/>
          <w:szCs w:val="24"/>
        </w:rPr>
        <w:t xml:space="preserve">s and insurance </w:t>
      </w:r>
      <w:r w:rsidR="00827FD8" w:rsidRPr="0064735E">
        <w:rPr>
          <w:rFonts w:ascii="Times New Roman" w:hAnsi="Times New Roman" w:cs="Times New Roman"/>
          <w:sz w:val="24"/>
          <w:szCs w:val="24"/>
        </w:rPr>
        <w:t xml:space="preserve">companies, </w:t>
      </w:r>
      <w:r w:rsidR="009F1D68" w:rsidRPr="0064735E">
        <w:rPr>
          <w:rFonts w:ascii="Times New Roman" w:hAnsi="Times New Roman" w:cs="Times New Roman"/>
          <w:sz w:val="24"/>
          <w:szCs w:val="24"/>
        </w:rPr>
        <w:t>a</w:t>
      </w:r>
      <w:r w:rsidRPr="0064735E">
        <w:rPr>
          <w:rFonts w:ascii="Times New Roman" w:hAnsi="Times New Roman" w:cs="Times New Roman"/>
          <w:sz w:val="24"/>
          <w:szCs w:val="24"/>
        </w:rPr>
        <w:t xml:space="preserve">nd banks in order to draw lessons about the issues at hand. This is accomplished by: exposing the common IS technologies investment type </w:t>
      </w:r>
      <w:r w:rsidR="00865BAE" w:rsidRPr="0064735E">
        <w:rPr>
          <w:rFonts w:ascii="Times New Roman" w:hAnsi="Times New Roman" w:cs="Times New Roman"/>
          <w:sz w:val="24"/>
          <w:szCs w:val="24"/>
        </w:rPr>
        <w:t>and</w:t>
      </w:r>
      <w:r w:rsidRPr="0064735E">
        <w:rPr>
          <w:rFonts w:ascii="Times New Roman" w:hAnsi="Times New Roman" w:cs="Times New Roman"/>
          <w:sz w:val="24"/>
          <w:szCs w:val="24"/>
        </w:rPr>
        <w:t xml:space="preserve"> displaying </w:t>
      </w:r>
      <w:r w:rsidR="003826BD" w:rsidRPr="0064735E">
        <w:rPr>
          <w:rFonts w:ascii="Times New Roman" w:hAnsi="Times New Roman" w:cs="Times New Roman"/>
          <w:sz w:val="24"/>
          <w:szCs w:val="24"/>
        </w:rPr>
        <w:t xml:space="preserve">to </w:t>
      </w:r>
      <w:r w:rsidR="00DC36BE" w:rsidRPr="0064735E">
        <w:rPr>
          <w:rFonts w:ascii="Times New Roman" w:hAnsi="Times New Roman" w:cs="Times New Roman"/>
          <w:sz w:val="24"/>
          <w:szCs w:val="24"/>
        </w:rPr>
        <w:t>policymakers</w:t>
      </w:r>
      <w:r w:rsidR="004F36B2" w:rsidRPr="0064735E">
        <w:rPr>
          <w:rFonts w:ascii="Times New Roman" w:hAnsi="Times New Roman" w:cs="Times New Roman"/>
          <w:sz w:val="24"/>
          <w:szCs w:val="24"/>
        </w:rPr>
        <w:t xml:space="preserve"> and planners </w:t>
      </w:r>
      <w:r w:rsidRPr="0064735E">
        <w:rPr>
          <w:rFonts w:ascii="Times New Roman" w:hAnsi="Times New Roman" w:cs="Times New Roman"/>
          <w:sz w:val="24"/>
          <w:szCs w:val="24"/>
        </w:rPr>
        <w:t>the industry's demand for and lack of information system technologies; and disclosing the flaws in the capital budgeting process for insurance companies and other decision-makers. Finally, those who wish to conduct additional research in a relevant field of study will be able to use this study as a starting point and input.</w:t>
      </w:r>
    </w:p>
    <w:p w14:paraId="216D7217" w14:textId="5B012669" w:rsidR="00602F27" w:rsidRPr="0064735E" w:rsidRDefault="00304D0F" w:rsidP="00602F27">
      <w:pPr>
        <w:pStyle w:val="Heading3"/>
        <w:numPr>
          <w:ilvl w:val="1"/>
          <w:numId w:val="4"/>
        </w:numPr>
        <w:tabs>
          <w:tab w:val="left" w:pos="1540"/>
          <w:tab w:val="left" w:pos="1541"/>
        </w:tabs>
        <w:spacing w:before="60" w:line="480" w:lineRule="auto"/>
      </w:pPr>
      <w:r>
        <w:t xml:space="preserve"> </w:t>
      </w:r>
      <w:bookmarkStart w:id="19" w:name="_Toc138286163"/>
      <w:r w:rsidR="00602F27" w:rsidRPr="0064735E">
        <w:t xml:space="preserve">Scope </w:t>
      </w:r>
      <w:r w:rsidRPr="0064735E">
        <w:t>and Limitation</w:t>
      </w:r>
      <w:r w:rsidR="00992C4E" w:rsidRPr="0064735E">
        <w:t xml:space="preserve"> </w:t>
      </w:r>
      <w:r w:rsidR="00602F27" w:rsidRPr="0064735E">
        <w:t>of the Study</w:t>
      </w:r>
      <w:bookmarkEnd w:id="19"/>
    </w:p>
    <w:p w14:paraId="216D7218" w14:textId="77777777" w:rsidR="00602F27" w:rsidRPr="0064735E" w:rsidRDefault="00CA57DF" w:rsidP="005961C6">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purpose of the study is to assess the information system investments made by insurance companies in Ethiopia. As a result, only selected local insurance companies </w:t>
      </w:r>
      <w:r w:rsidR="001F0C52" w:rsidRPr="0064735E">
        <w:rPr>
          <w:rFonts w:ascii="Times New Roman" w:hAnsi="Times New Roman" w:cs="Times New Roman"/>
          <w:sz w:val="24"/>
          <w:szCs w:val="24"/>
        </w:rPr>
        <w:t>were</w:t>
      </w:r>
      <w:r w:rsidRPr="0064735E">
        <w:rPr>
          <w:rFonts w:ascii="Times New Roman" w:hAnsi="Times New Roman" w:cs="Times New Roman"/>
          <w:sz w:val="24"/>
          <w:szCs w:val="24"/>
        </w:rPr>
        <w:t xml:space="preserve"> considered in the study due to the absence of other types of insurance businesses in the sector. The study also focuses on the evaluation of information system investments as well as the investment methodology used for the various information technology kinds in the portfolio of insurance companies.</w:t>
      </w:r>
    </w:p>
    <w:p w14:paraId="216D7219" w14:textId="77777777" w:rsidR="00BC65F4" w:rsidRPr="0064735E" w:rsidRDefault="00135A34" w:rsidP="005961C6">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Other</w:t>
      </w:r>
      <w:r w:rsidR="00BC65F4" w:rsidRPr="0064735E">
        <w:rPr>
          <w:rFonts w:ascii="Times New Roman" w:hAnsi="Times New Roman" w:cs="Times New Roman"/>
          <w:sz w:val="24"/>
          <w:szCs w:val="24"/>
        </w:rPr>
        <w:t xml:space="preserve"> constraints are related to the way the data were collected, which may have had an impact on the results. Respondents may have had varied understandings of the definitions of the techniques because firms were required to submit </w:t>
      </w:r>
      <w:r w:rsidR="00DC36BE" w:rsidRPr="0064735E">
        <w:rPr>
          <w:rFonts w:ascii="Times New Roman" w:hAnsi="Times New Roman" w:cs="Times New Roman"/>
          <w:sz w:val="24"/>
          <w:szCs w:val="24"/>
        </w:rPr>
        <w:t xml:space="preserve">the </w:t>
      </w:r>
      <w:r w:rsidR="00BC65F4" w:rsidRPr="0064735E">
        <w:rPr>
          <w:rFonts w:ascii="Times New Roman" w:hAnsi="Times New Roman" w:cs="Times New Roman"/>
          <w:sz w:val="24"/>
          <w:szCs w:val="24"/>
        </w:rPr>
        <w:t>information that was consistent with the definitions that were specified in the questionnaire. Respondents were requested to answer questions in the study author's presence to lessen the impact of these restrictions, and where that wasn't possible, they were asked to clarify the questions and follow up on the methodology.</w:t>
      </w:r>
    </w:p>
    <w:p w14:paraId="216D721A" w14:textId="06147CB7" w:rsidR="005A74C5" w:rsidRPr="0064735E" w:rsidRDefault="00304D0F" w:rsidP="005A74C5">
      <w:pPr>
        <w:pStyle w:val="Heading3"/>
        <w:numPr>
          <w:ilvl w:val="1"/>
          <w:numId w:val="4"/>
        </w:numPr>
        <w:tabs>
          <w:tab w:val="left" w:pos="1540"/>
          <w:tab w:val="left" w:pos="1541"/>
        </w:tabs>
        <w:spacing w:before="60" w:line="480" w:lineRule="auto"/>
      </w:pPr>
      <w:r>
        <w:t xml:space="preserve"> </w:t>
      </w:r>
      <w:bookmarkStart w:id="20" w:name="_Toc138286164"/>
      <w:r w:rsidR="005A74C5" w:rsidRPr="0064735E">
        <w:t>Organization of the Paper</w:t>
      </w:r>
      <w:bookmarkEnd w:id="20"/>
    </w:p>
    <w:p w14:paraId="216D721B" w14:textId="77777777" w:rsidR="00DA7BDA" w:rsidRPr="0064735E" w:rsidRDefault="00DA7BDA" w:rsidP="00DA7BDA">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study is divided into five chapters, the first of which serves as an introduction to the article by detailing the context, problem statement aims, and scopes and constraints of the study. In contrast, the second chapter offers thorough assessments of the literature, both theoretical and empirical, that have been done in the topic field.</w:t>
      </w:r>
      <w:r w:rsidR="009D04CD" w:rsidRPr="0064735E">
        <w:rPr>
          <w:rFonts w:ascii="Times New Roman" w:hAnsi="Times New Roman" w:cs="Times New Roman"/>
          <w:sz w:val="24"/>
          <w:szCs w:val="24"/>
        </w:rPr>
        <w:t xml:space="preserve"> The study's methodology, which is covered in length in the third chapter, includes descriptions of the study's design, target population, data collection, and analysis procedures. The presentation of the study's findings, together with their related interpretation and analysis, is the focus of the fourth chapter. Conclusions and suggestions made in light of the survey's findings are presented in the study's fifth chapter. Finally, the study will include two auxiliary sections: a bibliography section organized in the Harvard style, and an annex part including pertinent materials used and cited throughout the study.</w:t>
      </w:r>
    </w:p>
    <w:p w14:paraId="216D721C" w14:textId="77777777" w:rsidR="002F2480" w:rsidRPr="0064735E" w:rsidRDefault="002F2480" w:rsidP="00DA7BDA">
      <w:pPr>
        <w:spacing w:line="480" w:lineRule="auto"/>
        <w:jc w:val="both"/>
        <w:rPr>
          <w:rFonts w:ascii="Times New Roman" w:hAnsi="Times New Roman" w:cs="Times New Roman"/>
          <w:sz w:val="24"/>
          <w:szCs w:val="24"/>
        </w:rPr>
      </w:pPr>
    </w:p>
    <w:p w14:paraId="216D721D" w14:textId="77777777" w:rsidR="002F2480" w:rsidRPr="0064735E" w:rsidRDefault="002F2480" w:rsidP="00DA7BDA">
      <w:pPr>
        <w:spacing w:line="480" w:lineRule="auto"/>
        <w:jc w:val="both"/>
        <w:rPr>
          <w:rFonts w:ascii="Times New Roman" w:hAnsi="Times New Roman" w:cs="Times New Roman"/>
          <w:sz w:val="24"/>
          <w:szCs w:val="24"/>
        </w:rPr>
      </w:pPr>
    </w:p>
    <w:p w14:paraId="216D721E" w14:textId="77777777" w:rsidR="002F2480" w:rsidRPr="0064735E" w:rsidRDefault="002F2480" w:rsidP="00DA7BDA">
      <w:pPr>
        <w:spacing w:line="480" w:lineRule="auto"/>
        <w:jc w:val="both"/>
        <w:rPr>
          <w:rFonts w:ascii="Times New Roman" w:hAnsi="Times New Roman" w:cs="Times New Roman"/>
          <w:sz w:val="24"/>
          <w:szCs w:val="24"/>
        </w:rPr>
      </w:pPr>
    </w:p>
    <w:p w14:paraId="216D7221" w14:textId="77777777" w:rsidR="00B30A62" w:rsidRPr="0064735E" w:rsidRDefault="00B30A62" w:rsidP="00545A55">
      <w:pPr>
        <w:pStyle w:val="Heading1"/>
        <w:spacing w:line="360" w:lineRule="auto"/>
        <w:jc w:val="center"/>
        <w:rPr>
          <w:rFonts w:ascii="Times New Roman" w:eastAsia="Times New Roman" w:hAnsi="Times New Roman" w:cs="Times New Roman"/>
          <w:b/>
          <w:bCs/>
          <w:color w:val="auto"/>
          <w:sz w:val="36"/>
          <w:szCs w:val="36"/>
        </w:rPr>
      </w:pPr>
      <w:bookmarkStart w:id="21" w:name="_Toc138286165"/>
      <w:r w:rsidRPr="0064735E">
        <w:rPr>
          <w:rFonts w:ascii="Times New Roman" w:eastAsia="Times New Roman" w:hAnsi="Times New Roman" w:cs="Times New Roman"/>
          <w:b/>
          <w:bCs/>
          <w:color w:val="auto"/>
          <w:sz w:val="36"/>
          <w:szCs w:val="36"/>
        </w:rPr>
        <w:lastRenderedPageBreak/>
        <w:t>CHAPTERTWO</w:t>
      </w:r>
      <w:bookmarkEnd w:id="21"/>
    </w:p>
    <w:p w14:paraId="216D7222" w14:textId="77777777" w:rsidR="00B30A62" w:rsidRPr="0064735E" w:rsidRDefault="00B30A62" w:rsidP="00545A55">
      <w:pPr>
        <w:pStyle w:val="Heading2"/>
        <w:spacing w:line="360" w:lineRule="auto"/>
        <w:jc w:val="center"/>
        <w:rPr>
          <w:rFonts w:ascii="Times New Roman" w:eastAsia="Times New Roman" w:hAnsi="Times New Roman" w:cs="Times New Roman"/>
          <w:b/>
          <w:bCs/>
          <w:color w:val="auto"/>
          <w:sz w:val="32"/>
          <w:szCs w:val="32"/>
        </w:rPr>
      </w:pPr>
      <w:bookmarkStart w:id="22" w:name="_Toc138286166"/>
      <w:r w:rsidRPr="0064735E">
        <w:rPr>
          <w:rFonts w:ascii="Times New Roman" w:eastAsia="Times New Roman" w:hAnsi="Times New Roman" w:cs="Times New Roman"/>
          <w:b/>
          <w:bCs/>
          <w:color w:val="auto"/>
          <w:sz w:val="32"/>
          <w:szCs w:val="32"/>
        </w:rPr>
        <w:t xml:space="preserve">REVIEW OF RELATED </w:t>
      </w:r>
      <w:r w:rsidR="0045304E" w:rsidRPr="0064735E">
        <w:rPr>
          <w:rFonts w:ascii="Times New Roman" w:eastAsia="Times New Roman" w:hAnsi="Times New Roman" w:cs="Times New Roman"/>
          <w:b/>
          <w:bCs/>
          <w:color w:val="auto"/>
          <w:sz w:val="32"/>
          <w:szCs w:val="32"/>
        </w:rPr>
        <w:t>LITERATURE</w:t>
      </w:r>
      <w:bookmarkEnd w:id="22"/>
    </w:p>
    <w:p w14:paraId="216D7223" w14:textId="4A6A5061" w:rsidR="00EC7134" w:rsidRPr="0064735E" w:rsidRDefault="00EC7134" w:rsidP="00CE3A18">
      <w:pPr>
        <w:pStyle w:val="ListParagraph"/>
        <w:widowControl w:val="0"/>
        <w:numPr>
          <w:ilvl w:val="1"/>
          <w:numId w:val="12"/>
        </w:numPr>
        <w:tabs>
          <w:tab w:val="left" w:pos="1350"/>
        </w:tabs>
        <w:autoSpaceDE w:val="0"/>
        <w:autoSpaceDN w:val="0"/>
        <w:spacing w:before="1" w:after="0" w:line="480" w:lineRule="auto"/>
        <w:ind w:left="540" w:hanging="451"/>
        <w:contextualSpacing w:val="0"/>
        <w:rPr>
          <w:rFonts w:ascii="Times New Roman" w:hAnsi="Times New Roman" w:cs="Times New Roman"/>
          <w:b/>
          <w:sz w:val="28"/>
        </w:rPr>
      </w:pPr>
      <w:r w:rsidRPr="0064735E">
        <w:rPr>
          <w:rFonts w:ascii="Times New Roman" w:hAnsi="Times New Roman" w:cs="Times New Roman"/>
          <w:b/>
          <w:sz w:val="28"/>
        </w:rPr>
        <w:t>Review</w:t>
      </w:r>
      <w:r w:rsidR="00304D0F">
        <w:rPr>
          <w:rFonts w:ascii="Times New Roman" w:hAnsi="Times New Roman" w:cs="Times New Roman"/>
          <w:b/>
          <w:sz w:val="28"/>
        </w:rPr>
        <w:t xml:space="preserve"> </w:t>
      </w:r>
      <w:r w:rsidRPr="0064735E">
        <w:rPr>
          <w:rFonts w:ascii="Times New Roman" w:hAnsi="Times New Roman" w:cs="Times New Roman"/>
          <w:b/>
          <w:sz w:val="28"/>
        </w:rPr>
        <w:t>of</w:t>
      </w:r>
      <w:r w:rsidR="00304D0F">
        <w:rPr>
          <w:rFonts w:ascii="Times New Roman" w:hAnsi="Times New Roman" w:cs="Times New Roman"/>
          <w:b/>
          <w:sz w:val="28"/>
        </w:rPr>
        <w:t xml:space="preserve"> </w:t>
      </w:r>
      <w:r w:rsidRPr="0064735E">
        <w:rPr>
          <w:rFonts w:ascii="Times New Roman" w:hAnsi="Times New Roman" w:cs="Times New Roman"/>
          <w:b/>
          <w:sz w:val="28"/>
        </w:rPr>
        <w:t>Theoretical</w:t>
      </w:r>
      <w:r w:rsidR="00304D0F">
        <w:rPr>
          <w:rFonts w:ascii="Times New Roman" w:hAnsi="Times New Roman" w:cs="Times New Roman"/>
          <w:b/>
          <w:sz w:val="28"/>
        </w:rPr>
        <w:t xml:space="preserve"> </w:t>
      </w:r>
      <w:r w:rsidRPr="0064735E">
        <w:rPr>
          <w:rFonts w:ascii="Times New Roman" w:hAnsi="Times New Roman" w:cs="Times New Roman"/>
          <w:b/>
          <w:sz w:val="28"/>
        </w:rPr>
        <w:t>Literature</w:t>
      </w:r>
    </w:p>
    <w:p w14:paraId="216D7224" w14:textId="00F0D7BF" w:rsidR="00922F50" w:rsidRPr="0064735E" w:rsidRDefault="00922F50" w:rsidP="00CE3A18">
      <w:pPr>
        <w:pStyle w:val="Heading3"/>
        <w:numPr>
          <w:ilvl w:val="2"/>
          <w:numId w:val="12"/>
        </w:numPr>
        <w:spacing w:line="480" w:lineRule="auto"/>
        <w:ind w:left="540" w:hanging="360"/>
      </w:pPr>
      <w:bookmarkStart w:id="23" w:name="_Toc138286167"/>
      <w:r w:rsidRPr="0064735E">
        <w:t>Capital</w:t>
      </w:r>
      <w:r w:rsidR="00304D0F">
        <w:t xml:space="preserve"> </w:t>
      </w:r>
      <w:r w:rsidRPr="0064735E">
        <w:t>Budgeting-Basic</w:t>
      </w:r>
      <w:r w:rsidR="00304D0F">
        <w:t xml:space="preserve"> </w:t>
      </w:r>
      <w:r w:rsidR="000B759F" w:rsidRPr="0064735E">
        <w:t>concepts.</w:t>
      </w:r>
      <w:bookmarkEnd w:id="23"/>
      <w:r w:rsidR="00304D0F">
        <w:t xml:space="preserve"> </w:t>
      </w:r>
    </w:p>
    <w:p w14:paraId="216D7225" w14:textId="77777777" w:rsidR="00C712B8" w:rsidRPr="0064735E" w:rsidRDefault="000B759F" w:rsidP="002834D6">
      <w:pPr>
        <w:pStyle w:val="BodyText"/>
        <w:spacing w:line="480" w:lineRule="auto"/>
        <w:jc w:val="both"/>
        <w:rPr>
          <w:rFonts w:eastAsiaTheme="minorHAnsi"/>
        </w:rPr>
      </w:pPr>
      <w:r w:rsidRPr="0064735E">
        <w:rPr>
          <w:rFonts w:eastAsiaTheme="minorHAnsi"/>
        </w:rPr>
        <w:t xml:space="preserve">Two Different scholars understand capital budgeting from two key perspectives: functional and objective-based perspectives. By concentrating on its process, functional researchers attempted to use the idea as a tool for investment analysis. The objective-based scholars attempted to demonstrate the concept's intent from the perspective of agency theory and business (firm) objectives. </w:t>
      </w:r>
      <w:r w:rsidR="002834D6" w:rsidRPr="0064735E">
        <w:rPr>
          <w:rFonts w:eastAsiaTheme="minorHAnsi"/>
        </w:rPr>
        <w:t>Objective-based</w:t>
      </w:r>
      <w:r w:rsidRPr="0064735E">
        <w:rPr>
          <w:rFonts w:eastAsiaTheme="minorHAnsi"/>
        </w:rPr>
        <w:t> scholars, on the other hand, </w:t>
      </w:r>
      <w:r w:rsidR="00C0211D" w:rsidRPr="0064735E">
        <w:rPr>
          <w:rFonts w:eastAsiaTheme="minorHAnsi"/>
        </w:rPr>
        <w:t>tried</w:t>
      </w:r>
      <w:r w:rsidRPr="0064735E">
        <w:rPr>
          <w:rFonts w:eastAsiaTheme="minorHAnsi"/>
        </w:rPr>
        <w:t> to illustrate the concept's intent from the perspective of agency theory and business (firm) objectives.</w:t>
      </w:r>
    </w:p>
    <w:p w14:paraId="216D7226" w14:textId="32916732" w:rsidR="004F5CE2" w:rsidRPr="0064735E" w:rsidRDefault="00A36127" w:rsidP="002834D6">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Capital budgeting is "the process by which firms determine how to invest their capital," according to Gervais (2009). This process includes decisions to invest in new projects, reevaluate the amount of capital already invested in existing projects, allocate and ration capital across divisions, and acquire other firms. Similar to how capital refers to long-term assets utilized in production and a budget is a plan that details predicted spending for a future period, (Ehrhardt &amp; Brigham, 2009) defined capital budgeting by taking each part of the notion.</w:t>
      </w:r>
      <w:r w:rsidR="00304D0F">
        <w:rPr>
          <w:rFonts w:ascii="Times New Roman" w:hAnsi="Times New Roman" w:cs="Times New Roman"/>
          <w:sz w:val="24"/>
          <w:szCs w:val="24"/>
        </w:rPr>
        <w:t xml:space="preserve"> </w:t>
      </w:r>
      <w:r w:rsidR="00B32A28" w:rsidRPr="0064735E">
        <w:rPr>
          <w:rFonts w:ascii="Times New Roman" w:hAnsi="Times New Roman" w:cs="Times New Roman"/>
          <w:sz w:val="24"/>
          <w:szCs w:val="24"/>
        </w:rPr>
        <w:t xml:space="preserve">Accordingly, "capital budgeting is the entire process of analyzing projects and choosing which ones to </w:t>
      </w:r>
      <w:r w:rsidR="002834D6" w:rsidRPr="0064735E">
        <w:rPr>
          <w:rFonts w:ascii="Times New Roman" w:hAnsi="Times New Roman" w:cs="Times New Roman"/>
          <w:sz w:val="24"/>
          <w:szCs w:val="24"/>
        </w:rPr>
        <w:t>accept</w:t>
      </w:r>
      <w:r w:rsidR="00B32A28" w:rsidRPr="0064735E">
        <w:rPr>
          <w:rFonts w:ascii="Times New Roman" w:hAnsi="Times New Roman" w:cs="Times New Roman"/>
          <w:sz w:val="24"/>
          <w:szCs w:val="24"/>
        </w:rPr>
        <w:t>," and "capital budget is planned investments of assets that will last for more than a year."</w:t>
      </w:r>
    </w:p>
    <w:p w14:paraId="2E96F18D" w14:textId="40472860" w:rsidR="004D4C17" w:rsidRDefault="00AE2A23" w:rsidP="004D4C17">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However, according to the goal-based definitions, "capital budgeting is assumed that the objective of the investment or capital budgeting decision is to maximize the market value of the firm to its shareholders" (Dayananda, et al., 2002). The definition of the term by (Brown, et al., 2010) as "the process of evaluating, comparing, and selecting capital projects to achieve the best return on investment over time" strengthens the statement made before. Although management is responsible for carrying out the capital budgeting process, as seen in the aforementioned objective-based </w:t>
      </w:r>
      <w:r w:rsidRPr="0064735E">
        <w:rPr>
          <w:rFonts w:ascii="Times New Roman" w:hAnsi="Times New Roman" w:cs="Times New Roman"/>
          <w:sz w:val="24"/>
          <w:szCs w:val="24"/>
        </w:rPr>
        <w:lastRenderedPageBreak/>
        <w:t>definitions, it is done so with the intention of ensuring that it is done in the owners' (shareholders') best interest</w:t>
      </w:r>
      <w:r w:rsidR="004D4C17">
        <w:rPr>
          <w:rFonts w:ascii="Times New Roman" w:hAnsi="Times New Roman" w:cs="Times New Roman"/>
          <w:sz w:val="24"/>
          <w:szCs w:val="24"/>
        </w:rPr>
        <w:t>s.</w:t>
      </w:r>
    </w:p>
    <w:p w14:paraId="216D722B" w14:textId="51EC2415" w:rsidR="00171D44" w:rsidRPr="0064735E" w:rsidRDefault="009A2A81" w:rsidP="004D4C17">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process of analyzing, comparing, choosing, and allocating/rationing funds to capital projects with the objective of maximizing the market value of the firm to its shareholders can therefore be deduced from the two concepts presented above.</w:t>
      </w:r>
    </w:p>
    <w:p w14:paraId="1C2C6971" w14:textId="306FE656" w:rsidR="00696D79" w:rsidRDefault="006B1CC1" w:rsidP="00696D79">
      <w:pPr>
        <w:tabs>
          <w:tab w:val="left" w:pos="1370"/>
        </w:tabs>
        <w:spacing w:line="480" w:lineRule="auto"/>
        <w:rPr>
          <w:rFonts w:ascii="Times New Roman" w:hAnsi="Times New Roman" w:cs="Times New Roman"/>
          <w:sz w:val="24"/>
          <w:szCs w:val="24"/>
        </w:rPr>
      </w:pPr>
      <w:r w:rsidRPr="0064735E">
        <w:rPr>
          <w:rFonts w:ascii="Times New Roman" w:hAnsi="Times New Roman" w:cs="Times New Roman"/>
          <w:sz w:val="24"/>
          <w:szCs w:val="24"/>
        </w:rPr>
        <w:t>This is related to the question of why businesses adopt the capital budgeting process when making such decisions (Love</w:t>
      </w:r>
      <w:r w:rsidR="00F93217" w:rsidRPr="0064735E">
        <w:rPr>
          <w:rFonts w:ascii="Times New Roman" w:hAnsi="Times New Roman" w:cs="Times New Roman"/>
          <w:sz w:val="24"/>
          <w:szCs w:val="24"/>
        </w:rPr>
        <w:t>&amp; Irani</w:t>
      </w:r>
      <w:r w:rsidRPr="0064735E">
        <w:rPr>
          <w:rFonts w:ascii="Times New Roman" w:hAnsi="Times New Roman" w:cs="Times New Roman"/>
          <w:sz w:val="24"/>
          <w:szCs w:val="24"/>
        </w:rPr>
        <w:t xml:space="preserve">, 2002). They did so using the justifications </w:t>
      </w:r>
      <w:r w:rsidR="004B2F66" w:rsidRPr="0064735E">
        <w:rPr>
          <w:rFonts w:ascii="Times New Roman" w:hAnsi="Times New Roman" w:cs="Times New Roman"/>
          <w:sz w:val="24"/>
          <w:szCs w:val="24"/>
        </w:rPr>
        <w:t>like</w:t>
      </w:r>
      <w:r w:rsidR="004D4C17">
        <w:rPr>
          <w:rFonts w:ascii="Times New Roman" w:hAnsi="Times New Roman" w:cs="Times New Roman"/>
          <w:sz w:val="24"/>
          <w:szCs w:val="24"/>
        </w:rPr>
        <w:t xml:space="preserve"> </w:t>
      </w:r>
      <w:r w:rsidRPr="0064735E">
        <w:rPr>
          <w:rFonts w:ascii="Times New Roman" w:hAnsi="Times New Roman" w:cs="Times New Roman"/>
          <w:sz w:val="24"/>
          <w:szCs w:val="24"/>
        </w:rPr>
        <w:t xml:space="preserve">Comparison of several projects, used by businesses to assess various potential projects at </w:t>
      </w:r>
      <w:r w:rsidR="00F93217" w:rsidRPr="0064735E">
        <w:rPr>
          <w:rFonts w:ascii="Times New Roman" w:hAnsi="Times New Roman" w:cs="Times New Roman"/>
          <w:sz w:val="24"/>
          <w:szCs w:val="24"/>
        </w:rPr>
        <w:t>hand</w:t>
      </w:r>
      <w:r w:rsidR="004B2F66" w:rsidRPr="0064735E">
        <w:rPr>
          <w:rFonts w:ascii="Times New Roman" w:hAnsi="Times New Roman" w:cs="Times New Roman"/>
          <w:sz w:val="24"/>
          <w:szCs w:val="24"/>
        </w:rPr>
        <w:t xml:space="preserve">, </w:t>
      </w:r>
      <w:r w:rsidRPr="0064735E">
        <w:rPr>
          <w:rFonts w:ascii="Times New Roman" w:hAnsi="Times New Roman" w:cs="Times New Roman"/>
          <w:sz w:val="24"/>
          <w:szCs w:val="24"/>
        </w:rPr>
        <w:t>Arrange projects according to organizational priorities; in this case, capital is rationed in accordance with strategic goals</w:t>
      </w:r>
      <w:r w:rsidR="004B2F66" w:rsidRPr="0064735E">
        <w:rPr>
          <w:rFonts w:ascii="Times New Roman" w:hAnsi="Times New Roman" w:cs="Times New Roman"/>
          <w:sz w:val="24"/>
          <w:szCs w:val="24"/>
        </w:rPr>
        <w:t xml:space="preserve">, </w:t>
      </w:r>
      <w:r w:rsidRPr="0064735E">
        <w:rPr>
          <w:rFonts w:ascii="Times New Roman" w:hAnsi="Times New Roman" w:cs="Times New Roman"/>
          <w:sz w:val="24"/>
          <w:szCs w:val="24"/>
        </w:rPr>
        <w:t>Support investment requests made by management; in this case, management demonstrates to owners the value created by the investments</w:t>
      </w:r>
      <w:r w:rsidR="004B2F66" w:rsidRPr="0064735E">
        <w:rPr>
          <w:rFonts w:ascii="Times New Roman" w:hAnsi="Times New Roman" w:cs="Times New Roman"/>
          <w:sz w:val="24"/>
          <w:szCs w:val="24"/>
        </w:rPr>
        <w:t xml:space="preserve">, </w:t>
      </w:r>
      <w:r w:rsidRPr="0064735E">
        <w:rPr>
          <w:rFonts w:ascii="Times New Roman" w:hAnsi="Times New Roman" w:cs="Times New Roman"/>
          <w:sz w:val="24"/>
          <w:szCs w:val="24"/>
        </w:rPr>
        <w:t xml:space="preserve">Control project development, benefits, risks, and </w:t>
      </w:r>
      <w:r w:rsidR="00853CB3" w:rsidRPr="0064735E">
        <w:rPr>
          <w:rFonts w:ascii="Times New Roman" w:hAnsi="Times New Roman" w:cs="Times New Roman"/>
          <w:sz w:val="24"/>
          <w:szCs w:val="24"/>
        </w:rPr>
        <w:t>costs</w:t>
      </w:r>
      <w:r w:rsidR="004B2F66" w:rsidRPr="0064735E">
        <w:rPr>
          <w:rFonts w:ascii="Times New Roman" w:hAnsi="Times New Roman" w:cs="Times New Roman"/>
          <w:sz w:val="24"/>
          <w:szCs w:val="24"/>
        </w:rPr>
        <w:t xml:space="preserve">, </w:t>
      </w:r>
      <w:r w:rsidRPr="0064735E">
        <w:rPr>
          <w:rFonts w:ascii="Times New Roman" w:hAnsi="Times New Roman" w:cs="Times New Roman"/>
          <w:sz w:val="24"/>
          <w:szCs w:val="24"/>
        </w:rPr>
        <w:t>Offer a framework that promotes organizational learning; and</w:t>
      </w:r>
      <w:r w:rsidR="004D4C17">
        <w:rPr>
          <w:rFonts w:ascii="Times New Roman" w:hAnsi="Times New Roman" w:cs="Times New Roman"/>
          <w:sz w:val="24"/>
          <w:szCs w:val="24"/>
        </w:rPr>
        <w:t xml:space="preserve"> </w:t>
      </w:r>
      <w:r w:rsidRPr="0064735E">
        <w:rPr>
          <w:rFonts w:ascii="Times New Roman" w:hAnsi="Times New Roman" w:cs="Times New Roman"/>
          <w:sz w:val="24"/>
          <w:szCs w:val="24"/>
        </w:rPr>
        <w:t>A mechanism for determining whether to approve, defer, or reject investment proposal</w:t>
      </w:r>
      <w:r w:rsidR="00696D79">
        <w:rPr>
          <w:rFonts w:ascii="Times New Roman" w:hAnsi="Times New Roman" w:cs="Times New Roman"/>
          <w:sz w:val="24"/>
          <w:szCs w:val="24"/>
        </w:rPr>
        <w:t>s.</w:t>
      </w:r>
    </w:p>
    <w:p w14:paraId="216D7246" w14:textId="57B37F6D" w:rsidR="006E1162" w:rsidRPr="0064735E" w:rsidRDefault="00696D79" w:rsidP="00696D79">
      <w:pPr>
        <w:pStyle w:val="Heading3"/>
        <w:numPr>
          <w:ilvl w:val="2"/>
          <w:numId w:val="12"/>
        </w:numPr>
        <w:spacing w:line="480" w:lineRule="auto"/>
        <w:ind w:left="540" w:hanging="360"/>
      </w:pPr>
      <w:bookmarkStart w:id="24" w:name="_Toc138286168"/>
      <w:r>
        <w:t>I</w:t>
      </w:r>
      <w:r w:rsidR="003C357F" w:rsidRPr="0064735E">
        <w:t>nformation System: Fundamental Ideas</w:t>
      </w:r>
      <w:bookmarkEnd w:id="24"/>
    </w:p>
    <w:p w14:paraId="216D7247" w14:textId="77777777" w:rsidR="003C357F" w:rsidRPr="0064735E" w:rsidRDefault="00F20A1A" w:rsidP="00F20A1A">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idea of an information system evolved alongside the expansion and complexity of businesses. As a result, various authors have applied the definition while </w:t>
      </w:r>
      <w:r w:rsidR="002A0986" w:rsidRPr="0064735E">
        <w:rPr>
          <w:rFonts w:ascii="Times New Roman" w:hAnsi="Times New Roman" w:cs="Times New Roman"/>
          <w:sz w:val="24"/>
          <w:szCs w:val="24"/>
        </w:rPr>
        <w:t>considering</w:t>
      </w:r>
      <w:r w:rsidRPr="0064735E">
        <w:rPr>
          <w:rFonts w:ascii="Times New Roman" w:hAnsi="Times New Roman" w:cs="Times New Roman"/>
          <w:sz w:val="24"/>
          <w:szCs w:val="24"/>
        </w:rPr>
        <w:t xml:space="preserve"> the current environment and organizational demands. By emphasizing the components and steps involved, (Schneider &amp;Valacich, 2009) defined the idea as "a combination of hardware, software, and telecommunications networks that people build and use to </w:t>
      </w:r>
      <w:r w:rsidR="00525670" w:rsidRPr="0064735E">
        <w:rPr>
          <w:rFonts w:ascii="Times New Roman" w:hAnsi="Times New Roman" w:cs="Times New Roman"/>
          <w:sz w:val="24"/>
          <w:szCs w:val="24"/>
        </w:rPr>
        <w:t>assemble, produce, and disseminate useful data, typically in an organizational setting.</w:t>
      </w:r>
    </w:p>
    <w:p w14:paraId="216D7248" w14:textId="77777777" w:rsidR="00C34B27" w:rsidRPr="0064735E" w:rsidRDefault="00040B92" w:rsidP="00F20A1A">
      <w:pPr>
        <w:spacing w:line="480" w:lineRule="auto"/>
        <w:jc w:val="both"/>
        <w:rPr>
          <w:rFonts w:ascii="Times New Roman" w:hAnsi="Times New Roman" w:cs="Times New Roman"/>
          <w:i/>
          <w:iCs/>
          <w:sz w:val="24"/>
          <w:szCs w:val="24"/>
        </w:rPr>
      </w:pPr>
      <w:r w:rsidRPr="0064735E">
        <w:rPr>
          <w:rFonts w:ascii="Times New Roman" w:hAnsi="Times New Roman" w:cs="Times New Roman"/>
          <w:sz w:val="24"/>
          <w:szCs w:val="24"/>
        </w:rPr>
        <w:t>Whereas</w:t>
      </w:r>
      <w:r w:rsidR="00F32398" w:rsidRPr="0064735E">
        <w:rPr>
          <w:rFonts w:ascii="Times New Roman" w:hAnsi="Times New Roman" w:cs="Times New Roman"/>
          <w:sz w:val="24"/>
          <w:szCs w:val="24"/>
        </w:rPr>
        <w:t xml:space="preserve"> (Laudon &amp; Laudon, 2011) engage the concept from the objective it serves as,</w:t>
      </w:r>
      <w:r w:rsidR="00C34B27" w:rsidRPr="0064735E">
        <w:rPr>
          <w:rFonts w:ascii="Times New Roman" w:hAnsi="Times New Roman" w:cs="Times New Roman"/>
          <w:sz w:val="24"/>
          <w:szCs w:val="24"/>
        </w:rPr>
        <w:t xml:space="preserve"> “</w:t>
      </w:r>
      <w:r w:rsidR="00C34B27" w:rsidRPr="0064735E">
        <w:rPr>
          <w:rFonts w:ascii="Times New Roman" w:hAnsi="Times New Roman" w:cs="Times New Roman"/>
          <w:i/>
          <w:iCs/>
          <w:sz w:val="24"/>
          <w:szCs w:val="24"/>
        </w:rPr>
        <w:t xml:space="preserve">Information systems are made up of interconnected parts that work together to gather, process, store, and </w:t>
      </w:r>
      <w:r w:rsidR="00C34B27" w:rsidRPr="0064735E">
        <w:rPr>
          <w:rFonts w:ascii="Times New Roman" w:hAnsi="Times New Roman" w:cs="Times New Roman"/>
          <w:i/>
          <w:iCs/>
          <w:sz w:val="24"/>
          <w:szCs w:val="24"/>
        </w:rPr>
        <w:lastRenderedPageBreak/>
        <w:t>disseminate information in order to assist organizational decision-making, coordination, control, analysis, and visualization.”</w:t>
      </w:r>
    </w:p>
    <w:p w14:paraId="216D7249" w14:textId="358638E5" w:rsidR="0056784F" w:rsidRPr="0064735E" w:rsidRDefault="002834D6" w:rsidP="00F20A1A">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An information</w:t>
      </w:r>
      <w:r w:rsidR="0056784F" w:rsidRPr="0064735E">
        <w:rPr>
          <w:rFonts w:ascii="Times New Roman" w:hAnsi="Times New Roman" w:cs="Times New Roman"/>
          <w:sz w:val="24"/>
          <w:szCs w:val="24"/>
        </w:rPr>
        <w:t xml:space="preserve"> system is a concept that acts within the framework of an organization, as both of the aforementioned definitions demonstrate. In addition, the concept as defined has a number of components. According to Irani (2002), managers' investments in the components of an information system</w:t>
      </w:r>
      <w:r w:rsidR="00696D79">
        <w:rPr>
          <w:rFonts w:ascii="Times New Roman" w:hAnsi="Times New Roman" w:cs="Times New Roman"/>
          <w:sz w:val="24"/>
          <w:szCs w:val="24"/>
        </w:rPr>
        <w:t xml:space="preserve"> </w:t>
      </w:r>
      <w:r w:rsidR="0056784F" w:rsidRPr="0064735E">
        <w:rPr>
          <w:rFonts w:ascii="Times New Roman" w:hAnsi="Times New Roman" w:cs="Times New Roman"/>
          <w:sz w:val="24"/>
          <w:szCs w:val="24"/>
        </w:rPr>
        <w:t>hardware, people, data, and software</w:t>
      </w:r>
      <w:r w:rsidR="00696D79">
        <w:rPr>
          <w:rFonts w:ascii="Times New Roman" w:hAnsi="Times New Roman" w:cs="Times New Roman"/>
          <w:sz w:val="24"/>
          <w:szCs w:val="24"/>
        </w:rPr>
        <w:t xml:space="preserve"> </w:t>
      </w:r>
      <w:r w:rsidR="0056784F" w:rsidRPr="0064735E">
        <w:rPr>
          <w:rFonts w:ascii="Times New Roman" w:hAnsi="Times New Roman" w:cs="Times New Roman"/>
          <w:sz w:val="24"/>
          <w:szCs w:val="24"/>
        </w:rPr>
        <w:t>are among the most crucial decisions to be made in terms of spending money. With this, (Irani, 2002) demonstrated that information systems comprise a group of the aforementioned aspects.</w:t>
      </w:r>
    </w:p>
    <w:p w14:paraId="216D724A" w14:textId="77777777" w:rsidR="001B53CD" w:rsidRPr="0064735E" w:rsidRDefault="001B53CD" w:rsidP="00F20A1A">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the same claim (Bourgeois, 2014), information systems have six primary components that can be divided into two categories: technological and non-technological. Hardware, software, and data were included in the technological group of factors by (Bourgeois, 2014), with communication and networking as an additional element because of its added future to the preceding hardware and software notions. Software is an intangible element that contains a set of instructions that tell the hardware what to do, while data is a collection of information about the operation of the organization. Hardware denotes the tangible parts of </w:t>
      </w:r>
      <w:r w:rsidR="00A452E9" w:rsidRPr="0064735E">
        <w:rPr>
          <w:rFonts w:ascii="Times New Roman" w:hAnsi="Times New Roman" w:cs="Times New Roman"/>
          <w:sz w:val="24"/>
          <w:szCs w:val="24"/>
        </w:rPr>
        <w:t>technology;</w:t>
      </w:r>
      <w:r w:rsidRPr="0064735E">
        <w:rPr>
          <w:rFonts w:ascii="Times New Roman" w:hAnsi="Times New Roman" w:cs="Times New Roman"/>
          <w:sz w:val="24"/>
          <w:szCs w:val="24"/>
        </w:rPr>
        <w:t xml:space="preserve"> Software </w:t>
      </w:r>
      <w:r w:rsidR="00A452E9" w:rsidRPr="0064735E">
        <w:rPr>
          <w:rFonts w:ascii="Times New Roman" w:hAnsi="Times New Roman" w:cs="Times New Roman"/>
          <w:sz w:val="24"/>
          <w:szCs w:val="24"/>
        </w:rPr>
        <w:t xml:space="preserve">is </w:t>
      </w:r>
      <w:r w:rsidRPr="0064735E">
        <w:rPr>
          <w:rFonts w:ascii="Times New Roman" w:hAnsi="Times New Roman" w:cs="Times New Roman"/>
          <w:sz w:val="24"/>
          <w:szCs w:val="24"/>
        </w:rPr>
        <w:t>the intangible element that holds the instructions.</w:t>
      </w:r>
    </w:p>
    <w:p w14:paraId="216D724B" w14:textId="77777777" w:rsidR="009A5A7B" w:rsidRPr="0064735E" w:rsidRDefault="009A5A7B" w:rsidP="00F20A1A">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According to Bourgeois (2014), the non-technical components of an information system comprised people and processes. The system is designed and used by people, and the process refers to the goal of the information system, such as the operation and control processes that the information system is intended to improve.</w:t>
      </w:r>
    </w:p>
    <w:p w14:paraId="216D724C" w14:textId="77777777" w:rsidR="006137FE" w:rsidRPr="0064735E" w:rsidRDefault="006137FE" w:rsidP="00F20A1A">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Bourgeois (2014), the non-technical components of an information system comprised people and processes. The system is designed and used by people, and the process refers to the goal </w:t>
      </w:r>
      <w:r w:rsidRPr="0064735E">
        <w:rPr>
          <w:rFonts w:ascii="Times New Roman" w:hAnsi="Times New Roman" w:cs="Times New Roman"/>
          <w:sz w:val="24"/>
          <w:szCs w:val="24"/>
        </w:rPr>
        <w:lastRenderedPageBreak/>
        <w:t>of the information system, such as the operation and control processes that the information system is intended to improve.</w:t>
      </w:r>
    </w:p>
    <w:p w14:paraId="216D724D" w14:textId="77777777" w:rsidR="00590BDC" w:rsidRPr="0064735E" w:rsidRDefault="00CB4BE7" w:rsidP="004B2E9C">
      <w:pPr>
        <w:pStyle w:val="ListParagraph"/>
        <w:numPr>
          <w:ilvl w:val="3"/>
          <w:numId w:val="12"/>
        </w:numPr>
        <w:spacing w:line="480" w:lineRule="auto"/>
        <w:ind w:left="630" w:hanging="450"/>
        <w:jc w:val="both"/>
        <w:rPr>
          <w:rFonts w:ascii="Times New Roman" w:hAnsi="Times New Roman" w:cs="Times New Roman"/>
          <w:sz w:val="24"/>
          <w:szCs w:val="24"/>
        </w:rPr>
      </w:pPr>
      <w:r w:rsidRPr="0064735E">
        <w:rPr>
          <w:rFonts w:ascii="Times New Roman" w:hAnsi="Times New Roman" w:cs="Times New Roman"/>
          <w:b/>
          <w:bCs/>
          <w:sz w:val="24"/>
          <w:szCs w:val="24"/>
        </w:rPr>
        <w:t xml:space="preserve">Systems for transaction processing (TPS): </w:t>
      </w:r>
      <w:r w:rsidR="00590BDC" w:rsidRPr="0064735E">
        <w:rPr>
          <w:rFonts w:ascii="Times New Roman" w:hAnsi="Times New Roman" w:cs="Times New Roman"/>
          <w:sz w:val="24"/>
          <w:szCs w:val="24"/>
        </w:rPr>
        <w:t>The fundamental business systems that support an organization's operational level are known as transaction processing systems (TPS). A computerized system known as a transaction processing system is one that records and manages the everyday transactions required for commercial operations. Examples include systems for entering sales orders, hotel reservations, wages, etc. (2003) Hamilton &amp; Anderson</w:t>
      </w:r>
    </w:p>
    <w:p w14:paraId="216D724E" w14:textId="107BB2AE" w:rsidR="00CB4BE7" w:rsidRPr="0064735E" w:rsidRDefault="00CB10AA" w:rsidP="004B2E9C">
      <w:pPr>
        <w:pStyle w:val="ListParagraph"/>
        <w:numPr>
          <w:ilvl w:val="3"/>
          <w:numId w:val="12"/>
        </w:numPr>
        <w:spacing w:line="480" w:lineRule="auto"/>
        <w:ind w:left="630" w:hanging="450"/>
        <w:jc w:val="both"/>
        <w:rPr>
          <w:rFonts w:ascii="Times New Roman" w:hAnsi="Times New Roman" w:cs="Times New Roman"/>
          <w:b/>
          <w:bCs/>
          <w:sz w:val="24"/>
          <w:szCs w:val="24"/>
        </w:rPr>
      </w:pPr>
      <w:r w:rsidRPr="0064735E">
        <w:rPr>
          <w:rFonts w:ascii="Times New Roman" w:hAnsi="Times New Roman" w:cs="Times New Roman"/>
          <w:b/>
          <w:bCs/>
          <w:sz w:val="24"/>
          <w:szCs w:val="24"/>
        </w:rPr>
        <w:t>Systems for Information Management (SIS</w:t>
      </w:r>
      <w:r w:rsidR="00696D79" w:rsidRPr="0064735E">
        <w:rPr>
          <w:rFonts w:ascii="Times New Roman" w:hAnsi="Times New Roman" w:cs="Times New Roman"/>
          <w:b/>
          <w:bCs/>
          <w:sz w:val="24"/>
          <w:szCs w:val="24"/>
        </w:rPr>
        <w:t>):</w:t>
      </w:r>
      <w:r w:rsidR="00696D79" w:rsidRPr="0064735E">
        <w:rPr>
          <w:rFonts w:ascii="Times New Roman" w:hAnsi="Times New Roman" w:cs="Times New Roman"/>
          <w:sz w:val="24"/>
          <w:szCs w:val="24"/>
        </w:rPr>
        <w:t xml:space="preserve"> assist</w:t>
      </w:r>
      <w:r w:rsidR="002E73AC" w:rsidRPr="0064735E">
        <w:rPr>
          <w:rFonts w:ascii="Times New Roman" w:hAnsi="Times New Roman" w:cs="Times New Roman"/>
          <w:sz w:val="24"/>
          <w:szCs w:val="24"/>
        </w:rPr>
        <w:t xml:space="preserve"> the organization's management level by giving managers reports and </w:t>
      </w:r>
      <w:r w:rsidR="002834D6" w:rsidRPr="0064735E">
        <w:rPr>
          <w:rFonts w:ascii="Times New Roman" w:hAnsi="Times New Roman" w:cs="Times New Roman"/>
          <w:sz w:val="24"/>
          <w:szCs w:val="24"/>
        </w:rPr>
        <w:t>frequent</w:t>
      </w:r>
      <w:r w:rsidR="002E73AC" w:rsidRPr="0064735E">
        <w:rPr>
          <w:rFonts w:ascii="Times New Roman" w:hAnsi="Times New Roman" w:cs="Times New Roman"/>
          <w:sz w:val="24"/>
          <w:szCs w:val="24"/>
        </w:rPr>
        <w:t xml:space="preserve"> online access to information on the company's past and present performance. MIS are typically focused almost entirely on internal events rather than environmental or external </w:t>
      </w:r>
      <w:r w:rsidR="00696D79" w:rsidRPr="0064735E">
        <w:rPr>
          <w:rFonts w:ascii="Times New Roman" w:hAnsi="Times New Roman" w:cs="Times New Roman"/>
          <w:sz w:val="24"/>
          <w:szCs w:val="24"/>
        </w:rPr>
        <w:t>ones (</w:t>
      </w:r>
      <w:r w:rsidR="00133980" w:rsidRPr="0064735E">
        <w:rPr>
          <w:rFonts w:ascii="Times New Roman" w:hAnsi="Times New Roman" w:cs="Times New Roman"/>
          <w:sz w:val="24"/>
          <w:szCs w:val="24"/>
        </w:rPr>
        <w:t>Tom, et al., 2005).</w:t>
      </w:r>
    </w:p>
    <w:p w14:paraId="216D724F" w14:textId="03E403A6" w:rsidR="002E73AC" w:rsidRPr="0064735E" w:rsidRDefault="000E7FE2" w:rsidP="008D21CC">
      <w:pPr>
        <w:pStyle w:val="ListParagraph"/>
        <w:numPr>
          <w:ilvl w:val="3"/>
          <w:numId w:val="12"/>
        </w:numPr>
        <w:spacing w:line="480" w:lineRule="auto"/>
        <w:ind w:left="720" w:hanging="540"/>
        <w:jc w:val="both"/>
        <w:rPr>
          <w:rFonts w:ascii="Times New Roman" w:hAnsi="Times New Roman" w:cs="Times New Roman"/>
          <w:sz w:val="24"/>
          <w:szCs w:val="24"/>
        </w:rPr>
      </w:pPr>
      <w:r w:rsidRPr="0064735E">
        <w:rPr>
          <w:rFonts w:ascii="Times New Roman" w:hAnsi="Times New Roman" w:cs="Times New Roman"/>
          <w:b/>
          <w:bCs/>
          <w:sz w:val="24"/>
          <w:szCs w:val="24"/>
        </w:rPr>
        <w:t>Systems for executive support and decision-making (ESS and DSS</w:t>
      </w:r>
      <w:r w:rsidR="00696D79" w:rsidRPr="0064735E">
        <w:rPr>
          <w:rFonts w:ascii="Times New Roman" w:hAnsi="Times New Roman" w:cs="Times New Roman"/>
          <w:b/>
          <w:bCs/>
          <w:sz w:val="24"/>
          <w:szCs w:val="24"/>
        </w:rPr>
        <w:t>):</w:t>
      </w:r>
      <w:r w:rsidR="00696D79" w:rsidRPr="0064735E">
        <w:rPr>
          <w:rFonts w:ascii="Times New Roman" w:hAnsi="Times New Roman" w:cs="Times New Roman"/>
          <w:sz w:val="24"/>
          <w:szCs w:val="24"/>
        </w:rPr>
        <w:t xml:space="preserve"> Computerized</w:t>
      </w:r>
      <w:r w:rsidR="008D21CC" w:rsidRPr="0064735E">
        <w:rPr>
          <w:rFonts w:ascii="Times New Roman" w:hAnsi="Times New Roman" w:cs="Times New Roman"/>
          <w:sz w:val="24"/>
          <w:szCs w:val="24"/>
        </w:rPr>
        <w:t xml:space="preserve"> systems known as decision support systems assist managers in making decisions at the management level of an organization. Even though (DSS) use internal data from (TPS) and (MIS), they frequently bring information from other sources, such as recent stock prices or rivals' product prices</w:t>
      </w:r>
      <w:r w:rsidR="00F54B14" w:rsidRPr="0064735E">
        <w:rPr>
          <w:rFonts w:ascii="Times New Roman" w:hAnsi="Times New Roman" w:cs="Times New Roman"/>
          <w:sz w:val="24"/>
          <w:szCs w:val="24"/>
        </w:rPr>
        <w:t xml:space="preserve"> (French, 2007)</w:t>
      </w:r>
      <w:r w:rsidR="008D21CC" w:rsidRPr="0064735E">
        <w:rPr>
          <w:rFonts w:ascii="Times New Roman" w:hAnsi="Times New Roman" w:cs="Times New Roman"/>
          <w:sz w:val="24"/>
          <w:szCs w:val="24"/>
        </w:rPr>
        <w:t xml:space="preserve">. Executive support systems, on the other hand, are computer-based information systems that support senior managers in their decision-making at the strategic level of the business. (1995; </w:t>
      </w:r>
      <w:r w:rsidR="00F54B14" w:rsidRPr="0064735E">
        <w:rPr>
          <w:rFonts w:ascii="Times New Roman" w:hAnsi="Times New Roman" w:cs="Times New Roman"/>
          <w:sz w:val="24"/>
          <w:szCs w:val="24"/>
        </w:rPr>
        <w:t>Vanden Bosch</w:t>
      </w:r>
      <w:r w:rsidR="008D21CC" w:rsidRPr="0064735E">
        <w:rPr>
          <w:rFonts w:ascii="Times New Roman" w:hAnsi="Times New Roman" w:cs="Times New Roman"/>
          <w:sz w:val="24"/>
          <w:szCs w:val="24"/>
        </w:rPr>
        <w:t>&amp; Higgins)</w:t>
      </w:r>
    </w:p>
    <w:p w14:paraId="216D7250" w14:textId="57674CB3" w:rsidR="005067E1" w:rsidRPr="0064735E" w:rsidRDefault="005067E1" w:rsidP="005456BB">
      <w:pPr>
        <w:pStyle w:val="ListParagraph"/>
        <w:numPr>
          <w:ilvl w:val="3"/>
          <w:numId w:val="12"/>
        </w:numPr>
        <w:spacing w:line="480" w:lineRule="auto"/>
        <w:ind w:left="720" w:hanging="540"/>
        <w:jc w:val="both"/>
        <w:rPr>
          <w:rFonts w:ascii="Times New Roman" w:hAnsi="Times New Roman" w:cs="Times New Roman"/>
          <w:b/>
          <w:bCs/>
          <w:sz w:val="24"/>
          <w:szCs w:val="24"/>
        </w:rPr>
      </w:pPr>
      <w:r w:rsidRPr="0064735E">
        <w:rPr>
          <w:rFonts w:ascii="Times New Roman" w:hAnsi="Times New Roman" w:cs="Times New Roman"/>
          <w:b/>
          <w:bCs/>
          <w:sz w:val="24"/>
          <w:szCs w:val="24"/>
        </w:rPr>
        <w:t>Systems of knowledge-based information (KBIS</w:t>
      </w:r>
      <w:r w:rsidR="00696D79" w:rsidRPr="0064735E">
        <w:rPr>
          <w:rFonts w:ascii="Times New Roman" w:hAnsi="Times New Roman" w:cs="Times New Roman"/>
          <w:b/>
          <w:bCs/>
          <w:sz w:val="24"/>
          <w:szCs w:val="24"/>
        </w:rPr>
        <w:t>):</w:t>
      </w:r>
      <w:r w:rsidR="00696D79" w:rsidRPr="0064735E">
        <w:rPr>
          <w:rFonts w:ascii="Times New Roman" w:hAnsi="Times New Roman" w:cs="Times New Roman"/>
          <w:sz w:val="24"/>
          <w:szCs w:val="24"/>
        </w:rPr>
        <w:t xml:space="preserve"> artificial</w:t>
      </w:r>
      <w:r w:rsidR="005456BB" w:rsidRPr="0064735E">
        <w:rPr>
          <w:rFonts w:ascii="Times New Roman" w:hAnsi="Times New Roman" w:cs="Times New Roman"/>
          <w:sz w:val="24"/>
          <w:szCs w:val="24"/>
        </w:rPr>
        <w:t xml:space="preserve"> intelligence applications in business include the creation of expert systems and other knowledge-based information systems. Expert systems (ES) are knowledge-based (KBIS) systems that serve as </w:t>
      </w:r>
      <w:r w:rsidR="001A6529" w:rsidRPr="0064735E">
        <w:rPr>
          <w:rFonts w:ascii="Times New Roman" w:hAnsi="Times New Roman" w:cs="Times New Roman"/>
          <w:sz w:val="24"/>
          <w:szCs w:val="24"/>
        </w:rPr>
        <w:t xml:space="preserve">an expert consultant </w:t>
      </w:r>
      <w:r w:rsidR="005456BB" w:rsidRPr="0064735E">
        <w:rPr>
          <w:rFonts w:ascii="Times New Roman" w:hAnsi="Times New Roman" w:cs="Times New Roman"/>
          <w:sz w:val="24"/>
          <w:szCs w:val="24"/>
        </w:rPr>
        <w:t xml:space="preserve">to end users by using their expertise </w:t>
      </w:r>
      <w:r w:rsidR="007B13E0" w:rsidRPr="0064735E">
        <w:rPr>
          <w:rFonts w:ascii="Times New Roman" w:hAnsi="Times New Roman" w:cs="Times New Roman"/>
          <w:sz w:val="24"/>
          <w:szCs w:val="24"/>
        </w:rPr>
        <w:t>in</w:t>
      </w:r>
      <w:r w:rsidR="005456BB" w:rsidRPr="0064735E">
        <w:rPr>
          <w:rFonts w:ascii="Times New Roman" w:hAnsi="Times New Roman" w:cs="Times New Roman"/>
          <w:sz w:val="24"/>
          <w:szCs w:val="24"/>
        </w:rPr>
        <w:t xml:space="preserve"> a particular, difficult application field (Alavi &amp;</w:t>
      </w:r>
      <w:r w:rsidR="00696D79">
        <w:rPr>
          <w:rFonts w:ascii="Times New Roman" w:hAnsi="Times New Roman" w:cs="Times New Roman"/>
          <w:sz w:val="24"/>
          <w:szCs w:val="24"/>
        </w:rPr>
        <w:t xml:space="preserve"> </w:t>
      </w:r>
      <w:r w:rsidR="005456BB" w:rsidRPr="0064735E">
        <w:rPr>
          <w:rFonts w:ascii="Times New Roman" w:hAnsi="Times New Roman" w:cs="Times New Roman"/>
          <w:sz w:val="24"/>
          <w:szCs w:val="24"/>
        </w:rPr>
        <w:t>Leidner, 2006).</w:t>
      </w:r>
    </w:p>
    <w:p w14:paraId="216D7251" w14:textId="30F6560E" w:rsidR="005A5AC2" w:rsidRPr="0064735E" w:rsidRDefault="005A5AC2" w:rsidP="00322307">
      <w:pPr>
        <w:pStyle w:val="ListParagraph"/>
        <w:numPr>
          <w:ilvl w:val="3"/>
          <w:numId w:val="12"/>
        </w:numPr>
        <w:spacing w:line="480" w:lineRule="auto"/>
        <w:ind w:left="720" w:hanging="450"/>
        <w:jc w:val="both"/>
        <w:rPr>
          <w:rFonts w:ascii="Times New Roman" w:hAnsi="Times New Roman" w:cs="Times New Roman"/>
          <w:sz w:val="24"/>
          <w:szCs w:val="24"/>
        </w:rPr>
      </w:pPr>
      <w:r w:rsidRPr="0064735E">
        <w:rPr>
          <w:rFonts w:ascii="Times New Roman" w:hAnsi="Times New Roman" w:cs="Times New Roman"/>
          <w:b/>
          <w:bCs/>
          <w:sz w:val="24"/>
          <w:szCs w:val="24"/>
        </w:rPr>
        <w:lastRenderedPageBreak/>
        <w:t>Electronic Communications and Office Automation System:</w:t>
      </w:r>
      <w:r w:rsidR="00696D79">
        <w:rPr>
          <w:rFonts w:ascii="Times New Roman" w:hAnsi="Times New Roman" w:cs="Times New Roman"/>
          <w:b/>
          <w:bCs/>
          <w:sz w:val="24"/>
          <w:szCs w:val="24"/>
        </w:rPr>
        <w:t xml:space="preserve"> </w:t>
      </w:r>
      <w:r w:rsidR="00FE73E8" w:rsidRPr="0064735E">
        <w:rPr>
          <w:rFonts w:ascii="Times New Roman" w:hAnsi="Times New Roman" w:cs="Times New Roman"/>
          <w:sz w:val="24"/>
          <w:szCs w:val="24"/>
        </w:rPr>
        <w:t>are computer-based information systems that gather, process, store, and send electronic communications between people, groups of people, and organizations in seconds rather than hours or days. This covers teleconferencing, voicemail, and email. (Adams &amp; Todd, 2003) and (Hamilton &amp; Anderson, 2003).</w:t>
      </w:r>
    </w:p>
    <w:p w14:paraId="216D7252" w14:textId="77777777" w:rsidR="00C34B27" w:rsidRPr="0064735E" w:rsidRDefault="0015420C" w:rsidP="00322307">
      <w:pPr>
        <w:pStyle w:val="Heading3"/>
        <w:numPr>
          <w:ilvl w:val="2"/>
          <w:numId w:val="12"/>
        </w:numPr>
        <w:spacing w:line="480" w:lineRule="auto"/>
        <w:ind w:left="450" w:hanging="450"/>
        <w:rPr>
          <w:sz w:val="24"/>
          <w:szCs w:val="24"/>
        </w:rPr>
      </w:pPr>
      <w:bookmarkStart w:id="25" w:name="_Toc138286169"/>
      <w:r w:rsidRPr="0064735E">
        <w:t>Business and insurance information systems</w:t>
      </w:r>
      <w:bookmarkEnd w:id="25"/>
      <w:r w:rsidR="00C34B27" w:rsidRPr="0064735E">
        <w:rPr>
          <w:i/>
          <w:iCs/>
          <w:sz w:val="24"/>
          <w:szCs w:val="24"/>
        </w:rPr>
        <w:tab/>
      </w:r>
    </w:p>
    <w:p w14:paraId="216D7253" w14:textId="77777777" w:rsidR="006E1162" w:rsidRPr="0064735E" w:rsidRDefault="003719D2" w:rsidP="003719D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Organizations from all over the world have made major investments in information systems (IS) in recent years. It's widely accepted that investing in information systems will help businesses compete more effectively and strategically while also enabling cost-cutting (Butler &amp; Gray, 2006). As a result, according to (Robson, 1997), hazardous financial institutions are one of the biggest investors in IS despite the anticipated high outlay.</w:t>
      </w:r>
    </w:p>
    <w:p w14:paraId="216D7254" w14:textId="77777777" w:rsidR="00AA6F7D" w:rsidRPr="0064735E" w:rsidRDefault="00AA6F7D" w:rsidP="003719D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(Garbage and Silber 1978), the cost of information technology has significantly decreased over the past 25 years. For example, between 1995 and 2005, the average personal computer's computing power rose significantly while its price decreased. Therefore, according to Garbage and Silber (1978), the telegraph's reduction of stock price differences between the New York and regional stock markets in 1846 </w:t>
      </w:r>
      <w:r w:rsidR="003826BD" w:rsidRPr="0064735E">
        <w:rPr>
          <w:rFonts w:ascii="Times New Roman" w:hAnsi="Times New Roman" w:cs="Times New Roman"/>
          <w:sz w:val="24"/>
          <w:szCs w:val="24"/>
        </w:rPr>
        <w:t>marked</w:t>
      </w:r>
      <w:r w:rsidRPr="0064735E">
        <w:rPr>
          <w:rFonts w:ascii="Times New Roman" w:hAnsi="Times New Roman" w:cs="Times New Roman"/>
          <w:sz w:val="24"/>
          <w:szCs w:val="24"/>
        </w:rPr>
        <w:t xml:space="preserve"> the beginning of telecommunications in </w:t>
      </w:r>
      <w:r w:rsidR="002834D6" w:rsidRPr="0064735E">
        <w:rPr>
          <w:rFonts w:ascii="Times New Roman" w:hAnsi="Times New Roman" w:cs="Times New Roman"/>
          <w:sz w:val="24"/>
          <w:szCs w:val="24"/>
        </w:rPr>
        <w:t xml:space="preserve">the </w:t>
      </w:r>
      <w:r w:rsidR="0037143E" w:rsidRPr="0064735E">
        <w:rPr>
          <w:rFonts w:ascii="Times New Roman" w:hAnsi="Times New Roman" w:cs="Times New Roman"/>
          <w:sz w:val="24"/>
          <w:szCs w:val="24"/>
        </w:rPr>
        <w:t xml:space="preserve">insurance and </w:t>
      </w:r>
      <w:r w:rsidRPr="0064735E">
        <w:rPr>
          <w:rFonts w:ascii="Times New Roman" w:hAnsi="Times New Roman" w:cs="Times New Roman"/>
          <w:sz w:val="24"/>
          <w:szCs w:val="24"/>
        </w:rPr>
        <w:t>banking markets. In addition, since 1990, a revolution in telecommunications has significantly decreased the cost of data transmission. It is now less expensive to obtain, store, transfer, and turn data into information thanks to these cost reductions.</w:t>
      </w:r>
    </w:p>
    <w:p w14:paraId="216D7255" w14:textId="77777777" w:rsidR="00765C12" w:rsidRPr="0064735E" w:rsidRDefault="00936690" w:rsidP="003719D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(Mashhour &amp; Zaatreh, 2008), the services provided by financial institutions have undergone significant modifications as a result of this technological innovation. The utilization of commercial computer power was going to affect the unique way that </w:t>
      </w:r>
      <w:r w:rsidR="00B34197" w:rsidRPr="0064735E">
        <w:rPr>
          <w:rFonts w:ascii="Times New Roman" w:hAnsi="Times New Roman" w:cs="Times New Roman"/>
          <w:sz w:val="24"/>
          <w:szCs w:val="24"/>
        </w:rPr>
        <w:t>insurance</w:t>
      </w:r>
      <w:r w:rsidRPr="0064735E">
        <w:rPr>
          <w:rFonts w:ascii="Times New Roman" w:hAnsi="Times New Roman" w:cs="Times New Roman"/>
          <w:sz w:val="24"/>
          <w:szCs w:val="24"/>
        </w:rPr>
        <w:t xml:space="preserve"> services were delivered in retail markets. These IT developments have led to significant efficiency benefits for commercial </w:t>
      </w:r>
      <w:r w:rsidR="00B34197" w:rsidRPr="0064735E">
        <w:rPr>
          <w:rFonts w:ascii="Times New Roman" w:hAnsi="Times New Roman" w:cs="Times New Roman"/>
          <w:sz w:val="24"/>
          <w:szCs w:val="24"/>
        </w:rPr>
        <w:lastRenderedPageBreak/>
        <w:t>insurance</w:t>
      </w:r>
      <w:r w:rsidRPr="0064735E">
        <w:rPr>
          <w:rFonts w:ascii="Times New Roman" w:hAnsi="Times New Roman" w:cs="Times New Roman"/>
          <w:sz w:val="24"/>
          <w:szCs w:val="24"/>
        </w:rPr>
        <w:t xml:space="preserve"> globally. </w:t>
      </w:r>
      <w:r w:rsidR="00B34197" w:rsidRPr="0064735E">
        <w:rPr>
          <w:rFonts w:ascii="Times New Roman" w:hAnsi="Times New Roman" w:cs="Times New Roman"/>
          <w:sz w:val="24"/>
          <w:szCs w:val="24"/>
        </w:rPr>
        <w:t>S</w:t>
      </w:r>
      <w:r w:rsidR="00B85774" w:rsidRPr="0064735E">
        <w:rPr>
          <w:rFonts w:ascii="Times New Roman" w:hAnsi="Times New Roman" w:cs="Times New Roman"/>
          <w:sz w:val="24"/>
          <w:szCs w:val="24"/>
        </w:rPr>
        <w:t>ales process automation, RPA (robotic process automation)</w:t>
      </w:r>
      <w:r w:rsidR="0016586F" w:rsidRPr="0064735E">
        <w:rPr>
          <w:rFonts w:ascii="Times New Roman" w:hAnsi="Times New Roman" w:cs="Times New Roman"/>
          <w:sz w:val="24"/>
          <w:szCs w:val="24"/>
        </w:rPr>
        <w:t>,</w:t>
      </w:r>
      <w:r w:rsidR="00B85774" w:rsidRPr="0064735E">
        <w:rPr>
          <w:rFonts w:ascii="Times New Roman" w:hAnsi="Times New Roman" w:cs="Times New Roman"/>
          <w:sz w:val="24"/>
          <w:szCs w:val="24"/>
        </w:rPr>
        <w:t xml:space="preserve"> and IA (intelligent automation)</w:t>
      </w:r>
      <w:r w:rsidRPr="0064735E">
        <w:rPr>
          <w:rFonts w:ascii="Times New Roman" w:hAnsi="Times New Roman" w:cs="Times New Roman"/>
          <w:sz w:val="24"/>
          <w:szCs w:val="24"/>
        </w:rPr>
        <w:t xml:space="preserve">, which were initially used in the United States </w:t>
      </w:r>
      <w:r w:rsidR="00202A5D" w:rsidRPr="0064735E">
        <w:rPr>
          <w:rFonts w:ascii="Times New Roman" w:hAnsi="Times New Roman" w:cs="Times New Roman"/>
          <w:sz w:val="24"/>
          <w:szCs w:val="24"/>
        </w:rPr>
        <w:t xml:space="preserve">on </w:t>
      </w:r>
      <w:r w:rsidR="00CC3DA5" w:rsidRPr="0064735E">
        <w:rPr>
          <w:rFonts w:ascii="Times New Roman" w:hAnsi="Times New Roman" w:cs="Times New Roman"/>
          <w:sz w:val="24"/>
          <w:szCs w:val="24"/>
        </w:rPr>
        <w:t>28 Dec 2022</w:t>
      </w:r>
      <w:r w:rsidRPr="0064735E">
        <w:rPr>
          <w:rFonts w:ascii="Times New Roman" w:hAnsi="Times New Roman" w:cs="Times New Roman"/>
          <w:sz w:val="24"/>
          <w:szCs w:val="24"/>
        </w:rPr>
        <w:t xml:space="preserve">, are one early example. Some </w:t>
      </w:r>
      <w:r w:rsidR="001E46B8" w:rsidRPr="0064735E">
        <w:rPr>
          <w:rFonts w:ascii="Times New Roman" w:hAnsi="Times New Roman" w:cs="Times New Roman"/>
          <w:sz w:val="24"/>
          <w:szCs w:val="24"/>
        </w:rPr>
        <w:t>insurance</w:t>
      </w:r>
      <w:r w:rsidRPr="0064735E">
        <w:rPr>
          <w:rFonts w:ascii="Times New Roman" w:hAnsi="Times New Roman" w:cs="Times New Roman"/>
          <w:sz w:val="24"/>
          <w:szCs w:val="24"/>
        </w:rPr>
        <w:t xml:space="preserve"> services were distributed more effectively when </w:t>
      </w:r>
      <w:r w:rsidR="00C36939" w:rsidRPr="0064735E">
        <w:rPr>
          <w:rFonts w:ascii="Times New Roman" w:hAnsi="Times New Roman" w:cs="Times New Roman"/>
          <w:sz w:val="24"/>
          <w:szCs w:val="24"/>
        </w:rPr>
        <w:t xml:space="preserve">robotic process </w:t>
      </w:r>
      <w:r w:rsidR="00CD0555" w:rsidRPr="0064735E">
        <w:rPr>
          <w:rFonts w:ascii="Times New Roman" w:hAnsi="Times New Roman" w:cs="Times New Roman"/>
          <w:sz w:val="24"/>
          <w:szCs w:val="24"/>
        </w:rPr>
        <w:t xml:space="preserve">automation </w:t>
      </w:r>
      <w:r w:rsidR="009F1073" w:rsidRPr="0064735E">
        <w:rPr>
          <w:rFonts w:ascii="Times New Roman" w:hAnsi="Times New Roman" w:cs="Times New Roman"/>
          <w:sz w:val="24"/>
          <w:szCs w:val="24"/>
        </w:rPr>
        <w:t>was</w:t>
      </w:r>
      <w:r w:rsidRPr="0064735E">
        <w:rPr>
          <w:rFonts w:ascii="Times New Roman" w:hAnsi="Times New Roman" w:cs="Times New Roman"/>
          <w:sz w:val="24"/>
          <w:szCs w:val="24"/>
        </w:rPr>
        <w:t xml:space="preserve"> introduced</w:t>
      </w:r>
      <w:r w:rsidR="00CD0555" w:rsidRPr="0064735E">
        <w:rPr>
          <w:rFonts w:ascii="Times New Roman" w:hAnsi="Times New Roman" w:cs="Times New Roman"/>
          <w:sz w:val="24"/>
          <w:szCs w:val="24"/>
        </w:rPr>
        <w:t>(</w:t>
      </w:r>
      <w:hyperlink r:id="rId15" w:history="1">
        <w:r w:rsidR="00CD0555" w:rsidRPr="0064735E">
          <w:rPr>
            <w:rStyle w:val="Hyperlink"/>
            <w:rFonts w:ascii="Times New Roman" w:hAnsi="Times New Roman" w:cs="Times New Roman"/>
            <w:color w:val="auto"/>
            <w:sz w:val="24"/>
            <w:szCs w:val="24"/>
          </w:rPr>
          <w:t>www.benekiva.com</w:t>
        </w:r>
      </w:hyperlink>
      <w:r w:rsidR="00CD0555" w:rsidRPr="0064735E">
        <w:rPr>
          <w:rFonts w:ascii="Times New Roman" w:hAnsi="Times New Roman" w:cs="Times New Roman"/>
          <w:sz w:val="24"/>
          <w:szCs w:val="24"/>
        </w:rPr>
        <w:t>)</w:t>
      </w:r>
      <w:r w:rsidRPr="0064735E">
        <w:rPr>
          <w:rFonts w:ascii="Times New Roman" w:hAnsi="Times New Roman" w:cs="Times New Roman"/>
          <w:sz w:val="24"/>
          <w:szCs w:val="24"/>
        </w:rPr>
        <w:t>.</w:t>
      </w:r>
    </w:p>
    <w:p w14:paraId="216D7256" w14:textId="77777777" w:rsidR="00A17EB9" w:rsidRPr="0064735E" w:rsidRDefault="00A17EB9" w:rsidP="003719D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Thus, according to (Mashhour &amp; Zaatreh, 2008), who conducted a thorough analysis of the efficiency of Jordanian </w:t>
      </w:r>
      <w:r w:rsidR="003826BD" w:rsidRPr="0064735E">
        <w:rPr>
          <w:rFonts w:ascii="Times New Roman" w:hAnsi="Times New Roman" w:cs="Times New Roman"/>
          <w:sz w:val="24"/>
          <w:szCs w:val="24"/>
        </w:rPr>
        <w:t>insurance companies</w:t>
      </w:r>
      <w:r w:rsidRPr="0064735E">
        <w:rPr>
          <w:rFonts w:ascii="Times New Roman" w:hAnsi="Times New Roman" w:cs="Times New Roman"/>
          <w:sz w:val="24"/>
          <w:szCs w:val="24"/>
        </w:rPr>
        <w:t>' IS investments, IT has increased financial institutions' competition with one another. A new or improved financial information technology, such as e-</w:t>
      </w:r>
      <w:r w:rsidR="00B34197" w:rsidRPr="0064735E">
        <w:rPr>
          <w:rFonts w:ascii="Times New Roman" w:hAnsi="Times New Roman" w:cs="Times New Roman"/>
          <w:sz w:val="24"/>
          <w:szCs w:val="24"/>
        </w:rPr>
        <w:t>insurance and e-banking</w:t>
      </w:r>
      <w:r w:rsidR="003826BD" w:rsidRPr="0064735E">
        <w:rPr>
          <w:rFonts w:ascii="Times New Roman" w:hAnsi="Times New Roman" w:cs="Times New Roman"/>
          <w:sz w:val="24"/>
          <w:szCs w:val="24"/>
        </w:rPr>
        <w:t xml:space="preserve"> and insurance</w:t>
      </w:r>
      <w:r w:rsidRPr="0064735E">
        <w:rPr>
          <w:rFonts w:ascii="Times New Roman" w:hAnsi="Times New Roman" w:cs="Times New Roman"/>
          <w:sz w:val="24"/>
          <w:szCs w:val="24"/>
        </w:rPr>
        <w:t xml:space="preserve">, the </w:t>
      </w:r>
      <w:r w:rsidR="003826BD" w:rsidRPr="0064735E">
        <w:rPr>
          <w:rFonts w:ascii="Times New Roman" w:hAnsi="Times New Roman" w:cs="Times New Roman"/>
          <w:sz w:val="24"/>
          <w:szCs w:val="24"/>
        </w:rPr>
        <w:t>smart broker</w:t>
      </w:r>
      <w:r w:rsidRPr="0064735E">
        <w:rPr>
          <w:rFonts w:ascii="Times New Roman" w:hAnsi="Times New Roman" w:cs="Times New Roman"/>
          <w:sz w:val="24"/>
          <w:szCs w:val="24"/>
        </w:rPr>
        <w:t xml:space="preserve"> system, or an improvement to another payment card system, gave rise to a number of novel </w:t>
      </w:r>
      <w:r w:rsidR="00B70390" w:rsidRPr="0064735E">
        <w:rPr>
          <w:rFonts w:ascii="Times New Roman" w:hAnsi="Times New Roman" w:cs="Times New Roman"/>
          <w:sz w:val="24"/>
          <w:szCs w:val="24"/>
        </w:rPr>
        <w:t xml:space="preserve">financial institutions’ </w:t>
      </w:r>
      <w:r w:rsidRPr="0064735E">
        <w:rPr>
          <w:rFonts w:ascii="Times New Roman" w:hAnsi="Times New Roman" w:cs="Times New Roman"/>
          <w:sz w:val="24"/>
          <w:szCs w:val="24"/>
        </w:rPr>
        <w:t xml:space="preserve">tactics. Therefore, (Mashhour &amp; Zaatreh, 2008) asks how information technology investments may add value for financial services businesses in this challenging context. Mashhour and Zaatreh (2008) cite Read et al (2001) in their response to this question, who </w:t>
      </w:r>
      <w:r w:rsidR="002F794A" w:rsidRPr="0064735E">
        <w:rPr>
          <w:rFonts w:ascii="Times New Roman" w:hAnsi="Times New Roman" w:cs="Times New Roman"/>
          <w:sz w:val="24"/>
          <w:szCs w:val="24"/>
        </w:rPr>
        <w:t>states its</w:t>
      </w:r>
      <w:r w:rsidRPr="0064735E">
        <w:rPr>
          <w:rFonts w:ascii="Times New Roman" w:hAnsi="Times New Roman" w:cs="Times New Roman"/>
          <w:sz w:val="24"/>
          <w:szCs w:val="24"/>
        </w:rPr>
        <w:t xml:space="preserve"> most basic level, value is created by generating revenues from the delivery of goods and services to customers that exceed the cost of the delivery process."</w:t>
      </w:r>
      <w:r w:rsidR="00337B36" w:rsidRPr="0064735E">
        <w:rPr>
          <w:rFonts w:ascii="Times New Roman" w:hAnsi="Times New Roman" w:cs="Times New Roman"/>
          <w:sz w:val="24"/>
          <w:szCs w:val="24"/>
        </w:rPr>
        <w:t xml:space="preserve"> Information technology can therefore have an impact on value creation by either raising revenues at marginal cost or decreasing expenses at marginal increases in revenue for the business.</w:t>
      </w:r>
    </w:p>
    <w:p w14:paraId="216D7257" w14:textId="77777777" w:rsidR="009B4062" w:rsidRPr="0064735E" w:rsidRDefault="00AF015C" w:rsidP="00AF015C">
      <w:pPr>
        <w:pStyle w:val="Heading3"/>
        <w:numPr>
          <w:ilvl w:val="2"/>
          <w:numId w:val="12"/>
        </w:numPr>
        <w:spacing w:line="480" w:lineRule="auto"/>
        <w:ind w:left="450" w:hanging="450"/>
      </w:pPr>
      <w:bookmarkStart w:id="26" w:name="_Toc138286170"/>
      <w:r w:rsidRPr="0064735E">
        <w:t>Investments in information systems: Type and Objectives</w:t>
      </w:r>
      <w:bookmarkEnd w:id="26"/>
    </w:p>
    <w:p w14:paraId="216D7258" w14:textId="77777777" w:rsidR="00AE0743" w:rsidRPr="0064735E" w:rsidRDefault="00856D6C" w:rsidP="00B460AD">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According to Gunasekaran et al. (2001), there has been an increase in IT spending over the past two decades (Benchmark Research, 1997), which is consistent with the abundance of IT goods currently on the market. Such new goods present managers with an ever-growing dilemma because they are continuously required to justify their updates to hardware and software in order to stay competitive.</w:t>
      </w:r>
    </w:p>
    <w:p w14:paraId="216D7259" w14:textId="77777777" w:rsidR="006F68D8" w:rsidRPr="0064735E" w:rsidRDefault="001A146C" w:rsidP="00B460AD">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As a result, managers must constantly: (1) Determine what their competitors are doing with IT; (2) Determine whether or not they can remain competitive with or without IT; and (3) Evaluate how the </w:t>
      </w:r>
      <w:r w:rsidRPr="0064735E">
        <w:rPr>
          <w:rFonts w:ascii="Times New Roman" w:hAnsi="Times New Roman" w:cs="Times New Roman"/>
          <w:sz w:val="24"/>
          <w:szCs w:val="24"/>
        </w:rPr>
        <w:lastRenderedPageBreak/>
        <w:t>adoption of IT can improve their performance and/or competitiveness, as stated further by (Gunasekaran, et al., 2001).</w:t>
      </w:r>
    </w:p>
    <w:p w14:paraId="216D725A" w14:textId="77777777" w:rsidR="00FC5488" w:rsidRPr="0064735E" w:rsidRDefault="00FC5488" w:rsidP="00FC5488">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Therefore, it is said that making wise and accurate IT investment (or project selection) judgments is both economically and strategically necessary. To further explain this, (Carlyle, 1990), as cited by (Gunasekaran, et al., 2001), claims that mounting financial and competitive pressures may force businesses to make cost cuts and scrutinize their IT operating and capital budgets more closely in order to best distribute scarce resources among competing projects.</w:t>
      </w:r>
    </w:p>
    <w:p w14:paraId="216D725B" w14:textId="7550278E" w:rsidR="00FC5488" w:rsidRPr="0064735E" w:rsidRDefault="004A40E0" w:rsidP="00FC5488">
      <w:pPr>
        <w:tabs>
          <w:tab w:val="left" w:pos="1370"/>
        </w:tabs>
        <w:spacing w:line="480" w:lineRule="auto"/>
        <w:jc w:val="both"/>
        <w:rPr>
          <w:rFonts w:ascii="Times New Roman" w:hAnsi="Times New Roman" w:cs="Times New Roman"/>
          <w:i/>
          <w:iCs/>
          <w:sz w:val="24"/>
          <w:szCs w:val="24"/>
        </w:rPr>
      </w:pPr>
      <w:r w:rsidRPr="0064735E">
        <w:rPr>
          <w:rFonts w:ascii="Times New Roman" w:hAnsi="Times New Roman" w:cs="Times New Roman"/>
          <w:sz w:val="24"/>
          <w:szCs w:val="24"/>
        </w:rPr>
        <w:t>In this context, a close examination of the IS investment process is necessary. In doing so, (Khakasa, 2009) asserts that not all investments are of a capital character and that there is no common definition or understanding of what constitutes an IS investment. But if we use the criteria provided by (Schneider &amp;Valacich, 2009; Laudon &amp; Laudon, 2011) above, it would be a financial investment in the technology components of an organization's information system.</w:t>
      </w:r>
      <w:r w:rsidR="00696D79">
        <w:rPr>
          <w:rFonts w:ascii="Times New Roman" w:hAnsi="Times New Roman" w:cs="Times New Roman"/>
          <w:sz w:val="24"/>
          <w:szCs w:val="24"/>
        </w:rPr>
        <w:t xml:space="preserve"> </w:t>
      </w:r>
      <w:r w:rsidR="000E0D6B" w:rsidRPr="0064735E">
        <w:rPr>
          <w:rFonts w:ascii="Times New Roman" w:hAnsi="Times New Roman" w:cs="Times New Roman"/>
          <w:sz w:val="24"/>
          <w:szCs w:val="24"/>
        </w:rPr>
        <w:t>As a result, (Bacon, 1992) defined investment in information technology (IS/IT) as "</w:t>
      </w:r>
      <w:r w:rsidR="000E0D6B" w:rsidRPr="0064735E">
        <w:rPr>
          <w:rFonts w:ascii="Times New Roman" w:hAnsi="Times New Roman" w:cs="Times New Roman"/>
          <w:i/>
          <w:iCs/>
          <w:sz w:val="24"/>
          <w:szCs w:val="24"/>
        </w:rPr>
        <w:t>any purchase of computer hardware, network infrastructure, pre-developed software, or any "in-house" systems development project, that is expected to add to or enhance an organization's information systems capabilities and produce benefits beyond the short term."</w:t>
      </w:r>
    </w:p>
    <w:p w14:paraId="216D725C" w14:textId="1F0A75F0" w:rsidR="007F4C4C" w:rsidRPr="0064735E" w:rsidRDefault="007F4C4C" w:rsidP="00FC5488">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basic goal of the company in this commitment is to improve an organization's information system through the deployment of a technologically advanced IST/IT. This commitment is further defined by (Bacon, 1992) as an acquisition or development of </w:t>
      </w:r>
      <w:r w:rsidR="0016586F" w:rsidRPr="0064735E">
        <w:rPr>
          <w:rFonts w:ascii="Times New Roman" w:hAnsi="Times New Roman" w:cs="Times New Roman"/>
          <w:sz w:val="24"/>
          <w:szCs w:val="24"/>
        </w:rPr>
        <w:t>technical</w:t>
      </w:r>
      <w:r w:rsidRPr="0064735E">
        <w:rPr>
          <w:rFonts w:ascii="Times New Roman" w:hAnsi="Times New Roman" w:cs="Times New Roman"/>
          <w:sz w:val="24"/>
          <w:szCs w:val="24"/>
        </w:rPr>
        <w:t xml:space="preserve"> elements of an information system. Additionally, according to Bacon (1992), the rewards from such investments are anticipated to materialize </w:t>
      </w:r>
      <w:r w:rsidR="0016586F" w:rsidRPr="0064735E">
        <w:rPr>
          <w:rFonts w:ascii="Times New Roman" w:hAnsi="Times New Roman" w:cs="Times New Roman"/>
          <w:sz w:val="24"/>
          <w:szCs w:val="24"/>
        </w:rPr>
        <w:t>in</w:t>
      </w:r>
      <w:r w:rsidR="00696D79">
        <w:rPr>
          <w:rFonts w:ascii="Times New Roman" w:hAnsi="Times New Roman" w:cs="Times New Roman"/>
          <w:sz w:val="24"/>
          <w:szCs w:val="24"/>
        </w:rPr>
        <w:t xml:space="preserve"> </w:t>
      </w:r>
      <w:r w:rsidR="0016586F" w:rsidRPr="0064735E">
        <w:rPr>
          <w:rFonts w:ascii="Times New Roman" w:hAnsi="Times New Roman" w:cs="Times New Roman"/>
          <w:sz w:val="24"/>
          <w:szCs w:val="24"/>
        </w:rPr>
        <w:t xml:space="preserve">the </w:t>
      </w:r>
      <w:r w:rsidR="007B13E0" w:rsidRPr="0064735E">
        <w:rPr>
          <w:rFonts w:ascii="Times New Roman" w:hAnsi="Times New Roman" w:cs="Times New Roman"/>
          <w:sz w:val="24"/>
          <w:szCs w:val="24"/>
        </w:rPr>
        <w:t>long term</w:t>
      </w:r>
      <w:r w:rsidRPr="0064735E">
        <w:rPr>
          <w:rFonts w:ascii="Times New Roman" w:hAnsi="Times New Roman" w:cs="Times New Roman"/>
          <w:sz w:val="24"/>
          <w:szCs w:val="24"/>
        </w:rPr>
        <w:t>.</w:t>
      </w:r>
    </w:p>
    <w:p w14:paraId="216D725D" w14:textId="77777777" w:rsidR="00F322C0" w:rsidRPr="0064735E" w:rsidRDefault="00F322C0" w:rsidP="00FC5488">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(Irani &amp; Love, 2008) described the decision-making process as "complicated and ever-changing" in order to understand the nature and breadth of technology investments. The reason for this is that the </w:t>
      </w:r>
      <w:r w:rsidRPr="0064735E">
        <w:rPr>
          <w:rFonts w:ascii="Times New Roman" w:hAnsi="Times New Roman" w:cs="Times New Roman"/>
          <w:sz w:val="24"/>
          <w:szCs w:val="24"/>
        </w:rPr>
        <w:lastRenderedPageBreak/>
        <w:t>borders of the evaluation area have continuously expanded, frequently as a result of the evolving influence that IT provides through its development. The expansion of such boundaries can be partially attributed to new technology's (increased scope, functionality, and adaptability) impact on the creation of a new organizational IS infrastructure as well as the numerous interrelated socio-technical aspects that underpin an organization.</w:t>
      </w:r>
    </w:p>
    <w:p w14:paraId="216D725E" w14:textId="77777777" w:rsidR="006F68D8" w:rsidRPr="0064735E" w:rsidRDefault="00A42264" w:rsidP="00471788">
      <w:pPr>
        <w:pStyle w:val="Heading3"/>
        <w:numPr>
          <w:ilvl w:val="2"/>
          <w:numId w:val="12"/>
        </w:numPr>
        <w:spacing w:line="360" w:lineRule="auto"/>
        <w:ind w:left="450" w:hanging="450"/>
      </w:pPr>
      <w:bookmarkStart w:id="27" w:name="_Toc138286171"/>
      <w:r w:rsidRPr="0064735E">
        <w:t>Evaluation of Information System Investments</w:t>
      </w:r>
      <w:bookmarkEnd w:id="27"/>
    </w:p>
    <w:p w14:paraId="216D725F" w14:textId="1A0E0EC2" w:rsidR="00A8096B" w:rsidRPr="0064735E" w:rsidRDefault="00471788" w:rsidP="009C3D61">
      <w:pPr>
        <w:pStyle w:val="Heading2"/>
        <w:keepNext w:val="0"/>
        <w:keepLines w:val="0"/>
        <w:widowControl w:val="0"/>
        <w:numPr>
          <w:ilvl w:val="3"/>
          <w:numId w:val="18"/>
        </w:numPr>
        <w:tabs>
          <w:tab w:val="left" w:pos="3701"/>
        </w:tabs>
        <w:autoSpaceDE w:val="0"/>
        <w:autoSpaceDN w:val="0"/>
        <w:spacing w:before="158" w:line="360" w:lineRule="auto"/>
        <w:ind w:left="1260" w:hanging="900"/>
        <w:jc w:val="both"/>
        <w:rPr>
          <w:rFonts w:ascii="Times New Roman" w:hAnsi="Times New Roman" w:cs="Times New Roman"/>
          <w:b/>
          <w:bCs/>
          <w:color w:val="auto"/>
          <w:sz w:val="24"/>
          <w:szCs w:val="24"/>
        </w:rPr>
      </w:pPr>
      <w:bookmarkStart w:id="28" w:name="_Toc138286172"/>
      <w:r w:rsidRPr="0064735E">
        <w:rPr>
          <w:rFonts w:ascii="Times New Roman" w:hAnsi="Times New Roman" w:cs="Times New Roman"/>
          <w:b/>
          <w:bCs/>
          <w:color w:val="auto"/>
          <w:sz w:val="24"/>
          <w:szCs w:val="24"/>
        </w:rPr>
        <w:t>Independent</w:t>
      </w:r>
      <w:r w:rsidR="00696D79">
        <w:rPr>
          <w:rFonts w:ascii="Times New Roman" w:hAnsi="Times New Roman" w:cs="Times New Roman"/>
          <w:b/>
          <w:bCs/>
          <w:color w:val="auto"/>
          <w:sz w:val="24"/>
          <w:szCs w:val="24"/>
        </w:rPr>
        <w:t xml:space="preserve"> </w:t>
      </w:r>
      <w:r w:rsidRPr="0064735E">
        <w:rPr>
          <w:rFonts w:ascii="Times New Roman" w:hAnsi="Times New Roman" w:cs="Times New Roman"/>
          <w:b/>
          <w:bCs/>
          <w:color w:val="auto"/>
          <w:sz w:val="24"/>
          <w:szCs w:val="24"/>
        </w:rPr>
        <w:t>Evaluation</w:t>
      </w:r>
      <w:r w:rsidR="00696D79">
        <w:rPr>
          <w:rFonts w:ascii="Times New Roman" w:hAnsi="Times New Roman" w:cs="Times New Roman"/>
          <w:b/>
          <w:bCs/>
          <w:color w:val="auto"/>
          <w:sz w:val="24"/>
          <w:szCs w:val="24"/>
        </w:rPr>
        <w:t xml:space="preserve"> </w:t>
      </w:r>
      <w:r w:rsidRPr="0064735E">
        <w:rPr>
          <w:rFonts w:ascii="Times New Roman" w:hAnsi="Times New Roman" w:cs="Times New Roman"/>
          <w:b/>
          <w:bCs/>
          <w:color w:val="auto"/>
          <w:sz w:val="24"/>
          <w:szCs w:val="24"/>
        </w:rPr>
        <w:t>Approaches</w:t>
      </w:r>
      <w:bookmarkEnd w:id="28"/>
    </w:p>
    <w:p w14:paraId="216D7260" w14:textId="77777777" w:rsidR="00A8096B" w:rsidRPr="0064735E" w:rsidRDefault="008339A9" w:rsidP="008339A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terms "appraisal" and "evaluation" are frequently used synonymously in the literature, (Khakasa, 2009), but (Ballantine &amp; Stray, 1999) argued that the term "appraisal" is better suited to the feasibility study of a project. The term "evaluation" is typically used to refer to the holistic consideration of IS projects at different times, such as before, during, and after IS projects.</w:t>
      </w:r>
    </w:p>
    <w:p w14:paraId="216D7261" w14:textId="54BB5C57" w:rsidR="00C85064" w:rsidRPr="0064735E" w:rsidRDefault="00C85064" w:rsidP="008339A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In contrast to the well-known "Productivity Paradox," which claimed that gains from IS/IT exist but are not realized by the company, this was stated by (Morton, 1991; Hitt</w:t>
      </w:r>
      <w:r w:rsidR="00441D7F">
        <w:rPr>
          <w:rFonts w:ascii="Times New Roman" w:hAnsi="Times New Roman" w:cs="Times New Roman"/>
          <w:sz w:val="24"/>
          <w:szCs w:val="24"/>
        </w:rPr>
        <w:t xml:space="preserve"> </w:t>
      </w:r>
      <w:r w:rsidRPr="0064735E">
        <w:rPr>
          <w:rFonts w:ascii="Times New Roman" w:hAnsi="Times New Roman" w:cs="Times New Roman"/>
          <w:sz w:val="24"/>
          <w:szCs w:val="24"/>
        </w:rPr>
        <w:t xml:space="preserve">&amp; Brynjolfsson, 1996; Hayward et al, 2002). </w:t>
      </w:r>
      <w:r w:rsidR="00B11C6F" w:rsidRPr="0064735E">
        <w:rPr>
          <w:rFonts w:ascii="Times New Roman" w:hAnsi="Times New Roman" w:cs="Times New Roman"/>
          <w:sz w:val="24"/>
          <w:szCs w:val="24"/>
        </w:rPr>
        <w:t xml:space="preserve">Accordingly, (Grembergen, 2001) described the assessment of an IS investment as "the weighing up process to rationally assess the value of any acquisition of software or hardware which is expected to improve the business value of an </w:t>
      </w:r>
      <w:r w:rsidR="0016586F" w:rsidRPr="0064735E">
        <w:rPr>
          <w:rFonts w:ascii="Times New Roman" w:hAnsi="Times New Roman" w:cs="Times New Roman"/>
          <w:sz w:val="24"/>
          <w:szCs w:val="24"/>
        </w:rPr>
        <w:t>organization’s</w:t>
      </w:r>
      <w:r w:rsidR="00B11C6F" w:rsidRPr="0064735E">
        <w:rPr>
          <w:rFonts w:ascii="Times New Roman" w:hAnsi="Times New Roman" w:cs="Times New Roman"/>
          <w:sz w:val="24"/>
          <w:szCs w:val="24"/>
        </w:rPr>
        <w:t xml:space="preserve"> IS."</w:t>
      </w:r>
    </w:p>
    <w:p w14:paraId="216D7262" w14:textId="77777777" w:rsidR="003C0EEE" w:rsidRPr="0064735E" w:rsidRDefault="003C0EEE" w:rsidP="008339A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light of this, (Stone, 1990) notes that a number of frameworks have been offered to help in the selection of IS evaluation approaches. These frames include defining goals and metrics, </w:t>
      </w:r>
      <w:r w:rsidR="00DD6964" w:rsidRPr="0064735E">
        <w:rPr>
          <w:rFonts w:ascii="Times New Roman" w:hAnsi="Times New Roman" w:cs="Times New Roman"/>
          <w:sz w:val="24"/>
          <w:szCs w:val="24"/>
        </w:rPr>
        <w:t>considering</w:t>
      </w:r>
      <w:r w:rsidRPr="0064735E">
        <w:rPr>
          <w:rFonts w:ascii="Times New Roman" w:hAnsi="Times New Roman" w:cs="Times New Roman"/>
          <w:sz w:val="24"/>
          <w:szCs w:val="24"/>
        </w:rPr>
        <w:t xml:space="preserve"> qualitative consequences from IS, and </w:t>
      </w:r>
      <w:r w:rsidR="009F6A34" w:rsidRPr="0064735E">
        <w:rPr>
          <w:rFonts w:ascii="Times New Roman" w:hAnsi="Times New Roman" w:cs="Times New Roman"/>
          <w:sz w:val="24"/>
          <w:szCs w:val="24"/>
        </w:rPr>
        <w:t>considering</w:t>
      </w:r>
      <w:r w:rsidRPr="0064735E">
        <w:rPr>
          <w:rFonts w:ascii="Times New Roman" w:hAnsi="Times New Roman" w:cs="Times New Roman"/>
          <w:sz w:val="24"/>
          <w:szCs w:val="24"/>
        </w:rPr>
        <w:t xml:space="preserve"> and integrating various evaluative perspectives. Accordingly, (Symons, 1991) found that discussions of the issue of IS assessment made starting in the middle of the 1980s had two dimensions, namely content</w:t>
      </w:r>
      <w:r w:rsidR="0016586F" w:rsidRPr="0064735E">
        <w:rPr>
          <w:rFonts w:ascii="Times New Roman" w:hAnsi="Times New Roman" w:cs="Times New Roman"/>
          <w:sz w:val="24"/>
          <w:szCs w:val="24"/>
        </w:rPr>
        <w:t>,</w:t>
      </w:r>
      <w:r w:rsidRPr="0064735E">
        <w:rPr>
          <w:rFonts w:ascii="Times New Roman" w:hAnsi="Times New Roman" w:cs="Times New Roman"/>
          <w:sz w:val="24"/>
          <w:szCs w:val="24"/>
        </w:rPr>
        <w:t xml:space="preserve"> and procedure. Specific technical facets of evaluation metrics or metric combinations are included in the content. </w:t>
      </w:r>
      <w:r w:rsidR="0016586F" w:rsidRPr="0064735E">
        <w:rPr>
          <w:rFonts w:ascii="Times New Roman" w:hAnsi="Times New Roman" w:cs="Times New Roman"/>
          <w:sz w:val="24"/>
          <w:szCs w:val="24"/>
        </w:rPr>
        <w:t>The process</w:t>
      </w:r>
      <w:r w:rsidRPr="0064735E">
        <w:rPr>
          <w:rFonts w:ascii="Times New Roman" w:hAnsi="Times New Roman" w:cs="Times New Roman"/>
          <w:sz w:val="24"/>
          <w:szCs w:val="24"/>
        </w:rPr>
        <w:t xml:space="preserve"> was concerned with how </w:t>
      </w:r>
      <w:r w:rsidR="003877B2" w:rsidRPr="0064735E">
        <w:rPr>
          <w:rFonts w:ascii="Times New Roman" w:hAnsi="Times New Roman" w:cs="Times New Roman"/>
          <w:sz w:val="24"/>
          <w:szCs w:val="24"/>
        </w:rPr>
        <w:t xml:space="preserve">the </w:t>
      </w:r>
      <w:r w:rsidRPr="0064735E">
        <w:rPr>
          <w:rFonts w:ascii="Times New Roman" w:hAnsi="Times New Roman" w:cs="Times New Roman"/>
          <w:sz w:val="24"/>
          <w:szCs w:val="24"/>
        </w:rPr>
        <w:t>evaluation was or should be done as a business process.</w:t>
      </w:r>
    </w:p>
    <w:p w14:paraId="216D7263" w14:textId="77777777" w:rsidR="00C12415" w:rsidRPr="0064735E" w:rsidRDefault="00C12415" w:rsidP="008339A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Therefore, (Frisk, et al., 2014) demonstrated that an evaluation and decision-making process involving many objectives, criteria, and stakeholders was increasingly thought to be necessary for an IS investment. The issue of metric selection was subsequently brought up by this dimension of several measurement systems. The majority of the focus in the literature was on the content, whereas the process was frequently only mentioned insofar as it related to the mechanics of the approach in question. If at all, the subject of how to choose the ideal combination of these approaches was addressed for multi-metric evaluation, it was only done at a high conceptual level.</w:t>
      </w:r>
    </w:p>
    <w:p w14:paraId="216D7264" w14:textId="2EFC1FDD" w:rsidR="00CE2C97" w:rsidRPr="0064735E" w:rsidRDefault="00CE2C97" w:rsidP="008339A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As a result, (Hochstrasser &amp; Griffiths, 1991) noted the widespread conviction in many companies that their antiquated and inadequate investment appraisal systems must be abandoned in a daring "leap of strategic faith" by responsible leaders. In accordance with this, (Irani, 2002) by citing the British (CIMA/IProdE, 1987) endorsed, this investment strategy asserts that some benefits of IT/IS cannot be quantified and as a result</w:t>
      </w:r>
      <w:r w:rsidR="002834D6" w:rsidRPr="0064735E">
        <w:rPr>
          <w:rFonts w:ascii="Times New Roman" w:hAnsi="Times New Roman" w:cs="Times New Roman"/>
          <w:sz w:val="24"/>
          <w:szCs w:val="24"/>
        </w:rPr>
        <w:t>,</w:t>
      </w:r>
      <w:r w:rsidR="00DF4653">
        <w:rPr>
          <w:rFonts w:ascii="Times New Roman" w:hAnsi="Times New Roman" w:cs="Times New Roman"/>
          <w:sz w:val="24"/>
          <w:szCs w:val="24"/>
        </w:rPr>
        <w:t xml:space="preserve"> </w:t>
      </w:r>
      <w:r w:rsidR="004E6380" w:rsidRPr="0064735E">
        <w:rPr>
          <w:rFonts w:ascii="Times New Roman" w:hAnsi="Times New Roman" w:cs="Times New Roman"/>
          <w:sz w:val="24"/>
          <w:szCs w:val="24"/>
        </w:rPr>
        <w:t xml:space="preserve">the </w:t>
      </w:r>
      <w:r w:rsidRPr="0064735E">
        <w:rPr>
          <w:rFonts w:ascii="Times New Roman" w:hAnsi="Times New Roman" w:cs="Times New Roman"/>
          <w:sz w:val="24"/>
          <w:szCs w:val="24"/>
        </w:rPr>
        <w:t>act of faith approach may be required.</w:t>
      </w:r>
    </w:p>
    <w:p w14:paraId="216D7265" w14:textId="77777777" w:rsidR="00C92F3F" w:rsidRPr="0064735E" w:rsidRDefault="00C92F3F" w:rsidP="008339A9">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However, (Irani, 2002) claimed that many conventional appraisal methodologies may be seen </w:t>
      </w:r>
      <w:r w:rsidR="002834D6" w:rsidRPr="0064735E">
        <w:rPr>
          <w:rFonts w:ascii="Times New Roman" w:hAnsi="Times New Roman" w:cs="Times New Roman"/>
          <w:sz w:val="24"/>
          <w:szCs w:val="24"/>
        </w:rPr>
        <w:t xml:space="preserve">as </w:t>
      </w:r>
      <w:r w:rsidRPr="0064735E">
        <w:rPr>
          <w:rFonts w:ascii="Times New Roman" w:hAnsi="Times New Roman" w:cs="Times New Roman"/>
          <w:sz w:val="24"/>
          <w:szCs w:val="24"/>
        </w:rPr>
        <w:t>appropriate when the goal of IT expenditures is to increase operational efficiency. These investments are based he direct (financial) project costs and are primarily focused on the creation of tangible (financial) benefits. The wider strategic implications of creating a responsive and reliable IT infrastructure are now being recognized by many managers, but this presents businesses with the challenge of determining how to evaluate, quantify, and account for the implications of infrastructural investments using conventional methods of appraisal.</w:t>
      </w:r>
    </w:p>
    <w:p w14:paraId="216D7266" w14:textId="77777777" w:rsidR="00F903F0" w:rsidRPr="00C2041E" w:rsidRDefault="0080005E" w:rsidP="00C2041E">
      <w:pPr>
        <w:spacing w:line="480" w:lineRule="auto"/>
        <w:jc w:val="both"/>
        <w:rPr>
          <w:rFonts w:ascii="Times New Roman" w:hAnsi="Times New Roman" w:cs="Times New Roman"/>
          <w:i/>
          <w:iCs/>
          <w:sz w:val="24"/>
          <w:szCs w:val="24"/>
        </w:rPr>
        <w:sectPr w:rsidR="00F903F0" w:rsidRPr="00C2041E" w:rsidSect="00492EC3">
          <w:pgSz w:w="12240" w:h="15840"/>
          <w:pgMar w:top="1170" w:right="1350" w:bottom="1170" w:left="1170" w:header="720" w:footer="720" w:gutter="0"/>
          <w:pgNumType w:start="1"/>
          <w:cols w:space="720"/>
          <w:docGrid w:linePitch="360"/>
        </w:sectPr>
      </w:pPr>
      <w:r w:rsidRPr="00C2041E">
        <w:rPr>
          <w:rFonts w:ascii="Times New Roman" w:hAnsi="Times New Roman" w:cs="Times New Roman"/>
          <w:sz w:val="24"/>
          <w:szCs w:val="24"/>
        </w:rPr>
        <w:t xml:space="preserve">Accordingly, (Irani, et al., 1997) distinguished between four categories </w:t>
      </w:r>
      <w:r w:rsidR="003877B2" w:rsidRPr="00C2041E">
        <w:rPr>
          <w:rFonts w:ascii="Times New Roman" w:hAnsi="Times New Roman" w:cs="Times New Roman"/>
          <w:sz w:val="24"/>
          <w:szCs w:val="24"/>
        </w:rPr>
        <w:t>of</w:t>
      </w:r>
      <w:r w:rsidRPr="00C2041E">
        <w:rPr>
          <w:rFonts w:ascii="Times New Roman" w:hAnsi="Times New Roman" w:cs="Times New Roman"/>
          <w:sz w:val="24"/>
          <w:szCs w:val="24"/>
        </w:rPr>
        <w:t xml:space="preserve"> formal appraisal techniques: economic, strategic, analytical, and integrated approaches</w:t>
      </w:r>
      <w:r w:rsidRPr="00C2041E">
        <w:rPr>
          <w:rFonts w:ascii="Times New Roman" w:hAnsi="Times New Roman" w:cs="Times New Roman"/>
          <w:i/>
          <w:iCs/>
          <w:sz w:val="24"/>
          <w:szCs w:val="24"/>
        </w:rPr>
        <w:t>.</w:t>
      </w:r>
    </w:p>
    <w:p w14:paraId="216D7267" w14:textId="201ACC9D" w:rsidR="00EA19B7" w:rsidRPr="00B8508B" w:rsidRDefault="00B8508B" w:rsidP="00EA19B7">
      <w:pPr>
        <w:pStyle w:val="Caption"/>
        <w:keepNext/>
        <w:rPr>
          <w:rFonts w:ascii="Times New Roman" w:hAnsi="Times New Roman" w:cs="Times New Roman"/>
          <w:b/>
          <w:bCs/>
          <w:color w:val="auto"/>
          <w:sz w:val="22"/>
          <w:szCs w:val="22"/>
        </w:rPr>
      </w:pPr>
      <w:bookmarkStart w:id="29" w:name="_Toc138107345"/>
      <w:r>
        <w:rPr>
          <w:rFonts w:ascii="Times New Roman" w:hAnsi="Times New Roman" w:cs="Times New Roman"/>
          <w:b/>
          <w:bCs/>
          <w:sz w:val="20"/>
          <w:szCs w:val="20"/>
        </w:rPr>
        <w:lastRenderedPageBreak/>
        <w:t xml:space="preserve">                                                  </w:t>
      </w:r>
      <w:r w:rsidR="00EA19B7" w:rsidRPr="00B8508B">
        <w:rPr>
          <w:rFonts w:ascii="Times New Roman" w:hAnsi="Times New Roman" w:cs="Times New Roman"/>
          <w:b/>
          <w:bCs/>
          <w:color w:val="auto"/>
          <w:sz w:val="22"/>
          <w:szCs w:val="22"/>
        </w:rPr>
        <w:t xml:space="preserve">Table </w:t>
      </w:r>
      <w:r w:rsidR="00185EB8" w:rsidRPr="00B8508B">
        <w:rPr>
          <w:rFonts w:ascii="Times New Roman" w:hAnsi="Times New Roman" w:cs="Times New Roman"/>
          <w:b/>
          <w:bCs/>
          <w:color w:val="auto"/>
          <w:sz w:val="22"/>
          <w:szCs w:val="22"/>
        </w:rPr>
        <w:fldChar w:fldCharType="begin"/>
      </w:r>
      <w:r w:rsidR="00EA19B7" w:rsidRPr="00B8508B">
        <w:rPr>
          <w:rFonts w:ascii="Times New Roman" w:hAnsi="Times New Roman" w:cs="Times New Roman"/>
          <w:b/>
          <w:bCs/>
          <w:color w:val="auto"/>
          <w:sz w:val="22"/>
          <w:szCs w:val="22"/>
        </w:rPr>
        <w:instrText xml:space="preserve"> SEQ Table \* ARABIC </w:instrText>
      </w:r>
      <w:r w:rsidR="00185EB8" w:rsidRPr="00B8508B">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1</w:t>
      </w:r>
      <w:r w:rsidR="00185EB8" w:rsidRPr="00B8508B">
        <w:rPr>
          <w:rFonts w:ascii="Times New Roman" w:hAnsi="Times New Roman" w:cs="Times New Roman"/>
          <w:b/>
          <w:bCs/>
          <w:color w:val="auto"/>
          <w:sz w:val="22"/>
          <w:szCs w:val="22"/>
        </w:rPr>
        <w:fldChar w:fldCharType="end"/>
      </w:r>
      <w:r w:rsidR="00B031FB" w:rsidRPr="00B8508B">
        <w:rPr>
          <w:rFonts w:ascii="Times New Roman" w:hAnsi="Times New Roman" w:cs="Times New Roman"/>
          <w:b/>
          <w:bCs/>
          <w:color w:val="auto"/>
          <w:sz w:val="22"/>
          <w:szCs w:val="22"/>
        </w:rPr>
        <w:t>Taxonomy</w:t>
      </w:r>
      <w:r w:rsidR="00EA19B7" w:rsidRPr="00B8508B">
        <w:rPr>
          <w:rFonts w:ascii="Times New Roman" w:hAnsi="Times New Roman" w:cs="Times New Roman"/>
          <w:b/>
          <w:bCs/>
          <w:color w:val="auto"/>
          <w:sz w:val="22"/>
          <w:szCs w:val="22"/>
        </w:rPr>
        <w:t xml:space="preserve"> of IS Investment Appraisal Approaches</w:t>
      </w:r>
      <w:bookmarkEnd w:id="29"/>
    </w:p>
    <w:p w14:paraId="216D7268" w14:textId="77777777" w:rsidR="006F68D8" w:rsidRPr="0064735E" w:rsidRDefault="001F78BD" w:rsidP="00D157F1">
      <w:pPr>
        <w:spacing w:before="74"/>
        <w:ind w:left="820"/>
        <w:rPr>
          <w:rFonts w:ascii="Times New Roman" w:hAnsi="Times New Roman" w:cs="Times New Roman"/>
          <w:sz w:val="24"/>
          <w:szCs w:val="24"/>
        </w:rPr>
      </w:pPr>
      <w:r w:rsidRPr="0064735E">
        <w:rPr>
          <w:rFonts w:ascii="Times New Roman" w:hAnsi="Times New Roman" w:cs="Times New Roman"/>
          <w:noProof/>
          <w:sz w:val="24"/>
          <w:szCs w:val="24"/>
        </w:rPr>
        <w:drawing>
          <wp:inline distT="0" distB="0" distL="0" distR="0" wp14:anchorId="216D768C" wp14:editId="216D768D">
            <wp:extent cx="7816850" cy="53149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816850" cy="5314950"/>
                    </a:xfrm>
                    <a:prstGeom prst="rect">
                      <a:avLst/>
                    </a:prstGeom>
                    <a:noFill/>
                    <a:ln>
                      <a:noFill/>
                    </a:ln>
                  </pic:spPr>
                </pic:pic>
              </a:graphicData>
            </a:graphic>
          </wp:inline>
        </w:drawing>
      </w:r>
    </w:p>
    <w:p w14:paraId="216D7269" w14:textId="29E1ECD9" w:rsidR="00D157F1" w:rsidRPr="0064735E" w:rsidRDefault="00D157F1" w:rsidP="00D157F1">
      <w:pPr>
        <w:widowControl w:val="0"/>
        <w:autoSpaceDE w:val="0"/>
        <w:autoSpaceDN w:val="0"/>
        <w:spacing w:after="0" w:line="270" w:lineRule="exact"/>
        <w:ind w:left="820"/>
        <w:jc w:val="both"/>
        <w:rPr>
          <w:rFonts w:ascii="Times New Roman" w:eastAsia="Times New Roman" w:hAnsi="Times New Roman" w:cs="Times New Roman"/>
          <w:sz w:val="24"/>
        </w:rPr>
      </w:pPr>
      <w:r w:rsidRPr="0064735E">
        <w:rPr>
          <w:rFonts w:ascii="Times New Roman" w:eastAsia="Times New Roman" w:hAnsi="Times New Roman" w:cs="Times New Roman"/>
          <w:i/>
          <w:sz w:val="24"/>
        </w:rPr>
        <w:t xml:space="preserve">                               Source;</w:t>
      </w:r>
      <w:r w:rsidR="00696D79">
        <w:rPr>
          <w:rFonts w:ascii="Times New Roman" w:eastAsia="Times New Roman" w:hAnsi="Times New Roman" w:cs="Times New Roman"/>
          <w:i/>
          <w:sz w:val="24"/>
        </w:rPr>
        <w:t xml:space="preserve"> </w:t>
      </w:r>
      <w:r w:rsidRPr="0064735E">
        <w:rPr>
          <w:rFonts w:ascii="Times New Roman" w:eastAsia="Times New Roman" w:hAnsi="Times New Roman" w:cs="Times New Roman"/>
          <w:i/>
          <w:sz w:val="24"/>
        </w:rPr>
        <w:t>Adopted</w:t>
      </w:r>
      <w:r w:rsidR="00696D79">
        <w:rPr>
          <w:rFonts w:ascii="Times New Roman" w:eastAsia="Times New Roman" w:hAnsi="Times New Roman" w:cs="Times New Roman"/>
          <w:i/>
          <w:sz w:val="24"/>
        </w:rPr>
        <w:t xml:space="preserve"> </w:t>
      </w:r>
      <w:r w:rsidRPr="0064735E">
        <w:rPr>
          <w:rFonts w:ascii="Times New Roman" w:eastAsia="Times New Roman" w:hAnsi="Times New Roman" w:cs="Times New Roman"/>
          <w:i/>
          <w:sz w:val="24"/>
        </w:rPr>
        <w:t xml:space="preserve">from </w:t>
      </w:r>
      <w:r w:rsidRPr="0064735E">
        <w:rPr>
          <w:rFonts w:ascii="Times New Roman" w:eastAsia="Times New Roman" w:hAnsi="Times New Roman" w:cs="Times New Roman"/>
          <w:sz w:val="24"/>
        </w:rPr>
        <w:t>(</w:t>
      </w:r>
      <w:r w:rsidR="00696D79" w:rsidRPr="0064735E">
        <w:rPr>
          <w:rFonts w:ascii="Times New Roman" w:eastAsia="Times New Roman" w:hAnsi="Times New Roman" w:cs="Times New Roman"/>
          <w:sz w:val="24"/>
        </w:rPr>
        <w:t>Irani, etal</w:t>
      </w:r>
      <w:r w:rsidRPr="0064735E">
        <w:rPr>
          <w:rFonts w:ascii="Times New Roman" w:eastAsia="Times New Roman" w:hAnsi="Times New Roman" w:cs="Times New Roman"/>
          <w:sz w:val="24"/>
        </w:rPr>
        <w:t>., 1997)</w:t>
      </w:r>
    </w:p>
    <w:p w14:paraId="216D726A" w14:textId="77777777" w:rsidR="00820FDB" w:rsidRPr="0064735E" w:rsidRDefault="00820FDB" w:rsidP="009A2A81">
      <w:pPr>
        <w:tabs>
          <w:tab w:val="left" w:pos="1370"/>
        </w:tabs>
        <w:spacing w:line="480" w:lineRule="auto"/>
        <w:rPr>
          <w:rFonts w:ascii="Times New Roman" w:hAnsi="Times New Roman" w:cs="Times New Roman"/>
          <w:sz w:val="24"/>
          <w:szCs w:val="24"/>
        </w:rPr>
        <w:sectPr w:rsidR="00820FDB" w:rsidRPr="0064735E" w:rsidSect="00F903F0">
          <w:pgSz w:w="15840" w:h="12240" w:orient="landscape"/>
          <w:pgMar w:top="1170" w:right="1170" w:bottom="1440" w:left="1170" w:header="720" w:footer="720" w:gutter="0"/>
          <w:cols w:space="720"/>
          <w:docGrid w:linePitch="360"/>
        </w:sectPr>
      </w:pPr>
    </w:p>
    <w:p w14:paraId="216D726B" w14:textId="77777777" w:rsidR="006F68D8" w:rsidRPr="0064735E" w:rsidRDefault="009B7C63" w:rsidP="003A305F">
      <w:pPr>
        <w:pStyle w:val="Heading4"/>
        <w:keepNext w:val="0"/>
        <w:keepLines w:val="0"/>
        <w:widowControl w:val="0"/>
        <w:numPr>
          <w:ilvl w:val="0"/>
          <w:numId w:val="19"/>
        </w:numPr>
        <w:autoSpaceDE w:val="0"/>
        <w:autoSpaceDN w:val="0"/>
        <w:spacing w:before="0" w:line="480" w:lineRule="auto"/>
        <w:ind w:left="720"/>
        <w:jc w:val="both"/>
        <w:rPr>
          <w:rFonts w:ascii="Times New Roman" w:eastAsia="Times New Roman" w:hAnsi="Times New Roman" w:cs="Times New Roman"/>
          <w:b/>
          <w:bCs/>
          <w:i w:val="0"/>
          <w:iCs w:val="0"/>
          <w:color w:val="auto"/>
          <w:sz w:val="24"/>
          <w:szCs w:val="24"/>
        </w:rPr>
      </w:pPr>
      <w:r w:rsidRPr="0064735E">
        <w:rPr>
          <w:rFonts w:ascii="Times New Roman" w:eastAsia="Times New Roman" w:hAnsi="Times New Roman" w:cs="Times New Roman"/>
          <w:b/>
          <w:bCs/>
          <w:i w:val="0"/>
          <w:iCs w:val="0"/>
          <w:color w:val="auto"/>
          <w:sz w:val="24"/>
          <w:szCs w:val="24"/>
        </w:rPr>
        <w:lastRenderedPageBreak/>
        <w:t>Economic Approaches</w:t>
      </w:r>
    </w:p>
    <w:p w14:paraId="216D726C" w14:textId="77777777" w:rsidR="0024038D" w:rsidRPr="0064735E" w:rsidRDefault="003A305F" w:rsidP="003A305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(Ballantine &amp; Stray, 1999), capital budgeting techniques have been used to evaluate capital investments in IS </w:t>
      </w:r>
      <w:r w:rsidR="003313F8" w:rsidRPr="0064735E">
        <w:rPr>
          <w:rFonts w:ascii="Times New Roman" w:hAnsi="Times New Roman" w:cs="Times New Roman"/>
          <w:sz w:val="24"/>
          <w:szCs w:val="24"/>
        </w:rPr>
        <w:t>financials</w:t>
      </w:r>
      <w:r w:rsidRPr="0064735E">
        <w:rPr>
          <w:rFonts w:ascii="Times New Roman" w:hAnsi="Times New Roman" w:cs="Times New Roman"/>
          <w:sz w:val="24"/>
          <w:szCs w:val="24"/>
        </w:rPr>
        <w:t>. These techniques rely on cash flow and ratio-based techniques. Internal Rate of Return (IRR) and Net Present Value (NPV) are examples of non-discounted cash flow methods. Discounted Cash Flow (DCF) is a subcategory of non-discounted cash flow methods. Payback Period (PBP), Return on Investment (RO), and Return on Assets (ROA) are examples of ratio-based approaches, on the other hand. Another method utilized in the financial evaluation of IS/IT investments is real option pricing; for a detailed list of financial assessment methods, consult works on finance and accounting such as Brealey et al. (2007) and Shapiro (2004).</w:t>
      </w:r>
    </w:p>
    <w:p w14:paraId="216D726D" w14:textId="77777777" w:rsidR="006F68D8" w:rsidRPr="0064735E" w:rsidRDefault="0024038D" w:rsidP="0024038D">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Regarding this, independent of the financial assessment approaches used by the company in IS investment selection, budgetary restrictions were discovered to be the most important financial factor by comparing the same to budgets (Bacon, 1992). 68 percent of the companies in the Bacon (1992) survey </w:t>
      </w:r>
      <w:r w:rsidR="00BE42E5" w:rsidRPr="0064735E">
        <w:rPr>
          <w:rFonts w:ascii="Times New Roman" w:hAnsi="Times New Roman" w:cs="Times New Roman"/>
          <w:sz w:val="24"/>
          <w:szCs w:val="24"/>
        </w:rPr>
        <w:t>considers</w:t>
      </w:r>
      <w:r w:rsidRPr="0064735E">
        <w:rPr>
          <w:rFonts w:ascii="Times New Roman" w:hAnsi="Times New Roman" w:cs="Times New Roman"/>
          <w:sz w:val="24"/>
          <w:szCs w:val="24"/>
        </w:rPr>
        <w:t xml:space="preserve"> budgetary constraints as a criterion for project investment approval. The businesses that utilize it as a criterion apply it to 64% of their projects. This pattern is ascribed to the need for better planning and control in some businesses' usage of IS resources.</w:t>
      </w:r>
    </w:p>
    <w:p w14:paraId="216D726E" w14:textId="2D07ABFF" w:rsidR="002431F8" w:rsidRPr="0064735E" w:rsidRDefault="00B663C2" w:rsidP="002431F8">
      <w:pPr>
        <w:pStyle w:val="ListParagraph"/>
        <w:widowControl w:val="0"/>
        <w:numPr>
          <w:ilvl w:val="0"/>
          <w:numId w:val="19"/>
        </w:numPr>
        <w:tabs>
          <w:tab w:val="left" w:pos="3413"/>
        </w:tabs>
        <w:autoSpaceDE w:val="0"/>
        <w:autoSpaceDN w:val="0"/>
        <w:spacing w:before="165" w:after="0" w:line="480" w:lineRule="auto"/>
        <w:jc w:val="both"/>
        <w:outlineLvl w:val="3"/>
        <w:rPr>
          <w:rFonts w:ascii="Times New Roman" w:eastAsia="Times New Roman" w:hAnsi="Times New Roman" w:cs="Times New Roman"/>
          <w:b/>
          <w:bCs/>
          <w:sz w:val="24"/>
          <w:szCs w:val="24"/>
        </w:rPr>
      </w:pPr>
      <w:r w:rsidRPr="0064735E">
        <w:rPr>
          <w:rFonts w:ascii="Times New Roman" w:eastAsia="Times New Roman" w:hAnsi="Times New Roman" w:cs="Times New Roman"/>
          <w:b/>
          <w:bCs/>
          <w:sz w:val="24"/>
          <w:szCs w:val="24"/>
        </w:rPr>
        <w:t>Strategic</w:t>
      </w:r>
      <w:r w:rsidR="00696D79">
        <w:rPr>
          <w:rFonts w:ascii="Times New Roman" w:eastAsia="Times New Roman" w:hAnsi="Times New Roman" w:cs="Times New Roman"/>
          <w:b/>
          <w:bCs/>
          <w:sz w:val="24"/>
          <w:szCs w:val="24"/>
        </w:rPr>
        <w:t xml:space="preserve"> A</w:t>
      </w:r>
      <w:r w:rsidRPr="0064735E">
        <w:rPr>
          <w:rFonts w:ascii="Times New Roman" w:eastAsia="Times New Roman" w:hAnsi="Times New Roman" w:cs="Times New Roman"/>
          <w:b/>
          <w:bCs/>
          <w:sz w:val="24"/>
          <w:szCs w:val="24"/>
        </w:rPr>
        <w:t>pproach</w:t>
      </w:r>
    </w:p>
    <w:p w14:paraId="216D726F" w14:textId="77777777" w:rsidR="002431F8" w:rsidRPr="0064735E" w:rsidRDefault="002431F8"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Researchers have pushed for the inclusion of strategic reasoning in the evaluation of IS investments as a result of ongoing concerns about the financial appraisal methods of capital budgeting voiced by (Laudon, et al., 2013).</w:t>
      </w:r>
      <w:r w:rsidR="00E727FC" w:rsidRPr="0064735E">
        <w:rPr>
          <w:rFonts w:ascii="Times New Roman" w:hAnsi="Times New Roman" w:cs="Times New Roman"/>
          <w:sz w:val="24"/>
          <w:szCs w:val="24"/>
        </w:rPr>
        <w:t xml:space="preserve"> Accordingly, (Hynek, et al., 2009) highlighted the economic justification of investment into AMT4 as one of the three frequently used approaches, but they also argue that if the economic approach is used, the strategic and analytical implications should also be considered and used in conjunction with it for a better understanding of the project's impact.</w:t>
      </w:r>
    </w:p>
    <w:p w14:paraId="216D7270" w14:textId="77777777" w:rsidR="00B55AD9" w:rsidRPr="0064735E" w:rsidRDefault="006C5201"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 xml:space="preserve">Strategic analysis, according to (Khakasa, 2009), focuses on understanding the internal structure of the company as well as the external business environment </w:t>
      </w:r>
      <w:r w:rsidR="00BF0A9C" w:rsidRPr="0064735E">
        <w:rPr>
          <w:rFonts w:ascii="Times New Roman" w:hAnsi="Times New Roman" w:cs="Times New Roman"/>
          <w:sz w:val="24"/>
          <w:szCs w:val="24"/>
        </w:rPr>
        <w:t>with</w:t>
      </w:r>
      <w:r w:rsidRPr="0064735E">
        <w:rPr>
          <w:rFonts w:ascii="Times New Roman" w:hAnsi="Times New Roman" w:cs="Times New Roman"/>
          <w:sz w:val="24"/>
          <w:szCs w:val="24"/>
        </w:rPr>
        <w:t xml:space="preserve"> respect to opportunities and risks, as well as formulating business strategies to face off against competitors. </w:t>
      </w:r>
      <w:r w:rsidR="00CC2D6F" w:rsidRPr="0064735E">
        <w:rPr>
          <w:rFonts w:ascii="Times New Roman" w:hAnsi="Times New Roman" w:cs="Times New Roman"/>
          <w:sz w:val="24"/>
          <w:szCs w:val="24"/>
        </w:rPr>
        <w:t xml:space="preserve">(Small 2006) suggests using criteria like comparison with competitors, the maintenance, attainment, or perception of industry leadership, and anticipated future developments in the industry as alternative factors of evaluation to the </w:t>
      </w:r>
      <w:r w:rsidR="002834D6" w:rsidRPr="0064735E">
        <w:rPr>
          <w:rFonts w:ascii="Times New Roman" w:hAnsi="Times New Roman" w:cs="Times New Roman"/>
          <w:sz w:val="24"/>
          <w:szCs w:val="24"/>
        </w:rPr>
        <w:t>decision-makers</w:t>
      </w:r>
      <w:r w:rsidR="00CC2D6F" w:rsidRPr="0064735E">
        <w:rPr>
          <w:rFonts w:ascii="Times New Roman" w:hAnsi="Times New Roman" w:cs="Times New Roman"/>
          <w:sz w:val="24"/>
          <w:szCs w:val="24"/>
        </w:rPr>
        <w:t xml:space="preserve"> solely </w:t>
      </w:r>
      <w:r w:rsidR="002834D6" w:rsidRPr="0064735E">
        <w:rPr>
          <w:rFonts w:ascii="Times New Roman" w:hAnsi="Times New Roman" w:cs="Times New Roman"/>
          <w:sz w:val="24"/>
          <w:szCs w:val="24"/>
        </w:rPr>
        <w:t xml:space="preserve">on </w:t>
      </w:r>
      <w:r w:rsidR="00CC2D6F" w:rsidRPr="0064735E">
        <w:rPr>
          <w:rFonts w:ascii="Times New Roman" w:hAnsi="Times New Roman" w:cs="Times New Roman"/>
          <w:sz w:val="24"/>
          <w:szCs w:val="24"/>
        </w:rPr>
        <w:t xml:space="preserve">financial criteria when approving IS projects the same </w:t>
      </w:r>
      <w:r w:rsidR="002746EB" w:rsidRPr="0064735E">
        <w:rPr>
          <w:rFonts w:ascii="Times New Roman" w:hAnsi="Times New Roman" w:cs="Times New Roman"/>
          <w:sz w:val="24"/>
          <w:szCs w:val="24"/>
        </w:rPr>
        <w:t>note.</w:t>
      </w:r>
    </w:p>
    <w:p w14:paraId="216D7271" w14:textId="6CF2071E" w:rsidR="006C5201" w:rsidRPr="0064735E" w:rsidRDefault="006E0168" w:rsidP="006E016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As part of this procedure, choosing a strategic approach to managing IS investment necessitates evaluating each proposed project to determine its "strategic fit" in the larger organization because its implementation will have an impact on the organization in the long run. (Beimborn, et al., 2007) emphasized the significance of determining a project's strategic fit. Similar studies (Issa-</w:t>
      </w:r>
      <w:proofErr w:type="spellStart"/>
      <w:r w:rsidRPr="0064735E">
        <w:rPr>
          <w:rFonts w:ascii="Times New Roman" w:hAnsi="Times New Roman" w:cs="Times New Roman"/>
          <w:sz w:val="24"/>
          <w:szCs w:val="24"/>
        </w:rPr>
        <w:t>Salwe</w:t>
      </w:r>
      <w:proofErr w:type="spellEnd"/>
      <w:r w:rsidRPr="0064735E">
        <w:rPr>
          <w:rFonts w:ascii="Times New Roman" w:hAnsi="Times New Roman" w:cs="Times New Roman"/>
          <w:sz w:val="24"/>
          <w:szCs w:val="24"/>
        </w:rPr>
        <w:t xml:space="preserve"> et al., 2010; Gutierrez, 2014) have demonstrated that one of the primary reasons why organizations fail to realize full</w:t>
      </w:r>
      <w:r w:rsidR="00082B50">
        <w:rPr>
          <w:rFonts w:ascii="Times New Roman" w:hAnsi="Times New Roman" w:cs="Times New Roman"/>
          <w:sz w:val="24"/>
          <w:szCs w:val="24"/>
        </w:rPr>
        <w:t xml:space="preserve"> </w:t>
      </w:r>
      <w:r w:rsidRPr="0064735E">
        <w:rPr>
          <w:rFonts w:ascii="Times New Roman" w:hAnsi="Times New Roman" w:cs="Times New Roman"/>
          <w:sz w:val="24"/>
          <w:szCs w:val="24"/>
        </w:rPr>
        <w:t xml:space="preserve">potential of </w:t>
      </w:r>
      <w:proofErr w:type="gramStart"/>
      <w:r w:rsidR="00696D79" w:rsidRPr="0064735E">
        <w:rPr>
          <w:rFonts w:ascii="Times New Roman" w:hAnsi="Times New Roman" w:cs="Times New Roman"/>
          <w:sz w:val="24"/>
          <w:szCs w:val="24"/>
        </w:rPr>
        <w:t>the</w:t>
      </w:r>
      <w:r w:rsidR="00696D79">
        <w:rPr>
          <w:rFonts w:ascii="Times New Roman" w:hAnsi="Times New Roman" w:cs="Times New Roman"/>
          <w:sz w:val="24"/>
          <w:szCs w:val="24"/>
        </w:rPr>
        <w:t>ir</w:t>
      </w:r>
      <w:proofErr w:type="gramEnd"/>
      <w:r w:rsidRPr="0064735E">
        <w:rPr>
          <w:rFonts w:ascii="Times New Roman" w:hAnsi="Times New Roman" w:cs="Times New Roman"/>
          <w:sz w:val="24"/>
          <w:szCs w:val="24"/>
        </w:rPr>
        <w:t xml:space="preserve"> IS investments is the misalignment or lack of alignment, between IS</w:t>
      </w:r>
      <w:r w:rsidR="00DB7665">
        <w:rPr>
          <w:rFonts w:ascii="Times New Roman" w:hAnsi="Times New Roman" w:cs="Times New Roman"/>
          <w:sz w:val="24"/>
          <w:szCs w:val="24"/>
        </w:rPr>
        <w:t>, technology</w:t>
      </w:r>
      <w:r w:rsidRPr="0064735E">
        <w:rPr>
          <w:rFonts w:ascii="Times New Roman" w:hAnsi="Times New Roman" w:cs="Times New Roman"/>
          <w:sz w:val="24"/>
          <w:szCs w:val="24"/>
        </w:rPr>
        <w:t xml:space="preserve"> and business strategy.</w:t>
      </w:r>
      <w:r w:rsidR="00CF2B35" w:rsidRPr="0064735E">
        <w:rPr>
          <w:rFonts w:ascii="Times New Roman" w:hAnsi="Times New Roman" w:cs="Times New Roman"/>
          <w:sz w:val="24"/>
          <w:szCs w:val="24"/>
        </w:rPr>
        <w:t xml:space="preserve"> As a result, businesses that have successfully established a high degree of business and information system alignment frequently exhibit greater overall business performance, and this alignment is only possible if suitable information systems are purchased from the outset.</w:t>
      </w:r>
    </w:p>
    <w:p w14:paraId="216D7272" w14:textId="77777777" w:rsidR="00D24BA1" w:rsidRPr="0064735E" w:rsidRDefault="00D24BA1" w:rsidP="005145D2">
      <w:pPr>
        <w:spacing w:before="160" w:line="480" w:lineRule="auto"/>
        <w:jc w:val="both"/>
        <w:rPr>
          <w:rFonts w:ascii="Times New Roman" w:hAnsi="Times New Roman" w:cs="Times New Roman"/>
          <w:sz w:val="24"/>
        </w:rPr>
      </w:pPr>
      <w:r w:rsidRPr="0064735E">
        <w:rPr>
          <w:rFonts w:ascii="Times New Roman" w:hAnsi="Times New Roman" w:cs="Times New Roman"/>
          <w:sz w:val="24"/>
        </w:rPr>
        <w:t>(Khakasa, 2009) states that "it is important to note that a firm needs to have an existing overall IS strategy in which future investments in IS have already been forecasted and planned in order to effectively evaluate the strategic fit of potential IS projects to the business."</w:t>
      </w:r>
    </w:p>
    <w:p w14:paraId="216D7273" w14:textId="77777777" w:rsidR="005145D2" w:rsidRPr="0064735E" w:rsidRDefault="00612F48" w:rsidP="005145D2">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M</w:t>
      </w:r>
      <w:r w:rsidR="005145D2" w:rsidRPr="0064735E">
        <w:rPr>
          <w:rFonts w:ascii="Times New Roman" w:hAnsi="Times New Roman" w:cs="Times New Roman"/>
          <w:sz w:val="24"/>
          <w:szCs w:val="24"/>
        </w:rPr>
        <w:t>any academics have provided examples of the many methodologies and models that can be used to assess the strategic fit of IS projects or SISPs. Value chain analysis, competitive analysis, evaluation of essential success determinants, and adoption of an applications portfolio approach to investment appraisal are some of the methods that are most often used.</w:t>
      </w:r>
    </w:p>
    <w:p w14:paraId="216D7274" w14:textId="77777777" w:rsidR="00C67445" w:rsidRPr="0064735E" w:rsidRDefault="00B460AD" w:rsidP="005145D2">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w:t>
      </w:r>
      <w:r w:rsidR="00C67445" w:rsidRPr="0064735E">
        <w:rPr>
          <w:rFonts w:ascii="Times New Roman" w:hAnsi="Times New Roman" w:cs="Times New Roman"/>
          <w:sz w:val="24"/>
          <w:szCs w:val="24"/>
        </w:rPr>
        <w:t>Strassmann and Bienkowski 1999) Disputed the claim that the analysis of IS must include intangible factors in order for the evaluation to be beneficial from a strategic perspective. They then assert that by putting a focus on estimating the projected financial returns, IS investments can only be in line with the entire business plan. However, they dismiss the monitoring of non-financial metrics like market share and customer happiness and view financial returns as more important because they can be included in the financial budget and have supporters held accountable for them.</w:t>
      </w:r>
    </w:p>
    <w:p w14:paraId="216D7275" w14:textId="77777777" w:rsidR="002024CF" w:rsidRPr="0064735E" w:rsidRDefault="002024CF" w:rsidP="005145D2">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Although these methodologies are advantageous for businesses, as seen above, there are drawbacks to their sole use. According to Powell (1992), businesses </w:t>
      </w:r>
      <w:r w:rsidR="002834D6" w:rsidRPr="0064735E">
        <w:rPr>
          <w:rFonts w:ascii="Times New Roman" w:hAnsi="Times New Roman" w:cs="Times New Roman"/>
          <w:sz w:val="24"/>
          <w:szCs w:val="24"/>
        </w:rPr>
        <w:t>that</w:t>
      </w:r>
      <w:r w:rsidRPr="0064735E">
        <w:rPr>
          <w:rFonts w:ascii="Times New Roman" w:hAnsi="Times New Roman" w:cs="Times New Roman"/>
          <w:sz w:val="24"/>
          <w:szCs w:val="24"/>
        </w:rPr>
        <w:t xml:space="preserve"> take the strategic perspective on IS investments put less effort into project appraisal because of competition or "perceived competition".</w:t>
      </w:r>
      <w:r w:rsidR="00442258" w:rsidRPr="0064735E">
        <w:rPr>
          <w:rFonts w:ascii="Times New Roman" w:hAnsi="Times New Roman" w:cs="Times New Roman"/>
          <w:sz w:val="24"/>
          <w:szCs w:val="24"/>
        </w:rPr>
        <w:t xml:space="preserve"> According to Powell (1992), who conducted a different study on the use of decision support systems in accounting, businesses used the new technology to maintain their corporate image and avoid being regarded as falling behind the competition. Thus, the standard review procedure established in the firm was waived for these projects.</w:t>
      </w:r>
    </w:p>
    <w:p w14:paraId="216D7276" w14:textId="77777777" w:rsidR="00390F30" w:rsidRPr="0064735E" w:rsidRDefault="00390F30" w:rsidP="00BE42E5">
      <w:pPr>
        <w:pStyle w:val="ListParagraph"/>
        <w:widowControl w:val="0"/>
        <w:numPr>
          <w:ilvl w:val="0"/>
          <w:numId w:val="19"/>
        </w:numPr>
        <w:tabs>
          <w:tab w:val="left" w:pos="3413"/>
        </w:tabs>
        <w:autoSpaceDE w:val="0"/>
        <w:autoSpaceDN w:val="0"/>
        <w:spacing w:before="165" w:after="0" w:line="480" w:lineRule="auto"/>
        <w:jc w:val="both"/>
        <w:outlineLvl w:val="3"/>
        <w:rPr>
          <w:rFonts w:ascii="Times New Roman" w:eastAsia="Times New Roman" w:hAnsi="Times New Roman" w:cs="Times New Roman"/>
          <w:b/>
          <w:bCs/>
          <w:sz w:val="24"/>
          <w:szCs w:val="24"/>
        </w:rPr>
      </w:pPr>
      <w:r w:rsidRPr="0064735E">
        <w:rPr>
          <w:rFonts w:ascii="Times New Roman" w:eastAsia="Times New Roman" w:hAnsi="Times New Roman" w:cs="Times New Roman"/>
          <w:b/>
          <w:bCs/>
          <w:sz w:val="24"/>
          <w:szCs w:val="24"/>
        </w:rPr>
        <w:t>Analytic Approach</w:t>
      </w:r>
    </w:p>
    <w:p w14:paraId="216D7277" w14:textId="77777777" w:rsidR="009E0A17" w:rsidRPr="0064735E" w:rsidRDefault="00A8716C" w:rsidP="00390F3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(Locher, et al., 2004), there are now a variety of weighted scoring models that enable management to provide different weights to each tangible and intangible component that is being considered. Analytical investment assessment procedures gather additional data and typically take </w:t>
      </w:r>
      <w:r w:rsidR="002834D6" w:rsidRPr="0064735E">
        <w:rPr>
          <w:rFonts w:ascii="Times New Roman" w:hAnsi="Times New Roman" w:cs="Times New Roman"/>
          <w:sz w:val="24"/>
          <w:szCs w:val="24"/>
        </w:rPr>
        <w:t xml:space="preserve">the </w:t>
      </w:r>
      <w:r w:rsidRPr="0064735E">
        <w:rPr>
          <w:rFonts w:ascii="Times New Roman" w:hAnsi="Times New Roman" w:cs="Times New Roman"/>
          <w:sz w:val="24"/>
          <w:szCs w:val="24"/>
        </w:rPr>
        <w:t>uncertainty, several measures, and consequences into account.</w:t>
      </w:r>
    </w:p>
    <w:p w14:paraId="216D7278" w14:textId="77777777" w:rsidR="00CD1BBC" w:rsidRPr="0064735E" w:rsidRDefault="00CD1BBC" w:rsidP="00390F3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Therefore, Meredith &amp; Suresh (1986) claim that the reason these strategies are preferable is </w:t>
      </w:r>
      <w:r w:rsidR="002834D6" w:rsidRPr="0064735E">
        <w:rPr>
          <w:rFonts w:ascii="Times New Roman" w:hAnsi="Times New Roman" w:cs="Times New Roman"/>
          <w:sz w:val="24"/>
          <w:szCs w:val="24"/>
        </w:rPr>
        <w:t>that</w:t>
      </w:r>
      <w:r w:rsidRPr="0064735E">
        <w:rPr>
          <w:rFonts w:ascii="Times New Roman" w:hAnsi="Times New Roman" w:cs="Times New Roman"/>
          <w:sz w:val="24"/>
          <w:szCs w:val="24"/>
        </w:rPr>
        <w:t xml:space="preserve"> they are more realistic, taking more variables and subjective judgments into account, and thus </w:t>
      </w:r>
      <w:r w:rsidR="003313F8" w:rsidRPr="0064735E">
        <w:rPr>
          <w:rFonts w:ascii="Times New Roman" w:hAnsi="Times New Roman" w:cs="Times New Roman"/>
          <w:sz w:val="24"/>
          <w:szCs w:val="24"/>
        </w:rPr>
        <w:t>bestiality</w:t>
      </w:r>
      <w:r w:rsidRPr="0064735E">
        <w:rPr>
          <w:rFonts w:ascii="Times New Roman" w:hAnsi="Times New Roman" w:cs="Times New Roman"/>
          <w:sz w:val="24"/>
          <w:szCs w:val="24"/>
        </w:rPr>
        <w:t xml:space="preserve"> as understood by knowledgeable managers. However, as (Irani, et al., 1997) note, analytical methods for evaluating IS investment are structured in design but subjective in character, and they frequently take project risk into account in addition to tangible and intangible elements. Among the methods </w:t>
      </w:r>
      <w:r w:rsidRPr="0064735E">
        <w:rPr>
          <w:rFonts w:ascii="Times New Roman" w:hAnsi="Times New Roman" w:cs="Times New Roman"/>
          <w:sz w:val="24"/>
          <w:szCs w:val="24"/>
        </w:rPr>
        <w:lastRenderedPageBreak/>
        <w:t>most frequently mentioned in the literature on IS evaluation are scoring models, risk analysis, simulation modeling, and value analysis.</w:t>
      </w:r>
    </w:p>
    <w:p w14:paraId="216D7279" w14:textId="77777777" w:rsidR="00D03BD5" w:rsidRPr="0064735E" w:rsidRDefault="00D03BD5" w:rsidP="00390F3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When taking a more long-term view, (Bandyopadhyay, et al., 1999) offer some insight by suggesting that as organizations' spending on IS rises sharply, they become more dependent on technology and, as a result, are more susceptible to the dangers of IS failure. To counter this, (Clemons, 1990), referenced by (Khakasa, 2009), suggests that while implementing strategic IS initiatives, components of IS risk such as technical, project, financial, functional, environmental, and systemic risk should be actively controlled. If the risk associated with an IS investment is not considered, it may not produce the desired results and result in higher expenses than expected. 2009 (Khakasa) According </w:t>
      </w:r>
      <w:r w:rsidR="003313F8" w:rsidRPr="0064735E">
        <w:rPr>
          <w:rFonts w:ascii="Times New Roman" w:hAnsi="Times New Roman" w:cs="Times New Roman"/>
          <w:sz w:val="24"/>
          <w:szCs w:val="24"/>
        </w:rPr>
        <w:t>to</w:t>
      </w:r>
      <w:r w:rsidRPr="0064735E">
        <w:rPr>
          <w:rFonts w:ascii="Times New Roman" w:hAnsi="Times New Roman" w:cs="Times New Roman"/>
          <w:sz w:val="24"/>
          <w:szCs w:val="24"/>
        </w:rPr>
        <w:t xml:space="preserve"> such statistics, academics have examined a number of methods of risk analysis for IS investments, including Real </w:t>
      </w:r>
      <w:r w:rsidR="00E2064D" w:rsidRPr="0064735E">
        <w:rPr>
          <w:rFonts w:ascii="Times New Roman" w:hAnsi="Times New Roman" w:cs="Times New Roman"/>
          <w:sz w:val="24"/>
          <w:szCs w:val="24"/>
        </w:rPr>
        <w:t>Options</w:t>
      </w:r>
      <w:r w:rsidRPr="0064735E">
        <w:rPr>
          <w:rFonts w:ascii="Times New Roman" w:hAnsi="Times New Roman" w:cs="Times New Roman"/>
          <w:sz w:val="24"/>
          <w:szCs w:val="24"/>
        </w:rPr>
        <w:t xml:space="preserve"> Analysis.</w:t>
      </w:r>
      <w:r w:rsidR="00E11706" w:rsidRPr="0064735E">
        <w:rPr>
          <w:rFonts w:ascii="Times New Roman" w:hAnsi="Times New Roman" w:cs="Times New Roman"/>
          <w:sz w:val="24"/>
          <w:szCs w:val="24"/>
        </w:rPr>
        <w:t xml:space="preserve"> This comprises value-at-risk portfolio analysis methods, the majority of which were inspired by financial economics literature.</w:t>
      </w:r>
    </w:p>
    <w:p w14:paraId="216D727A" w14:textId="77777777" w:rsidR="00BA6516" w:rsidRPr="0064735E" w:rsidRDefault="00BA6516" w:rsidP="00390F3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Furthermore, (</w:t>
      </w:r>
      <w:proofErr w:type="spellStart"/>
      <w:r w:rsidRPr="0064735E">
        <w:rPr>
          <w:rFonts w:ascii="Times New Roman" w:hAnsi="Times New Roman" w:cs="Times New Roman"/>
          <w:sz w:val="24"/>
          <w:szCs w:val="24"/>
        </w:rPr>
        <w:t>Giaglis</w:t>
      </w:r>
      <w:proofErr w:type="spellEnd"/>
      <w:r w:rsidRPr="0064735E">
        <w:rPr>
          <w:rFonts w:ascii="Times New Roman" w:hAnsi="Times New Roman" w:cs="Times New Roman"/>
          <w:sz w:val="24"/>
          <w:szCs w:val="24"/>
        </w:rPr>
        <w:t>, et al., 1999) present a strategy known as simulation modeling and analysis, which has been applied to support the process of finding business change possibilities and assessing IS investments. For investments that are anticipated to produce soft and/or indirect advantages as opposed to hard or strategic ones, simulation as an appraisal technique enables firms to experiment with different alternative selections and assess the impact of each alternative on business performance.</w:t>
      </w:r>
    </w:p>
    <w:p w14:paraId="216D727B" w14:textId="11089DF3" w:rsidR="000E55DB" w:rsidRPr="0064735E" w:rsidRDefault="000E55DB" w:rsidP="000E55DB">
      <w:pPr>
        <w:pStyle w:val="ListParagraph"/>
        <w:widowControl w:val="0"/>
        <w:numPr>
          <w:ilvl w:val="0"/>
          <w:numId w:val="19"/>
        </w:numPr>
        <w:tabs>
          <w:tab w:val="left" w:pos="3413"/>
        </w:tabs>
        <w:autoSpaceDE w:val="0"/>
        <w:autoSpaceDN w:val="0"/>
        <w:spacing w:before="165" w:after="0" w:line="240" w:lineRule="auto"/>
        <w:jc w:val="both"/>
        <w:outlineLvl w:val="3"/>
        <w:rPr>
          <w:rFonts w:ascii="Times New Roman" w:eastAsia="Times New Roman" w:hAnsi="Times New Roman" w:cs="Times New Roman"/>
          <w:b/>
          <w:bCs/>
          <w:sz w:val="24"/>
          <w:szCs w:val="24"/>
        </w:rPr>
      </w:pPr>
      <w:r w:rsidRPr="0064735E">
        <w:rPr>
          <w:rFonts w:ascii="Times New Roman" w:eastAsia="Times New Roman" w:hAnsi="Times New Roman" w:cs="Times New Roman"/>
          <w:b/>
          <w:bCs/>
          <w:sz w:val="24"/>
          <w:szCs w:val="24"/>
        </w:rPr>
        <w:t>Integrated</w:t>
      </w:r>
      <w:r w:rsidR="00DB7665">
        <w:rPr>
          <w:rFonts w:ascii="Times New Roman" w:eastAsia="Times New Roman" w:hAnsi="Times New Roman" w:cs="Times New Roman"/>
          <w:b/>
          <w:bCs/>
          <w:sz w:val="24"/>
          <w:szCs w:val="24"/>
        </w:rPr>
        <w:t xml:space="preserve"> </w:t>
      </w:r>
      <w:r w:rsidRPr="0064735E">
        <w:rPr>
          <w:rFonts w:ascii="Times New Roman" w:eastAsia="Times New Roman" w:hAnsi="Times New Roman" w:cs="Times New Roman"/>
          <w:b/>
          <w:bCs/>
          <w:sz w:val="24"/>
          <w:szCs w:val="24"/>
        </w:rPr>
        <w:t>approach</w:t>
      </w:r>
    </w:p>
    <w:p w14:paraId="216D727C" w14:textId="77777777" w:rsidR="000E55DB" w:rsidRPr="0064735E" w:rsidRDefault="003C7A40" w:rsidP="003C7A4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As a way to address the issues of adopting just financial or strictly strategic appraisal methodologies, many Studies7 have suggested integrated appraisal approaches.</w:t>
      </w:r>
    </w:p>
    <w:p w14:paraId="216D727D" w14:textId="77777777" w:rsidR="00AB12DC" w:rsidRPr="0064735E" w:rsidRDefault="00AB12DC" w:rsidP="003C7A4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(Locher et al., 2004) Because IS typically do not result in direct and measurable money inflows, the advantages of IS investments cannot be conducted in the same manner as other capital budgeting </w:t>
      </w:r>
      <w:r w:rsidRPr="0064735E">
        <w:rPr>
          <w:rFonts w:ascii="Times New Roman" w:hAnsi="Times New Roman" w:cs="Times New Roman"/>
          <w:sz w:val="24"/>
          <w:szCs w:val="24"/>
        </w:rPr>
        <w:lastRenderedPageBreak/>
        <w:t>decisions. This makes determining the advantages of an IS project exceedingly difficult. Therefore, they argue, in addition to the well-known quantitative decision-making processes, qualitative decision-making processes play a significant role in IS profitability controlling.</w:t>
      </w:r>
    </w:p>
    <w:p w14:paraId="216D727E" w14:textId="77777777" w:rsidR="0081745A" w:rsidRPr="0064735E" w:rsidRDefault="000766BF" w:rsidP="003C7A4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(Locher, et al., 2004) make the argument that although qualitative instruments produce an ordinal order of outcomes, quantitative instruments produce results that may be compared to one another using a linear scale. The project's nature, the scope of its effects on organizational structures and business processes, as well as its financial size, all influence the choice of the most appropriate solution.</w:t>
      </w:r>
    </w:p>
    <w:p w14:paraId="216D727F" w14:textId="77777777" w:rsidR="000E55DB" w:rsidRPr="0064735E" w:rsidRDefault="003D7F72" w:rsidP="00390F30">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Stewart &amp; Mohamed (2002); in </w:t>
      </w:r>
      <w:r w:rsidR="00001275" w:rsidRPr="0064735E">
        <w:rPr>
          <w:rFonts w:ascii="Times New Roman" w:hAnsi="Times New Roman" w:cs="Times New Roman"/>
          <w:sz w:val="24"/>
          <w:szCs w:val="24"/>
        </w:rPr>
        <w:t xml:space="preserve">the </w:t>
      </w:r>
      <w:r w:rsidRPr="0064735E">
        <w:rPr>
          <w:rFonts w:ascii="Times New Roman" w:hAnsi="Times New Roman" w:cs="Times New Roman"/>
          <w:sz w:val="24"/>
          <w:szCs w:val="24"/>
        </w:rPr>
        <w:t>same note emphasize the same aspect by arguing that integrated approaches mix somewhat arbitrary strategic approaches with formal economic approach structure. This approach's appraisal methodologies combine the financial and nonfinancial components by acknowledging and giving weight to the project's intangible effects, typically considering project risk.</w:t>
      </w:r>
    </w:p>
    <w:p w14:paraId="216D7280" w14:textId="77777777" w:rsidR="00AF2BEF" w:rsidRPr="0064735E" w:rsidRDefault="00B460AD" w:rsidP="00D10897">
      <w:pPr>
        <w:spacing w:before="160" w:line="480" w:lineRule="auto"/>
        <w:jc w:val="both"/>
        <w:rPr>
          <w:rFonts w:ascii="Times New Roman" w:hAnsi="Times New Roman" w:cs="Times New Roman"/>
          <w:sz w:val="24"/>
          <w:szCs w:val="24"/>
        </w:rPr>
      </w:pPr>
      <w:r w:rsidRPr="0064735E">
        <w:rPr>
          <w:rFonts w:ascii="Times New Roman" w:hAnsi="Times New Roman" w:cs="Times New Roman"/>
          <w:sz w:val="24"/>
          <w:szCs w:val="24"/>
        </w:rPr>
        <w:t>(</w:t>
      </w:r>
      <w:r w:rsidR="00941DFA" w:rsidRPr="0064735E">
        <w:rPr>
          <w:rFonts w:ascii="Times New Roman" w:hAnsi="Times New Roman" w:cs="Times New Roman"/>
          <w:sz w:val="24"/>
          <w:szCs w:val="24"/>
        </w:rPr>
        <w:t>Stewart &amp; Mohamed 2002)</w:t>
      </w:r>
      <w:r w:rsidRPr="0064735E">
        <w:rPr>
          <w:rFonts w:ascii="Times New Roman" w:hAnsi="Times New Roman" w:cs="Times New Roman"/>
          <w:sz w:val="24"/>
          <w:szCs w:val="24"/>
        </w:rPr>
        <w:t xml:space="preserve"> a</w:t>
      </w:r>
      <w:r w:rsidR="00941DFA" w:rsidRPr="0064735E">
        <w:rPr>
          <w:rFonts w:ascii="Times New Roman" w:hAnsi="Times New Roman" w:cs="Times New Roman"/>
          <w:sz w:val="24"/>
          <w:szCs w:val="24"/>
        </w:rPr>
        <w:t xml:space="preserve">s an alternative, more focused integrated methodologies like Information Economics, created by Parker &amp; Benson in 1988, are also available. In this method, value is viewed as a more general concept based on how an IS investment affects the company's financial performance. It aims to determine and quantify, or rank, the economic effects of the adjustments made to the firm's performance by the implementation of the new system. Information economics incorporates a business domain assessment (BDA) and a technical domain assessment (TDA), building on traditional </w:t>
      </w:r>
      <w:r w:rsidR="00BE42E5" w:rsidRPr="0064735E">
        <w:rPr>
          <w:rFonts w:ascii="Times New Roman" w:hAnsi="Times New Roman" w:cs="Times New Roman"/>
          <w:sz w:val="24"/>
          <w:szCs w:val="24"/>
        </w:rPr>
        <w:t>cost-benefit</w:t>
      </w:r>
      <w:r w:rsidR="00941DFA" w:rsidRPr="0064735E">
        <w:rPr>
          <w:rFonts w:ascii="Times New Roman" w:hAnsi="Times New Roman" w:cs="Times New Roman"/>
          <w:sz w:val="24"/>
          <w:szCs w:val="24"/>
        </w:rPr>
        <w:t xml:space="preserve"> analysis with four additional techniques (value linking, value acceleration, value restructuring, and innovation valuation) to establish an enhanced return on investment calculation (EROI).</w:t>
      </w:r>
    </w:p>
    <w:p w14:paraId="216D7281" w14:textId="77777777" w:rsidR="00D10897" w:rsidRPr="0064735E" w:rsidRDefault="00581A5C" w:rsidP="009F6A34">
      <w:pPr>
        <w:spacing w:before="160" w:line="480" w:lineRule="auto"/>
        <w:jc w:val="both"/>
        <w:rPr>
          <w:rFonts w:ascii="Times New Roman" w:hAnsi="Times New Roman" w:cs="Times New Roman"/>
        </w:rPr>
      </w:pPr>
      <w:r w:rsidRPr="0064735E">
        <w:rPr>
          <w:rFonts w:ascii="Times New Roman" w:hAnsi="Times New Roman" w:cs="Times New Roman"/>
          <w:sz w:val="24"/>
          <w:szCs w:val="24"/>
        </w:rPr>
        <w:t xml:space="preserve">Stewart &amp; Mohamed (2002) While the TDA </w:t>
      </w:r>
      <w:r w:rsidR="00D10897" w:rsidRPr="0064735E">
        <w:rPr>
          <w:rFonts w:ascii="Times New Roman" w:hAnsi="Times New Roman" w:cs="Times New Roman"/>
          <w:sz w:val="24"/>
          <w:szCs w:val="24"/>
        </w:rPr>
        <w:t>considers</w:t>
      </w:r>
      <w:r w:rsidRPr="0064735E">
        <w:rPr>
          <w:rFonts w:ascii="Times New Roman" w:hAnsi="Times New Roman" w:cs="Times New Roman"/>
          <w:sz w:val="24"/>
          <w:szCs w:val="24"/>
        </w:rPr>
        <w:t xml:space="preserve"> technical elements like strategic IS architecture and IS infrastructure risk, the BDA </w:t>
      </w:r>
      <w:r w:rsidR="00B460AD" w:rsidRPr="0064735E">
        <w:rPr>
          <w:rFonts w:ascii="Times New Roman" w:hAnsi="Times New Roman" w:cs="Times New Roman"/>
          <w:sz w:val="24"/>
          <w:szCs w:val="24"/>
        </w:rPr>
        <w:t>considers</w:t>
      </w:r>
      <w:r w:rsidRPr="0064735E">
        <w:rPr>
          <w:rFonts w:ascii="Times New Roman" w:hAnsi="Times New Roman" w:cs="Times New Roman"/>
          <w:sz w:val="24"/>
          <w:szCs w:val="24"/>
        </w:rPr>
        <w:t xml:space="preserve"> business factors like strategic match, </w:t>
      </w:r>
      <w:r w:rsidRPr="0064735E">
        <w:rPr>
          <w:rFonts w:ascii="Times New Roman" w:hAnsi="Times New Roman" w:cs="Times New Roman"/>
          <w:sz w:val="24"/>
          <w:szCs w:val="24"/>
        </w:rPr>
        <w:lastRenderedPageBreak/>
        <w:t>competitive advantage, management information support, competitive reaction, and project and organizational risk. The EROI, BDA, and TDA are then added to establish the value or economic impact of IS. Despite the fact that this method seems mechanical and that many of the scores have subjective bases, it offers a helpful checklist for evaluating the larger effects of adding technologies rather than concentrating on a small amount of financial data (Grembergen, 2001), as cited by (Khakasa, 2009).</w:t>
      </w:r>
      <w:r w:rsidR="00D10897" w:rsidRPr="0064735E">
        <w:rPr>
          <w:rFonts w:ascii="Times New Roman" w:hAnsi="Times New Roman" w:cs="Times New Roman"/>
          <w:sz w:val="24"/>
          <w:szCs w:val="24"/>
        </w:rPr>
        <w:t>Stewart &amp; Mohamed (</w:t>
      </w:r>
      <w:r w:rsidR="0048163D" w:rsidRPr="0064735E">
        <w:rPr>
          <w:rFonts w:ascii="Times New Roman" w:hAnsi="Times New Roman" w:cs="Times New Roman"/>
          <w:sz w:val="24"/>
          <w:szCs w:val="24"/>
        </w:rPr>
        <w:t>2002) The</w:t>
      </w:r>
      <w:r w:rsidR="00D10897" w:rsidRPr="0064735E">
        <w:rPr>
          <w:rFonts w:ascii="Times New Roman" w:hAnsi="Times New Roman" w:cs="Times New Roman"/>
          <w:sz w:val="24"/>
          <w:szCs w:val="24"/>
        </w:rPr>
        <w:t xml:space="preserve"> alternative strategy is known as the Balanced Scorecard, which was first proposed by Kaplan &amp; Norton in 1992 under the heading Balanced Scorecard system for monitoring financial performance. According to this strategy, conventional financial accounting metrics like return on investment can only provide sporadic or even false indications for competitive business operations.</w:t>
      </w:r>
    </w:p>
    <w:p w14:paraId="216D7282" w14:textId="77777777" w:rsidR="00670454" w:rsidRPr="0064735E" w:rsidRDefault="00670454" w:rsidP="006E016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Stewart &amp; Mohamed (2002) Attempts have been attempted to apply the Balanced Scorecard to specifically despised corporate functions, such the IS department, in addition to using it as a performance management tool for business as a whole. Expanding on the same strategy, (Silvius, 2006) suggests a "IT Balanced Scorecard" that is enhanced with the customer perspective and shows the impact of the investment on the organization's marketing strategy, the impact of the investment on business operations, and potential competitive effects of the investment.</w:t>
      </w:r>
    </w:p>
    <w:p w14:paraId="216D7283" w14:textId="15CC91AC" w:rsidR="00016289" w:rsidRDefault="00016289" w:rsidP="006E016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(Khakasa, 2009), although the balanced scorecard technique substantially reduces the number of metrics that managers should </w:t>
      </w:r>
      <w:r w:rsidR="004C0C87" w:rsidRPr="0064735E">
        <w:rPr>
          <w:rFonts w:ascii="Times New Roman" w:hAnsi="Times New Roman" w:cs="Times New Roman"/>
          <w:sz w:val="24"/>
          <w:szCs w:val="24"/>
        </w:rPr>
        <w:t>consider</w:t>
      </w:r>
      <w:r w:rsidRPr="0064735E">
        <w:rPr>
          <w:rFonts w:ascii="Times New Roman" w:hAnsi="Times New Roman" w:cs="Times New Roman"/>
          <w:sz w:val="24"/>
          <w:szCs w:val="24"/>
        </w:rPr>
        <w:t xml:space="preserve"> when assessing potential investments, different studies8 contend that this technique may fail because it incorrectly identifies nonfinancial variables as the drivers of performance, its metrics are inadequately identified, and high-level goals are not broken down into workable sub-processes.</w:t>
      </w:r>
    </w:p>
    <w:p w14:paraId="63FD277C" w14:textId="01E09C23" w:rsidR="00133B71" w:rsidRDefault="00133B71" w:rsidP="006E0168">
      <w:pPr>
        <w:spacing w:line="480" w:lineRule="auto"/>
        <w:jc w:val="both"/>
        <w:rPr>
          <w:rFonts w:ascii="Times New Roman" w:hAnsi="Times New Roman" w:cs="Times New Roman"/>
          <w:sz w:val="24"/>
          <w:szCs w:val="24"/>
        </w:rPr>
      </w:pPr>
    </w:p>
    <w:p w14:paraId="20D2A742" w14:textId="77777777" w:rsidR="00133B71" w:rsidRPr="0064735E" w:rsidRDefault="00133B71" w:rsidP="006E0168">
      <w:pPr>
        <w:spacing w:line="480" w:lineRule="auto"/>
        <w:jc w:val="both"/>
        <w:rPr>
          <w:rFonts w:ascii="Times New Roman" w:hAnsi="Times New Roman" w:cs="Times New Roman"/>
          <w:sz w:val="24"/>
          <w:szCs w:val="24"/>
        </w:rPr>
      </w:pPr>
    </w:p>
    <w:p w14:paraId="216D7286" w14:textId="77777777" w:rsidR="0083749A" w:rsidRPr="0064735E" w:rsidRDefault="00953A8E" w:rsidP="00B460AD">
      <w:pPr>
        <w:pStyle w:val="ListParagraph"/>
        <w:widowControl w:val="0"/>
        <w:numPr>
          <w:ilvl w:val="0"/>
          <w:numId w:val="19"/>
        </w:numPr>
        <w:tabs>
          <w:tab w:val="left" w:pos="3413"/>
        </w:tabs>
        <w:autoSpaceDE w:val="0"/>
        <w:autoSpaceDN w:val="0"/>
        <w:spacing w:before="165" w:after="0" w:line="480" w:lineRule="auto"/>
        <w:jc w:val="both"/>
        <w:outlineLvl w:val="3"/>
        <w:rPr>
          <w:rFonts w:ascii="Times New Roman" w:eastAsia="Times New Roman" w:hAnsi="Times New Roman" w:cs="Times New Roman"/>
          <w:b/>
          <w:bCs/>
          <w:sz w:val="24"/>
          <w:szCs w:val="24"/>
        </w:rPr>
      </w:pPr>
      <w:r w:rsidRPr="0064735E">
        <w:rPr>
          <w:rFonts w:ascii="Times New Roman" w:eastAsia="Times New Roman" w:hAnsi="Times New Roman" w:cs="Times New Roman"/>
          <w:b/>
          <w:bCs/>
          <w:sz w:val="24"/>
          <w:szCs w:val="24"/>
        </w:rPr>
        <w:t>Deed of Faith</w:t>
      </w:r>
    </w:p>
    <w:p w14:paraId="216D7287" w14:textId="77777777" w:rsidR="0083749A" w:rsidRPr="0064735E" w:rsidRDefault="0083749A" w:rsidP="00B460AD">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Despite the fact that businesses now evaluate IS investments using a more complex methodology, according to Small (2006), they do not use the advanced tools created by academics to help them make better rationalization judgments. This phenomenon could be explained by the challenges involved in comprehending and using these strategies, which are incredibly challenging to complement or otherwise synthesize, even when attempts are made to do so.</w:t>
      </w:r>
    </w:p>
    <w:p w14:paraId="216D7288" w14:textId="77777777" w:rsidR="000F0CA3" w:rsidRPr="0064735E" w:rsidRDefault="001A5D04" w:rsidP="0083749A">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Because of the aforementioned reality, managers frequently base their decisions on their own personal judgments. According to Gervais (2009), capital budgeting decisions are not well suited for learning because learning takes place "when closely similar problems are frequently encountered, especially if the outcomes of decisions are quickly known and provide unequivocal feedback." In the majority of organizations, managers rarely have to make significant investment policy decisions, they typically have to wait a long time before knowing the results of initiatives, and they regularly get noisy feedback. According to Weill and Olson (1989), such choices are made based on "acts of faith," "blind faith," or "gut instinct." These techniques are frequently employed in very complex judgments or when there are insufficient standards for appraising investments (Weill &amp; Olson, 1989).</w:t>
      </w:r>
    </w:p>
    <w:p w14:paraId="216D7289" w14:textId="77777777" w:rsidR="00217287" w:rsidRPr="0064735E" w:rsidRDefault="00217287" w:rsidP="00BE42E5">
      <w:pPr>
        <w:pStyle w:val="Heading2"/>
        <w:keepNext w:val="0"/>
        <w:keepLines w:val="0"/>
        <w:widowControl w:val="0"/>
        <w:numPr>
          <w:ilvl w:val="3"/>
          <w:numId w:val="18"/>
        </w:numPr>
        <w:tabs>
          <w:tab w:val="left" w:pos="3701"/>
        </w:tabs>
        <w:autoSpaceDE w:val="0"/>
        <w:autoSpaceDN w:val="0"/>
        <w:spacing w:before="158" w:line="480" w:lineRule="auto"/>
        <w:ind w:left="1170" w:hanging="900"/>
        <w:rPr>
          <w:rFonts w:ascii="Times New Roman" w:hAnsi="Times New Roman" w:cs="Times New Roman"/>
          <w:b/>
          <w:bCs/>
          <w:color w:val="auto"/>
          <w:sz w:val="24"/>
          <w:szCs w:val="24"/>
        </w:rPr>
      </w:pPr>
      <w:bookmarkStart w:id="30" w:name="_Toc138286173"/>
      <w:r w:rsidRPr="0064735E">
        <w:rPr>
          <w:rFonts w:ascii="Times New Roman" w:hAnsi="Times New Roman" w:cs="Times New Roman"/>
          <w:b/>
          <w:bCs/>
          <w:color w:val="auto"/>
          <w:sz w:val="24"/>
          <w:szCs w:val="24"/>
        </w:rPr>
        <w:t>Approaches to Comprehensive Evaluation</w:t>
      </w:r>
      <w:bookmarkEnd w:id="30"/>
    </w:p>
    <w:p w14:paraId="216D728A" w14:textId="77777777" w:rsidR="002806D2" w:rsidRPr="0064735E" w:rsidRDefault="003F3F33" w:rsidP="00BE42E5">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Justification for IT-IS investments has proven to be a challenging problem. Scholars have linked this fact to the numerous intangible advantages and non-financial gains associated with IS implementation. Contrarily, (Gunasekaran, et al., 2001) argued that managers must adopt a variety of appraisal techniques, including IT budgeting, IT investment management, IT project planning, investment budgeting, payback period performance metrics, and return on investment (ROI).</w:t>
      </w:r>
    </w:p>
    <w:p w14:paraId="216D728B" w14:textId="77777777" w:rsidR="00427101" w:rsidRPr="0064735E" w:rsidRDefault="0083619F"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As a result, numerous investigations are carried out by various authors, including Gunasekaran et al. (2001), Frisk et al. (2014), Irani, 2002, Irani &amp; Love, Mashhour &amp; Zaatreh (2008), Irani, 2002, and Parker &amp; Benson (1988). The majority of these studies focused on the dearth of sufficient empirical </w:t>
      </w:r>
      <w:r w:rsidRPr="0064735E">
        <w:rPr>
          <w:rFonts w:ascii="Times New Roman" w:hAnsi="Times New Roman" w:cs="Times New Roman"/>
          <w:sz w:val="24"/>
          <w:szCs w:val="24"/>
        </w:rPr>
        <w:lastRenderedPageBreak/>
        <w:t>research in the field and the drawbacks of independent IS/IT investment evaluation approaches, regardless of whether the methods were used in tandem or not. With this, they provide an evaluation framework that is useful and tailored to particular enterprises.</w:t>
      </w:r>
    </w:p>
    <w:p w14:paraId="216D728C" w14:textId="77777777" w:rsidR="008A01A8" w:rsidRPr="0064735E" w:rsidRDefault="008A01A8"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this regard, (Frisk, et al., 2014) discussed how most of the substantial literature on multi-stakeholder, multi-criteria IS evaluation is conceptual, meaning it is not firmly based </w:t>
      </w:r>
      <w:r w:rsidR="001B5C73" w:rsidRPr="0064735E">
        <w:rPr>
          <w:rFonts w:ascii="Times New Roman" w:hAnsi="Times New Roman" w:cs="Times New Roman"/>
          <w:sz w:val="24"/>
          <w:szCs w:val="24"/>
        </w:rPr>
        <w:t>on</w:t>
      </w:r>
      <w:r w:rsidRPr="0064735E">
        <w:rPr>
          <w:rFonts w:ascii="Times New Roman" w:hAnsi="Times New Roman" w:cs="Times New Roman"/>
          <w:sz w:val="24"/>
          <w:szCs w:val="24"/>
        </w:rPr>
        <w:t xml:space="preserve"> empirical study. He argued that Information Economics (Parker &amp; Benson, 1988) is presented in the framework of a hypothetical corporation and used it as an excellent example </w:t>
      </w:r>
      <w:r w:rsidR="001B5C73" w:rsidRPr="0064735E">
        <w:rPr>
          <w:rFonts w:ascii="Times New Roman" w:hAnsi="Times New Roman" w:cs="Times New Roman"/>
          <w:sz w:val="24"/>
          <w:szCs w:val="24"/>
        </w:rPr>
        <w:t>of</w:t>
      </w:r>
      <w:r w:rsidRPr="0064735E">
        <w:rPr>
          <w:rFonts w:ascii="Times New Roman" w:hAnsi="Times New Roman" w:cs="Times New Roman"/>
          <w:sz w:val="24"/>
          <w:szCs w:val="24"/>
        </w:rPr>
        <w:t xml:space="preserve"> this. The method, which is divided into business (ROI, strategic match) and technical (technical uncertainty, infrastructure risk) categories, evaluates, rates, and ranks IT investments based on their potential positive and negative implications.</w:t>
      </w:r>
    </w:p>
    <w:p w14:paraId="216D728D" w14:textId="77777777" w:rsidR="00970F5B" w:rsidRPr="0064735E" w:rsidRDefault="006F35BF"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As a result, the value dials technique is suggested by (Frisk, et al., 2014) as an appropriate empirical strategy. To create an evaluation framework for a specific organization, in a specific setting, and with a specific project in mind, the approach is based on combining dialogical action research </w:t>
      </w:r>
      <w:r w:rsidR="001B5C73" w:rsidRPr="0064735E">
        <w:rPr>
          <w:rFonts w:ascii="Times New Roman" w:hAnsi="Times New Roman" w:cs="Times New Roman"/>
          <w:sz w:val="24"/>
          <w:szCs w:val="24"/>
        </w:rPr>
        <w:t>techniques</w:t>
      </w:r>
      <w:r w:rsidRPr="0064735E">
        <w:rPr>
          <w:rFonts w:ascii="Times New Roman" w:hAnsi="Times New Roman" w:cs="Times New Roman"/>
          <w:sz w:val="24"/>
          <w:szCs w:val="24"/>
        </w:rPr>
        <w:t xml:space="preserve"> with components of the Delphi method and the BSC. The approach, according to Frisk et al. (2014), is a type of dynamic that allows for the contextual development of the business value constructs (referred to in the paper as value dials), by which the implicit construct will be tested.</w:t>
      </w:r>
      <w:r w:rsidR="00E55863" w:rsidRPr="0064735E">
        <w:rPr>
          <w:rFonts w:ascii="Times New Roman" w:hAnsi="Times New Roman" w:cs="Times New Roman"/>
          <w:sz w:val="24"/>
          <w:szCs w:val="24"/>
        </w:rPr>
        <w:t xml:space="preserve"> It is, in fact, an operationalization and adaption of concepts from (Peffers and Dos Santos, 2013). In light of this, a value dials strategy is intended to handle (1) connections between various performance kinds and (2) benefits that are seen differently by different stakeholders. Additionally, the study tackles one of the six research axes outlined by (Schryen, 2013): "How can we yield a comprehensive, consistent, and exact understanding of the complex concept "IS business value?"</w:t>
      </w:r>
    </w:p>
    <w:p w14:paraId="216D728E" w14:textId="53990081" w:rsidR="008D09F2" w:rsidRPr="0064735E" w:rsidRDefault="008D09F2"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a related study, (Gunasekaran, et al., 2001) found that businesses that relied on conventional methods to support IT implementations expressed some hesitancy about how to accurately assess the </w:t>
      </w:r>
      <w:r w:rsidRPr="0064735E">
        <w:rPr>
          <w:rFonts w:ascii="Times New Roman" w:hAnsi="Times New Roman" w:cs="Times New Roman"/>
          <w:sz w:val="24"/>
          <w:szCs w:val="24"/>
        </w:rPr>
        <w:lastRenderedPageBreak/>
        <w:t xml:space="preserve">return on their investment. And goes on to say that there is no "best" appraisal method that considers "all" project variables. He contends that this is because strategic investments in IT are collections of complexity that are distinctly distinct from one another. In essence, each investment has distinct qualities and comes with a variety of costs and advantages. On the other hand, every available assessment technique exhibits its own traits and has a unique set of restrictions (Irani, Ezingeard, &amp; Grieve, 1997; </w:t>
      </w:r>
      <w:proofErr w:type="spellStart"/>
      <w:r w:rsidRPr="0064735E">
        <w:rPr>
          <w:rFonts w:ascii="Times New Roman" w:hAnsi="Times New Roman" w:cs="Times New Roman"/>
          <w:sz w:val="24"/>
          <w:szCs w:val="24"/>
        </w:rPr>
        <w:t>Peppard</w:t>
      </w:r>
      <w:proofErr w:type="spellEnd"/>
      <w:r w:rsidR="00E40CA8">
        <w:rPr>
          <w:rFonts w:ascii="Times New Roman" w:hAnsi="Times New Roman" w:cs="Times New Roman"/>
          <w:sz w:val="24"/>
          <w:szCs w:val="24"/>
        </w:rPr>
        <w:t xml:space="preserve"> </w:t>
      </w:r>
      <w:r w:rsidRPr="0064735E">
        <w:rPr>
          <w:rFonts w:ascii="Times New Roman" w:hAnsi="Times New Roman" w:cs="Times New Roman"/>
          <w:sz w:val="24"/>
          <w:szCs w:val="24"/>
        </w:rPr>
        <w:t>&amp; Ward, 1999; Hares &amp;</w:t>
      </w:r>
      <w:r w:rsidR="00E40CA8">
        <w:rPr>
          <w:rFonts w:ascii="Times New Roman" w:hAnsi="Times New Roman" w:cs="Times New Roman"/>
          <w:sz w:val="24"/>
          <w:szCs w:val="24"/>
        </w:rPr>
        <w:t xml:space="preserve"> </w:t>
      </w:r>
      <w:proofErr w:type="spellStart"/>
      <w:r w:rsidRPr="0064735E">
        <w:rPr>
          <w:rFonts w:ascii="Times New Roman" w:hAnsi="Times New Roman" w:cs="Times New Roman"/>
          <w:sz w:val="24"/>
          <w:szCs w:val="24"/>
        </w:rPr>
        <w:t>Royle</w:t>
      </w:r>
      <w:proofErr w:type="spellEnd"/>
      <w:r w:rsidRPr="0064735E">
        <w:rPr>
          <w:rFonts w:ascii="Times New Roman" w:hAnsi="Times New Roman" w:cs="Times New Roman"/>
          <w:sz w:val="24"/>
          <w:szCs w:val="24"/>
        </w:rPr>
        <w:t>, 1994).</w:t>
      </w:r>
    </w:p>
    <w:p w14:paraId="216D728F" w14:textId="7126200C" w:rsidR="00A81805" w:rsidRPr="0064735E" w:rsidRDefault="00A81805"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Therefore, the creation of </w:t>
      </w:r>
      <w:r w:rsidR="00BE42E5" w:rsidRPr="0064735E">
        <w:rPr>
          <w:rFonts w:ascii="Times New Roman" w:hAnsi="Times New Roman" w:cs="Times New Roman"/>
          <w:sz w:val="24"/>
          <w:szCs w:val="24"/>
        </w:rPr>
        <w:t>an</w:t>
      </w:r>
      <w:r w:rsidRPr="0064735E">
        <w:rPr>
          <w:rFonts w:ascii="Times New Roman" w:hAnsi="Times New Roman" w:cs="Times New Roman"/>
          <w:sz w:val="24"/>
          <w:szCs w:val="24"/>
        </w:rPr>
        <w:t xml:space="preserve"> "all-encompassing" general appraisal technique for justifying IT investment that takes into consideration the wide range of IT-related implications may be viewed as being too inflexible and difficult </w:t>
      </w:r>
      <w:r w:rsidR="00BE42E5" w:rsidRPr="0064735E">
        <w:rPr>
          <w:rFonts w:ascii="Times New Roman" w:hAnsi="Times New Roman" w:cs="Times New Roman"/>
          <w:sz w:val="24"/>
          <w:szCs w:val="24"/>
        </w:rPr>
        <w:t>to</w:t>
      </w:r>
      <w:r w:rsidR="0059736A">
        <w:rPr>
          <w:rFonts w:ascii="Times New Roman" w:hAnsi="Times New Roman" w:cs="Times New Roman"/>
          <w:sz w:val="24"/>
          <w:szCs w:val="24"/>
        </w:rPr>
        <w:t xml:space="preserve"> </w:t>
      </w:r>
      <w:r w:rsidR="00BE42E5" w:rsidRPr="0064735E">
        <w:rPr>
          <w:rFonts w:ascii="Times New Roman" w:hAnsi="Times New Roman" w:cs="Times New Roman"/>
          <w:sz w:val="24"/>
          <w:szCs w:val="24"/>
        </w:rPr>
        <w:t>use</w:t>
      </w:r>
      <w:r w:rsidRPr="0064735E">
        <w:rPr>
          <w:rFonts w:ascii="Times New Roman" w:hAnsi="Times New Roman" w:cs="Times New Roman"/>
          <w:sz w:val="24"/>
          <w:szCs w:val="24"/>
        </w:rPr>
        <w:t xml:space="preserve"> according to (Gunasekaran, et al., 2001).</w:t>
      </w:r>
      <w:r w:rsidR="00BE42E5" w:rsidRPr="0064735E">
        <w:rPr>
          <w:rFonts w:ascii="Times New Roman" w:hAnsi="Times New Roman" w:cs="Times New Roman"/>
          <w:sz w:val="24"/>
          <w:szCs w:val="24"/>
        </w:rPr>
        <w:t xml:space="preserve">  They</w:t>
      </w:r>
      <w:r w:rsidR="0059736A">
        <w:rPr>
          <w:rFonts w:ascii="Times New Roman" w:hAnsi="Times New Roman" w:cs="Times New Roman"/>
          <w:sz w:val="24"/>
          <w:szCs w:val="24"/>
        </w:rPr>
        <w:t xml:space="preserve"> </w:t>
      </w:r>
      <w:r w:rsidR="00BE42E5" w:rsidRPr="0064735E">
        <w:rPr>
          <w:rFonts w:ascii="Times New Roman" w:hAnsi="Times New Roman" w:cs="Times New Roman"/>
          <w:sz w:val="24"/>
          <w:szCs w:val="24"/>
        </w:rPr>
        <w:t xml:space="preserve">supported </w:t>
      </w:r>
      <w:r w:rsidRPr="0064735E">
        <w:rPr>
          <w:rFonts w:ascii="Times New Roman" w:hAnsi="Times New Roman" w:cs="Times New Roman"/>
          <w:sz w:val="24"/>
          <w:szCs w:val="24"/>
        </w:rPr>
        <w:t>by stating that most CEOs are uncomfortable with the current tools and approaches used to justify their investments in IT because they lack the clarity of definition in the financial methodologies employed (Parker &amp; Benson, 1988).</w:t>
      </w:r>
    </w:p>
    <w:p w14:paraId="216D7290" w14:textId="77777777" w:rsidR="00BA5081" w:rsidRPr="0064735E" w:rsidRDefault="00BA5081"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As a result, according to Gunasekaran et al. (2001), an increasing number of managers and observers are calling for a ban on the use of traditional forms of financial analysis due to their apparent inability to support certain investments. As a result, to address this, (Gunasekaran, et al., 2001) propose a model that can be used to assess the success of implementing IT at the strategic, tactical, and operational levels, with the capability of determining intangible and non-financial benefits.</w:t>
      </w:r>
    </w:p>
    <w:p w14:paraId="216D7291" w14:textId="77777777" w:rsidR="00D7794D" w:rsidRPr="0064735E" w:rsidRDefault="00D7794D"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Mashhour and Zaatreh (2008) conducted a tangible, practical assessment </w:t>
      </w:r>
      <w:r w:rsidR="003826BD" w:rsidRPr="0064735E">
        <w:rPr>
          <w:rFonts w:ascii="Times New Roman" w:hAnsi="Times New Roman" w:cs="Times New Roman"/>
          <w:sz w:val="24"/>
          <w:szCs w:val="24"/>
        </w:rPr>
        <w:t>of</w:t>
      </w:r>
      <w:r w:rsidRPr="0064735E">
        <w:rPr>
          <w:rFonts w:ascii="Times New Roman" w:hAnsi="Times New Roman" w:cs="Times New Roman"/>
          <w:sz w:val="24"/>
          <w:szCs w:val="24"/>
        </w:rPr>
        <w:t xml:space="preserve"> the efficacy of information technology in the </w:t>
      </w:r>
      <w:r w:rsidR="00EF306C" w:rsidRPr="0064735E">
        <w:rPr>
          <w:rFonts w:ascii="Times New Roman" w:hAnsi="Times New Roman" w:cs="Times New Roman"/>
          <w:sz w:val="24"/>
          <w:szCs w:val="24"/>
        </w:rPr>
        <w:t xml:space="preserve">Insurance and </w:t>
      </w:r>
      <w:r w:rsidRPr="0064735E">
        <w:rPr>
          <w:rFonts w:ascii="Times New Roman" w:hAnsi="Times New Roman" w:cs="Times New Roman"/>
          <w:sz w:val="24"/>
          <w:szCs w:val="24"/>
        </w:rPr>
        <w:t>banking sector of Jordanian as part of a more hands-on evaluation of IS investment. The report poses the question, "How can information technology investments create value for financial services organizations in this complex environment?"</w:t>
      </w:r>
    </w:p>
    <w:p w14:paraId="216D7292" w14:textId="77777777" w:rsidR="00B51F48" w:rsidRPr="0064735E" w:rsidRDefault="00B51F48"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an effort to address their concern, they engage the concept by quoting (Read et al, 2001), who asserts that "at its simplest level, value is created by generating revenues from the delivery of products </w:t>
      </w:r>
      <w:r w:rsidRPr="0064735E">
        <w:rPr>
          <w:rFonts w:ascii="Times New Roman" w:hAnsi="Times New Roman" w:cs="Times New Roman"/>
          <w:sz w:val="24"/>
          <w:szCs w:val="24"/>
        </w:rPr>
        <w:lastRenderedPageBreak/>
        <w:t xml:space="preserve">and services to customers that exceed the cost of the delivery process." They also claim that (Stone, 1990) has provided a variety of frameworks to aid in selecting between IS assessment methodologies. The frameworks included consideration of the qualitative consequences of IS, setting targets and indicators, and considering and integrating different evaluative views. </w:t>
      </w:r>
    </w:p>
    <w:p w14:paraId="216D7293" w14:textId="10E0E6C3" w:rsidR="00087A61" w:rsidRPr="0064735E" w:rsidRDefault="008948D6"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As a result, different aspects of efficiency measurements were highlighted by the MIS framework as a contingency model and efficiency models from Allen et al. (2006), </w:t>
      </w:r>
      <w:proofErr w:type="spellStart"/>
      <w:r w:rsidRPr="0064735E">
        <w:rPr>
          <w:rFonts w:ascii="Times New Roman" w:hAnsi="Times New Roman" w:cs="Times New Roman"/>
          <w:sz w:val="24"/>
          <w:szCs w:val="24"/>
        </w:rPr>
        <w:t>Pehlivan</w:t>
      </w:r>
      <w:proofErr w:type="spellEnd"/>
      <w:r w:rsidR="00B8508B">
        <w:rPr>
          <w:rFonts w:ascii="Times New Roman" w:hAnsi="Times New Roman" w:cs="Times New Roman"/>
          <w:sz w:val="24"/>
          <w:szCs w:val="24"/>
        </w:rPr>
        <w:t xml:space="preserve"> </w:t>
      </w:r>
      <w:r w:rsidRPr="0064735E">
        <w:rPr>
          <w:rFonts w:ascii="Times New Roman" w:hAnsi="Times New Roman" w:cs="Times New Roman"/>
          <w:sz w:val="24"/>
          <w:szCs w:val="24"/>
        </w:rPr>
        <w:t>&amp; Kirkpatrick (1990), and Gupta and Collins (1997</w:t>
      </w:r>
      <w:r w:rsidR="00F37266" w:rsidRPr="0064735E">
        <w:rPr>
          <w:rFonts w:ascii="Times New Roman" w:hAnsi="Times New Roman" w:cs="Times New Roman"/>
          <w:sz w:val="24"/>
          <w:szCs w:val="24"/>
        </w:rPr>
        <w:t>). The</w:t>
      </w:r>
      <w:r w:rsidR="006B75F7" w:rsidRPr="0064735E">
        <w:rPr>
          <w:rFonts w:ascii="Times New Roman" w:hAnsi="Times New Roman" w:cs="Times New Roman"/>
          <w:sz w:val="24"/>
          <w:szCs w:val="24"/>
        </w:rPr>
        <w:t xml:space="preserve"> main evaluation technique used in this case was one created to gauge how people felt about embracing information technology (Mashhour &amp; Zaatreh, 2008). The tool was created in 1991 by Moore and Bombast. The instrument that the authors developed explores how users see adopting IS innovation.</w:t>
      </w:r>
    </w:p>
    <w:p w14:paraId="216D7294" w14:textId="38E7FF92" w:rsidR="004B2B53" w:rsidRPr="0064735E" w:rsidRDefault="00400C5E"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Moore and Benbasat (1991) have undertaken a thorough analysis of the measuring instruments now in use as part of this instrument development. Following that, they underwent a rigorous instrument development process after concluding that the current measurements were insufficiently thorough and incomplete in all respects. Based on these tools, Mashhour and Zaatreh (2008) created a survey with the goal of evaluating the ROI of IT spending in Jordanian </w:t>
      </w:r>
      <w:r w:rsidR="000E5665" w:rsidRPr="0064735E">
        <w:rPr>
          <w:rFonts w:ascii="Times New Roman" w:hAnsi="Times New Roman" w:cs="Times New Roman"/>
          <w:sz w:val="24"/>
          <w:szCs w:val="24"/>
        </w:rPr>
        <w:t xml:space="preserve">Insurance and </w:t>
      </w:r>
      <w:r w:rsidRPr="0064735E">
        <w:rPr>
          <w:rFonts w:ascii="Times New Roman" w:hAnsi="Times New Roman" w:cs="Times New Roman"/>
          <w:sz w:val="24"/>
          <w:szCs w:val="24"/>
        </w:rPr>
        <w:t>banks.</w:t>
      </w:r>
      <w:r w:rsidR="00E40CA8">
        <w:rPr>
          <w:rFonts w:ascii="Times New Roman" w:hAnsi="Times New Roman" w:cs="Times New Roman"/>
          <w:sz w:val="24"/>
          <w:szCs w:val="24"/>
        </w:rPr>
        <w:t xml:space="preserve"> </w:t>
      </w:r>
      <w:r w:rsidR="004B2B53" w:rsidRPr="0064735E">
        <w:rPr>
          <w:rFonts w:ascii="Times New Roman" w:hAnsi="Times New Roman" w:cs="Times New Roman"/>
          <w:sz w:val="24"/>
          <w:szCs w:val="24"/>
        </w:rPr>
        <w:t>There are 8 assessment factors in the Moore and Benbasat instrument from 1991. The variables were created using the writings of several academics, including Rogers (1883), Ronal (1987), Hurt and Hubbard (1987), Larcker and Lessig (1980), and Tornatzky and Klien (1982). Although incomplete, each academic has put forth one or more of the variables. In light of this, Moore and Benbasat (1991) created a comprehensive list of criteria for the assessment of attitudes regarding the adoption of IT innovation.</w:t>
      </w:r>
    </w:p>
    <w:p w14:paraId="216D72C9" w14:textId="0CDA3890" w:rsidR="003F3F33" w:rsidRPr="0064735E" w:rsidRDefault="004A1333" w:rsidP="00B529AD">
      <w:pPr>
        <w:spacing w:after="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(Mashhour &amp; Zaatreh, 2008) used the relative advantage variable to determine IT's relative advantage out of the available variables. They did this by combining the variable with other assessment variables </w:t>
      </w:r>
      <w:r w:rsidRPr="0064735E">
        <w:rPr>
          <w:rFonts w:ascii="Times New Roman" w:hAnsi="Times New Roman" w:cs="Times New Roman"/>
          <w:sz w:val="24"/>
          <w:szCs w:val="24"/>
        </w:rPr>
        <w:lastRenderedPageBreak/>
        <w:t xml:space="preserve">that were taken from the works of Idowu et al., 2002. The variables utilized in </w:t>
      </w:r>
      <w:r w:rsidR="00226F84" w:rsidRPr="0064735E">
        <w:rPr>
          <w:rFonts w:ascii="Times New Roman" w:hAnsi="Times New Roman" w:cs="Times New Roman"/>
          <w:sz w:val="24"/>
          <w:szCs w:val="24"/>
        </w:rPr>
        <w:t xml:space="preserve">the </w:t>
      </w:r>
      <w:r w:rsidRPr="0064735E">
        <w:rPr>
          <w:rFonts w:ascii="Times New Roman" w:hAnsi="Times New Roman" w:cs="Times New Roman"/>
          <w:sz w:val="24"/>
          <w:szCs w:val="24"/>
        </w:rPr>
        <w:t>(Mashhour &amp; Zaatreh, 2008) study are strongly related to the "compatibility" variable, according to (Moore &amp; Benbasat, 1991), but were not employed in their analysis.</w:t>
      </w:r>
      <w:r w:rsidR="00EB70B9" w:rsidRPr="0064735E">
        <w:rPr>
          <w:rFonts w:ascii="Times New Roman" w:hAnsi="Times New Roman" w:cs="Times New Roman"/>
          <w:sz w:val="24"/>
          <w:szCs w:val="24"/>
        </w:rPr>
        <w:t xml:space="preserve"> Based on the sorting exercise, this variable demonstrated that it is a separate item worthy of attention together with the relative advantage variable because there is a significant link between the two variables</w:t>
      </w:r>
      <w:r w:rsidR="00B529AD">
        <w:rPr>
          <w:rFonts w:ascii="Times New Roman" w:hAnsi="Times New Roman" w:cs="Times New Roman"/>
          <w:sz w:val="24"/>
          <w:szCs w:val="24"/>
        </w:rPr>
        <w:t>. The</w:t>
      </w:r>
      <w:r w:rsidR="00395F50" w:rsidRPr="0064735E">
        <w:rPr>
          <w:rFonts w:ascii="Times New Roman" w:hAnsi="Times New Roman" w:cs="Times New Roman"/>
          <w:sz w:val="24"/>
          <w:szCs w:val="24"/>
        </w:rPr>
        <w:t xml:space="preserve"> aforementioned variables were subjected to a thorough development procedure that involved their identification, grouping, sorting, and running a number of consistency and reliability tests. As a result, (Mashhour &amp; Zaatreh, 2008) used the variables created in this way to gather the target research subjects' perceptions in order to assess the success of an IS/IT investment in Jordanian </w:t>
      </w:r>
      <w:r w:rsidR="00EF306C" w:rsidRPr="0064735E">
        <w:rPr>
          <w:rFonts w:ascii="Times New Roman" w:hAnsi="Times New Roman" w:cs="Times New Roman"/>
          <w:sz w:val="24"/>
          <w:szCs w:val="24"/>
        </w:rPr>
        <w:t xml:space="preserve">insurance and </w:t>
      </w:r>
      <w:r w:rsidR="00395F50" w:rsidRPr="0064735E">
        <w:rPr>
          <w:rFonts w:ascii="Times New Roman" w:hAnsi="Times New Roman" w:cs="Times New Roman"/>
          <w:sz w:val="24"/>
          <w:szCs w:val="24"/>
        </w:rPr>
        <w:t>banks.</w:t>
      </w:r>
    </w:p>
    <w:p w14:paraId="216D72CA" w14:textId="77777777" w:rsidR="00BA743C" w:rsidRPr="0064735E" w:rsidRDefault="00BA743C" w:rsidP="002431F8">
      <w:pPr>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study's authors have put their hypothesis, "</w:t>
      </w:r>
      <w:r w:rsidRPr="0064735E">
        <w:rPr>
          <w:rFonts w:ascii="Times New Roman" w:hAnsi="Times New Roman" w:cs="Times New Roman"/>
          <w:i/>
          <w:iCs/>
          <w:sz w:val="24"/>
          <w:szCs w:val="24"/>
        </w:rPr>
        <w:t xml:space="preserve">Information systems give the </w:t>
      </w:r>
      <w:r w:rsidR="006C0731" w:rsidRPr="0064735E">
        <w:rPr>
          <w:rFonts w:ascii="Times New Roman" w:hAnsi="Times New Roman" w:cs="Times New Roman"/>
          <w:i/>
          <w:iCs/>
          <w:sz w:val="24"/>
          <w:szCs w:val="24"/>
        </w:rPr>
        <w:t xml:space="preserve">financial </w:t>
      </w:r>
      <w:r w:rsidR="00DD2545" w:rsidRPr="0064735E">
        <w:rPr>
          <w:rFonts w:ascii="Times New Roman" w:hAnsi="Times New Roman" w:cs="Times New Roman"/>
          <w:i/>
          <w:iCs/>
          <w:sz w:val="24"/>
          <w:szCs w:val="24"/>
        </w:rPr>
        <w:t>institution industry</w:t>
      </w:r>
      <w:r w:rsidRPr="0064735E">
        <w:rPr>
          <w:rFonts w:ascii="Times New Roman" w:hAnsi="Times New Roman" w:cs="Times New Roman"/>
          <w:i/>
          <w:iCs/>
          <w:sz w:val="24"/>
          <w:szCs w:val="24"/>
        </w:rPr>
        <w:t xml:space="preserve"> a competitive advantage</w:t>
      </w:r>
      <w:r w:rsidRPr="0064735E">
        <w:rPr>
          <w:rFonts w:ascii="Times New Roman" w:hAnsi="Times New Roman" w:cs="Times New Roman"/>
          <w:sz w:val="24"/>
          <w:szCs w:val="24"/>
        </w:rPr>
        <w:t>," to the test by using the appropriate factors. They did this by considering both the individual mean and the group construct mean of the outcomes.</w:t>
      </w:r>
    </w:p>
    <w:p w14:paraId="216D72CB" w14:textId="77777777" w:rsidR="000C6A45" w:rsidRDefault="000C6A45" w:rsidP="00070452">
      <w:pPr>
        <w:pStyle w:val="ListParagraph"/>
        <w:widowControl w:val="0"/>
        <w:numPr>
          <w:ilvl w:val="1"/>
          <w:numId w:val="12"/>
        </w:numPr>
        <w:tabs>
          <w:tab w:val="left" w:pos="1350"/>
        </w:tabs>
        <w:autoSpaceDE w:val="0"/>
        <w:autoSpaceDN w:val="0"/>
        <w:spacing w:before="1" w:after="0" w:line="360" w:lineRule="auto"/>
        <w:ind w:left="540" w:hanging="451"/>
        <w:contextualSpacing w:val="0"/>
        <w:rPr>
          <w:rFonts w:ascii="Times New Roman" w:hAnsi="Times New Roman" w:cs="Times New Roman"/>
          <w:b/>
          <w:sz w:val="28"/>
        </w:rPr>
      </w:pPr>
      <w:r w:rsidRPr="0064735E">
        <w:rPr>
          <w:rFonts w:ascii="Times New Roman" w:hAnsi="Times New Roman" w:cs="Times New Roman"/>
          <w:b/>
          <w:sz w:val="28"/>
        </w:rPr>
        <w:t>Review of Empirical Literature</w:t>
      </w:r>
    </w:p>
    <w:p w14:paraId="6B5EA086" w14:textId="69C33693" w:rsidR="00D6327F" w:rsidRPr="003D3486" w:rsidRDefault="003D3486" w:rsidP="00D6327F">
      <w:pPr>
        <w:pStyle w:val="ListParagraph"/>
        <w:widowControl w:val="0"/>
        <w:numPr>
          <w:ilvl w:val="2"/>
          <w:numId w:val="12"/>
        </w:numPr>
        <w:tabs>
          <w:tab w:val="left" w:pos="900"/>
        </w:tabs>
        <w:autoSpaceDE w:val="0"/>
        <w:autoSpaceDN w:val="0"/>
        <w:spacing w:before="1" w:after="0" w:line="360" w:lineRule="auto"/>
        <w:ind w:left="720" w:hanging="540"/>
        <w:contextualSpacing w:val="0"/>
        <w:rPr>
          <w:rFonts w:ascii="Times New Roman" w:hAnsi="Times New Roman" w:cs="Times New Roman"/>
          <w:b/>
          <w:sz w:val="24"/>
          <w:szCs w:val="24"/>
        </w:rPr>
      </w:pPr>
      <w:r w:rsidRPr="003D3486">
        <w:rPr>
          <w:rFonts w:ascii="Times New Roman" w:hAnsi="Times New Roman" w:cs="Times New Roman"/>
          <w:b/>
          <w:sz w:val="24"/>
          <w:szCs w:val="24"/>
        </w:rPr>
        <w:t>Review of the Literature on IT</w:t>
      </w:r>
      <w:r>
        <w:rPr>
          <w:rFonts w:ascii="Times New Roman" w:hAnsi="Times New Roman" w:cs="Times New Roman"/>
          <w:b/>
          <w:sz w:val="24"/>
          <w:szCs w:val="24"/>
        </w:rPr>
        <w:t xml:space="preserve"> with IS</w:t>
      </w:r>
      <w:r w:rsidRPr="003D3486">
        <w:rPr>
          <w:rFonts w:ascii="Times New Roman" w:hAnsi="Times New Roman" w:cs="Times New Roman"/>
          <w:b/>
          <w:sz w:val="24"/>
          <w:szCs w:val="24"/>
        </w:rPr>
        <w:t xml:space="preserve"> and Firm Performance in the Previous</w:t>
      </w:r>
    </w:p>
    <w:p w14:paraId="4D1D82CC" w14:textId="2D17F80C" w:rsidR="00EF342A" w:rsidRPr="007F79D8" w:rsidRDefault="000A4CD5" w:rsidP="00D6327F">
      <w:pPr>
        <w:widowControl w:val="0"/>
        <w:tabs>
          <w:tab w:val="left" w:pos="1350"/>
        </w:tabs>
        <w:autoSpaceDE w:val="0"/>
        <w:autoSpaceDN w:val="0"/>
        <w:spacing w:before="1" w:after="0" w:line="480" w:lineRule="auto"/>
        <w:jc w:val="both"/>
        <w:rPr>
          <w:rFonts w:ascii="Times New Roman" w:hAnsi="Times New Roman" w:cs="Times New Roman"/>
          <w:bCs/>
          <w:sz w:val="24"/>
          <w:szCs w:val="24"/>
        </w:rPr>
      </w:pPr>
      <w:r w:rsidRPr="007F79D8">
        <w:rPr>
          <w:rFonts w:ascii="Times New Roman" w:hAnsi="Times New Roman" w:cs="Times New Roman"/>
          <w:bCs/>
          <w:sz w:val="24"/>
          <w:szCs w:val="24"/>
        </w:rPr>
        <w:t xml:space="preserve">MIS scholars and practitioners have been particularly interested in the "productivity paradox," which is the apparent connection between IS and IT spending and productivity. For example, Strassmann, 1990; Alpar and Kim, 1991; Weill, 1992; Brynjolfsson, 1993; Loverman, 1994; Brynjolfsson and Hitt, 1996; Brynjolfsson Yang, 1996; Hitt and Brynjolfsson, 1996; Strassmann, 1997; Mahmood et al. aim to investigate the relationship between the expenditure on IS and IT and monetary performance. </w:t>
      </w:r>
      <w:r w:rsidR="00EF342A" w:rsidRPr="007F79D8">
        <w:rPr>
          <w:rFonts w:ascii="Times New Roman" w:hAnsi="Times New Roman" w:cs="Times New Roman"/>
          <w:bCs/>
          <w:sz w:val="24"/>
          <w:szCs w:val="24"/>
        </w:rPr>
        <w:t xml:space="preserve">According to some analysts, an </w:t>
      </w:r>
      <w:r w:rsidR="001D7641" w:rsidRPr="007F79D8">
        <w:rPr>
          <w:rFonts w:ascii="Times New Roman" w:hAnsi="Times New Roman" w:cs="Times New Roman"/>
          <w:bCs/>
          <w:sz w:val="24"/>
          <w:szCs w:val="24"/>
        </w:rPr>
        <w:t xml:space="preserve">IS and </w:t>
      </w:r>
      <w:r w:rsidR="00EF342A" w:rsidRPr="007F79D8">
        <w:rPr>
          <w:rFonts w:ascii="Times New Roman" w:hAnsi="Times New Roman" w:cs="Times New Roman"/>
          <w:bCs/>
          <w:sz w:val="24"/>
          <w:szCs w:val="24"/>
        </w:rPr>
        <w:t>IT investment includes purchases of hardware, software, services, communications equipment, computers, and other related technologies (Dedrick et al., 2003).</w:t>
      </w:r>
      <w:r w:rsidR="00E6795F" w:rsidRPr="007F79D8">
        <w:rPr>
          <w:rFonts w:ascii="Times New Roman" w:hAnsi="Times New Roman" w:cs="Times New Roman"/>
          <w:bCs/>
          <w:sz w:val="24"/>
          <w:szCs w:val="24"/>
        </w:rPr>
        <w:t xml:space="preserve"> </w:t>
      </w:r>
      <w:r w:rsidR="00EF342A" w:rsidRPr="007F79D8">
        <w:rPr>
          <w:rFonts w:ascii="Times New Roman" w:hAnsi="Times New Roman" w:cs="Times New Roman"/>
          <w:bCs/>
          <w:sz w:val="24"/>
          <w:szCs w:val="24"/>
        </w:rPr>
        <w:t xml:space="preserve">Additionally, </w:t>
      </w:r>
      <w:r w:rsidR="000E5328" w:rsidRPr="007F79D8">
        <w:rPr>
          <w:rFonts w:ascii="Times New Roman" w:hAnsi="Times New Roman" w:cs="Times New Roman"/>
          <w:bCs/>
          <w:sz w:val="24"/>
          <w:szCs w:val="24"/>
        </w:rPr>
        <w:t xml:space="preserve">he </w:t>
      </w:r>
      <w:r w:rsidR="00EF342A" w:rsidRPr="007F79D8">
        <w:rPr>
          <w:rFonts w:ascii="Times New Roman" w:hAnsi="Times New Roman" w:cs="Times New Roman"/>
          <w:bCs/>
          <w:sz w:val="24"/>
          <w:szCs w:val="24"/>
        </w:rPr>
        <w:t>asserted that there are various methods to interpret economic performance at the economy or country, industry, and business levels.</w:t>
      </w:r>
    </w:p>
    <w:p w14:paraId="093396A8" w14:textId="77777777" w:rsidR="000E5328" w:rsidRPr="007F79D8" w:rsidRDefault="000E5328" w:rsidP="00D6327F">
      <w:pPr>
        <w:widowControl w:val="0"/>
        <w:tabs>
          <w:tab w:val="left" w:pos="1350"/>
        </w:tabs>
        <w:autoSpaceDE w:val="0"/>
        <w:autoSpaceDN w:val="0"/>
        <w:spacing w:before="1" w:after="0" w:line="480" w:lineRule="auto"/>
        <w:jc w:val="both"/>
        <w:rPr>
          <w:rFonts w:ascii="Times New Roman" w:hAnsi="Times New Roman" w:cs="Times New Roman"/>
          <w:bCs/>
          <w:sz w:val="24"/>
          <w:szCs w:val="24"/>
        </w:rPr>
      </w:pPr>
    </w:p>
    <w:p w14:paraId="11B1611F" w14:textId="2592BB99" w:rsidR="00D6327F" w:rsidRPr="007F79D8" w:rsidRDefault="00D6327F" w:rsidP="00D6327F">
      <w:pPr>
        <w:widowControl w:val="0"/>
        <w:tabs>
          <w:tab w:val="left" w:pos="1350"/>
        </w:tabs>
        <w:autoSpaceDE w:val="0"/>
        <w:autoSpaceDN w:val="0"/>
        <w:spacing w:before="1" w:after="0" w:line="480" w:lineRule="auto"/>
        <w:jc w:val="both"/>
        <w:rPr>
          <w:rFonts w:ascii="Times New Roman" w:hAnsi="Times New Roman" w:cs="Times New Roman"/>
          <w:bCs/>
          <w:sz w:val="24"/>
          <w:szCs w:val="24"/>
        </w:rPr>
      </w:pPr>
      <w:r w:rsidRPr="007F79D8">
        <w:rPr>
          <w:rFonts w:ascii="Times New Roman" w:hAnsi="Times New Roman" w:cs="Times New Roman"/>
          <w:bCs/>
          <w:sz w:val="24"/>
          <w:szCs w:val="24"/>
        </w:rPr>
        <w:lastRenderedPageBreak/>
        <w:t>It relates to economic expansion, increases in labor productivity, and consumer welfare at the national level. When GDP is calculated at the national level, economic growth is defined as the rate of change in real output. Growth in output per worker, also known as labor productivity growth, measures how effectively resources are used to generate value. When the economy offers lower-cost goods and services compared to the income of domestic consumers, consumer welfare may be reached. At the industry level, metrics that highlight an industry sector's production, including financial metrics, are used. Profitability and labor productivity growth are other economic performance indicators at the firm level.</w:t>
      </w:r>
    </w:p>
    <w:p w14:paraId="19E8904F" w14:textId="18DA9CA2" w:rsidR="001C0F75" w:rsidRPr="007F79D8" w:rsidRDefault="001C0F75" w:rsidP="00D6327F">
      <w:pPr>
        <w:widowControl w:val="0"/>
        <w:tabs>
          <w:tab w:val="left" w:pos="1350"/>
        </w:tabs>
        <w:autoSpaceDE w:val="0"/>
        <w:autoSpaceDN w:val="0"/>
        <w:spacing w:before="1" w:after="0" w:line="480" w:lineRule="auto"/>
        <w:jc w:val="both"/>
        <w:rPr>
          <w:rFonts w:ascii="Times New Roman" w:hAnsi="Times New Roman" w:cs="Times New Roman"/>
          <w:bCs/>
          <w:sz w:val="24"/>
          <w:szCs w:val="24"/>
        </w:rPr>
      </w:pPr>
      <w:r w:rsidRPr="007F79D8">
        <w:rPr>
          <w:rFonts w:ascii="Times New Roman" w:hAnsi="Times New Roman" w:cs="Times New Roman"/>
          <w:bCs/>
          <w:sz w:val="24"/>
          <w:szCs w:val="24"/>
        </w:rPr>
        <w:t xml:space="preserve">However, determining the commercial value and organizational impact of an investment in IT and IS has long been a major problem for researchers. This question has been addressed utilizing two main study methodologies. According to (Bakos and Treacy 1986), the first method included research that looked at the direct relationship between IT investment and organizational performance at many different levels, including the level of the economy, industry, and company. The second strategy makes use of empirical studies that sought to prove a nexus between organizational performance with </w:t>
      </w:r>
      <w:r w:rsidR="00471E33" w:rsidRPr="007F79D8">
        <w:rPr>
          <w:rFonts w:ascii="Times New Roman" w:hAnsi="Times New Roman" w:cs="Times New Roman"/>
          <w:bCs/>
          <w:sz w:val="24"/>
          <w:szCs w:val="24"/>
        </w:rPr>
        <w:t>IT and</w:t>
      </w:r>
      <w:r w:rsidRPr="007F79D8">
        <w:rPr>
          <w:rFonts w:ascii="Times New Roman" w:hAnsi="Times New Roman" w:cs="Times New Roman"/>
          <w:bCs/>
          <w:sz w:val="24"/>
          <w:szCs w:val="24"/>
        </w:rPr>
        <w:t xml:space="preserve"> I</w:t>
      </w:r>
      <w:r w:rsidR="00471E33" w:rsidRPr="007F79D8">
        <w:rPr>
          <w:rFonts w:ascii="Times New Roman" w:hAnsi="Times New Roman" w:cs="Times New Roman"/>
          <w:bCs/>
          <w:sz w:val="24"/>
          <w:szCs w:val="24"/>
        </w:rPr>
        <w:t xml:space="preserve">S </w:t>
      </w:r>
      <w:r w:rsidRPr="007F79D8">
        <w:rPr>
          <w:rFonts w:ascii="Times New Roman" w:hAnsi="Times New Roman" w:cs="Times New Roman"/>
          <w:bCs/>
          <w:sz w:val="24"/>
          <w:szCs w:val="24"/>
        </w:rPr>
        <w:t>spending by way of intermediary procedures.</w:t>
      </w:r>
    </w:p>
    <w:p w14:paraId="185F808F" w14:textId="77777777" w:rsidR="0059148B" w:rsidRPr="007F79D8" w:rsidRDefault="0059148B" w:rsidP="00D6327F">
      <w:pPr>
        <w:widowControl w:val="0"/>
        <w:tabs>
          <w:tab w:val="left" w:pos="1350"/>
        </w:tabs>
        <w:autoSpaceDE w:val="0"/>
        <w:autoSpaceDN w:val="0"/>
        <w:spacing w:before="1" w:after="0" w:line="480" w:lineRule="auto"/>
        <w:jc w:val="both"/>
        <w:rPr>
          <w:rFonts w:ascii="Times New Roman" w:hAnsi="Times New Roman" w:cs="Times New Roman"/>
          <w:bCs/>
          <w:sz w:val="24"/>
          <w:szCs w:val="24"/>
        </w:rPr>
      </w:pPr>
    </w:p>
    <w:p w14:paraId="23E4A9EB" w14:textId="60EF5073" w:rsidR="00335D3A" w:rsidRPr="007F79D8" w:rsidRDefault="00335D3A" w:rsidP="00D6327F">
      <w:pPr>
        <w:widowControl w:val="0"/>
        <w:tabs>
          <w:tab w:val="left" w:pos="1350"/>
        </w:tabs>
        <w:autoSpaceDE w:val="0"/>
        <w:autoSpaceDN w:val="0"/>
        <w:spacing w:before="1" w:after="0" w:line="480" w:lineRule="auto"/>
        <w:jc w:val="both"/>
        <w:rPr>
          <w:rFonts w:ascii="Times New Roman" w:hAnsi="Times New Roman" w:cs="Times New Roman"/>
          <w:bCs/>
          <w:sz w:val="24"/>
          <w:szCs w:val="24"/>
        </w:rPr>
      </w:pPr>
      <w:r w:rsidRPr="007F79D8">
        <w:rPr>
          <w:rFonts w:ascii="Times New Roman" w:hAnsi="Times New Roman" w:cs="Times New Roman"/>
          <w:bCs/>
          <w:sz w:val="24"/>
          <w:szCs w:val="24"/>
        </w:rPr>
        <w:t xml:space="preserve">Few research, however, used both subjective and objective performance metrics to explore the relationship between alignment and business performance. In order to determine if performance is impacted by the alignment of company strategic orientation and strategic </w:t>
      </w:r>
      <w:r w:rsidR="005B2A98" w:rsidRPr="007F79D8">
        <w:rPr>
          <w:rFonts w:ascii="Times New Roman" w:hAnsi="Times New Roman" w:cs="Times New Roman"/>
          <w:bCs/>
          <w:sz w:val="24"/>
          <w:szCs w:val="24"/>
        </w:rPr>
        <w:t xml:space="preserve">IS and </w:t>
      </w:r>
      <w:r w:rsidRPr="007F79D8">
        <w:rPr>
          <w:rFonts w:ascii="Times New Roman" w:hAnsi="Times New Roman" w:cs="Times New Roman"/>
          <w:bCs/>
          <w:sz w:val="24"/>
          <w:szCs w:val="24"/>
        </w:rPr>
        <w:t xml:space="preserve">IT management, </w:t>
      </w:r>
      <w:r w:rsidR="004019D7" w:rsidRPr="007F79D8">
        <w:rPr>
          <w:rFonts w:ascii="Times New Roman" w:hAnsi="Times New Roman" w:cs="Times New Roman"/>
          <w:bCs/>
          <w:sz w:val="24"/>
          <w:szCs w:val="24"/>
        </w:rPr>
        <w:t>(</w:t>
      </w:r>
      <w:r w:rsidRPr="007F79D8">
        <w:rPr>
          <w:rFonts w:ascii="Times New Roman" w:hAnsi="Times New Roman" w:cs="Times New Roman"/>
          <w:bCs/>
          <w:sz w:val="24"/>
          <w:szCs w:val="24"/>
        </w:rPr>
        <w:t>Bergeron and Raymond</w:t>
      </w:r>
      <w:r w:rsidR="006B74D7" w:rsidRPr="007F79D8">
        <w:rPr>
          <w:rFonts w:ascii="Times New Roman" w:hAnsi="Times New Roman" w:cs="Times New Roman"/>
          <w:bCs/>
          <w:sz w:val="24"/>
          <w:szCs w:val="24"/>
        </w:rPr>
        <w:t xml:space="preserve"> </w:t>
      </w:r>
      <w:r w:rsidRPr="007F79D8">
        <w:rPr>
          <w:rFonts w:ascii="Times New Roman" w:hAnsi="Times New Roman" w:cs="Times New Roman"/>
          <w:bCs/>
          <w:sz w:val="24"/>
          <w:szCs w:val="24"/>
        </w:rPr>
        <w:t xml:space="preserve">1995) undertook important empirical research of 126 commercial enterprises. In other words, business </w:t>
      </w:r>
      <w:r w:rsidR="005B2A98" w:rsidRPr="007F79D8">
        <w:rPr>
          <w:rFonts w:ascii="Times New Roman" w:hAnsi="Times New Roman" w:cs="Times New Roman"/>
          <w:bCs/>
          <w:sz w:val="24"/>
          <w:szCs w:val="24"/>
        </w:rPr>
        <w:t xml:space="preserve">IS </w:t>
      </w:r>
      <w:r w:rsidRPr="007F79D8">
        <w:rPr>
          <w:rFonts w:ascii="Times New Roman" w:hAnsi="Times New Roman" w:cs="Times New Roman"/>
          <w:bCs/>
          <w:sz w:val="24"/>
          <w:szCs w:val="24"/>
        </w:rPr>
        <w:t xml:space="preserve">and IT initiatives were connected using a moderating perspective of fit. Growth and profitability were used as subjective performance indicators and return on assets was used as an objective performance indicator. </w:t>
      </w:r>
      <w:r w:rsidR="00825A2F" w:rsidRPr="007F79D8">
        <w:rPr>
          <w:rFonts w:ascii="Times New Roman" w:hAnsi="Times New Roman" w:cs="Times New Roman"/>
          <w:bCs/>
          <w:sz w:val="24"/>
          <w:szCs w:val="24"/>
        </w:rPr>
        <w:t xml:space="preserve">Business strategy orientation was evaluated using (Venkatraman's 1989) typology of aggression, analysis, defensiveness, futurity, proactiveness, </w:t>
      </w:r>
      <w:r w:rsidR="00825A2F" w:rsidRPr="007F79D8">
        <w:rPr>
          <w:rFonts w:ascii="Times New Roman" w:hAnsi="Times New Roman" w:cs="Times New Roman"/>
          <w:bCs/>
          <w:sz w:val="24"/>
          <w:szCs w:val="24"/>
        </w:rPr>
        <w:lastRenderedPageBreak/>
        <w:t>and riskiness.</w:t>
      </w:r>
      <w:r w:rsidR="007F79D8" w:rsidRPr="007F79D8">
        <w:rPr>
          <w:rFonts w:ascii="Times New Roman" w:hAnsi="Times New Roman" w:cs="Times New Roman"/>
          <w:bCs/>
          <w:sz w:val="24"/>
          <w:szCs w:val="24"/>
        </w:rPr>
        <w:t xml:space="preserve"> </w:t>
      </w:r>
      <w:r w:rsidR="003735EF" w:rsidRPr="007F79D8">
        <w:rPr>
          <w:rFonts w:ascii="Times New Roman" w:hAnsi="Times New Roman" w:cs="Times New Roman"/>
          <w:bCs/>
          <w:sz w:val="24"/>
          <w:szCs w:val="24"/>
        </w:rPr>
        <w:t>Additionally, they created a tool to measure strategic information that consists of 20 things on a seven-point scale, with 1 denoting a major weakness and 7 denoting a strong strength. Technology management (SITM), which consists of five components: architecture planning (the existence of data, technology, and systems architectures); new IT applications (adoption of new technologies like EDI); information systems positioning (the role and contribution of IS to organizational objectives); and data security (data security, integrity, and recovery).</w:t>
      </w:r>
    </w:p>
    <w:p w14:paraId="640D44C4" w14:textId="416E89F9" w:rsidR="003735EF" w:rsidRPr="007F79D8" w:rsidRDefault="00DA3F65" w:rsidP="00D6327F">
      <w:pPr>
        <w:widowControl w:val="0"/>
        <w:tabs>
          <w:tab w:val="left" w:pos="1350"/>
        </w:tabs>
        <w:autoSpaceDE w:val="0"/>
        <w:autoSpaceDN w:val="0"/>
        <w:spacing w:before="1" w:after="0" w:line="480" w:lineRule="auto"/>
        <w:jc w:val="both"/>
        <w:rPr>
          <w:rFonts w:ascii="Times New Roman" w:hAnsi="Times New Roman" w:cs="Times New Roman"/>
          <w:bCs/>
          <w:sz w:val="24"/>
          <w:szCs w:val="24"/>
        </w:rPr>
      </w:pPr>
      <w:r w:rsidRPr="007F79D8">
        <w:rPr>
          <w:rFonts w:ascii="Times New Roman" w:hAnsi="Times New Roman" w:cs="Times New Roman"/>
          <w:bCs/>
          <w:sz w:val="24"/>
          <w:szCs w:val="24"/>
        </w:rPr>
        <w:t xml:space="preserve">The moderating influence between corporate strategic orientation and strategic IT management has both negative and positive effects </w:t>
      </w:r>
      <w:r w:rsidR="004019D7" w:rsidRPr="007F79D8">
        <w:rPr>
          <w:rFonts w:ascii="Times New Roman" w:hAnsi="Times New Roman" w:cs="Times New Roman"/>
          <w:bCs/>
          <w:sz w:val="24"/>
          <w:szCs w:val="24"/>
        </w:rPr>
        <w:t>on</w:t>
      </w:r>
      <w:r w:rsidRPr="007F79D8">
        <w:rPr>
          <w:rFonts w:ascii="Times New Roman" w:hAnsi="Times New Roman" w:cs="Times New Roman"/>
          <w:bCs/>
          <w:sz w:val="24"/>
          <w:szCs w:val="24"/>
        </w:rPr>
        <w:t xml:space="preserve"> performance, according to Bergeron and Raymond (1995). In businesses with sound business strategies, strategic </w:t>
      </w:r>
      <w:r w:rsidR="005B2A98" w:rsidRPr="007F79D8">
        <w:rPr>
          <w:rFonts w:ascii="Times New Roman" w:hAnsi="Times New Roman" w:cs="Times New Roman"/>
          <w:bCs/>
          <w:sz w:val="24"/>
          <w:szCs w:val="24"/>
        </w:rPr>
        <w:t>IS/</w:t>
      </w:r>
      <w:r w:rsidRPr="007F79D8">
        <w:rPr>
          <w:rFonts w:ascii="Times New Roman" w:hAnsi="Times New Roman" w:cs="Times New Roman"/>
          <w:bCs/>
          <w:sz w:val="24"/>
          <w:szCs w:val="24"/>
        </w:rPr>
        <w:t>IT management had a negative impact on perceived growth and profitability but a favorable impact on ROA. The inconsistent results were attributed to both short- and long-term impacts. This means that while IT management shows its impact more quickly through improved ROA, business strategic orientation pays off over time by raising the company's sales and profitability.</w:t>
      </w:r>
    </w:p>
    <w:p w14:paraId="60E6E127" w14:textId="0FAC324D" w:rsidR="008A0F42" w:rsidRPr="00133B71" w:rsidRDefault="002B4F42" w:rsidP="00133B71">
      <w:pPr>
        <w:widowControl w:val="0"/>
        <w:tabs>
          <w:tab w:val="left" w:pos="1370"/>
        </w:tabs>
        <w:autoSpaceDE w:val="0"/>
        <w:autoSpaceDN w:val="0"/>
        <w:spacing w:before="1" w:after="0" w:line="480" w:lineRule="auto"/>
        <w:jc w:val="both"/>
        <w:rPr>
          <w:rFonts w:ascii="Times New Roman" w:hAnsi="Times New Roman" w:cs="Times New Roman"/>
          <w:bCs/>
          <w:sz w:val="24"/>
          <w:szCs w:val="24"/>
        </w:rPr>
      </w:pPr>
      <w:r w:rsidRPr="007F79D8">
        <w:rPr>
          <w:rFonts w:ascii="Times New Roman" w:hAnsi="Times New Roman" w:cs="Times New Roman"/>
          <w:bCs/>
          <w:sz w:val="24"/>
          <w:szCs w:val="24"/>
        </w:rPr>
        <w:t xml:space="preserve">Furthermore, few studies have examined the connection between strategic alignment and objective accounting/market firm performance </w:t>
      </w:r>
      <w:r w:rsidR="00AA5AB2" w:rsidRPr="007F79D8">
        <w:rPr>
          <w:rFonts w:ascii="Times New Roman" w:hAnsi="Times New Roman" w:cs="Times New Roman"/>
          <w:bCs/>
          <w:sz w:val="24"/>
          <w:szCs w:val="24"/>
        </w:rPr>
        <w:t xml:space="preserve">as </w:t>
      </w:r>
      <w:r w:rsidR="000241E2" w:rsidRPr="007F79D8">
        <w:rPr>
          <w:rFonts w:ascii="Times New Roman" w:hAnsi="Times New Roman" w:cs="Times New Roman"/>
          <w:bCs/>
          <w:sz w:val="24"/>
          <w:szCs w:val="24"/>
        </w:rPr>
        <w:t>they have</w:t>
      </w:r>
      <w:r w:rsidRPr="007F79D8">
        <w:rPr>
          <w:rFonts w:ascii="Times New Roman" w:hAnsi="Times New Roman" w:cs="Times New Roman"/>
          <w:bCs/>
          <w:sz w:val="24"/>
          <w:szCs w:val="24"/>
        </w:rPr>
        <w:t xml:space="preserve"> examined the connection between alignment and firm performance using both perceptual and objective measures of performance.</w:t>
      </w:r>
    </w:p>
    <w:p w14:paraId="216D72D3" w14:textId="748657E5" w:rsidR="006F68D8" w:rsidRPr="0064735E" w:rsidRDefault="00BF503F"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In a related study, 10</w:t>
      </w:r>
      <w:r w:rsidR="0042273A" w:rsidRPr="0064735E">
        <w:rPr>
          <w:rFonts w:ascii="Times New Roman" w:hAnsi="Times New Roman" w:cs="Times New Roman"/>
          <w:sz w:val="24"/>
          <w:szCs w:val="24"/>
        </w:rPr>
        <w:t>2</w:t>
      </w:r>
      <w:r w:rsidRPr="0064735E">
        <w:rPr>
          <w:rFonts w:ascii="Times New Roman" w:hAnsi="Times New Roman" w:cs="Times New Roman"/>
          <w:sz w:val="24"/>
          <w:szCs w:val="24"/>
        </w:rPr>
        <w:t xml:space="preserve"> significant U.S. corporations were surveyed to determine the capital budgeting methods they utilized (Gitman &amp; Forrester, 1977). The survey asked questions about risk assessment procedures, the most crucial and challenging phases of capital budgeting, the cut-off rate, and capital budgeting methodologies. The response demonstrated that defining and estimating cash flows is the process's most challenging and crucial step. Furthermore, complex primary analysis methods like </w:t>
      </w:r>
      <w:r w:rsidRPr="0064735E">
        <w:rPr>
          <w:rFonts w:ascii="Times New Roman" w:hAnsi="Times New Roman" w:cs="Times New Roman"/>
          <w:sz w:val="24"/>
          <w:szCs w:val="24"/>
        </w:rPr>
        <w:lastRenderedPageBreak/>
        <w:t>internal rate of return were most widely used. A sizable portion of respondents mentioned using the payback period for secondary analysis.</w:t>
      </w:r>
    </w:p>
    <w:p w14:paraId="216D72D4" w14:textId="25736E92" w:rsidR="005377B2" w:rsidRPr="0064735E" w:rsidRDefault="005377B2"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(Ballantine and Stray 1999) examined the extent to which financial tools are employed to evaluate IS investments. A sample of 9</w:t>
      </w:r>
      <w:r w:rsidR="0042273A" w:rsidRPr="0064735E">
        <w:rPr>
          <w:rFonts w:ascii="Times New Roman" w:hAnsi="Times New Roman" w:cs="Times New Roman"/>
          <w:sz w:val="24"/>
          <w:szCs w:val="24"/>
        </w:rPr>
        <w:t>4</w:t>
      </w:r>
      <w:r w:rsidRPr="0064735E">
        <w:rPr>
          <w:rFonts w:ascii="Times New Roman" w:hAnsi="Times New Roman" w:cs="Times New Roman"/>
          <w:sz w:val="24"/>
          <w:szCs w:val="24"/>
        </w:rPr>
        <w:t xml:space="preserve"> enterprises, with a response rate of 5</w:t>
      </w:r>
      <w:r w:rsidR="0042273A" w:rsidRPr="0064735E">
        <w:rPr>
          <w:rFonts w:ascii="Times New Roman" w:hAnsi="Times New Roman" w:cs="Times New Roman"/>
          <w:sz w:val="24"/>
          <w:szCs w:val="24"/>
        </w:rPr>
        <w:t>5.6</w:t>
      </w:r>
      <w:r w:rsidRPr="0064735E">
        <w:rPr>
          <w:rFonts w:ascii="Times New Roman" w:hAnsi="Times New Roman" w:cs="Times New Roman"/>
          <w:sz w:val="24"/>
          <w:szCs w:val="24"/>
        </w:rPr>
        <w:t xml:space="preserve">%, were included in the survey to evaluate the IS/IT appraisal methods. These organizations were primarily from the manufacturing, construction, electronics and engineering, wholesale/retail, and wholesale/retail sectors, and they were chosen from the Times Top 1000 companies. </w:t>
      </w:r>
      <w:r w:rsidR="00C67EF7" w:rsidRPr="0064735E">
        <w:rPr>
          <w:rFonts w:ascii="Times New Roman" w:hAnsi="Times New Roman" w:cs="Times New Roman"/>
          <w:sz w:val="24"/>
          <w:szCs w:val="24"/>
        </w:rPr>
        <w:t>A cost-benefit</w:t>
      </w:r>
      <w:r w:rsidR="003C6014">
        <w:rPr>
          <w:rFonts w:ascii="Times New Roman" w:hAnsi="Times New Roman" w:cs="Times New Roman"/>
          <w:sz w:val="24"/>
          <w:szCs w:val="24"/>
        </w:rPr>
        <w:t xml:space="preserve"> </w:t>
      </w:r>
      <w:r w:rsidR="009505D8" w:rsidRPr="0064735E">
        <w:rPr>
          <w:rFonts w:ascii="Times New Roman" w:hAnsi="Times New Roman" w:cs="Times New Roman"/>
          <w:sz w:val="24"/>
          <w:szCs w:val="24"/>
        </w:rPr>
        <w:t>analysis (</w:t>
      </w:r>
      <w:r w:rsidR="00C67EF7" w:rsidRPr="0064735E">
        <w:rPr>
          <w:rFonts w:ascii="Times New Roman" w:hAnsi="Times New Roman" w:cs="Times New Roman"/>
          <w:sz w:val="24"/>
          <w:szCs w:val="24"/>
        </w:rPr>
        <w:t>CBA)</w:t>
      </w:r>
      <w:r w:rsidRPr="0064735E">
        <w:rPr>
          <w:rFonts w:ascii="Times New Roman" w:hAnsi="Times New Roman" w:cs="Times New Roman"/>
          <w:sz w:val="24"/>
          <w:szCs w:val="24"/>
        </w:rPr>
        <w:t xml:space="preserve"> was employed by the majority of the companies in the survey (7</w:t>
      </w:r>
      <w:r w:rsidR="006F3F4F" w:rsidRPr="0064735E">
        <w:rPr>
          <w:rFonts w:ascii="Times New Roman" w:hAnsi="Times New Roman" w:cs="Times New Roman"/>
          <w:sz w:val="24"/>
          <w:szCs w:val="24"/>
        </w:rPr>
        <w:t>6</w:t>
      </w:r>
      <w:r w:rsidRPr="0064735E">
        <w:rPr>
          <w:rFonts w:ascii="Times New Roman" w:hAnsi="Times New Roman" w:cs="Times New Roman"/>
          <w:sz w:val="24"/>
          <w:szCs w:val="24"/>
        </w:rPr>
        <w:t>%) to evaluate the viability of the most recent project. Payback and Return on Investment (RO</w:t>
      </w:r>
      <w:r w:rsidR="00C67EF7" w:rsidRPr="0064735E">
        <w:rPr>
          <w:rFonts w:ascii="Times New Roman" w:hAnsi="Times New Roman" w:cs="Times New Roman"/>
          <w:sz w:val="24"/>
          <w:szCs w:val="24"/>
        </w:rPr>
        <w:t>I</w:t>
      </w:r>
      <w:r w:rsidRPr="0064735E">
        <w:rPr>
          <w:rFonts w:ascii="Times New Roman" w:hAnsi="Times New Roman" w:cs="Times New Roman"/>
          <w:sz w:val="24"/>
          <w:szCs w:val="24"/>
        </w:rPr>
        <w:t>/Accounting Rate of Return (ARR) were the next most widely used methodologies.</w:t>
      </w:r>
    </w:p>
    <w:p w14:paraId="216D72D5" w14:textId="77777777" w:rsidR="00242D4B" w:rsidRPr="0064735E" w:rsidRDefault="006F3F4F"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authors conclude that only 23.8% of respondent businesses apply the more complex discounted cash flow approaches of NPV and IRR to evaluate feasibility. The most recent project was infrequently evaluated using the profitability index (PI) and return on management (ROM). The survey also discovered a number of issues with the decision-making process for IS/IT investments that are connected to the comprehension, application, and interpretation of the Capital budgeting methodologies.</w:t>
      </w:r>
    </w:p>
    <w:p w14:paraId="216D72D6" w14:textId="45E464D3" w:rsidR="009E4877" w:rsidRPr="0064735E" w:rsidRDefault="009E4877"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a more focused study, (Bacon, 1992) looked into the standards businesses apply when investing in IS. There were fifteen criteria in the study, of which six were financial, six managerial, and three were in the area of development. Eighty significant corporations from four </w:t>
      </w:r>
      <w:r w:rsidR="009D6A67" w:rsidRPr="0064735E">
        <w:rPr>
          <w:rFonts w:ascii="Times New Roman" w:hAnsi="Times New Roman" w:cs="Times New Roman"/>
          <w:sz w:val="24"/>
          <w:szCs w:val="24"/>
        </w:rPr>
        <w:t>nations the</w:t>
      </w:r>
      <w:r w:rsidRPr="0064735E">
        <w:rPr>
          <w:rFonts w:ascii="Times New Roman" w:hAnsi="Times New Roman" w:cs="Times New Roman"/>
          <w:sz w:val="24"/>
          <w:szCs w:val="24"/>
        </w:rPr>
        <w:t xml:space="preserve"> United States, the United Kingdom, Australia, and New Zealand</w:t>
      </w:r>
      <w:r w:rsidR="009D6A67">
        <w:rPr>
          <w:rFonts w:ascii="Times New Roman" w:hAnsi="Times New Roman" w:cs="Times New Roman"/>
          <w:sz w:val="24"/>
          <w:szCs w:val="24"/>
        </w:rPr>
        <w:t xml:space="preserve"> </w:t>
      </w:r>
      <w:r w:rsidRPr="0064735E">
        <w:rPr>
          <w:rFonts w:ascii="Times New Roman" w:hAnsi="Times New Roman" w:cs="Times New Roman"/>
          <w:sz w:val="24"/>
          <w:szCs w:val="24"/>
        </w:rPr>
        <w:t>were surveyed. The companies were requested to provide information regarding the criteria they employ, the proportion of projects to which each criterion is applied, and the overall ranking of each criterion in terms of the total project value. The findings reveal that roughly 7</w:t>
      </w:r>
      <w:r w:rsidR="003D6484" w:rsidRPr="0064735E">
        <w:rPr>
          <w:rFonts w:ascii="Times New Roman" w:hAnsi="Times New Roman" w:cs="Times New Roman"/>
          <w:sz w:val="24"/>
          <w:szCs w:val="24"/>
        </w:rPr>
        <w:t>4</w:t>
      </w:r>
      <w:r w:rsidRPr="0064735E">
        <w:rPr>
          <w:rFonts w:ascii="Times New Roman" w:hAnsi="Times New Roman" w:cs="Times New Roman"/>
          <w:sz w:val="24"/>
          <w:szCs w:val="24"/>
        </w:rPr>
        <w:t xml:space="preserve">% of the Fortune 500-type organizations that took part in the survey </w:t>
      </w:r>
      <w:r w:rsidRPr="0064735E">
        <w:rPr>
          <w:rFonts w:ascii="Times New Roman" w:hAnsi="Times New Roman" w:cs="Times New Roman"/>
          <w:sz w:val="24"/>
          <w:szCs w:val="24"/>
        </w:rPr>
        <w:lastRenderedPageBreak/>
        <w:t>employ discounted cash flow as an investment criterion for projects that are ranked in the top spot.</w:t>
      </w:r>
      <w:r w:rsidR="00D41F9F" w:rsidRPr="0064735E">
        <w:rPr>
          <w:rFonts w:ascii="Times New Roman" w:hAnsi="Times New Roman" w:cs="Times New Roman"/>
          <w:sz w:val="24"/>
          <w:szCs w:val="24"/>
        </w:rPr>
        <w:t xml:space="preserve"> Only 40% of the sampled projects use DCF methodologies overall, despite the fact that it is clear that DCF is crucial for evaluating large projects. The Payback Method is the most used financial criterion, aside from the Budgetary Constraint criterion. Sixteenth out of 15 in importance, response to competitive systems is considered as an investment criterion by 6</w:t>
      </w:r>
      <w:r w:rsidR="003D6484" w:rsidRPr="0064735E">
        <w:rPr>
          <w:rFonts w:ascii="Times New Roman" w:hAnsi="Times New Roman" w:cs="Times New Roman"/>
          <w:sz w:val="24"/>
          <w:szCs w:val="24"/>
        </w:rPr>
        <w:t>2</w:t>
      </w:r>
      <w:r w:rsidR="00D41F9F" w:rsidRPr="0064735E">
        <w:rPr>
          <w:rFonts w:ascii="Times New Roman" w:hAnsi="Times New Roman" w:cs="Times New Roman"/>
          <w:sz w:val="24"/>
          <w:szCs w:val="24"/>
        </w:rPr>
        <w:t>% of the sampled enterprises.</w:t>
      </w:r>
    </w:p>
    <w:p w14:paraId="216D72D7" w14:textId="77777777" w:rsidR="008A20F2" w:rsidRPr="0064735E" w:rsidRDefault="008A20F2"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 more conceptual understanding of evaluating IT-IS investments was found by Gunasekaran et al. (2001) in a more practical and framework-based case study. They did this by using a descriptive research approach to analyze Strategic, Tactical, and Operational methods, which include tangible and intangible </w:t>
      </w:r>
      <w:r w:rsidR="00EF306C" w:rsidRPr="0064735E">
        <w:rPr>
          <w:rFonts w:ascii="Times New Roman" w:hAnsi="Times New Roman" w:cs="Times New Roman"/>
          <w:sz w:val="24"/>
          <w:szCs w:val="24"/>
        </w:rPr>
        <w:t>forms</w:t>
      </w:r>
      <w:r w:rsidRPr="0064735E">
        <w:rPr>
          <w:rFonts w:ascii="Times New Roman" w:hAnsi="Times New Roman" w:cs="Times New Roman"/>
          <w:sz w:val="24"/>
          <w:szCs w:val="24"/>
        </w:rPr>
        <w:t>. As a result, the case study's findings showed that the present accounting review procedure for IT investment justification, such as ROI, is insufficient to support a choice to invest. IT provides many intangible advantages that are difficult to quantify but are crucial to a business's survival.</w:t>
      </w:r>
    </w:p>
    <w:p w14:paraId="216D72D8" w14:textId="77777777" w:rsidR="00A14954" w:rsidRPr="0064735E" w:rsidRDefault="00A14954"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Therefore, they advise that before beginning any projects, the company's full support and commitment must be in place and that while implementing IT, comprehensive consideration of the organization's organizational plan must be given. As a result, while considering an IT investment, a company's IT manager in particular needs to be fully aware of the company's goal. Employee dedication to management is another crucial factor to consider. As there should be measures to monitor the performance of the investment, tactical factors are equally important to the success of an IT project. To make sure the project is moving forward in line with the goals and objectives of the project as well as the organization's strategy, these performance measurements should be continuously tracked.</w:t>
      </w:r>
    </w:p>
    <w:p w14:paraId="216D72D9" w14:textId="77777777" w:rsidR="00B51E6E" w:rsidRPr="0064735E" w:rsidRDefault="00B51E6E"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Whereas (Mashhour &amp; Zaatreh, 2008) based on research based on a descriptive study made based on a </w:t>
      </w:r>
      <w:r w:rsidR="00D327F9" w:rsidRPr="0064735E">
        <w:rPr>
          <w:rFonts w:ascii="Times New Roman" w:hAnsi="Times New Roman" w:cs="Times New Roman"/>
          <w:sz w:val="24"/>
          <w:szCs w:val="24"/>
        </w:rPr>
        <w:t>framework</w:t>
      </w:r>
      <w:r w:rsidRPr="0064735E">
        <w:rPr>
          <w:rFonts w:ascii="Times New Roman" w:hAnsi="Times New Roman" w:cs="Times New Roman"/>
          <w:sz w:val="24"/>
          <w:szCs w:val="24"/>
        </w:rPr>
        <w:t xml:space="preserve"> survey to evaluate, (1) Information </w:t>
      </w:r>
      <w:r w:rsidR="00EF306C" w:rsidRPr="0064735E">
        <w:rPr>
          <w:rFonts w:ascii="Times New Roman" w:hAnsi="Times New Roman" w:cs="Times New Roman"/>
          <w:sz w:val="24"/>
          <w:szCs w:val="24"/>
        </w:rPr>
        <w:t>systems’ c</w:t>
      </w:r>
      <w:r w:rsidRPr="0064735E">
        <w:rPr>
          <w:rFonts w:ascii="Times New Roman" w:hAnsi="Times New Roman" w:cs="Times New Roman"/>
          <w:sz w:val="24"/>
          <w:szCs w:val="24"/>
        </w:rPr>
        <w:t>ompetitive advantage to the</w:t>
      </w:r>
      <w:r w:rsidR="00EF306C" w:rsidRPr="0064735E">
        <w:rPr>
          <w:rFonts w:ascii="Times New Roman" w:hAnsi="Times New Roman" w:cs="Times New Roman"/>
          <w:sz w:val="24"/>
          <w:szCs w:val="24"/>
        </w:rPr>
        <w:t xml:space="preserve"> insurance </w:t>
      </w:r>
      <w:r w:rsidRPr="0064735E">
        <w:rPr>
          <w:rFonts w:ascii="Times New Roman" w:hAnsi="Times New Roman" w:cs="Times New Roman"/>
          <w:sz w:val="24"/>
          <w:szCs w:val="24"/>
        </w:rPr>
        <w:lastRenderedPageBreak/>
        <w:t>banking industry, (2) The effectiveness of information systems and its impact on Jordanian banks, and (3) The association between the use of information systems and customer satisfaction.</w:t>
      </w:r>
      <w:r w:rsidR="00D327F9" w:rsidRPr="0064735E">
        <w:rPr>
          <w:rFonts w:ascii="Times New Roman" w:hAnsi="Times New Roman" w:cs="Times New Roman"/>
          <w:sz w:val="24"/>
          <w:szCs w:val="24"/>
        </w:rPr>
        <w:t xml:space="preserve"> The survey's statistical distribution was used in the study, and the impact of information systems on</w:t>
      </w:r>
      <w:r w:rsidR="00C60B2C" w:rsidRPr="0064735E">
        <w:rPr>
          <w:rFonts w:ascii="Times New Roman" w:hAnsi="Times New Roman" w:cs="Times New Roman"/>
          <w:sz w:val="24"/>
          <w:szCs w:val="24"/>
        </w:rPr>
        <w:t xml:space="preserve"> Insurance and</w:t>
      </w:r>
      <w:r w:rsidR="00D327F9" w:rsidRPr="0064735E">
        <w:rPr>
          <w:rFonts w:ascii="Times New Roman" w:hAnsi="Times New Roman" w:cs="Times New Roman"/>
          <w:sz w:val="24"/>
          <w:szCs w:val="24"/>
        </w:rPr>
        <w:t xml:space="preserve"> banks' competitiveness was assessed using the survey respondents' average responses to questions about the impact of IT on </w:t>
      </w:r>
      <w:r w:rsidR="00C60B2C" w:rsidRPr="0064735E">
        <w:rPr>
          <w:rFonts w:ascii="Times New Roman" w:hAnsi="Times New Roman" w:cs="Times New Roman"/>
          <w:sz w:val="24"/>
          <w:szCs w:val="24"/>
        </w:rPr>
        <w:t>Insurance companies.</w:t>
      </w:r>
      <w:r w:rsidR="00D327F9" w:rsidRPr="0064735E">
        <w:rPr>
          <w:rFonts w:ascii="Times New Roman" w:hAnsi="Times New Roman" w:cs="Times New Roman"/>
          <w:sz w:val="24"/>
          <w:szCs w:val="24"/>
        </w:rPr>
        <w:t xml:space="preserve"> The survey used a </w:t>
      </w:r>
      <w:r w:rsidR="008121CB" w:rsidRPr="0064735E">
        <w:rPr>
          <w:rFonts w:ascii="Times New Roman" w:hAnsi="Times New Roman" w:cs="Times New Roman"/>
          <w:sz w:val="24"/>
          <w:szCs w:val="24"/>
        </w:rPr>
        <w:t>Likert</w:t>
      </w:r>
      <w:r w:rsidR="00D327F9" w:rsidRPr="0064735E">
        <w:rPr>
          <w:rFonts w:ascii="Times New Roman" w:hAnsi="Times New Roman" w:cs="Times New Roman"/>
          <w:sz w:val="24"/>
          <w:szCs w:val="24"/>
        </w:rPr>
        <w:t xml:space="preserve"> scale, with 1 and 7 denoting extreme agreement and disagreement, respectively. In this manner, a higher mark on these questions shows that information systems give</w:t>
      </w:r>
      <w:r w:rsidR="00C60B2C" w:rsidRPr="0064735E">
        <w:rPr>
          <w:rFonts w:ascii="Times New Roman" w:hAnsi="Times New Roman" w:cs="Times New Roman"/>
          <w:sz w:val="24"/>
          <w:szCs w:val="24"/>
        </w:rPr>
        <w:t xml:space="preserve"> insurance companies</w:t>
      </w:r>
      <w:r w:rsidR="00D327F9" w:rsidRPr="0064735E">
        <w:rPr>
          <w:rFonts w:ascii="Times New Roman" w:hAnsi="Times New Roman" w:cs="Times New Roman"/>
          <w:sz w:val="24"/>
          <w:szCs w:val="24"/>
        </w:rPr>
        <w:t xml:space="preserve"> a competitive edge.</w:t>
      </w:r>
    </w:p>
    <w:p w14:paraId="216D72DA" w14:textId="77777777" w:rsidR="008A20F2" w:rsidRPr="0064735E" w:rsidRDefault="004D72B7"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According to the descriptive data, the average rating for the efficiency of information systems in Jordanian insurance</w:t>
      </w:r>
      <w:r w:rsidR="00C60B2C" w:rsidRPr="0064735E">
        <w:rPr>
          <w:rFonts w:ascii="Times New Roman" w:hAnsi="Times New Roman" w:cs="Times New Roman"/>
          <w:sz w:val="24"/>
          <w:szCs w:val="24"/>
        </w:rPr>
        <w:t xml:space="preserve"> firms</w:t>
      </w:r>
      <w:r w:rsidRPr="0064735E">
        <w:rPr>
          <w:rFonts w:ascii="Times New Roman" w:hAnsi="Times New Roman" w:cs="Times New Roman"/>
          <w:sz w:val="24"/>
          <w:szCs w:val="24"/>
        </w:rPr>
        <w:t xml:space="preserve"> and banks is 5.45 on a scale of 1 to 7, with a standard deviation of 1.184. Based on the testing results, the study comes to the very high confidence (at least 100%) conclusion that information systems have a favorable impact on Jordanian </w:t>
      </w:r>
      <w:r w:rsidR="00E0028C" w:rsidRPr="0064735E">
        <w:rPr>
          <w:rFonts w:ascii="Times New Roman" w:hAnsi="Times New Roman" w:cs="Times New Roman"/>
          <w:sz w:val="24"/>
          <w:szCs w:val="24"/>
        </w:rPr>
        <w:t>Insurance companies</w:t>
      </w:r>
      <w:r w:rsidRPr="0064735E">
        <w:rPr>
          <w:rFonts w:ascii="Times New Roman" w:hAnsi="Times New Roman" w:cs="Times New Roman"/>
          <w:sz w:val="24"/>
          <w:szCs w:val="24"/>
        </w:rPr>
        <w:t>.</w:t>
      </w:r>
    </w:p>
    <w:p w14:paraId="216D72DB" w14:textId="77777777" w:rsidR="0009770F" w:rsidRPr="0064735E" w:rsidRDefault="0009770F"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While the average score of the corresponding survey questions was used to measure the efficacy of information systems, a higher score </w:t>
      </w:r>
      <w:r w:rsidR="00EF306C" w:rsidRPr="0064735E">
        <w:rPr>
          <w:rFonts w:ascii="Times New Roman" w:hAnsi="Times New Roman" w:cs="Times New Roman"/>
          <w:sz w:val="24"/>
          <w:szCs w:val="24"/>
        </w:rPr>
        <w:t>on</w:t>
      </w:r>
      <w:r w:rsidRPr="0064735E">
        <w:rPr>
          <w:rFonts w:ascii="Times New Roman" w:hAnsi="Times New Roman" w:cs="Times New Roman"/>
          <w:sz w:val="24"/>
          <w:szCs w:val="24"/>
        </w:rPr>
        <w:t xml:space="preserve"> these questions indicates a better level of effectiveness of information systems </w:t>
      </w:r>
      <w:r w:rsidR="00EF306C" w:rsidRPr="0064735E">
        <w:rPr>
          <w:rFonts w:ascii="Times New Roman" w:hAnsi="Times New Roman" w:cs="Times New Roman"/>
          <w:sz w:val="24"/>
          <w:szCs w:val="24"/>
        </w:rPr>
        <w:t>in</w:t>
      </w:r>
      <w:r w:rsidRPr="0064735E">
        <w:rPr>
          <w:rFonts w:ascii="Times New Roman" w:hAnsi="Times New Roman" w:cs="Times New Roman"/>
          <w:sz w:val="24"/>
          <w:szCs w:val="24"/>
        </w:rPr>
        <w:t xml:space="preserve"> banking</w:t>
      </w:r>
      <w:r w:rsidR="00EF306C" w:rsidRPr="0064735E">
        <w:rPr>
          <w:rFonts w:ascii="Times New Roman" w:hAnsi="Times New Roman" w:cs="Times New Roman"/>
          <w:sz w:val="24"/>
          <w:szCs w:val="24"/>
        </w:rPr>
        <w:t xml:space="preserve"> and insurance</w:t>
      </w:r>
      <w:r w:rsidRPr="0064735E">
        <w:rPr>
          <w:rFonts w:ascii="Times New Roman" w:hAnsi="Times New Roman" w:cs="Times New Roman"/>
          <w:sz w:val="24"/>
          <w:szCs w:val="24"/>
        </w:rPr>
        <w:t xml:space="preserve">. According to the descriptive data, the average score for the efficiency of the information systems used by Jordanian banks is 4.87 on a scale of 1 to 7, with a standard deviation of 1.18. The study concludes that information systems benefit Jordanian </w:t>
      </w:r>
      <w:r w:rsidR="002B7E1F" w:rsidRPr="0064735E">
        <w:rPr>
          <w:rFonts w:ascii="Times New Roman" w:hAnsi="Times New Roman" w:cs="Times New Roman"/>
          <w:sz w:val="24"/>
          <w:szCs w:val="24"/>
        </w:rPr>
        <w:t xml:space="preserve">Insurance and </w:t>
      </w:r>
      <w:r w:rsidRPr="0064735E">
        <w:rPr>
          <w:rFonts w:ascii="Times New Roman" w:hAnsi="Times New Roman" w:cs="Times New Roman"/>
          <w:sz w:val="24"/>
          <w:szCs w:val="24"/>
        </w:rPr>
        <w:t>banks based on the testing results.</w:t>
      </w:r>
    </w:p>
    <w:p w14:paraId="216D72DC" w14:textId="77777777" w:rsidR="00901B02" w:rsidRPr="0064735E" w:rsidRDefault="00901B02"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Pearson correlation coefficient was employed to examine the relationship between customer happiness and the utilization of information technology. The outcome revealed a relationship between information system use in </w:t>
      </w:r>
      <w:r w:rsidR="005805EC" w:rsidRPr="0064735E">
        <w:rPr>
          <w:rFonts w:ascii="Times New Roman" w:hAnsi="Times New Roman" w:cs="Times New Roman"/>
          <w:sz w:val="24"/>
          <w:szCs w:val="24"/>
        </w:rPr>
        <w:t>insurance</w:t>
      </w:r>
      <w:r w:rsidRPr="0064735E">
        <w:rPr>
          <w:rFonts w:ascii="Times New Roman" w:hAnsi="Times New Roman" w:cs="Times New Roman"/>
          <w:sz w:val="24"/>
          <w:szCs w:val="24"/>
        </w:rPr>
        <w:t xml:space="preserve"> and customer satisfaction of 0.17, with a matching P-value of 0.39 or 4%. Thus, the hypothesis that there is a relationship between the use of IT and customer satisfaction is accepted because there is a positive correlation between the two metrics that is statistically significant (at the 5% significant level).</w:t>
      </w:r>
    </w:p>
    <w:p w14:paraId="216D72DD" w14:textId="77777777" w:rsidR="00BF35D6" w:rsidRPr="0064735E" w:rsidRDefault="00BF35D6" w:rsidP="00BF35D6">
      <w:pPr>
        <w:pStyle w:val="ListParagraph"/>
        <w:numPr>
          <w:ilvl w:val="2"/>
          <w:numId w:val="12"/>
        </w:numPr>
        <w:spacing w:line="480" w:lineRule="auto"/>
        <w:ind w:left="990" w:hanging="630"/>
        <w:rPr>
          <w:rFonts w:ascii="Times New Roman" w:eastAsiaTheme="majorEastAsia" w:hAnsi="Times New Roman" w:cs="Times New Roman"/>
          <w:b/>
          <w:bCs/>
          <w:sz w:val="26"/>
          <w:szCs w:val="26"/>
        </w:rPr>
      </w:pPr>
      <w:r w:rsidRPr="0064735E">
        <w:rPr>
          <w:rFonts w:ascii="Times New Roman" w:eastAsiaTheme="majorEastAsia" w:hAnsi="Times New Roman" w:cs="Times New Roman"/>
          <w:b/>
          <w:bCs/>
          <w:sz w:val="26"/>
          <w:szCs w:val="26"/>
        </w:rPr>
        <w:lastRenderedPageBreak/>
        <w:t>Regional Knowledge</w:t>
      </w:r>
    </w:p>
    <w:p w14:paraId="216D72DE" w14:textId="77777777" w:rsidR="008A20F2" w:rsidRPr="0064735E" w:rsidRDefault="005712B8"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(Sibanda 2012) A study on the capital budgeting methods employed by companies listed on the South African Stock Exchange revealed that the firms' major analyses used IRR 42%% and NVP 33%. The study also revealed that the companies involved in the study employed secondary analysis techniques. Subjective judgment, which was used by 33.14% of the companies, came in second, followed by the NVP and Pay Back methods, which were employed by 25% of each company, and other techniques like the Profitability Index, ARR, and Discounted Pay Back, which were employed by 8.3% of the respondents.</w:t>
      </w:r>
    </w:p>
    <w:p w14:paraId="216D72DF" w14:textId="77777777" w:rsidR="00107116" w:rsidRPr="0064735E" w:rsidRDefault="00107116"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 survey was conducted in a study quite similar to this one (Khakasa, 2009) to find out what methods Kenyan commercial banks employ to appraise their IT/IS investments. A range of evaluation choices, including financial/economic, strategic, analytical, and integrated approaches, were provided to the banks</w:t>
      </w:r>
      <w:r w:rsidR="00EF306C" w:rsidRPr="0064735E">
        <w:rPr>
          <w:rFonts w:ascii="Times New Roman" w:hAnsi="Times New Roman" w:cs="Times New Roman"/>
          <w:sz w:val="24"/>
          <w:szCs w:val="24"/>
        </w:rPr>
        <w:t xml:space="preserve"> and insurance companies</w:t>
      </w:r>
      <w:r w:rsidRPr="0064735E">
        <w:rPr>
          <w:rFonts w:ascii="Times New Roman" w:hAnsi="Times New Roman" w:cs="Times New Roman"/>
          <w:sz w:val="24"/>
          <w:szCs w:val="24"/>
        </w:rPr>
        <w:t xml:space="preserve"> in the study. Out of 41 insurance companies, 25 replies were usable, and the findings revealed that most institutions employed multiple financial strategies to evaluate their investments and that the corporations used at least one economic methodology to evaluate possible IS initiatives.</w:t>
      </w:r>
    </w:p>
    <w:p w14:paraId="216D72E0" w14:textId="278B0BE8" w:rsidR="00C40275" w:rsidRPr="0064735E" w:rsidRDefault="00C40275"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Cost Benefit Analysis (CBA) method was the most widely used economic strategy in the survey, with a 92% utilization rate, while </w:t>
      </w:r>
      <w:r w:rsidR="00EF306C" w:rsidRPr="0064735E">
        <w:rPr>
          <w:rFonts w:ascii="Times New Roman" w:hAnsi="Times New Roman" w:cs="Times New Roman"/>
          <w:sz w:val="24"/>
          <w:szCs w:val="24"/>
        </w:rPr>
        <w:t xml:space="preserve">the </w:t>
      </w:r>
      <w:r w:rsidRPr="0064735E">
        <w:rPr>
          <w:rFonts w:ascii="Times New Roman" w:hAnsi="Times New Roman" w:cs="Times New Roman"/>
          <w:sz w:val="24"/>
          <w:szCs w:val="24"/>
        </w:rPr>
        <w:t xml:space="preserve">Internal Rate of Return (IRR) came last with 0%. With </w:t>
      </w:r>
      <w:r w:rsidR="00C26002" w:rsidRPr="0064735E">
        <w:rPr>
          <w:rFonts w:ascii="Times New Roman" w:hAnsi="Times New Roman" w:cs="Times New Roman"/>
          <w:sz w:val="24"/>
          <w:szCs w:val="24"/>
        </w:rPr>
        <w:t>99.89</w:t>
      </w:r>
      <w:r w:rsidRPr="0064735E">
        <w:rPr>
          <w:rFonts w:ascii="Times New Roman" w:hAnsi="Times New Roman" w:cs="Times New Roman"/>
          <w:sz w:val="24"/>
          <w:szCs w:val="24"/>
        </w:rPr>
        <w:t>% of respondents adopting them to assess IS projects, ratio-based strategies were discovered to be very well-liked. Additionally, 60</w:t>
      </w:r>
      <w:r w:rsidR="00C26002" w:rsidRPr="0064735E">
        <w:rPr>
          <w:rFonts w:ascii="Times New Roman" w:hAnsi="Times New Roman" w:cs="Times New Roman"/>
          <w:sz w:val="24"/>
          <w:szCs w:val="24"/>
        </w:rPr>
        <w:t>.11</w:t>
      </w:r>
      <w:r w:rsidRPr="0064735E">
        <w:rPr>
          <w:rFonts w:ascii="Times New Roman" w:hAnsi="Times New Roman" w:cs="Times New Roman"/>
          <w:sz w:val="24"/>
          <w:szCs w:val="24"/>
        </w:rPr>
        <w:t xml:space="preserve">% of the responding institutions employed </w:t>
      </w:r>
      <w:r w:rsidR="00C60B2C" w:rsidRPr="0064735E">
        <w:rPr>
          <w:rFonts w:ascii="Times New Roman" w:hAnsi="Times New Roman" w:cs="Times New Roman"/>
          <w:sz w:val="24"/>
          <w:szCs w:val="24"/>
        </w:rPr>
        <w:t xml:space="preserve">a </w:t>
      </w:r>
      <w:r w:rsidR="00EF306C" w:rsidRPr="0064735E">
        <w:rPr>
          <w:rFonts w:ascii="Times New Roman" w:hAnsi="Times New Roman" w:cs="Times New Roman"/>
          <w:sz w:val="24"/>
          <w:szCs w:val="24"/>
        </w:rPr>
        <w:t>ret</w:t>
      </w:r>
      <w:r w:rsidRPr="0064735E">
        <w:rPr>
          <w:rFonts w:ascii="Times New Roman" w:hAnsi="Times New Roman" w:cs="Times New Roman"/>
          <w:sz w:val="24"/>
          <w:szCs w:val="24"/>
        </w:rPr>
        <w:t>urn on investment and payback period. Only 8</w:t>
      </w:r>
      <w:r w:rsidR="00C26002" w:rsidRPr="0064735E">
        <w:rPr>
          <w:rFonts w:ascii="Times New Roman" w:hAnsi="Times New Roman" w:cs="Times New Roman"/>
          <w:sz w:val="24"/>
          <w:szCs w:val="24"/>
        </w:rPr>
        <w:t>.4</w:t>
      </w:r>
      <w:r w:rsidRPr="0064735E">
        <w:rPr>
          <w:rFonts w:ascii="Times New Roman" w:hAnsi="Times New Roman" w:cs="Times New Roman"/>
          <w:sz w:val="24"/>
          <w:szCs w:val="24"/>
        </w:rPr>
        <w:t>% of financial organizations employ one or more discounting strategies.</w:t>
      </w:r>
      <w:r w:rsidR="00103FA0">
        <w:rPr>
          <w:rFonts w:ascii="Times New Roman" w:hAnsi="Times New Roman" w:cs="Times New Roman"/>
          <w:sz w:val="24"/>
          <w:szCs w:val="24"/>
        </w:rPr>
        <w:t xml:space="preserve"> </w:t>
      </w:r>
      <w:r w:rsidR="007743CE" w:rsidRPr="0064735E">
        <w:rPr>
          <w:rFonts w:ascii="Times New Roman" w:hAnsi="Times New Roman" w:cs="Times New Roman"/>
          <w:sz w:val="24"/>
          <w:szCs w:val="24"/>
        </w:rPr>
        <w:t>7.99</w:t>
      </w:r>
      <w:r w:rsidR="00EB2804" w:rsidRPr="0064735E">
        <w:rPr>
          <w:rFonts w:ascii="Times New Roman" w:hAnsi="Times New Roman" w:cs="Times New Roman"/>
          <w:sz w:val="24"/>
          <w:szCs w:val="24"/>
        </w:rPr>
        <w:t>% of the bank</w:t>
      </w:r>
      <w:r w:rsidR="00737360" w:rsidRPr="0064735E">
        <w:rPr>
          <w:rFonts w:ascii="Times New Roman" w:hAnsi="Times New Roman" w:cs="Times New Roman"/>
          <w:sz w:val="24"/>
          <w:szCs w:val="24"/>
        </w:rPr>
        <w:t>ing</w:t>
      </w:r>
      <w:r w:rsidR="00EB2804" w:rsidRPr="0064735E">
        <w:rPr>
          <w:rFonts w:ascii="Times New Roman" w:hAnsi="Times New Roman" w:cs="Times New Roman"/>
          <w:sz w:val="24"/>
          <w:szCs w:val="24"/>
        </w:rPr>
        <w:t xml:space="preserve"> and insurance </w:t>
      </w:r>
      <w:r w:rsidR="006D36EB" w:rsidRPr="0064735E">
        <w:rPr>
          <w:rFonts w:ascii="Times New Roman" w:hAnsi="Times New Roman" w:cs="Times New Roman"/>
          <w:sz w:val="24"/>
          <w:szCs w:val="24"/>
        </w:rPr>
        <w:t xml:space="preserve">companies </w:t>
      </w:r>
      <w:r w:rsidR="00EB2804" w:rsidRPr="0064735E">
        <w:rPr>
          <w:rFonts w:ascii="Times New Roman" w:hAnsi="Times New Roman" w:cs="Times New Roman"/>
          <w:sz w:val="24"/>
          <w:szCs w:val="24"/>
        </w:rPr>
        <w:t xml:space="preserve">employ net present value, whereas none of the responding institutions use IRR. Overall, there are concerns about how much cash flows are used to evaluate proposed projects given the limited application of discounting methodologies. The report </w:t>
      </w:r>
      <w:r w:rsidR="00EB2804" w:rsidRPr="0064735E">
        <w:rPr>
          <w:rFonts w:ascii="Times New Roman" w:hAnsi="Times New Roman" w:cs="Times New Roman"/>
          <w:sz w:val="24"/>
          <w:szCs w:val="24"/>
        </w:rPr>
        <w:lastRenderedPageBreak/>
        <w:t xml:space="preserve">also shows a clear preference for strategic appraisal methods. Technical arguments are the most frequently employed strategic strategy, according to 92% of respondents, followed by competitive advantage (64%), critical success factors (CSF), and SWOT analysis (52.22% of the institutions). 4.77% of respondents used the Applications Portfolio strategy the least. </w:t>
      </w:r>
      <w:r w:rsidR="00EB2804" w:rsidRPr="0064735E">
        <w:rPr>
          <w:rFonts w:ascii="Times New Roman" w:hAnsi="Times New Roman" w:cs="Times New Roman"/>
          <w:sz w:val="24"/>
          <w:szCs w:val="24"/>
        </w:rPr>
        <w:tab/>
      </w:r>
    </w:p>
    <w:p w14:paraId="216D72E1" w14:textId="51D7D8FD" w:rsidR="00A14BA8" w:rsidRDefault="00A11C28" w:rsidP="00BF503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research by (Dagne, 2010) is one that is more comparable to the study's topic matter. The author of the study, which focused on financial institutions in Ethiopia, looked into the capital budgeting procedures used by these institutions as well as the effects of IT on profitability and </w:t>
      </w:r>
      <w:r w:rsidR="00737360" w:rsidRPr="0064735E">
        <w:rPr>
          <w:rFonts w:ascii="Times New Roman" w:hAnsi="Times New Roman" w:cs="Times New Roman"/>
          <w:sz w:val="24"/>
          <w:szCs w:val="24"/>
        </w:rPr>
        <w:t>cost-effectiveness</w:t>
      </w:r>
      <w:r w:rsidRPr="0064735E">
        <w:rPr>
          <w:rFonts w:ascii="Times New Roman" w:hAnsi="Times New Roman" w:cs="Times New Roman"/>
          <w:sz w:val="24"/>
          <w:szCs w:val="24"/>
        </w:rPr>
        <w:t xml:space="preserve"> in six private commercial </w:t>
      </w:r>
      <w:r w:rsidR="005B0AC7" w:rsidRPr="0064735E">
        <w:rPr>
          <w:rFonts w:ascii="Times New Roman" w:hAnsi="Times New Roman" w:cs="Times New Roman"/>
          <w:sz w:val="24"/>
          <w:szCs w:val="24"/>
        </w:rPr>
        <w:t>Insurance companies</w:t>
      </w:r>
      <w:r w:rsidRPr="0064735E">
        <w:rPr>
          <w:rFonts w:ascii="Times New Roman" w:hAnsi="Times New Roman" w:cs="Times New Roman"/>
          <w:sz w:val="24"/>
          <w:szCs w:val="24"/>
        </w:rPr>
        <w:t xml:space="preserve">. The study's conclusions showed that, with the exception of one </w:t>
      </w:r>
      <w:r w:rsidR="005B0AC7" w:rsidRPr="0064735E">
        <w:rPr>
          <w:rFonts w:ascii="Times New Roman" w:hAnsi="Times New Roman" w:cs="Times New Roman"/>
          <w:sz w:val="24"/>
          <w:szCs w:val="24"/>
        </w:rPr>
        <w:t>insurance company</w:t>
      </w:r>
      <w:r w:rsidRPr="0064735E">
        <w:rPr>
          <w:rFonts w:ascii="Times New Roman" w:hAnsi="Times New Roman" w:cs="Times New Roman"/>
          <w:sz w:val="24"/>
          <w:szCs w:val="24"/>
        </w:rPr>
        <w:t xml:space="preserve">, none of the other </w:t>
      </w:r>
      <w:r w:rsidR="00823B9D" w:rsidRPr="0064735E">
        <w:rPr>
          <w:rFonts w:ascii="Times New Roman" w:hAnsi="Times New Roman" w:cs="Times New Roman"/>
          <w:sz w:val="24"/>
          <w:szCs w:val="24"/>
        </w:rPr>
        <w:t>insurance firms</w:t>
      </w:r>
      <w:r w:rsidRPr="0064735E">
        <w:rPr>
          <w:rFonts w:ascii="Times New Roman" w:hAnsi="Times New Roman" w:cs="Times New Roman"/>
          <w:sz w:val="24"/>
          <w:szCs w:val="24"/>
        </w:rPr>
        <w:t xml:space="preserve"> surveyed had employed project assessment tools to have an ex-ante understanding of the advantages and disadvantages of IT investments.</w:t>
      </w:r>
      <w:r w:rsidR="00006C33" w:rsidRPr="0064735E">
        <w:rPr>
          <w:rFonts w:ascii="Times New Roman" w:hAnsi="Times New Roman" w:cs="Times New Roman"/>
          <w:sz w:val="24"/>
          <w:szCs w:val="24"/>
        </w:rPr>
        <w:t xml:space="preserve"> Additionally, it was discovered that being a leader in technology use (50.19%</w:t>
      </w:r>
      <w:r w:rsidR="00DC4FCE" w:rsidRPr="0064735E">
        <w:rPr>
          <w:rFonts w:ascii="Times New Roman" w:hAnsi="Times New Roman" w:cs="Times New Roman"/>
          <w:sz w:val="24"/>
          <w:szCs w:val="24"/>
        </w:rPr>
        <w:t>) and</w:t>
      </w:r>
      <w:r w:rsidR="00006C33" w:rsidRPr="0064735E">
        <w:rPr>
          <w:rFonts w:ascii="Times New Roman" w:hAnsi="Times New Roman" w:cs="Times New Roman"/>
          <w:sz w:val="24"/>
          <w:szCs w:val="24"/>
        </w:rPr>
        <w:t xml:space="preserve"> meeting strategic requirements (75.45%) were the main reasons for investing in IT. Additionally, the study found that when compared to </w:t>
      </w:r>
      <w:r w:rsidR="00823B9D" w:rsidRPr="0064735E">
        <w:rPr>
          <w:rFonts w:ascii="Times New Roman" w:hAnsi="Times New Roman" w:cs="Times New Roman"/>
          <w:sz w:val="24"/>
          <w:szCs w:val="24"/>
        </w:rPr>
        <w:t>insurance</w:t>
      </w:r>
      <w:r w:rsidR="00006C33" w:rsidRPr="0064735E">
        <w:rPr>
          <w:rFonts w:ascii="Times New Roman" w:hAnsi="Times New Roman" w:cs="Times New Roman"/>
          <w:sz w:val="24"/>
          <w:szCs w:val="24"/>
        </w:rPr>
        <w:t xml:space="preserve"> with relatively low IT capital, high IT capital did not produce noticeably improved profit and cost performance. Due to this, the study's primary focus was on the examination of the relationships between IT capital and firm performance. Additionally, (Nigussie, 2015) thought about how IS will affect </w:t>
      </w:r>
      <w:r w:rsidR="00766D71" w:rsidRPr="0064735E">
        <w:rPr>
          <w:rFonts w:ascii="Times New Roman" w:hAnsi="Times New Roman" w:cs="Times New Roman"/>
          <w:sz w:val="24"/>
          <w:szCs w:val="24"/>
        </w:rPr>
        <w:t>financial institutions</w:t>
      </w:r>
      <w:r w:rsidR="00737360" w:rsidRPr="0064735E">
        <w:rPr>
          <w:rFonts w:ascii="Times New Roman" w:hAnsi="Times New Roman" w:cs="Times New Roman"/>
          <w:sz w:val="24"/>
          <w:szCs w:val="24"/>
        </w:rPr>
        <w:t>’</w:t>
      </w:r>
      <w:r w:rsidR="00006C33" w:rsidRPr="0064735E">
        <w:rPr>
          <w:rFonts w:ascii="Times New Roman" w:hAnsi="Times New Roman" w:cs="Times New Roman"/>
          <w:sz w:val="24"/>
          <w:szCs w:val="24"/>
        </w:rPr>
        <w:t xml:space="preserve"> performance and attempted to pinpoint any difficulties.</w:t>
      </w:r>
      <w:r w:rsidR="00B12940" w:rsidRPr="0064735E">
        <w:rPr>
          <w:rFonts w:ascii="Times New Roman" w:hAnsi="Times New Roman" w:cs="Times New Roman"/>
          <w:sz w:val="24"/>
          <w:szCs w:val="24"/>
        </w:rPr>
        <w:t xml:space="preserve"> While (</w:t>
      </w:r>
      <w:r w:rsidR="00C964B7" w:rsidRPr="0064735E">
        <w:rPr>
          <w:rFonts w:ascii="Times New Roman" w:hAnsi="Times New Roman" w:cs="Times New Roman"/>
          <w:sz w:val="24"/>
          <w:szCs w:val="24"/>
        </w:rPr>
        <w:t>Cubie</w:t>
      </w:r>
      <w:r w:rsidR="00B12940" w:rsidRPr="0064735E">
        <w:rPr>
          <w:rFonts w:ascii="Times New Roman" w:hAnsi="Times New Roman" w:cs="Times New Roman"/>
          <w:sz w:val="24"/>
          <w:szCs w:val="24"/>
        </w:rPr>
        <w:t>, 2010) attempted to demonstrate the effectiveness of service delivery by utilizing information systems. The study looked into how businesses deliver services in relation to their information technology investments.</w:t>
      </w:r>
    </w:p>
    <w:p w14:paraId="216D72E3" w14:textId="3560A2E5" w:rsidR="00497BB6" w:rsidRPr="00D77DDC" w:rsidRDefault="00D77DDC" w:rsidP="00D77DDC">
      <w:pPr>
        <w:pStyle w:val="ListParagraph"/>
        <w:numPr>
          <w:ilvl w:val="2"/>
          <w:numId w:val="12"/>
        </w:numPr>
        <w:spacing w:after="0" w:line="480" w:lineRule="auto"/>
        <w:ind w:left="540" w:hanging="630"/>
        <w:rPr>
          <w:rFonts w:ascii="Times New Roman" w:eastAsiaTheme="majorEastAsia" w:hAnsi="Times New Roman" w:cs="Times New Roman"/>
          <w:b/>
          <w:bCs/>
          <w:sz w:val="26"/>
          <w:szCs w:val="26"/>
        </w:rPr>
      </w:pPr>
      <w:r>
        <w:rPr>
          <w:rFonts w:ascii="Times New Roman" w:eastAsiaTheme="majorEastAsia" w:hAnsi="Times New Roman" w:cs="Times New Roman"/>
          <w:b/>
          <w:bCs/>
          <w:sz w:val="26"/>
          <w:szCs w:val="26"/>
        </w:rPr>
        <w:t xml:space="preserve">Research Gap </w:t>
      </w:r>
    </w:p>
    <w:p w14:paraId="106EA857" w14:textId="77777777" w:rsidR="0004375E" w:rsidRDefault="005F621E" w:rsidP="0004375E">
      <w:pPr>
        <w:tabs>
          <w:tab w:val="left" w:pos="1370"/>
        </w:tabs>
        <w:spacing w:line="480" w:lineRule="auto"/>
        <w:jc w:val="both"/>
        <w:rPr>
          <w:rFonts w:ascii="Times New Roman" w:hAnsi="Times New Roman" w:cs="Times New Roman"/>
          <w:sz w:val="24"/>
          <w:szCs w:val="24"/>
        </w:rPr>
      </w:pPr>
      <w:r w:rsidRPr="005F621E">
        <w:rPr>
          <w:rFonts w:ascii="Times New Roman" w:hAnsi="Times New Roman" w:cs="Times New Roman"/>
          <w:sz w:val="24"/>
          <w:szCs w:val="24"/>
        </w:rPr>
        <w:t>From the literature</w:t>
      </w:r>
      <w:r w:rsidR="00A70A75">
        <w:rPr>
          <w:rFonts w:ascii="Times New Roman" w:hAnsi="Times New Roman" w:cs="Times New Roman"/>
          <w:sz w:val="24"/>
          <w:szCs w:val="24"/>
        </w:rPr>
        <w:t>s</w:t>
      </w:r>
      <w:r w:rsidRPr="005F621E">
        <w:rPr>
          <w:rFonts w:ascii="Times New Roman" w:hAnsi="Times New Roman" w:cs="Times New Roman"/>
          <w:sz w:val="24"/>
          <w:szCs w:val="24"/>
        </w:rPr>
        <w:t xml:space="preserve"> of research examined in this chapter, it can be inferred that a firm's decisions regarding capital budgeting with regard to IT and IS have a direct bearing on the performance of the organization, particularly in the banking sector of other nation than Ethiopia as well. However, the research does not examine the capital budgeting considerations made for IT and IS in the insurance </w:t>
      </w:r>
      <w:r w:rsidRPr="005F621E">
        <w:rPr>
          <w:rFonts w:ascii="Times New Roman" w:hAnsi="Times New Roman" w:cs="Times New Roman"/>
          <w:sz w:val="24"/>
          <w:szCs w:val="24"/>
        </w:rPr>
        <w:lastRenderedPageBreak/>
        <w:t xml:space="preserve">sector of other countries as well as of our country Ethiopia. Thus, by concentrating on the insurance sector in Ethiopia and their </w:t>
      </w:r>
      <w:r w:rsidR="00B13999">
        <w:rPr>
          <w:rFonts w:ascii="Times New Roman" w:hAnsi="Times New Roman" w:cs="Times New Roman"/>
          <w:sz w:val="24"/>
          <w:szCs w:val="24"/>
        </w:rPr>
        <w:t>long-term</w:t>
      </w:r>
      <w:r w:rsidR="005E0D64">
        <w:rPr>
          <w:rFonts w:ascii="Times New Roman" w:hAnsi="Times New Roman" w:cs="Times New Roman"/>
          <w:sz w:val="24"/>
          <w:szCs w:val="24"/>
        </w:rPr>
        <w:t xml:space="preserve"> investment</w:t>
      </w:r>
      <w:r w:rsidRPr="005F621E">
        <w:rPr>
          <w:rFonts w:ascii="Times New Roman" w:hAnsi="Times New Roman" w:cs="Times New Roman"/>
          <w:sz w:val="24"/>
          <w:szCs w:val="24"/>
        </w:rPr>
        <w:t xml:space="preserve"> decisions with regard to information systems and information technologies, this study seeks to fill the knowledge gaps by adding to existing related literature of </w:t>
      </w:r>
      <w:r w:rsidR="00CB7409" w:rsidRPr="005F621E">
        <w:rPr>
          <w:rFonts w:ascii="Times New Roman" w:hAnsi="Times New Roman" w:cs="Times New Roman"/>
          <w:sz w:val="24"/>
          <w:szCs w:val="24"/>
        </w:rPr>
        <w:t>financial</w:t>
      </w:r>
      <w:r w:rsidRPr="005F621E">
        <w:rPr>
          <w:rFonts w:ascii="Times New Roman" w:hAnsi="Times New Roman" w:cs="Times New Roman"/>
          <w:sz w:val="24"/>
          <w:szCs w:val="24"/>
        </w:rPr>
        <w:t xml:space="preserve"> institution for the subject matter in an objective of the study.</w:t>
      </w:r>
      <w:r w:rsidR="00CB7409">
        <w:rPr>
          <w:rFonts w:ascii="Times New Roman" w:hAnsi="Times New Roman" w:cs="Times New Roman"/>
          <w:sz w:val="24"/>
          <w:szCs w:val="24"/>
        </w:rPr>
        <w:t xml:space="preserve"> </w:t>
      </w:r>
    </w:p>
    <w:p w14:paraId="216D72E8" w14:textId="64521B1F" w:rsidR="00B12940" w:rsidRDefault="000B76F9" w:rsidP="000B76F9">
      <w:pPr>
        <w:tabs>
          <w:tab w:val="left" w:pos="1370"/>
        </w:tabs>
        <w:spacing w:line="480" w:lineRule="auto"/>
        <w:jc w:val="both"/>
        <w:rPr>
          <w:rFonts w:ascii="Times New Roman" w:hAnsi="Times New Roman" w:cs="Times New Roman"/>
          <w:sz w:val="24"/>
          <w:szCs w:val="24"/>
        </w:rPr>
      </w:pPr>
      <w:r w:rsidRPr="000B76F9">
        <w:rPr>
          <w:rFonts w:ascii="Times New Roman" w:hAnsi="Times New Roman" w:cs="Times New Roman"/>
          <w:sz w:val="24"/>
          <w:szCs w:val="24"/>
        </w:rPr>
        <w:t>To achieve this, the researcher looked at the types of information system and technology investments made by insurance companies in Ethiopia, evaluated the appraisal techniques used when making such investments, elicited perceptions of concern from authorities regarding such investments and the justification for them, and assessed investor perception levels regarding the performance of such investments.</w:t>
      </w:r>
    </w:p>
    <w:p w14:paraId="181D6BD3" w14:textId="77777777" w:rsidR="00D77DDC" w:rsidRDefault="00D77DDC" w:rsidP="009A2A81">
      <w:pPr>
        <w:tabs>
          <w:tab w:val="left" w:pos="1370"/>
        </w:tabs>
        <w:spacing w:line="480" w:lineRule="auto"/>
        <w:rPr>
          <w:rFonts w:ascii="Times New Roman" w:hAnsi="Times New Roman" w:cs="Times New Roman"/>
          <w:sz w:val="24"/>
          <w:szCs w:val="24"/>
        </w:rPr>
      </w:pPr>
    </w:p>
    <w:p w14:paraId="0D1BB1E2" w14:textId="77777777" w:rsidR="00D77DDC" w:rsidRDefault="00D77DDC" w:rsidP="009A2A81">
      <w:pPr>
        <w:tabs>
          <w:tab w:val="left" w:pos="1370"/>
        </w:tabs>
        <w:spacing w:line="480" w:lineRule="auto"/>
        <w:rPr>
          <w:rFonts w:ascii="Times New Roman" w:hAnsi="Times New Roman" w:cs="Times New Roman"/>
          <w:sz w:val="24"/>
          <w:szCs w:val="24"/>
        </w:rPr>
      </w:pPr>
    </w:p>
    <w:p w14:paraId="326B8981" w14:textId="77777777" w:rsidR="00D77DDC" w:rsidRDefault="00D77DDC" w:rsidP="009A2A81">
      <w:pPr>
        <w:tabs>
          <w:tab w:val="left" w:pos="1370"/>
        </w:tabs>
        <w:spacing w:line="480" w:lineRule="auto"/>
        <w:rPr>
          <w:rFonts w:ascii="Times New Roman" w:hAnsi="Times New Roman" w:cs="Times New Roman"/>
          <w:sz w:val="24"/>
          <w:szCs w:val="24"/>
        </w:rPr>
      </w:pPr>
    </w:p>
    <w:p w14:paraId="6D09A007" w14:textId="5C126400" w:rsidR="00D77DDC" w:rsidRDefault="00D77DDC" w:rsidP="009A2A81">
      <w:pPr>
        <w:tabs>
          <w:tab w:val="left" w:pos="1370"/>
        </w:tabs>
        <w:spacing w:line="480" w:lineRule="auto"/>
        <w:rPr>
          <w:rFonts w:ascii="Times New Roman" w:hAnsi="Times New Roman" w:cs="Times New Roman"/>
          <w:sz w:val="24"/>
          <w:szCs w:val="24"/>
        </w:rPr>
      </w:pPr>
    </w:p>
    <w:p w14:paraId="489349E6" w14:textId="5586E24E" w:rsidR="00133B71" w:rsidRDefault="00133B71" w:rsidP="009A2A81">
      <w:pPr>
        <w:tabs>
          <w:tab w:val="left" w:pos="1370"/>
        </w:tabs>
        <w:spacing w:line="480" w:lineRule="auto"/>
        <w:rPr>
          <w:rFonts w:ascii="Times New Roman" w:hAnsi="Times New Roman" w:cs="Times New Roman"/>
          <w:sz w:val="24"/>
          <w:szCs w:val="24"/>
        </w:rPr>
      </w:pPr>
    </w:p>
    <w:p w14:paraId="32A4BDCD" w14:textId="751237CA" w:rsidR="00133B71" w:rsidRDefault="00133B71" w:rsidP="009A2A81">
      <w:pPr>
        <w:tabs>
          <w:tab w:val="left" w:pos="1370"/>
        </w:tabs>
        <w:spacing w:line="480" w:lineRule="auto"/>
        <w:rPr>
          <w:rFonts w:ascii="Times New Roman" w:hAnsi="Times New Roman" w:cs="Times New Roman"/>
          <w:sz w:val="24"/>
          <w:szCs w:val="24"/>
        </w:rPr>
      </w:pPr>
    </w:p>
    <w:p w14:paraId="56F323D0" w14:textId="48B1BDE6" w:rsidR="00133B71" w:rsidRDefault="00133B71" w:rsidP="009A2A81">
      <w:pPr>
        <w:tabs>
          <w:tab w:val="left" w:pos="1370"/>
        </w:tabs>
        <w:spacing w:line="480" w:lineRule="auto"/>
        <w:rPr>
          <w:rFonts w:ascii="Times New Roman" w:hAnsi="Times New Roman" w:cs="Times New Roman"/>
          <w:sz w:val="24"/>
          <w:szCs w:val="24"/>
        </w:rPr>
      </w:pPr>
    </w:p>
    <w:p w14:paraId="65CF0A80" w14:textId="52D2CA8F" w:rsidR="00133B71" w:rsidRDefault="00133B71" w:rsidP="009A2A81">
      <w:pPr>
        <w:tabs>
          <w:tab w:val="left" w:pos="1370"/>
        </w:tabs>
        <w:spacing w:line="480" w:lineRule="auto"/>
        <w:rPr>
          <w:rFonts w:ascii="Times New Roman" w:hAnsi="Times New Roman" w:cs="Times New Roman"/>
          <w:sz w:val="24"/>
          <w:szCs w:val="24"/>
        </w:rPr>
      </w:pPr>
    </w:p>
    <w:p w14:paraId="7BB1A5AA" w14:textId="77777777" w:rsidR="00133B71" w:rsidRDefault="00133B71" w:rsidP="009A2A81">
      <w:pPr>
        <w:tabs>
          <w:tab w:val="left" w:pos="1370"/>
        </w:tabs>
        <w:spacing w:line="480" w:lineRule="auto"/>
        <w:rPr>
          <w:rFonts w:ascii="Times New Roman" w:hAnsi="Times New Roman" w:cs="Times New Roman"/>
          <w:sz w:val="24"/>
          <w:szCs w:val="24"/>
        </w:rPr>
      </w:pPr>
    </w:p>
    <w:p w14:paraId="216D72EA" w14:textId="77777777" w:rsidR="00B12940" w:rsidRPr="0064735E" w:rsidRDefault="00B12940" w:rsidP="009A2A81">
      <w:pPr>
        <w:tabs>
          <w:tab w:val="left" w:pos="1370"/>
        </w:tabs>
        <w:spacing w:line="480" w:lineRule="auto"/>
        <w:rPr>
          <w:rFonts w:ascii="Times New Roman" w:hAnsi="Times New Roman" w:cs="Times New Roman"/>
          <w:sz w:val="24"/>
          <w:szCs w:val="24"/>
        </w:rPr>
      </w:pPr>
    </w:p>
    <w:p w14:paraId="216D72EB" w14:textId="77777777" w:rsidR="005115D3" w:rsidRPr="0064735E" w:rsidRDefault="005115D3" w:rsidP="00DE604F">
      <w:pPr>
        <w:pStyle w:val="Heading2"/>
        <w:spacing w:before="78" w:line="360" w:lineRule="auto"/>
        <w:ind w:left="1440" w:right="892"/>
        <w:jc w:val="center"/>
        <w:rPr>
          <w:rFonts w:ascii="Times New Roman" w:hAnsi="Times New Roman" w:cs="Times New Roman"/>
          <w:b/>
          <w:bCs/>
          <w:color w:val="auto"/>
          <w:sz w:val="36"/>
          <w:szCs w:val="36"/>
        </w:rPr>
      </w:pPr>
      <w:bookmarkStart w:id="31" w:name="_Toc138286174"/>
      <w:r w:rsidRPr="0064735E">
        <w:rPr>
          <w:rFonts w:ascii="Times New Roman" w:hAnsi="Times New Roman" w:cs="Times New Roman"/>
          <w:b/>
          <w:bCs/>
          <w:color w:val="auto"/>
          <w:sz w:val="36"/>
          <w:szCs w:val="36"/>
        </w:rPr>
        <w:t>CHAPTERTHREE</w:t>
      </w:r>
      <w:bookmarkEnd w:id="31"/>
    </w:p>
    <w:p w14:paraId="216D72EC" w14:textId="77777777" w:rsidR="005115D3" w:rsidRPr="0064735E" w:rsidRDefault="005115D3" w:rsidP="00DE604F">
      <w:pPr>
        <w:pStyle w:val="Heading2"/>
        <w:spacing w:before="78" w:line="360" w:lineRule="auto"/>
        <w:ind w:left="1440" w:right="892"/>
        <w:jc w:val="center"/>
        <w:rPr>
          <w:rFonts w:ascii="Times New Roman" w:hAnsi="Times New Roman" w:cs="Times New Roman"/>
          <w:b/>
          <w:bCs/>
          <w:color w:val="auto"/>
          <w:sz w:val="32"/>
          <w:szCs w:val="32"/>
        </w:rPr>
      </w:pPr>
      <w:bookmarkStart w:id="32" w:name="_Toc138286175"/>
      <w:r w:rsidRPr="0064735E">
        <w:rPr>
          <w:rFonts w:ascii="Times New Roman" w:hAnsi="Times New Roman" w:cs="Times New Roman"/>
          <w:b/>
          <w:bCs/>
          <w:color w:val="auto"/>
          <w:sz w:val="32"/>
          <w:szCs w:val="32"/>
        </w:rPr>
        <w:t>RESEARCHMETHODOLOGY</w:t>
      </w:r>
      <w:bookmarkEnd w:id="32"/>
    </w:p>
    <w:p w14:paraId="216D72ED" w14:textId="2353C39C" w:rsidR="003D6D09" w:rsidRPr="0064735E" w:rsidRDefault="003D6D09" w:rsidP="00942198">
      <w:pPr>
        <w:pStyle w:val="Heading3"/>
        <w:numPr>
          <w:ilvl w:val="1"/>
          <w:numId w:val="24"/>
        </w:numPr>
        <w:spacing w:line="480" w:lineRule="auto"/>
      </w:pPr>
      <w:bookmarkStart w:id="33" w:name="_Toc138286176"/>
      <w:r w:rsidRPr="0064735E">
        <w:t>The</w:t>
      </w:r>
      <w:r w:rsidR="00B26A10">
        <w:t xml:space="preserve"> </w:t>
      </w:r>
      <w:r w:rsidRPr="0064735E">
        <w:t>Research</w:t>
      </w:r>
      <w:r w:rsidR="00B26A10">
        <w:t xml:space="preserve"> </w:t>
      </w:r>
      <w:r w:rsidRPr="0064735E">
        <w:t>Design</w:t>
      </w:r>
      <w:bookmarkEnd w:id="33"/>
    </w:p>
    <w:p w14:paraId="216D72EE" w14:textId="5F840752" w:rsidR="003F71D9" w:rsidRPr="0064735E" w:rsidRDefault="00820C20" w:rsidP="00942198">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research used descriptive research methodologies. According to </w:t>
      </w:r>
      <w:r w:rsidR="007F1E5A" w:rsidRPr="0064735E">
        <w:rPr>
          <w:rFonts w:ascii="Times New Roman" w:hAnsi="Times New Roman" w:cs="Times New Roman"/>
          <w:sz w:val="24"/>
          <w:szCs w:val="24"/>
        </w:rPr>
        <w:t>(</w:t>
      </w:r>
      <w:r w:rsidRPr="0064735E">
        <w:rPr>
          <w:rFonts w:ascii="Times New Roman" w:hAnsi="Times New Roman" w:cs="Times New Roman"/>
          <w:sz w:val="24"/>
          <w:szCs w:val="24"/>
        </w:rPr>
        <w:t xml:space="preserve">Robson 2002), the goal of descriptive research is "to portray an accurate profile of persons, events, or situations". </w:t>
      </w:r>
      <w:r w:rsidR="00045B23" w:rsidRPr="0064735E">
        <w:rPr>
          <w:rFonts w:ascii="Times New Roman" w:hAnsi="Times New Roman" w:cs="Times New Roman"/>
          <w:sz w:val="24"/>
          <w:szCs w:val="24"/>
        </w:rPr>
        <w:t>The cross-sectional</w:t>
      </w:r>
      <w:r w:rsidRPr="0064735E">
        <w:rPr>
          <w:rFonts w:ascii="Times New Roman" w:hAnsi="Times New Roman" w:cs="Times New Roman"/>
          <w:sz w:val="24"/>
          <w:szCs w:val="24"/>
        </w:rPr>
        <w:t xml:space="preserve"> survey has been a common study strategy in related prior studies9 assessing IS investments. Consequently, a cross-sectional survey research strategy was also used in this study. The research design makes it possible to compare the information gathered for this study with the results of earlier </w:t>
      </w:r>
      <w:r w:rsidRPr="0064735E">
        <w:rPr>
          <w:rFonts w:ascii="Times New Roman" w:hAnsi="Times New Roman" w:cs="Times New Roman"/>
          <w:sz w:val="24"/>
          <w:szCs w:val="24"/>
        </w:rPr>
        <w:lastRenderedPageBreak/>
        <w:t>studies.</w:t>
      </w:r>
      <w:r w:rsidR="00B26A10">
        <w:rPr>
          <w:rFonts w:ascii="Times New Roman" w:hAnsi="Times New Roman" w:cs="Times New Roman"/>
          <w:sz w:val="24"/>
          <w:szCs w:val="24"/>
        </w:rPr>
        <w:t xml:space="preserve"> </w:t>
      </w:r>
      <w:r w:rsidR="003F71D9" w:rsidRPr="0064735E">
        <w:rPr>
          <w:rFonts w:ascii="Times New Roman" w:hAnsi="Times New Roman" w:cs="Times New Roman"/>
          <w:sz w:val="24"/>
          <w:szCs w:val="24"/>
        </w:rPr>
        <w:t>The effectiveness of IS investment assessment processes will be analyzed in light of any parallels and differences between the collected and documented data.</w:t>
      </w:r>
    </w:p>
    <w:p w14:paraId="216D72EF" w14:textId="77777777" w:rsidR="00110FCE" w:rsidRPr="0064735E" w:rsidRDefault="00110FCE" w:rsidP="00942198">
      <w:pPr>
        <w:pStyle w:val="Heading3"/>
        <w:numPr>
          <w:ilvl w:val="1"/>
          <w:numId w:val="24"/>
        </w:numPr>
        <w:spacing w:line="480" w:lineRule="auto"/>
      </w:pPr>
      <w:bookmarkStart w:id="34" w:name="_Toc138286177"/>
      <w:r w:rsidRPr="0064735E">
        <w:t>Population and Sampling Method</w:t>
      </w:r>
      <w:bookmarkEnd w:id="34"/>
    </w:p>
    <w:p w14:paraId="216D72F0" w14:textId="77777777" w:rsidR="00B12940" w:rsidRPr="0064735E" w:rsidRDefault="00E25B30" w:rsidP="00006A16">
      <w:pPr>
        <w:pStyle w:val="Heading4"/>
        <w:numPr>
          <w:ilvl w:val="2"/>
          <w:numId w:val="24"/>
        </w:numPr>
        <w:ind w:left="630" w:hanging="630"/>
        <w:rPr>
          <w:rFonts w:ascii="Times New Roman" w:hAnsi="Times New Roman" w:cs="Times New Roman"/>
          <w:b/>
          <w:bCs/>
          <w:i w:val="0"/>
          <w:iCs w:val="0"/>
          <w:color w:val="auto"/>
          <w:sz w:val="24"/>
          <w:szCs w:val="24"/>
        </w:rPr>
      </w:pPr>
      <w:r w:rsidRPr="0064735E">
        <w:rPr>
          <w:rFonts w:ascii="Times New Roman" w:hAnsi="Times New Roman" w:cs="Times New Roman"/>
          <w:b/>
          <w:bCs/>
          <w:i w:val="0"/>
          <w:iCs w:val="0"/>
          <w:color w:val="auto"/>
          <w:sz w:val="24"/>
          <w:szCs w:val="24"/>
        </w:rPr>
        <w:t>Population</w:t>
      </w:r>
    </w:p>
    <w:p w14:paraId="216D72F1" w14:textId="6719B1D9" w:rsidR="00AA349A" w:rsidRPr="0064735E" w:rsidRDefault="00201DF1" w:rsidP="00E6536D">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insurance institutions in Ethiopia are the study's target population. According to the National Bank of Ethiopia, as of January 2023, the Ethiopian insurance system consists of 18 institutions, all of which are private share corporations except Ethiopian Insurance Corporation </w:t>
      </w:r>
      <w:r w:rsidR="00046EB4" w:rsidRPr="0064735E">
        <w:rPr>
          <w:rFonts w:ascii="Times New Roman" w:hAnsi="Times New Roman" w:cs="Times New Roman"/>
          <w:sz w:val="24"/>
          <w:szCs w:val="24"/>
        </w:rPr>
        <w:t>as</w:t>
      </w:r>
      <w:r w:rsidRPr="0064735E">
        <w:rPr>
          <w:rFonts w:ascii="Times New Roman" w:hAnsi="Times New Roman" w:cs="Times New Roman"/>
          <w:sz w:val="24"/>
          <w:szCs w:val="24"/>
        </w:rPr>
        <w:t xml:space="preserve"> the sole</w:t>
      </w:r>
      <w:r w:rsidR="00B26A10">
        <w:rPr>
          <w:rFonts w:ascii="Times New Roman" w:hAnsi="Times New Roman" w:cs="Times New Roman"/>
          <w:sz w:val="24"/>
          <w:szCs w:val="24"/>
        </w:rPr>
        <w:t xml:space="preserve"> </w:t>
      </w:r>
      <w:r w:rsidRPr="0064735E">
        <w:rPr>
          <w:rFonts w:ascii="Times New Roman" w:hAnsi="Times New Roman" w:cs="Times New Roman"/>
          <w:sz w:val="24"/>
          <w:szCs w:val="24"/>
        </w:rPr>
        <w:t>exception</w:t>
      </w:r>
      <w:r w:rsidR="00046EB4" w:rsidRPr="0064735E">
        <w:rPr>
          <w:rFonts w:ascii="Times New Roman" w:hAnsi="Times New Roman" w:cs="Times New Roman"/>
          <w:sz w:val="24"/>
          <w:szCs w:val="24"/>
        </w:rPr>
        <w:t xml:space="preserve"> for its ownership is government</w:t>
      </w:r>
      <w:r w:rsidRPr="0064735E">
        <w:rPr>
          <w:rFonts w:ascii="Times New Roman" w:hAnsi="Times New Roman" w:cs="Times New Roman"/>
          <w:sz w:val="24"/>
          <w:szCs w:val="24"/>
        </w:rPr>
        <w:t>.</w:t>
      </w:r>
    </w:p>
    <w:p w14:paraId="216D72F2" w14:textId="77777777" w:rsidR="00025CB6" w:rsidRPr="0064735E" w:rsidRDefault="00025CB6" w:rsidP="00AA349A">
      <w:pPr>
        <w:tabs>
          <w:tab w:val="left" w:pos="1370"/>
        </w:tabs>
        <w:spacing w:line="480" w:lineRule="auto"/>
        <w:rPr>
          <w:rFonts w:ascii="Times New Roman" w:hAnsi="Times New Roman" w:cs="Times New Roman"/>
          <w:sz w:val="24"/>
          <w:szCs w:val="24"/>
        </w:rPr>
      </w:pPr>
    </w:p>
    <w:p w14:paraId="216D72F3" w14:textId="77777777" w:rsidR="00025CB6" w:rsidRPr="0064735E" w:rsidRDefault="00025CB6" w:rsidP="00AA349A">
      <w:pPr>
        <w:tabs>
          <w:tab w:val="left" w:pos="1370"/>
        </w:tabs>
        <w:spacing w:line="480" w:lineRule="auto"/>
        <w:rPr>
          <w:rFonts w:ascii="Times New Roman" w:hAnsi="Times New Roman" w:cs="Times New Roman"/>
          <w:sz w:val="24"/>
          <w:szCs w:val="24"/>
        </w:rPr>
      </w:pPr>
    </w:p>
    <w:p w14:paraId="216D72F4" w14:textId="77777777" w:rsidR="00025CB6" w:rsidRPr="0064735E" w:rsidRDefault="00025CB6" w:rsidP="00AA349A">
      <w:pPr>
        <w:tabs>
          <w:tab w:val="left" w:pos="1370"/>
        </w:tabs>
        <w:spacing w:line="480" w:lineRule="auto"/>
        <w:rPr>
          <w:rFonts w:ascii="Times New Roman" w:hAnsi="Times New Roman" w:cs="Times New Roman"/>
          <w:sz w:val="24"/>
          <w:szCs w:val="24"/>
        </w:rPr>
      </w:pPr>
    </w:p>
    <w:p w14:paraId="216D72F5" w14:textId="77777777" w:rsidR="00025CB6" w:rsidRPr="0064735E" w:rsidRDefault="00025CB6" w:rsidP="00AA349A">
      <w:pPr>
        <w:tabs>
          <w:tab w:val="left" w:pos="1370"/>
        </w:tabs>
        <w:spacing w:line="480" w:lineRule="auto"/>
        <w:rPr>
          <w:rFonts w:ascii="Times New Roman" w:hAnsi="Times New Roman" w:cs="Times New Roman"/>
          <w:sz w:val="24"/>
          <w:szCs w:val="24"/>
        </w:rPr>
      </w:pPr>
    </w:p>
    <w:p w14:paraId="216D72F6" w14:textId="77777777" w:rsidR="00025CB6" w:rsidRPr="0064735E" w:rsidRDefault="00025CB6" w:rsidP="00AA349A">
      <w:pPr>
        <w:tabs>
          <w:tab w:val="left" w:pos="1370"/>
        </w:tabs>
        <w:spacing w:line="480" w:lineRule="auto"/>
        <w:rPr>
          <w:rFonts w:ascii="Times New Roman" w:hAnsi="Times New Roman" w:cs="Times New Roman"/>
          <w:sz w:val="24"/>
          <w:szCs w:val="24"/>
        </w:rPr>
      </w:pPr>
    </w:p>
    <w:p w14:paraId="216D72F7" w14:textId="06725C48" w:rsidR="00F21A33" w:rsidRPr="0064735E" w:rsidRDefault="00F21A33" w:rsidP="00F21A33">
      <w:pPr>
        <w:pStyle w:val="Caption"/>
        <w:keepNext/>
        <w:rPr>
          <w:rFonts w:ascii="Times New Roman" w:hAnsi="Times New Roman" w:cs="Times New Roman"/>
          <w:sz w:val="22"/>
          <w:szCs w:val="22"/>
        </w:rPr>
      </w:pPr>
      <w:bookmarkStart w:id="35" w:name="_Toc138107346"/>
      <w:r w:rsidRPr="0064735E">
        <w:rPr>
          <w:rFonts w:ascii="Times New Roman" w:hAnsi="Times New Roman" w:cs="Times New Roman"/>
          <w:sz w:val="22"/>
          <w:szCs w:val="22"/>
        </w:rPr>
        <w:lastRenderedPageBreak/>
        <w:t xml:space="preserve">Table </w:t>
      </w:r>
      <w:r w:rsidR="00185EB8" w:rsidRPr="0064735E">
        <w:rPr>
          <w:rFonts w:ascii="Times New Roman" w:hAnsi="Times New Roman" w:cs="Times New Roman"/>
          <w:sz w:val="22"/>
          <w:szCs w:val="22"/>
        </w:rPr>
        <w:fldChar w:fldCharType="begin"/>
      </w:r>
      <w:r w:rsidRPr="0064735E">
        <w:rPr>
          <w:rFonts w:ascii="Times New Roman" w:hAnsi="Times New Roman" w:cs="Times New Roman"/>
          <w:sz w:val="22"/>
          <w:szCs w:val="22"/>
        </w:rPr>
        <w:instrText xml:space="preserve"> SEQ Table \* ARABIC </w:instrText>
      </w:r>
      <w:r w:rsidR="00185EB8" w:rsidRPr="0064735E">
        <w:rPr>
          <w:rFonts w:ascii="Times New Roman" w:hAnsi="Times New Roman" w:cs="Times New Roman"/>
          <w:sz w:val="22"/>
          <w:szCs w:val="22"/>
        </w:rPr>
        <w:fldChar w:fldCharType="separate"/>
      </w:r>
      <w:r w:rsidR="00133B71">
        <w:rPr>
          <w:rFonts w:ascii="Times New Roman" w:hAnsi="Times New Roman" w:cs="Times New Roman"/>
          <w:noProof/>
          <w:sz w:val="22"/>
          <w:szCs w:val="22"/>
        </w:rPr>
        <w:t>2</w:t>
      </w:r>
      <w:r w:rsidR="00185EB8" w:rsidRPr="0064735E">
        <w:rPr>
          <w:rFonts w:ascii="Times New Roman" w:hAnsi="Times New Roman" w:cs="Times New Roman"/>
          <w:sz w:val="22"/>
          <w:szCs w:val="22"/>
        </w:rPr>
        <w:fldChar w:fldCharType="end"/>
      </w:r>
      <w:r w:rsidRPr="0064735E">
        <w:rPr>
          <w:rFonts w:ascii="Times New Roman" w:hAnsi="Times New Roman" w:cs="Times New Roman"/>
          <w:sz w:val="22"/>
          <w:szCs w:val="22"/>
        </w:rPr>
        <w:t xml:space="preserve"> List of Insurance companies in Ethiopia, January 2023</w:t>
      </w:r>
      <w:bookmarkEnd w:id="35"/>
    </w:p>
    <w:p w14:paraId="216D72F8" w14:textId="77777777" w:rsidR="00186058" w:rsidRPr="0064735E" w:rsidRDefault="00FE4448" w:rsidP="00957258">
      <w:pPr>
        <w:tabs>
          <w:tab w:val="left" w:pos="1370"/>
        </w:tabs>
        <w:spacing w:after="0"/>
        <w:rPr>
          <w:rFonts w:ascii="Times New Roman" w:hAnsi="Times New Roman" w:cs="Times New Roman"/>
          <w:sz w:val="24"/>
          <w:szCs w:val="24"/>
        </w:rPr>
      </w:pPr>
      <w:r w:rsidRPr="0064735E">
        <w:rPr>
          <w:rFonts w:ascii="Times New Roman" w:hAnsi="Times New Roman" w:cs="Times New Roman"/>
          <w:noProof/>
        </w:rPr>
        <w:drawing>
          <wp:inline distT="0" distB="0" distL="0" distR="0" wp14:anchorId="216D7691" wp14:editId="216D7692">
            <wp:extent cx="3302000" cy="3727450"/>
            <wp:effectExtent l="0" t="0" r="0" b="635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02000" cy="3727450"/>
                    </a:xfrm>
                    <a:prstGeom prst="rect">
                      <a:avLst/>
                    </a:prstGeom>
                    <a:noFill/>
                    <a:ln>
                      <a:noFill/>
                    </a:ln>
                  </pic:spPr>
                </pic:pic>
              </a:graphicData>
            </a:graphic>
          </wp:inline>
        </w:drawing>
      </w:r>
    </w:p>
    <w:p w14:paraId="216D72F9" w14:textId="31FC1348" w:rsidR="00E6536D" w:rsidRPr="0064735E" w:rsidRDefault="00E6536D" w:rsidP="00957258">
      <w:pPr>
        <w:pStyle w:val="BodyText"/>
        <w:spacing w:line="276" w:lineRule="auto"/>
        <w:jc w:val="both"/>
        <w:rPr>
          <w:i/>
          <w:iCs/>
        </w:rPr>
      </w:pPr>
      <w:r w:rsidRPr="0064735E">
        <w:rPr>
          <w:i/>
          <w:iCs/>
        </w:rPr>
        <w:t>Source;</w:t>
      </w:r>
      <w:r w:rsidR="00B26A10">
        <w:rPr>
          <w:i/>
          <w:iCs/>
        </w:rPr>
        <w:t xml:space="preserve"> </w:t>
      </w:r>
      <w:r w:rsidRPr="0064735E">
        <w:rPr>
          <w:i/>
          <w:iCs/>
        </w:rPr>
        <w:t>Adopted</w:t>
      </w:r>
      <w:r w:rsidR="00B26A10">
        <w:rPr>
          <w:i/>
          <w:iCs/>
        </w:rPr>
        <w:t xml:space="preserve"> </w:t>
      </w:r>
      <w:r w:rsidRPr="0064735E">
        <w:rPr>
          <w:i/>
          <w:iCs/>
        </w:rPr>
        <w:t>from</w:t>
      </w:r>
      <w:r w:rsidR="00B26A10">
        <w:rPr>
          <w:i/>
          <w:iCs/>
        </w:rPr>
        <w:t xml:space="preserve"> </w:t>
      </w:r>
      <w:r w:rsidRPr="0064735E">
        <w:rPr>
          <w:i/>
          <w:iCs/>
        </w:rPr>
        <w:t>(NBE,2023)</w:t>
      </w:r>
    </w:p>
    <w:p w14:paraId="216D72FA" w14:textId="77777777" w:rsidR="00957258" w:rsidRPr="0064735E" w:rsidRDefault="00957258" w:rsidP="00957258">
      <w:pPr>
        <w:pStyle w:val="BodyText"/>
        <w:spacing w:line="276" w:lineRule="auto"/>
        <w:jc w:val="both"/>
      </w:pPr>
    </w:p>
    <w:p w14:paraId="216D72FB" w14:textId="77777777" w:rsidR="00791393" w:rsidRPr="0064735E" w:rsidRDefault="00957258" w:rsidP="00791393">
      <w:pPr>
        <w:pStyle w:val="Heading4"/>
        <w:numPr>
          <w:ilvl w:val="2"/>
          <w:numId w:val="24"/>
        </w:numPr>
        <w:spacing w:line="480" w:lineRule="auto"/>
        <w:ind w:left="630" w:hanging="630"/>
        <w:rPr>
          <w:rFonts w:ascii="Times New Roman" w:hAnsi="Times New Roman" w:cs="Times New Roman"/>
          <w:b/>
          <w:bCs/>
          <w:i w:val="0"/>
          <w:iCs w:val="0"/>
          <w:color w:val="auto"/>
          <w:sz w:val="24"/>
          <w:szCs w:val="24"/>
        </w:rPr>
      </w:pPr>
      <w:r w:rsidRPr="0064735E">
        <w:rPr>
          <w:rFonts w:ascii="Times New Roman" w:hAnsi="Times New Roman" w:cs="Times New Roman"/>
          <w:b/>
          <w:bCs/>
          <w:i w:val="0"/>
          <w:iCs w:val="0"/>
          <w:color w:val="auto"/>
          <w:sz w:val="24"/>
          <w:szCs w:val="24"/>
        </w:rPr>
        <w:t>Sampling</w:t>
      </w:r>
    </w:p>
    <w:p w14:paraId="216D72FC" w14:textId="09B11288" w:rsidR="00791393" w:rsidRPr="0064735E" w:rsidRDefault="00791393" w:rsidP="0079139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This study covered all insurance institutions</w:t>
      </w:r>
      <w:r w:rsidR="0071140A">
        <w:rPr>
          <w:rFonts w:ascii="Times New Roman" w:hAnsi="Times New Roman" w:cs="Times New Roman"/>
          <w:sz w:val="24"/>
          <w:szCs w:val="24"/>
        </w:rPr>
        <w:t xml:space="preserve"> in </w:t>
      </w:r>
      <w:r w:rsidRPr="0064735E">
        <w:rPr>
          <w:rFonts w:ascii="Times New Roman" w:hAnsi="Times New Roman" w:cs="Times New Roman"/>
          <w:sz w:val="24"/>
          <w:szCs w:val="24"/>
        </w:rPr>
        <w:t>Ethiopia's insurance marke</w:t>
      </w:r>
      <w:r w:rsidR="0071140A">
        <w:rPr>
          <w:rFonts w:ascii="Times New Roman" w:hAnsi="Times New Roman" w:cs="Times New Roman"/>
          <w:sz w:val="24"/>
          <w:szCs w:val="24"/>
        </w:rPr>
        <w:t>t.</w:t>
      </w:r>
      <w:r w:rsidRPr="0064735E">
        <w:rPr>
          <w:rFonts w:ascii="Times New Roman" w:hAnsi="Times New Roman" w:cs="Times New Roman"/>
          <w:sz w:val="24"/>
          <w:szCs w:val="24"/>
        </w:rPr>
        <w:t xml:space="preserve"> Consequently, no sampling techniques were applied. The population size in this study is quite modest</w:t>
      </w:r>
      <w:r w:rsidR="0071140A">
        <w:rPr>
          <w:rFonts w:ascii="Times New Roman" w:hAnsi="Times New Roman" w:cs="Times New Roman"/>
          <w:sz w:val="24"/>
          <w:szCs w:val="24"/>
        </w:rPr>
        <w:t>.</w:t>
      </w:r>
    </w:p>
    <w:p w14:paraId="216D72FD" w14:textId="1D5382F3" w:rsidR="00AD2FF2" w:rsidRPr="0064735E" w:rsidRDefault="00E976EF" w:rsidP="00454704">
      <w:pPr>
        <w:pStyle w:val="Heading3"/>
        <w:numPr>
          <w:ilvl w:val="1"/>
          <w:numId w:val="24"/>
        </w:numPr>
        <w:spacing w:before="0" w:line="360" w:lineRule="auto"/>
      </w:pPr>
      <w:r>
        <w:t xml:space="preserve"> </w:t>
      </w:r>
      <w:bookmarkStart w:id="36" w:name="_Toc138286178"/>
      <w:r w:rsidR="00496F5F" w:rsidRPr="0064735E">
        <w:t>Data Type and Data Collection Method</w:t>
      </w:r>
      <w:bookmarkEnd w:id="36"/>
    </w:p>
    <w:p w14:paraId="216D72FE" w14:textId="77777777" w:rsidR="00454704" w:rsidRPr="0064735E" w:rsidRDefault="0051480A" w:rsidP="000E76F9">
      <w:pPr>
        <w:pStyle w:val="Heading3"/>
        <w:numPr>
          <w:ilvl w:val="2"/>
          <w:numId w:val="24"/>
        </w:numPr>
        <w:tabs>
          <w:tab w:val="left" w:pos="2261"/>
        </w:tabs>
        <w:spacing w:before="0" w:line="360" w:lineRule="auto"/>
        <w:ind w:hanging="540"/>
        <w:rPr>
          <w:sz w:val="24"/>
          <w:szCs w:val="24"/>
        </w:rPr>
      </w:pPr>
      <w:bookmarkStart w:id="37" w:name="_Toc138286179"/>
      <w:r w:rsidRPr="0064735E">
        <w:rPr>
          <w:sz w:val="24"/>
          <w:szCs w:val="24"/>
        </w:rPr>
        <w:t>Type of Data</w:t>
      </w:r>
      <w:bookmarkEnd w:id="37"/>
    </w:p>
    <w:p w14:paraId="216D72FF" w14:textId="77777777" w:rsidR="00353A18" w:rsidRDefault="003D35CC" w:rsidP="004034D5">
      <w:p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research's primary data source consisted of surveys that were completed by the study participants. The survey's objectives are to look at information system investments in Ethiopian insurance companies and gauge how much they contribute to the functioning of the insurance sector. The study focused on an instrument that has been used time and time again, most notably by Moore &amp; Benbasat in 1991 and Khakasa in 2009. </w:t>
      </w:r>
      <w:r w:rsidR="00277C9C" w:rsidRPr="0064735E">
        <w:rPr>
          <w:rFonts w:ascii="Times New Roman" w:hAnsi="Times New Roman" w:cs="Times New Roman"/>
          <w:sz w:val="24"/>
          <w:szCs w:val="24"/>
        </w:rPr>
        <w:t>Only,</w:t>
      </w:r>
      <w:r w:rsidR="00353A18" w:rsidRPr="0064735E">
        <w:rPr>
          <w:rFonts w:ascii="Times New Roman" w:hAnsi="Times New Roman" w:cs="Times New Roman"/>
          <w:sz w:val="24"/>
          <w:szCs w:val="24"/>
        </w:rPr>
        <w:t xml:space="preserve"> when </w:t>
      </w:r>
      <w:r w:rsidR="00B0029F" w:rsidRPr="0064735E">
        <w:rPr>
          <w:rFonts w:ascii="Times New Roman" w:hAnsi="Times New Roman" w:cs="Times New Roman"/>
          <w:sz w:val="24"/>
          <w:szCs w:val="24"/>
        </w:rPr>
        <w:t>necessary,</w:t>
      </w:r>
      <w:r w:rsidR="00353A18" w:rsidRPr="0064735E">
        <w:rPr>
          <w:rFonts w:ascii="Times New Roman" w:hAnsi="Times New Roman" w:cs="Times New Roman"/>
          <w:sz w:val="24"/>
          <w:szCs w:val="24"/>
        </w:rPr>
        <w:t xml:space="preserve"> has secondary data been used as a supplement to provide </w:t>
      </w:r>
      <w:r w:rsidR="00EB373F" w:rsidRPr="0064735E">
        <w:rPr>
          <w:rFonts w:ascii="Times New Roman" w:hAnsi="Times New Roman" w:cs="Times New Roman"/>
          <w:sz w:val="24"/>
          <w:szCs w:val="24"/>
        </w:rPr>
        <w:t xml:space="preserve">an </w:t>
      </w:r>
      <w:r w:rsidR="00353A18" w:rsidRPr="0064735E">
        <w:rPr>
          <w:rFonts w:ascii="Times New Roman" w:hAnsi="Times New Roman" w:cs="Times New Roman"/>
          <w:sz w:val="24"/>
          <w:szCs w:val="24"/>
        </w:rPr>
        <w:t>industry perspective; otherwise, only primary data has been used.</w:t>
      </w:r>
    </w:p>
    <w:p w14:paraId="58EE8CE2" w14:textId="77777777" w:rsidR="00D17C79" w:rsidRPr="0064735E" w:rsidRDefault="00D17C79" w:rsidP="004034D5">
      <w:pPr>
        <w:tabs>
          <w:tab w:val="left" w:pos="1370"/>
        </w:tabs>
        <w:spacing w:line="360" w:lineRule="auto"/>
        <w:jc w:val="both"/>
        <w:rPr>
          <w:rFonts w:ascii="Times New Roman" w:hAnsi="Times New Roman" w:cs="Times New Roman"/>
          <w:sz w:val="24"/>
          <w:szCs w:val="24"/>
        </w:rPr>
      </w:pPr>
    </w:p>
    <w:p w14:paraId="216D7300" w14:textId="77777777" w:rsidR="00F971AB" w:rsidRPr="0064735E" w:rsidRDefault="00F971AB" w:rsidP="004034D5">
      <w:pPr>
        <w:tabs>
          <w:tab w:val="left" w:pos="1370"/>
        </w:tabs>
        <w:spacing w:line="360" w:lineRule="auto"/>
        <w:jc w:val="both"/>
        <w:rPr>
          <w:rFonts w:ascii="Times New Roman" w:hAnsi="Times New Roman" w:cs="Times New Roman"/>
          <w:sz w:val="24"/>
          <w:szCs w:val="24"/>
        </w:rPr>
      </w:pPr>
    </w:p>
    <w:p w14:paraId="216D7301" w14:textId="77777777" w:rsidR="00FE4448" w:rsidRPr="0064735E" w:rsidRDefault="00AF3CFA" w:rsidP="00AF3CFA">
      <w:pPr>
        <w:pStyle w:val="Heading3"/>
        <w:numPr>
          <w:ilvl w:val="2"/>
          <w:numId w:val="24"/>
        </w:numPr>
        <w:tabs>
          <w:tab w:val="left" w:pos="2261"/>
        </w:tabs>
        <w:spacing w:before="0" w:line="360" w:lineRule="auto"/>
        <w:rPr>
          <w:sz w:val="24"/>
          <w:szCs w:val="24"/>
        </w:rPr>
      </w:pPr>
      <w:bookmarkStart w:id="38" w:name="_Toc138286180"/>
      <w:r w:rsidRPr="0064735E">
        <w:rPr>
          <w:sz w:val="24"/>
          <w:szCs w:val="24"/>
        </w:rPr>
        <w:lastRenderedPageBreak/>
        <w:t>Data Collection Techniques</w:t>
      </w:r>
      <w:bookmarkEnd w:id="38"/>
    </w:p>
    <w:p w14:paraId="216D7302" w14:textId="77777777" w:rsidR="00B0029F" w:rsidRPr="0064735E" w:rsidRDefault="00D7736E" w:rsidP="009A2A81">
      <w:pPr>
        <w:tabs>
          <w:tab w:val="left" w:pos="1370"/>
        </w:tabs>
        <w:spacing w:line="480" w:lineRule="auto"/>
        <w:rPr>
          <w:rFonts w:ascii="Times New Roman" w:hAnsi="Times New Roman" w:cs="Times New Roman"/>
          <w:sz w:val="24"/>
          <w:szCs w:val="24"/>
        </w:rPr>
      </w:pPr>
      <w:r w:rsidRPr="0064735E">
        <w:rPr>
          <w:rFonts w:ascii="Times New Roman" w:hAnsi="Times New Roman" w:cs="Times New Roman"/>
          <w:sz w:val="24"/>
          <w:szCs w:val="24"/>
        </w:rPr>
        <w:t>The survey instrument used is divided into four sections: the first portion uses a multiple-choice format, the second and third use a standardized close-ended "Yes" or "No" scale format, and the fourth section uses a standardized Likert scale. The questionnaires also gathered data on three other key points: (1) the institution and the respondent's function; (2) the type of IS purchased; (3) the investment assessment methods used; and (4) the value provided by the system.</w:t>
      </w:r>
    </w:p>
    <w:p w14:paraId="216D7303" w14:textId="77777777" w:rsidR="00084D88" w:rsidRPr="0064735E" w:rsidRDefault="00084D88" w:rsidP="00084D88">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Previous research, such as that by Bacon (1992), showed that the choice to invest in Information S</w:t>
      </w:r>
      <w:r w:rsidR="008B642C" w:rsidRPr="0064735E">
        <w:rPr>
          <w:rFonts w:ascii="Times New Roman" w:hAnsi="Times New Roman" w:cs="Times New Roman"/>
          <w:sz w:val="24"/>
          <w:szCs w:val="24"/>
        </w:rPr>
        <w:t>ystem and technology</w:t>
      </w:r>
      <w:r w:rsidRPr="0064735E">
        <w:rPr>
          <w:rFonts w:ascii="Times New Roman" w:hAnsi="Times New Roman" w:cs="Times New Roman"/>
          <w:sz w:val="24"/>
          <w:szCs w:val="24"/>
        </w:rPr>
        <w:t xml:space="preserve"> is made largely by experts in the field of information systems and secondarily by those in the field of finance. Therefore, it was decided that the head of the IS function, or the project management function, would be best suited to respond to the survey, followed by the head of the finance function. In order for the position in charge of supporting the IS investment proposals to react, a letter containing the questionnaire was sent to each Insurance companies.</w:t>
      </w:r>
    </w:p>
    <w:p w14:paraId="216D7304" w14:textId="77777777" w:rsidR="0056061F" w:rsidRPr="0064735E" w:rsidRDefault="0056061F" w:rsidP="0056061F">
      <w:pPr>
        <w:pStyle w:val="Heading3"/>
        <w:numPr>
          <w:ilvl w:val="1"/>
          <w:numId w:val="24"/>
        </w:numPr>
        <w:spacing w:before="0" w:line="360" w:lineRule="auto"/>
      </w:pPr>
      <w:bookmarkStart w:id="39" w:name="_Toc138286181"/>
      <w:r w:rsidRPr="0064735E">
        <w:t>Validity and Reliability</w:t>
      </w:r>
      <w:bookmarkEnd w:id="39"/>
    </w:p>
    <w:p w14:paraId="216D7305" w14:textId="77777777" w:rsidR="00186058" w:rsidRPr="0064735E" w:rsidRDefault="00631C69" w:rsidP="00631C69">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survey tools for measuring perception that were utilized in the study were created by Moore &amp; Benbasat in 1991 and have undergone testing. The individual authors tested the questionnaire's reliability and validity as part of the instrumental development procedure.</w:t>
      </w:r>
    </w:p>
    <w:p w14:paraId="216D7306" w14:textId="77777777" w:rsidR="00186058" w:rsidRPr="0064735E" w:rsidRDefault="00793817" w:rsidP="00203F16">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In order to verify the validity of the questionnaire, (Moore and Benbasat 1991) conducted tests on two different levels. The first level concerned the sorting of the scales, where the authors consulted experts in the field and gathered input on the scales' particular factors. Secondly</w:t>
      </w:r>
      <w:r w:rsidR="00203F16" w:rsidRPr="0064735E">
        <w:rPr>
          <w:rFonts w:ascii="Times New Roman" w:hAnsi="Times New Roman" w:cs="Times New Roman"/>
          <w:sz w:val="24"/>
          <w:szCs w:val="24"/>
        </w:rPr>
        <w:t xml:space="preserve"> the authors tested the scale on the field, where results have been collected along with comments from the respondents, allowing to ensure the content validity of the instrument.</w:t>
      </w:r>
    </w:p>
    <w:p w14:paraId="216D7307" w14:textId="77777777" w:rsidR="005536EC" w:rsidRPr="0064735E" w:rsidRDefault="005536EC" w:rsidP="00025C4B">
      <w:pPr>
        <w:tabs>
          <w:tab w:val="left" w:pos="1370"/>
        </w:tabs>
        <w:spacing w:after="0"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Regarding the instrument development process' pilot and field tests, Moore &amp; Benbasat (1991) assessed the instruments over two test phases to determine their reliability. The following findings </w:t>
      </w:r>
      <w:r w:rsidRPr="0064735E">
        <w:rPr>
          <w:rFonts w:ascii="Times New Roman" w:hAnsi="Times New Roman" w:cs="Times New Roman"/>
          <w:sz w:val="24"/>
          <w:szCs w:val="24"/>
        </w:rPr>
        <w:lastRenderedPageBreak/>
        <w:t>from the testing, which was carried out for each variable of the instrument using Crombach's alpha coefficient, demonstrate that the instrument is reliable for use in surveys.</w:t>
      </w:r>
    </w:p>
    <w:p w14:paraId="216D7308" w14:textId="0B272215" w:rsidR="00F21A33" w:rsidRPr="00B8508B" w:rsidRDefault="00F21A33" w:rsidP="00F21A33">
      <w:pPr>
        <w:pStyle w:val="Caption"/>
        <w:keepNext/>
        <w:ind w:left="720"/>
        <w:rPr>
          <w:rFonts w:ascii="Times New Roman" w:hAnsi="Times New Roman" w:cs="Times New Roman"/>
          <w:b/>
          <w:bCs/>
          <w:color w:val="auto"/>
          <w:sz w:val="22"/>
          <w:szCs w:val="22"/>
        </w:rPr>
      </w:pPr>
      <w:bookmarkStart w:id="40" w:name="_Toc138107347"/>
      <w:r w:rsidRPr="00B8508B">
        <w:rPr>
          <w:rFonts w:ascii="Times New Roman" w:hAnsi="Times New Roman" w:cs="Times New Roman"/>
          <w:b/>
          <w:bCs/>
          <w:color w:val="auto"/>
          <w:sz w:val="22"/>
          <w:szCs w:val="22"/>
        </w:rPr>
        <w:t xml:space="preserve">Table </w:t>
      </w:r>
      <w:r w:rsidR="00185EB8" w:rsidRPr="00B8508B">
        <w:rPr>
          <w:rFonts w:ascii="Times New Roman" w:hAnsi="Times New Roman" w:cs="Times New Roman"/>
          <w:b/>
          <w:bCs/>
          <w:color w:val="auto"/>
          <w:sz w:val="22"/>
          <w:szCs w:val="22"/>
        </w:rPr>
        <w:fldChar w:fldCharType="begin"/>
      </w:r>
      <w:r w:rsidRPr="00B8508B">
        <w:rPr>
          <w:rFonts w:ascii="Times New Roman" w:hAnsi="Times New Roman" w:cs="Times New Roman"/>
          <w:b/>
          <w:bCs/>
          <w:color w:val="auto"/>
          <w:sz w:val="22"/>
          <w:szCs w:val="22"/>
        </w:rPr>
        <w:instrText xml:space="preserve"> SEQ Table \* ARABIC </w:instrText>
      </w:r>
      <w:r w:rsidR="00185EB8" w:rsidRPr="00B8508B">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3</w:t>
      </w:r>
      <w:r w:rsidR="00185EB8" w:rsidRPr="00B8508B">
        <w:rPr>
          <w:rFonts w:ascii="Times New Roman" w:hAnsi="Times New Roman" w:cs="Times New Roman"/>
          <w:b/>
          <w:bCs/>
          <w:color w:val="auto"/>
          <w:sz w:val="22"/>
          <w:szCs w:val="22"/>
        </w:rPr>
        <w:fldChar w:fldCharType="end"/>
      </w:r>
      <w:r w:rsidRPr="00B8508B">
        <w:rPr>
          <w:rFonts w:ascii="Times New Roman" w:hAnsi="Times New Roman" w:cs="Times New Roman"/>
          <w:b/>
          <w:bCs/>
          <w:color w:val="auto"/>
          <w:sz w:val="22"/>
          <w:szCs w:val="22"/>
        </w:rPr>
        <w:t xml:space="preserve"> Cronbach’s Alpha reliability coefficient</w:t>
      </w:r>
      <w:bookmarkEnd w:id="40"/>
    </w:p>
    <w:tbl>
      <w:tblPr>
        <w:tblW w:w="0" w:type="auto"/>
        <w:jc w:val="center"/>
        <w:tblLayout w:type="fixed"/>
        <w:tblCellMar>
          <w:left w:w="0" w:type="dxa"/>
          <w:right w:w="0" w:type="dxa"/>
        </w:tblCellMar>
        <w:tblLook w:val="01E0" w:firstRow="1" w:lastRow="1" w:firstColumn="1" w:lastColumn="1" w:noHBand="0" w:noVBand="0"/>
      </w:tblPr>
      <w:tblGrid>
        <w:gridCol w:w="2634"/>
        <w:gridCol w:w="1868"/>
        <w:gridCol w:w="1279"/>
        <w:gridCol w:w="1432"/>
        <w:gridCol w:w="1620"/>
      </w:tblGrid>
      <w:tr w:rsidR="00F253F9" w:rsidRPr="0064735E" w14:paraId="216D730C" w14:textId="77777777" w:rsidTr="007F75D7">
        <w:trPr>
          <w:trHeight w:val="317"/>
          <w:jc w:val="center"/>
        </w:trPr>
        <w:tc>
          <w:tcPr>
            <w:tcW w:w="2634" w:type="dxa"/>
            <w:vMerge w:val="restart"/>
            <w:tcBorders>
              <w:top w:val="single" w:sz="12" w:space="0" w:color="7E7E7E"/>
              <w:bottom w:val="single" w:sz="12" w:space="0" w:color="7E7E7E"/>
            </w:tcBorders>
          </w:tcPr>
          <w:p w14:paraId="216D7309" w14:textId="77777777" w:rsidR="009A4562" w:rsidRPr="0064735E" w:rsidRDefault="009A4562" w:rsidP="00025C4B">
            <w:pPr>
              <w:widowControl w:val="0"/>
              <w:autoSpaceDE w:val="0"/>
              <w:autoSpaceDN w:val="0"/>
              <w:spacing w:before="130" w:after="0" w:line="240" w:lineRule="auto"/>
              <w:ind w:left="1095"/>
              <w:rPr>
                <w:rFonts w:ascii="Times New Roman" w:eastAsia="Times New Roman" w:hAnsi="Times New Roman" w:cs="Times New Roman"/>
                <w:sz w:val="23"/>
              </w:rPr>
            </w:pPr>
            <w:r w:rsidRPr="0064735E">
              <w:rPr>
                <w:rFonts w:ascii="Times New Roman" w:eastAsia="Times New Roman" w:hAnsi="Times New Roman" w:cs="Times New Roman"/>
                <w:sz w:val="23"/>
              </w:rPr>
              <w:t>Variable</w:t>
            </w:r>
          </w:p>
        </w:tc>
        <w:tc>
          <w:tcPr>
            <w:tcW w:w="3147" w:type="dxa"/>
            <w:gridSpan w:val="2"/>
            <w:tcBorders>
              <w:top w:val="single" w:sz="12" w:space="0" w:color="7E7E7E"/>
            </w:tcBorders>
          </w:tcPr>
          <w:p w14:paraId="216D730A" w14:textId="44531234" w:rsidR="009A4562" w:rsidRPr="0064735E" w:rsidRDefault="009A4562" w:rsidP="00025C4B">
            <w:pPr>
              <w:widowControl w:val="0"/>
              <w:tabs>
                <w:tab w:val="left" w:pos="1295"/>
                <w:tab w:val="left" w:pos="3834"/>
              </w:tabs>
              <w:autoSpaceDE w:val="0"/>
              <w:autoSpaceDN w:val="0"/>
              <w:spacing w:after="0" w:line="223" w:lineRule="exact"/>
              <w:ind w:left="409" w:right="-778"/>
              <w:rPr>
                <w:rFonts w:ascii="Times New Roman" w:eastAsia="Times New Roman" w:hAnsi="Times New Roman" w:cs="Times New Roman"/>
                <w:sz w:val="23"/>
              </w:rPr>
            </w:pPr>
            <w:r w:rsidRPr="0064735E">
              <w:rPr>
                <w:rFonts w:ascii="Times New Roman" w:eastAsia="Times New Roman" w:hAnsi="Times New Roman" w:cs="Times New Roman"/>
                <w:sz w:val="23"/>
                <w:u w:val="single" w:color="7E7E7E"/>
              </w:rPr>
              <w:tab/>
              <w:t>Pilot</w:t>
            </w:r>
            <w:r w:rsidR="007F75D7">
              <w:rPr>
                <w:rFonts w:ascii="Times New Roman" w:eastAsia="Times New Roman" w:hAnsi="Times New Roman" w:cs="Times New Roman"/>
                <w:sz w:val="23"/>
                <w:u w:val="single" w:color="7E7E7E"/>
              </w:rPr>
              <w:t xml:space="preserve"> </w:t>
            </w:r>
            <w:r w:rsidRPr="0064735E">
              <w:rPr>
                <w:rFonts w:ascii="Times New Roman" w:eastAsia="Times New Roman" w:hAnsi="Times New Roman" w:cs="Times New Roman"/>
                <w:sz w:val="23"/>
                <w:u w:val="single" w:color="7E7E7E"/>
              </w:rPr>
              <w:t>Test</w:t>
            </w:r>
            <w:r w:rsidRPr="0064735E">
              <w:rPr>
                <w:rFonts w:ascii="Times New Roman" w:eastAsia="Times New Roman" w:hAnsi="Times New Roman" w:cs="Times New Roman"/>
                <w:sz w:val="23"/>
                <w:u w:val="single" w:color="7E7E7E"/>
              </w:rPr>
              <w:tab/>
            </w:r>
          </w:p>
        </w:tc>
        <w:tc>
          <w:tcPr>
            <w:tcW w:w="3052" w:type="dxa"/>
            <w:gridSpan w:val="2"/>
            <w:tcBorders>
              <w:top w:val="single" w:sz="12" w:space="0" w:color="7E7E7E"/>
            </w:tcBorders>
          </w:tcPr>
          <w:p w14:paraId="216D730B" w14:textId="3E5C41EA" w:rsidR="009A4562" w:rsidRPr="0064735E" w:rsidRDefault="007F75D7" w:rsidP="00025C4B">
            <w:pPr>
              <w:widowControl w:val="0"/>
              <w:tabs>
                <w:tab w:val="left" w:pos="2377"/>
              </w:tabs>
              <w:autoSpaceDE w:val="0"/>
              <w:autoSpaceDN w:val="0"/>
              <w:spacing w:after="0" w:line="223" w:lineRule="exact"/>
              <w:ind w:left="764" w:right="-15"/>
              <w:rPr>
                <w:rFonts w:ascii="Times New Roman" w:eastAsia="Times New Roman" w:hAnsi="Times New Roman" w:cs="Times New Roman"/>
                <w:sz w:val="23"/>
              </w:rPr>
            </w:pPr>
            <w:r>
              <w:rPr>
                <w:rFonts w:ascii="Times New Roman" w:eastAsia="Times New Roman" w:hAnsi="Times New Roman" w:cs="Times New Roman"/>
                <w:sz w:val="23"/>
                <w:u w:val="single" w:color="7E7E7E"/>
              </w:rPr>
              <w:t xml:space="preserve">      </w:t>
            </w:r>
            <w:r w:rsidR="009A4562" w:rsidRPr="0064735E">
              <w:rPr>
                <w:rFonts w:ascii="Times New Roman" w:eastAsia="Times New Roman" w:hAnsi="Times New Roman" w:cs="Times New Roman"/>
                <w:sz w:val="23"/>
                <w:u w:val="single" w:color="7E7E7E"/>
              </w:rPr>
              <w:t>Field</w:t>
            </w:r>
            <w:r>
              <w:rPr>
                <w:rFonts w:ascii="Times New Roman" w:eastAsia="Times New Roman" w:hAnsi="Times New Roman" w:cs="Times New Roman"/>
                <w:sz w:val="23"/>
                <w:u w:val="single" w:color="7E7E7E"/>
              </w:rPr>
              <w:t xml:space="preserve"> </w:t>
            </w:r>
            <w:r w:rsidR="009A4562" w:rsidRPr="0064735E">
              <w:rPr>
                <w:rFonts w:ascii="Times New Roman" w:eastAsia="Times New Roman" w:hAnsi="Times New Roman" w:cs="Times New Roman"/>
                <w:sz w:val="23"/>
                <w:u w:val="single" w:color="7E7E7E"/>
              </w:rPr>
              <w:t>test</w:t>
            </w:r>
            <w:r w:rsidR="009A4562" w:rsidRPr="0064735E">
              <w:rPr>
                <w:rFonts w:ascii="Times New Roman" w:eastAsia="Times New Roman" w:hAnsi="Times New Roman" w:cs="Times New Roman"/>
                <w:sz w:val="23"/>
                <w:u w:val="single" w:color="7E7E7E"/>
              </w:rPr>
              <w:tab/>
            </w:r>
          </w:p>
        </w:tc>
      </w:tr>
      <w:tr w:rsidR="00F253F9" w:rsidRPr="0064735E" w14:paraId="216D7312" w14:textId="77777777" w:rsidTr="007F75D7">
        <w:trPr>
          <w:trHeight w:val="204"/>
          <w:jc w:val="center"/>
        </w:trPr>
        <w:tc>
          <w:tcPr>
            <w:tcW w:w="2634" w:type="dxa"/>
            <w:vMerge/>
            <w:tcBorders>
              <w:top w:val="nil"/>
              <w:bottom w:val="single" w:sz="12" w:space="0" w:color="7E7E7E"/>
            </w:tcBorders>
          </w:tcPr>
          <w:p w14:paraId="216D730D" w14:textId="77777777" w:rsidR="009A4562" w:rsidRPr="0064735E" w:rsidRDefault="009A4562" w:rsidP="00025C4B">
            <w:pPr>
              <w:widowControl w:val="0"/>
              <w:autoSpaceDE w:val="0"/>
              <w:autoSpaceDN w:val="0"/>
              <w:spacing w:after="0" w:line="240" w:lineRule="auto"/>
              <w:rPr>
                <w:rFonts w:ascii="Times New Roman" w:eastAsia="Times New Roman" w:hAnsi="Times New Roman" w:cs="Times New Roman"/>
                <w:sz w:val="2"/>
                <w:szCs w:val="2"/>
              </w:rPr>
            </w:pPr>
          </w:p>
        </w:tc>
        <w:tc>
          <w:tcPr>
            <w:tcW w:w="1868" w:type="dxa"/>
            <w:tcBorders>
              <w:bottom w:val="single" w:sz="12" w:space="0" w:color="7E7E7E"/>
            </w:tcBorders>
          </w:tcPr>
          <w:p w14:paraId="216D730E" w14:textId="77777777" w:rsidR="009A4562" w:rsidRPr="0064735E" w:rsidRDefault="009A4562" w:rsidP="007F75D7">
            <w:pPr>
              <w:widowControl w:val="0"/>
              <w:autoSpaceDE w:val="0"/>
              <w:autoSpaceDN w:val="0"/>
              <w:spacing w:after="0" w:line="246" w:lineRule="exact"/>
              <w:ind w:left="617" w:right="166"/>
              <w:rPr>
                <w:rFonts w:ascii="Times New Roman" w:eastAsia="Times New Roman" w:hAnsi="Times New Roman" w:cs="Times New Roman"/>
                <w:sz w:val="23"/>
              </w:rPr>
            </w:pPr>
            <w:r w:rsidRPr="0064735E">
              <w:rPr>
                <w:rFonts w:ascii="Times New Roman" w:eastAsia="Times New Roman" w:hAnsi="Times New Roman" w:cs="Times New Roman"/>
                <w:sz w:val="23"/>
              </w:rPr>
              <w:t>No Items</w:t>
            </w:r>
          </w:p>
        </w:tc>
        <w:tc>
          <w:tcPr>
            <w:tcW w:w="1279" w:type="dxa"/>
            <w:tcBorders>
              <w:bottom w:val="single" w:sz="12" w:space="0" w:color="7E7E7E"/>
            </w:tcBorders>
          </w:tcPr>
          <w:p w14:paraId="216D730F" w14:textId="77777777" w:rsidR="009A4562" w:rsidRPr="0064735E" w:rsidRDefault="009A4562" w:rsidP="00025C4B">
            <w:pPr>
              <w:widowControl w:val="0"/>
              <w:autoSpaceDE w:val="0"/>
              <w:autoSpaceDN w:val="0"/>
              <w:spacing w:after="0" w:line="246" w:lineRule="exact"/>
              <w:ind w:left="166" w:right="124"/>
              <w:jc w:val="center"/>
              <w:rPr>
                <w:rFonts w:ascii="Times New Roman" w:eastAsia="Times New Roman" w:hAnsi="Times New Roman" w:cs="Times New Roman"/>
                <w:sz w:val="23"/>
              </w:rPr>
            </w:pPr>
            <w:r w:rsidRPr="0064735E">
              <w:rPr>
                <w:rFonts w:ascii="Times New Roman" w:eastAsia="Times New Roman" w:hAnsi="Times New Roman" w:cs="Times New Roman"/>
                <w:sz w:val="23"/>
              </w:rPr>
              <w:t>ALPHA</w:t>
            </w:r>
          </w:p>
        </w:tc>
        <w:tc>
          <w:tcPr>
            <w:tcW w:w="1432" w:type="dxa"/>
            <w:tcBorders>
              <w:bottom w:val="single" w:sz="12" w:space="0" w:color="7E7E7E"/>
            </w:tcBorders>
          </w:tcPr>
          <w:p w14:paraId="216D7310" w14:textId="4F15D251" w:rsidR="009A4562" w:rsidRPr="0064735E" w:rsidRDefault="009A4562" w:rsidP="00025C4B">
            <w:pPr>
              <w:widowControl w:val="0"/>
              <w:autoSpaceDE w:val="0"/>
              <w:autoSpaceDN w:val="0"/>
              <w:spacing w:after="0" w:line="246" w:lineRule="exact"/>
              <w:ind w:left="127" w:right="169"/>
              <w:jc w:val="center"/>
              <w:rPr>
                <w:rFonts w:ascii="Times New Roman" w:eastAsia="Times New Roman" w:hAnsi="Times New Roman" w:cs="Times New Roman"/>
                <w:sz w:val="23"/>
              </w:rPr>
            </w:pPr>
            <w:r w:rsidRPr="0064735E">
              <w:rPr>
                <w:rFonts w:ascii="Times New Roman" w:eastAsia="Times New Roman" w:hAnsi="Times New Roman" w:cs="Times New Roman"/>
                <w:sz w:val="23"/>
              </w:rPr>
              <w:t>No</w:t>
            </w:r>
            <w:r w:rsidR="007F75D7">
              <w:rPr>
                <w:rFonts w:ascii="Times New Roman" w:eastAsia="Times New Roman" w:hAnsi="Times New Roman" w:cs="Times New Roman"/>
                <w:sz w:val="23"/>
              </w:rPr>
              <w:t xml:space="preserve">. </w:t>
            </w:r>
            <w:r w:rsidRPr="0064735E">
              <w:rPr>
                <w:rFonts w:ascii="Times New Roman" w:eastAsia="Times New Roman" w:hAnsi="Times New Roman" w:cs="Times New Roman"/>
                <w:sz w:val="23"/>
              </w:rPr>
              <w:t>Items</w:t>
            </w:r>
          </w:p>
        </w:tc>
        <w:tc>
          <w:tcPr>
            <w:tcW w:w="1620" w:type="dxa"/>
            <w:tcBorders>
              <w:bottom w:val="single" w:sz="12" w:space="0" w:color="7E7E7E"/>
            </w:tcBorders>
          </w:tcPr>
          <w:p w14:paraId="216D7311" w14:textId="77777777" w:rsidR="009A4562" w:rsidRPr="0064735E" w:rsidRDefault="009A4562" w:rsidP="00025C4B">
            <w:pPr>
              <w:widowControl w:val="0"/>
              <w:autoSpaceDE w:val="0"/>
              <w:autoSpaceDN w:val="0"/>
              <w:spacing w:after="0" w:line="246" w:lineRule="exact"/>
              <w:ind w:left="171" w:right="213"/>
              <w:jc w:val="center"/>
              <w:rPr>
                <w:rFonts w:ascii="Times New Roman" w:eastAsia="Times New Roman" w:hAnsi="Times New Roman" w:cs="Times New Roman"/>
                <w:sz w:val="23"/>
              </w:rPr>
            </w:pPr>
            <w:r w:rsidRPr="0064735E">
              <w:rPr>
                <w:rFonts w:ascii="Times New Roman" w:eastAsia="Times New Roman" w:hAnsi="Times New Roman" w:cs="Times New Roman"/>
                <w:sz w:val="23"/>
              </w:rPr>
              <w:t>ALPHA</w:t>
            </w:r>
          </w:p>
        </w:tc>
      </w:tr>
      <w:tr w:rsidR="00F253F9" w:rsidRPr="0064735E" w14:paraId="216D7318" w14:textId="77777777" w:rsidTr="007F75D7">
        <w:trPr>
          <w:trHeight w:val="346"/>
          <w:jc w:val="center"/>
        </w:trPr>
        <w:tc>
          <w:tcPr>
            <w:tcW w:w="2634" w:type="dxa"/>
            <w:tcBorders>
              <w:top w:val="single" w:sz="12" w:space="0" w:color="7E7E7E"/>
              <w:bottom w:val="single" w:sz="4" w:space="0" w:color="7E7E7E"/>
            </w:tcBorders>
          </w:tcPr>
          <w:p w14:paraId="216D7313" w14:textId="4BA2549D" w:rsidR="009A4562" w:rsidRPr="0064735E" w:rsidRDefault="009A4562" w:rsidP="00025C4B">
            <w:pPr>
              <w:widowControl w:val="0"/>
              <w:autoSpaceDE w:val="0"/>
              <w:autoSpaceDN w:val="0"/>
              <w:spacing w:after="0" w:line="246" w:lineRule="exact"/>
              <w:ind w:left="116"/>
              <w:rPr>
                <w:rFonts w:ascii="Times New Roman" w:eastAsia="Times New Roman" w:hAnsi="Times New Roman" w:cs="Times New Roman"/>
                <w:sz w:val="23"/>
              </w:rPr>
            </w:pPr>
            <w:r w:rsidRPr="0064735E">
              <w:rPr>
                <w:rFonts w:ascii="Times New Roman" w:eastAsia="Times New Roman" w:hAnsi="Times New Roman" w:cs="Times New Roman"/>
                <w:sz w:val="23"/>
              </w:rPr>
              <w:t>Relative</w:t>
            </w:r>
            <w:r w:rsidR="007F75D7">
              <w:rPr>
                <w:rFonts w:ascii="Times New Roman" w:eastAsia="Times New Roman" w:hAnsi="Times New Roman" w:cs="Times New Roman"/>
                <w:sz w:val="23"/>
              </w:rPr>
              <w:t xml:space="preserve"> </w:t>
            </w:r>
            <w:r w:rsidRPr="0064735E">
              <w:rPr>
                <w:rFonts w:ascii="Times New Roman" w:eastAsia="Times New Roman" w:hAnsi="Times New Roman" w:cs="Times New Roman"/>
                <w:sz w:val="23"/>
              </w:rPr>
              <w:t>Advantage</w:t>
            </w:r>
          </w:p>
        </w:tc>
        <w:tc>
          <w:tcPr>
            <w:tcW w:w="1868" w:type="dxa"/>
            <w:tcBorders>
              <w:top w:val="single" w:sz="12" w:space="0" w:color="7E7E7E"/>
              <w:bottom w:val="single" w:sz="4" w:space="0" w:color="7E7E7E"/>
            </w:tcBorders>
          </w:tcPr>
          <w:p w14:paraId="216D7314" w14:textId="77777777" w:rsidR="009A4562" w:rsidRPr="0064735E" w:rsidRDefault="009A4562" w:rsidP="00025C4B">
            <w:pPr>
              <w:widowControl w:val="0"/>
              <w:autoSpaceDE w:val="0"/>
              <w:autoSpaceDN w:val="0"/>
              <w:spacing w:after="0" w:line="246" w:lineRule="exact"/>
              <w:ind w:left="451"/>
              <w:jc w:val="center"/>
              <w:rPr>
                <w:rFonts w:ascii="Times New Roman" w:eastAsia="Times New Roman" w:hAnsi="Times New Roman" w:cs="Times New Roman"/>
                <w:sz w:val="23"/>
              </w:rPr>
            </w:pPr>
            <w:r w:rsidRPr="0064735E">
              <w:rPr>
                <w:rFonts w:ascii="Times New Roman" w:eastAsia="Times New Roman" w:hAnsi="Times New Roman" w:cs="Times New Roman"/>
                <w:sz w:val="23"/>
              </w:rPr>
              <w:t>9</w:t>
            </w:r>
          </w:p>
        </w:tc>
        <w:tc>
          <w:tcPr>
            <w:tcW w:w="1279" w:type="dxa"/>
            <w:tcBorders>
              <w:top w:val="single" w:sz="12" w:space="0" w:color="7E7E7E"/>
              <w:bottom w:val="single" w:sz="4" w:space="0" w:color="7E7E7E"/>
            </w:tcBorders>
          </w:tcPr>
          <w:p w14:paraId="216D7315" w14:textId="77777777" w:rsidR="009A4562" w:rsidRPr="0064735E" w:rsidRDefault="009A4562" w:rsidP="00025C4B">
            <w:pPr>
              <w:widowControl w:val="0"/>
              <w:autoSpaceDE w:val="0"/>
              <w:autoSpaceDN w:val="0"/>
              <w:spacing w:after="0" w:line="246" w:lineRule="exact"/>
              <w:ind w:left="166" w:right="122"/>
              <w:jc w:val="center"/>
              <w:rPr>
                <w:rFonts w:ascii="Times New Roman" w:eastAsia="Times New Roman" w:hAnsi="Times New Roman" w:cs="Times New Roman"/>
                <w:sz w:val="23"/>
              </w:rPr>
            </w:pPr>
            <w:r w:rsidRPr="0064735E">
              <w:rPr>
                <w:rFonts w:ascii="Times New Roman" w:eastAsia="Times New Roman" w:hAnsi="Times New Roman" w:cs="Times New Roman"/>
                <w:sz w:val="23"/>
              </w:rPr>
              <w:t>0.9</w:t>
            </w:r>
          </w:p>
        </w:tc>
        <w:tc>
          <w:tcPr>
            <w:tcW w:w="1432" w:type="dxa"/>
            <w:tcBorders>
              <w:top w:val="single" w:sz="12" w:space="0" w:color="7E7E7E"/>
              <w:bottom w:val="single" w:sz="4" w:space="0" w:color="7E7E7E"/>
            </w:tcBorders>
          </w:tcPr>
          <w:p w14:paraId="216D7316" w14:textId="77777777" w:rsidR="009A4562" w:rsidRPr="0064735E" w:rsidRDefault="009A4562" w:rsidP="00025C4B">
            <w:pPr>
              <w:widowControl w:val="0"/>
              <w:autoSpaceDE w:val="0"/>
              <w:autoSpaceDN w:val="0"/>
              <w:spacing w:after="0" w:line="246" w:lineRule="exact"/>
              <w:ind w:right="42"/>
              <w:jc w:val="center"/>
              <w:rPr>
                <w:rFonts w:ascii="Times New Roman" w:eastAsia="Times New Roman" w:hAnsi="Times New Roman" w:cs="Times New Roman"/>
                <w:sz w:val="23"/>
              </w:rPr>
            </w:pPr>
            <w:r w:rsidRPr="0064735E">
              <w:rPr>
                <w:rFonts w:ascii="Times New Roman" w:eastAsia="Times New Roman" w:hAnsi="Times New Roman" w:cs="Times New Roman"/>
                <w:sz w:val="23"/>
              </w:rPr>
              <w:t>7</w:t>
            </w:r>
          </w:p>
        </w:tc>
        <w:tc>
          <w:tcPr>
            <w:tcW w:w="1620" w:type="dxa"/>
            <w:tcBorders>
              <w:top w:val="single" w:sz="12" w:space="0" w:color="7E7E7E"/>
              <w:bottom w:val="single" w:sz="4" w:space="0" w:color="7E7E7E"/>
            </w:tcBorders>
          </w:tcPr>
          <w:p w14:paraId="216D7317" w14:textId="77777777" w:rsidR="009A4562" w:rsidRPr="0064735E" w:rsidRDefault="009A4562" w:rsidP="00025C4B">
            <w:pPr>
              <w:widowControl w:val="0"/>
              <w:autoSpaceDE w:val="0"/>
              <w:autoSpaceDN w:val="0"/>
              <w:spacing w:after="0" w:line="246" w:lineRule="exact"/>
              <w:ind w:left="171" w:right="213"/>
              <w:jc w:val="center"/>
              <w:rPr>
                <w:rFonts w:ascii="Times New Roman" w:eastAsia="Times New Roman" w:hAnsi="Times New Roman" w:cs="Times New Roman"/>
                <w:sz w:val="23"/>
              </w:rPr>
            </w:pPr>
            <w:r w:rsidRPr="0064735E">
              <w:rPr>
                <w:rFonts w:ascii="Times New Roman" w:eastAsia="Times New Roman" w:hAnsi="Times New Roman" w:cs="Times New Roman"/>
                <w:sz w:val="23"/>
              </w:rPr>
              <w:t>0.95</w:t>
            </w:r>
          </w:p>
        </w:tc>
      </w:tr>
      <w:tr w:rsidR="00F253F9" w:rsidRPr="0064735E" w14:paraId="216D731E" w14:textId="77777777" w:rsidTr="007F75D7">
        <w:trPr>
          <w:trHeight w:val="343"/>
          <w:jc w:val="center"/>
        </w:trPr>
        <w:tc>
          <w:tcPr>
            <w:tcW w:w="2634" w:type="dxa"/>
            <w:tcBorders>
              <w:top w:val="single" w:sz="4" w:space="0" w:color="7E7E7E"/>
              <w:bottom w:val="single" w:sz="4" w:space="0" w:color="7E7E7E"/>
            </w:tcBorders>
          </w:tcPr>
          <w:p w14:paraId="216D7319" w14:textId="77777777" w:rsidR="009A4562" w:rsidRPr="0064735E" w:rsidRDefault="009A4562" w:rsidP="00025C4B">
            <w:pPr>
              <w:widowControl w:val="0"/>
              <w:autoSpaceDE w:val="0"/>
              <w:autoSpaceDN w:val="0"/>
              <w:spacing w:after="0" w:line="244" w:lineRule="exact"/>
              <w:ind w:left="116"/>
              <w:rPr>
                <w:rFonts w:ascii="Times New Roman" w:eastAsia="Times New Roman" w:hAnsi="Times New Roman" w:cs="Times New Roman"/>
                <w:sz w:val="23"/>
              </w:rPr>
            </w:pPr>
            <w:r w:rsidRPr="0064735E">
              <w:rPr>
                <w:rFonts w:ascii="Times New Roman" w:eastAsia="Times New Roman" w:hAnsi="Times New Roman" w:cs="Times New Roman"/>
                <w:sz w:val="23"/>
              </w:rPr>
              <w:t>Compatibility</w:t>
            </w:r>
          </w:p>
        </w:tc>
        <w:tc>
          <w:tcPr>
            <w:tcW w:w="1868" w:type="dxa"/>
            <w:tcBorders>
              <w:top w:val="single" w:sz="4" w:space="0" w:color="7E7E7E"/>
              <w:bottom w:val="single" w:sz="4" w:space="0" w:color="7E7E7E"/>
            </w:tcBorders>
          </w:tcPr>
          <w:p w14:paraId="216D731A" w14:textId="77777777" w:rsidR="009A4562" w:rsidRPr="0064735E" w:rsidRDefault="009A4562" w:rsidP="00025C4B">
            <w:pPr>
              <w:widowControl w:val="0"/>
              <w:autoSpaceDE w:val="0"/>
              <w:autoSpaceDN w:val="0"/>
              <w:spacing w:after="0" w:line="244" w:lineRule="exact"/>
              <w:ind w:left="451"/>
              <w:jc w:val="center"/>
              <w:rPr>
                <w:rFonts w:ascii="Times New Roman" w:eastAsia="Times New Roman" w:hAnsi="Times New Roman" w:cs="Times New Roman"/>
                <w:sz w:val="23"/>
              </w:rPr>
            </w:pPr>
            <w:r w:rsidRPr="0064735E">
              <w:rPr>
                <w:rFonts w:ascii="Times New Roman" w:eastAsia="Times New Roman" w:hAnsi="Times New Roman" w:cs="Times New Roman"/>
                <w:sz w:val="23"/>
              </w:rPr>
              <w:t>4</w:t>
            </w:r>
          </w:p>
        </w:tc>
        <w:tc>
          <w:tcPr>
            <w:tcW w:w="1279" w:type="dxa"/>
            <w:tcBorders>
              <w:top w:val="single" w:sz="4" w:space="0" w:color="7E7E7E"/>
              <w:bottom w:val="single" w:sz="4" w:space="0" w:color="7E7E7E"/>
            </w:tcBorders>
          </w:tcPr>
          <w:p w14:paraId="216D731B" w14:textId="77777777" w:rsidR="009A4562" w:rsidRPr="0064735E" w:rsidRDefault="009A4562" w:rsidP="00025C4B">
            <w:pPr>
              <w:widowControl w:val="0"/>
              <w:autoSpaceDE w:val="0"/>
              <w:autoSpaceDN w:val="0"/>
              <w:spacing w:after="0" w:line="244" w:lineRule="exact"/>
              <w:ind w:left="166" w:right="122"/>
              <w:jc w:val="center"/>
              <w:rPr>
                <w:rFonts w:ascii="Times New Roman" w:eastAsia="Times New Roman" w:hAnsi="Times New Roman" w:cs="Times New Roman"/>
                <w:sz w:val="23"/>
              </w:rPr>
            </w:pPr>
            <w:r w:rsidRPr="0064735E">
              <w:rPr>
                <w:rFonts w:ascii="Times New Roman" w:eastAsia="Times New Roman" w:hAnsi="Times New Roman" w:cs="Times New Roman"/>
                <w:sz w:val="23"/>
              </w:rPr>
              <w:t>0.81</w:t>
            </w:r>
          </w:p>
        </w:tc>
        <w:tc>
          <w:tcPr>
            <w:tcW w:w="1432" w:type="dxa"/>
            <w:tcBorders>
              <w:top w:val="single" w:sz="4" w:space="0" w:color="7E7E7E"/>
              <w:bottom w:val="single" w:sz="4" w:space="0" w:color="7E7E7E"/>
            </w:tcBorders>
          </w:tcPr>
          <w:p w14:paraId="216D731C" w14:textId="77777777" w:rsidR="009A4562" w:rsidRPr="0064735E" w:rsidRDefault="009A4562" w:rsidP="00025C4B">
            <w:pPr>
              <w:widowControl w:val="0"/>
              <w:autoSpaceDE w:val="0"/>
              <w:autoSpaceDN w:val="0"/>
              <w:spacing w:after="0" w:line="244" w:lineRule="exact"/>
              <w:ind w:right="42"/>
              <w:jc w:val="center"/>
              <w:rPr>
                <w:rFonts w:ascii="Times New Roman" w:eastAsia="Times New Roman" w:hAnsi="Times New Roman" w:cs="Times New Roman"/>
                <w:sz w:val="23"/>
              </w:rPr>
            </w:pPr>
            <w:r w:rsidRPr="0064735E">
              <w:rPr>
                <w:rFonts w:ascii="Times New Roman" w:eastAsia="Times New Roman" w:hAnsi="Times New Roman" w:cs="Times New Roman"/>
                <w:sz w:val="23"/>
              </w:rPr>
              <w:t>4</w:t>
            </w:r>
          </w:p>
        </w:tc>
        <w:tc>
          <w:tcPr>
            <w:tcW w:w="1620" w:type="dxa"/>
            <w:tcBorders>
              <w:top w:val="single" w:sz="4" w:space="0" w:color="7E7E7E"/>
              <w:bottom w:val="single" w:sz="4" w:space="0" w:color="7E7E7E"/>
            </w:tcBorders>
          </w:tcPr>
          <w:p w14:paraId="216D731D" w14:textId="77777777" w:rsidR="009A4562" w:rsidRPr="0064735E" w:rsidRDefault="009A4562" w:rsidP="00025C4B">
            <w:pPr>
              <w:widowControl w:val="0"/>
              <w:autoSpaceDE w:val="0"/>
              <w:autoSpaceDN w:val="0"/>
              <w:spacing w:after="0" w:line="244" w:lineRule="exact"/>
              <w:ind w:left="171" w:right="213"/>
              <w:jc w:val="center"/>
              <w:rPr>
                <w:rFonts w:ascii="Times New Roman" w:eastAsia="Times New Roman" w:hAnsi="Times New Roman" w:cs="Times New Roman"/>
                <w:sz w:val="23"/>
              </w:rPr>
            </w:pPr>
            <w:r w:rsidRPr="0064735E">
              <w:rPr>
                <w:rFonts w:ascii="Times New Roman" w:eastAsia="Times New Roman" w:hAnsi="Times New Roman" w:cs="Times New Roman"/>
                <w:sz w:val="23"/>
              </w:rPr>
              <w:t>0.88</w:t>
            </w:r>
          </w:p>
        </w:tc>
      </w:tr>
    </w:tbl>
    <w:p w14:paraId="216D7320" w14:textId="3E9FD7EE" w:rsidR="00E62D01" w:rsidRPr="007F75D7" w:rsidRDefault="00D72F90" w:rsidP="007F75D7">
      <w:pPr>
        <w:spacing w:after="0" w:line="360" w:lineRule="auto"/>
        <w:ind w:left="820"/>
        <w:jc w:val="both"/>
        <w:rPr>
          <w:rFonts w:ascii="Times New Roman" w:hAnsi="Times New Roman" w:cs="Times New Roman"/>
          <w:b/>
          <w:bCs/>
          <w:szCs w:val="24"/>
        </w:rPr>
      </w:pPr>
      <w:r w:rsidRPr="007F75D7">
        <w:rPr>
          <w:rFonts w:ascii="Times New Roman" w:hAnsi="Times New Roman" w:cs="Times New Roman"/>
          <w:b/>
          <w:bCs/>
          <w:i/>
          <w:szCs w:val="24"/>
        </w:rPr>
        <w:t>Adopted</w:t>
      </w:r>
      <w:r w:rsidR="007F75D7" w:rsidRPr="007F75D7">
        <w:rPr>
          <w:rFonts w:ascii="Times New Roman" w:hAnsi="Times New Roman" w:cs="Times New Roman"/>
          <w:b/>
          <w:bCs/>
          <w:i/>
          <w:szCs w:val="24"/>
        </w:rPr>
        <w:t xml:space="preserve"> </w:t>
      </w:r>
      <w:r w:rsidRPr="007F75D7">
        <w:rPr>
          <w:rFonts w:ascii="Times New Roman" w:hAnsi="Times New Roman" w:cs="Times New Roman"/>
          <w:b/>
          <w:bCs/>
          <w:i/>
          <w:szCs w:val="24"/>
        </w:rPr>
        <w:t>from</w:t>
      </w:r>
      <w:r w:rsidR="007F75D7">
        <w:rPr>
          <w:rFonts w:ascii="Times New Roman" w:hAnsi="Times New Roman" w:cs="Times New Roman"/>
          <w:b/>
          <w:bCs/>
          <w:i/>
          <w:szCs w:val="24"/>
        </w:rPr>
        <w:t xml:space="preserve"> </w:t>
      </w:r>
      <w:r w:rsidRPr="007F75D7">
        <w:rPr>
          <w:rFonts w:ascii="Times New Roman" w:hAnsi="Times New Roman" w:cs="Times New Roman"/>
          <w:b/>
          <w:bCs/>
          <w:szCs w:val="24"/>
        </w:rPr>
        <w:t>(Moore&amp;Benbasat,1991)</w:t>
      </w:r>
    </w:p>
    <w:p w14:paraId="216D7321" w14:textId="152B9663" w:rsidR="00B12940" w:rsidRPr="0064735E" w:rsidRDefault="007F75D7" w:rsidP="00F76C1F">
      <w:pPr>
        <w:pStyle w:val="Heading3"/>
        <w:numPr>
          <w:ilvl w:val="1"/>
          <w:numId w:val="24"/>
        </w:numPr>
        <w:spacing w:before="0" w:line="360" w:lineRule="auto"/>
      </w:pPr>
      <w:r>
        <w:t xml:space="preserve"> </w:t>
      </w:r>
      <w:bookmarkStart w:id="41" w:name="_Toc138286182"/>
      <w:r w:rsidR="00877DBF" w:rsidRPr="0064735E">
        <w:t>Data Analysis Technique</w:t>
      </w:r>
      <w:bookmarkEnd w:id="41"/>
    </w:p>
    <w:p w14:paraId="216D7322" w14:textId="318FFA8C" w:rsidR="00757D01" w:rsidRPr="0064735E" w:rsidRDefault="00A1720D" w:rsidP="00A1720D">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Quantitative responses are sorted, coded, computed, and analyzed using MS-Excel 2020 once the required data has been collected and sorted using </w:t>
      </w:r>
      <w:r w:rsidR="00E62D01" w:rsidRPr="0064735E">
        <w:rPr>
          <w:rFonts w:ascii="Times New Roman" w:hAnsi="Times New Roman" w:cs="Times New Roman"/>
          <w:sz w:val="24"/>
          <w:szCs w:val="24"/>
        </w:rPr>
        <w:t>data-gathering</w:t>
      </w:r>
      <w:r w:rsidRPr="0064735E">
        <w:rPr>
          <w:rFonts w:ascii="Times New Roman" w:hAnsi="Times New Roman" w:cs="Times New Roman"/>
          <w:sz w:val="24"/>
          <w:szCs w:val="24"/>
        </w:rPr>
        <w:t xml:space="preserve"> tools. Based on the various study aims, relevant statistical analyses, such as frequencies and descriptive analysis, were used. Tables are used to present the analyzed data.</w:t>
      </w:r>
    </w:p>
    <w:p w14:paraId="36E3C8B3" w14:textId="77777777" w:rsidR="007F75D7" w:rsidRDefault="002B3E5F" w:rsidP="007F75D7">
      <w:p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Respondents were given a thorough list of information technologies and appraisal procedures for the first and second sections of the survey, and they were asked to specify which strategies they employed in their appraisal process. Insurance firms received a score of 1 for each "Yes" response and a score of 0 for each "No" response.</w:t>
      </w:r>
      <w:r w:rsidR="007F75D7">
        <w:rPr>
          <w:rFonts w:ascii="Times New Roman" w:hAnsi="Times New Roman" w:cs="Times New Roman"/>
          <w:sz w:val="24"/>
          <w:szCs w:val="24"/>
        </w:rPr>
        <w:t xml:space="preserve"> </w:t>
      </w:r>
      <w:r w:rsidR="00B61021" w:rsidRPr="0064735E">
        <w:rPr>
          <w:rFonts w:ascii="Times New Roman" w:hAnsi="Times New Roman" w:cs="Times New Roman"/>
          <w:sz w:val="24"/>
          <w:szCs w:val="24"/>
        </w:rPr>
        <w:t>Data was gathered for the fourth portion using the Likert scale, and it was processed by dividing each response value into an ordinal level.</w:t>
      </w:r>
    </w:p>
    <w:p w14:paraId="216D7324" w14:textId="6C6E5288" w:rsidR="007062D7" w:rsidRPr="007F75D7" w:rsidRDefault="007062D7" w:rsidP="007F75D7">
      <w:pPr>
        <w:tabs>
          <w:tab w:val="left" w:pos="1370"/>
        </w:tabs>
        <w:spacing w:line="360" w:lineRule="auto"/>
        <w:jc w:val="both"/>
        <w:rPr>
          <w:rFonts w:ascii="Times New Roman" w:hAnsi="Times New Roman" w:cs="Times New Roman"/>
          <w:sz w:val="24"/>
          <w:szCs w:val="24"/>
        </w:rPr>
      </w:pPr>
      <w:bookmarkStart w:id="42" w:name="_Toc138107348"/>
      <w:r w:rsidRPr="007F75D7">
        <w:rPr>
          <w:rFonts w:ascii="Times New Roman" w:hAnsi="Times New Roman" w:cs="Times New Roman"/>
          <w:b/>
          <w:bCs/>
        </w:rPr>
        <w:t xml:space="preserve">Table </w:t>
      </w:r>
      <w:r w:rsidR="00185EB8" w:rsidRPr="007F75D7">
        <w:rPr>
          <w:rFonts w:ascii="Times New Roman" w:hAnsi="Times New Roman" w:cs="Times New Roman"/>
          <w:b/>
          <w:bCs/>
        </w:rPr>
        <w:fldChar w:fldCharType="begin"/>
      </w:r>
      <w:r w:rsidRPr="007F75D7">
        <w:rPr>
          <w:rFonts w:ascii="Times New Roman" w:hAnsi="Times New Roman" w:cs="Times New Roman"/>
          <w:b/>
          <w:bCs/>
        </w:rPr>
        <w:instrText xml:space="preserve"> SEQ Table \* ARABIC </w:instrText>
      </w:r>
      <w:r w:rsidR="00185EB8" w:rsidRPr="007F75D7">
        <w:rPr>
          <w:rFonts w:ascii="Times New Roman" w:hAnsi="Times New Roman" w:cs="Times New Roman"/>
          <w:b/>
          <w:bCs/>
        </w:rPr>
        <w:fldChar w:fldCharType="separate"/>
      </w:r>
      <w:r w:rsidR="00133B71">
        <w:rPr>
          <w:rFonts w:ascii="Times New Roman" w:hAnsi="Times New Roman" w:cs="Times New Roman"/>
          <w:b/>
          <w:bCs/>
          <w:noProof/>
        </w:rPr>
        <w:t>4</w:t>
      </w:r>
      <w:r w:rsidR="00185EB8" w:rsidRPr="007F75D7">
        <w:rPr>
          <w:rFonts w:ascii="Times New Roman" w:hAnsi="Times New Roman" w:cs="Times New Roman"/>
          <w:b/>
          <w:bCs/>
        </w:rPr>
        <w:fldChar w:fldCharType="end"/>
      </w:r>
      <w:r w:rsidRPr="007F75D7">
        <w:rPr>
          <w:rFonts w:ascii="Times New Roman" w:hAnsi="Times New Roman" w:cs="Times New Roman"/>
          <w:b/>
          <w:bCs/>
        </w:rPr>
        <w:t xml:space="preserve"> Ordinal value of Likert scale responses</w:t>
      </w:r>
      <w:bookmarkEnd w:id="42"/>
    </w:p>
    <w:tbl>
      <w:tblPr>
        <w:tblW w:w="0" w:type="auto"/>
        <w:tblLayout w:type="fixed"/>
        <w:tblCellMar>
          <w:left w:w="0" w:type="dxa"/>
          <w:right w:w="0" w:type="dxa"/>
        </w:tblCellMar>
        <w:tblLook w:val="01E0" w:firstRow="1" w:lastRow="1" w:firstColumn="1" w:lastColumn="1" w:noHBand="0" w:noVBand="0"/>
      </w:tblPr>
      <w:tblGrid>
        <w:gridCol w:w="3151"/>
        <w:gridCol w:w="2564"/>
      </w:tblGrid>
      <w:tr w:rsidR="00F253F9" w:rsidRPr="0064735E" w14:paraId="216D7327" w14:textId="77777777" w:rsidTr="007F75D7">
        <w:trPr>
          <w:trHeight w:val="300"/>
        </w:trPr>
        <w:tc>
          <w:tcPr>
            <w:tcW w:w="3151" w:type="dxa"/>
            <w:tcBorders>
              <w:top w:val="single" w:sz="8" w:space="0" w:color="7E7E7E"/>
              <w:bottom w:val="single" w:sz="8" w:space="0" w:color="7E7E7E"/>
            </w:tcBorders>
          </w:tcPr>
          <w:p w14:paraId="216D7325" w14:textId="29A6628A" w:rsidR="000E171C" w:rsidRPr="0064735E" w:rsidRDefault="000E171C" w:rsidP="00E62D01">
            <w:pPr>
              <w:pStyle w:val="TableParagraph"/>
              <w:spacing w:before="25"/>
              <w:ind w:left="760"/>
              <w:jc w:val="center"/>
              <w:rPr>
                <w:b/>
                <w:sz w:val="24"/>
              </w:rPr>
            </w:pPr>
            <w:r w:rsidRPr="0064735E">
              <w:rPr>
                <w:b/>
                <w:sz w:val="24"/>
              </w:rPr>
              <w:t>Scale</w:t>
            </w:r>
            <w:r w:rsidR="007F75D7">
              <w:rPr>
                <w:b/>
                <w:sz w:val="24"/>
              </w:rPr>
              <w:t xml:space="preserve"> </w:t>
            </w:r>
            <w:r w:rsidRPr="0064735E">
              <w:rPr>
                <w:b/>
                <w:sz w:val="24"/>
              </w:rPr>
              <w:t>Value</w:t>
            </w:r>
          </w:p>
        </w:tc>
        <w:tc>
          <w:tcPr>
            <w:tcW w:w="2564" w:type="dxa"/>
            <w:tcBorders>
              <w:top w:val="single" w:sz="8" w:space="0" w:color="7E7E7E"/>
              <w:bottom w:val="single" w:sz="8" w:space="0" w:color="7E7E7E"/>
            </w:tcBorders>
          </w:tcPr>
          <w:p w14:paraId="216D7326" w14:textId="77777777" w:rsidR="000E171C" w:rsidRPr="0064735E" w:rsidRDefault="000E171C" w:rsidP="00E62D01">
            <w:pPr>
              <w:pStyle w:val="TableParagraph"/>
              <w:spacing w:before="25"/>
              <w:ind w:left="430"/>
              <w:jc w:val="center"/>
              <w:rPr>
                <w:b/>
                <w:sz w:val="24"/>
              </w:rPr>
            </w:pPr>
            <w:r w:rsidRPr="0064735E">
              <w:rPr>
                <w:b/>
                <w:sz w:val="24"/>
              </w:rPr>
              <w:t>Salve value</w:t>
            </w:r>
          </w:p>
        </w:tc>
      </w:tr>
      <w:tr w:rsidR="00F253F9" w:rsidRPr="0064735E" w14:paraId="216D732A" w14:textId="77777777" w:rsidTr="007F75D7">
        <w:trPr>
          <w:trHeight w:val="283"/>
        </w:trPr>
        <w:tc>
          <w:tcPr>
            <w:tcW w:w="3151" w:type="dxa"/>
            <w:tcBorders>
              <w:top w:val="single" w:sz="8" w:space="0" w:color="7E7E7E"/>
              <w:bottom w:val="single" w:sz="8" w:space="0" w:color="7E7E7E"/>
            </w:tcBorders>
          </w:tcPr>
          <w:p w14:paraId="216D7328" w14:textId="6F1F1C46" w:rsidR="000E171C" w:rsidRPr="0064735E" w:rsidRDefault="000E171C" w:rsidP="00E62D01">
            <w:pPr>
              <w:pStyle w:val="TableParagraph"/>
              <w:spacing w:before="10"/>
              <w:ind w:left="115"/>
              <w:jc w:val="center"/>
              <w:rPr>
                <w:sz w:val="24"/>
              </w:rPr>
            </w:pPr>
            <w:r w:rsidRPr="0064735E">
              <w:rPr>
                <w:sz w:val="24"/>
              </w:rPr>
              <w:t>Strongly</w:t>
            </w:r>
            <w:r w:rsidR="007F75D7">
              <w:rPr>
                <w:sz w:val="24"/>
              </w:rPr>
              <w:t xml:space="preserve"> </w:t>
            </w:r>
            <w:r w:rsidRPr="0064735E">
              <w:rPr>
                <w:sz w:val="24"/>
              </w:rPr>
              <w:t>Agree</w:t>
            </w:r>
          </w:p>
        </w:tc>
        <w:tc>
          <w:tcPr>
            <w:tcW w:w="2564" w:type="dxa"/>
            <w:tcBorders>
              <w:top w:val="single" w:sz="8" w:space="0" w:color="7E7E7E"/>
              <w:bottom w:val="single" w:sz="8" w:space="0" w:color="7E7E7E"/>
            </w:tcBorders>
          </w:tcPr>
          <w:p w14:paraId="216D7329" w14:textId="77777777" w:rsidR="000E171C" w:rsidRPr="0064735E" w:rsidRDefault="000E171C" w:rsidP="00E62D01">
            <w:pPr>
              <w:pStyle w:val="TableParagraph"/>
              <w:spacing w:before="10"/>
              <w:ind w:left="319"/>
              <w:jc w:val="center"/>
              <w:rPr>
                <w:sz w:val="24"/>
              </w:rPr>
            </w:pPr>
            <w:r w:rsidRPr="0064735E">
              <w:rPr>
                <w:sz w:val="24"/>
              </w:rPr>
              <w:t>5</w:t>
            </w:r>
          </w:p>
        </w:tc>
      </w:tr>
      <w:tr w:rsidR="00F253F9" w:rsidRPr="0064735E" w14:paraId="216D732D" w14:textId="77777777" w:rsidTr="007F75D7">
        <w:trPr>
          <w:trHeight w:val="280"/>
        </w:trPr>
        <w:tc>
          <w:tcPr>
            <w:tcW w:w="3151" w:type="dxa"/>
            <w:tcBorders>
              <w:top w:val="single" w:sz="8" w:space="0" w:color="7E7E7E"/>
              <w:bottom w:val="single" w:sz="8" w:space="0" w:color="7E7E7E"/>
            </w:tcBorders>
          </w:tcPr>
          <w:p w14:paraId="216D732B" w14:textId="77777777" w:rsidR="000E171C" w:rsidRPr="0064735E" w:rsidRDefault="000E171C" w:rsidP="00E62D01">
            <w:pPr>
              <w:pStyle w:val="TableParagraph"/>
              <w:spacing w:before="8"/>
              <w:ind w:left="115"/>
              <w:jc w:val="center"/>
              <w:rPr>
                <w:sz w:val="24"/>
              </w:rPr>
            </w:pPr>
            <w:r w:rsidRPr="0064735E">
              <w:rPr>
                <w:sz w:val="24"/>
              </w:rPr>
              <w:t>Agree</w:t>
            </w:r>
          </w:p>
        </w:tc>
        <w:tc>
          <w:tcPr>
            <w:tcW w:w="2564" w:type="dxa"/>
            <w:tcBorders>
              <w:top w:val="single" w:sz="8" w:space="0" w:color="7E7E7E"/>
              <w:bottom w:val="single" w:sz="8" w:space="0" w:color="7E7E7E"/>
            </w:tcBorders>
          </w:tcPr>
          <w:p w14:paraId="216D732C" w14:textId="77777777" w:rsidR="000E171C" w:rsidRPr="0064735E" w:rsidRDefault="000E171C" w:rsidP="00E62D01">
            <w:pPr>
              <w:pStyle w:val="TableParagraph"/>
              <w:spacing w:before="8"/>
              <w:ind w:left="319"/>
              <w:jc w:val="center"/>
              <w:rPr>
                <w:sz w:val="24"/>
              </w:rPr>
            </w:pPr>
            <w:r w:rsidRPr="0064735E">
              <w:rPr>
                <w:sz w:val="24"/>
              </w:rPr>
              <w:t>4</w:t>
            </w:r>
          </w:p>
        </w:tc>
      </w:tr>
      <w:tr w:rsidR="00F253F9" w:rsidRPr="0064735E" w14:paraId="216D7330" w14:textId="77777777" w:rsidTr="007F75D7">
        <w:trPr>
          <w:trHeight w:val="283"/>
        </w:trPr>
        <w:tc>
          <w:tcPr>
            <w:tcW w:w="3151" w:type="dxa"/>
            <w:tcBorders>
              <w:top w:val="single" w:sz="8" w:space="0" w:color="7E7E7E"/>
              <w:bottom w:val="single" w:sz="8" w:space="0" w:color="7E7E7E"/>
            </w:tcBorders>
          </w:tcPr>
          <w:p w14:paraId="216D732E" w14:textId="77777777" w:rsidR="000E171C" w:rsidRPr="0064735E" w:rsidRDefault="000E171C" w:rsidP="00E62D01">
            <w:pPr>
              <w:pStyle w:val="TableParagraph"/>
              <w:spacing w:before="11"/>
              <w:ind w:left="115"/>
              <w:jc w:val="center"/>
              <w:rPr>
                <w:sz w:val="24"/>
              </w:rPr>
            </w:pPr>
            <w:r w:rsidRPr="0064735E">
              <w:rPr>
                <w:sz w:val="24"/>
              </w:rPr>
              <w:t>Neutral</w:t>
            </w:r>
          </w:p>
        </w:tc>
        <w:tc>
          <w:tcPr>
            <w:tcW w:w="2564" w:type="dxa"/>
            <w:tcBorders>
              <w:top w:val="single" w:sz="8" w:space="0" w:color="7E7E7E"/>
              <w:bottom w:val="single" w:sz="8" w:space="0" w:color="7E7E7E"/>
            </w:tcBorders>
          </w:tcPr>
          <w:p w14:paraId="216D732F" w14:textId="77777777" w:rsidR="000E171C" w:rsidRPr="0064735E" w:rsidRDefault="000E171C" w:rsidP="00E62D01">
            <w:pPr>
              <w:pStyle w:val="TableParagraph"/>
              <w:spacing w:before="11"/>
              <w:ind w:left="319"/>
              <w:jc w:val="center"/>
              <w:rPr>
                <w:sz w:val="24"/>
              </w:rPr>
            </w:pPr>
            <w:r w:rsidRPr="0064735E">
              <w:rPr>
                <w:sz w:val="24"/>
              </w:rPr>
              <w:t>3</w:t>
            </w:r>
          </w:p>
        </w:tc>
      </w:tr>
      <w:tr w:rsidR="00F253F9" w:rsidRPr="0064735E" w14:paraId="216D7333" w14:textId="77777777" w:rsidTr="007F75D7">
        <w:trPr>
          <w:trHeight w:val="280"/>
        </w:trPr>
        <w:tc>
          <w:tcPr>
            <w:tcW w:w="3151" w:type="dxa"/>
            <w:tcBorders>
              <w:top w:val="single" w:sz="8" w:space="0" w:color="7E7E7E"/>
              <w:bottom w:val="single" w:sz="8" w:space="0" w:color="7E7E7E"/>
            </w:tcBorders>
          </w:tcPr>
          <w:p w14:paraId="216D7331" w14:textId="77777777" w:rsidR="000E171C" w:rsidRPr="0064735E" w:rsidRDefault="000E171C" w:rsidP="00E62D01">
            <w:pPr>
              <w:pStyle w:val="TableParagraph"/>
              <w:spacing w:before="8"/>
              <w:ind w:left="115"/>
              <w:jc w:val="center"/>
              <w:rPr>
                <w:sz w:val="24"/>
              </w:rPr>
            </w:pPr>
            <w:r w:rsidRPr="0064735E">
              <w:rPr>
                <w:sz w:val="24"/>
              </w:rPr>
              <w:t>Disagree</w:t>
            </w:r>
          </w:p>
        </w:tc>
        <w:tc>
          <w:tcPr>
            <w:tcW w:w="2564" w:type="dxa"/>
            <w:tcBorders>
              <w:top w:val="single" w:sz="8" w:space="0" w:color="7E7E7E"/>
              <w:bottom w:val="single" w:sz="8" w:space="0" w:color="7E7E7E"/>
            </w:tcBorders>
          </w:tcPr>
          <w:p w14:paraId="216D7332" w14:textId="77777777" w:rsidR="000E171C" w:rsidRPr="0064735E" w:rsidRDefault="000E171C" w:rsidP="00E62D01">
            <w:pPr>
              <w:pStyle w:val="TableParagraph"/>
              <w:spacing w:before="8"/>
              <w:ind w:left="319"/>
              <w:jc w:val="center"/>
              <w:rPr>
                <w:sz w:val="24"/>
              </w:rPr>
            </w:pPr>
            <w:r w:rsidRPr="0064735E">
              <w:rPr>
                <w:sz w:val="24"/>
              </w:rPr>
              <w:t>2</w:t>
            </w:r>
          </w:p>
        </w:tc>
      </w:tr>
      <w:tr w:rsidR="00F253F9" w:rsidRPr="0064735E" w14:paraId="216D7336" w14:textId="77777777" w:rsidTr="007F75D7">
        <w:trPr>
          <w:trHeight w:val="283"/>
        </w:trPr>
        <w:tc>
          <w:tcPr>
            <w:tcW w:w="3151" w:type="dxa"/>
            <w:tcBorders>
              <w:top w:val="single" w:sz="8" w:space="0" w:color="7E7E7E"/>
              <w:bottom w:val="single" w:sz="8" w:space="0" w:color="7E7E7E"/>
            </w:tcBorders>
          </w:tcPr>
          <w:p w14:paraId="216D7334" w14:textId="178CA8F6" w:rsidR="000E171C" w:rsidRPr="0064735E" w:rsidRDefault="000E171C" w:rsidP="00E62D01">
            <w:pPr>
              <w:pStyle w:val="TableParagraph"/>
              <w:spacing w:before="10"/>
              <w:ind w:left="115"/>
              <w:jc w:val="center"/>
              <w:rPr>
                <w:sz w:val="24"/>
              </w:rPr>
            </w:pPr>
            <w:r w:rsidRPr="0064735E">
              <w:rPr>
                <w:sz w:val="24"/>
              </w:rPr>
              <w:t>Strongly</w:t>
            </w:r>
            <w:r w:rsidR="007F75D7">
              <w:rPr>
                <w:sz w:val="24"/>
              </w:rPr>
              <w:t xml:space="preserve"> </w:t>
            </w:r>
            <w:r w:rsidRPr="0064735E">
              <w:rPr>
                <w:sz w:val="24"/>
              </w:rPr>
              <w:t>Disagree</w:t>
            </w:r>
          </w:p>
        </w:tc>
        <w:tc>
          <w:tcPr>
            <w:tcW w:w="2564" w:type="dxa"/>
            <w:tcBorders>
              <w:top w:val="single" w:sz="8" w:space="0" w:color="7E7E7E"/>
              <w:bottom w:val="single" w:sz="8" w:space="0" w:color="7E7E7E"/>
            </w:tcBorders>
          </w:tcPr>
          <w:p w14:paraId="216D7335" w14:textId="77777777" w:rsidR="000E171C" w:rsidRPr="0064735E" w:rsidRDefault="000E171C" w:rsidP="00E62D01">
            <w:pPr>
              <w:pStyle w:val="TableParagraph"/>
              <w:spacing w:before="10"/>
              <w:ind w:left="319"/>
              <w:jc w:val="center"/>
              <w:rPr>
                <w:sz w:val="24"/>
              </w:rPr>
            </w:pPr>
            <w:r w:rsidRPr="0064735E">
              <w:rPr>
                <w:sz w:val="24"/>
              </w:rPr>
              <w:t>1</w:t>
            </w:r>
          </w:p>
        </w:tc>
      </w:tr>
    </w:tbl>
    <w:p w14:paraId="216D7337" w14:textId="66ED4C8F" w:rsidR="00BC3C39" w:rsidRPr="007F75D7" w:rsidRDefault="00C96BCB" w:rsidP="00E62D01">
      <w:pPr>
        <w:ind w:right="893"/>
        <w:rPr>
          <w:rFonts w:ascii="Times New Roman" w:hAnsi="Times New Roman" w:cs="Times New Roman"/>
          <w:b/>
          <w:bCs/>
        </w:rPr>
      </w:pPr>
      <w:r w:rsidRPr="007F75D7">
        <w:rPr>
          <w:rFonts w:ascii="Times New Roman" w:hAnsi="Times New Roman" w:cs="Times New Roman"/>
          <w:b/>
          <w:bCs/>
          <w:sz w:val="24"/>
          <w:szCs w:val="24"/>
        </w:rPr>
        <w:t xml:space="preserve">Source: </w:t>
      </w:r>
      <w:r w:rsidR="00BC3C39" w:rsidRPr="007F75D7">
        <w:rPr>
          <w:rFonts w:ascii="Times New Roman" w:hAnsi="Times New Roman" w:cs="Times New Roman"/>
          <w:b/>
          <w:bCs/>
          <w:i/>
        </w:rPr>
        <w:t>Adapted</w:t>
      </w:r>
      <w:r w:rsidR="007F75D7" w:rsidRPr="007F75D7">
        <w:rPr>
          <w:rFonts w:ascii="Times New Roman" w:hAnsi="Times New Roman" w:cs="Times New Roman"/>
          <w:b/>
          <w:bCs/>
          <w:i/>
        </w:rPr>
        <w:t xml:space="preserve"> from</w:t>
      </w:r>
      <w:r w:rsidR="007F75D7" w:rsidRPr="007F75D7">
        <w:rPr>
          <w:rFonts w:ascii="Times New Roman" w:hAnsi="Times New Roman" w:cs="Times New Roman"/>
          <w:b/>
          <w:bCs/>
        </w:rPr>
        <w:t xml:space="preserve"> (</w:t>
      </w:r>
      <w:r w:rsidR="00BC3C39" w:rsidRPr="007F75D7">
        <w:rPr>
          <w:rFonts w:ascii="Times New Roman" w:hAnsi="Times New Roman" w:cs="Times New Roman"/>
          <w:b/>
          <w:bCs/>
        </w:rPr>
        <w:t>Moore&amp;Benbasat,1991)</w:t>
      </w:r>
    </w:p>
    <w:p w14:paraId="216D7338" w14:textId="77777777" w:rsidR="00BC3C39" w:rsidRPr="0064735E" w:rsidRDefault="008E21D8" w:rsidP="007F75D7">
      <w:p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By categorizing the responses into accept and reject propositions based on the group construct mean values, this was further examined.</w:t>
      </w:r>
    </w:p>
    <w:p w14:paraId="216D7339" w14:textId="0CBF54E2" w:rsidR="00025C4B" w:rsidRPr="002C30B2" w:rsidRDefault="00025C4B" w:rsidP="00025C4B">
      <w:pPr>
        <w:pStyle w:val="Heading2"/>
        <w:spacing w:before="78"/>
        <w:ind w:left="893" w:right="893"/>
        <w:jc w:val="center"/>
        <w:rPr>
          <w:rFonts w:ascii="Times New Roman" w:hAnsi="Times New Roman" w:cs="Times New Roman"/>
          <w:b/>
          <w:bCs/>
          <w:color w:val="auto"/>
          <w:sz w:val="36"/>
          <w:szCs w:val="36"/>
        </w:rPr>
      </w:pPr>
      <w:bookmarkStart w:id="43" w:name="_Toc138286183"/>
      <w:r w:rsidRPr="002C30B2">
        <w:rPr>
          <w:rFonts w:ascii="Times New Roman" w:hAnsi="Times New Roman" w:cs="Times New Roman"/>
          <w:b/>
          <w:bCs/>
          <w:color w:val="auto"/>
          <w:sz w:val="36"/>
          <w:szCs w:val="36"/>
        </w:rPr>
        <w:lastRenderedPageBreak/>
        <w:t>CHAPTER</w:t>
      </w:r>
      <w:r w:rsidR="00CB01B0">
        <w:rPr>
          <w:rFonts w:ascii="Times New Roman" w:hAnsi="Times New Roman" w:cs="Times New Roman"/>
          <w:b/>
          <w:bCs/>
          <w:color w:val="auto"/>
          <w:sz w:val="36"/>
          <w:szCs w:val="36"/>
        </w:rPr>
        <w:t xml:space="preserve"> </w:t>
      </w:r>
      <w:r w:rsidRPr="002C30B2">
        <w:rPr>
          <w:rFonts w:ascii="Times New Roman" w:hAnsi="Times New Roman" w:cs="Times New Roman"/>
          <w:b/>
          <w:bCs/>
          <w:color w:val="auto"/>
          <w:sz w:val="36"/>
          <w:szCs w:val="36"/>
        </w:rPr>
        <w:t>FOUR</w:t>
      </w:r>
      <w:bookmarkEnd w:id="43"/>
    </w:p>
    <w:p w14:paraId="216D733A" w14:textId="4DDC052C" w:rsidR="00025C4B" w:rsidRPr="0064735E" w:rsidRDefault="00025C4B" w:rsidP="0006638F">
      <w:pPr>
        <w:pStyle w:val="Heading2"/>
        <w:spacing w:before="78" w:line="480" w:lineRule="auto"/>
        <w:ind w:left="893" w:right="893"/>
        <w:jc w:val="center"/>
        <w:rPr>
          <w:rFonts w:ascii="Times New Roman" w:hAnsi="Times New Roman" w:cs="Times New Roman"/>
          <w:b/>
          <w:bCs/>
          <w:color w:val="auto"/>
          <w:sz w:val="32"/>
          <w:szCs w:val="32"/>
        </w:rPr>
      </w:pPr>
      <w:bookmarkStart w:id="44" w:name="_Toc138286184"/>
      <w:r w:rsidRPr="0064735E">
        <w:rPr>
          <w:rFonts w:ascii="Times New Roman" w:hAnsi="Times New Roman" w:cs="Times New Roman"/>
          <w:b/>
          <w:bCs/>
          <w:color w:val="auto"/>
          <w:sz w:val="32"/>
          <w:szCs w:val="32"/>
        </w:rPr>
        <w:t>DATA</w:t>
      </w:r>
      <w:r w:rsidR="00CB01B0">
        <w:rPr>
          <w:rFonts w:ascii="Times New Roman" w:hAnsi="Times New Roman" w:cs="Times New Roman"/>
          <w:b/>
          <w:bCs/>
          <w:color w:val="auto"/>
          <w:sz w:val="32"/>
          <w:szCs w:val="32"/>
        </w:rPr>
        <w:t xml:space="preserve"> </w:t>
      </w:r>
      <w:r w:rsidRPr="0064735E">
        <w:rPr>
          <w:rFonts w:ascii="Times New Roman" w:hAnsi="Times New Roman" w:cs="Times New Roman"/>
          <w:b/>
          <w:bCs/>
          <w:color w:val="auto"/>
          <w:sz w:val="32"/>
          <w:szCs w:val="32"/>
        </w:rPr>
        <w:t>PRESENTATION</w:t>
      </w:r>
      <w:r w:rsidR="00CB01B0">
        <w:rPr>
          <w:rFonts w:ascii="Times New Roman" w:hAnsi="Times New Roman" w:cs="Times New Roman"/>
          <w:b/>
          <w:bCs/>
          <w:color w:val="auto"/>
          <w:sz w:val="32"/>
          <w:szCs w:val="32"/>
        </w:rPr>
        <w:t xml:space="preserve"> </w:t>
      </w:r>
      <w:r w:rsidRPr="0064735E">
        <w:rPr>
          <w:rFonts w:ascii="Times New Roman" w:hAnsi="Times New Roman" w:cs="Times New Roman"/>
          <w:b/>
          <w:bCs/>
          <w:color w:val="auto"/>
          <w:sz w:val="32"/>
          <w:szCs w:val="32"/>
        </w:rPr>
        <w:t>AND</w:t>
      </w:r>
      <w:r w:rsidR="00CB01B0">
        <w:rPr>
          <w:rFonts w:ascii="Times New Roman" w:hAnsi="Times New Roman" w:cs="Times New Roman"/>
          <w:b/>
          <w:bCs/>
          <w:color w:val="auto"/>
          <w:sz w:val="32"/>
          <w:szCs w:val="32"/>
        </w:rPr>
        <w:t xml:space="preserve"> </w:t>
      </w:r>
      <w:r w:rsidRPr="0064735E">
        <w:rPr>
          <w:rFonts w:ascii="Times New Roman" w:hAnsi="Times New Roman" w:cs="Times New Roman"/>
          <w:b/>
          <w:bCs/>
          <w:color w:val="auto"/>
          <w:sz w:val="32"/>
          <w:szCs w:val="32"/>
        </w:rPr>
        <w:t>ANALYSIS</w:t>
      </w:r>
      <w:bookmarkEnd w:id="44"/>
    </w:p>
    <w:p w14:paraId="216D733B" w14:textId="77777777" w:rsidR="000E171C" w:rsidRPr="0064735E" w:rsidRDefault="00AD0E11" w:rsidP="0006638F">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study's methodology was covered in the preceding chapter. The findings are provided in this chapter in </w:t>
      </w:r>
      <w:r w:rsidR="00D5111D" w:rsidRPr="0064735E">
        <w:rPr>
          <w:rFonts w:ascii="Times New Roman" w:hAnsi="Times New Roman" w:cs="Times New Roman"/>
          <w:sz w:val="24"/>
          <w:szCs w:val="24"/>
        </w:rPr>
        <w:t>these sections</w:t>
      </w:r>
      <w:r w:rsidRPr="0064735E">
        <w:rPr>
          <w:rFonts w:ascii="Times New Roman" w:hAnsi="Times New Roman" w:cs="Times New Roman"/>
          <w:sz w:val="24"/>
          <w:szCs w:val="24"/>
        </w:rPr>
        <w:t xml:space="preserve"> based on the research questions.</w:t>
      </w:r>
    </w:p>
    <w:p w14:paraId="216D733C" w14:textId="77777777" w:rsidR="00D5111D" w:rsidRPr="0064735E" w:rsidRDefault="00552E23" w:rsidP="00A1720D">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 total of 18 usable responses were gathered from the 18 questionnaires that were hand-delivered to the insurance firms, and every questionnaire was successfully returned. Calls were made to respondents during the survey to provide clarifications and to motivate them to complete the questionnaire.</w:t>
      </w:r>
    </w:p>
    <w:p w14:paraId="216D733D" w14:textId="4682BE68" w:rsidR="00DA0DAD" w:rsidRPr="0064735E" w:rsidRDefault="0028113D" w:rsidP="00A80E3A">
      <w:pPr>
        <w:pStyle w:val="Heading3"/>
        <w:numPr>
          <w:ilvl w:val="1"/>
          <w:numId w:val="1"/>
        </w:numPr>
        <w:spacing w:line="480" w:lineRule="auto"/>
      </w:pPr>
      <w:bookmarkStart w:id="45" w:name="_Toc138286185"/>
      <w:r w:rsidRPr="0064735E">
        <w:t>Respondents' Profile</w:t>
      </w:r>
      <w:bookmarkEnd w:id="45"/>
    </w:p>
    <w:p w14:paraId="216D733E" w14:textId="484223D5" w:rsidR="00754033" w:rsidRPr="0064735E" w:rsidRDefault="001C2DEB" w:rsidP="002C30B2">
      <w:pPr>
        <w:tabs>
          <w:tab w:val="left" w:pos="1370"/>
        </w:tabs>
        <w:spacing w:after="0" w:line="480" w:lineRule="auto"/>
        <w:jc w:val="both"/>
        <w:rPr>
          <w:rFonts w:ascii="Times New Roman" w:hAnsi="Times New Roman" w:cs="Times New Roman"/>
          <w:sz w:val="24"/>
          <w:szCs w:val="24"/>
        </w:rPr>
      </w:pPr>
      <w:r w:rsidRPr="0064735E">
        <w:rPr>
          <w:rFonts w:ascii="Times New Roman" w:hAnsi="Times New Roman" w:cs="Times New Roman"/>
          <w:sz w:val="24"/>
          <w:szCs w:val="24"/>
        </w:rPr>
        <w:t>The purpose of the first component of the survey was to gather data regarding the institution's name and the specific respondent's role within the organization. With this, an effort was made to identify the position in charge of providing the justification whenever a proposal for an information system investment is made.</w:t>
      </w:r>
      <w:r w:rsidR="002C30B2">
        <w:rPr>
          <w:rFonts w:ascii="Times New Roman" w:hAnsi="Times New Roman" w:cs="Times New Roman"/>
          <w:sz w:val="24"/>
          <w:szCs w:val="24"/>
        </w:rPr>
        <w:t xml:space="preserve"> </w:t>
      </w:r>
      <w:r w:rsidR="00754033" w:rsidRPr="0064735E">
        <w:rPr>
          <w:rFonts w:ascii="Times New Roman" w:hAnsi="Times New Roman" w:cs="Times New Roman"/>
          <w:sz w:val="24"/>
          <w:szCs w:val="24"/>
        </w:rPr>
        <w:t>As a result, the research showed that:</w:t>
      </w:r>
    </w:p>
    <w:p w14:paraId="216D733F" w14:textId="0D1A92C0" w:rsidR="007062D7" w:rsidRPr="00B8508B" w:rsidRDefault="007062D7" w:rsidP="007062D7">
      <w:pPr>
        <w:pStyle w:val="Caption"/>
        <w:keepNext/>
        <w:rPr>
          <w:rFonts w:ascii="Times New Roman" w:hAnsi="Times New Roman" w:cs="Times New Roman"/>
          <w:b/>
          <w:bCs/>
          <w:color w:val="auto"/>
          <w:sz w:val="22"/>
          <w:szCs w:val="22"/>
        </w:rPr>
      </w:pPr>
      <w:bookmarkStart w:id="46" w:name="_Toc138107349"/>
      <w:r w:rsidRPr="00B8508B">
        <w:rPr>
          <w:rFonts w:ascii="Times New Roman" w:hAnsi="Times New Roman" w:cs="Times New Roman"/>
          <w:b/>
          <w:bCs/>
          <w:color w:val="auto"/>
          <w:sz w:val="22"/>
          <w:szCs w:val="22"/>
        </w:rPr>
        <w:t xml:space="preserve">Table </w:t>
      </w:r>
      <w:r w:rsidR="00185EB8" w:rsidRPr="00B8508B">
        <w:rPr>
          <w:rFonts w:ascii="Times New Roman" w:hAnsi="Times New Roman" w:cs="Times New Roman"/>
          <w:b/>
          <w:bCs/>
          <w:color w:val="auto"/>
          <w:sz w:val="22"/>
          <w:szCs w:val="22"/>
        </w:rPr>
        <w:fldChar w:fldCharType="begin"/>
      </w:r>
      <w:r w:rsidRPr="00B8508B">
        <w:rPr>
          <w:rFonts w:ascii="Times New Roman" w:hAnsi="Times New Roman" w:cs="Times New Roman"/>
          <w:b/>
          <w:bCs/>
          <w:color w:val="auto"/>
          <w:sz w:val="22"/>
          <w:szCs w:val="22"/>
        </w:rPr>
        <w:instrText xml:space="preserve"> SEQ Table \* ARABIC </w:instrText>
      </w:r>
      <w:r w:rsidR="00185EB8" w:rsidRPr="00B8508B">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5</w:t>
      </w:r>
      <w:r w:rsidR="00185EB8" w:rsidRPr="00B8508B">
        <w:rPr>
          <w:rFonts w:ascii="Times New Roman" w:hAnsi="Times New Roman" w:cs="Times New Roman"/>
          <w:b/>
          <w:bCs/>
          <w:color w:val="auto"/>
          <w:sz w:val="22"/>
          <w:szCs w:val="22"/>
        </w:rPr>
        <w:fldChar w:fldCharType="end"/>
      </w:r>
      <w:r w:rsidRPr="00B8508B">
        <w:rPr>
          <w:rFonts w:ascii="Times New Roman" w:hAnsi="Times New Roman" w:cs="Times New Roman"/>
          <w:b/>
          <w:bCs/>
          <w:color w:val="auto"/>
          <w:sz w:val="22"/>
          <w:szCs w:val="22"/>
        </w:rPr>
        <w:t xml:space="preserve"> Respondent Role within the Ethiopian Insurance Companies</w:t>
      </w:r>
      <w:bookmarkEnd w:id="46"/>
    </w:p>
    <w:tbl>
      <w:tblPr>
        <w:tblW w:w="0" w:type="auto"/>
        <w:tblLayout w:type="fixed"/>
        <w:tblCellMar>
          <w:left w:w="0" w:type="dxa"/>
          <w:right w:w="0" w:type="dxa"/>
        </w:tblCellMar>
        <w:tblLook w:val="01E0" w:firstRow="1" w:lastRow="1" w:firstColumn="1" w:lastColumn="1" w:noHBand="0" w:noVBand="0"/>
      </w:tblPr>
      <w:tblGrid>
        <w:gridCol w:w="3423"/>
        <w:gridCol w:w="2256"/>
      </w:tblGrid>
      <w:tr w:rsidR="00F253F9" w:rsidRPr="0064735E" w14:paraId="216D7342" w14:textId="77777777" w:rsidTr="00750D03">
        <w:trPr>
          <w:trHeight w:val="402"/>
        </w:trPr>
        <w:tc>
          <w:tcPr>
            <w:tcW w:w="3423" w:type="dxa"/>
            <w:tcBorders>
              <w:top w:val="single" w:sz="12" w:space="0" w:color="7E7E7E"/>
              <w:bottom w:val="single" w:sz="12" w:space="0" w:color="7E7E7E"/>
            </w:tcBorders>
          </w:tcPr>
          <w:p w14:paraId="216D7340" w14:textId="590166FB" w:rsidR="00750D03" w:rsidRPr="0064735E" w:rsidRDefault="00750D03" w:rsidP="00750D03">
            <w:pPr>
              <w:pStyle w:val="TableParagraph"/>
              <w:spacing w:line="275" w:lineRule="exact"/>
              <w:jc w:val="both"/>
              <w:rPr>
                <w:b/>
                <w:sz w:val="24"/>
              </w:rPr>
            </w:pPr>
            <w:r w:rsidRPr="0064735E">
              <w:rPr>
                <w:b/>
                <w:sz w:val="24"/>
              </w:rPr>
              <w:t>Respondents</w:t>
            </w:r>
            <w:r w:rsidR="002C30B2">
              <w:rPr>
                <w:b/>
                <w:sz w:val="24"/>
              </w:rPr>
              <w:t xml:space="preserve">’ </w:t>
            </w:r>
            <w:r w:rsidRPr="0064735E">
              <w:rPr>
                <w:b/>
                <w:sz w:val="24"/>
              </w:rPr>
              <w:t>Job</w:t>
            </w:r>
            <w:r w:rsidR="002C30B2">
              <w:rPr>
                <w:b/>
                <w:sz w:val="24"/>
              </w:rPr>
              <w:t xml:space="preserve"> </w:t>
            </w:r>
            <w:r w:rsidRPr="0064735E">
              <w:rPr>
                <w:b/>
                <w:sz w:val="24"/>
              </w:rPr>
              <w:t>Title</w:t>
            </w:r>
          </w:p>
        </w:tc>
        <w:tc>
          <w:tcPr>
            <w:tcW w:w="2256" w:type="dxa"/>
            <w:tcBorders>
              <w:top w:val="single" w:sz="12" w:space="0" w:color="7E7E7E"/>
              <w:bottom w:val="single" w:sz="12" w:space="0" w:color="7E7E7E"/>
            </w:tcBorders>
          </w:tcPr>
          <w:p w14:paraId="216D7341" w14:textId="77777777" w:rsidR="00750D03" w:rsidRPr="0064735E" w:rsidRDefault="00750D03" w:rsidP="005F1FF6">
            <w:pPr>
              <w:pStyle w:val="TableParagraph"/>
              <w:spacing w:line="275" w:lineRule="exact"/>
              <w:ind w:left="412" w:right="142"/>
              <w:jc w:val="center"/>
              <w:rPr>
                <w:b/>
                <w:sz w:val="24"/>
              </w:rPr>
            </w:pPr>
            <w:r w:rsidRPr="0064735E">
              <w:rPr>
                <w:b/>
                <w:sz w:val="24"/>
              </w:rPr>
              <w:t>Respon</w:t>
            </w:r>
            <w:r w:rsidR="004517ED" w:rsidRPr="0064735E">
              <w:rPr>
                <w:b/>
                <w:sz w:val="24"/>
              </w:rPr>
              <w:t>dents</w:t>
            </w:r>
          </w:p>
        </w:tc>
      </w:tr>
      <w:tr w:rsidR="00F253F9" w:rsidRPr="0064735E" w14:paraId="216D7345" w14:textId="77777777" w:rsidTr="00750D03">
        <w:trPr>
          <w:trHeight w:val="264"/>
        </w:trPr>
        <w:tc>
          <w:tcPr>
            <w:tcW w:w="3423" w:type="dxa"/>
            <w:tcBorders>
              <w:top w:val="single" w:sz="12" w:space="0" w:color="7E7E7E"/>
              <w:bottom w:val="single" w:sz="4" w:space="0" w:color="7E7E7E"/>
            </w:tcBorders>
          </w:tcPr>
          <w:p w14:paraId="216D7343" w14:textId="25D8889F" w:rsidR="00750D03" w:rsidRPr="0064735E" w:rsidRDefault="00750D03" w:rsidP="005F1FF6">
            <w:pPr>
              <w:pStyle w:val="TableParagraph"/>
              <w:spacing w:line="238" w:lineRule="exact"/>
              <w:ind w:left="115"/>
              <w:rPr>
                <w:sz w:val="24"/>
              </w:rPr>
            </w:pPr>
            <w:r w:rsidRPr="0064735E">
              <w:rPr>
                <w:sz w:val="24"/>
              </w:rPr>
              <w:t>I</w:t>
            </w:r>
            <w:r w:rsidR="007C7E30" w:rsidRPr="0064735E">
              <w:rPr>
                <w:sz w:val="24"/>
              </w:rPr>
              <w:t xml:space="preserve">nformation </w:t>
            </w:r>
            <w:r w:rsidR="004517ED" w:rsidRPr="0064735E">
              <w:rPr>
                <w:sz w:val="24"/>
              </w:rPr>
              <w:t>System</w:t>
            </w:r>
            <w:r w:rsidR="002C30B2">
              <w:rPr>
                <w:sz w:val="24"/>
              </w:rPr>
              <w:t xml:space="preserve"> </w:t>
            </w:r>
            <w:r w:rsidRPr="0064735E">
              <w:rPr>
                <w:sz w:val="24"/>
              </w:rPr>
              <w:t>Head</w:t>
            </w:r>
            <w:r w:rsidR="004517ED" w:rsidRPr="0064735E">
              <w:rPr>
                <w:sz w:val="24"/>
              </w:rPr>
              <w:t>s</w:t>
            </w:r>
          </w:p>
        </w:tc>
        <w:tc>
          <w:tcPr>
            <w:tcW w:w="2256" w:type="dxa"/>
            <w:tcBorders>
              <w:top w:val="single" w:sz="12" w:space="0" w:color="7E7E7E"/>
              <w:bottom w:val="single" w:sz="4" w:space="0" w:color="7E7E7E"/>
            </w:tcBorders>
          </w:tcPr>
          <w:p w14:paraId="216D7344" w14:textId="77777777" w:rsidR="00750D03" w:rsidRPr="0064735E" w:rsidRDefault="00750D03" w:rsidP="00F971AB">
            <w:pPr>
              <w:pStyle w:val="TableParagraph"/>
              <w:spacing w:line="238" w:lineRule="exact"/>
              <w:ind w:left="411" w:right="142"/>
              <w:jc w:val="center"/>
              <w:rPr>
                <w:sz w:val="24"/>
              </w:rPr>
            </w:pPr>
            <w:r w:rsidRPr="0064735E">
              <w:rPr>
                <w:sz w:val="24"/>
              </w:rPr>
              <w:t>1</w:t>
            </w:r>
            <w:r w:rsidR="007C7E30" w:rsidRPr="0064735E">
              <w:rPr>
                <w:sz w:val="24"/>
              </w:rPr>
              <w:t>5</w:t>
            </w:r>
          </w:p>
        </w:tc>
      </w:tr>
      <w:tr w:rsidR="00F253F9" w:rsidRPr="0064735E" w14:paraId="216D7348" w14:textId="77777777" w:rsidTr="00750D03">
        <w:trPr>
          <w:trHeight w:val="271"/>
        </w:trPr>
        <w:tc>
          <w:tcPr>
            <w:tcW w:w="3423" w:type="dxa"/>
            <w:tcBorders>
              <w:top w:val="single" w:sz="4" w:space="0" w:color="7E7E7E"/>
              <w:bottom w:val="single" w:sz="4" w:space="0" w:color="7E7E7E"/>
            </w:tcBorders>
          </w:tcPr>
          <w:p w14:paraId="216D7346" w14:textId="7EFE02A4" w:rsidR="00750D03" w:rsidRPr="0064735E" w:rsidRDefault="00750D03" w:rsidP="005F1FF6">
            <w:pPr>
              <w:pStyle w:val="TableParagraph"/>
              <w:spacing w:line="258" w:lineRule="exact"/>
              <w:ind w:left="115"/>
              <w:rPr>
                <w:sz w:val="24"/>
              </w:rPr>
            </w:pPr>
            <w:r w:rsidRPr="0064735E">
              <w:rPr>
                <w:sz w:val="24"/>
              </w:rPr>
              <w:t>Project</w:t>
            </w:r>
            <w:r w:rsidR="002C30B2">
              <w:rPr>
                <w:sz w:val="24"/>
              </w:rPr>
              <w:t xml:space="preserve"> </w:t>
            </w:r>
            <w:r w:rsidRPr="0064735E">
              <w:rPr>
                <w:sz w:val="24"/>
              </w:rPr>
              <w:t>Manager</w:t>
            </w:r>
            <w:r w:rsidR="004517ED" w:rsidRPr="0064735E">
              <w:rPr>
                <w:sz w:val="24"/>
              </w:rPr>
              <w:t>s</w:t>
            </w:r>
          </w:p>
        </w:tc>
        <w:tc>
          <w:tcPr>
            <w:tcW w:w="2256" w:type="dxa"/>
            <w:tcBorders>
              <w:top w:val="single" w:sz="4" w:space="0" w:color="7E7E7E"/>
              <w:bottom w:val="single" w:sz="4" w:space="0" w:color="7E7E7E"/>
            </w:tcBorders>
          </w:tcPr>
          <w:p w14:paraId="216D7347" w14:textId="77777777" w:rsidR="00750D03" w:rsidRPr="0064735E" w:rsidRDefault="00750D03" w:rsidP="00F971AB">
            <w:pPr>
              <w:pStyle w:val="TableParagraph"/>
              <w:spacing w:line="258" w:lineRule="exact"/>
              <w:ind w:left="269"/>
              <w:jc w:val="center"/>
              <w:rPr>
                <w:sz w:val="24"/>
              </w:rPr>
            </w:pPr>
            <w:r w:rsidRPr="0064735E">
              <w:rPr>
                <w:sz w:val="24"/>
              </w:rPr>
              <w:t>3</w:t>
            </w:r>
          </w:p>
        </w:tc>
      </w:tr>
      <w:tr w:rsidR="00F253F9" w:rsidRPr="0064735E" w14:paraId="216D734B" w14:textId="77777777" w:rsidTr="00750D03">
        <w:trPr>
          <w:trHeight w:val="277"/>
        </w:trPr>
        <w:tc>
          <w:tcPr>
            <w:tcW w:w="3423" w:type="dxa"/>
            <w:tcBorders>
              <w:top w:val="single" w:sz="4" w:space="0" w:color="7E7E7E"/>
              <w:bottom w:val="single" w:sz="12" w:space="0" w:color="7E7E7E"/>
            </w:tcBorders>
          </w:tcPr>
          <w:p w14:paraId="216D7349" w14:textId="71B84755" w:rsidR="00750D03" w:rsidRPr="0064735E" w:rsidRDefault="00750D03" w:rsidP="005F1FF6">
            <w:pPr>
              <w:pStyle w:val="TableParagraph"/>
              <w:spacing w:line="258" w:lineRule="exact"/>
              <w:ind w:left="115"/>
              <w:rPr>
                <w:sz w:val="24"/>
              </w:rPr>
            </w:pPr>
            <w:r w:rsidRPr="0064735E">
              <w:rPr>
                <w:sz w:val="24"/>
              </w:rPr>
              <w:t>Finance</w:t>
            </w:r>
            <w:r w:rsidR="002C30B2">
              <w:rPr>
                <w:sz w:val="24"/>
              </w:rPr>
              <w:t xml:space="preserve"> </w:t>
            </w:r>
            <w:r w:rsidR="004517ED" w:rsidRPr="0064735E">
              <w:rPr>
                <w:sz w:val="24"/>
              </w:rPr>
              <w:t>executives/directors</w:t>
            </w:r>
          </w:p>
        </w:tc>
        <w:tc>
          <w:tcPr>
            <w:tcW w:w="2256" w:type="dxa"/>
            <w:tcBorders>
              <w:top w:val="single" w:sz="4" w:space="0" w:color="7E7E7E"/>
              <w:bottom w:val="single" w:sz="12" w:space="0" w:color="7E7E7E"/>
            </w:tcBorders>
          </w:tcPr>
          <w:p w14:paraId="216D734A" w14:textId="77777777" w:rsidR="00750D03" w:rsidRPr="0064735E" w:rsidRDefault="00750D03" w:rsidP="00F971AB">
            <w:pPr>
              <w:pStyle w:val="TableParagraph"/>
              <w:spacing w:line="258" w:lineRule="exact"/>
              <w:ind w:left="269"/>
              <w:jc w:val="center"/>
              <w:rPr>
                <w:sz w:val="24"/>
              </w:rPr>
            </w:pPr>
            <w:r w:rsidRPr="0064735E">
              <w:rPr>
                <w:sz w:val="24"/>
              </w:rPr>
              <w:t>0</w:t>
            </w:r>
          </w:p>
        </w:tc>
      </w:tr>
      <w:tr w:rsidR="00F253F9" w:rsidRPr="0064735E" w14:paraId="216D734E" w14:textId="77777777" w:rsidTr="00750D03">
        <w:trPr>
          <w:trHeight w:val="402"/>
        </w:trPr>
        <w:tc>
          <w:tcPr>
            <w:tcW w:w="3423" w:type="dxa"/>
            <w:tcBorders>
              <w:top w:val="single" w:sz="12" w:space="0" w:color="7E7E7E"/>
              <w:bottom w:val="single" w:sz="12" w:space="0" w:color="7E7E7E"/>
            </w:tcBorders>
          </w:tcPr>
          <w:p w14:paraId="216D734C" w14:textId="77777777" w:rsidR="00750D03" w:rsidRPr="0064735E" w:rsidRDefault="00750D03" w:rsidP="005F1FF6">
            <w:pPr>
              <w:pStyle w:val="TableParagraph"/>
              <w:spacing w:line="275" w:lineRule="exact"/>
              <w:ind w:left="115"/>
              <w:rPr>
                <w:b/>
                <w:sz w:val="24"/>
              </w:rPr>
            </w:pPr>
            <w:r w:rsidRPr="0064735E">
              <w:rPr>
                <w:b/>
                <w:sz w:val="24"/>
              </w:rPr>
              <w:t>Total</w:t>
            </w:r>
            <w:r w:rsidR="001D2077" w:rsidRPr="0064735E">
              <w:rPr>
                <w:b/>
                <w:sz w:val="24"/>
              </w:rPr>
              <w:t xml:space="preserve"> respondents</w:t>
            </w:r>
          </w:p>
        </w:tc>
        <w:tc>
          <w:tcPr>
            <w:tcW w:w="2256" w:type="dxa"/>
            <w:tcBorders>
              <w:top w:val="single" w:sz="12" w:space="0" w:color="7E7E7E"/>
              <w:bottom w:val="single" w:sz="12" w:space="0" w:color="7E7E7E"/>
            </w:tcBorders>
          </w:tcPr>
          <w:p w14:paraId="216D734D" w14:textId="77777777" w:rsidR="00750D03" w:rsidRPr="0064735E" w:rsidRDefault="00750D03" w:rsidP="00F971AB">
            <w:pPr>
              <w:pStyle w:val="TableParagraph"/>
              <w:spacing w:line="270" w:lineRule="exact"/>
              <w:ind w:left="411" w:right="142"/>
              <w:jc w:val="center"/>
              <w:rPr>
                <w:sz w:val="24"/>
              </w:rPr>
            </w:pPr>
            <w:r w:rsidRPr="0064735E">
              <w:rPr>
                <w:sz w:val="24"/>
              </w:rPr>
              <w:t>1</w:t>
            </w:r>
            <w:r w:rsidR="007C7E30" w:rsidRPr="0064735E">
              <w:rPr>
                <w:sz w:val="24"/>
              </w:rPr>
              <w:t>8</w:t>
            </w:r>
          </w:p>
        </w:tc>
      </w:tr>
    </w:tbl>
    <w:p w14:paraId="216D734F" w14:textId="77777777" w:rsidR="00DE5411" w:rsidRPr="0064735E" w:rsidRDefault="008C1B7B" w:rsidP="00BC433E">
      <w:pPr>
        <w:spacing w:before="1"/>
        <w:ind w:right="893"/>
        <w:rPr>
          <w:rFonts w:ascii="Times New Roman" w:hAnsi="Times New Roman" w:cs="Times New Roman"/>
          <w:i/>
          <w:sz w:val="24"/>
        </w:rPr>
      </w:pPr>
      <w:r w:rsidRPr="0064735E">
        <w:rPr>
          <w:rFonts w:ascii="Times New Roman" w:hAnsi="Times New Roman" w:cs="Times New Roman"/>
          <w:i/>
          <w:sz w:val="24"/>
        </w:rPr>
        <w:t>Source: personal synthesis of research data (20</w:t>
      </w:r>
      <w:r w:rsidR="008568C0" w:rsidRPr="0064735E">
        <w:rPr>
          <w:rFonts w:ascii="Times New Roman" w:hAnsi="Times New Roman" w:cs="Times New Roman"/>
          <w:i/>
          <w:sz w:val="24"/>
        </w:rPr>
        <w:t>23</w:t>
      </w:r>
      <w:r w:rsidRPr="0064735E">
        <w:rPr>
          <w:rFonts w:ascii="Times New Roman" w:hAnsi="Times New Roman" w:cs="Times New Roman"/>
          <w:i/>
          <w:sz w:val="24"/>
        </w:rPr>
        <w:t>)</w:t>
      </w:r>
    </w:p>
    <w:p w14:paraId="216D7350" w14:textId="77777777" w:rsidR="00BC433E" w:rsidRPr="0064735E" w:rsidRDefault="003B323E" w:rsidP="001C2DEB">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This shows that 16</w:t>
      </w:r>
      <w:r w:rsidR="00E1100D" w:rsidRPr="0064735E">
        <w:rPr>
          <w:rFonts w:ascii="Times New Roman" w:hAnsi="Times New Roman" w:cs="Times New Roman"/>
          <w:sz w:val="24"/>
          <w:szCs w:val="24"/>
        </w:rPr>
        <w:t>.67</w:t>
      </w:r>
      <w:r w:rsidRPr="0064735E">
        <w:rPr>
          <w:rFonts w:ascii="Times New Roman" w:hAnsi="Times New Roman" w:cs="Times New Roman"/>
          <w:sz w:val="24"/>
          <w:szCs w:val="24"/>
        </w:rPr>
        <w:t xml:space="preserve">% of </w:t>
      </w:r>
      <w:r w:rsidR="00021F14" w:rsidRPr="0064735E">
        <w:rPr>
          <w:rFonts w:ascii="Times New Roman" w:hAnsi="Times New Roman" w:cs="Times New Roman"/>
          <w:sz w:val="24"/>
          <w:szCs w:val="24"/>
        </w:rPr>
        <w:t xml:space="preserve">Insurance companies </w:t>
      </w:r>
      <w:r w:rsidRPr="0064735E">
        <w:rPr>
          <w:rFonts w:ascii="Times New Roman" w:hAnsi="Times New Roman" w:cs="Times New Roman"/>
          <w:sz w:val="24"/>
          <w:szCs w:val="24"/>
        </w:rPr>
        <w:t xml:space="preserve">in Ethiopia make </w:t>
      </w:r>
      <w:r w:rsidR="00E62D01" w:rsidRPr="0064735E">
        <w:rPr>
          <w:rFonts w:ascii="Times New Roman" w:hAnsi="Times New Roman" w:cs="Times New Roman"/>
          <w:sz w:val="24"/>
          <w:szCs w:val="24"/>
        </w:rPr>
        <w:t>their</w:t>
      </w:r>
      <w:r w:rsidRPr="0064735E">
        <w:rPr>
          <w:rFonts w:ascii="Times New Roman" w:hAnsi="Times New Roman" w:cs="Times New Roman"/>
          <w:sz w:val="24"/>
          <w:szCs w:val="24"/>
        </w:rPr>
        <w:t xml:space="preserve"> IT investment </w:t>
      </w:r>
      <w:r w:rsidR="00E62D01" w:rsidRPr="0064735E">
        <w:rPr>
          <w:rFonts w:ascii="Times New Roman" w:hAnsi="Times New Roman" w:cs="Times New Roman"/>
          <w:sz w:val="24"/>
          <w:szCs w:val="24"/>
        </w:rPr>
        <w:t>decisions</w:t>
      </w:r>
      <w:r w:rsidRPr="0064735E">
        <w:rPr>
          <w:rFonts w:ascii="Times New Roman" w:hAnsi="Times New Roman" w:cs="Times New Roman"/>
          <w:sz w:val="24"/>
          <w:szCs w:val="24"/>
        </w:rPr>
        <w:t xml:space="preserve"> through the project management role, whereas the remaining 8</w:t>
      </w:r>
      <w:r w:rsidR="00021F14" w:rsidRPr="0064735E">
        <w:rPr>
          <w:rFonts w:ascii="Times New Roman" w:hAnsi="Times New Roman" w:cs="Times New Roman"/>
          <w:sz w:val="24"/>
          <w:szCs w:val="24"/>
        </w:rPr>
        <w:t>3.33</w:t>
      </w:r>
      <w:r w:rsidRPr="0064735E">
        <w:rPr>
          <w:rFonts w:ascii="Times New Roman" w:hAnsi="Times New Roman" w:cs="Times New Roman"/>
          <w:sz w:val="24"/>
          <w:szCs w:val="24"/>
        </w:rPr>
        <w:t xml:space="preserve">% of </w:t>
      </w:r>
      <w:r w:rsidR="00021F14" w:rsidRPr="0064735E">
        <w:rPr>
          <w:rFonts w:ascii="Times New Roman" w:hAnsi="Times New Roman" w:cs="Times New Roman"/>
          <w:sz w:val="24"/>
          <w:szCs w:val="24"/>
        </w:rPr>
        <w:t>insurance firms</w:t>
      </w:r>
      <w:r w:rsidRPr="0064735E">
        <w:rPr>
          <w:rFonts w:ascii="Times New Roman" w:hAnsi="Times New Roman" w:cs="Times New Roman"/>
          <w:sz w:val="24"/>
          <w:szCs w:val="24"/>
        </w:rPr>
        <w:t xml:space="preserve"> rely on the head of the I</w:t>
      </w:r>
      <w:r w:rsidR="00021F14" w:rsidRPr="0064735E">
        <w:rPr>
          <w:rFonts w:ascii="Times New Roman" w:hAnsi="Times New Roman" w:cs="Times New Roman"/>
          <w:sz w:val="24"/>
          <w:szCs w:val="24"/>
        </w:rPr>
        <w:t xml:space="preserve">nformation </w:t>
      </w:r>
      <w:r w:rsidRPr="0064735E">
        <w:rPr>
          <w:rFonts w:ascii="Times New Roman" w:hAnsi="Times New Roman" w:cs="Times New Roman"/>
          <w:sz w:val="24"/>
          <w:szCs w:val="24"/>
        </w:rPr>
        <w:t>S</w:t>
      </w:r>
      <w:r w:rsidR="00021F14" w:rsidRPr="0064735E">
        <w:rPr>
          <w:rFonts w:ascii="Times New Roman" w:hAnsi="Times New Roman" w:cs="Times New Roman"/>
          <w:sz w:val="24"/>
          <w:szCs w:val="24"/>
        </w:rPr>
        <w:t>ystem</w:t>
      </w:r>
      <w:r w:rsidRPr="0064735E">
        <w:rPr>
          <w:rFonts w:ascii="Times New Roman" w:hAnsi="Times New Roman" w:cs="Times New Roman"/>
          <w:sz w:val="24"/>
          <w:szCs w:val="24"/>
        </w:rPr>
        <w:t xml:space="preserve"> for the justification of IS</w:t>
      </w:r>
      <w:r w:rsidR="00021F14" w:rsidRPr="0064735E">
        <w:rPr>
          <w:rFonts w:ascii="Times New Roman" w:hAnsi="Times New Roman" w:cs="Times New Roman"/>
          <w:sz w:val="24"/>
          <w:szCs w:val="24"/>
        </w:rPr>
        <w:t xml:space="preserve"> and IT</w:t>
      </w:r>
      <w:r w:rsidRPr="0064735E">
        <w:rPr>
          <w:rFonts w:ascii="Times New Roman" w:hAnsi="Times New Roman" w:cs="Times New Roman"/>
          <w:sz w:val="24"/>
          <w:szCs w:val="24"/>
        </w:rPr>
        <w:t xml:space="preserve"> investments.</w:t>
      </w:r>
    </w:p>
    <w:p w14:paraId="216D7351" w14:textId="77777777" w:rsidR="00117E6E" w:rsidRPr="0064735E" w:rsidRDefault="00117E6E" w:rsidP="001C2DEB">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outcome demonstrates that the role necessary to support IS investments in Ethiopian insurance businesses corresponds with research done elsewhere. (Bacon, 1992) The Chief Information Officer, </w:t>
      </w:r>
      <w:r w:rsidRPr="0064735E">
        <w:rPr>
          <w:rFonts w:ascii="Times New Roman" w:hAnsi="Times New Roman" w:cs="Times New Roman"/>
          <w:sz w:val="24"/>
          <w:szCs w:val="24"/>
        </w:rPr>
        <w:lastRenderedPageBreak/>
        <w:t>IS Manager, IS Planning Manager, and IS Controller provided 85% of the replies in research on the criteria financial institutions use to decide whether to invest in IS, whereas the Chief Financial Officer provided 13%. In relation to this finding, a study on Kenyan commercial banks (Khakasa, 2009) found that out of 25 institutions, 23 claimed that the IS investment justification is made by the IS head, while the remaining 2 are made by the finance head.</w:t>
      </w:r>
    </w:p>
    <w:p w14:paraId="216D7352" w14:textId="77777777" w:rsidR="009027DC" w:rsidRPr="0064735E" w:rsidRDefault="009027DC" w:rsidP="001C2DEB">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This demonstrated that the findings of this study are consistent with those of investigations carried out elsewhere, both nationally and internationally. However, one obvious difference in our study is that, in the case of Ethiopian insurance businesses, the justification of IS and technology investments is not the responsibility of the director of finance or some other executive body, rather it is conducted by IS heads.</w:t>
      </w:r>
    </w:p>
    <w:p w14:paraId="216D7353" w14:textId="28A44329" w:rsidR="000109C4" w:rsidRPr="0064735E" w:rsidRDefault="000109C4" w:rsidP="00A80E3A">
      <w:pPr>
        <w:pStyle w:val="Heading3"/>
        <w:numPr>
          <w:ilvl w:val="1"/>
          <w:numId w:val="1"/>
        </w:numPr>
        <w:spacing w:line="480" w:lineRule="auto"/>
      </w:pPr>
      <w:bookmarkStart w:id="47" w:name="_Toc138286186"/>
      <w:r w:rsidRPr="0064735E">
        <w:t>Kind of investments in information systems</w:t>
      </w:r>
      <w:bookmarkEnd w:id="47"/>
    </w:p>
    <w:p w14:paraId="216D7354" w14:textId="77777777" w:rsidR="00DA7C9D" w:rsidRPr="0064735E" w:rsidRDefault="004D377F" w:rsidP="003624B9">
      <w:pPr>
        <w:tabs>
          <w:tab w:val="left" w:pos="1370"/>
        </w:tabs>
        <w:spacing w:line="480" w:lineRule="auto"/>
        <w:jc w:val="both"/>
        <w:rPr>
          <w:rFonts w:ascii="Times New Roman" w:hAnsi="Times New Roman" w:cs="Times New Roman"/>
          <w:b/>
          <w:bCs/>
          <w:i/>
          <w:sz w:val="24"/>
        </w:rPr>
      </w:pPr>
      <w:r w:rsidRPr="0064735E">
        <w:rPr>
          <w:rFonts w:ascii="Times New Roman" w:hAnsi="Times New Roman" w:cs="Times New Roman"/>
          <w:sz w:val="24"/>
          <w:szCs w:val="24"/>
        </w:rPr>
        <w:t xml:space="preserve">Ethiopian insurance companies invest in a specific range of information system technologies, according to a study on the sorts of investments in information systems. TPS, MIS, DSS, and communication systems are examples of this particular class of information system technology. </w:t>
      </w:r>
      <w:r w:rsidR="00A10935" w:rsidRPr="0064735E">
        <w:rPr>
          <w:rFonts w:ascii="Times New Roman" w:hAnsi="Times New Roman" w:cs="Times New Roman"/>
          <w:sz w:val="24"/>
          <w:szCs w:val="24"/>
        </w:rPr>
        <w:t xml:space="preserve">Participants in the poll were asked to select Yes or No for each type of IS resource. Out of the 18 </w:t>
      </w:r>
      <w:r w:rsidR="00720308" w:rsidRPr="0064735E">
        <w:rPr>
          <w:rFonts w:ascii="Times New Roman" w:hAnsi="Times New Roman" w:cs="Times New Roman"/>
          <w:sz w:val="24"/>
          <w:szCs w:val="24"/>
        </w:rPr>
        <w:t>insurance companies</w:t>
      </w:r>
      <w:r w:rsidR="00A10935" w:rsidRPr="0064735E">
        <w:rPr>
          <w:rFonts w:ascii="Times New Roman" w:hAnsi="Times New Roman" w:cs="Times New Roman"/>
          <w:sz w:val="24"/>
          <w:szCs w:val="24"/>
        </w:rPr>
        <w:t xml:space="preserve">, the response reveals that 12 have invested in communications systems, 18 have invested in transaction processing systems (TPS; </w:t>
      </w:r>
      <w:r w:rsidR="00144BC3" w:rsidRPr="0064735E">
        <w:rPr>
          <w:rFonts w:ascii="Times New Roman" w:hAnsi="Times New Roman" w:cs="Times New Roman"/>
          <w:sz w:val="24"/>
          <w:szCs w:val="24"/>
        </w:rPr>
        <w:t>Core</w:t>
      </w:r>
      <w:r w:rsidR="00720308" w:rsidRPr="0064735E">
        <w:rPr>
          <w:rFonts w:ascii="Times New Roman" w:hAnsi="Times New Roman" w:cs="Times New Roman"/>
          <w:sz w:val="24"/>
          <w:szCs w:val="24"/>
        </w:rPr>
        <w:t xml:space="preserve"> Insurance</w:t>
      </w:r>
      <w:r w:rsidR="00A10935" w:rsidRPr="0064735E">
        <w:rPr>
          <w:rFonts w:ascii="Times New Roman" w:hAnsi="Times New Roman" w:cs="Times New Roman"/>
          <w:sz w:val="24"/>
          <w:szCs w:val="24"/>
        </w:rPr>
        <w:t xml:space="preserve"> processing systems), 17 have invested in management information systems (MIS); only 1 has not; 10 have invested in decision support systems (DSS; also known as business intelligence systems in the industry); and </w:t>
      </w:r>
      <w:r w:rsidR="00704915" w:rsidRPr="0064735E">
        <w:rPr>
          <w:rFonts w:ascii="Times New Roman" w:hAnsi="Times New Roman" w:cs="Times New Roman"/>
          <w:sz w:val="24"/>
          <w:szCs w:val="24"/>
        </w:rPr>
        <w:t>8</w:t>
      </w:r>
      <w:r w:rsidR="00A10935" w:rsidRPr="0064735E">
        <w:rPr>
          <w:rFonts w:ascii="Times New Roman" w:hAnsi="Times New Roman" w:cs="Times New Roman"/>
          <w:sz w:val="24"/>
          <w:szCs w:val="24"/>
        </w:rPr>
        <w:t xml:space="preserve"> have not. </w:t>
      </w:r>
      <w:r w:rsidR="003624B9" w:rsidRPr="0064735E">
        <w:rPr>
          <w:rFonts w:ascii="Times New Roman" w:hAnsi="Times New Roman" w:cs="Times New Roman"/>
          <w:sz w:val="24"/>
          <w:szCs w:val="24"/>
        </w:rPr>
        <w:t>Below is a summary table of the survey results.</w:t>
      </w:r>
    </w:p>
    <w:p w14:paraId="216D7355" w14:textId="77777777" w:rsidR="00DA7C9D" w:rsidRPr="0064735E" w:rsidRDefault="00DA7C9D" w:rsidP="00F00370">
      <w:pPr>
        <w:spacing w:after="0" w:line="240" w:lineRule="auto"/>
        <w:ind w:left="720"/>
        <w:jc w:val="both"/>
        <w:rPr>
          <w:rFonts w:ascii="Times New Roman" w:hAnsi="Times New Roman" w:cs="Times New Roman"/>
          <w:b/>
          <w:bCs/>
          <w:i/>
          <w:sz w:val="24"/>
        </w:rPr>
      </w:pPr>
    </w:p>
    <w:p w14:paraId="216D7356" w14:textId="77777777" w:rsidR="00DA7C9D" w:rsidRPr="0064735E" w:rsidRDefault="00DA7C9D" w:rsidP="00F00370">
      <w:pPr>
        <w:spacing w:after="0" w:line="240" w:lineRule="auto"/>
        <w:ind w:left="720"/>
        <w:jc w:val="both"/>
        <w:rPr>
          <w:rFonts w:ascii="Times New Roman" w:hAnsi="Times New Roman" w:cs="Times New Roman"/>
          <w:b/>
          <w:bCs/>
          <w:i/>
          <w:sz w:val="24"/>
        </w:rPr>
      </w:pPr>
    </w:p>
    <w:p w14:paraId="216D7357" w14:textId="77777777" w:rsidR="003624B9" w:rsidRPr="0064735E" w:rsidRDefault="003624B9" w:rsidP="00F00370">
      <w:pPr>
        <w:spacing w:after="0" w:line="240" w:lineRule="auto"/>
        <w:ind w:left="720"/>
        <w:jc w:val="both"/>
        <w:rPr>
          <w:rFonts w:ascii="Times New Roman" w:hAnsi="Times New Roman" w:cs="Times New Roman"/>
          <w:b/>
          <w:bCs/>
          <w:i/>
          <w:sz w:val="24"/>
        </w:rPr>
      </w:pPr>
    </w:p>
    <w:p w14:paraId="216D7358" w14:textId="77777777" w:rsidR="00A10935" w:rsidRPr="0064735E" w:rsidRDefault="00A10935" w:rsidP="00F00370">
      <w:pPr>
        <w:spacing w:after="0" w:line="240" w:lineRule="auto"/>
        <w:ind w:left="720"/>
        <w:jc w:val="both"/>
        <w:rPr>
          <w:rFonts w:ascii="Times New Roman" w:hAnsi="Times New Roman" w:cs="Times New Roman"/>
          <w:b/>
          <w:bCs/>
          <w:i/>
          <w:sz w:val="24"/>
        </w:rPr>
      </w:pPr>
    </w:p>
    <w:p w14:paraId="216D7359" w14:textId="77777777" w:rsidR="00A10935" w:rsidRPr="0064735E" w:rsidRDefault="00A10935" w:rsidP="00F00370">
      <w:pPr>
        <w:spacing w:after="0" w:line="240" w:lineRule="auto"/>
        <w:ind w:left="720"/>
        <w:jc w:val="both"/>
        <w:rPr>
          <w:rFonts w:ascii="Times New Roman" w:hAnsi="Times New Roman" w:cs="Times New Roman"/>
          <w:b/>
          <w:bCs/>
          <w:i/>
          <w:sz w:val="24"/>
        </w:rPr>
      </w:pPr>
    </w:p>
    <w:p w14:paraId="216D735A" w14:textId="77777777" w:rsidR="00A10935" w:rsidRPr="0064735E" w:rsidRDefault="00A10935" w:rsidP="00F00370">
      <w:pPr>
        <w:spacing w:after="0" w:line="240" w:lineRule="auto"/>
        <w:ind w:left="720"/>
        <w:jc w:val="both"/>
        <w:rPr>
          <w:rFonts w:ascii="Times New Roman" w:hAnsi="Times New Roman" w:cs="Times New Roman"/>
          <w:b/>
          <w:bCs/>
          <w:i/>
          <w:sz w:val="24"/>
        </w:rPr>
      </w:pPr>
    </w:p>
    <w:p w14:paraId="216D735B" w14:textId="21BA15B0" w:rsidR="00966F8C" w:rsidRPr="007F79D8" w:rsidRDefault="00966F8C" w:rsidP="00966F8C">
      <w:pPr>
        <w:pStyle w:val="Caption"/>
        <w:keepNext/>
        <w:jc w:val="both"/>
        <w:rPr>
          <w:rFonts w:ascii="Times New Roman" w:hAnsi="Times New Roman" w:cs="Times New Roman"/>
          <w:b/>
          <w:bCs/>
          <w:color w:val="auto"/>
          <w:sz w:val="22"/>
          <w:szCs w:val="22"/>
        </w:rPr>
      </w:pPr>
      <w:bookmarkStart w:id="48" w:name="_Toc138107350"/>
      <w:r w:rsidRPr="007F79D8">
        <w:rPr>
          <w:rFonts w:ascii="Times New Roman" w:hAnsi="Times New Roman" w:cs="Times New Roman"/>
          <w:b/>
          <w:bCs/>
          <w:color w:val="auto"/>
          <w:sz w:val="22"/>
          <w:szCs w:val="22"/>
        </w:rPr>
        <w:lastRenderedPageBreak/>
        <w:t xml:space="preserve">Table </w:t>
      </w:r>
      <w:r w:rsidR="00185EB8" w:rsidRPr="007F79D8">
        <w:rPr>
          <w:rFonts w:ascii="Times New Roman" w:hAnsi="Times New Roman" w:cs="Times New Roman"/>
          <w:b/>
          <w:bCs/>
          <w:color w:val="auto"/>
          <w:sz w:val="22"/>
          <w:szCs w:val="22"/>
        </w:rPr>
        <w:fldChar w:fldCharType="begin"/>
      </w:r>
      <w:r w:rsidRPr="007F79D8">
        <w:rPr>
          <w:rFonts w:ascii="Times New Roman" w:hAnsi="Times New Roman" w:cs="Times New Roman"/>
          <w:b/>
          <w:bCs/>
          <w:color w:val="auto"/>
          <w:sz w:val="22"/>
          <w:szCs w:val="22"/>
        </w:rPr>
        <w:instrText xml:space="preserve"> SEQ Table \* ARABIC </w:instrText>
      </w:r>
      <w:r w:rsidR="00185EB8" w:rsidRPr="007F79D8">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6</w:t>
      </w:r>
      <w:r w:rsidR="00185EB8" w:rsidRPr="007F79D8">
        <w:rPr>
          <w:rFonts w:ascii="Times New Roman" w:hAnsi="Times New Roman" w:cs="Times New Roman"/>
          <w:b/>
          <w:bCs/>
          <w:color w:val="auto"/>
          <w:sz w:val="22"/>
          <w:szCs w:val="22"/>
        </w:rPr>
        <w:fldChar w:fldCharType="end"/>
      </w:r>
      <w:r w:rsidRPr="007F79D8">
        <w:rPr>
          <w:rFonts w:ascii="Times New Roman" w:hAnsi="Times New Roman" w:cs="Times New Roman"/>
          <w:b/>
          <w:bCs/>
          <w:color w:val="auto"/>
          <w:sz w:val="22"/>
          <w:szCs w:val="22"/>
        </w:rPr>
        <w:t xml:space="preserve"> Kind of Information System Investments by Purpose</w:t>
      </w:r>
      <w:bookmarkEnd w:id="48"/>
    </w:p>
    <w:p w14:paraId="216D735C" w14:textId="77777777" w:rsidR="00757D01" w:rsidRPr="0064735E" w:rsidRDefault="00283B8F" w:rsidP="006508C2">
      <w:pPr>
        <w:tabs>
          <w:tab w:val="left" w:pos="1370"/>
        </w:tabs>
        <w:spacing w:after="0" w:line="360" w:lineRule="auto"/>
        <w:jc w:val="both"/>
        <w:rPr>
          <w:rFonts w:ascii="Times New Roman" w:hAnsi="Times New Roman" w:cs="Times New Roman"/>
          <w:sz w:val="24"/>
          <w:szCs w:val="24"/>
        </w:rPr>
      </w:pPr>
      <w:r w:rsidRPr="00283B8F">
        <w:rPr>
          <w:noProof/>
        </w:rPr>
        <w:drawing>
          <wp:inline distT="0" distB="0" distL="0" distR="0" wp14:anchorId="216D7693" wp14:editId="216D7694">
            <wp:extent cx="5943600" cy="1498600"/>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1498600"/>
                    </a:xfrm>
                    <a:prstGeom prst="rect">
                      <a:avLst/>
                    </a:prstGeom>
                    <a:noFill/>
                    <a:ln>
                      <a:noFill/>
                    </a:ln>
                  </pic:spPr>
                </pic:pic>
              </a:graphicData>
            </a:graphic>
          </wp:inline>
        </w:drawing>
      </w:r>
    </w:p>
    <w:p w14:paraId="216D735D" w14:textId="77777777" w:rsidR="00757D01" w:rsidRPr="0064735E" w:rsidRDefault="006508C2" w:rsidP="00F00370">
      <w:pPr>
        <w:tabs>
          <w:tab w:val="left" w:pos="1370"/>
        </w:tabs>
        <w:spacing w:after="0" w:line="360" w:lineRule="auto"/>
        <w:ind w:left="720"/>
        <w:rPr>
          <w:rFonts w:ascii="Times New Roman" w:hAnsi="Times New Roman" w:cs="Times New Roman"/>
          <w:b/>
          <w:bCs/>
          <w:i/>
          <w:iCs/>
          <w:sz w:val="24"/>
          <w:szCs w:val="24"/>
        </w:rPr>
      </w:pPr>
      <w:r w:rsidRPr="0064735E">
        <w:rPr>
          <w:rFonts w:ascii="Times New Roman" w:hAnsi="Times New Roman" w:cs="Times New Roman"/>
          <w:b/>
          <w:bCs/>
          <w:i/>
          <w:iCs/>
          <w:sz w:val="24"/>
          <w:szCs w:val="24"/>
        </w:rPr>
        <w:t>Source; own compilation of research data (20</w:t>
      </w:r>
      <w:r w:rsidR="00494741" w:rsidRPr="0064735E">
        <w:rPr>
          <w:rFonts w:ascii="Times New Roman" w:hAnsi="Times New Roman" w:cs="Times New Roman"/>
          <w:b/>
          <w:bCs/>
          <w:i/>
          <w:iCs/>
          <w:sz w:val="24"/>
          <w:szCs w:val="24"/>
        </w:rPr>
        <w:t>23</w:t>
      </w:r>
      <w:r w:rsidRPr="0064735E">
        <w:rPr>
          <w:rFonts w:ascii="Times New Roman" w:hAnsi="Times New Roman" w:cs="Times New Roman"/>
          <w:b/>
          <w:bCs/>
          <w:i/>
          <w:iCs/>
          <w:sz w:val="24"/>
          <w:szCs w:val="24"/>
        </w:rPr>
        <w:t>)</w:t>
      </w:r>
    </w:p>
    <w:p w14:paraId="216D735E" w14:textId="77777777" w:rsidR="00757D01" w:rsidRPr="0064735E" w:rsidRDefault="002347F4" w:rsidP="002347F4">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management information systems (MIS), which are information system technologies that serve the functions of planning, controlling, and decision-making as well as offering managers reports on the organization's current performance and historical records, are appreciated by 9</w:t>
      </w:r>
      <w:r w:rsidR="0047477C" w:rsidRPr="0064735E">
        <w:rPr>
          <w:rFonts w:ascii="Times New Roman" w:hAnsi="Times New Roman" w:cs="Times New Roman"/>
          <w:sz w:val="24"/>
          <w:szCs w:val="24"/>
        </w:rPr>
        <w:t>4.44</w:t>
      </w:r>
      <w:r w:rsidRPr="0064735E">
        <w:rPr>
          <w:rFonts w:ascii="Times New Roman" w:hAnsi="Times New Roman" w:cs="Times New Roman"/>
          <w:sz w:val="24"/>
          <w:szCs w:val="24"/>
        </w:rPr>
        <w:t xml:space="preserve">% of the Ethiopian </w:t>
      </w:r>
      <w:r w:rsidR="005A4083" w:rsidRPr="0064735E">
        <w:rPr>
          <w:rFonts w:ascii="Times New Roman" w:hAnsi="Times New Roman" w:cs="Times New Roman"/>
          <w:sz w:val="24"/>
          <w:szCs w:val="24"/>
        </w:rPr>
        <w:t>I</w:t>
      </w:r>
      <w:r w:rsidRPr="0064735E">
        <w:rPr>
          <w:rFonts w:ascii="Times New Roman" w:hAnsi="Times New Roman" w:cs="Times New Roman"/>
          <w:sz w:val="24"/>
          <w:szCs w:val="24"/>
        </w:rPr>
        <w:t xml:space="preserve">nsurance </w:t>
      </w:r>
      <w:r w:rsidR="005A4083" w:rsidRPr="0064735E">
        <w:rPr>
          <w:rFonts w:ascii="Times New Roman" w:hAnsi="Times New Roman" w:cs="Times New Roman"/>
          <w:sz w:val="24"/>
          <w:szCs w:val="24"/>
        </w:rPr>
        <w:t>I</w:t>
      </w:r>
      <w:r w:rsidRPr="0064735E">
        <w:rPr>
          <w:rFonts w:ascii="Times New Roman" w:hAnsi="Times New Roman" w:cs="Times New Roman"/>
          <w:sz w:val="24"/>
          <w:szCs w:val="24"/>
        </w:rPr>
        <w:t xml:space="preserve">nstitutions leaders, as is clear from the summary of the study survey provided above. Additionally, all of </w:t>
      </w:r>
      <w:r w:rsidR="005A4083" w:rsidRPr="0064735E">
        <w:rPr>
          <w:rFonts w:ascii="Times New Roman" w:hAnsi="Times New Roman" w:cs="Times New Roman"/>
          <w:sz w:val="24"/>
          <w:szCs w:val="24"/>
        </w:rPr>
        <w:t>these insurance institutions (100%)</w:t>
      </w:r>
      <w:r w:rsidRPr="0064735E">
        <w:rPr>
          <w:rFonts w:ascii="Times New Roman" w:hAnsi="Times New Roman" w:cs="Times New Roman"/>
          <w:sz w:val="24"/>
          <w:szCs w:val="24"/>
        </w:rPr>
        <w:t> </w:t>
      </w:r>
      <w:r w:rsidR="005A4083" w:rsidRPr="0064735E">
        <w:rPr>
          <w:rFonts w:ascii="Times New Roman" w:hAnsi="Times New Roman" w:cs="Times New Roman"/>
          <w:sz w:val="24"/>
          <w:szCs w:val="24"/>
        </w:rPr>
        <w:t>employed</w:t>
      </w:r>
      <w:r w:rsidRPr="0064735E">
        <w:rPr>
          <w:rFonts w:ascii="Times New Roman" w:hAnsi="Times New Roman" w:cs="Times New Roman"/>
          <w:sz w:val="24"/>
          <w:szCs w:val="24"/>
        </w:rPr>
        <w:t xml:space="preserve"> a transaction processing systems-TPS, a type of information technology that executes and records the daily operations required for business operations and help managers in keeping track of the state of internal operations and the company's interactions with the outside world. This demonstrates how extensively the two systems, TPS and MIS, are employed.</w:t>
      </w:r>
    </w:p>
    <w:p w14:paraId="216D735F" w14:textId="29D49DCA" w:rsidR="00675C40" w:rsidRPr="0064735E" w:rsidRDefault="00675C40" w:rsidP="002347F4">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w:t>
      </w:r>
      <w:r w:rsidR="005B79D4" w:rsidRPr="0064735E">
        <w:rPr>
          <w:rFonts w:ascii="Times New Roman" w:hAnsi="Times New Roman" w:cs="Times New Roman"/>
          <w:sz w:val="24"/>
          <w:szCs w:val="24"/>
        </w:rPr>
        <w:t>result</w:t>
      </w:r>
      <w:r w:rsidRPr="0064735E">
        <w:rPr>
          <w:rFonts w:ascii="Times New Roman" w:hAnsi="Times New Roman" w:cs="Times New Roman"/>
          <w:sz w:val="24"/>
          <w:szCs w:val="24"/>
        </w:rPr>
        <w:t xml:space="preserve"> also reveal</w:t>
      </w:r>
      <w:r w:rsidR="005B79D4" w:rsidRPr="0064735E">
        <w:rPr>
          <w:rFonts w:ascii="Times New Roman" w:hAnsi="Times New Roman" w:cs="Times New Roman"/>
          <w:sz w:val="24"/>
          <w:szCs w:val="24"/>
        </w:rPr>
        <w:t>ed</w:t>
      </w:r>
      <w:r w:rsidRPr="0064735E">
        <w:rPr>
          <w:rFonts w:ascii="Times New Roman" w:hAnsi="Times New Roman" w:cs="Times New Roman"/>
          <w:sz w:val="24"/>
          <w:szCs w:val="24"/>
        </w:rPr>
        <w:t xml:space="preserve"> that </w:t>
      </w:r>
      <w:r w:rsidR="007065D7" w:rsidRPr="0064735E">
        <w:rPr>
          <w:rFonts w:ascii="Times New Roman" w:hAnsi="Times New Roman" w:cs="Times New Roman"/>
          <w:sz w:val="24"/>
          <w:szCs w:val="24"/>
        </w:rPr>
        <w:t>55.56</w:t>
      </w:r>
      <w:r w:rsidRPr="0064735E">
        <w:rPr>
          <w:rFonts w:ascii="Times New Roman" w:hAnsi="Times New Roman" w:cs="Times New Roman"/>
          <w:sz w:val="24"/>
          <w:szCs w:val="24"/>
        </w:rPr>
        <w:t xml:space="preserve">% of Ethiopian </w:t>
      </w:r>
      <w:r w:rsidR="00A209DF" w:rsidRPr="0064735E">
        <w:rPr>
          <w:rFonts w:ascii="Times New Roman" w:hAnsi="Times New Roman" w:cs="Times New Roman"/>
          <w:sz w:val="24"/>
          <w:szCs w:val="24"/>
        </w:rPr>
        <w:t>Insurance</w:t>
      </w:r>
      <w:r w:rsidR="00AA6861">
        <w:rPr>
          <w:rFonts w:ascii="Times New Roman" w:hAnsi="Times New Roman" w:cs="Times New Roman"/>
          <w:sz w:val="24"/>
          <w:szCs w:val="24"/>
        </w:rPr>
        <w:t xml:space="preserve"> </w:t>
      </w:r>
      <w:r w:rsidR="00A209DF" w:rsidRPr="0064735E">
        <w:rPr>
          <w:rFonts w:ascii="Times New Roman" w:hAnsi="Times New Roman" w:cs="Times New Roman"/>
          <w:sz w:val="24"/>
          <w:szCs w:val="24"/>
        </w:rPr>
        <w:t xml:space="preserve">firms </w:t>
      </w:r>
      <w:r w:rsidRPr="0064735E">
        <w:rPr>
          <w:rFonts w:ascii="Times New Roman" w:hAnsi="Times New Roman" w:cs="Times New Roman"/>
          <w:sz w:val="24"/>
          <w:szCs w:val="24"/>
        </w:rPr>
        <w:t xml:space="preserve">have decision support systems, which are computerized </w:t>
      </w:r>
      <w:r w:rsidR="00A209DF" w:rsidRPr="0064735E">
        <w:rPr>
          <w:rFonts w:ascii="Times New Roman" w:hAnsi="Times New Roman" w:cs="Times New Roman"/>
          <w:sz w:val="24"/>
          <w:szCs w:val="24"/>
        </w:rPr>
        <w:t>information</w:t>
      </w:r>
      <w:r w:rsidRPr="0064735E">
        <w:rPr>
          <w:rFonts w:ascii="Times New Roman" w:hAnsi="Times New Roman" w:cs="Times New Roman"/>
          <w:sz w:val="24"/>
          <w:szCs w:val="24"/>
        </w:rPr>
        <w:t xml:space="preserve"> systems that assist in making decisions by giving senior managers access to information that enables them to solve issues, recognize, assess, and select the best alternative solutions. Furthermore, with the help of these technologies, managers may forecast how the many options that will be used to find a solution would perform.</w:t>
      </w:r>
    </w:p>
    <w:p w14:paraId="216D7360" w14:textId="77777777" w:rsidR="001C3D0F" w:rsidRPr="0064735E" w:rsidRDefault="001C3D0F" w:rsidP="002347F4">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communication systems are also </w:t>
      </w:r>
      <w:r w:rsidR="00EE2BEE">
        <w:rPr>
          <w:rFonts w:ascii="Times New Roman" w:hAnsi="Times New Roman" w:cs="Times New Roman"/>
          <w:sz w:val="24"/>
          <w:szCs w:val="24"/>
        </w:rPr>
        <w:t>used</w:t>
      </w:r>
      <w:r w:rsidRPr="0064735E">
        <w:rPr>
          <w:rFonts w:ascii="Times New Roman" w:hAnsi="Times New Roman" w:cs="Times New Roman"/>
          <w:sz w:val="24"/>
          <w:szCs w:val="24"/>
        </w:rPr>
        <w:t xml:space="preserve"> by </w:t>
      </w:r>
      <w:r w:rsidR="00EE2BEE">
        <w:rPr>
          <w:rFonts w:ascii="Times New Roman" w:hAnsi="Times New Roman" w:cs="Times New Roman"/>
          <w:sz w:val="24"/>
          <w:szCs w:val="24"/>
        </w:rPr>
        <w:t>100</w:t>
      </w:r>
      <w:r w:rsidRPr="0064735E">
        <w:rPr>
          <w:rFonts w:ascii="Times New Roman" w:hAnsi="Times New Roman" w:cs="Times New Roman"/>
          <w:sz w:val="24"/>
          <w:szCs w:val="24"/>
        </w:rPr>
        <w:t>% of Ethiopian insurance businesses in addition to the aforementioned information system technologies. Computer-based information systems called communication systems efficiently gather, process, store, and send electronic messages, documents, and other types of communications among people, teams, and organizations.</w:t>
      </w:r>
    </w:p>
    <w:p w14:paraId="216D7361" w14:textId="77777777" w:rsidR="007065D7" w:rsidRPr="0064735E" w:rsidRDefault="003B39C6" w:rsidP="002347F4">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 xml:space="preserve">Along with the data mentioned above, the survey showed that Ethiopian insurance companies have not made investments in two types of specialized information system technologies: executive support systems (ESS) and expert systems (ES). </w:t>
      </w:r>
      <w:r w:rsidR="002674AA" w:rsidRPr="0064735E">
        <w:rPr>
          <w:rFonts w:ascii="Times New Roman" w:hAnsi="Times New Roman" w:cs="Times New Roman"/>
          <w:sz w:val="24"/>
          <w:szCs w:val="24"/>
        </w:rPr>
        <w:t>The two systems</w:t>
      </w:r>
      <w:r w:rsidRPr="0064735E">
        <w:rPr>
          <w:rFonts w:ascii="Times New Roman" w:hAnsi="Times New Roman" w:cs="Times New Roman"/>
          <w:sz w:val="24"/>
          <w:szCs w:val="24"/>
        </w:rPr>
        <w:t xml:space="preserve"> are tools for top managers to use in strategic decision-making and implementations of Artificial </w:t>
      </w:r>
      <w:r w:rsidR="00215A99" w:rsidRPr="0064735E">
        <w:rPr>
          <w:rFonts w:ascii="Times New Roman" w:hAnsi="Times New Roman" w:cs="Times New Roman"/>
          <w:sz w:val="24"/>
          <w:szCs w:val="24"/>
        </w:rPr>
        <w:t>Intelligence (</w:t>
      </w:r>
      <w:r w:rsidRPr="0064735E">
        <w:rPr>
          <w:rFonts w:ascii="Times New Roman" w:hAnsi="Times New Roman" w:cs="Times New Roman"/>
          <w:sz w:val="24"/>
          <w:szCs w:val="24"/>
        </w:rPr>
        <w:t>AI) in company operations to improve intelligence, respectively.</w:t>
      </w:r>
    </w:p>
    <w:p w14:paraId="216D7362" w14:textId="5D3E4BD8" w:rsidR="00400A85" w:rsidRPr="0064735E" w:rsidRDefault="00400A85" w:rsidP="002347F4">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In view of this, the findings of this study have been compared to those of earlier studies. To achieve this, (Abdelhak&amp; Dalel, 2008) in their study of computerized information systems investment in Jordanian insurance and banks, showed that (88.6%) of the Jordanian commercial banks enjoy the (MIS) and (82.1%) of these Insurances banks have (TPS), indicating that the two systems are utilized to a very high degree. In terms of result % size, this result shows substantial parallels to the findings of this study despite the relative change in frequency.</w:t>
      </w:r>
    </w:p>
    <w:p w14:paraId="216D7363" w14:textId="77777777" w:rsidR="000C6582" w:rsidRPr="0064735E" w:rsidRDefault="000C6582" w:rsidP="002347F4">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Furthermore, research (Abdelhak&amp; Dalel, 2008) revealed that 64% of Jordanian commercial banks had (DSS). This further supports the findings of the study with a respectable percentage size. This result revealed a rather big difference from the result obtained in this survey, which showed that only 63% of Jordanian commercial </w:t>
      </w:r>
      <w:r w:rsidR="00823B9D" w:rsidRPr="0064735E">
        <w:rPr>
          <w:rFonts w:ascii="Times New Roman" w:hAnsi="Times New Roman" w:cs="Times New Roman"/>
          <w:sz w:val="24"/>
          <w:szCs w:val="24"/>
        </w:rPr>
        <w:t>Insurance</w:t>
      </w:r>
      <w:r w:rsidRPr="0064735E">
        <w:rPr>
          <w:rFonts w:ascii="Times New Roman" w:hAnsi="Times New Roman" w:cs="Times New Roman"/>
          <w:sz w:val="24"/>
          <w:szCs w:val="24"/>
        </w:rPr>
        <w:t xml:space="preserve"> have communication systems (E-mail, voice mail, fax), which was shown in their analysis as well. This shows that insurance firms in Ethiopia spend less on communication systems than </w:t>
      </w:r>
      <w:r w:rsidR="00823B9D" w:rsidRPr="0064735E">
        <w:rPr>
          <w:rFonts w:ascii="Times New Roman" w:hAnsi="Times New Roman" w:cs="Times New Roman"/>
          <w:sz w:val="24"/>
          <w:szCs w:val="24"/>
        </w:rPr>
        <w:t>insurance firms in</w:t>
      </w:r>
      <w:r w:rsidRPr="0064735E">
        <w:rPr>
          <w:rFonts w:ascii="Times New Roman" w:hAnsi="Times New Roman" w:cs="Times New Roman"/>
          <w:sz w:val="24"/>
          <w:szCs w:val="24"/>
        </w:rPr>
        <w:t xml:space="preserve"> in Jordan.</w:t>
      </w:r>
    </w:p>
    <w:p w14:paraId="216D7364" w14:textId="77777777" w:rsidR="00550151" w:rsidRPr="0064735E" w:rsidRDefault="00550151" w:rsidP="002347F4">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this case, there is a significant distinction between expert systems (ES) and executive support systems (ESS). According to (Abdelhak&amp; Dalel, 2008), 61% of Jordanian financial institutions have spent money on ES, while 48% have spent money on executive support systems. But not all of the respondents to this study purchased these two information system technologies and the response is 0%. This shows that Ethiopian insurance companies are falling behind in terms of systems that concentrate on tools for senior managers to make strategic decisions and systems that make the </w:t>
      </w:r>
      <w:r w:rsidRPr="0064735E">
        <w:rPr>
          <w:rFonts w:ascii="Times New Roman" w:hAnsi="Times New Roman" w:cs="Times New Roman"/>
          <w:sz w:val="24"/>
          <w:szCs w:val="24"/>
        </w:rPr>
        <w:lastRenderedPageBreak/>
        <w:t>intelligent processes necessary for conducting conclusions and inferences</w:t>
      </w:r>
      <w:r w:rsidR="00720308" w:rsidRPr="0064735E">
        <w:rPr>
          <w:rFonts w:ascii="Times New Roman" w:hAnsi="Times New Roman" w:cs="Times New Roman"/>
          <w:sz w:val="24"/>
          <w:szCs w:val="24"/>
        </w:rPr>
        <w:t>, and</w:t>
      </w:r>
      <w:r w:rsidRPr="0064735E">
        <w:rPr>
          <w:rFonts w:ascii="Times New Roman" w:hAnsi="Times New Roman" w:cs="Times New Roman"/>
          <w:sz w:val="24"/>
          <w:szCs w:val="24"/>
        </w:rPr>
        <w:t xml:space="preserve"> presenting </w:t>
      </w:r>
      <w:r w:rsidR="00720308" w:rsidRPr="0064735E">
        <w:rPr>
          <w:rFonts w:ascii="Times New Roman" w:hAnsi="Times New Roman" w:cs="Times New Roman"/>
          <w:sz w:val="24"/>
          <w:szCs w:val="24"/>
        </w:rPr>
        <w:t>suggestions</w:t>
      </w:r>
      <w:r w:rsidRPr="0064735E">
        <w:rPr>
          <w:rFonts w:ascii="Times New Roman" w:hAnsi="Times New Roman" w:cs="Times New Roman"/>
          <w:sz w:val="24"/>
          <w:szCs w:val="24"/>
        </w:rPr>
        <w:t xml:space="preserve"> and solutions for the problems in a specific field as such solutions are not understood by human experts.</w:t>
      </w:r>
    </w:p>
    <w:p w14:paraId="216D7365" w14:textId="6923F96A" w:rsidR="00DC223E" w:rsidRPr="0064735E" w:rsidRDefault="00BE6446" w:rsidP="00A80E3A">
      <w:pPr>
        <w:pStyle w:val="Heading3"/>
        <w:numPr>
          <w:ilvl w:val="1"/>
          <w:numId w:val="1"/>
        </w:numPr>
        <w:spacing w:line="480" w:lineRule="auto"/>
      </w:pPr>
      <w:r>
        <w:t xml:space="preserve"> </w:t>
      </w:r>
      <w:bookmarkStart w:id="49" w:name="_Toc138286187"/>
      <w:r w:rsidR="00DC223E" w:rsidRPr="0064735E">
        <w:t xml:space="preserve">Appraisal </w:t>
      </w:r>
      <w:r w:rsidR="00720308" w:rsidRPr="0064735E">
        <w:t>Techniques</w:t>
      </w:r>
      <w:r w:rsidR="00DC223E" w:rsidRPr="0064735E">
        <w:t xml:space="preserve"> for capital budgets.</w:t>
      </w:r>
      <w:bookmarkEnd w:id="49"/>
    </w:p>
    <w:p w14:paraId="216D7366" w14:textId="77777777" w:rsidR="00757D01" w:rsidRPr="0064735E" w:rsidRDefault="00206E87" w:rsidP="00206E87">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frequency distributions were used to estimate the level of employment of a methodology among responding institutions in the survey to identify the capital budgeting evaluation methodologies employed by Ethiopian insurance companies. On a Yes/No scale, </w:t>
      </w:r>
      <w:r w:rsidR="00823B9D" w:rsidRPr="0064735E">
        <w:rPr>
          <w:rFonts w:ascii="Times New Roman" w:hAnsi="Times New Roman" w:cs="Times New Roman"/>
          <w:sz w:val="24"/>
          <w:szCs w:val="24"/>
        </w:rPr>
        <w:t>Insurance companies</w:t>
      </w:r>
      <w:r w:rsidRPr="0064735E">
        <w:rPr>
          <w:rFonts w:ascii="Times New Roman" w:hAnsi="Times New Roman" w:cs="Times New Roman"/>
          <w:sz w:val="24"/>
          <w:szCs w:val="24"/>
        </w:rPr>
        <w:t xml:space="preserve"> received a score of 1 if they used each technique and a score of 0 if they didn't. Out of the </w:t>
      </w:r>
      <w:r w:rsidR="00720308" w:rsidRPr="0064735E">
        <w:rPr>
          <w:rFonts w:ascii="Times New Roman" w:hAnsi="Times New Roman" w:cs="Times New Roman"/>
          <w:sz w:val="24"/>
          <w:szCs w:val="24"/>
        </w:rPr>
        <w:t>18 insurance</w:t>
      </w:r>
      <w:r w:rsidR="00EB7484" w:rsidRPr="0064735E">
        <w:rPr>
          <w:rFonts w:ascii="Times New Roman" w:hAnsi="Times New Roman" w:cs="Times New Roman"/>
          <w:sz w:val="24"/>
          <w:szCs w:val="24"/>
        </w:rPr>
        <w:t xml:space="preserve"> companies</w:t>
      </w:r>
      <w:r w:rsidRPr="0064735E">
        <w:rPr>
          <w:rFonts w:ascii="Times New Roman" w:hAnsi="Times New Roman" w:cs="Times New Roman"/>
          <w:sz w:val="24"/>
          <w:szCs w:val="24"/>
        </w:rPr>
        <w:t xml:space="preserve"> that replied to the study survey, the survey results in this section of the questionnaire indicated the percentage of businesses that used a certain IS investment appraisal technique.</w:t>
      </w:r>
      <w:r w:rsidR="00C51589" w:rsidRPr="0064735E">
        <w:rPr>
          <w:rFonts w:ascii="Times New Roman" w:hAnsi="Times New Roman" w:cs="Times New Roman"/>
          <w:sz w:val="24"/>
          <w:szCs w:val="24"/>
        </w:rPr>
        <w:tab/>
      </w:r>
    </w:p>
    <w:p w14:paraId="216D7367" w14:textId="77777777" w:rsidR="00D960BB" w:rsidRPr="0064735E" w:rsidRDefault="00D960BB" w:rsidP="00206E87">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All respondents to the study used more than one strategy to determine whether an IS project was feasible, which is indicative of how difficult it is to justify expenditures in such projects on the basis of a single technique or approach. As a result, the findings for each set of appraisal methods are presented in a consistent manner.</w:t>
      </w:r>
    </w:p>
    <w:p w14:paraId="216D7368" w14:textId="77777777" w:rsidR="009227E5" w:rsidRPr="0064735E" w:rsidRDefault="005456E2" w:rsidP="00A80E3A">
      <w:pPr>
        <w:pStyle w:val="Heading3"/>
        <w:numPr>
          <w:ilvl w:val="2"/>
          <w:numId w:val="1"/>
        </w:numPr>
        <w:spacing w:line="360" w:lineRule="auto"/>
        <w:ind w:hanging="630"/>
      </w:pPr>
      <w:bookmarkStart w:id="50" w:name="_Toc138286188"/>
      <w:r w:rsidRPr="0064735E">
        <w:t>Economic Methods</w:t>
      </w:r>
      <w:bookmarkEnd w:id="50"/>
    </w:p>
    <w:p w14:paraId="216D7369" w14:textId="2BAFA1C4" w:rsidR="00966F8C" w:rsidRPr="007F79D8" w:rsidRDefault="00966F8C" w:rsidP="007B3CD4">
      <w:pPr>
        <w:pStyle w:val="Caption"/>
        <w:keepNext/>
        <w:spacing w:line="360" w:lineRule="auto"/>
        <w:rPr>
          <w:rFonts w:ascii="Times New Roman" w:hAnsi="Times New Roman" w:cs="Times New Roman"/>
          <w:b/>
          <w:bCs/>
          <w:color w:val="auto"/>
          <w:sz w:val="22"/>
          <w:szCs w:val="22"/>
        </w:rPr>
      </w:pPr>
      <w:bookmarkStart w:id="51" w:name="_Toc138107351"/>
      <w:r w:rsidRPr="007F79D8">
        <w:rPr>
          <w:rFonts w:ascii="Times New Roman" w:hAnsi="Times New Roman" w:cs="Times New Roman"/>
          <w:b/>
          <w:bCs/>
          <w:color w:val="auto"/>
          <w:sz w:val="22"/>
          <w:szCs w:val="22"/>
        </w:rPr>
        <w:t xml:space="preserve">Table </w:t>
      </w:r>
      <w:r w:rsidR="00185EB8" w:rsidRPr="007F79D8">
        <w:rPr>
          <w:rFonts w:ascii="Times New Roman" w:hAnsi="Times New Roman" w:cs="Times New Roman"/>
          <w:b/>
          <w:bCs/>
          <w:color w:val="auto"/>
          <w:sz w:val="22"/>
          <w:szCs w:val="22"/>
        </w:rPr>
        <w:fldChar w:fldCharType="begin"/>
      </w:r>
      <w:r w:rsidRPr="007F79D8">
        <w:rPr>
          <w:rFonts w:ascii="Times New Roman" w:hAnsi="Times New Roman" w:cs="Times New Roman"/>
          <w:b/>
          <w:bCs/>
          <w:color w:val="auto"/>
          <w:sz w:val="22"/>
          <w:szCs w:val="22"/>
        </w:rPr>
        <w:instrText xml:space="preserve"> SEQ Table \* ARABIC </w:instrText>
      </w:r>
      <w:r w:rsidR="00185EB8" w:rsidRPr="007F79D8">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7</w:t>
      </w:r>
      <w:r w:rsidR="00185EB8" w:rsidRPr="007F79D8">
        <w:rPr>
          <w:rFonts w:ascii="Times New Roman" w:hAnsi="Times New Roman" w:cs="Times New Roman"/>
          <w:b/>
          <w:bCs/>
          <w:color w:val="auto"/>
          <w:sz w:val="22"/>
          <w:szCs w:val="22"/>
        </w:rPr>
        <w:fldChar w:fldCharType="end"/>
      </w:r>
      <w:r w:rsidRPr="007F79D8">
        <w:rPr>
          <w:rFonts w:ascii="Times New Roman" w:hAnsi="Times New Roman" w:cs="Times New Roman"/>
          <w:b/>
          <w:bCs/>
          <w:color w:val="auto"/>
          <w:sz w:val="22"/>
          <w:szCs w:val="22"/>
        </w:rPr>
        <w:t xml:space="preserve"> shows how often Ethiopian insurance companies use financial appraisal techniques for IS.</w:t>
      </w:r>
      <w:bookmarkEnd w:id="51"/>
    </w:p>
    <w:p w14:paraId="216D736A" w14:textId="77777777" w:rsidR="007F07C1" w:rsidRPr="0064735E" w:rsidRDefault="003C64E6" w:rsidP="00EF5F58">
      <w:pPr>
        <w:tabs>
          <w:tab w:val="left" w:pos="1370"/>
        </w:tabs>
        <w:spacing w:after="0" w:line="480" w:lineRule="auto"/>
        <w:rPr>
          <w:rFonts w:ascii="Times New Roman" w:hAnsi="Times New Roman" w:cs="Times New Roman"/>
          <w:sz w:val="24"/>
          <w:szCs w:val="24"/>
        </w:rPr>
      </w:pPr>
      <w:r w:rsidRPr="0064735E">
        <w:rPr>
          <w:rFonts w:ascii="Times New Roman" w:hAnsi="Times New Roman" w:cs="Times New Roman"/>
          <w:noProof/>
        </w:rPr>
        <w:drawing>
          <wp:inline distT="0" distB="0" distL="0" distR="0" wp14:anchorId="216D7695" wp14:editId="43FA4FFB">
            <wp:extent cx="6115050" cy="1860550"/>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5050" cy="1860550"/>
                    </a:xfrm>
                    <a:prstGeom prst="rect">
                      <a:avLst/>
                    </a:prstGeom>
                    <a:noFill/>
                    <a:ln>
                      <a:noFill/>
                    </a:ln>
                  </pic:spPr>
                </pic:pic>
              </a:graphicData>
            </a:graphic>
          </wp:inline>
        </w:drawing>
      </w:r>
    </w:p>
    <w:p w14:paraId="216D736B" w14:textId="167D8A2B" w:rsidR="00EF5F58" w:rsidRPr="0064735E" w:rsidRDefault="00EF5F58" w:rsidP="00EF5F58">
      <w:pPr>
        <w:widowControl w:val="0"/>
        <w:autoSpaceDE w:val="0"/>
        <w:autoSpaceDN w:val="0"/>
        <w:spacing w:after="0" w:line="240" w:lineRule="auto"/>
        <w:ind w:left="820"/>
        <w:jc w:val="both"/>
        <w:rPr>
          <w:rFonts w:ascii="Times New Roman" w:eastAsia="Times New Roman" w:hAnsi="Times New Roman" w:cs="Times New Roman"/>
          <w:i/>
          <w:sz w:val="24"/>
          <w:szCs w:val="24"/>
        </w:rPr>
      </w:pPr>
      <w:r w:rsidRPr="0064735E">
        <w:rPr>
          <w:rFonts w:ascii="Times New Roman" w:eastAsia="Times New Roman" w:hAnsi="Times New Roman" w:cs="Times New Roman"/>
          <w:i/>
          <w:sz w:val="24"/>
          <w:szCs w:val="24"/>
        </w:rPr>
        <w:t>Source;</w:t>
      </w:r>
      <w:r w:rsidR="007B3CD4">
        <w:rPr>
          <w:rFonts w:ascii="Times New Roman" w:eastAsia="Times New Roman" w:hAnsi="Times New Roman" w:cs="Times New Roman"/>
          <w:i/>
          <w:sz w:val="24"/>
          <w:szCs w:val="24"/>
        </w:rPr>
        <w:t xml:space="preserve"> </w:t>
      </w:r>
      <w:r w:rsidRPr="0064735E">
        <w:rPr>
          <w:rFonts w:ascii="Times New Roman" w:eastAsia="Times New Roman" w:hAnsi="Times New Roman" w:cs="Times New Roman"/>
          <w:i/>
          <w:sz w:val="24"/>
          <w:szCs w:val="24"/>
        </w:rPr>
        <w:t>own</w:t>
      </w:r>
      <w:r w:rsidR="007B3CD4">
        <w:rPr>
          <w:rFonts w:ascii="Times New Roman" w:eastAsia="Times New Roman" w:hAnsi="Times New Roman" w:cs="Times New Roman"/>
          <w:i/>
          <w:sz w:val="24"/>
          <w:szCs w:val="24"/>
        </w:rPr>
        <w:t xml:space="preserve"> </w:t>
      </w:r>
      <w:r w:rsidRPr="0064735E">
        <w:rPr>
          <w:rFonts w:ascii="Times New Roman" w:eastAsia="Times New Roman" w:hAnsi="Times New Roman" w:cs="Times New Roman"/>
          <w:i/>
          <w:sz w:val="24"/>
          <w:szCs w:val="24"/>
        </w:rPr>
        <w:t>compilation</w:t>
      </w:r>
      <w:r w:rsidR="007B3CD4">
        <w:rPr>
          <w:rFonts w:ascii="Times New Roman" w:eastAsia="Times New Roman" w:hAnsi="Times New Roman" w:cs="Times New Roman"/>
          <w:i/>
          <w:sz w:val="24"/>
          <w:szCs w:val="24"/>
        </w:rPr>
        <w:t xml:space="preserve"> </w:t>
      </w:r>
      <w:r w:rsidRPr="0064735E">
        <w:rPr>
          <w:rFonts w:ascii="Times New Roman" w:eastAsia="Times New Roman" w:hAnsi="Times New Roman" w:cs="Times New Roman"/>
          <w:i/>
          <w:sz w:val="24"/>
          <w:szCs w:val="24"/>
        </w:rPr>
        <w:t>of</w:t>
      </w:r>
      <w:r w:rsidR="007B3CD4">
        <w:rPr>
          <w:rFonts w:ascii="Times New Roman" w:eastAsia="Times New Roman" w:hAnsi="Times New Roman" w:cs="Times New Roman"/>
          <w:i/>
          <w:sz w:val="24"/>
          <w:szCs w:val="24"/>
        </w:rPr>
        <w:t xml:space="preserve"> </w:t>
      </w:r>
      <w:r w:rsidRPr="0064735E">
        <w:rPr>
          <w:rFonts w:ascii="Times New Roman" w:eastAsia="Times New Roman" w:hAnsi="Times New Roman" w:cs="Times New Roman"/>
          <w:i/>
          <w:sz w:val="24"/>
          <w:szCs w:val="24"/>
        </w:rPr>
        <w:t>research</w:t>
      </w:r>
      <w:r w:rsidR="007B3CD4">
        <w:rPr>
          <w:rFonts w:ascii="Times New Roman" w:eastAsia="Times New Roman" w:hAnsi="Times New Roman" w:cs="Times New Roman"/>
          <w:i/>
          <w:sz w:val="24"/>
          <w:szCs w:val="24"/>
        </w:rPr>
        <w:t xml:space="preserve"> </w:t>
      </w:r>
      <w:r w:rsidR="007B3CD4" w:rsidRPr="0064735E">
        <w:rPr>
          <w:rFonts w:ascii="Times New Roman" w:eastAsia="Times New Roman" w:hAnsi="Times New Roman" w:cs="Times New Roman"/>
          <w:i/>
          <w:sz w:val="24"/>
          <w:szCs w:val="24"/>
        </w:rPr>
        <w:t>data (</w:t>
      </w:r>
      <w:r w:rsidRPr="0064735E">
        <w:rPr>
          <w:rFonts w:ascii="Times New Roman" w:eastAsia="Times New Roman" w:hAnsi="Times New Roman" w:cs="Times New Roman"/>
          <w:i/>
          <w:sz w:val="24"/>
          <w:szCs w:val="24"/>
        </w:rPr>
        <w:t>2023)</w:t>
      </w:r>
    </w:p>
    <w:p w14:paraId="216D736C" w14:textId="77777777" w:rsidR="00757D01" w:rsidRPr="0064735E" w:rsidRDefault="00757D01" w:rsidP="009A2A81">
      <w:pPr>
        <w:tabs>
          <w:tab w:val="left" w:pos="1370"/>
        </w:tabs>
        <w:spacing w:line="480" w:lineRule="auto"/>
        <w:rPr>
          <w:rFonts w:ascii="Times New Roman" w:hAnsi="Times New Roman" w:cs="Times New Roman"/>
          <w:sz w:val="24"/>
          <w:szCs w:val="24"/>
        </w:rPr>
      </w:pPr>
    </w:p>
    <w:p w14:paraId="216D736D" w14:textId="77777777" w:rsidR="00757D01" w:rsidRPr="0064735E" w:rsidRDefault="002F3058" w:rsidP="002F3058">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 xml:space="preserve">Only 6 of </w:t>
      </w:r>
      <w:r w:rsidR="00376144" w:rsidRPr="0064735E">
        <w:rPr>
          <w:rFonts w:ascii="Times New Roman" w:hAnsi="Times New Roman" w:cs="Times New Roman"/>
          <w:sz w:val="24"/>
          <w:szCs w:val="24"/>
        </w:rPr>
        <w:t xml:space="preserve">the </w:t>
      </w:r>
      <w:r w:rsidRPr="0064735E">
        <w:rPr>
          <w:rFonts w:ascii="Times New Roman" w:hAnsi="Times New Roman" w:cs="Times New Roman"/>
          <w:sz w:val="24"/>
          <w:szCs w:val="24"/>
        </w:rPr>
        <w:t>responding institutions indicated that they used at least one of the economic techniques to appraise potential IS projects. Out of these institutions</w:t>
      </w:r>
      <w:r w:rsidR="00376144" w:rsidRPr="0064735E">
        <w:rPr>
          <w:rFonts w:ascii="Times New Roman" w:hAnsi="Times New Roman" w:cs="Times New Roman"/>
          <w:sz w:val="24"/>
          <w:szCs w:val="24"/>
        </w:rPr>
        <w:t>,</w:t>
      </w:r>
      <w:r w:rsidRPr="0064735E">
        <w:rPr>
          <w:rFonts w:ascii="Times New Roman" w:hAnsi="Times New Roman" w:cs="Times New Roman"/>
          <w:sz w:val="24"/>
          <w:szCs w:val="24"/>
        </w:rPr>
        <w:t xml:space="preserve"> 2 of them used more than one financial technique to appraise their investments.</w:t>
      </w:r>
    </w:p>
    <w:p w14:paraId="216D736E" w14:textId="77777777" w:rsidR="00757D01" w:rsidRPr="0064735E" w:rsidRDefault="00A55813"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only economic techniques employed by the few </w:t>
      </w:r>
      <w:r w:rsidR="000E189C" w:rsidRPr="0064735E">
        <w:rPr>
          <w:rFonts w:ascii="Times New Roman" w:hAnsi="Times New Roman" w:cs="Times New Roman"/>
          <w:sz w:val="24"/>
          <w:szCs w:val="24"/>
        </w:rPr>
        <w:t>numbers</w:t>
      </w:r>
      <w:r w:rsidRPr="0064735E">
        <w:rPr>
          <w:rFonts w:ascii="Times New Roman" w:hAnsi="Times New Roman" w:cs="Times New Roman"/>
          <w:sz w:val="24"/>
          <w:szCs w:val="24"/>
        </w:rPr>
        <w:t xml:space="preserve"> of institutions that use financial assessment methods were the Cost Benefit Analysis (CBA) method and the </w:t>
      </w:r>
      <w:r w:rsidR="00E4727A" w:rsidRPr="0064735E">
        <w:rPr>
          <w:rFonts w:ascii="Times New Roman" w:hAnsi="Times New Roman" w:cs="Times New Roman"/>
          <w:sz w:val="24"/>
          <w:szCs w:val="24"/>
        </w:rPr>
        <w:t>Return-on-Investment</w:t>
      </w:r>
      <w:r w:rsidRPr="0064735E">
        <w:rPr>
          <w:rFonts w:ascii="Times New Roman" w:hAnsi="Times New Roman" w:cs="Times New Roman"/>
          <w:sz w:val="24"/>
          <w:szCs w:val="24"/>
        </w:rPr>
        <w:t xml:space="preserve"> method, each having 33% and 22% usage, respectively. Here, average ratio-based strategies were discovered to be extremely popular, being used to evaluate IS projects by 27.5% of the respondents. None of the responding </w:t>
      </w:r>
      <w:r w:rsidR="00720308" w:rsidRPr="0064735E">
        <w:rPr>
          <w:rFonts w:ascii="Times New Roman" w:hAnsi="Times New Roman" w:cs="Times New Roman"/>
          <w:sz w:val="24"/>
          <w:szCs w:val="24"/>
        </w:rPr>
        <w:t>insurance companies</w:t>
      </w:r>
      <w:r w:rsidRPr="0064735E">
        <w:rPr>
          <w:rFonts w:ascii="Times New Roman" w:hAnsi="Times New Roman" w:cs="Times New Roman"/>
          <w:sz w:val="24"/>
          <w:szCs w:val="24"/>
        </w:rPr>
        <w:t xml:space="preserve"> employed any other approaches besides CBA and ROI, including Payback Period, Net Present Value, Internal Rate of Return, and Real </w:t>
      </w:r>
      <w:r w:rsidR="00720308" w:rsidRPr="0064735E">
        <w:rPr>
          <w:rFonts w:ascii="Times New Roman" w:hAnsi="Times New Roman" w:cs="Times New Roman"/>
          <w:sz w:val="24"/>
          <w:szCs w:val="24"/>
        </w:rPr>
        <w:t xml:space="preserve">Options </w:t>
      </w:r>
      <w:r w:rsidRPr="0064735E">
        <w:rPr>
          <w:rFonts w:ascii="Times New Roman" w:hAnsi="Times New Roman" w:cs="Times New Roman"/>
          <w:sz w:val="24"/>
          <w:szCs w:val="24"/>
        </w:rPr>
        <w:t>Pricing Theory. In general, the sparse use of financial tools raises concerns about how much financial criteria, including cash flows, are used to evaluate potential information system initiatives.</w:t>
      </w:r>
    </w:p>
    <w:p w14:paraId="216D736F" w14:textId="77777777" w:rsidR="00E4727A" w:rsidRPr="0064735E" w:rsidRDefault="00E4727A"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findings of earlier research on capital budgeting for general capital investments, where discounting techniques were discovered to be more popular than ratio-based strategies (Gitman &amp; Forrester, 1977), are different from the conclusions of this study on the usage of economic techniques. Additionally, there was some parental similarity between this study and studies conducted in the area, according to which ration-based strategies were more prevalent than discounting techniques (Khakasa, 2009).</w:t>
      </w:r>
    </w:p>
    <w:p w14:paraId="216D7370" w14:textId="77777777" w:rsidR="00A55813" w:rsidRPr="0064735E" w:rsidRDefault="00E043F1"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Additionally, to a limited extent, this research supports results in the IS literature that simple ratio techniques like CBA and ROI are more frequently used (Bacon, 1992; Ballantine &amp; Stray, 1999; Small, 2006). Discounted methodologies, which are becoming more and more prevalent in capital investment appraisal generally, are not well-liked in the literature on information security.</w:t>
      </w:r>
    </w:p>
    <w:p w14:paraId="216D7371" w14:textId="77777777" w:rsidR="0012119F" w:rsidRDefault="0012119F" w:rsidP="00A55813">
      <w:pPr>
        <w:tabs>
          <w:tab w:val="left" w:pos="1370"/>
        </w:tabs>
        <w:spacing w:line="480" w:lineRule="auto"/>
        <w:jc w:val="both"/>
        <w:rPr>
          <w:rFonts w:ascii="Times New Roman" w:hAnsi="Times New Roman" w:cs="Times New Roman"/>
          <w:sz w:val="24"/>
          <w:szCs w:val="24"/>
        </w:rPr>
      </w:pPr>
    </w:p>
    <w:p w14:paraId="56DF5614" w14:textId="77777777" w:rsidR="007B3CD4" w:rsidRPr="0064735E" w:rsidRDefault="007B3CD4" w:rsidP="00A55813">
      <w:pPr>
        <w:tabs>
          <w:tab w:val="left" w:pos="1370"/>
        </w:tabs>
        <w:spacing w:line="480" w:lineRule="auto"/>
        <w:jc w:val="both"/>
        <w:rPr>
          <w:rFonts w:ascii="Times New Roman" w:hAnsi="Times New Roman" w:cs="Times New Roman"/>
          <w:sz w:val="24"/>
          <w:szCs w:val="24"/>
        </w:rPr>
      </w:pPr>
    </w:p>
    <w:p w14:paraId="216D7372" w14:textId="77777777" w:rsidR="00EA6B7F" w:rsidRPr="0064735E" w:rsidRDefault="00EA6B7F" w:rsidP="00A80E3A">
      <w:pPr>
        <w:pStyle w:val="Heading3"/>
        <w:numPr>
          <w:ilvl w:val="2"/>
          <w:numId w:val="1"/>
        </w:numPr>
        <w:spacing w:line="480" w:lineRule="auto"/>
        <w:ind w:hanging="630"/>
      </w:pPr>
      <w:bookmarkStart w:id="52" w:name="_Toc138286189"/>
      <w:r w:rsidRPr="0064735E">
        <w:lastRenderedPageBreak/>
        <w:t>Using a strategic approach</w:t>
      </w:r>
      <w:bookmarkEnd w:id="52"/>
    </w:p>
    <w:p w14:paraId="216D7373" w14:textId="156BD8F0" w:rsidR="00F42C42" w:rsidRPr="0064735E" w:rsidRDefault="0012119F" w:rsidP="0012119F">
      <w:pPr>
        <w:pStyle w:val="BodyText"/>
        <w:spacing w:line="480" w:lineRule="auto"/>
        <w:jc w:val="both"/>
        <w:rPr>
          <w:rFonts w:eastAsiaTheme="minorHAnsi"/>
        </w:rPr>
      </w:pPr>
      <w:r w:rsidRPr="0064735E">
        <w:rPr>
          <w:rFonts w:eastAsiaTheme="minorHAnsi"/>
        </w:rPr>
        <w:t xml:space="preserve">The study showed a high preference for strategic appraisal methodologies in a very intriguing pattern. The outcome demonstrated the extensive use of strategic investment appraisal tools by all </w:t>
      </w:r>
      <w:r w:rsidR="005F3ED1" w:rsidRPr="0064735E">
        <w:rPr>
          <w:rFonts w:eastAsiaTheme="minorHAnsi"/>
        </w:rPr>
        <w:t xml:space="preserve">18 </w:t>
      </w:r>
      <w:r w:rsidR="007B3CD4" w:rsidRPr="0064735E">
        <w:rPr>
          <w:rFonts w:eastAsiaTheme="minorHAnsi"/>
        </w:rPr>
        <w:t>respondent insurance</w:t>
      </w:r>
      <w:r w:rsidR="00F42C42" w:rsidRPr="0064735E">
        <w:rPr>
          <w:rFonts w:eastAsiaTheme="minorHAnsi"/>
        </w:rPr>
        <w:t xml:space="preserve"> </w:t>
      </w:r>
      <w:r w:rsidR="005F3ED1" w:rsidRPr="0064735E">
        <w:rPr>
          <w:rFonts w:eastAsiaTheme="minorHAnsi"/>
        </w:rPr>
        <w:t>companies.</w:t>
      </w:r>
    </w:p>
    <w:p w14:paraId="216D7374" w14:textId="4DE36738" w:rsidR="00966F8C" w:rsidRPr="007F79D8" w:rsidRDefault="00966F8C" w:rsidP="00966F8C">
      <w:pPr>
        <w:pStyle w:val="Caption"/>
        <w:keepNext/>
        <w:jc w:val="center"/>
        <w:rPr>
          <w:rFonts w:ascii="Times New Roman" w:hAnsi="Times New Roman" w:cs="Times New Roman"/>
          <w:b/>
          <w:bCs/>
          <w:color w:val="auto"/>
          <w:sz w:val="22"/>
          <w:szCs w:val="22"/>
        </w:rPr>
      </w:pPr>
      <w:bookmarkStart w:id="53" w:name="_Toc138107352"/>
      <w:r w:rsidRPr="007F79D8">
        <w:rPr>
          <w:rFonts w:ascii="Times New Roman" w:hAnsi="Times New Roman" w:cs="Times New Roman"/>
          <w:b/>
          <w:bCs/>
          <w:color w:val="auto"/>
          <w:sz w:val="22"/>
          <w:szCs w:val="22"/>
        </w:rPr>
        <w:t xml:space="preserve">Table </w:t>
      </w:r>
      <w:r w:rsidR="00185EB8" w:rsidRPr="007F79D8">
        <w:rPr>
          <w:rFonts w:ascii="Times New Roman" w:hAnsi="Times New Roman" w:cs="Times New Roman"/>
          <w:b/>
          <w:bCs/>
          <w:color w:val="auto"/>
          <w:sz w:val="22"/>
          <w:szCs w:val="22"/>
        </w:rPr>
        <w:fldChar w:fldCharType="begin"/>
      </w:r>
      <w:r w:rsidRPr="007F79D8">
        <w:rPr>
          <w:rFonts w:ascii="Times New Roman" w:hAnsi="Times New Roman" w:cs="Times New Roman"/>
          <w:b/>
          <w:bCs/>
          <w:color w:val="auto"/>
          <w:sz w:val="22"/>
          <w:szCs w:val="22"/>
        </w:rPr>
        <w:instrText xml:space="preserve"> SEQ Table \* ARABIC </w:instrText>
      </w:r>
      <w:r w:rsidR="00185EB8" w:rsidRPr="007F79D8">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8</w:t>
      </w:r>
      <w:r w:rsidR="00185EB8" w:rsidRPr="007F79D8">
        <w:rPr>
          <w:rFonts w:ascii="Times New Roman" w:hAnsi="Times New Roman" w:cs="Times New Roman"/>
          <w:b/>
          <w:bCs/>
          <w:color w:val="auto"/>
          <w:sz w:val="22"/>
          <w:szCs w:val="22"/>
        </w:rPr>
        <w:fldChar w:fldCharType="end"/>
      </w:r>
      <w:r w:rsidRPr="007F79D8">
        <w:rPr>
          <w:rFonts w:ascii="Times New Roman" w:hAnsi="Times New Roman" w:cs="Times New Roman"/>
          <w:b/>
          <w:bCs/>
          <w:color w:val="auto"/>
          <w:sz w:val="22"/>
          <w:szCs w:val="22"/>
        </w:rPr>
        <w:t xml:space="preserve"> Demonstrates the extent to which Ethiopian insurance firms use strategic appraisal methodologies for IS.</w:t>
      </w:r>
      <w:bookmarkEnd w:id="53"/>
    </w:p>
    <w:p w14:paraId="216D7375" w14:textId="77777777" w:rsidR="002065BC" w:rsidRPr="0064735E" w:rsidRDefault="00691E92" w:rsidP="0012119F">
      <w:pPr>
        <w:pStyle w:val="BodyText"/>
        <w:spacing w:line="480" w:lineRule="auto"/>
        <w:jc w:val="both"/>
        <w:rPr>
          <w:rFonts w:eastAsiaTheme="minorHAnsi"/>
        </w:rPr>
      </w:pPr>
      <w:r w:rsidRPr="0064735E">
        <w:rPr>
          <w:rFonts w:eastAsiaTheme="minorHAnsi"/>
          <w:noProof/>
        </w:rPr>
        <w:drawing>
          <wp:inline distT="0" distB="0" distL="0" distR="0" wp14:anchorId="216D7697" wp14:editId="216D7698">
            <wp:extent cx="5994400" cy="1892300"/>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94400" cy="1892300"/>
                    </a:xfrm>
                    <a:prstGeom prst="rect">
                      <a:avLst/>
                    </a:prstGeom>
                    <a:noFill/>
                    <a:ln>
                      <a:noFill/>
                    </a:ln>
                  </pic:spPr>
                </pic:pic>
              </a:graphicData>
            </a:graphic>
          </wp:inline>
        </w:drawing>
      </w:r>
    </w:p>
    <w:p w14:paraId="216D7376" w14:textId="77777777" w:rsidR="00AC2D87" w:rsidRPr="0064735E" w:rsidRDefault="00AC2D87" w:rsidP="00AC2D87">
      <w:pPr>
        <w:pStyle w:val="BodyText"/>
        <w:spacing w:line="480" w:lineRule="auto"/>
        <w:ind w:left="720"/>
        <w:jc w:val="both"/>
        <w:rPr>
          <w:rFonts w:eastAsiaTheme="minorHAnsi"/>
          <w:i/>
          <w:iCs/>
        </w:rPr>
      </w:pPr>
      <w:r w:rsidRPr="0064735E">
        <w:rPr>
          <w:rFonts w:eastAsiaTheme="minorHAnsi"/>
          <w:i/>
          <w:iCs/>
        </w:rPr>
        <w:t>Source; own compilation of research data (2023)</w:t>
      </w:r>
    </w:p>
    <w:p w14:paraId="216D7377" w14:textId="77777777" w:rsidR="00A55813" w:rsidRPr="0064735E" w:rsidRDefault="00A82B82"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survey's findings revealed that all of the responding </w:t>
      </w:r>
      <w:r w:rsidR="00B920CB" w:rsidRPr="0064735E">
        <w:rPr>
          <w:rFonts w:ascii="Times New Roman" w:hAnsi="Times New Roman" w:cs="Times New Roman"/>
          <w:sz w:val="24"/>
          <w:szCs w:val="24"/>
        </w:rPr>
        <w:t>Insurance companies</w:t>
      </w:r>
      <w:r w:rsidRPr="0064735E">
        <w:rPr>
          <w:rFonts w:ascii="Times New Roman" w:hAnsi="Times New Roman" w:cs="Times New Roman"/>
          <w:sz w:val="24"/>
          <w:szCs w:val="24"/>
        </w:rPr>
        <w:t xml:space="preserve"> used technical justifications, and all of them also employed the SWOT analysis appraisal approach. Competitive advantage and critical success elements are employed by 94</w:t>
      </w:r>
      <w:r w:rsidR="00E46881" w:rsidRPr="0064735E">
        <w:rPr>
          <w:rFonts w:ascii="Times New Roman" w:hAnsi="Times New Roman" w:cs="Times New Roman"/>
          <w:sz w:val="24"/>
          <w:szCs w:val="24"/>
        </w:rPr>
        <w:t>.44</w:t>
      </w:r>
      <w:r w:rsidRPr="0064735E">
        <w:rPr>
          <w:rFonts w:ascii="Times New Roman" w:hAnsi="Times New Roman" w:cs="Times New Roman"/>
          <w:sz w:val="24"/>
          <w:szCs w:val="24"/>
        </w:rPr>
        <w:t>% of the respondents after the two appraisal techniques. Only 44</w:t>
      </w:r>
      <w:r w:rsidR="00691E92" w:rsidRPr="0064735E">
        <w:rPr>
          <w:rFonts w:ascii="Times New Roman" w:hAnsi="Times New Roman" w:cs="Times New Roman"/>
          <w:sz w:val="24"/>
          <w:szCs w:val="24"/>
        </w:rPr>
        <w:t>.44</w:t>
      </w:r>
      <w:r w:rsidRPr="0064735E">
        <w:rPr>
          <w:rFonts w:ascii="Times New Roman" w:hAnsi="Times New Roman" w:cs="Times New Roman"/>
          <w:sz w:val="24"/>
          <w:szCs w:val="24"/>
        </w:rPr>
        <w:t>% of respondents to the poll confirmed using the application portfolio approach, despite it being the favored strategic option on the list.</w:t>
      </w:r>
    </w:p>
    <w:p w14:paraId="216D7378" w14:textId="77777777" w:rsidR="008620BB" w:rsidRPr="0064735E" w:rsidRDefault="008620BB"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data gathered for this study supports the findings published in earlier literature studies done elsewhere. (Bacon, 1992) uncovered that 61% of IS executives employed a competitiveness-based criterion, and 71% of IS executives in his study heavily weighted </w:t>
      </w:r>
      <w:r w:rsidR="004449CE" w:rsidRPr="0064735E">
        <w:rPr>
          <w:rFonts w:ascii="Times New Roman" w:hAnsi="Times New Roman" w:cs="Times New Roman"/>
          <w:sz w:val="24"/>
          <w:szCs w:val="24"/>
        </w:rPr>
        <w:t xml:space="preserve">the </w:t>
      </w:r>
      <w:r w:rsidRPr="0064735E">
        <w:rPr>
          <w:rFonts w:ascii="Times New Roman" w:hAnsi="Times New Roman" w:cs="Times New Roman"/>
          <w:sz w:val="24"/>
          <w:szCs w:val="24"/>
        </w:rPr>
        <w:t xml:space="preserve">technical functionality of a potential system when making investment decisions. This finding was further supported by the findings of (Khakasa, 2009), who noted that 92% of responding </w:t>
      </w:r>
      <w:r w:rsidR="004449CE" w:rsidRPr="0064735E">
        <w:rPr>
          <w:rFonts w:ascii="Times New Roman" w:hAnsi="Times New Roman" w:cs="Times New Roman"/>
          <w:sz w:val="24"/>
          <w:szCs w:val="24"/>
        </w:rPr>
        <w:t>insurance companies</w:t>
      </w:r>
      <w:r w:rsidRPr="0064735E">
        <w:rPr>
          <w:rFonts w:ascii="Times New Roman" w:hAnsi="Times New Roman" w:cs="Times New Roman"/>
          <w:sz w:val="24"/>
          <w:szCs w:val="24"/>
        </w:rPr>
        <w:t xml:space="preserve"> employed technical justifications, followed by competitive advantage (64%), critical success elements (52%), and SWOT analysis (52%).</w:t>
      </w:r>
    </w:p>
    <w:p w14:paraId="216D7379" w14:textId="77777777" w:rsidR="00265A1F" w:rsidRPr="0064735E" w:rsidRDefault="00265A1F"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Additionally, (Bacon, 1992) noted that 40% of respondents used the applications portfolio strategy the least, which is consistent with the findings of this study. In an effort to explain the applications portfolio strategy, Cao et al. (2006) emphasized that it is a novel technique that is applied by "fitting" systems into a larger strategic structure. This technique's limited adoption can therefore be explained by the fact that it is a relatively new tool for IS investment analysis.</w:t>
      </w:r>
    </w:p>
    <w:p w14:paraId="216D737A" w14:textId="77777777" w:rsidR="00123F3A" w:rsidRPr="0064735E" w:rsidRDefault="00123F3A" w:rsidP="00A80E3A">
      <w:pPr>
        <w:pStyle w:val="Heading3"/>
        <w:numPr>
          <w:ilvl w:val="2"/>
          <w:numId w:val="1"/>
        </w:numPr>
        <w:spacing w:line="480" w:lineRule="auto"/>
        <w:ind w:hanging="630"/>
      </w:pPr>
      <w:bookmarkStart w:id="54" w:name="_Toc138286190"/>
      <w:r w:rsidRPr="0064735E">
        <w:t>Integrated and Analytical Methodologies</w:t>
      </w:r>
      <w:bookmarkEnd w:id="54"/>
    </w:p>
    <w:p w14:paraId="216D737B" w14:textId="77777777" w:rsidR="00A55813" w:rsidRPr="0064735E" w:rsidRDefault="00830C71"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According to the report, Ethiopian insurance institutions employ both analytical and integrated techniques the least when evaluating IS investments. Only two of the analytical methodologies that were offered for the 18 target insurances of the study have been utilized even slightly. Risk analysis, which was utilized by 12% of the 18 responding insurances, and value analysis, which was used by just one responding institution, are the assessment approaches used by Ethiopian </w:t>
      </w:r>
      <w:r w:rsidR="004449CE" w:rsidRPr="0064735E">
        <w:rPr>
          <w:rFonts w:ascii="Times New Roman" w:hAnsi="Times New Roman" w:cs="Times New Roman"/>
          <w:sz w:val="24"/>
          <w:szCs w:val="24"/>
        </w:rPr>
        <w:t>insurance companies</w:t>
      </w:r>
      <w:r w:rsidRPr="0064735E">
        <w:rPr>
          <w:rFonts w:ascii="Times New Roman" w:hAnsi="Times New Roman" w:cs="Times New Roman"/>
          <w:sz w:val="24"/>
          <w:szCs w:val="24"/>
        </w:rPr>
        <w:t>.</w:t>
      </w:r>
    </w:p>
    <w:p w14:paraId="216D737C" w14:textId="18438B78" w:rsidR="00966F8C" w:rsidRPr="007F79D8" w:rsidRDefault="00966F8C" w:rsidP="00C401F1">
      <w:pPr>
        <w:pStyle w:val="Caption"/>
        <w:keepNext/>
        <w:jc w:val="center"/>
        <w:rPr>
          <w:rFonts w:ascii="Times New Roman" w:hAnsi="Times New Roman" w:cs="Times New Roman"/>
          <w:b/>
          <w:bCs/>
          <w:color w:val="auto"/>
          <w:sz w:val="22"/>
          <w:szCs w:val="22"/>
        </w:rPr>
      </w:pPr>
      <w:bookmarkStart w:id="55" w:name="_Toc138107353"/>
      <w:r w:rsidRPr="007F79D8">
        <w:rPr>
          <w:rFonts w:ascii="Times New Roman" w:hAnsi="Times New Roman" w:cs="Times New Roman"/>
          <w:b/>
          <w:bCs/>
          <w:color w:val="auto"/>
          <w:sz w:val="22"/>
          <w:szCs w:val="22"/>
        </w:rPr>
        <w:t xml:space="preserve">Table </w:t>
      </w:r>
      <w:r w:rsidR="00185EB8" w:rsidRPr="007F79D8">
        <w:rPr>
          <w:rFonts w:ascii="Times New Roman" w:hAnsi="Times New Roman" w:cs="Times New Roman"/>
          <w:b/>
          <w:bCs/>
          <w:color w:val="auto"/>
          <w:sz w:val="22"/>
          <w:szCs w:val="22"/>
        </w:rPr>
        <w:fldChar w:fldCharType="begin"/>
      </w:r>
      <w:r w:rsidRPr="007F79D8">
        <w:rPr>
          <w:rFonts w:ascii="Times New Roman" w:hAnsi="Times New Roman" w:cs="Times New Roman"/>
          <w:b/>
          <w:bCs/>
          <w:color w:val="auto"/>
          <w:sz w:val="22"/>
          <w:szCs w:val="22"/>
        </w:rPr>
        <w:instrText xml:space="preserve"> SEQ Table \* ARABIC </w:instrText>
      </w:r>
      <w:r w:rsidR="00185EB8" w:rsidRPr="007F79D8">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9</w:t>
      </w:r>
      <w:r w:rsidR="00185EB8" w:rsidRPr="007F79D8">
        <w:rPr>
          <w:rFonts w:ascii="Times New Roman" w:hAnsi="Times New Roman" w:cs="Times New Roman"/>
          <w:b/>
          <w:bCs/>
          <w:color w:val="auto"/>
          <w:sz w:val="22"/>
          <w:szCs w:val="22"/>
        </w:rPr>
        <w:fldChar w:fldCharType="end"/>
      </w:r>
      <w:r w:rsidRPr="007F79D8">
        <w:rPr>
          <w:rFonts w:ascii="Times New Roman" w:hAnsi="Times New Roman" w:cs="Times New Roman"/>
          <w:b/>
          <w:bCs/>
          <w:color w:val="auto"/>
          <w:sz w:val="22"/>
          <w:szCs w:val="22"/>
        </w:rPr>
        <w:t xml:space="preserve"> The Level of Usage of Analytical and Strategic appraisal methods for IS by Ethiopian Insurance companies.</w:t>
      </w:r>
      <w:bookmarkEnd w:id="55"/>
    </w:p>
    <w:p w14:paraId="216D737D" w14:textId="77777777" w:rsidR="00A4522F" w:rsidRPr="0064735E" w:rsidRDefault="00F45973" w:rsidP="00EB2F88">
      <w:pPr>
        <w:tabs>
          <w:tab w:val="left" w:pos="1370"/>
        </w:tabs>
        <w:spacing w:after="0"/>
        <w:jc w:val="both"/>
        <w:rPr>
          <w:rFonts w:ascii="Times New Roman" w:hAnsi="Times New Roman" w:cs="Times New Roman"/>
          <w:sz w:val="24"/>
          <w:szCs w:val="24"/>
        </w:rPr>
      </w:pPr>
      <w:r w:rsidRPr="0064735E">
        <w:rPr>
          <w:rFonts w:ascii="Times New Roman" w:hAnsi="Times New Roman" w:cs="Times New Roman"/>
          <w:noProof/>
        </w:rPr>
        <w:drawing>
          <wp:inline distT="0" distB="0" distL="0" distR="0" wp14:anchorId="216D7699" wp14:editId="216D769A">
            <wp:extent cx="5664200" cy="2374900"/>
            <wp:effectExtent l="0" t="0" r="0" b="635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4200" cy="2374900"/>
                    </a:xfrm>
                    <a:prstGeom prst="rect">
                      <a:avLst/>
                    </a:prstGeom>
                    <a:noFill/>
                    <a:ln>
                      <a:noFill/>
                    </a:ln>
                  </pic:spPr>
                </pic:pic>
              </a:graphicData>
            </a:graphic>
          </wp:inline>
        </w:drawing>
      </w:r>
    </w:p>
    <w:p w14:paraId="216D737E" w14:textId="240FE7B0" w:rsidR="000754BE" w:rsidRPr="0064735E" w:rsidRDefault="00EB2F88" w:rsidP="00A55813">
      <w:pPr>
        <w:tabs>
          <w:tab w:val="left" w:pos="1370"/>
        </w:tabs>
        <w:spacing w:line="480" w:lineRule="auto"/>
        <w:jc w:val="both"/>
        <w:rPr>
          <w:rFonts w:ascii="Times New Roman" w:hAnsi="Times New Roman" w:cs="Times New Roman"/>
          <w:sz w:val="24"/>
          <w:szCs w:val="24"/>
        </w:rPr>
      </w:pPr>
      <w:r w:rsidRPr="0064735E">
        <w:rPr>
          <w:rFonts w:ascii="Times New Roman" w:eastAsia="Times New Roman" w:hAnsi="Times New Roman" w:cs="Times New Roman"/>
          <w:i/>
        </w:rPr>
        <w:t>Source;</w:t>
      </w:r>
      <w:r w:rsidR="007B3CD4">
        <w:rPr>
          <w:rFonts w:ascii="Times New Roman" w:eastAsia="Times New Roman" w:hAnsi="Times New Roman" w:cs="Times New Roman"/>
          <w:i/>
        </w:rPr>
        <w:t xml:space="preserve"> </w:t>
      </w:r>
      <w:r w:rsidRPr="0064735E">
        <w:rPr>
          <w:rFonts w:ascii="Times New Roman" w:eastAsia="Times New Roman" w:hAnsi="Times New Roman" w:cs="Times New Roman"/>
          <w:i/>
        </w:rPr>
        <w:t>own</w:t>
      </w:r>
      <w:r w:rsidR="007B3CD4">
        <w:rPr>
          <w:rFonts w:ascii="Times New Roman" w:eastAsia="Times New Roman" w:hAnsi="Times New Roman" w:cs="Times New Roman"/>
          <w:i/>
        </w:rPr>
        <w:t xml:space="preserve"> </w:t>
      </w:r>
      <w:r w:rsidRPr="0064735E">
        <w:rPr>
          <w:rFonts w:ascii="Times New Roman" w:eastAsia="Times New Roman" w:hAnsi="Times New Roman" w:cs="Times New Roman"/>
          <w:i/>
        </w:rPr>
        <w:t>compilation</w:t>
      </w:r>
      <w:r w:rsidR="007B3CD4">
        <w:rPr>
          <w:rFonts w:ascii="Times New Roman" w:eastAsia="Times New Roman" w:hAnsi="Times New Roman" w:cs="Times New Roman"/>
          <w:i/>
        </w:rPr>
        <w:t xml:space="preserve"> </w:t>
      </w:r>
      <w:r w:rsidRPr="0064735E">
        <w:rPr>
          <w:rFonts w:ascii="Times New Roman" w:eastAsia="Times New Roman" w:hAnsi="Times New Roman" w:cs="Times New Roman"/>
          <w:i/>
        </w:rPr>
        <w:t>of</w:t>
      </w:r>
      <w:r w:rsidR="007B3CD4">
        <w:rPr>
          <w:rFonts w:ascii="Times New Roman" w:eastAsia="Times New Roman" w:hAnsi="Times New Roman" w:cs="Times New Roman"/>
          <w:i/>
        </w:rPr>
        <w:t xml:space="preserve"> </w:t>
      </w:r>
      <w:r w:rsidRPr="0064735E">
        <w:rPr>
          <w:rFonts w:ascii="Times New Roman" w:eastAsia="Times New Roman" w:hAnsi="Times New Roman" w:cs="Times New Roman"/>
          <w:i/>
        </w:rPr>
        <w:t>research</w:t>
      </w:r>
      <w:r w:rsidR="007B3CD4">
        <w:rPr>
          <w:rFonts w:ascii="Times New Roman" w:eastAsia="Times New Roman" w:hAnsi="Times New Roman" w:cs="Times New Roman"/>
          <w:i/>
        </w:rPr>
        <w:t xml:space="preserve"> </w:t>
      </w:r>
      <w:r w:rsidRPr="0064735E">
        <w:rPr>
          <w:rFonts w:ascii="Times New Roman" w:eastAsia="Times New Roman" w:hAnsi="Times New Roman" w:cs="Times New Roman"/>
          <w:i/>
        </w:rPr>
        <w:t>data (20</w:t>
      </w:r>
      <w:r w:rsidR="00DB3E99" w:rsidRPr="0064735E">
        <w:rPr>
          <w:rFonts w:ascii="Times New Roman" w:eastAsia="Times New Roman" w:hAnsi="Times New Roman" w:cs="Times New Roman"/>
          <w:i/>
        </w:rPr>
        <w:t>23)</w:t>
      </w:r>
    </w:p>
    <w:p w14:paraId="216D737F" w14:textId="77777777" w:rsidR="0025608A" w:rsidRPr="0064735E" w:rsidRDefault="00957936" w:rsidP="006A52EA">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outcome demonstrated that Ethiopian Insurance companies do not fully employ the integrated strategy, which includes scenario planning and screening, information economics, balanced </w:t>
      </w:r>
      <w:r w:rsidRPr="0064735E">
        <w:rPr>
          <w:rFonts w:ascii="Times New Roman" w:hAnsi="Times New Roman" w:cs="Times New Roman"/>
          <w:sz w:val="24"/>
          <w:szCs w:val="24"/>
        </w:rPr>
        <w:lastRenderedPageBreak/>
        <w:t xml:space="preserve">scorecard, and multi-attribute utility theory. </w:t>
      </w:r>
      <w:r w:rsidR="006E4ADD" w:rsidRPr="0064735E">
        <w:rPr>
          <w:rFonts w:ascii="Times New Roman" w:hAnsi="Times New Roman" w:cs="Times New Roman"/>
          <w:sz w:val="24"/>
          <w:szCs w:val="24"/>
        </w:rPr>
        <w:t>The computer-based methodologies and scoring models are among the analytical approaches that the respondent institutions did not apply in this regard. This outcome matches that of (Khakasa, 2009), who reported a response percentage of 4%</w:t>
      </w:r>
      <w:r w:rsidR="00AC515A" w:rsidRPr="0064735E">
        <w:rPr>
          <w:rFonts w:ascii="Times New Roman" w:hAnsi="Times New Roman" w:cs="Times New Roman"/>
          <w:sz w:val="24"/>
          <w:szCs w:val="24"/>
        </w:rPr>
        <w:t>.</w:t>
      </w:r>
    </w:p>
    <w:p w14:paraId="216D7380" w14:textId="77777777" w:rsidR="0025608A" w:rsidRPr="0064735E" w:rsidRDefault="0025608A" w:rsidP="006A52EA">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These results support the findings of (Small, 2006), who found that only 6.7% of the firms in his survey of manufacturing plants in the USA did a Risk Analysis during investment assessment. This is true despite the difference in the number of firms included in the survey. The examination of risk separately from other economic or integrated procedures is not covered in previous surveys on the use of investment appraisal tools.</w:t>
      </w:r>
    </w:p>
    <w:p w14:paraId="216D7381" w14:textId="77777777" w:rsidR="00AB642B" w:rsidRPr="0064735E" w:rsidRDefault="00AB642B" w:rsidP="006A52EA">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contrast to this, the findings of this study diverge from those of (Khakasa, 2009), whose research found that 76% of survey participants performed risk analysis. The results of this study also show a significant difference from those reported by (Khakasa, 2009), who found that Kenyan </w:t>
      </w:r>
      <w:r w:rsidR="00B920CB" w:rsidRPr="0064735E">
        <w:rPr>
          <w:rFonts w:ascii="Times New Roman" w:hAnsi="Times New Roman" w:cs="Times New Roman"/>
          <w:sz w:val="24"/>
          <w:szCs w:val="24"/>
        </w:rPr>
        <w:t>insurance firms</w:t>
      </w:r>
      <w:r w:rsidRPr="0064735E">
        <w:rPr>
          <w:rFonts w:ascii="Times New Roman" w:hAnsi="Times New Roman" w:cs="Times New Roman"/>
          <w:sz w:val="24"/>
          <w:szCs w:val="24"/>
        </w:rPr>
        <w:t xml:space="preserve"> had adopted integrated approaches, with </w:t>
      </w:r>
      <w:r w:rsidR="00DB3E99" w:rsidRPr="0064735E">
        <w:rPr>
          <w:rFonts w:ascii="Times New Roman" w:hAnsi="Times New Roman" w:cs="Times New Roman"/>
          <w:sz w:val="24"/>
          <w:szCs w:val="24"/>
        </w:rPr>
        <w:t xml:space="preserve">a </w:t>
      </w:r>
      <w:r w:rsidRPr="0064735E">
        <w:rPr>
          <w:rFonts w:ascii="Times New Roman" w:hAnsi="Times New Roman" w:cs="Times New Roman"/>
          <w:sz w:val="24"/>
          <w:szCs w:val="24"/>
        </w:rPr>
        <w:t>balanced scorecard being the most popular and used by 56% of respondents, while information economics was used by 40% of respondents.</w:t>
      </w:r>
    </w:p>
    <w:p w14:paraId="216D7382" w14:textId="77777777" w:rsidR="008D7861" w:rsidRPr="0064735E" w:rsidRDefault="008D7861" w:rsidP="00A80E3A">
      <w:pPr>
        <w:pStyle w:val="Heading3"/>
        <w:numPr>
          <w:ilvl w:val="2"/>
          <w:numId w:val="1"/>
        </w:numPr>
        <w:spacing w:line="480" w:lineRule="auto"/>
        <w:ind w:hanging="630"/>
      </w:pPr>
      <w:bookmarkStart w:id="56" w:name="_Toc138286191"/>
      <w:r w:rsidRPr="0064735E">
        <w:t>Intuition</w:t>
      </w:r>
      <w:r w:rsidR="00A61E86" w:rsidRPr="0064735E">
        <w:t xml:space="preserve"> of Management</w:t>
      </w:r>
      <w:bookmarkEnd w:id="56"/>
    </w:p>
    <w:p w14:paraId="216D7383" w14:textId="77777777" w:rsidR="008D7861" w:rsidRPr="0064735E" w:rsidRDefault="00CD1C8E" w:rsidP="006A52EA">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this regard, the </w:t>
      </w:r>
      <w:r w:rsidR="00DB3E99" w:rsidRPr="0064735E">
        <w:rPr>
          <w:rFonts w:ascii="Times New Roman" w:hAnsi="Times New Roman" w:cs="Times New Roman"/>
          <w:sz w:val="24"/>
          <w:szCs w:val="24"/>
        </w:rPr>
        <w:t>insurance compani</w:t>
      </w:r>
      <w:r w:rsidR="00043AED" w:rsidRPr="0064735E">
        <w:rPr>
          <w:rFonts w:ascii="Times New Roman" w:hAnsi="Times New Roman" w:cs="Times New Roman"/>
          <w:sz w:val="24"/>
          <w:szCs w:val="24"/>
        </w:rPr>
        <w:t>es</w:t>
      </w:r>
      <w:r w:rsidRPr="0064735E">
        <w:rPr>
          <w:rFonts w:ascii="Times New Roman" w:hAnsi="Times New Roman" w:cs="Times New Roman"/>
          <w:sz w:val="24"/>
          <w:szCs w:val="24"/>
        </w:rPr>
        <w:t>' responses with regard to management intuitions have been more illuminating. The study revealed that</w:t>
      </w:r>
      <w:r w:rsidR="003D6406" w:rsidRPr="0064735E">
        <w:rPr>
          <w:rFonts w:ascii="Times New Roman" w:hAnsi="Times New Roman" w:cs="Times New Roman"/>
          <w:sz w:val="24"/>
          <w:szCs w:val="24"/>
        </w:rPr>
        <w:tab/>
      </w:r>
      <w:r w:rsidR="00D2057F" w:rsidRPr="0064735E">
        <w:rPr>
          <w:rFonts w:ascii="Times New Roman" w:hAnsi="Times New Roman" w:cs="Times New Roman"/>
          <w:sz w:val="24"/>
          <w:szCs w:val="24"/>
        </w:rPr>
        <w:t>83</w:t>
      </w:r>
      <w:r w:rsidRPr="0064735E">
        <w:rPr>
          <w:rFonts w:ascii="Times New Roman" w:hAnsi="Times New Roman" w:cs="Times New Roman"/>
          <w:sz w:val="24"/>
          <w:szCs w:val="24"/>
        </w:rPr>
        <w:t>% of the 1</w:t>
      </w:r>
      <w:r w:rsidR="00043AED" w:rsidRPr="0064735E">
        <w:rPr>
          <w:rFonts w:ascii="Times New Roman" w:hAnsi="Times New Roman" w:cs="Times New Roman"/>
          <w:sz w:val="24"/>
          <w:szCs w:val="24"/>
        </w:rPr>
        <w:t>5</w:t>
      </w:r>
      <w:r w:rsidRPr="0064735E">
        <w:rPr>
          <w:rFonts w:ascii="Times New Roman" w:hAnsi="Times New Roman" w:cs="Times New Roman"/>
          <w:sz w:val="24"/>
          <w:szCs w:val="24"/>
        </w:rPr>
        <w:t xml:space="preserve"> or 1</w:t>
      </w:r>
      <w:r w:rsidR="00043AED" w:rsidRPr="0064735E">
        <w:rPr>
          <w:rFonts w:ascii="Times New Roman" w:hAnsi="Times New Roman" w:cs="Times New Roman"/>
          <w:sz w:val="24"/>
          <w:szCs w:val="24"/>
        </w:rPr>
        <w:t>8</w:t>
      </w:r>
      <w:r w:rsidRPr="0064735E">
        <w:rPr>
          <w:rFonts w:ascii="Times New Roman" w:hAnsi="Times New Roman" w:cs="Times New Roman"/>
          <w:sz w:val="24"/>
          <w:szCs w:val="24"/>
        </w:rPr>
        <w:t xml:space="preserve"> Ethiopian </w:t>
      </w:r>
      <w:r w:rsidR="00143169" w:rsidRPr="0064735E">
        <w:rPr>
          <w:rFonts w:ascii="Times New Roman" w:hAnsi="Times New Roman" w:cs="Times New Roman"/>
          <w:sz w:val="24"/>
          <w:szCs w:val="24"/>
        </w:rPr>
        <w:t xml:space="preserve">Insurance </w:t>
      </w:r>
      <w:r w:rsidR="000E253C" w:rsidRPr="0064735E">
        <w:rPr>
          <w:rFonts w:ascii="Times New Roman" w:hAnsi="Times New Roman" w:cs="Times New Roman"/>
          <w:sz w:val="24"/>
          <w:szCs w:val="24"/>
        </w:rPr>
        <w:t>companies utilize</w:t>
      </w:r>
      <w:r w:rsidRPr="0064735E">
        <w:rPr>
          <w:rFonts w:ascii="Times New Roman" w:hAnsi="Times New Roman" w:cs="Times New Roman"/>
          <w:sz w:val="24"/>
          <w:szCs w:val="24"/>
        </w:rPr>
        <w:t xml:space="preserve"> managerial intuition as a criterion to assess IS investments. To justify this, (Small and Chen, 1995) provide the following argument: Many organizations are frequently compelled to adopt an ad hoc approach to the justification process as a result of the restrictions inherent in standard investment assessment procedures.</w:t>
      </w:r>
    </w:p>
    <w:p w14:paraId="216D7384" w14:textId="77777777" w:rsidR="00AC0624" w:rsidRPr="0064735E" w:rsidRDefault="00B357ED" w:rsidP="006A52EA">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Despite this, the findings of this study varied from those of other studies in that only 24% of Kenyan Insurance executives who responded indicated that they had relied on their "gut feelings" to evaluate possible IS investments.</w:t>
      </w:r>
    </w:p>
    <w:p w14:paraId="216D7385" w14:textId="77777777" w:rsidR="00A55813" w:rsidRPr="0064735E" w:rsidRDefault="00E07668" w:rsidP="00A80E3A">
      <w:pPr>
        <w:pStyle w:val="ListParagraph"/>
        <w:numPr>
          <w:ilvl w:val="1"/>
          <w:numId w:val="1"/>
        </w:numPr>
        <w:tabs>
          <w:tab w:val="left" w:pos="1370"/>
        </w:tabs>
        <w:jc w:val="both"/>
        <w:rPr>
          <w:rFonts w:ascii="Times New Roman" w:hAnsi="Times New Roman" w:cs="Times New Roman"/>
          <w:sz w:val="24"/>
          <w:szCs w:val="24"/>
        </w:rPr>
      </w:pPr>
      <w:r w:rsidRPr="0064735E">
        <w:rPr>
          <w:rFonts w:ascii="Times New Roman" w:eastAsia="Times New Roman" w:hAnsi="Times New Roman" w:cs="Times New Roman"/>
          <w:b/>
          <w:bCs/>
          <w:sz w:val="26"/>
          <w:szCs w:val="26"/>
        </w:rPr>
        <w:lastRenderedPageBreak/>
        <w:t>Views on the Adoption of Information Technology</w:t>
      </w:r>
    </w:p>
    <w:p w14:paraId="216D7386" w14:textId="77777777" w:rsidR="00A55813" w:rsidRPr="0064735E" w:rsidRDefault="00DC1F20"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Two variables of perception assessments on IS adoption were obtained from the tools created by (Moore &amp; Benbasat 1991) and used to gather the respondent's view of the adoption of information technology. The factors were chosen based on comparable earlier research like (Mashhour, 2008).</w:t>
      </w:r>
    </w:p>
    <w:p w14:paraId="216D7387" w14:textId="77777777" w:rsidR="00DC1F20" w:rsidRPr="0064735E" w:rsidRDefault="004A7E49"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study's respondents (18 Ethiopian insurance firms, all of which supplied useful replies), gave a response to each of the </w:t>
      </w:r>
      <w:r w:rsidR="009E549E" w:rsidRPr="0064735E">
        <w:rPr>
          <w:rFonts w:ascii="Times New Roman" w:hAnsi="Times New Roman" w:cs="Times New Roman"/>
          <w:sz w:val="24"/>
          <w:szCs w:val="24"/>
        </w:rPr>
        <w:t>two-scale</w:t>
      </w:r>
      <w:r w:rsidRPr="0064735E">
        <w:rPr>
          <w:rFonts w:ascii="Times New Roman" w:hAnsi="Times New Roman" w:cs="Times New Roman"/>
          <w:sz w:val="24"/>
          <w:szCs w:val="24"/>
        </w:rPr>
        <w:t xml:space="preserve"> variables' questions. The replies are based on the target respondents' evaluations </w:t>
      </w:r>
      <w:r w:rsidR="009E549E" w:rsidRPr="0064735E">
        <w:rPr>
          <w:rFonts w:ascii="Times New Roman" w:hAnsi="Times New Roman" w:cs="Times New Roman"/>
          <w:sz w:val="24"/>
          <w:szCs w:val="24"/>
        </w:rPr>
        <w:t>of</w:t>
      </w:r>
      <w:r w:rsidRPr="0064735E">
        <w:rPr>
          <w:rFonts w:ascii="Times New Roman" w:hAnsi="Times New Roman" w:cs="Times New Roman"/>
          <w:sz w:val="24"/>
          <w:szCs w:val="24"/>
        </w:rPr>
        <w:t xml:space="preserve"> the outcomes of the IS investments made in each institution, according to the target respondents.</w:t>
      </w:r>
    </w:p>
    <w:p w14:paraId="216D7388" w14:textId="77777777" w:rsidR="00D00111" w:rsidRPr="0064735E" w:rsidRDefault="00D00111"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 order to provide a succinct presentation of the data obtained, the survey results, which were gathered using a five-point Likert scale, were further processed </w:t>
      </w:r>
      <w:r w:rsidR="00601302" w:rsidRPr="0064735E">
        <w:rPr>
          <w:rFonts w:ascii="Times New Roman" w:hAnsi="Times New Roman" w:cs="Times New Roman"/>
          <w:sz w:val="24"/>
          <w:szCs w:val="24"/>
        </w:rPr>
        <w:t>into</w:t>
      </w:r>
      <w:r w:rsidRPr="0064735E">
        <w:rPr>
          <w:rFonts w:ascii="Times New Roman" w:hAnsi="Times New Roman" w:cs="Times New Roman"/>
          <w:sz w:val="24"/>
          <w:szCs w:val="24"/>
        </w:rPr>
        <w:t xml:space="preserve"> descriptive statistics.</w:t>
      </w:r>
      <w:r w:rsidRPr="0064735E">
        <w:rPr>
          <w:rFonts w:ascii="Times New Roman" w:hAnsi="Times New Roman" w:cs="Times New Roman"/>
          <w:sz w:val="24"/>
          <w:szCs w:val="24"/>
        </w:rPr>
        <w:tab/>
      </w:r>
    </w:p>
    <w:p w14:paraId="216D7389" w14:textId="77777777" w:rsidR="00A55813" w:rsidRPr="0064735E" w:rsidRDefault="009D3294" w:rsidP="00A80E3A">
      <w:pPr>
        <w:pStyle w:val="Heading3"/>
        <w:numPr>
          <w:ilvl w:val="2"/>
          <w:numId w:val="1"/>
        </w:numPr>
        <w:spacing w:line="480" w:lineRule="auto"/>
        <w:ind w:hanging="630"/>
      </w:pPr>
      <w:bookmarkStart w:id="57" w:name="_Toc138286192"/>
      <w:r w:rsidRPr="0064735E">
        <w:t>Relative Benefit</w:t>
      </w:r>
      <w:bookmarkEnd w:id="57"/>
    </w:p>
    <w:p w14:paraId="216D738A" w14:textId="77777777" w:rsidR="00A55813" w:rsidRPr="0064735E" w:rsidRDefault="00601302" w:rsidP="0060130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relative advantage scale was created to gauge how much innovation is thought to be superior to its forerunner. The respondents were asked to consider 7 questions in order to achieve this. The survey's results revealed a group construct mean of 4.86. Using the Likert scale's ordinal value, Table 5 reveals an average answer between agree and strongly agree, preferring strongly to agree more than agree. The detailed reaction to the relative advantage scale is shown in the descriptive data below.</w:t>
      </w:r>
    </w:p>
    <w:p w14:paraId="216D738B" w14:textId="7A8AC819" w:rsidR="00384056" w:rsidRPr="007F79D8" w:rsidRDefault="00B8508B" w:rsidP="00384056">
      <w:pPr>
        <w:pStyle w:val="Caption"/>
        <w:keepNext/>
        <w:jc w:val="both"/>
        <w:rPr>
          <w:rFonts w:ascii="Times New Roman" w:hAnsi="Times New Roman" w:cs="Times New Roman"/>
          <w:b/>
          <w:bCs/>
          <w:color w:val="auto"/>
          <w:sz w:val="22"/>
          <w:szCs w:val="22"/>
        </w:rPr>
      </w:pPr>
      <w:bookmarkStart w:id="58" w:name="_Toc138107354"/>
      <w:r>
        <w:rPr>
          <w:rFonts w:ascii="Times New Roman" w:hAnsi="Times New Roman" w:cs="Times New Roman"/>
          <w:b/>
          <w:bCs/>
          <w:color w:val="auto"/>
          <w:sz w:val="22"/>
          <w:szCs w:val="22"/>
        </w:rPr>
        <w:lastRenderedPageBreak/>
        <w:t xml:space="preserve">        </w:t>
      </w:r>
      <w:r w:rsidR="00384056" w:rsidRPr="007F79D8">
        <w:rPr>
          <w:rFonts w:ascii="Times New Roman" w:hAnsi="Times New Roman" w:cs="Times New Roman"/>
          <w:b/>
          <w:bCs/>
          <w:color w:val="auto"/>
          <w:sz w:val="22"/>
          <w:szCs w:val="22"/>
        </w:rPr>
        <w:t xml:space="preserve">Table </w:t>
      </w:r>
      <w:r w:rsidR="00185EB8" w:rsidRPr="007F79D8">
        <w:rPr>
          <w:rFonts w:ascii="Times New Roman" w:hAnsi="Times New Roman" w:cs="Times New Roman"/>
          <w:b/>
          <w:bCs/>
          <w:color w:val="auto"/>
          <w:sz w:val="22"/>
          <w:szCs w:val="22"/>
        </w:rPr>
        <w:fldChar w:fldCharType="begin"/>
      </w:r>
      <w:r w:rsidR="00384056" w:rsidRPr="007F79D8">
        <w:rPr>
          <w:rFonts w:ascii="Times New Roman" w:hAnsi="Times New Roman" w:cs="Times New Roman"/>
          <w:b/>
          <w:bCs/>
          <w:color w:val="auto"/>
          <w:sz w:val="22"/>
          <w:szCs w:val="22"/>
        </w:rPr>
        <w:instrText xml:space="preserve"> SEQ Table \* ARABIC </w:instrText>
      </w:r>
      <w:r w:rsidR="00185EB8" w:rsidRPr="007F79D8">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10</w:t>
      </w:r>
      <w:r w:rsidR="00185EB8" w:rsidRPr="007F79D8">
        <w:rPr>
          <w:rFonts w:ascii="Times New Roman" w:hAnsi="Times New Roman" w:cs="Times New Roman"/>
          <w:b/>
          <w:bCs/>
          <w:color w:val="auto"/>
          <w:sz w:val="22"/>
          <w:szCs w:val="22"/>
        </w:rPr>
        <w:fldChar w:fldCharType="end"/>
      </w:r>
      <w:r w:rsidR="00384056" w:rsidRPr="007F79D8">
        <w:rPr>
          <w:rFonts w:ascii="Times New Roman" w:hAnsi="Times New Roman" w:cs="Times New Roman"/>
          <w:b/>
          <w:bCs/>
          <w:color w:val="auto"/>
          <w:sz w:val="22"/>
          <w:szCs w:val="22"/>
        </w:rPr>
        <w:t xml:space="preserve"> Perception of IS adoption-Relative Advantage</w:t>
      </w:r>
      <w:bookmarkEnd w:id="58"/>
    </w:p>
    <w:p w14:paraId="216D738C" w14:textId="77777777" w:rsidR="00A60886" w:rsidRPr="0064735E" w:rsidRDefault="00A60886" w:rsidP="0060130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noProof/>
        </w:rPr>
        <w:drawing>
          <wp:inline distT="0" distB="0" distL="0" distR="0" wp14:anchorId="216D769B" wp14:editId="216D769C">
            <wp:extent cx="6115050" cy="2145665"/>
            <wp:effectExtent l="0" t="0" r="0" b="6985"/>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15050" cy="2145665"/>
                    </a:xfrm>
                    <a:prstGeom prst="rect">
                      <a:avLst/>
                    </a:prstGeom>
                    <a:noFill/>
                    <a:ln>
                      <a:noFill/>
                    </a:ln>
                  </pic:spPr>
                </pic:pic>
              </a:graphicData>
            </a:graphic>
          </wp:inline>
        </w:drawing>
      </w:r>
    </w:p>
    <w:p w14:paraId="216D738E" w14:textId="5F3ECDD4" w:rsidR="00144328" w:rsidRPr="0064735E" w:rsidRDefault="00E1030F"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With "1" denoting "extremely disagree" and "5" denoting "extremely agree," the outcome was determined using the average score of the pertinent questions. In this manner, a higher mark on these questions shows that information systems give </w:t>
      </w:r>
      <w:r w:rsidR="00C407AC" w:rsidRPr="0064735E">
        <w:rPr>
          <w:rFonts w:ascii="Times New Roman" w:hAnsi="Times New Roman" w:cs="Times New Roman"/>
          <w:sz w:val="24"/>
          <w:szCs w:val="24"/>
        </w:rPr>
        <w:t xml:space="preserve">Insurance </w:t>
      </w:r>
      <w:r w:rsidR="00891F27" w:rsidRPr="0064735E">
        <w:rPr>
          <w:rFonts w:ascii="Times New Roman" w:hAnsi="Times New Roman" w:cs="Times New Roman"/>
          <w:sz w:val="24"/>
          <w:szCs w:val="24"/>
        </w:rPr>
        <w:t>companies a</w:t>
      </w:r>
      <w:r w:rsidRPr="0064735E">
        <w:rPr>
          <w:rFonts w:ascii="Times New Roman" w:hAnsi="Times New Roman" w:cs="Times New Roman"/>
          <w:sz w:val="24"/>
          <w:szCs w:val="24"/>
        </w:rPr>
        <w:t xml:space="preserve"> competitive edge.</w:t>
      </w:r>
      <w:r w:rsidR="00C841A3">
        <w:rPr>
          <w:rFonts w:ascii="Times New Roman" w:hAnsi="Times New Roman" w:cs="Times New Roman"/>
          <w:sz w:val="24"/>
          <w:szCs w:val="24"/>
        </w:rPr>
        <w:t xml:space="preserve"> </w:t>
      </w:r>
      <w:r w:rsidR="00144328" w:rsidRPr="0064735E">
        <w:rPr>
          <w:rFonts w:ascii="Times New Roman" w:hAnsi="Times New Roman" w:cs="Times New Roman"/>
          <w:sz w:val="24"/>
          <w:szCs w:val="24"/>
        </w:rPr>
        <w:t>The descriptive statistics demonstrated that Ethiopian insurance businesses felt that high-level investments in information systems have produced increasing advantages. The survey's individual means for each item, which are all above 4.5 on a scale of 1 to 5, reflect this. A high degree of favorable view on the adoption of the IS was also demonstrated by the findings, with the slight exception of decreased work difficulty.</w:t>
      </w:r>
    </w:p>
    <w:p w14:paraId="216D738F" w14:textId="77777777" w:rsidR="0025457E" w:rsidRDefault="0025457E"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This survey's findings were compared to those of related research carried out elsewhere; the comparison (Mashhour, 2008) revealed a group construct mean of 4.1 on a scale of 1 to 7, indicating a discrepancy with this study. The result, however, supports the expectation stated by Moore and Benbasat (1991) in their claim that diffusion theory, which states that adopters should have more positive perceptions of information systems than non-adopters, and as a result, the Ethiopian </w:t>
      </w:r>
      <w:r w:rsidR="004449CE" w:rsidRPr="0064735E">
        <w:rPr>
          <w:rFonts w:ascii="Times New Roman" w:hAnsi="Times New Roman" w:cs="Times New Roman"/>
          <w:sz w:val="24"/>
          <w:szCs w:val="24"/>
        </w:rPr>
        <w:t xml:space="preserve">insurance companies </w:t>
      </w:r>
      <w:r w:rsidR="00FA6B7B" w:rsidRPr="0064735E">
        <w:rPr>
          <w:rFonts w:ascii="Times New Roman" w:hAnsi="Times New Roman" w:cs="Times New Roman"/>
          <w:sz w:val="24"/>
          <w:szCs w:val="24"/>
        </w:rPr>
        <w:t>showed</w:t>
      </w:r>
      <w:r w:rsidRPr="0064735E">
        <w:rPr>
          <w:rFonts w:ascii="Times New Roman" w:hAnsi="Times New Roman" w:cs="Times New Roman"/>
          <w:sz w:val="24"/>
          <w:szCs w:val="24"/>
        </w:rPr>
        <w:t xml:space="preserve"> a high degree of positive perception because they were IS adopters.</w:t>
      </w:r>
    </w:p>
    <w:p w14:paraId="319B09DA" w14:textId="42D59915" w:rsidR="00D17C79" w:rsidRDefault="00D17C79" w:rsidP="00A55813">
      <w:pPr>
        <w:tabs>
          <w:tab w:val="left" w:pos="1370"/>
        </w:tabs>
        <w:spacing w:line="480" w:lineRule="auto"/>
        <w:jc w:val="both"/>
        <w:rPr>
          <w:rFonts w:ascii="Times New Roman" w:hAnsi="Times New Roman" w:cs="Times New Roman"/>
          <w:sz w:val="24"/>
          <w:szCs w:val="24"/>
        </w:rPr>
      </w:pPr>
    </w:p>
    <w:p w14:paraId="175E8AF4" w14:textId="77777777" w:rsidR="00133B71" w:rsidRPr="0064735E" w:rsidRDefault="00133B71" w:rsidP="00A55813">
      <w:pPr>
        <w:tabs>
          <w:tab w:val="left" w:pos="1370"/>
        </w:tabs>
        <w:spacing w:line="480" w:lineRule="auto"/>
        <w:jc w:val="both"/>
        <w:rPr>
          <w:rFonts w:ascii="Times New Roman" w:hAnsi="Times New Roman" w:cs="Times New Roman"/>
          <w:sz w:val="24"/>
          <w:szCs w:val="24"/>
        </w:rPr>
      </w:pPr>
    </w:p>
    <w:p w14:paraId="216D7391" w14:textId="77777777" w:rsidR="007028F0" w:rsidRPr="0064735E" w:rsidRDefault="007028F0" w:rsidP="00A80E3A">
      <w:pPr>
        <w:pStyle w:val="Heading3"/>
        <w:numPr>
          <w:ilvl w:val="2"/>
          <w:numId w:val="1"/>
        </w:numPr>
        <w:spacing w:line="480" w:lineRule="auto"/>
        <w:ind w:hanging="630"/>
      </w:pPr>
      <w:bookmarkStart w:id="59" w:name="_Toc138286193"/>
      <w:r w:rsidRPr="0064735E">
        <w:lastRenderedPageBreak/>
        <w:t>The compatibility</w:t>
      </w:r>
      <w:bookmarkEnd w:id="59"/>
    </w:p>
    <w:p w14:paraId="216D7392" w14:textId="77777777" w:rsidR="00A55813" w:rsidRPr="0064735E" w:rsidRDefault="00657251"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degree to which an IS investment is judged to be compatible with the current values, requirements and previous expectations of the information system adopters is measured by the compatibility scale. </w:t>
      </w:r>
      <w:r w:rsidR="009E549E" w:rsidRPr="0064735E">
        <w:rPr>
          <w:rFonts w:ascii="Times New Roman" w:hAnsi="Times New Roman" w:cs="Times New Roman"/>
          <w:sz w:val="24"/>
          <w:szCs w:val="24"/>
        </w:rPr>
        <w:t>For</w:t>
      </w:r>
      <w:r w:rsidRPr="0064735E">
        <w:rPr>
          <w:rFonts w:ascii="Times New Roman" w:hAnsi="Times New Roman" w:cs="Times New Roman"/>
          <w:sz w:val="24"/>
          <w:szCs w:val="24"/>
        </w:rPr>
        <w:t xml:space="preserve"> this purpose, four questions on a Likert scale were given to the 1</w:t>
      </w:r>
      <w:r w:rsidR="00757240" w:rsidRPr="0064735E">
        <w:rPr>
          <w:rFonts w:ascii="Times New Roman" w:hAnsi="Times New Roman" w:cs="Times New Roman"/>
          <w:sz w:val="24"/>
          <w:szCs w:val="24"/>
        </w:rPr>
        <w:t>8</w:t>
      </w:r>
      <w:r w:rsidRPr="0064735E">
        <w:rPr>
          <w:rFonts w:ascii="Times New Roman" w:hAnsi="Times New Roman" w:cs="Times New Roman"/>
          <w:sz w:val="24"/>
          <w:szCs w:val="24"/>
        </w:rPr>
        <w:t xml:space="preserve"> respondent </w:t>
      </w:r>
      <w:r w:rsidR="004443E9" w:rsidRPr="0064735E">
        <w:rPr>
          <w:rFonts w:ascii="Times New Roman" w:hAnsi="Times New Roman" w:cs="Times New Roman"/>
          <w:sz w:val="24"/>
          <w:szCs w:val="24"/>
        </w:rPr>
        <w:t>Insurance Companies</w:t>
      </w:r>
      <w:r w:rsidRPr="0064735E">
        <w:rPr>
          <w:rFonts w:ascii="Times New Roman" w:hAnsi="Times New Roman" w:cs="Times New Roman"/>
          <w:sz w:val="24"/>
          <w:szCs w:val="24"/>
        </w:rPr>
        <w:t xml:space="preserve"> so they may reflect on how much they agreed or disagreed with each topic. </w:t>
      </w:r>
      <w:r w:rsidR="004449CE" w:rsidRPr="0064735E">
        <w:rPr>
          <w:rFonts w:ascii="Times New Roman" w:hAnsi="Times New Roman" w:cs="Times New Roman"/>
          <w:sz w:val="24"/>
          <w:szCs w:val="24"/>
        </w:rPr>
        <w:t>Similarly,</w:t>
      </w:r>
      <w:r w:rsidRPr="0064735E">
        <w:rPr>
          <w:rFonts w:ascii="Times New Roman" w:hAnsi="Times New Roman" w:cs="Times New Roman"/>
          <w:sz w:val="24"/>
          <w:szCs w:val="24"/>
        </w:rPr>
        <w:t xml:space="preserve"> to that, the results were calculated using the average of the corresponding questions, where "1" denotes "extremely disagree," and "5", "extremely agree."</w:t>
      </w:r>
    </w:p>
    <w:p w14:paraId="216D7393" w14:textId="77777777" w:rsidR="00AE1280" w:rsidRPr="0064735E" w:rsidRDefault="009F5C31" w:rsidP="00384056">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Accordingly, a higher score on these questions denotes that the investments in information systems are consistent with the requirements, values, and prior expectations of the IS adopters. As a consequence, the survey's results showed that the group construct mean was 4.43, which is above the national average.</w:t>
      </w:r>
    </w:p>
    <w:p w14:paraId="216D7394" w14:textId="0EA84648" w:rsidR="003F1E9D" w:rsidRPr="007F79D8" w:rsidRDefault="00B8508B" w:rsidP="003F1E9D">
      <w:pPr>
        <w:pStyle w:val="Caption"/>
        <w:keepNext/>
        <w:jc w:val="both"/>
        <w:rPr>
          <w:rFonts w:ascii="Times New Roman" w:hAnsi="Times New Roman" w:cs="Times New Roman"/>
          <w:b/>
          <w:bCs/>
          <w:color w:val="auto"/>
          <w:sz w:val="22"/>
          <w:szCs w:val="22"/>
        </w:rPr>
      </w:pPr>
      <w:bookmarkStart w:id="60" w:name="_Toc138107355"/>
      <w:r>
        <w:rPr>
          <w:rFonts w:ascii="Times New Roman" w:hAnsi="Times New Roman" w:cs="Times New Roman"/>
          <w:b/>
          <w:bCs/>
          <w:color w:val="auto"/>
          <w:sz w:val="22"/>
          <w:szCs w:val="22"/>
        </w:rPr>
        <w:t xml:space="preserve">  </w:t>
      </w:r>
      <w:r w:rsidR="003F1E9D" w:rsidRPr="007F79D8">
        <w:rPr>
          <w:rFonts w:ascii="Times New Roman" w:hAnsi="Times New Roman" w:cs="Times New Roman"/>
          <w:b/>
          <w:bCs/>
          <w:color w:val="auto"/>
          <w:sz w:val="22"/>
          <w:szCs w:val="22"/>
        </w:rPr>
        <w:t xml:space="preserve">Table </w:t>
      </w:r>
      <w:r w:rsidR="00185EB8" w:rsidRPr="007F79D8">
        <w:rPr>
          <w:rFonts w:ascii="Times New Roman" w:hAnsi="Times New Roman" w:cs="Times New Roman"/>
          <w:b/>
          <w:bCs/>
          <w:color w:val="auto"/>
          <w:sz w:val="22"/>
          <w:szCs w:val="22"/>
        </w:rPr>
        <w:fldChar w:fldCharType="begin"/>
      </w:r>
      <w:r w:rsidR="003F1E9D" w:rsidRPr="007F79D8">
        <w:rPr>
          <w:rFonts w:ascii="Times New Roman" w:hAnsi="Times New Roman" w:cs="Times New Roman"/>
          <w:b/>
          <w:bCs/>
          <w:color w:val="auto"/>
          <w:sz w:val="22"/>
          <w:szCs w:val="22"/>
        </w:rPr>
        <w:instrText xml:space="preserve"> SEQ Table \* ARABIC </w:instrText>
      </w:r>
      <w:r w:rsidR="00185EB8" w:rsidRPr="007F79D8">
        <w:rPr>
          <w:rFonts w:ascii="Times New Roman" w:hAnsi="Times New Roman" w:cs="Times New Roman"/>
          <w:b/>
          <w:bCs/>
          <w:color w:val="auto"/>
          <w:sz w:val="22"/>
          <w:szCs w:val="22"/>
        </w:rPr>
        <w:fldChar w:fldCharType="separate"/>
      </w:r>
      <w:r w:rsidR="00133B71">
        <w:rPr>
          <w:rFonts w:ascii="Times New Roman" w:hAnsi="Times New Roman" w:cs="Times New Roman"/>
          <w:b/>
          <w:bCs/>
          <w:noProof/>
          <w:color w:val="auto"/>
          <w:sz w:val="22"/>
          <w:szCs w:val="22"/>
        </w:rPr>
        <w:t>11</w:t>
      </w:r>
      <w:r w:rsidR="00185EB8" w:rsidRPr="007F79D8">
        <w:rPr>
          <w:rFonts w:ascii="Times New Roman" w:hAnsi="Times New Roman" w:cs="Times New Roman"/>
          <w:b/>
          <w:bCs/>
          <w:color w:val="auto"/>
          <w:sz w:val="22"/>
          <w:szCs w:val="22"/>
        </w:rPr>
        <w:fldChar w:fldCharType="end"/>
      </w:r>
      <w:r w:rsidR="003F1E9D" w:rsidRPr="007F79D8">
        <w:rPr>
          <w:rFonts w:ascii="Times New Roman" w:hAnsi="Times New Roman" w:cs="Times New Roman"/>
          <w:b/>
          <w:bCs/>
          <w:color w:val="auto"/>
          <w:sz w:val="22"/>
          <w:szCs w:val="22"/>
        </w:rPr>
        <w:t xml:space="preserve"> Adoption of IS as seen, compatibility outcomes.</w:t>
      </w:r>
      <w:bookmarkEnd w:id="60"/>
    </w:p>
    <w:p w14:paraId="216D7395" w14:textId="4C00377C" w:rsidR="00D706D0" w:rsidRPr="0064735E" w:rsidRDefault="0021630F" w:rsidP="00F572B1">
      <w:pPr>
        <w:tabs>
          <w:tab w:val="left" w:pos="1370"/>
        </w:tabs>
        <w:spacing w:after="0" w:line="360" w:lineRule="auto"/>
        <w:jc w:val="both"/>
        <w:rPr>
          <w:rFonts w:ascii="Times New Roman" w:hAnsi="Times New Roman" w:cs="Times New Roman"/>
          <w:sz w:val="24"/>
          <w:szCs w:val="24"/>
        </w:rPr>
      </w:pPr>
      <w:r w:rsidRPr="0021630F">
        <w:drawing>
          <wp:inline distT="0" distB="0" distL="0" distR="0" wp14:anchorId="4BF3C3B3" wp14:editId="127E2BB7">
            <wp:extent cx="6375400" cy="179705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75400" cy="1797050"/>
                    </a:xfrm>
                    <a:prstGeom prst="rect">
                      <a:avLst/>
                    </a:prstGeom>
                    <a:noFill/>
                    <a:ln>
                      <a:noFill/>
                    </a:ln>
                  </pic:spPr>
                </pic:pic>
              </a:graphicData>
            </a:graphic>
          </wp:inline>
        </w:drawing>
      </w:r>
    </w:p>
    <w:p w14:paraId="216D7396" w14:textId="3548EF67" w:rsidR="00F572B1" w:rsidRPr="0064735E" w:rsidRDefault="00F572B1" w:rsidP="00F572B1">
      <w:pPr>
        <w:spacing w:after="0" w:line="360" w:lineRule="auto"/>
        <w:ind w:left="820"/>
        <w:jc w:val="both"/>
        <w:rPr>
          <w:rFonts w:ascii="Times New Roman" w:hAnsi="Times New Roman" w:cs="Times New Roman"/>
          <w:i/>
        </w:rPr>
      </w:pPr>
      <w:r w:rsidRPr="0064735E">
        <w:rPr>
          <w:rFonts w:ascii="Times New Roman" w:hAnsi="Times New Roman" w:cs="Times New Roman"/>
          <w:i/>
        </w:rPr>
        <w:t>Source;</w:t>
      </w:r>
      <w:r w:rsidR="007B3CD4">
        <w:rPr>
          <w:rFonts w:ascii="Times New Roman" w:hAnsi="Times New Roman" w:cs="Times New Roman"/>
          <w:i/>
        </w:rPr>
        <w:t xml:space="preserve"> </w:t>
      </w:r>
      <w:r w:rsidR="00844D8C" w:rsidRPr="0064735E">
        <w:rPr>
          <w:rFonts w:ascii="Times New Roman" w:hAnsi="Times New Roman" w:cs="Times New Roman"/>
          <w:i/>
          <w:spacing w:val="-1"/>
        </w:rPr>
        <w:t>O</w:t>
      </w:r>
      <w:r w:rsidR="00844D8C" w:rsidRPr="0064735E">
        <w:rPr>
          <w:rFonts w:ascii="Times New Roman" w:hAnsi="Times New Roman" w:cs="Times New Roman"/>
          <w:i/>
        </w:rPr>
        <w:t xml:space="preserve">wn collection of study </w:t>
      </w:r>
      <w:r w:rsidR="00840B64" w:rsidRPr="0064735E">
        <w:rPr>
          <w:rFonts w:ascii="Times New Roman" w:hAnsi="Times New Roman" w:cs="Times New Roman"/>
          <w:i/>
        </w:rPr>
        <w:t>data (</w:t>
      </w:r>
      <w:r w:rsidRPr="0064735E">
        <w:rPr>
          <w:rFonts w:ascii="Times New Roman" w:hAnsi="Times New Roman" w:cs="Times New Roman"/>
          <w:i/>
        </w:rPr>
        <w:t>2023)</w:t>
      </w:r>
    </w:p>
    <w:p w14:paraId="216D7397" w14:textId="77777777" w:rsidR="00AE1280" w:rsidRPr="0064735E" w:rsidRDefault="005E7C09" w:rsidP="005E7C09">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According to the descriptive statistics, Ethiopian Insurance companies concur with the claim that their investments in information systems are consistent with their operations in light of their institutions' current needs, expectations from the past, and existing values. This is shown by the individual means of each item on the scale, which are 4 and higher and represent "agree" on a scale from 1 to 5.</w:t>
      </w:r>
    </w:p>
    <w:p w14:paraId="216D7398" w14:textId="77777777" w:rsidR="00CA3952" w:rsidRPr="0064735E" w:rsidRDefault="00CA3952" w:rsidP="005E7C09">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 xml:space="preserve">The perception of instructors who utilized the WebCT internet course was evaluated in a related study carried out elsewhere (Beckett, 2007), which found that the compatibility scale had a group construct mean of 5.04 and a standard deviation of 1.24. A scale based on </w:t>
      </w:r>
      <w:r w:rsidR="009E549E" w:rsidRPr="0064735E">
        <w:rPr>
          <w:rFonts w:ascii="Times New Roman" w:hAnsi="Times New Roman" w:cs="Times New Roman"/>
          <w:sz w:val="24"/>
          <w:szCs w:val="24"/>
        </w:rPr>
        <w:t xml:space="preserve">the </w:t>
      </w:r>
      <w:r w:rsidRPr="0064735E">
        <w:rPr>
          <w:rFonts w:ascii="Times New Roman" w:hAnsi="Times New Roman" w:cs="Times New Roman"/>
          <w:sz w:val="24"/>
          <w:szCs w:val="24"/>
        </w:rPr>
        <w:t xml:space="preserve">Likert </w:t>
      </w:r>
      <w:r w:rsidR="009E549E" w:rsidRPr="0064735E">
        <w:rPr>
          <w:rFonts w:ascii="Times New Roman" w:hAnsi="Times New Roman" w:cs="Times New Roman"/>
          <w:sz w:val="24"/>
          <w:szCs w:val="24"/>
        </w:rPr>
        <w:t>scale</w:t>
      </w:r>
      <w:r w:rsidRPr="0064735E">
        <w:rPr>
          <w:rFonts w:ascii="Times New Roman" w:hAnsi="Times New Roman" w:cs="Times New Roman"/>
          <w:sz w:val="24"/>
          <w:szCs w:val="24"/>
        </w:rPr>
        <w:t xml:space="preserve"> with a range of 1 to 7 was used for the investigation. Despite the scale disparity, this result is consistent with the findings of the </w:t>
      </w:r>
      <w:r w:rsidR="00E074B5" w:rsidRPr="0064735E">
        <w:rPr>
          <w:rFonts w:ascii="Times New Roman" w:hAnsi="Times New Roman" w:cs="Times New Roman"/>
          <w:sz w:val="24"/>
          <w:szCs w:val="24"/>
        </w:rPr>
        <w:t>research since</w:t>
      </w:r>
      <w:r w:rsidRPr="0064735E">
        <w:rPr>
          <w:rFonts w:ascii="Times New Roman" w:hAnsi="Times New Roman" w:cs="Times New Roman"/>
          <w:sz w:val="24"/>
          <w:szCs w:val="24"/>
        </w:rPr>
        <w:t xml:space="preserve"> a mean value of 5.04 indicates some degree of scale agreement. The diffusion hypothesis, which contends that adopters should see IS more favorably than non-adopters (Moore &amp; Benbasat, 1991), is supported by this study as well.</w:t>
      </w:r>
    </w:p>
    <w:p w14:paraId="216D7399" w14:textId="77777777" w:rsidR="00D76372" w:rsidRPr="0064735E" w:rsidRDefault="00D76372" w:rsidP="00A55813">
      <w:pPr>
        <w:tabs>
          <w:tab w:val="left" w:pos="1370"/>
        </w:tabs>
        <w:spacing w:line="480" w:lineRule="auto"/>
        <w:jc w:val="both"/>
        <w:rPr>
          <w:rFonts w:ascii="Times New Roman" w:hAnsi="Times New Roman" w:cs="Times New Roman"/>
          <w:sz w:val="36"/>
          <w:szCs w:val="36"/>
        </w:rPr>
      </w:pPr>
    </w:p>
    <w:p w14:paraId="216D739A" w14:textId="77777777" w:rsidR="004C5E94" w:rsidRPr="0064735E" w:rsidRDefault="004C5E94" w:rsidP="00A55813">
      <w:pPr>
        <w:tabs>
          <w:tab w:val="left" w:pos="1370"/>
        </w:tabs>
        <w:spacing w:line="480" w:lineRule="auto"/>
        <w:jc w:val="both"/>
        <w:rPr>
          <w:rFonts w:ascii="Times New Roman" w:hAnsi="Times New Roman" w:cs="Times New Roman"/>
          <w:sz w:val="36"/>
          <w:szCs w:val="36"/>
        </w:rPr>
      </w:pPr>
    </w:p>
    <w:p w14:paraId="216D739B" w14:textId="77777777" w:rsidR="004C5E94" w:rsidRPr="0064735E" w:rsidRDefault="004C5E94" w:rsidP="00A55813">
      <w:pPr>
        <w:tabs>
          <w:tab w:val="left" w:pos="1370"/>
        </w:tabs>
        <w:spacing w:line="480" w:lineRule="auto"/>
        <w:jc w:val="both"/>
        <w:rPr>
          <w:rFonts w:ascii="Times New Roman" w:hAnsi="Times New Roman" w:cs="Times New Roman"/>
          <w:sz w:val="36"/>
          <w:szCs w:val="36"/>
        </w:rPr>
      </w:pPr>
    </w:p>
    <w:p w14:paraId="216D739C" w14:textId="77777777" w:rsidR="004C5E94" w:rsidRPr="0064735E" w:rsidRDefault="004C5E94" w:rsidP="00A55813">
      <w:pPr>
        <w:tabs>
          <w:tab w:val="left" w:pos="1370"/>
        </w:tabs>
        <w:spacing w:line="480" w:lineRule="auto"/>
        <w:jc w:val="both"/>
        <w:rPr>
          <w:rFonts w:ascii="Times New Roman" w:hAnsi="Times New Roman" w:cs="Times New Roman"/>
          <w:sz w:val="36"/>
          <w:szCs w:val="36"/>
        </w:rPr>
      </w:pPr>
    </w:p>
    <w:p w14:paraId="216D739D" w14:textId="77777777" w:rsidR="004C5E94" w:rsidRPr="0064735E" w:rsidRDefault="004C5E94" w:rsidP="00A55813">
      <w:pPr>
        <w:tabs>
          <w:tab w:val="left" w:pos="1370"/>
        </w:tabs>
        <w:spacing w:line="480" w:lineRule="auto"/>
        <w:jc w:val="both"/>
        <w:rPr>
          <w:rFonts w:ascii="Times New Roman" w:hAnsi="Times New Roman" w:cs="Times New Roman"/>
          <w:sz w:val="36"/>
          <w:szCs w:val="36"/>
        </w:rPr>
      </w:pPr>
    </w:p>
    <w:p w14:paraId="216D739E" w14:textId="77777777" w:rsidR="004C5E94" w:rsidRPr="0064735E" w:rsidRDefault="004C5E94" w:rsidP="00A55813">
      <w:pPr>
        <w:tabs>
          <w:tab w:val="left" w:pos="1370"/>
        </w:tabs>
        <w:spacing w:line="480" w:lineRule="auto"/>
        <w:jc w:val="both"/>
        <w:rPr>
          <w:rFonts w:ascii="Times New Roman" w:hAnsi="Times New Roman" w:cs="Times New Roman"/>
          <w:sz w:val="36"/>
          <w:szCs w:val="36"/>
        </w:rPr>
      </w:pPr>
    </w:p>
    <w:p w14:paraId="216D739F" w14:textId="77777777" w:rsidR="004C5E94" w:rsidRPr="0064735E" w:rsidRDefault="004C5E94" w:rsidP="00A55813">
      <w:pPr>
        <w:tabs>
          <w:tab w:val="left" w:pos="1370"/>
        </w:tabs>
        <w:spacing w:line="480" w:lineRule="auto"/>
        <w:jc w:val="both"/>
        <w:rPr>
          <w:rFonts w:ascii="Times New Roman" w:hAnsi="Times New Roman" w:cs="Times New Roman"/>
          <w:sz w:val="36"/>
          <w:szCs w:val="36"/>
        </w:rPr>
      </w:pPr>
    </w:p>
    <w:p w14:paraId="216D73A0" w14:textId="77777777" w:rsidR="004C5E94" w:rsidRPr="0064735E" w:rsidRDefault="004C5E94" w:rsidP="00A55813">
      <w:pPr>
        <w:tabs>
          <w:tab w:val="left" w:pos="1370"/>
        </w:tabs>
        <w:spacing w:line="480" w:lineRule="auto"/>
        <w:jc w:val="both"/>
        <w:rPr>
          <w:rFonts w:ascii="Times New Roman" w:hAnsi="Times New Roman" w:cs="Times New Roman"/>
          <w:sz w:val="36"/>
          <w:szCs w:val="36"/>
        </w:rPr>
      </w:pPr>
    </w:p>
    <w:p w14:paraId="216D73A1" w14:textId="77777777" w:rsidR="00332E66" w:rsidRPr="0064735E" w:rsidRDefault="00E074B5" w:rsidP="008D5EE4">
      <w:pPr>
        <w:pStyle w:val="Heading2"/>
        <w:spacing w:before="78" w:line="480" w:lineRule="auto"/>
        <w:ind w:left="2754" w:right="2743"/>
        <w:jc w:val="center"/>
        <w:rPr>
          <w:rFonts w:ascii="Times New Roman" w:hAnsi="Times New Roman" w:cs="Times New Roman"/>
          <w:b/>
          <w:bCs/>
          <w:color w:val="auto"/>
          <w:spacing w:val="1"/>
        </w:rPr>
      </w:pPr>
      <w:bookmarkStart w:id="61" w:name="_Toc138286194"/>
      <w:r w:rsidRPr="0064735E">
        <w:rPr>
          <w:rFonts w:ascii="Times New Roman" w:hAnsi="Times New Roman" w:cs="Times New Roman"/>
          <w:b/>
          <w:bCs/>
          <w:color w:val="auto"/>
          <w:sz w:val="36"/>
          <w:szCs w:val="36"/>
        </w:rPr>
        <w:lastRenderedPageBreak/>
        <w:t>CHAPTER FIVE</w:t>
      </w:r>
      <w:bookmarkStart w:id="62" w:name="_bookmark69"/>
      <w:bookmarkEnd w:id="61"/>
      <w:bookmarkEnd w:id="62"/>
    </w:p>
    <w:p w14:paraId="216D73A2" w14:textId="2DAEC842" w:rsidR="00A55813" w:rsidRPr="007B3CD4" w:rsidRDefault="0006638F" w:rsidP="007B3CD4">
      <w:pPr>
        <w:pStyle w:val="Heading2"/>
        <w:spacing w:before="78" w:line="480" w:lineRule="auto"/>
        <w:ind w:left="450" w:right="893"/>
        <w:rPr>
          <w:rFonts w:ascii="Times New Roman" w:hAnsi="Times New Roman" w:cs="Times New Roman"/>
          <w:b/>
          <w:bCs/>
          <w:color w:val="auto"/>
          <w:sz w:val="32"/>
          <w:szCs w:val="32"/>
        </w:rPr>
      </w:pPr>
      <w:bookmarkStart w:id="63" w:name="_Toc138286195"/>
      <w:r w:rsidRPr="007B3CD4">
        <w:rPr>
          <w:rFonts w:ascii="Times New Roman" w:hAnsi="Times New Roman" w:cs="Times New Roman"/>
          <w:b/>
          <w:bCs/>
          <w:color w:val="auto"/>
          <w:sz w:val="32"/>
          <w:szCs w:val="32"/>
        </w:rPr>
        <w:t>SUMMARY, RECOMMENDATION</w:t>
      </w:r>
      <w:r w:rsidR="001F6A0B" w:rsidRPr="007B3CD4">
        <w:rPr>
          <w:rFonts w:ascii="Times New Roman" w:hAnsi="Times New Roman" w:cs="Times New Roman"/>
          <w:b/>
          <w:bCs/>
          <w:color w:val="auto"/>
          <w:sz w:val="32"/>
          <w:szCs w:val="32"/>
        </w:rPr>
        <w:t>,</w:t>
      </w:r>
      <w:r w:rsidRPr="007B3CD4">
        <w:rPr>
          <w:rFonts w:ascii="Times New Roman" w:hAnsi="Times New Roman" w:cs="Times New Roman"/>
          <w:b/>
          <w:bCs/>
          <w:color w:val="auto"/>
          <w:sz w:val="32"/>
          <w:szCs w:val="32"/>
        </w:rPr>
        <w:t xml:space="preserve"> AND</w:t>
      </w:r>
      <w:r w:rsidR="005B79C9">
        <w:rPr>
          <w:rFonts w:ascii="Times New Roman" w:hAnsi="Times New Roman" w:cs="Times New Roman"/>
          <w:b/>
          <w:bCs/>
          <w:color w:val="auto"/>
          <w:sz w:val="32"/>
          <w:szCs w:val="32"/>
        </w:rPr>
        <w:t xml:space="preserve"> </w:t>
      </w:r>
      <w:r w:rsidRPr="007B3CD4">
        <w:rPr>
          <w:rFonts w:ascii="Times New Roman" w:hAnsi="Times New Roman" w:cs="Times New Roman"/>
          <w:b/>
          <w:bCs/>
          <w:color w:val="auto"/>
          <w:sz w:val="32"/>
          <w:szCs w:val="32"/>
        </w:rPr>
        <w:t>CONCLUSION</w:t>
      </w:r>
      <w:bookmarkEnd w:id="63"/>
    </w:p>
    <w:p w14:paraId="216D73A3" w14:textId="77777777" w:rsidR="00A55813" w:rsidRPr="0064735E" w:rsidRDefault="00B17C41"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It attempted to make use of the research's results and analyses presented in </w:t>
      </w:r>
      <w:r w:rsidR="00F7390F" w:rsidRPr="0064735E">
        <w:rPr>
          <w:rFonts w:ascii="Times New Roman" w:hAnsi="Times New Roman" w:cs="Times New Roman"/>
          <w:sz w:val="24"/>
          <w:szCs w:val="24"/>
        </w:rPr>
        <w:t>chapter</w:t>
      </w:r>
      <w:r w:rsidRPr="0064735E">
        <w:rPr>
          <w:rFonts w:ascii="Times New Roman" w:hAnsi="Times New Roman" w:cs="Times New Roman"/>
          <w:sz w:val="24"/>
          <w:szCs w:val="24"/>
        </w:rPr>
        <w:t xml:space="preserve"> four </w:t>
      </w:r>
      <w:r w:rsidR="00F7390F" w:rsidRPr="0064735E">
        <w:rPr>
          <w:rFonts w:ascii="Times New Roman" w:hAnsi="Times New Roman" w:cs="Times New Roman"/>
          <w:sz w:val="24"/>
          <w:szCs w:val="24"/>
        </w:rPr>
        <w:t>of</w:t>
      </w:r>
      <w:r w:rsidRPr="0064735E">
        <w:rPr>
          <w:rFonts w:ascii="Times New Roman" w:hAnsi="Times New Roman" w:cs="Times New Roman"/>
          <w:sz w:val="24"/>
          <w:szCs w:val="24"/>
        </w:rPr>
        <w:t xml:space="preserve"> this study's last chapter. In doing so, the chapter ultimately </w:t>
      </w:r>
      <w:r w:rsidR="00F7390F" w:rsidRPr="0064735E">
        <w:rPr>
          <w:rFonts w:ascii="Times New Roman" w:hAnsi="Times New Roman" w:cs="Times New Roman"/>
          <w:sz w:val="24"/>
          <w:szCs w:val="24"/>
        </w:rPr>
        <w:t>concludes</w:t>
      </w:r>
      <w:r w:rsidRPr="0064735E">
        <w:rPr>
          <w:rFonts w:ascii="Times New Roman" w:hAnsi="Times New Roman" w:cs="Times New Roman"/>
          <w:sz w:val="24"/>
          <w:szCs w:val="24"/>
        </w:rPr>
        <w:t xml:space="preserve"> and </w:t>
      </w:r>
      <w:r w:rsidR="00F7390F" w:rsidRPr="0064735E">
        <w:rPr>
          <w:rFonts w:ascii="Times New Roman" w:hAnsi="Times New Roman" w:cs="Times New Roman"/>
          <w:sz w:val="24"/>
          <w:szCs w:val="24"/>
        </w:rPr>
        <w:t>offers</w:t>
      </w:r>
      <w:r w:rsidRPr="0064735E">
        <w:rPr>
          <w:rFonts w:ascii="Times New Roman" w:hAnsi="Times New Roman" w:cs="Times New Roman"/>
          <w:sz w:val="24"/>
          <w:szCs w:val="24"/>
        </w:rPr>
        <w:t xml:space="preserve"> recommendations for future research as well as a summary of the results and conclusions formed based on them.</w:t>
      </w:r>
      <w:r w:rsidRPr="0064735E">
        <w:rPr>
          <w:rFonts w:ascii="Times New Roman" w:hAnsi="Times New Roman" w:cs="Times New Roman"/>
          <w:sz w:val="24"/>
          <w:szCs w:val="24"/>
        </w:rPr>
        <w:tab/>
      </w:r>
    </w:p>
    <w:p w14:paraId="216D73A4" w14:textId="77777777" w:rsidR="00B27ADB" w:rsidRPr="0064735E" w:rsidRDefault="006A58E1" w:rsidP="00B27ADB">
      <w:pPr>
        <w:pStyle w:val="Heading3"/>
        <w:numPr>
          <w:ilvl w:val="1"/>
          <w:numId w:val="19"/>
        </w:numPr>
      </w:pPr>
      <w:bookmarkStart w:id="64" w:name="_Toc138286196"/>
      <w:r w:rsidRPr="0064735E">
        <w:t xml:space="preserve">Finding </w:t>
      </w:r>
      <w:r w:rsidR="00781B4C" w:rsidRPr="0064735E">
        <w:t>Summaries</w:t>
      </w:r>
      <w:bookmarkEnd w:id="64"/>
    </w:p>
    <w:p w14:paraId="216D73A5" w14:textId="77777777" w:rsidR="00A3298F" w:rsidRPr="0064735E" w:rsidRDefault="00A3298F" w:rsidP="004C5E94">
      <w:pPr>
        <w:pStyle w:val="BodyText"/>
      </w:pPr>
      <w:bookmarkStart w:id="65" w:name="_Hlk137801750"/>
    </w:p>
    <w:bookmarkEnd w:id="65"/>
    <w:p w14:paraId="216D73A6" w14:textId="77777777" w:rsidR="00A55813" w:rsidRPr="0064735E" w:rsidRDefault="00EC6A43"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New empirical data on the process of IS investments has been offered in the paper. More precisely, the cross-sectional survey offered empirical support for the following questions: what kind of IS investments are made, who makes them, how do they make them, and what do IS investors think after implementation?</w:t>
      </w:r>
    </w:p>
    <w:p w14:paraId="216D73A7" w14:textId="77777777" w:rsidR="003A7B49" w:rsidRPr="0064735E" w:rsidRDefault="003A7B49"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In order to do this, the study's findings showed that project managers and heads of the information system function both play a minor role in the justification of information system investments. corresponding to a response rate of 1</w:t>
      </w:r>
      <w:r w:rsidR="00907A7E" w:rsidRPr="0064735E">
        <w:rPr>
          <w:rFonts w:ascii="Times New Roman" w:hAnsi="Times New Roman" w:cs="Times New Roman"/>
          <w:sz w:val="24"/>
          <w:szCs w:val="24"/>
        </w:rPr>
        <w:t>5</w:t>
      </w:r>
      <w:r w:rsidRPr="0064735E">
        <w:rPr>
          <w:rFonts w:ascii="Times New Roman" w:hAnsi="Times New Roman" w:cs="Times New Roman"/>
          <w:sz w:val="24"/>
          <w:szCs w:val="24"/>
        </w:rPr>
        <w:t xml:space="preserve"> and 3.</w:t>
      </w:r>
    </w:p>
    <w:p w14:paraId="216D73A8" w14:textId="77777777" w:rsidR="00863152" w:rsidRPr="0064735E" w:rsidRDefault="00863152"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According to the IS resources that were the focus of the investments, the study also revealed the pattern of IS investments. As a result, it was found that the majority of investments are made in the following areas: (1) transaction processing systems (100%), specifically core</w:t>
      </w:r>
      <w:r w:rsidR="00D05D2C" w:rsidRPr="0064735E">
        <w:rPr>
          <w:rFonts w:ascii="Times New Roman" w:hAnsi="Times New Roman" w:cs="Times New Roman"/>
          <w:sz w:val="24"/>
          <w:szCs w:val="24"/>
        </w:rPr>
        <w:t xml:space="preserve"> insurance </w:t>
      </w:r>
      <w:r w:rsidRPr="0064735E">
        <w:rPr>
          <w:rFonts w:ascii="Times New Roman" w:hAnsi="Times New Roman" w:cs="Times New Roman"/>
          <w:sz w:val="24"/>
          <w:szCs w:val="24"/>
        </w:rPr>
        <w:t>systems and related channels of product delivery, (2) management information systems (9</w:t>
      </w:r>
      <w:r w:rsidR="00C012FB" w:rsidRPr="0064735E">
        <w:rPr>
          <w:rFonts w:ascii="Times New Roman" w:hAnsi="Times New Roman" w:cs="Times New Roman"/>
          <w:sz w:val="24"/>
          <w:szCs w:val="24"/>
        </w:rPr>
        <w:t>4.44</w:t>
      </w:r>
      <w:r w:rsidRPr="0064735E">
        <w:rPr>
          <w:rFonts w:ascii="Times New Roman" w:hAnsi="Times New Roman" w:cs="Times New Roman"/>
          <w:sz w:val="24"/>
          <w:szCs w:val="24"/>
        </w:rPr>
        <w:t>%), which are intermediary tools for information provision for management consumption in the form of reports, (3) communication systems (</w:t>
      </w:r>
      <w:r w:rsidR="006A7300">
        <w:rPr>
          <w:rFonts w:ascii="Times New Roman" w:hAnsi="Times New Roman" w:cs="Times New Roman"/>
          <w:sz w:val="24"/>
          <w:szCs w:val="24"/>
        </w:rPr>
        <w:t>100</w:t>
      </w:r>
      <w:r w:rsidRPr="0064735E">
        <w:rPr>
          <w:rFonts w:ascii="Times New Roman" w:hAnsi="Times New Roman" w:cs="Times New Roman"/>
          <w:sz w:val="24"/>
          <w:szCs w:val="24"/>
        </w:rPr>
        <w:t>%), an electrical tool for internal communications within the institutions, (4) decision support systems (5</w:t>
      </w:r>
      <w:r w:rsidR="00BB52F3" w:rsidRPr="0064735E">
        <w:rPr>
          <w:rFonts w:ascii="Times New Roman" w:hAnsi="Times New Roman" w:cs="Times New Roman"/>
          <w:sz w:val="24"/>
          <w:szCs w:val="24"/>
        </w:rPr>
        <w:t>5.56</w:t>
      </w:r>
      <w:r w:rsidRPr="0064735E">
        <w:rPr>
          <w:rFonts w:ascii="Times New Roman" w:hAnsi="Times New Roman" w:cs="Times New Roman"/>
          <w:sz w:val="24"/>
          <w:szCs w:val="24"/>
        </w:rPr>
        <w:t>%), and advanced analytics.</w:t>
      </w:r>
    </w:p>
    <w:p w14:paraId="216D73A9" w14:textId="77777777" w:rsidR="00A55813" w:rsidRPr="0064735E" w:rsidRDefault="00996D96"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evidence also showed that strategic appraisal techniques appeared to be the most popular among Ethiopian </w:t>
      </w:r>
      <w:r w:rsidR="009E549E" w:rsidRPr="0064735E">
        <w:rPr>
          <w:rFonts w:ascii="Times New Roman" w:hAnsi="Times New Roman" w:cs="Times New Roman"/>
          <w:sz w:val="24"/>
          <w:szCs w:val="24"/>
        </w:rPr>
        <w:t>insurance companies</w:t>
      </w:r>
      <w:r w:rsidRPr="0064735E">
        <w:rPr>
          <w:rFonts w:ascii="Times New Roman" w:hAnsi="Times New Roman" w:cs="Times New Roman"/>
          <w:sz w:val="24"/>
          <w:szCs w:val="24"/>
        </w:rPr>
        <w:t xml:space="preserve">, with high levels of usage reported for the methods in this category: </w:t>
      </w:r>
      <w:r w:rsidRPr="0064735E">
        <w:rPr>
          <w:rFonts w:ascii="Times New Roman" w:hAnsi="Times New Roman" w:cs="Times New Roman"/>
          <w:sz w:val="24"/>
          <w:szCs w:val="24"/>
        </w:rPr>
        <w:lastRenderedPageBreak/>
        <w:t xml:space="preserve">(1) technical importance and SWOT analysis were used by 100% of the respondent </w:t>
      </w:r>
      <w:r w:rsidR="009E549E" w:rsidRPr="0064735E">
        <w:rPr>
          <w:rFonts w:ascii="Times New Roman" w:hAnsi="Times New Roman" w:cs="Times New Roman"/>
          <w:sz w:val="24"/>
          <w:szCs w:val="24"/>
        </w:rPr>
        <w:t>insurance companies</w:t>
      </w:r>
      <w:r w:rsidRPr="0064735E">
        <w:rPr>
          <w:rFonts w:ascii="Times New Roman" w:hAnsi="Times New Roman" w:cs="Times New Roman"/>
          <w:sz w:val="24"/>
          <w:szCs w:val="24"/>
        </w:rPr>
        <w:t>, (2) whereas competitive advantage and critical success factors were used by 9</w:t>
      </w:r>
      <w:r w:rsidR="00970A38" w:rsidRPr="0064735E">
        <w:rPr>
          <w:rFonts w:ascii="Times New Roman" w:hAnsi="Times New Roman" w:cs="Times New Roman"/>
          <w:sz w:val="24"/>
          <w:szCs w:val="24"/>
        </w:rPr>
        <w:t>4</w:t>
      </w:r>
      <w:r w:rsidRPr="0064735E">
        <w:rPr>
          <w:rFonts w:ascii="Times New Roman" w:hAnsi="Times New Roman" w:cs="Times New Roman"/>
          <w:sz w:val="24"/>
          <w:szCs w:val="24"/>
        </w:rPr>
        <w:t xml:space="preserve">% of the respondents. The application portfolio strategy, which is utilized very infrequently, with just </w:t>
      </w:r>
      <w:r w:rsidR="00970A38" w:rsidRPr="0064735E">
        <w:rPr>
          <w:rFonts w:ascii="Times New Roman" w:hAnsi="Times New Roman" w:cs="Times New Roman"/>
          <w:sz w:val="24"/>
          <w:szCs w:val="24"/>
        </w:rPr>
        <w:t>44</w:t>
      </w:r>
      <w:r w:rsidRPr="0064735E">
        <w:rPr>
          <w:rFonts w:ascii="Times New Roman" w:hAnsi="Times New Roman" w:cs="Times New Roman"/>
          <w:sz w:val="24"/>
          <w:szCs w:val="24"/>
        </w:rPr>
        <w:t>% of respondents reporting having done so, is the only minor outlier among the strategic evaluation strategies.</w:t>
      </w:r>
    </w:p>
    <w:p w14:paraId="216D73AA" w14:textId="77777777" w:rsidR="001F393C" w:rsidRPr="0064735E" w:rsidRDefault="001F393C"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Additionally, the study looked at how </w:t>
      </w:r>
      <w:r w:rsidR="009E549E" w:rsidRPr="0064735E">
        <w:rPr>
          <w:rFonts w:ascii="Times New Roman" w:hAnsi="Times New Roman" w:cs="Times New Roman"/>
          <w:sz w:val="24"/>
          <w:szCs w:val="24"/>
        </w:rPr>
        <w:t>has investors perceived</w:t>
      </w:r>
      <w:r w:rsidRPr="0064735E">
        <w:rPr>
          <w:rFonts w:ascii="Times New Roman" w:hAnsi="Times New Roman" w:cs="Times New Roman"/>
          <w:sz w:val="24"/>
          <w:szCs w:val="24"/>
        </w:rPr>
        <w:t xml:space="preserve"> the success of their investments, using relative advantage and compatibility as indicators of the same. To this purpose, the study's construct group means for relative advantage and compatibility were 4.86 and 4.43, respectively, on a scale of 1 to 5, where a high score indicates good agreement.</w:t>
      </w:r>
    </w:p>
    <w:p w14:paraId="216D73AB" w14:textId="77777777" w:rsidR="005236C7" w:rsidRPr="0064735E" w:rsidRDefault="005236C7" w:rsidP="00C13C8B">
      <w:pPr>
        <w:pStyle w:val="Heading3"/>
        <w:numPr>
          <w:ilvl w:val="1"/>
          <w:numId w:val="19"/>
        </w:numPr>
        <w:spacing w:line="480" w:lineRule="auto"/>
      </w:pPr>
      <w:bookmarkStart w:id="66" w:name="_Toc138286197"/>
      <w:r w:rsidRPr="0064735E">
        <w:t>Conclusions</w:t>
      </w:r>
      <w:bookmarkEnd w:id="66"/>
    </w:p>
    <w:p w14:paraId="216D73AC" w14:textId="77777777" w:rsidR="00A55813" w:rsidRPr="0064735E" w:rsidRDefault="007D6C84" w:rsidP="00C13C8B">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conclusion reached based on the study's findings is presented in this section.</w:t>
      </w:r>
    </w:p>
    <w:p w14:paraId="216D73AD" w14:textId="77777777" w:rsidR="00A55813" w:rsidRPr="0064735E" w:rsidRDefault="00337E5D"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Regarding the pattern of investments made </w:t>
      </w:r>
      <w:r w:rsidR="000F3D8E" w:rsidRPr="0064735E">
        <w:rPr>
          <w:rFonts w:ascii="Times New Roman" w:hAnsi="Times New Roman" w:cs="Times New Roman"/>
          <w:sz w:val="24"/>
          <w:szCs w:val="24"/>
        </w:rPr>
        <w:t>with</w:t>
      </w:r>
      <w:r w:rsidRPr="0064735E">
        <w:rPr>
          <w:rFonts w:ascii="Times New Roman" w:hAnsi="Times New Roman" w:cs="Times New Roman"/>
          <w:sz w:val="24"/>
          <w:szCs w:val="24"/>
        </w:rPr>
        <w:t xml:space="preserve"> respect to the different IS investments, it was discovered that investments are concentrated on communication, management, and transaction processing systems. While the executive support system, which offered a collection of specific information on the business's strategic issues, was not given any special attention.</w:t>
      </w:r>
    </w:p>
    <w:p w14:paraId="216D73AE" w14:textId="77777777" w:rsidR="00A55813" w:rsidRPr="0064735E" w:rsidRDefault="007573AE"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study revealed that the head of the IS function and the project managers both provide rationale for IS investments. This further demonstrated that the head of the finance department is not involved in the justification of IS investments. Contrary to earlier studies (Gitman &amp; Forrester, 1977; Khakasa, 2009; Irani &amp; Love, 2002), the fact that only IS professionals were involved in the appraisal process raises the possibility that the process is viewed as purely technical, which results in the exclusion of the finance function from the process.</w:t>
      </w:r>
    </w:p>
    <w:p w14:paraId="216D73AF" w14:textId="77777777" w:rsidR="00C17050" w:rsidRPr="0064735E" w:rsidRDefault="00C17050"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Additionally, the survey revealed that strategic approaches are by far the most popular among the respondents when it comes to the evaluation methodologies used by Ethiopian </w:t>
      </w:r>
      <w:r w:rsidR="009E549E" w:rsidRPr="0064735E">
        <w:rPr>
          <w:rFonts w:ascii="Times New Roman" w:hAnsi="Times New Roman" w:cs="Times New Roman"/>
          <w:sz w:val="24"/>
          <w:szCs w:val="24"/>
        </w:rPr>
        <w:t xml:space="preserve">insurance companies </w:t>
      </w:r>
      <w:r w:rsidRPr="0064735E">
        <w:rPr>
          <w:rFonts w:ascii="Times New Roman" w:hAnsi="Times New Roman" w:cs="Times New Roman"/>
          <w:sz w:val="24"/>
          <w:szCs w:val="24"/>
        </w:rPr>
        <w:lastRenderedPageBreak/>
        <w:t>to assess possible investments in information systems. The study also showed that only a limited number of financial evaluation techniques are employed, with an emphasis on ratio-based procedures and a disregard for cash flow approaches, indicating that no financial considerations are made throughout the appraisal process.</w:t>
      </w:r>
    </w:p>
    <w:p w14:paraId="216D73B0" w14:textId="77777777" w:rsidR="00C17050" w:rsidRPr="0064735E" w:rsidRDefault="00B63A24"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findings showed that analytical and integrated assessment procedures were used far less frequently than the aforementioned methods. This implies that the respondents' degree of assessment techniques is not sufficiently complex.</w:t>
      </w:r>
    </w:p>
    <w:p w14:paraId="216D73B1" w14:textId="77777777" w:rsidR="00EB71DD" w:rsidRPr="0064735E" w:rsidRDefault="00EB71DD"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Concerning how IS investors believe the system performed once it was put into place. The study's findings were somewhat consistent with the diffusion hypothesis, which holds that IS adopters should believe their system performs well. More specifically, the respondents concur that the IS investment outperforms the institutions' legacy system. Additionally, the outcome demonstrated that respondents felt the expenditures made are suitable </w:t>
      </w:r>
      <w:r w:rsidR="000F3D8E" w:rsidRPr="0064735E">
        <w:rPr>
          <w:rFonts w:ascii="Times New Roman" w:hAnsi="Times New Roman" w:cs="Times New Roman"/>
          <w:sz w:val="24"/>
          <w:szCs w:val="24"/>
        </w:rPr>
        <w:t>for</w:t>
      </w:r>
      <w:r w:rsidRPr="0064735E">
        <w:rPr>
          <w:rFonts w:ascii="Times New Roman" w:hAnsi="Times New Roman" w:cs="Times New Roman"/>
          <w:sz w:val="24"/>
          <w:szCs w:val="24"/>
        </w:rPr>
        <w:t xml:space="preserve"> the business in terms of corporate strategy, business operations, and personnel settings.</w:t>
      </w:r>
    </w:p>
    <w:p w14:paraId="216D73B2" w14:textId="77777777" w:rsidR="00C13C8B" w:rsidRPr="0064735E" w:rsidRDefault="00C13C8B" w:rsidP="00C13C8B">
      <w:pPr>
        <w:pStyle w:val="Heading3"/>
        <w:numPr>
          <w:ilvl w:val="1"/>
          <w:numId w:val="19"/>
        </w:numPr>
        <w:spacing w:line="480" w:lineRule="auto"/>
      </w:pPr>
      <w:bookmarkStart w:id="67" w:name="_Toc138286198"/>
      <w:r w:rsidRPr="0064735E">
        <w:t>Recommendation</w:t>
      </w:r>
      <w:bookmarkEnd w:id="67"/>
    </w:p>
    <w:p w14:paraId="216D73B3" w14:textId="77777777" w:rsidR="00C13C8B" w:rsidRPr="0064735E" w:rsidRDefault="006134FC"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following recommendations are offered as policy considerations and potential areas for future research based on the study's findings and subsequent analysis.</w:t>
      </w:r>
    </w:p>
    <w:p w14:paraId="216D73B4" w14:textId="77777777" w:rsidR="008047D2" w:rsidRPr="0064735E" w:rsidRDefault="008047D2" w:rsidP="007B3CD4">
      <w:pPr>
        <w:pStyle w:val="Heading3"/>
        <w:numPr>
          <w:ilvl w:val="2"/>
          <w:numId w:val="19"/>
        </w:numPr>
        <w:spacing w:line="480" w:lineRule="auto"/>
        <w:ind w:left="630" w:hanging="630"/>
      </w:pPr>
      <w:bookmarkStart w:id="68" w:name="_Toc138286199"/>
      <w:r w:rsidRPr="0064735E">
        <w:t>Process Improvements for Justification</w:t>
      </w:r>
      <w:bookmarkEnd w:id="68"/>
    </w:p>
    <w:p w14:paraId="216D73B5" w14:textId="77777777" w:rsidR="00A55813" w:rsidRPr="0064735E" w:rsidRDefault="003907C2" w:rsidP="003907C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Insurance businesses need to work on two areas in order to enhance the justification process for information system investments: the professional makeup of those involved in the process and the evaluation and justification procedures.</w:t>
      </w:r>
    </w:p>
    <w:p w14:paraId="216D73B6" w14:textId="77777777" w:rsidR="003907C2" w:rsidRPr="0064735E" w:rsidRDefault="001A6E07" w:rsidP="003907C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involvement of the experts participating in the justification process should not be restricted to the project managers and consultants and the IS function head. Therefore, the head of the financial </w:t>
      </w:r>
      <w:r w:rsidRPr="0064735E">
        <w:rPr>
          <w:rFonts w:ascii="Times New Roman" w:hAnsi="Times New Roman" w:cs="Times New Roman"/>
          <w:sz w:val="24"/>
          <w:szCs w:val="24"/>
        </w:rPr>
        <w:lastRenderedPageBreak/>
        <w:t>department should be included in the group of specialists taking part in the evaluation process. This enables a fair evaluation of investments based on a wide range of factors, particularly those related to economic, strategic, and integrated approaches.</w:t>
      </w:r>
    </w:p>
    <w:p w14:paraId="216D73B7" w14:textId="77777777" w:rsidR="00F05047" w:rsidRPr="0064735E" w:rsidRDefault="000F3D8E" w:rsidP="003907C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The focus</w:t>
      </w:r>
      <w:r w:rsidR="00F05047" w:rsidRPr="0064735E">
        <w:rPr>
          <w:rFonts w:ascii="Times New Roman" w:hAnsi="Times New Roman" w:cs="Times New Roman"/>
          <w:sz w:val="24"/>
          <w:szCs w:val="24"/>
        </w:rPr>
        <w:t xml:space="preserve"> should be placed on the methods used in the evaluation process in addition to the makeup of the apprising team. This should be done in consideration of financial and integrated methods, which have the ability to demonstrate the viability and financial effect of the potential investments in IS from many angles.</w:t>
      </w:r>
    </w:p>
    <w:p w14:paraId="216D73B8" w14:textId="47E2EDBD" w:rsidR="00D7281B" w:rsidRPr="0064735E" w:rsidRDefault="00134D4F" w:rsidP="000B59FF">
      <w:pPr>
        <w:pStyle w:val="Heading3"/>
        <w:numPr>
          <w:ilvl w:val="2"/>
          <w:numId w:val="19"/>
        </w:numPr>
        <w:spacing w:line="480" w:lineRule="auto"/>
        <w:ind w:left="630" w:hanging="540"/>
      </w:pPr>
      <w:r>
        <w:t xml:space="preserve"> </w:t>
      </w:r>
      <w:bookmarkStart w:id="69" w:name="_Toc138286200"/>
      <w:r w:rsidR="00D7281B" w:rsidRPr="0064735E">
        <w:t>Investment Factors with an Emphasis</w:t>
      </w:r>
      <w:bookmarkEnd w:id="69"/>
    </w:p>
    <w:p w14:paraId="216D73B9" w14:textId="77777777" w:rsidR="001A6E07" w:rsidRPr="0064735E" w:rsidRDefault="00D342FB" w:rsidP="003907C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Consideration should be given to other IS technologies that would significantly advance the industry, in addition to the sorts of information systems that Ethiopian Insurance companies are now focusing. These are Executive support systems and expert systems.</w:t>
      </w:r>
    </w:p>
    <w:p w14:paraId="216D73BA" w14:textId="77777777" w:rsidR="007930B6" w:rsidRPr="0064735E" w:rsidRDefault="00406F7A" w:rsidP="003907C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The </w:t>
      </w:r>
      <w:r w:rsidR="00D56BDB" w:rsidRPr="0064735E">
        <w:rPr>
          <w:rFonts w:ascii="Times New Roman" w:hAnsi="Times New Roman" w:cs="Times New Roman"/>
          <w:sz w:val="24"/>
          <w:szCs w:val="24"/>
        </w:rPr>
        <w:t>I</w:t>
      </w:r>
      <w:r w:rsidR="009E549E" w:rsidRPr="0064735E">
        <w:rPr>
          <w:rFonts w:ascii="Times New Roman" w:hAnsi="Times New Roman" w:cs="Times New Roman"/>
          <w:sz w:val="24"/>
          <w:szCs w:val="24"/>
        </w:rPr>
        <w:t xml:space="preserve">nsurance </w:t>
      </w:r>
      <w:r w:rsidR="00D56BDB" w:rsidRPr="0064735E">
        <w:rPr>
          <w:rFonts w:ascii="Times New Roman" w:hAnsi="Times New Roman" w:cs="Times New Roman"/>
          <w:sz w:val="24"/>
          <w:szCs w:val="24"/>
        </w:rPr>
        <w:t>Companies’</w:t>
      </w:r>
      <w:r w:rsidRPr="0064735E">
        <w:rPr>
          <w:rFonts w:ascii="Times New Roman" w:hAnsi="Times New Roman" w:cs="Times New Roman"/>
          <w:sz w:val="24"/>
          <w:szCs w:val="24"/>
        </w:rPr>
        <w:t xml:space="preserve"> senior management </w:t>
      </w:r>
      <w:r w:rsidR="005E26FC" w:rsidRPr="0064735E">
        <w:rPr>
          <w:rFonts w:ascii="Times New Roman" w:hAnsi="Times New Roman" w:cs="Times New Roman"/>
          <w:sz w:val="24"/>
          <w:szCs w:val="24"/>
        </w:rPr>
        <w:t xml:space="preserve">can </w:t>
      </w:r>
      <w:r w:rsidRPr="0064735E">
        <w:rPr>
          <w:rFonts w:ascii="Times New Roman" w:hAnsi="Times New Roman" w:cs="Times New Roman"/>
          <w:sz w:val="24"/>
          <w:szCs w:val="24"/>
        </w:rPr>
        <w:t xml:space="preserve">be able to easily obtain the appropriate amount of strategic information with the help of executive support systems. By enabling the senior management to take informed, proactive decisions, this will in turn improve </w:t>
      </w:r>
      <w:r w:rsidR="004449CE" w:rsidRPr="0064735E">
        <w:rPr>
          <w:rFonts w:ascii="Times New Roman" w:hAnsi="Times New Roman" w:cs="Times New Roman"/>
          <w:sz w:val="24"/>
          <w:szCs w:val="24"/>
        </w:rPr>
        <w:t>i</w:t>
      </w:r>
      <w:r w:rsidR="005F504D" w:rsidRPr="0064735E">
        <w:rPr>
          <w:rFonts w:ascii="Times New Roman" w:hAnsi="Times New Roman" w:cs="Times New Roman"/>
          <w:sz w:val="24"/>
          <w:szCs w:val="24"/>
        </w:rPr>
        <w:t>nsurance companies</w:t>
      </w:r>
      <w:r w:rsidRPr="0064735E">
        <w:rPr>
          <w:rFonts w:ascii="Times New Roman" w:hAnsi="Times New Roman" w:cs="Times New Roman"/>
          <w:sz w:val="24"/>
          <w:szCs w:val="24"/>
        </w:rPr>
        <w:t>' strategic performance.</w:t>
      </w:r>
    </w:p>
    <w:p w14:paraId="216D73BB" w14:textId="77777777" w:rsidR="00B5200B" w:rsidRPr="0064735E" w:rsidRDefault="00B5200B" w:rsidP="003907C2">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Ethiopian Insurance companies should think about using expert systems to help with data mining and business solution providing in addition to executive support systems. Since these systems represent the business intelligence of the future, </w:t>
      </w:r>
      <w:r w:rsidR="005E26FC" w:rsidRPr="0064735E">
        <w:rPr>
          <w:rFonts w:ascii="Times New Roman" w:hAnsi="Times New Roman" w:cs="Times New Roman"/>
          <w:sz w:val="24"/>
          <w:szCs w:val="24"/>
        </w:rPr>
        <w:t>global</w:t>
      </w:r>
      <w:r w:rsidRPr="0064735E">
        <w:rPr>
          <w:rFonts w:ascii="Times New Roman" w:hAnsi="Times New Roman" w:cs="Times New Roman"/>
          <w:sz w:val="24"/>
          <w:szCs w:val="24"/>
        </w:rPr>
        <w:t xml:space="preserve"> competence standards cannot be obtained without cutting-edge </w:t>
      </w:r>
      <w:r w:rsidR="005E26FC" w:rsidRPr="0064735E">
        <w:rPr>
          <w:rFonts w:ascii="Times New Roman" w:hAnsi="Times New Roman" w:cs="Times New Roman"/>
          <w:sz w:val="24"/>
          <w:szCs w:val="24"/>
        </w:rPr>
        <w:t>technological</w:t>
      </w:r>
      <w:r w:rsidRPr="0064735E">
        <w:rPr>
          <w:rFonts w:ascii="Times New Roman" w:hAnsi="Times New Roman" w:cs="Times New Roman"/>
          <w:sz w:val="24"/>
          <w:szCs w:val="24"/>
        </w:rPr>
        <w:t xml:space="preserve"> advancement.</w:t>
      </w:r>
    </w:p>
    <w:p w14:paraId="216D73BC" w14:textId="77777777" w:rsidR="000F3D8E" w:rsidRPr="0064735E" w:rsidRDefault="000F3D8E" w:rsidP="003907C2">
      <w:pPr>
        <w:tabs>
          <w:tab w:val="left" w:pos="1370"/>
        </w:tabs>
        <w:spacing w:line="480" w:lineRule="auto"/>
        <w:jc w:val="both"/>
        <w:rPr>
          <w:rFonts w:ascii="Times New Roman" w:hAnsi="Times New Roman" w:cs="Times New Roman"/>
          <w:sz w:val="24"/>
          <w:szCs w:val="24"/>
        </w:rPr>
      </w:pPr>
    </w:p>
    <w:p w14:paraId="216D73BD" w14:textId="77777777" w:rsidR="000F3D8E" w:rsidRPr="0064735E" w:rsidRDefault="000F3D8E" w:rsidP="003907C2">
      <w:pPr>
        <w:tabs>
          <w:tab w:val="left" w:pos="1370"/>
        </w:tabs>
        <w:spacing w:line="480" w:lineRule="auto"/>
        <w:jc w:val="both"/>
        <w:rPr>
          <w:rFonts w:ascii="Times New Roman" w:hAnsi="Times New Roman" w:cs="Times New Roman"/>
          <w:sz w:val="24"/>
          <w:szCs w:val="24"/>
        </w:rPr>
      </w:pPr>
    </w:p>
    <w:p w14:paraId="216D73BE" w14:textId="77777777" w:rsidR="000F3D8E" w:rsidRPr="0064735E" w:rsidRDefault="000F3D8E" w:rsidP="003907C2">
      <w:pPr>
        <w:tabs>
          <w:tab w:val="left" w:pos="1370"/>
        </w:tabs>
        <w:spacing w:line="480" w:lineRule="auto"/>
        <w:jc w:val="both"/>
        <w:rPr>
          <w:rFonts w:ascii="Times New Roman" w:hAnsi="Times New Roman" w:cs="Times New Roman"/>
          <w:sz w:val="24"/>
          <w:szCs w:val="24"/>
        </w:rPr>
      </w:pPr>
    </w:p>
    <w:p w14:paraId="216D73BF" w14:textId="38042C79" w:rsidR="00956AF9" w:rsidRPr="0064735E" w:rsidRDefault="00F34F26" w:rsidP="00B35C92">
      <w:pPr>
        <w:pStyle w:val="Heading3"/>
        <w:numPr>
          <w:ilvl w:val="2"/>
          <w:numId w:val="19"/>
        </w:numPr>
        <w:spacing w:line="480" w:lineRule="auto"/>
        <w:ind w:left="630" w:hanging="540"/>
      </w:pPr>
      <w:r>
        <w:lastRenderedPageBreak/>
        <w:t xml:space="preserve"> </w:t>
      </w:r>
      <w:bookmarkStart w:id="70" w:name="_Toc138286201"/>
      <w:r w:rsidR="00B35C92" w:rsidRPr="0064735E">
        <w:t>Ideas For Future Research</w:t>
      </w:r>
      <w:bookmarkEnd w:id="70"/>
    </w:p>
    <w:p w14:paraId="216D73C0" w14:textId="77777777" w:rsidR="00A55813" w:rsidRPr="0064735E" w:rsidRDefault="000B0835"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Investigating the information system investments appraisal process within the Ethiopian </w:t>
      </w:r>
      <w:r w:rsidR="002C6866" w:rsidRPr="0064735E">
        <w:rPr>
          <w:rFonts w:ascii="Times New Roman" w:hAnsi="Times New Roman" w:cs="Times New Roman"/>
          <w:sz w:val="24"/>
          <w:szCs w:val="24"/>
        </w:rPr>
        <w:t>Insurance</w:t>
      </w:r>
      <w:r w:rsidRPr="0064735E">
        <w:rPr>
          <w:rFonts w:ascii="Times New Roman" w:hAnsi="Times New Roman" w:cs="Times New Roman"/>
          <w:sz w:val="24"/>
          <w:szCs w:val="24"/>
        </w:rPr>
        <w:t xml:space="preserve"> industry is the main goal of this study. In doing so, the Justification process was explored, along with the who, what, and why of it.</w:t>
      </w:r>
    </w:p>
    <w:p w14:paraId="216D73C1" w14:textId="77777777" w:rsidR="002B436C" w:rsidRPr="0064735E" w:rsidRDefault="002B436C" w:rsidP="00A55813">
      <w:p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By doing the study again at other points in time and in different sectors, the conclusions in this thesis might be improved and enlarged in this respect. The use of various combinations of assessment procedures may likewise be the subject of future research into its origins and consequences. Using various investment assessment approaches for IS investments may become more understandable as a result of this.</w:t>
      </w:r>
    </w:p>
    <w:p w14:paraId="216D73C2" w14:textId="77777777" w:rsidR="00A55813" w:rsidRPr="0064735E" w:rsidRDefault="00A55813" w:rsidP="00A55813">
      <w:pPr>
        <w:tabs>
          <w:tab w:val="left" w:pos="1370"/>
        </w:tabs>
        <w:spacing w:line="480" w:lineRule="auto"/>
        <w:jc w:val="both"/>
        <w:rPr>
          <w:rFonts w:ascii="Times New Roman" w:hAnsi="Times New Roman" w:cs="Times New Roman"/>
          <w:sz w:val="24"/>
          <w:szCs w:val="24"/>
        </w:rPr>
      </w:pPr>
    </w:p>
    <w:p w14:paraId="216D73C3" w14:textId="77777777" w:rsidR="00C93C74" w:rsidRPr="0064735E" w:rsidRDefault="00C93C74" w:rsidP="00A55813">
      <w:pPr>
        <w:tabs>
          <w:tab w:val="left" w:pos="1370"/>
        </w:tabs>
        <w:spacing w:line="480" w:lineRule="auto"/>
        <w:jc w:val="both"/>
        <w:rPr>
          <w:rFonts w:ascii="Times New Roman" w:hAnsi="Times New Roman" w:cs="Times New Roman"/>
          <w:sz w:val="24"/>
          <w:szCs w:val="24"/>
        </w:rPr>
      </w:pPr>
    </w:p>
    <w:p w14:paraId="216D73C4" w14:textId="77777777" w:rsidR="00C93C74" w:rsidRPr="0064735E" w:rsidRDefault="00C93C74" w:rsidP="00A55813">
      <w:pPr>
        <w:tabs>
          <w:tab w:val="left" w:pos="1370"/>
        </w:tabs>
        <w:spacing w:line="480" w:lineRule="auto"/>
        <w:jc w:val="both"/>
        <w:rPr>
          <w:rFonts w:ascii="Times New Roman" w:hAnsi="Times New Roman" w:cs="Times New Roman"/>
          <w:sz w:val="24"/>
          <w:szCs w:val="24"/>
        </w:rPr>
      </w:pPr>
    </w:p>
    <w:p w14:paraId="216D73C5" w14:textId="77777777" w:rsidR="00C93C74" w:rsidRPr="0064735E" w:rsidRDefault="00C93C74" w:rsidP="00A55813">
      <w:pPr>
        <w:tabs>
          <w:tab w:val="left" w:pos="1370"/>
        </w:tabs>
        <w:spacing w:line="480" w:lineRule="auto"/>
        <w:jc w:val="both"/>
        <w:rPr>
          <w:rFonts w:ascii="Times New Roman" w:hAnsi="Times New Roman" w:cs="Times New Roman"/>
          <w:sz w:val="24"/>
          <w:szCs w:val="24"/>
        </w:rPr>
      </w:pPr>
    </w:p>
    <w:p w14:paraId="216D73C6" w14:textId="77777777" w:rsidR="00C93C74" w:rsidRPr="0064735E" w:rsidRDefault="00C93C74" w:rsidP="00A55813">
      <w:pPr>
        <w:tabs>
          <w:tab w:val="left" w:pos="1370"/>
        </w:tabs>
        <w:spacing w:line="480" w:lineRule="auto"/>
        <w:jc w:val="both"/>
        <w:rPr>
          <w:rFonts w:ascii="Times New Roman" w:hAnsi="Times New Roman" w:cs="Times New Roman"/>
          <w:sz w:val="24"/>
          <w:szCs w:val="24"/>
        </w:rPr>
      </w:pPr>
    </w:p>
    <w:p w14:paraId="216D73C7" w14:textId="77777777" w:rsidR="00C93C74" w:rsidRPr="0064735E" w:rsidRDefault="00C93C74" w:rsidP="00A55813">
      <w:pPr>
        <w:tabs>
          <w:tab w:val="left" w:pos="1370"/>
        </w:tabs>
        <w:spacing w:line="480" w:lineRule="auto"/>
        <w:jc w:val="both"/>
        <w:rPr>
          <w:rFonts w:ascii="Times New Roman" w:hAnsi="Times New Roman" w:cs="Times New Roman"/>
          <w:sz w:val="24"/>
          <w:szCs w:val="24"/>
        </w:rPr>
      </w:pPr>
    </w:p>
    <w:p w14:paraId="216D73C8" w14:textId="77777777" w:rsidR="00A55813" w:rsidRPr="0064735E" w:rsidRDefault="00A55813" w:rsidP="00A55813">
      <w:pPr>
        <w:tabs>
          <w:tab w:val="left" w:pos="1370"/>
        </w:tabs>
        <w:spacing w:line="480" w:lineRule="auto"/>
        <w:jc w:val="both"/>
        <w:rPr>
          <w:rFonts w:ascii="Times New Roman" w:hAnsi="Times New Roman" w:cs="Times New Roman"/>
          <w:sz w:val="24"/>
          <w:szCs w:val="24"/>
        </w:rPr>
      </w:pPr>
    </w:p>
    <w:p w14:paraId="216D73C9" w14:textId="77777777" w:rsidR="00A55813" w:rsidRPr="0064735E" w:rsidRDefault="00A55813" w:rsidP="00A55813">
      <w:pPr>
        <w:tabs>
          <w:tab w:val="left" w:pos="1370"/>
        </w:tabs>
        <w:spacing w:line="480" w:lineRule="auto"/>
        <w:jc w:val="both"/>
        <w:rPr>
          <w:rFonts w:ascii="Times New Roman" w:hAnsi="Times New Roman" w:cs="Times New Roman"/>
          <w:sz w:val="24"/>
          <w:szCs w:val="24"/>
        </w:rPr>
      </w:pPr>
    </w:p>
    <w:p w14:paraId="216D73CA" w14:textId="77777777" w:rsidR="00A55813" w:rsidRPr="0064735E" w:rsidRDefault="00A55813" w:rsidP="00A55813">
      <w:pPr>
        <w:tabs>
          <w:tab w:val="left" w:pos="1370"/>
        </w:tabs>
        <w:spacing w:line="480" w:lineRule="auto"/>
        <w:jc w:val="both"/>
        <w:rPr>
          <w:rFonts w:ascii="Times New Roman" w:hAnsi="Times New Roman" w:cs="Times New Roman"/>
          <w:sz w:val="24"/>
          <w:szCs w:val="24"/>
        </w:rPr>
      </w:pPr>
    </w:p>
    <w:p w14:paraId="216D73CB" w14:textId="3AE2465A" w:rsidR="00D14B46" w:rsidRPr="00B8508B" w:rsidRDefault="009B0C43" w:rsidP="00BB6FB0">
      <w:pPr>
        <w:pStyle w:val="Heading1"/>
        <w:spacing w:before="0" w:line="480" w:lineRule="auto"/>
        <w:jc w:val="center"/>
        <w:rPr>
          <w:rFonts w:ascii="Times New Roman" w:hAnsi="Times New Roman" w:cs="Times New Roman"/>
          <w:b/>
          <w:bCs/>
          <w:color w:val="auto"/>
          <w:sz w:val="36"/>
          <w:szCs w:val="36"/>
        </w:rPr>
      </w:pPr>
      <w:bookmarkStart w:id="71" w:name="_Toc138286202"/>
      <w:r>
        <w:rPr>
          <w:rFonts w:ascii="Times New Roman" w:hAnsi="Times New Roman" w:cs="Times New Roman"/>
          <w:b/>
          <w:bCs/>
          <w:color w:val="auto"/>
          <w:sz w:val="36"/>
          <w:szCs w:val="36"/>
        </w:rPr>
        <w:lastRenderedPageBreak/>
        <w:t>Reference</w:t>
      </w:r>
      <w:bookmarkEnd w:id="71"/>
    </w:p>
    <w:p w14:paraId="681E8F2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Akoka, J., 1981. A framework for decision support systems evaluation. Information And Management, Volume 4, pp. 133-141.</w:t>
      </w:r>
    </w:p>
    <w:p w14:paraId="776724FB"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Alavi, M. &amp; Leisner, D., 2006. Knowledge-based information Systems: Issues, Challenges, and Benefits. Association for Information Systems Communications, 7(4), pp. 42-66.</w:t>
      </w:r>
    </w:p>
    <w:p w14:paraId="4B02B282" w14:textId="77777777" w:rsidR="00F5594E" w:rsidRPr="00114599" w:rsidRDefault="00F5594E" w:rsidP="00114599">
      <w:pPr>
        <w:pStyle w:val="ListParagraph"/>
        <w:numPr>
          <w:ilvl w:val="0"/>
          <w:numId w:val="13"/>
        </w:numPr>
        <w:tabs>
          <w:tab w:val="left" w:pos="1370"/>
        </w:tabs>
        <w:spacing w:line="360" w:lineRule="auto"/>
        <w:jc w:val="both"/>
        <w:rPr>
          <w:rFonts w:ascii="Times New Roman" w:hAnsi="Times New Roman" w:cs="Times New Roman"/>
          <w:sz w:val="24"/>
          <w:szCs w:val="24"/>
        </w:rPr>
      </w:pPr>
      <w:r w:rsidRPr="00114599">
        <w:rPr>
          <w:rFonts w:ascii="Times New Roman" w:hAnsi="Times New Roman" w:cs="Times New Roman"/>
          <w:sz w:val="24"/>
          <w:szCs w:val="24"/>
        </w:rPr>
        <w:t xml:space="preserve">Allen, T.J. and Scott Morton, M. S. (Eds.), Information Technology and the Corporation in the 1990’s: </w:t>
      </w:r>
    </w:p>
    <w:p w14:paraId="418712D9"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Ashford, R. W., Dyson, R. G. &amp; Hodges, S. D., 1988. The capital-investment appraisal of new technology: problems, misconceptions, and research directions. The Journal of the Operational, 39(7), pp. 637-642.</w:t>
      </w:r>
    </w:p>
    <w:p w14:paraId="75EADEB4" w14:textId="77777777" w:rsidR="00F5594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Bacon, C., 1992. The Use of Decision Criteria in Selecting Information. MIS Quarterly, 16(3), pp. 335-53.</w:t>
      </w:r>
    </w:p>
    <w:p w14:paraId="4E6E915B"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F40867">
        <w:rPr>
          <w:rFonts w:ascii="Times New Roman" w:hAnsi="Times New Roman" w:cs="Times New Roman"/>
          <w:sz w:val="24"/>
          <w:szCs w:val="24"/>
        </w:rPr>
        <w:t>Bakos, Y., and Treacy, M. (1986). “Information Technology and Corporate Strategy: A</w:t>
      </w:r>
      <w:r>
        <w:rPr>
          <w:rFonts w:ascii="Times New Roman" w:hAnsi="Times New Roman" w:cs="Times New Roman"/>
          <w:sz w:val="24"/>
          <w:szCs w:val="24"/>
        </w:rPr>
        <w:t xml:space="preserve"> </w:t>
      </w:r>
      <w:r w:rsidRPr="00F40867">
        <w:rPr>
          <w:rFonts w:ascii="Times New Roman" w:hAnsi="Times New Roman" w:cs="Times New Roman"/>
          <w:sz w:val="24"/>
          <w:szCs w:val="24"/>
        </w:rPr>
        <w:t>Research Perspective,” MIS Quarterly, 10 (2), 107-119.</w:t>
      </w:r>
    </w:p>
    <w:p w14:paraId="02CB348B"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Ballantine, J. &amp; Stray, S., 1999. Information systems and other capital investments: appraisal practices compared. Logistics and Information Management, 12(1-2), p. 78=93.</w:t>
      </w:r>
    </w:p>
    <w:p w14:paraId="48AB5BDD"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Bandyopadhyay, K., Mykytyn, P. P. &amp;</w:t>
      </w:r>
      <w:r>
        <w:rPr>
          <w:rFonts w:ascii="Times New Roman" w:hAnsi="Times New Roman" w:cs="Times New Roman"/>
          <w:sz w:val="24"/>
          <w:szCs w:val="24"/>
        </w:rPr>
        <w:t xml:space="preserve"> </w:t>
      </w:r>
      <w:r w:rsidRPr="0064735E">
        <w:rPr>
          <w:rFonts w:ascii="Times New Roman" w:hAnsi="Times New Roman" w:cs="Times New Roman"/>
          <w:sz w:val="24"/>
          <w:szCs w:val="24"/>
        </w:rPr>
        <w:t>Mykytyn, K., 1999. A framework for information technology-integrated risk management. Management Decision. Management Decision, 37(5), pp. 437-445.</w:t>
      </w:r>
    </w:p>
    <w:p w14:paraId="70EFFCEF"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Bardhan, L., Saugstad, R. &amp; Bagchi, S., 2004. Prioritization of a portfolio of information technology projects. Journal of Management Information Systems, 21(2), pp. 33-60.</w:t>
      </w:r>
    </w:p>
    <w:p w14:paraId="41C750E3"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Barua, A., Kirubel, H. C. &amp; Mukhopadhyay, T., 1995. An analytical and empirical assessment of the usefulness of information technology for businesses. MIS Quarterly, 15(3-Special Issue), p. MIS Quarterly.</w:t>
      </w:r>
    </w:p>
    <w:p w14:paraId="1676FC3E"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Beimborn, D., Franke, J., Wagner, H.-T. &amp; Weitzel, T., 2007. The Effect of Operational Alignment on IT Flexibility: Evidence from a German Banking Industry Survey. sold, AMCIS 2007: Proceedings Paper 131 http://aisel.aisnet.org/amcis2007/131.</w:t>
      </w:r>
    </w:p>
    <w:p w14:paraId="6DB79FF3"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Berger, A. N., 2003. Technological Advancement's Economic Impacts: Evidence from the Banking Sector: Journal of Banking, Money, Credit, and Insurance, 35(2), pp. 141-176.</w:t>
      </w:r>
    </w:p>
    <w:p w14:paraId="38802DC8" w14:textId="77777777" w:rsidR="00F5594E" w:rsidRPr="00FB02FB" w:rsidRDefault="00F5594E" w:rsidP="00FB02FB">
      <w:pPr>
        <w:pStyle w:val="ListParagraph"/>
        <w:numPr>
          <w:ilvl w:val="0"/>
          <w:numId w:val="13"/>
        </w:numPr>
        <w:tabs>
          <w:tab w:val="left" w:pos="1370"/>
        </w:tabs>
        <w:spacing w:line="360" w:lineRule="auto"/>
        <w:jc w:val="both"/>
        <w:rPr>
          <w:rFonts w:ascii="Times New Roman" w:hAnsi="Times New Roman" w:cs="Times New Roman"/>
          <w:sz w:val="24"/>
          <w:szCs w:val="24"/>
        </w:rPr>
      </w:pPr>
      <w:r w:rsidRPr="00FB02FB">
        <w:rPr>
          <w:rFonts w:ascii="Times New Roman" w:hAnsi="Times New Roman" w:cs="Times New Roman"/>
          <w:sz w:val="24"/>
          <w:szCs w:val="24"/>
        </w:rPr>
        <w:lastRenderedPageBreak/>
        <w:t>Bergeron, F., and Raymond, L. (1995). “The Contribution of IT to the Bottom Line: A Contingency</w:t>
      </w:r>
      <w:r>
        <w:rPr>
          <w:rFonts w:ascii="Times New Roman" w:hAnsi="Times New Roman" w:cs="Times New Roman"/>
          <w:sz w:val="24"/>
          <w:szCs w:val="24"/>
        </w:rPr>
        <w:t xml:space="preserve"> </w:t>
      </w:r>
      <w:r w:rsidRPr="00FB02FB">
        <w:rPr>
          <w:rFonts w:ascii="Times New Roman" w:hAnsi="Times New Roman" w:cs="Times New Roman"/>
          <w:sz w:val="24"/>
          <w:szCs w:val="24"/>
        </w:rPr>
        <w:t>Perspective of Strategic Dimensions,” Proceedings the 16th International Conference on Information Systems, 167-181, Amsterdam.</w:t>
      </w:r>
    </w:p>
    <w:p w14:paraId="286918E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Bourgeois, D. T., 2014. Information Systems for Business and Beyond. salted Saylor Academy. Brealey, R., Myers, S. &amp; Allen, F., 2007. Principles of Corporate Finance. McGraw-Hill.</w:t>
      </w:r>
    </w:p>
    <w:p w14:paraId="62ED98E1"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Brown, M. T., McEvoy, C. D., Nagelm, M. S. &amp;</w:t>
      </w:r>
      <w:r>
        <w:rPr>
          <w:rFonts w:ascii="Times New Roman" w:hAnsi="Times New Roman" w:cs="Times New Roman"/>
          <w:sz w:val="24"/>
          <w:szCs w:val="24"/>
        </w:rPr>
        <w:t xml:space="preserve"> </w:t>
      </w:r>
      <w:r w:rsidRPr="0064735E">
        <w:rPr>
          <w:rFonts w:ascii="Times New Roman" w:hAnsi="Times New Roman" w:cs="Times New Roman"/>
          <w:sz w:val="24"/>
          <w:szCs w:val="24"/>
        </w:rPr>
        <w:t>Rascher, D. A., 2010. Financial Management in the Sporting Industry. l. Holcomb Hathaway publishers.</w:t>
      </w:r>
    </w:p>
    <w:p w14:paraId="500EE1B4"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Brynjolfsson, E., 1991. The Productivity Paradox of Information Technology: Review and Assessment. Communications of the ACM.</w:t>
      </w:r>
    </w:p>
    <w:p w14:paraId="65F59ACB"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Butler, B. &amp; Gray, P., 2006. Reliability, Mind Fullness, and Information Systems. Mis quarterly, (2), pp. 211-214.</w:t>
      </w:r>
    </w:p>
    <w:p w14:paraId="1A4046E0"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California Management Review, 40(3), pp. 154- 174.</w:t>
      </w:r>
    </w:p>
    <w:p w14:paraId="2EEBACC8"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3F745B">
        <w:rPr>
          <w:rFonts w:ascii="Times New Roman" w:hAnsi="Times New Roman" w:cs="Times New Roman"/>
          <w:sz w:val="24"/>
          <w:szCs w:val="24"/>
        </w:rPr>
        <w:t>Cragg, P., King, M., and Hussin, H. (2002). “IT Alignment and Firm Performance in Small Manufacturing Firms,” Journal of Strategic Information Systems, 11 (2), 109-133.</w:t>
      </w:r>
    </w:p>
    <w:p w14:paraId="22505158" w14:textId="77777777" w:rsidR="00F5594E" w:rsidRPr="00CE499A" w:rsidRDefault="00F5594E" w:rsidP="00CE499A">
      <w:pPr>
        <w:pStyle w:val="ListParagraph"/>
        <w:numPr>
          <w:ilvl w:val="0"/>
          <w:numId w:val="13"/>
        </w:numPr>
        <w:tabs>
          <w:tab w:val="left" w:pos="1370"/>
        </w:tabs>
        <w:spacing w:line="360" w:lineRule="auto"/>
        <w:jc w:val="both"/>
        <w:rPr>
          <w:rFonts w:ascii="Times New Roman" w:hAnsi="Times New Roman" w:cs="Times New Roman"/>
          <w:sz w:val="24"/>
          <w:szCs w:val="24"/>
        </w:rPr>
      </w:pPr>
      <w:r w:rsidRPr="00E61AC5">
        <w:rPr>
          <w:rFonts w:ascii="Times New Roman" w:hAnsi="Times New Roman" w:cs="Times New Roman"/>
          <w:sz w:val="24"/>
          <w:szCs w:val="24"/>
        </w:rPr>
        <w:t>Croteau, A., Bergeron, F., and Raymond, L. (2001). “Business Strategy and Technological Deployment: Fit and Performance,” Information System and Management, 6 (4).</w:t>
      </w:r>
    </w:p>
    <w:p w14:paraId="7E4D6AE4"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Dagne, E., 2010. Addis Ababa University, Capital Investment Decisions on </w:t>
      </w:r>
      <w:proofErr w:type="gramStart"/>
      <w:r w:rsidRPr="0064735E">
        <w:rPr>
          <w:rFonts w:ascii="Times New Roman" w:hAnsi="Times New Roman" w:cs="Times New Roman"/>
          <w:sz w:val="24"/>
          <w:szCs w:val="24"/>
        </w:rPr>
        <w:t>IT</w:t>
      </w:r>
      <w:proofErr w:type="gramEnd"/>
      <w:r w:rsidRPr="0064735E">
        <w:rPr>
          <w:rFonts w:ascii="Times New Roman" w:hAnsi="Times New Roman" w:cs="Times New Roman"/>
          <w:sz w:val="24"/>
          <w:szCs w:val="24"/>
        </w:rPr>
        <w:t xml:space="preserve"> and Its Impact on Corporate Value Maximization the Case of Ethiopian Financial Institutions.</w:t>
      </w:r>
    </w:p>
    <w:p w14:paraId="7B0AA96E"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Dalel, H., &amp;Abdulhakim, D. 2008. Published: Biskra Laboratory University Finance, Insurance Banking, and Management, Computerized Information Systems in the Jordanian Banking Sector: An Empirical Study.</w:t>
      </w:r>
    </w:p>
    <w:p w14:paraId="6312E3DC" w14:textId="77777777" w:rsidR="00F5594E" w:rsidRPr="00377A12" w:rsidRDefault="00F5594E" w:rsidP="00377A12">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Dayananda, D. et al., 2002. Capital Budgeting-Financial Appraisal of Investment Projects.</w:t>
      </w:r>
      <w:r>
        <w:rPr>
          <w:rFonts w:ascii="Times New Roman" w:hAnsi="Times New Roman" w:cs="Times New Roman"/>
          <w:sz w:val="24"/>
          <w:szCs w:val="24"/>
        </w:rPr>
        <w:t xml:space="preserve"> </w:t>
      </w:r>
      <w:r w:rsidRPr="00377A12">
        <w:rPr>
          <w:rFonts w:ascii="Times New Roman" w:hAnsi="Times New Roman" w:cs="Times New Roman"/>
          <w:sz w:val="24"/>
          <w:szCs w:val="24"/>
        </w:rPr>
        <w:t>Cambridge: Cambridge University Press.</w:t>
      </w:r>
    </w:p>
    <w:p w14:paraId="66BC5559" w14:textId="77777777" w:rsidR="00F5594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Dayananda, J &amp; Irons, R. &amp; Harrison, S. &amp; Herbohn, John &amp; Rowland, P. (2023). Capital budgeting: Financial appraisal of investment projects.</w:t>
      </w:r>
    </w:p>
    <w:p w14:paraId="62231CC8" w14:textId="77777777" w:rsidR="00F5594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Dayananda, J &amp; Irons, R. &amp; Harrison, S. &amp; Herbohn, John &amp; Rowland, P. (2023). Capital budgeting: Financial appraisal of investment projects.</w:t>
      </w:r>
    </w:p>
    <w:p w14:paraId="7814229C" w14:textId="77777777" w:rsidR="00F5594E" w:rsidRPr="00F56E56" w:rsidRDefault="00F5594E" w:rsidP="00F56E56">
      <w:pPr>
        <w:pStyle w:val="ListParagraph"/>
        <w:numPr>
          <w:ilvl w:val="0"/>
          <w:numId w:val="13"/>
        </w:numPr>
        <w:tabs>
          <w:tab w:val="left" w:pos="1370"/>
        </w:tabs>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Pr="00F56E56">
        <w:rPr>
          <w:rFonts w:ascii="Times New Roman" w:hAnsi="Times New Roman" w:cs="Times New Roman"/>
          <w:sz w:val="24"/>
          <w:szCs w:val="24"/>
        </w:rPr>
        <w:t xml:space="preserve">edrick, J., Gurbaxani, V., and Kraemer, K. (2003). “Information Technology and Economic </w:t>
      </w:r>
      <w:r>
        <w:rPr>
          <w:rFonts w:ascii="Times New Roman" w:hAnsi="Times New Roman" w:cs="Times New Roman"/>
          <w:sz w:val="24"/>
          <w:szCs w:val="24"/>
        </w:rPr>
        <w:t>Performance</w:t>
      </w:r>
      <w:r w:rsidRPr="00F56E56">
        <w:rPr>
          <w:rFonts w:ascii="Times New Roman" w:hAnsi="Times New Roman" w:cs="Times New Roman"/>
          <w:sz w:val="24"/>
          <w:szCs w:val="24"/>
        </w:rPr>
        <w:t>: A Critical Review of the Empirical Evidence”, ACM Computing Survey, 35 (1), 1-28.</w:t>
      </w:r>
    </w:p>
    <w:p w14:paraId="3780A179" w14:textId="77777777" w:rsidR="00F5594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703A48">
        <w:rPr>
          <w:rFonts w:ascii="Times New Roman" w:hAnsi="Times New Roman" w:cs="Times New Roman"/>
          <w:sz w:val="24"/>
          <w:szCs w:val="24"/>
        </w:rPr>
        <w:lastRenderedPageBreak/>
        <w:t>Dong, X., Liu, Q., and Yin, D. (2008). “Business Performance, Business Strategy, and Information System Strategic Alignment: An Empirical Study on Chinese Firms,” Tsinghua Science and Technology, 13 (3), 348-354.</w:t>
      </w:r>
    </w:p>
    <w:p w14:paraId="5CBF80E3"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Ehrhardt, M. C.&amp; Brigham, E. F..., 2009. Financial Management Theory and Practice Ed.</w:t>
      </w:r>
    </w:p>
    <w:p w14:paraId="39C06DD1"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Florida: Southwestern CENGAGE Learning. French, S., 2007. Decision Support Systems.</w:t>
      </w:r>
    </w:p>
    <w:p w14:paraId="2641AD3D"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Frisk, J. E., Bannister, F. &amp; Lindgren, R., 2014. A value dials technique is used in the evaluation of information system investments to bridge the theory-practice divide Journal of Information Technology, p. 1– 17.</w:t>
      </w:r>
    </w:p>
    <w:p w14:paraId="409FCD7C"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Galliards, R. D. &amp; Baker, B. S. H., 1997. Strategic Information Systems, Butterworth Heinemann.</w:t>
      </w:r>
    </w:p>
    <w:p w14:paraId="4D9ADD19"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Gervais, S., 2009. Capital Budgeting and Other Investment Decisions. Behavioral Finance</w:t>
      </w:r>
    </w:p>
    <w:p w14:paraId="4920D3C2"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Gigli’s, G. M., Paul, R. J. &amp; O'Keefe, R. M., 1999. Integrating network and business simulation models for IS investment evaluations., Proceedings of the 32nd Hawaii International Conference on System Sciences.</w:t>
      </w:r>
    </w:p>
    <w:p w14:paraId="0B68A4D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Gitman, L. &amp; Forrester, J., 1977. A Survey of Capital Budgeting Techniques Used by Major US Firms. Financial Management, 6(3), pp. 66-71.</w:t>
      </w:r>
    </w:p>
    <w:p w14:paraId="4888FDD6"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Grembergen, W., 2001. Information Technology Appraisal Methods and Management, s.l.: Idea Group Publishing.</w:t>
      </w:r>
    </w:p>
    <w:p w14:paraId="4A7ECEE3"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Gunasekaran, A., Love, P. E., Rahimi, F. &amp;Mieled, R., 2001. A template for justifying investment in information technology initiatives. </w:t>
      </w:r>
    </w:p>
    <w:p w14:paraId="7DD3B3A0"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Gutierrez, A., 2014. Projects involving information systems and business strategy alignment: Evolution of thought and practice, Regent's University, London.</w:t>
      </w:r>
    </w:p>
    <w:p w14:paraId="3D9F072C"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Hamilton, S. R. &amp; Anderson, E., 2003. Analyzing the Financial Services Sector's Use of Computer-based Information Systems. Mis Quarterly, 25(4), pp. 725-744.</w:t>
      </w:r>
    </w:p>
    <w:p w14:paraId="18E2FB2D"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Hochstrasser, B. &amp; Griffiths, C., 1991. Controlling IT Investment Strategy and Management, UK: Chapman &amp; Hall.</w:t>
      </w:r>
    </w:p>
    <w:p w14:paraId="56CABF2B" w14:textId="77777777" w:rsidR="00F5594E" w:rsidRPr="00570F22" w:rsidRDefault="00457BF0" w:rsidP="002F5631">
      <w:pPr>
        <w:pStyle w:val="ListParagraph"/>
        <w:numPr>
          <w:ilvl w:val="0"/>
          <w:numId w:val="13"/>
        </w:numPr>
        <w:tabs>
          <w:tab w:val="left" w:pos="1370"/>
        </w:tabs>
        <w:spacing w:line="360" w:lineRule="auto"/>
        <w:jc w:val="both"/>
        <w:rPr>
          <w:rStyle w:val="Hyperlink"/>
          <w:rFonts w:ascii="Times New Roman" w:hAnsi="Times New Roman" w:cs="Times New Roman"/>
          <w:color w:val="auto"/>
          <w:sz w:val="24"/>
          <w:szCs w:val="24"/>
          <w:u w:val="none"/>
        </w:rPr>
      </w:pPr>
      <w:hyperlink r:id="rId24" w:history="1">
        <w:r w:rsidR="00F5594E" w:rsidRPr="0064735E">
          <w:rPr>
            <w:rStyle w:val="Hyperlink"/>
            <w:rFonts w:ascii="Times New Roman" w:hAnsi="Times New Roman" w:cs="Times New Roman"/>
            <w:color w:val="auto"/>
            <w:sz w:val="24"/>
            <w:szCs w:val="24"/>
          </w:rPr>
          <w:t>https://benekiva.com/insights/impact-of-innovation-on-insurtech</w:t>
        </w:r>
      </w:hyperlink>
    </w:p>
    <w:p w14:paraId="3B14BBF3"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Hurt, H. T. &amp; Hubbard, R., 1987. The systematic measurement of the perceived characteristics of the information technologies: Microcomputers as Innovation. Canada, ICA annual conference.</w:t>
      </w:r>
    </w:p>
    <w:p w14:paraId="257B1F43" w14:textId="210581B1" w:rsidR="00F5594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Hynek, J., Jane, V. &amp;Svoboda, L., 2009. Problems Associated with Investment in Advanced Manufacturing Technology from the Management’s point of View. WSEAS Transaction on System, 8(6).</w:t>
      </w:r>
    </w:p>
    <w:p w14:paraId="6B4D2EFA" w14:textId="77777777" w:rsidR="00133B71" w:rsidRDefault="00133B71" w:rsidP="00133B71">
      <w:pPr>
        <w:pStyle w:val="ListParagraph"/>
        <w:tabs>
          <w:tab w:val="left" w:pos="1370"/>
        </w:tabs>
        <w:spacing w:line="360" w:lineRule="auto"/>
        <w:ind w:left="360"/>
        <w:jc w:val="both"/>
        <w:rPr>
          <w:rFonts w:ascii="Times New Roman" w:hAnsi="Times New Roman" w:cs="Times New Roman"/>
          <w:sz w:val="24"/>
          <w:szCs w:val="24"/>
        </w:rPr>
      </w:pPr>
    </w:p>
    <w:p w14:paraId="7F6B19D7"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Information &amp; Management, Volume 40, p. 11–24.</w:t>
      </w:r>
    </w:p>
    <w:p w14:paraId="4ACB3867"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International Journal of Production Research, 24(5), pp. 1043-58.</w:t>
      </w:r>
    </w:p>
    <w:p w14:paraId="713FA573" w14:textId="1C04E5E4"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Irani, Z. &amp; Love, P. E. D., 2002. Creating a framework for reference for evaluating IT/IS investment. European Journal of Information Systems, pp. 11 (1), 74.</w:t>
      </w:r>
    </w:p>
    <w:p w14:paraId="31BB2B68"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Irani, Z. &amp; Love, P. E. D., 2008. Information systems evaluation: A crisis of Understanding. Oxford: Taylor &amp; Francis.</w:t>
      </w:r>
    </w:p>
    <w:p w14:paraId="747D0DB8"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Irani, Z., 2002. Information systems evaluation: navigating through the problem domain.</w:t>
      </w:r>
    </w:p>
    <w:p w14:paraId="7C843CFB" w14:textId="77777777" w:rsidR="00F5594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Irani, Z., Ezingeard, J. &amp; Grieve, R., 1997. Integrating the Cost of an IS Infrastructure into The Investment Decision-Making Process. The International Journal of Technological Innovation and Entrepreneurship, 17(11-12), pp. 637-47.</w:t>
      </w:r>
    </w:p>
    <w:p w14:paraId="7824742C"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Issa-</w:t>
      </w:r>
      <w:proofErr w:type="spellStart"/>
      <w:r w:rsidRPr="0064735E">
        <w:rPr>
          <w:rFonts w:ascii="Times New Roman" w:hAnsi="Times New Roman" w:cs="Times New Roman"/>
          <w:sz w:val="24"/>
          <w:szCs w:val="24"/>
        </w:rPr>
        <w:t>Salwe</w:t>
      </w:r>
      <w:proofErr w:type="spellEnd"/>
      <w:r w:rsidRPr="0064735E">
        <w:rPr>
          <w:rFonts w:ascii="Times New Roman" w:hAnsi="Times New Roman" w:cs="Times New Roman"/>
          <w:sz w:val="24"/>
          <w:szCs w:val="24"/>
        </w:rPr>
        <w:t>, A., Ahmed, M., Alouf, K. &amp; Kabir*, d. M., 2010. Aligning IS/IT with business strategy is known as strategic information systems alignment. Journal of Information Processing Systems, 6(1), pp. 121-128.</w:t>
      </w:r>
    </w:p>
    <w:p w14:paraId="2989BA17"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Journal of Information Management International, Volume 21, p. 349–364.</w:t>
      </w:r>
    </w:p>
    <w:p w14:paraId="23B4D2CF"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Kaplan, R. S. &amp; Norton, D. P., 1992. The Balanced Scorecard - Measures That Drive Performance. Harvard Business Review, Jan- Feb., pp. 71-79.</w:t>
      </w:r>
    </w:p>
    <w:p w14:paraId="6B08097E" w14:textId="77777777" w:rsidR="00F5594E" w:rsidRPr="00570F22" w:rsidRDefault="00F5594E" w:rsidP="00570F22">
      <w:pPr>
        <w:pStyle w:val="ListParagraph"/>
        <w:numPr>
          <w:ilvl w:val="0"/>
          <w:numId w:val="13"/>
        </w:numPr>
        <w:tabs>
          <w:tab w:val="left" w:pos="1370"/>
        </w:tabs>
        <w:spacing w:line="360" w:lineRule="auto"/>
        <w:jc w:val="both"/>
        <w:rPr>
          <w:rStyle w:val="Hyperlink"/>
          <w:rFonts w:ascii="Times New Roman" w:hAnsi="Times New Roman" w:cs="Times New Roman"/>
          <w:color w:val="auto"/>
          <w:sz w:val="24"/>
          <w:szCs w:val="24"/>
          <w:u w:val="none"/>
        </w:rPr>
      </w:pPr>
      <w:r w:rsidRPr="00570F22">
        <w:rPr>
          <w:rStyle w:val="Hyperlink"/>
          <w:rFonts w:ascii="Times New Roman" w:hAnsi="Times New Roman" w:cs="Times New Roman"/>
          <w:color w:val="auto"/>
          <w:sz w:val="24"/>
          <w:szCs w:val="24"/>
          <w:u w:val="none"/>
        </w:rPr>
        <w:t>Kearns, G.S., and Lederer, A.L. (2000). “The Effect of Strategic Alignment on the Use of IS-Based Resources for Competitive Advantage,” Journal of Strategic Information Systems, 9, 265-293.</w:t>
      </w:r>
    </w:p>
    <w:p w14:paraId="2E610CC1"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Khakasa, E., 2009. Information</w:t>
      </w:r>
      <w:r>
        <w:rPr>
          <w:rFonts w:ascii="Times New Roman" w:hAnsi="Times New Roman" w:cs="Times New Roman"/>
          <w:sz w:val="24"/>
          <w:szCs w:val="24"/>
        </w:rPr>
        <w:t xml:space="preserve"> </w:t>
      </w:r>
      <w:r w:rsidRPr="0064735E">
        <w:rPr>
          <w:rFonts w:ascii="Times New Roman" w:hAnsi="Times New Roman" w:cs="Times New Roman"/>
          <w:sz w:val="24"/>
          <w:szCs w:val="24"/>
        </w:rPr>
        <w:t>System</w:t>
      </w:r>
      <w:r>
        <w:rPr>
          <w:rFonts w:ascii="Times New Roman" w:hAnsi="Times New Roman" w:cs="Times New Roman"/>
          <w:sz w:val="24"/>
          <w:szCs w:val="24"/>
        </w:rPr>
        <w:t xml:space="preserve"> </w:t>
      </w:r>
      <w:r w:rsidRPr="0064735E">
        <w:rPr>
          <w:rFonts w:ascii="Times New Roman" w:hAnsi="Times New Roman" w:cs="Times New Roman"/>
          <w:sz w:val="24"/>
          <w:szCs w:val="24"/>
        </w:rPr>
        <w:t>Investment</w:t>
      </w:r>
      <w:r>
        <w:rPr>
          <w:rFonts w:ascii="Times New Roman" w:hAnsi="Times New Roman" w:cs="Times New Roman"/>
          <w:sz w:val="24"/>
          <w:szCs w:val="24"/>
        </w:rPr>
        <w:t xml:space="preserve"> </w:t>
      </w:r>
      <w:r w:rsidRPr="0064735E">
        <w:rPr>
          <w:rFonts w:ascii="Times New Roman" w:hAnsi="Times New Roman" w:cs="Times New Roman"/>
          <w:sz w:val="24"/>
          <w:szCs w:val="24"/>
        </w:rPr>
        <w:t>Appraisal</w:t>
      </w:r>
      <w:r>
        <w:rPr>
          <w:rFonts w:ascii="Times New Roman" w:hAnsi="Times New Roman" w:cs="Times New Roman"/>
          <w:sz w:val="24"/>
          <w:szCs w:val="24"/>
        </w:rPr>
        <w:t xml:space="preserve"> </w:t>
      </w:r>
      <w:r w:rsidRPr="0064735E">
        <w:rPr>
          <w:rFonts w:ascii="Times New Roman" w:hAnsi="Times New Roman" w:cs="Times New Roman"/>
          <w:sz w:val="24"/>
          <w:szCs w:val="24"/>
        </w:rPr>
        <w:t>in</w:t>
      </w:r>
      <w:r>
        <w:rPr>
          <w:rFonts w:ascii="Times New Roman" w:hAnsi="Times New Roman" w:cs="Times New Roman"/>
          <w:sz w:val="24"/>
          <w:szCs w:val="24"/>
        </w:rPr>
        <w:t xml:space="preserve"> </w:t>
      </w:r>
      <w:r w:rsidRPr="0064735E">
        <w:rPr>
          <w:rFonts w:ascii="Times New Roman" w:hAnsi="Times New Roman" w:cs="Times New Roman"/>
          <w:sz w:val="24"/>
          <w:szCs w:val="24"/>
        </w:rPr>
        <w:t>Commercial Banks in Kenya; Theory and Practice, Nairobi, Kiniya: Strathmore University, Facility of Business.</w:t>
      </w:r>
    </w:p>
    <w:p w14:paraId="5C3303D4"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Kubi, K., 2010. The efficiency of Electronic Service Provision: A Case Study in Ethiopian Revenue and Customs </w:t>
      </w:r>
      <w:r>
        <w:rPr>
          <w:rFonts w:ascii="Times New Roman" w:hAnsi="Times New Roman" w:cs="Times New Roman"/>
          <w:sz w:val="24"/>
          <w:szCs w:val="24"/>
        </w:rPr>
        <w:t>3</w:t>
      </w:r>
      <w:r w:rsidRPr="0064735E">
        <w:rPr>
          <w:rFonts w:ascii="Times New Roman" w:hAnsi="Times New Roman" w:cs="Times New Roman"/>
          <w:sz w:val="24"/>
          <w:szCs w:val="24"/>
        </w:rPr>
        <w:t>Authority's (ERCA's) Automated Systems for Customs Data (ASYCUDA). Addis Ababa: Addis Ababa University.</w:t>
      </w:r>
    </w:p>
    <w:p w14:paraId="2C26D34E"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Larcker, D. F. &amp; Lessig, V. P., 1980. Perceived Usefulness of Information: Psychometric Examination. Decision Science, I (1), pp. 121-134.</w:t>
      </w:r>
    </w:p>
    <w:p w14:paraId="68851167" w14:textId="77777777" w:rsidR="00F5594E" w:rsidRDefault="00F5594E" w:rsidP="00CE499A">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Laudon, J. &amp; Laudon, K., 2011. Management Information Systems, 12th edit. sold: Prentice Hall</w:t>
      </w:r>
      <w:r>
        <w:rPr>
          <w:rFonts w:ascii="Times New Roman" w:hAnsi="Times New Roman" w:cs="Times New Roman"/>
          <w:sz w:val="24"/>
          <w:szCs w:val="24"/>
        </w:rPr>
        <w:t xml:space="preserve"> </w:t>
      </w:r>
      <w:r w:rsidRPr="00CE499A">
        <w:rPr>
          <w:rFonts w:ascii="Times New Roman" w:hAnsi="Times New Roman" w:cs="Times New Roman"/>
          <w:sz w:val="24"/>
          <w:szCs w:val="24"/>
        </w:rPr>
        <w:t>Strassman, P. (1997). The Squandered Computer, Information Economic Press, New Canaan, Connecticut.</w:t>
      </w:r>
    </w:p>
    <w:p w14:paraId="53F993D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Laudon, K. C., Laudon, J. P. &amp; Limited, A. A. E. E., 2013. Management Information Systems; Managing the Digital Firm. England: Pearson Education Limited.</w:t>
      </w:r>
    </w:p>
    <w:p w14:paraId="28AA0091" w14:textId="77777777" w:rsidR="00F5594E" w:rsidRPr="00377A12" w:rsidRDefault="00F5594E" w:rsidP="00377A12">
      <w:pPr>
        <w:pStyle w:val="ListParagraph"/>
        <w:numPr>
          <w:ilvl w:val="0"/>
          <w:numId w:val="13"/>
        </w:numPr>
        <w:tabs>
          <w:tab w:val="left" w:pos="137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w:t>
      </w:r>
      <w:r w:rsidRPr="00114599">
        <w:rPr>
          <w:rFonts w:ascii="Times New Roman" w:hAnsi="Times New Roman" w:cs="Times New Roman"/>
          <w:sz w:val="24"/>
          <w:szCs w:val="24"/>
        </w:rPr>
        <w:t>everman, W. (1988). “An Assessment of the Productivity Impact of Information Technologies,” Sloan</w:t>
      </w:r>
      <w:r>
        <w:rPr>
          <w:rFonts w:ascii="Times New Roman" w:hAnsi="Times New Roman" w:cs="Times New Roman"/>
          <w:sz w:val="24"/>
          <w:szCs w:val="24"/>
        </w:rPr>
        <w:t xml:space="preserve"> </w:t>
      </w:r>
      <w:r w:rsidRPr="00377A12">
        <w:rPr>
          <w:rFonts w:ascii="Times New Roman" w:hAnsi="Times New Roman" w:cs="Times New Roman"/>
          <w:sz w:val="24"/>
          <w:szCs w:val="24"/>
        </w:rPr>
        <w:t xml:space="preserve">School of Management, Massachusetts Institute of Technology, Management in the 1990s, Working Paper No. 8, 88-154. </w:t>
      </w:r>
    </w:p>
    <w:p w14:paraId="1CE48382"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Linker, J., 2012. Palm, Kodak, Blockbuster, Sears, RIM, Borders, Circuit City, Compaq, and The Only Thing You Can Do to Avoid Being Next, sold</w:t>
      </w:r>
      <w:r>
        <w:rPr>
          <w:rFonts w:ascii="Times New Roman" w:hAnsi="Times New Roman" w:cs="Times New Roman"/>
          <w:sz w:val="24"/>
          <w:szCs w:val="24"/>
        </w:rPr>
        <w:t xml:space="preserve"> </w:t>
      </w:r>
      <w:r w:rsidRPr="0064735E">
        <w:rPr>
          <w:rFonts w:ascii="Times New Roman" w:hAnsi="Times New Roman" w:cs="Times New Roman"/>
          <w:sz w:val="24"/>
          <w:szCs w:val="24"/>
        </w:rPr>
        <w:t>by Forbes Magazine.</w:t>
      </w:r>
    </w:p>
    <w:p w14:paraId="0595DAFC"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Locher, C., Mehldau, J. &amp; Wild, O., 2004. Towards Risk Adjusted Controlling of Strategic IS Projects in Banks in the Light of Basel Il. The 37th Hawaii International Conference on System Sciences Proceedings has been sold.</w:t>
      </w:r>
    </w:p>
    <w:p w14:paraId="60FEB755"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Logistics Information Management, 15(4), pp. 254-270.</w:t>
      </w:r>
    </w:p>
    <w:p w14:paraId="26CC2427"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Lovelock, J.-D., 2013. Forecast Alert: IT Spending, Worldwide, 4Q12 Update, sold: s.n.</w:t>
      </w:r>
    </w:p>
    <w:p w14:paraId="0093B1B5" w14:textId="77777777" w:rsidR="00F5594E" w:rsidRPr="00114599" w:rsidRDefault="00F5594E" w:rsidP="00114599">
      <w:pPr>
        <w:pStyle w:val="ListParagraph"/>
        <w:numPr>
          <w:ilvl w:val="0"/>
          <w:numId w:val="13"/>
        </w:numPr>
        <w:tabs>
          <w:tab w:val="left" w:pos="1370"/>
        </w:tabs>
        <w:spacing w:line="360" w:lineRule="auto"/>
        <w:jc w:val="both"/>
        <w:rPr>
          <w:rFonts w:ascii="Times New Roman" w:hAnsi="Times New Roman" w:cs="Times New Roman"/>
          <w:sz w:val="24"/>
          <w:szCs w:val="24"/>
        </w:rPr>
      </w:pPr>
      <w:r w:rsidRPr="00114599">
        <w:rPr>
          <w:rFonts w:ascii="Times New Roman" w:hAnsi="Times New Roman" w:cs="Times New Roman"/>
          <w:sz w:val="24"/>
          <w:szCs w:val="24"/>
        </w:rPr>
        <w:t xml:space="preserve">Loverman, G. (1994). “An Assessment of the Productivity Impact of Information Technologies”, In </w:t>
      </w:r>
    </w:p>
    <w:p w14:paraId="3D150F72" w14:textId="77777777" w:rsidR="00F5594E" w:rsidRPr="008E0832" w:rsidRDefault="00F5594E" w:rsidP="008E0832">
      <w:pPr>
        <w:pStyle w:val="ListParagraph"/>
        <w:numPr>
          <w:ilvl w:val="0"/>
          <w:numId w:val="13"/>
        </w:numPr>
        <w:tabs>
          <w:tab w:val="left" w:pos="1370"/>
        </w:tabs>
        <w:spacing w:line="360" w:lineRule="auto"/>
        <w:jc w:val="both"/>
        <w:rPr>
          <w:rFonts w:ascii="Times New Roman" w:hAnsi="Times New Roman" w:cs="Times New Roman"/>
          <w:sz w:val="24"/>
          <w:szCs w:val="24"/>
        </w:rPr>
      </w:pPr>
      <w:r w:rsidRPr="008E0832">
        <w:rPr>
          <w:rFonts w:ascii="Times New Roman" w:hAnsi="Times New Roman" w:cs="Times New Roman"/>
          <w:sz w:val="24"/>
          <w:szCs w:val="24"/>
        </w:rPr>
        <w:t xml:space="preserve">lpar, P., and Kim, M. (1991). “Microeconomic Approach to the Measurement of Information </w:t>
      </w:r>
      <w:r>
        <w:rPr>
          <w:rFonts w:ascii="Times New Roman" w:hAnsi="Times New Roman" w:cs="Times New Roman"/>
          <w:sz w:val="24"/>
          <w:szCs w:val="24"/>
        </w:rPr>
        <w:t>Technology</w:t>
      </w:r>
      <w:r w:rsidRPr="008E0832">
        <w:rPr>
          <w:rFonts w:ascii="Times New Roman" w:hAnsi="Times New Roman" w:cs="Times New Roman"/>
          <w:sz w:val="24"/>
          <w:szCs w:val="24"/>
        </w:rPr>
        <w:t xml:space="preserve"> Value,” Journal of Management Information Systems, 7 (2), 29-54.</w:t>
      </w:r>
    </w:p>
    <w:p w14:paraId="6BFE6613" w14:textId="77777777" w:rsidR="00F5594E" w:rsidRDefault="00F5594E" w:rsidP="00CE499A">
      <w:pPr>
        <w:pStyle w:val="ListParagraph"/>
        <w:numPr>
          <w:ilvl w:val="0"/>
          <w:numId w:val="13"/>
        </w:numPr>
        <w:tabs>
          <w:tab w:val="left" w:pos="1370"/>
        </w:tabs>
        <w:spacing w:line="360" w:lineRule="auto"/>
        <w:jc w:val="both"/>
        <w:rPr>
          <w:rFonts w:ascii="Times New Roman" w:hAnsi="Times New Roman" w:cs="Times New Roman"/>
          <w:sz w:val="24"/>
          <w:szCs w:val="24"/>
        </w:rPr>
      </w:pPr>
      <w:r w:rsidRPr="00CE499A">
        <w:rPr>
          <w:rFonts w:ascii="Times New Roman" w:hAnsi="Times New Roman" w:cs="Times New Roman"/>
          <w:sz w:val="24"/>
          <w:szCs w:val="24"/>
        </w:rPr>
        <w:t>Markus, M., and Soh, C. (1993). Banking on Information Technology: Converting IT Spending into Firm Performance, In Banker, R., Kauffman, R., and Mahmood, M. (Eds.), Strategic Information Technology Management: Perspectives on Organizational Growth and Competitive Advantage, Idea Group.</w:t>
      </w:r>
    </w:p>
    <w:p w14:paraId="199ECE28"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Mashhour, A., 2008. A Framework for Assessing Jordan Banks' Information Systems' Effectiveness: An Empirical Study: Insurance, Internet Banking, and Commerce Journal. 13(1), pp. 1-14</w:t>
      </w:r>
    </w:p>
    <w:p w14:paraId="7C5793B1"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Meredith, J. &amp; Suresh, N., 1986. Justification technologies for advanced manufacturing.</w:t>
      </w:r>
    </w:p>
    <w:p w14:paraId="46C9F239"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Moore, G. C. &amp; Benbasat, I., 1991. Information System Research and the Institute of Management Science, 2(3).</w:t>
      </w:r>
    </w:p>
    <w:p w14:paraId="4C5E5789"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NBE, 2014. Annual Report of the National Bank of Ethiopia, Addis Abeba: NBE</w:t>
      </w:r>
    </w:p>
    <w:p w14:paraId="5A511303"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Parker, M. &amp; Benson, R., 1988. Information Economics. Englewood, Prentice Hall.</w:t>
      </w:r>
    </w:p>
    <w:p w14:paraId="735337AC" w14:textId="77777777" w:rsidR="00F5594E" w:rsidRPr="008550E3" w:rsidRDefault="00F5594E" w:rsidP="008550E3">
      <w:pPr>
        <w:pStyle w:val="ListParagraph"/>
        <w:numPr>
          <w:ilvl w:val="0"/>
          <w:numId w:val="13"/>
        </w:numPr>
        <w:tabs>
          <w:tab w:val="left" w:pos="1370"/>
        </w:tabs>
        <w:spacing w:line="360" w:lineRule="auto"/>
        <w:jc w:val="both"/>
        <w:rPr>
          <w:rFonts w:ascii="Times New Roman" w:hAnsi="Times New Roman" w:cs="Times New Roman"/>
          <w:sz w:val="24"/>
          <w:szCs w:val="24"/>
        </w:rPr>
      </w:pPr>
      <w:r w:rsidRPr="008550E3">
        <w:rPr>
          <w:rFonts w:ascii="Times New Roman" w:hAnsi="Times New Roman" w:cs="Times New Roman"/>
          <w:sz w:val="24"/>
          <w:szCs w:val="24"/>
        </w:rPr>
        <w:t>Parthasarathy, R., and Sethi, P. (1993). “Relating Strategy and Structure to Flexible Automation: A Test of Fit and Performance Implications,” Strategic Management Journal, 14 (7), 529-549.</w:t>
      </w:r>
    </w:p>
    <w:p w14:paraId="5A8BBCA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Pike, R. &amp; Neale, B., 2006. Corporate Finance and Investment-Decisions &amp; Strategies 5th edition. England: Pearson Education Limited.</w:t>
      </w:r>
    </w:p>
    <w:p w14:paraId="3DD1B746"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Powell, T. C., 1992. Advantage, Strategic Planning as Competitive. Strategic Management Journal, 13(7), pp. 551-558.</w:t>
      </w:r>
    </w:p>
    <w:p w14:paraId="3170D963" w14:textId="77777777" w:rsidR="00F5594E" w:rsidRPr="0064735E" w:rsidRDefault="00F5594E" w:rsidP="00114599">
      <w:pPr>
        <w:pStyle w:val="ListParagraph"/>
        <w:numPr>
          <w:ilvl w:val="0"/>
          <w:numId w:val="13"/>
        </w:numPr>
        <w:tabs>
          <w:tab w:val="left" w:pos="1370"/>
        </w:tabs>
        <w:spacing w:line="360" w:lineRule="auto"/>
        <w:jc w:val="both"/>
        <w:rPr>
          <w:rFonts w:ascii="Times New Roman" w:hAnsi="Times New Roman" w:cs="Times New Roman"/>
          <w:sz w:val="24"/>
          <w:szCs w:val="24"/>
        </w:rPr>
      </w:pPr>
      <w:r w:rsidRPr="00114599">
        <w:rPr>
          <w:rFonts w:ascii="Times New Roman" w:hAnsi="Times New Roman" w:cs="Times New Roman"/>
          <w:sz w:val="24"/>
          <w:szCs w:val="24"/>
        </w:rPr>
        <w:lastRenderedPageBreak/>
        <w:t>Research Studies, 84-110, Cambridge, U.K: Oxford University Press.</w:t>
      </w:r>
    </w:p>
    <w:p w14:paraId="51508674"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 xml:space="preserve">Robson, W., 1997. Strategic Management and Information Systems, Pitman. Rogers, E. M., 1883. Diffusion of Innovations. 3 ed. New York, The Free Press. Ronal, R., 1987. Personal communication. </w:t>
      </w:r>
    </w:p>
    <w:p w14:paraId="1942E1A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Ryan, P. A. &amp; Ryan, G. P., 2002. The Fortune 1000's Capital Budgeting Practices: How Have Things Changed? Journal of Business and Management, 8(4).</w:t>
      </w:r>
    </w:p>
    <w:p w14:paraId="35D80236" w14:textId="77777777" w:rsidR="00F5594E" w:rsidRPr="0057603D" w:rsidRDefault="00F5594E" w:rsidP="0057603D">
      <w:pPr>
        <w:pStyle w:val="ListParagraph"/>
        <w:numPr>
          <w:ilvl w:val="0"/>
          <w:numId w:val="13"/>
        </w:numPr>
        <w:tabs>
          <w:tab w:val="left" w:pos="1370"/>
        </w:tabs>
        <w:spacing w:line="360" w:lineRule="auto"/>
        <w:jc w:val="both"/>
        <w:rPr>
          <w:rFonts w:ascii="Times New Roman" w:hAnsi="Times New Roman" w:cs="Times New Roman"/>
          <w:sz w:val="24"/>
          <w:szCs w:val="24"/>
        </w:rPr>
      </w:pPr>
      <w:r w:rsidRPr="0057603D">
        <w:rPr>
          <w:rFonts w:ascii="Times New Roman" w:hAnsi="Times New Roman" w:cs="Times New Roman"/>
          <w:sz w:val="24"/>
          <w:szCs w:val="24"/>
        </w:rPr>
        <w:t>Sabherwal, R., and Chan, Y. (2001). “Alignment between Business and IS Strategies: A Study of Prospectors, Analyzers, and Defenders,” Information Systems Research, 12 (1), 11-33.</w:t>
      </w:r>
    </w:p>
    <w:p w14:paraId="3AD9A816"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Schneider, C. &amp;Valakati, J., 2009. Managing the Digital World with Information Systems Today, 4 Edi.s.l.: Prentice Hall.</w:t>
      </w:r>
    </w:p>
    <w:p w14:paraId="4B121EFF"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Schneiderman, A., 1999. Why balanced scorecards fail. Journal of Strategic Performance Management, 2(1), pp. 6-11.</w:t>
      </w:r>
    </w:p>
    <w:p w14:paraId="113BEFA9"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Shapiro, A. C., 2004. Capital Budgeting and Investment Analysis. sold: Prentice Hall.</w:t>
      </w:r>
    </w:p>
    <w:p w14:paraId="4365E3C3"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Shinoda, T., 2010. Japanese Capital Budgeting Management Practices: A Focus on the Application of Capital Budgeting Techniques. Economics Journal of Hokkaido University, Volume 39, pp. 39 - 50.</w:t>
      </w:r>
    </w:p>
    <w:p w14:paraId="36DF809D"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Sibanda, T., 2012. Capital Budgeting Practices: An Empirical Study of Companies Listed in the ALT X, Pretoria: University of Pretoria.</w:t>
      </w:r>
    </w:p>
    <w:p w14:paraId="3755D988"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Silvius, A., 2006. Does ROI Matter? Insights into the true Business Value of IT. Journal Information Systems Appraisal, 9(2), pp. 93-104.</w:t>
      </w:r>
    </w:p>
    <w:p w14:paraId="73870FB8"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Small, M., 2006. Portfolio analysis for defending investment in innovative manufacturing technologies. Industrial Management &amp; Data Systems, 106(4), pp. 485-508.</w:t>
      </w:r>
    </w:p>
    <w:p w14:paraId="1F72F377"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Smithson, S. &amp; Hirschman, R., 1998. Issues and Challenges in Information System Assessment: A Critical Analysis of Information Systems Evaluation. pp. 17-37.</w:t>
      </w:r>
    </w:p>
    <w:p w14:paraId="223F0833" w14:textId="77777777" w:rsidR="00F5594E" w:rsidRDefault="00F5594E" w:rsidP="00F5594E">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Stewart, R. &amp; Mohamed, S., 2002. IT/IS project selection using multi-criteria utility theory.</w:t>
      </w:r>
    </w:p>
    <w:p w14:paraId="5D5B7348" w14:textId="58E69DC2" w:rsidR="00F5594E" w:rsidRPr="00F5594E" w:rsidRDefault="00F5594E" w:rsidP="00F5594E">
      <w:pPr>
        <w:pStyle w:val="ListParagraph"/>
        <w:numPr>
          <w:ilvl w:val="0"/>
          <w:numId w:val="13"/>
        </w:numPr>
        <w:tabs>
          <w:tab w:val="left" w:pos="1370"/>
        </w:tabs>
        <w:spacing w:line="360" w:lineRule="auto"/>
        <w:jc w:val="both"/>
        <w:rPr>
          <w:rFonts w:ascii="Times New Roman" w:hAnsi="Times New Roman" w:cs="Times New Roman"/>
          <w:sz w:val="24"/>
          <w:szCs w:val="24"/>
        </w:rPr>
      </w:pPr>
      <w:r w:rsidRPr="00F5594E">
        <w:rPr>
          <w:rFonts w:ascii="Times New Roman" w:hAnsi="Times New Roman" w:cs="Times New Roman"/>
          <w:sz w:val="24"/>
          <w:szCs w:val="24"/>
        </w:rPr>
        <w:t>Stone, D. N., 1990. Assumptions and values in the practice of information systems evaluation. Journal of Information Systems, 4(2), pp. 1-17.</w:t>
      </w:r>
    </w:p>
    <w:p w14:paraId="18627171"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Strassman, P. &amp;</w:t>
      </w:r>
      <w:r>
        <w:rPr>
          <w:rFonts w:ascii="Times New Roman" w:hAnsi="Times New Roman" w:cs="Times New Roman"/>
          <w:sz w:val="24"/>
          <w:szCs w:val="24"/>
        </w:rPr>
        <w:t xml:space="preserve"> </w:t>
      </w:r>
      <w:r w:rsidRPr="0064735E">
        <w:rPr>
          <w:rFonts w:ascii="Times New Roman" w:hAnsi="Times New Roman" w:cs="Times New Roman"/>
          <w:sz w:val="24"/>
          <w:szCs w:val="24"/>
        </w:rPr>
        <w:t>Bienkowski, D., 1999. Alignment of IT and Business: key to realizing business value., s.l.: ABT Corp. White Paper.</w:t>
      </w:r>
    </w:p>
    <w:p w14:paraId="13A6BF31" w14:textId="77777777" w:rsidR="00F5594E" w:rsidRDefault="00F5594E" w:rsidP="008550E3">
      <w:pPr>
        <w:pStyle w:val="ListParagraph"/>
        <w:numPr>
          <w:ilvl w:val="0"/>
          <w:numId w:val="13"/>
        </w:numPr>
        <w:tabs>
          <w:tab w:val="left" w:pos="1370"/>
        </w:tabs>
        <w:spacing w:line="360" w:lineRule="auto"/>
        <w:jc w:val="both"/>
        <w:rPr>
          <w:rFonts w:ascii="Times New Roman" w:hAnsi="Times New Roman" w:cs="Times New Roman"/>
          <w:sz w:val="24"/>
          <w:szCs w:val="24"/>
        </w:rPr>
      </w:pPr>
      <w:r w:rsidRPr="00A0401A">
        <w:rPr>
          <w:rFonts w:ascii="Times New Roman" w:hAnsi="Times New Roman" w:cs="Times New Roman"/>
          <w:sz w:val="24"/>
          <w:szCs w:val="24"/>
        </w:rPr>
        <w:t xml:space="preserve">Strassman, P. (1990). The Business Value of Computers: An Executive’s Guide, Information Economic </w:t>
      </w:r>
      <w:r w:rsidRPr="008550E3">
        <w:rPr>
          <w:rFonts w:ascii="Times New Roman" w:hAnsi="Times New Roman" w:cs="Times New Roman"/>
          <w:sz w:val="24"/>
          <w:szCs w:val="24"/>
        </w:rPr>
        <w:t>Press, New Canaan, Connecticut.</w:t>
      </w:r>
    </w:p>
    <w:p w14:paraId="7F0164AF"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lastRenderedPageBreak/>
        <w:t>Symons, V., 1991. Information Systems Evaluation Review: Content, Context, and Method,</w:t>
      </w:r>
      <w:r>
        <w:rPr>
          <w:rFonts w:ascii="Times New Roman" w:hAnsi="Times New Roman" w:cs="Times New Roman"/>
          <w:sz w:val="24"/>
          <w:szCs w:val="24"/>
        </w:rPr>
        <w:t xml:space="preserve"> </w:t>
      </w:r>
      <w:r w:rsidRPr="0064735E">
        <w:rPr>
          <w:rFonts w:ascii="Times New Roman" w:hAnsi="Times New Roman" w:cs="Times New Roman"/>
          <w:sz w:val="24"/>
          <w:szCs w:val="24"/>
        </w:rPr>
        <w:t>European Journal of Information Systems, 1(3), p. 205–212.</w:t>
      </w:r>
    </w:p>
    <w:p w14:paraId="73807C04"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Todd, Adams &amp; D. P., 2003. Computerized Information Systems in the Jordanian Insurance Sector: An Empirical Study was published by Biskra Laboratory University Finance, Banking, and Management., 2(10), pp. 49-21.</w:t>
      </w:r>
    </w:p>
    <w:p w14:paraId="23229BC4"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Tom, K., Wolfson, D. &amp;</w:t>
      </w:r>
      <w:r>
        <w:rPr>
          <w:rFonts w:ascii="Times New Roman" w:hAnsi="Times New Roman" w:cs="Times New Roman"/>
          <w:sz w:val="24"/>
          <w:szCs w:val="24"/>
        </w:rPr>
        <w:t xml:space="preserve"> </w:t>
      </w:r>
      <w:r w:rsidRPr="0064735E">
        <w:rPr>
          <w:rFonts w:ascii="Times New Roman" w:hAnsi="Times New Roman" w:cs="Times New Roman"/>
          <w:sz w:val="24"/>
          <w:szCs w:val="24"/>
        </w:rPr>
        <w:t>Nelin, G., 2005. Management Information Systems Maximize Efficiency. Journal of Enterprise Information Management, 17 (2), pp. 164- 170.</w:t>
      </w:r>
    </w:p>
    <w:p w14:paraId="01BE80D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Tornatzky, L. G. &amp;</w:t>
      </w:r>
      <w:r>
        <w:rPr>
          <w:rFonts w:ascii="Times New Roman" w:hAnsi="Times New Roman" w:cs="Times New Roman"/>
          <w:sz w:val="24"/>
          <w:szCs w:val="24"/>
        </w:rPr>
        <w:t xml:space="preserve"> </w:t>
      </w:r>
      <w:r w:rsidRPr="0064735E">
        <w:rPr>
          <w:rFonts w:ascii="Times New Roman" w:hAnsi="Times New Roman" w:cs="Times New Roman"/>
          <w:sz w:val="24"/>
          <w:szCs w:val="24"/>
        </w:rPr>
        <w:t>Klien, K. J., 1982. A Meta-Analysis of Findings on Innovation Characteristic and Innovation Adoption. IEEE Transactions on Engineering Management, 29(1), pp. 28-45.</w:t>
      </w:r>
    </w:p>
    <w:p w14:paraId="0461EC16"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Vandenbosch, B. &amp; Higgins, C., 1995. Theoretical analysis and empirical study of executive support systems for learning. Journal of Management information systems, 12(2), pp. 99-130.</w:t>
      </w:r>
    </w:p>
    <w:p w14:paraId="3BAAC703" w14:textId="77777777" w:rsidR="00F5594E" w:rsidRPr="007255A7" w:rsidRDefault="00F5594E" w:rsidP="007255A7">
      <w:pPr>
        <w:pStyle w:val="ListParagraph"/>
        <w:numPr>
          <w:ilvl w:val="0"/>
          <w:numId w:val="13"/>
        </w:numPr>
        <w:tabs>
          <w:tab w:val="left" w:pos="1370"/>
        </w:tabs>
        <w:spacing w:line="360" w:lineRule="auto"/>
        <w:jc w:val="both"/>
        <w:rPr>
          <w:rFonts w:ascii="Times New Roman" w:hAnsi="Times New Roman" w:cs="Times New Roman"/>
          <w:sz w:val="24"/>
          <w:szCs w:val="24"/>
        </w:rPr>
      </w:pPr>
      <w:r w:rsidRPr="007255A7">
        <w:rPr>
          <w:rFonts w:ascii="Times New Roman" w:hAnsi="Times New Roman" w:cs="Times New Roman"/>
          <w:sz w:val="24"/>
          <w:szCs w:val="24"/>
        </w:rPr>
        <w:t>Venkatraman, N. (1989). “The Concept of Fit in Strategy Research: Toward Verbal and Statistical Correspondence,” Academy of Management Review, 14 (3), 423-444.</w:t>
      </w:r>
    </w:p>
    <w:p w14:paraId="21A17F58"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Wang, Z., 2014. Information System Research: Concept, Operationalization, and Future Directions: Strategic Fit Issues. Journal of Hybrid Information Technology International, 7(1), pp. 13-24.</w:t>
      </w:r>
    </w:p>
    <w:p w14:paraId="4B9F258A" w14:textId="77777777" w:rsidR="00F5594E" w:rsidRPr="0064735E" w:rsidRDefault="00F5594E" w:rsidP="002F5631">
      <w:pPr>
        <w:pStyle w:val="ListParagraph"/>
        <w:numPr>
          <w:ilvl w:val="0"/>
          <w:numId w:val="13"/>
        </w:numPr>
        <w:tabs>
          <w:tab w:val="left" w:pos="1370"/>
        </w:tabs>
        <w:spacing w:line="360" w:lineRule="auto"/>
        <w:jc w:val="both"/>
        <w:rPr>
          <w:rFonts w:ascii="Times New Roman" w:hAnsi="Times New Roman" w:cs="Times New Roman"/>
          <w:sz w:val="24"/>
          <w:szCs w:val="24"/>
        </w:rPr>
      </w:pPr>
      <w:r w:rsidRPr="0064735E">
        <w:rPr>
          <w:rFonts w:ascii="Times New Roman" w:hAnsi="Times New Roman" w:cs="Times New Roman"/>
          <w:sz w:val="24"/>
          <w:szCs w:val="24"/>
        </w:rPr>
        <w:t>Weill, P. &amp; Olson, M. H., 1989. Mini Case Examples and Implications for Information Technology Investment Management. MIS Quarterly, 13(1), pp. 3-18.</w:t>
      </w:r>
    </w:p>
    <w:p w14:paraId="336FFF6B" w14:textId="77777777" w:rsidR="00F5594E" w:rsidRDefault="00F5594E" w:rsidP="00810C53">
      <w:pPr>
        <w:pStyle w:val="ListParagraph"/>
        <w:numPr>
          <w:ilvl w:val="0"/>
          <w:numId w:val="13"/>
        </w:numPr>
        <w:tabs>
          <w:tab w:val="left" w:pos="1370"/>
        </w:tabs>
        <w:spacing w:line="480" w:lineRule="auto"/>
        <w:jc w:val="both"/>
        <w:rPr>
          <w:rFonts w:ascii="Times New Roman" w:hAnsi="Times New Roman" w:cs="Times New Roman"/>
          <w:sz w:val="24"/>
          <w:szCs w:val="24"/>
        </w:rPr>
      </w:pPr>
      <w:r w:rsidRPr="0064735E">
        <w:rPr>
          <w:rFonts w:ascii="Times New Roman" w:hAnsi="Times New Roman" w:cs="Times New Roman"/>
          <w:sz w:val="24"/>
          <w:szCs w:val="24"/>
        </w:rPr>
        <w:t>Wilkin, C. L. &amp;</w:t>
      </w:r>
      <w:r>
        <w:rPr>
          <w:rFonts w:ascii="Times New Roman" w:hAnsi="Times New Roman" w:cs="Times New Roman"/>
          <w:sz w:val="24"/>
          <w:szCs w:val="24"/>
        </w:rPr>
        <w:t xml:space="preserve"> </w:t>
      </w:r>
      <w:r w:rsidRPr="0064735E">
        <w:rPr>
          <w:rFonts w:ascii="Times New Roman" w:hAnsi="Times New Roman" w:cs="Times New Roman"/>
          <w:sz w:val="24"/>
          <w:szCs w:val="24"/>
        </w:rPr>
        <w:t>Cerpa, N., 2012. An empirical evaluation of the dimensions of strategic information systems planning.</w:t>
      </w:r>
      <w:r>
        <w:rPr>
          <w:rFonts w:ascii="Times New Roman" w:hAnsi="Times New Roman" w:cs="Times New Roman"/>
          <w:sz w:val="24"/>
          <w:szCs w:val="24"/>
        </w:rPr>
        <w:t xml:space="preserve"> </w:t>
      </w:r>
      <w:r w:rsidRPr="0064735E">
        <w:rPr>
          <w:rFonts w:ascii="Times New Roman" w:hAnsi="Times New Roman" w:cs="Times New Roman"/>
          <w:sz w:val="24"/>
          <w:szCs w:val="24"/>
        </w:rPr>
        <w:t>The Journal of Technology Management and Innovation, 7(2), pp.</w:t>
      </w:r>
      <w:r>
        <w:rPr>
          <w:rFonts w:ascii="Times New Roman" w:hAnsi="Times New Roman" w:cs="Times New Roman"/>
          <w:sz w:val="24"/>
          <w:szCs w:val="24"/>
        </w:rPr>
        <w:t>77</w:t>
      </w:r>
    </w:p>
    <w:p w14:paraId="64DFAE91" w14:textId="77777777" w:rsidR="002F5631" w:rsidRDefault="002F5631" w:rsidP="002F5631">
      <w:pPr>
        <w:tabs>
          <w:tab w:val="left" w:pos="1370"/>
        </w:tabs>
        <w:spacing w:line="480" w:lineRule="auto"/>
        <w:jc w:val="both"/>
        <w:rPr>
          <w:rFonts w:ascii="Times New Roman" w:hAnsi="Times New Roman" w:cs="Times New Roman"/>
          <w:sz w:val="24"/>
          <w:szCs w:val="24"/>
        </w:rPr>
      </w:pPr>
    </w:p>
    <w:p w14:paraId="47301CE7" w14:textId="77777777" w:rsidR="002F5631" w:rsidRDefault="002F5631" w:rsidP="002F5631">
      <w:pPr>
        <w:tabs>
          <w:tab w:val="left" w:pos="1370"/>
        </w:tabs>
        <w:spacing w:line="480" w:lineRule="auto"/>
        <w:jc w:val="both"/>
        <w:rPr>
          <w:rFonts w:ascii="Times New Roman" w:hAnsi="Times New Roman" w:cs="Times New Roman"/>
          <w:sz w:val="24"/>
          <w:szCs w:val="24"/>
        </w:rPr>
      </w:pPr>
    </w:p>
    <w:p w14:paraId="795E1A20" w14:textId="77777777" w:rsidR="00782A31" w:rsidRDefault="00782A31" w:rsidP="002F5631">
      <w:pPr>
        <w:rPr>
          <w:rFonts w:ascii="Times New Roman" w:hAnsi="Times New Roman" w:cs="Times New Roman"/>
          <w:sz w:val="24"/>
          <w:szCs w:val="24"/>
        </w:rPr>
      </w:pPr>
    </w:p>
    <w:p w14:paraId="545AF358" w14:textId="77777777" w:rsidR="00ED568E" w:rsidRDefault="00ED568E" w:rsidP="002F5631">
      <w:pPr>
        <w:rPr>
          <w:rFonts w:ascii="Times New Roman" w:hAnsi="Times New Roman" w:cs="Times New Roman"/>
          <w:sz w:val="24"/>
          <w:szCs w:val="24"/>
        </w:rPr>
        <w:sectPr w:rsidR="00ED568E" w:rsidSect="00820FDB">
          <w:pgSz w:w="12240" w:h="15840"/>
          <w:pgMar w:top="1170" w:right="1440" w:bottom="1170" w:left="1170" w:header="720" w:footer="720" w:gutter="0"/>
          <w:cols w:space="720"/>
          <w:docGrid w:linePitch="360"/>
        </w:sectPr>
      </w:pPr>
    </w:p>
    <w:p w14:paraId="216D741F" w14:textId="77777777" w:rsidR="00495EB6" w:rsidRPr="00495EB6" w:rsidRDefault="00495EB6" w:rsidP="00495EB6">
      <w:pPr>
        <w:pStyle w:val="Heading1"/>
        <w:spacing w:before="0" w:line="480" w:lineRule="auto"/>
        <w:jc w:val="center"/>
        <w:rPr>
          <w:rFonts w:ascii="Times New Roman" w:hAnsi="Times New Roman" w:cs="Times New Roman"/>
          <w:b/>
          <w:bCs/>
          <w:color w:val="auto"/>
          <w:sz w:val="28"/>
          <w:szCs w:val="28"/>
        </w:rPr>
      </w:pPr>
      <w:bookmarkStart w:id="72" w:name="_Toc138286203"/>
      <w:r w:rsidRPr="00495EB6">
        <w:rPr>
          <w:rFonts w:ascii="Times New Roman" w:hAnsi="Times New Roman" w:cs="Times New Roman"/>
          <w:b/>
          <w:bCs/>
          <w:color w:val="auto"/>
          <w:sz w:val="28"/>
          <w:szCs w:val="28"/>
        </w:rPr>
        <w:lastRenderedPageBreak/>
        <w:t>APPENDIX</w:t>
      </w:r>
      <w:bookmarkEnd w:id="72"/>
    </w:p>
    <w:p w14:paraId="216D7420" w14:textId="6D18F525" w:rsidR="003C59E5" w:rsidRPr="00CA66AC" w:rsidRDefault="00B8508B" w:rsidP="00B8508B">
      <w:pPr>
        <w:pStyle w:val="Heading2"/>
        <w:ind w:left="900"/>
        <w:rPr>
          <w:rFonts w:ascii="Times New Roman" w:eastAsia="Times New Roman" w:hAnsi="Times New Roman" w:cs="Times New Roman"/>
          <w:b/>
          <w:bCs/>
          <w:color w:val="auto"/>
        </w:rPr>
      </w:pPr>
      <w:r>
        <w:rPr>
          <w:rFonts w:ascii="Times New Roman" w:eastAsia="Times New Roman" w:hAnsi="Times New Roman" w:cs="Times New Roman"/>
          <w:b/>
          <w:bCs/>
          <w:color w:val="auto"/>
        </w:rPr>
        <w:t xml:space="preserve"> </w:t>
      </w:r>
      <w:bookmarkStart w:id="73" w:name="_Toc138286204"/>
      <w:r w:rsidR="003C59E5" w:rsidRPr="00CA66AC">
        <w:rPr>
          <w:rFonts w:ascii="Times New Roman" w:eastAsia="Times New Roman" w:hAnsi="Times New Roman" w:cs="Times New Roman"/>
          <w:b/>
          <w:bCs/>
          <w:color w:val="auto"/>
        </w:rPr>
        <w:t>Appendix-1-Row Data- A</w:t>
      </w:r>
      <w:bookmarkEnd w:id="73"/>
    </w:p>
    <w:p w14:paraId="216D7421" w14:textId="77777777" w:rsidR="00810C53" w:rsidRPr="00810C53" w:rsidRDefault="00670899" w:rsidP="00B8508B">
      <w:pPr>
        <w:tabs>
          <w:tab w:val="left" w:pos="1370"/>
        </w:tabs>
        <w:spacing w:line="480" w:lineRule="auto"/>
        <w:jc w:val="center"/>
        <w:rPr>
          <w:rFonts w:ascii="Times New Roman" w:hAnsi="Times New Roman" w:cs="Times New Roman"/>
          <w:sz w:val="24"/>
          <w:szCs w:val="24"/>
        </w:rPr>
      </w:pPr>
      <w:r w:rsidRPr="00670899">
        <w:rPr>
          <w:noProof/>
        </w:rPr>
        <w:drawing>
          <wp:inline distT="0" distB="0" distL="0" distR="0" wp14:anchorId="216D769F" wp14:editId="66437910">
            <wp:extent cx="8316723" cy="36703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318215" cy="3670958"/>
                    </a:xfrm>
                    <a:prstGeom prst="rect">
                      <a:avLst/>
                    </a:prstGeom>
                    <a:noFill/>
                    <a:ln>
                      <a:noFill/>
                    </a:ln>
                  </pic:spPr>
                </pic:pic>
              </a:graphicData>
            </a:graphic>
          </wp:inline>
        </w:drawing>
      </w:r>
    </w:p>
    <w:p w14:paraId="216D7422" w14:textId="6BCB36D9" w:rsidR="006B6333" w:rsidRDefault="006B6C20" w:rsidP="006B6333">
      <w:pPr>
        <w:widowControl w:val="0"/>
        <w:autoSpaceDE w:val="0"/>
        <w:autoSpaceDN w:val="0"/>
        <w:spacing w:after="0" w:line="240" w:lineRule="auto"/>
        <w:ind w:left="480"/>
        <w:rPr>
          <w:rFonts w:ascii="Times New Roman" w:eastAsia="Times New Roman" w:hAnsi="Times New Roman" w:cs="Times New Roman"/>
          <w:i/>
          <w:sz w:val="24"/>
        </w:rPr>
      </w:pPr>
      <w:r>
        <w:rPr>
          <w:rFonts w:ascii="Times New Roman" w:eastAsia="Times New Roman" w:hAnsi="Times New Roman" w:cs="Times New Roman"/>
          <w:i/>
          <w:sz w:val="24"/>
        </w:rPr>
        <w:t xml:space="preserve">                       </w:t>
      </w:r>
      <w:r w:rsidR="006B6333" w:rsidRPr="006B6333">
        <w:rPr>
          <w:rFonts w:ascii="Times New Roman" w:eastAsia="Times New Roman" w:hAnsi="Times New Roman" w:cs="Times New Roman"/>
          <w:i/>
          <w:sz w:val="24"/>
        </w:rPr>
        <w:t>Source:</w:t>
      </w:r>
      <w:r w:rsidR="00DA287E">
        <w:rPr>
          <w:rFonts w:ascii="Times New Roman" w:eastAsia="Times New Roman" w:hAnsi="Times New Roman" w:cs="Times New Roman"/>
          <w:i/>
          <w:sz w:val="24"/>
        </w:rPr>
        <w:t xml:space="preserve"> </w:t>
      </w:r>
      <w:r w:rsidR="006B6333" w:rsidRPr="006B6333">
        <w:rPr>
          <w:rFonts w:ascii="Times New Roman" w:eastAsia="Times New Roman" w:hAnsi="Times New Roman" w:cs="Times New Roman"/>
          <w:i/>
          <w:sz w:val="24"/>
        </w:rPr>
        <w:t>Compilation</w:t>
      </w:r>
      <w:r w:rsidR="00DA287E">
        <w:rPr>
          <w:rFonts w:ascii="Times New Roman" w:eastAsia="Times New Roman" w:hAnsi="Times New Roman" w:cs="Times New Roman"/>
          <w:i/>
          <w:sz w:val="24"/>
        </w:rPr>
        <w:t xml:space="preserve"> </w:t>
      </w:r>
      <w:r w:rsidR="006B6333" w:rsidRPr="006B6333">
        <w:rPr>
          <w:rFonts w:ascii="Times New Roman" w:eastAsia="Times New Roman" w:hAnsi="Times New Roman" w:cs="Times New Roman"/>
          <w:i/>
          <w:sz w:val="24"/>
        </w:rPr>
        <w:t>of</w:t>
      </w:r>
      <w:r w:rsidR="00DA287E">
        <w:rPr>
          <w:rFonts w:ascii="Times New Roman" w:eastAsia="Times New Roman" w:hAnsi="Times New Roman" w:cs="Times New Roman"/>
          <w:i/>
          <w:sz w:val="24"/>
        </w:rPr>
        <w:t xml:space="preserve"> </w:t>
      </w:r>
      <w:r w:rsidR="006B6333" w:rsidRPr="006B6333">
        <w:rPr>
          <w:rFonts w:ascii="Times New Roman" w:eastAsia="Times New Roman" w:hAnsi="Times New Roman" w:cs="Times New Roman"/>
          <w:i/>
          <w:sz w:val="24"/>
        </w:rPr>
        <w:t>Survey</w:t>
      </w:r>
      <w:r w:rsidR="00DA287E">
        <w:rPr>
          <w:rFonts w:ascii="Times New Roman" w:eastAsia="Times New Roman" w:hAnsi="Times New Roman" w:cs="Times New Roman"/>
          <w:i/>
          <w:sz w:val="24"/>
        </w:rPr>
        <w:t xml:space="preserve"> </w:t>
      </w:r>
      <w:r w:rsidR="006B6333" w:rsidRPr="006B6333">
        <w:rPr>
          <w:rFonts w:ascii="Times New Roman" w:eastAsia="Times New Roman" w:hAnsi="Times New Roman" w:cs="Times New Roman"/>
          <w:i/>
          <w:sz w:val="24"/>
        </w:rPr>
        <w:t>Data (20</w:t>
      </w:r>
      <w:r w:rsidR="00DA287E">
        <w:rPr>
          <w:rFonts w:ascii="Times New Roman" w:eastAsia="Times New Roman" w:hAnsi="Times New Roman" w:cs="Times New Roman"/>
          <w:i/>
          <w:sz w:val="24"/>
        </w:rPr>
        <w:t>23</w:t>
      </w:r>
      <w:r w:rsidR="006B6333" w:rsidRPr="006B6333">
        <w:rPr>
          <w:rFonts w:ascii="Times New Roman" w:eastAsia="Times New Roman" w:hAnsi="Times New Roman" w:cs="Times New Roman"/>
          <w:i/>
          <w:sz w:val="24"/>
        </w:rPr>
        <w:t>)</w:t>
      </w:r>
    </w:p>
    <w:p w14:paraId="6E041E3D" w14:textId="2F08EA4B" w:rsidR="00133B71" w:rsidRDefault="00133B71" w:rsidP="006B6333">
      <w:pPr>
        <w:widowControl w:val="0"/>
        <w:autoSpaceDE w:val="0"/>
        <w:autoSpaceDN w:val="0"/>
        <w:spacing w:after="0" w:line="240" w:lineRule="auto"/>
        <w:ind w:left="480"/>
        <w:rPr>
          <w:rFonts w:ascii="Times New Roman" w:eastAsia="Times New Roman" w:hAnsi="Times New Roman" w:cs="Times New Roman"/>
          <w:i/>
          <w:sz w:val="24"/>
        </w:rPr>
      </w:pPr>
    </w:p>
    <w:p w14:paraId="04111AE3" w14:textId="1F412F90" w:rsidR="00133B71" w:rsidRDefault="00133B71" w:rsidP="006B6333">
      <w:pPr>
        <w:widowControl w:val="0"/>
        <w:autoSpaceDE w:val="0"/>
        <w:autoSpaceDN w:val="0"/>
        <w:spacing w:after="0" w:line="240" w:lineRule="auto"/>
        <w:ind w:left="480"/>
        <w:rPr>
          <w:rFonts w:ascii="Times New Roman" w:eastAsia="Times New Roman" w:hAnsi="Times New Roman" w:cs="Times New Roman"/>
          <w:i/>
          <w:sz w:val="24"/>
        </w:rPr>
      </w:pPr>
    </w:p>
    <w:p w14:paraId="22CA6A86" w14:textId="4A656DE5" w:rsidR="00133B71" w:rsidRDefault="00133B71" w:rsidP="006B6333">
      <w:pPr>
        <w:widowControl w:val="0"/>
        <w:autoSpaceDE w:val="0"/>
        <w:autoSpaceDN w:val="0"/>
        <w:spacing w:after="0" w:line="240" w:lineRule="auto"/>
        <w:ind w:left="480"/>
        <w:rPr>
          <w:rFonts w:ascii="Times New Roman" w:eastAsia="Times New Roman" w:hAnsi="Times New Roman" w:cs="Times New Roman"/>
          <w:i/>
          <w:sz w:val="24"/>
        </w:rPr>
      </w:pPr>
    </w:p>
    <w:p w14:paraId="3035D484" w14:textId="1C269C21" w:rsidR="00133B71" w:rsidRDefault="00133B71" w:rsidP="006B6333">
      <w:pPr>
        <w:widowControl w:val="0"/>
        <w:autoSpaceDE w:val="0"/>
        <w:autoSpaceDN w:val="0"/>
        <w:spacing w:after="0" w:line="240" w:lineRule="auto"/>
        <w:ind w:left="480"/>
        <w:rPr>
          <w:rFonts w:ascii="Times New Roman" w:eastAsia="Times New Roman" w:hAnsi="Times New Roman" w:cs="Times New Roman"/>
          <w:i/>
          <w:sz w:val="24"/>
        </w:rPr>
      </w:pPr>
    </w:p>
    <w:p w14:paraId="10405F1B" w14:textId="77777777" w:rsidR="00133B71" w:rsidRDefault="00133B71" w:rsidP="006B6333">
      <w:pPr>
        <w:widowControl w:val="0"/>
        <w:autoSpaceDE w:val="0"/>
        <w:autoSpaceDN w:val="0"/>
        <w:spacing w:after="0" w:line="240" w:lineRule="auto"/>
        <w:ind w:left="480"/>
        <w:rPr>
          <w:rFonts w:ascii="Times New Roman" w:eastAsia="Times New Roman" w:hAnsi="Times New Roman" w:cs="Times New Roman"/>
          <w:i/>
          <w:sz w:val="24"/>
        </w:rPr>
      </w:pPr>
    </w:p>
    <w:p w14:paraId="216D7423" w14:textId="77777777" w:rsidR="006B6333" w:rsidRDefault="006B6333" w:rsidP="006B6333">
      <w:pPr>
        <w:widowControl w:val="0"/>
        <w:autoSpaceDE w:val="0"/>
        <w:autoSpaceDN w:val="0"/>
        <w:spacing w:after="0" w:line="240" w:lineRule="auto"/>
        <w:ind w:left="480"/>
        <w:rPr>
          <w:rFonts w:ascii="Times New Roman" w:eastAsia="Times New Roman" w:hAnsi="Times New Roman" w:cs="Times New Roman"/>
          <w:i/>
          <w:sz w:val="24"/>
        </w:rPr>
      </w:pPr>
    </w:p>
    <w:p w14:paraId="216D7424" w14:textId="77777777" w:rsidR="006B6333" w:rsidRDefault="006B6333" w:rsidP="006B6333">
      <w:pPr>
        <w:widowControl w:val="0"/>
        <w:autoSpaceDE w:val="0"/>
        <w:autoSpaceDN w:val="0"/>
        <w:spacing w:after="0" w:line="240" w:lineRule="auto"/>
        <w:ind w:left="480"/>
        <w:rPr>
          <w:rFonts w:ascii="Times New Roman" w:eastAsia="Times New Roman" w:hAnsi="Times New Roman" w:cs="Times New Roman"/>
          <w:i/>
          <w:sz w:val="24"/>
        </w:rPr>
      </w:pPr>
    </w:p>
    <w:p w14:paraId="216D7425" w14:textId="77777777" w:rsidR="006B6333" w:rsidRDefault="006B6333" w:rsidP="006B6333">
      <w:pPr>
        <w:widowControl w:val="0"/>
        <w:autoSpaceDE w:val="0"/>
        <w:autoSpaceDN w:val="0"/>
        <w:spacing w:after="0" w:line="240" w:lineRule="auto"/>
        <w:ind w:left="480"/>
        <w:rPr>
          <w:rFonts w:ascii="Times New Roman" w:eastAsia="Times New Roman" w:hAnsi="Times New Roman" w:cs="Times New Roman"/>
          <w:i/>
          <w:sz w:val="24"/>
        </w:rPr>
      </w:pPr>
    </w:p>
    <w:p w14:paraId="216D7426" w14:textId="77777777" w:rsidR="006B6333" w:rsidRPr="006B6333" w:rsidRDefault="006B6333" w:rsidP="006B6333">
      <w:pPr>
        <w:widowControl w:val="0"/>
        <w:autoSpaceDE w:val="0"/>
        <w:autoSpaceDN w:val="0"/>
        <w:spacing w:after="0" w:line="240" w:lineRule="auto"/>
        <w:ind w:left="480"/>
        <w:rPr>
          <w:rFonts w:ascii="Times New Roman" w:eastAsia="Times New Roman" w:hAnsi="Times New Roman" w:cs="Times New Roman"/>
          <w:i/>
          <w:sz w:val="24"/>
        </w:rPr>
      </w:pPr>
    </w:p>
    <w:p w14:paraId="216D7427" w14:textId="77777777" w:rsidR="009D1FD6" w:rsidRPr="00CA66AC" w:rsidRDefault="009D1FD6" w:rsidP="00BB369D">
      <w:pPr>
        <w:pStyle w:val="Heading2"/>
        <w:ind w:left="630"/>
        <w:rPr>
          <w:rFonts w:ascii="Times New Roman" w:eastAsia="Times New Roman" w:hAnsi="Times New Roman" w:cs="Times New Roman"/>
          <w:b/>
          <w:bCs/>
          <w:color w:val="auto"/>
        </w:rPr>
      </w:pPr>
      <w:bookmarkStart w:id="74" w:name="_Toc138286205"/>
      <w:r w:rsidRPr="00CA66AC">
        <w:rPr>
          <w:rFonts w:ascii="Times New Roman" w:eastAsia="Times New Roman" w:hAnsi="Times New Roman" w:cs="Times New Roman"/>
          <w:b/>
          <w:bCs/>
          <w:color w:val="auto"/>
        </w:rPr>
        <w:lastRenderedPageBreak/>
        <w:t>Appendix-2-Row Data B</w:t>
      </w:r>
      <w:bookmarkEnd w:id="74"/>
    </w:p>
    <w:p w14:paraId="216D7428" w14:textId="77777777" w:rsidR="00810C53" w:rsidRDefault="008C03C6" w:rsidP="00BB369D">
      <w:pPr>
        <w:tabs>
          <w:tab w:val="left" w:pos="1370"/>
        </w:tabs>
        <w:spacing w:line="480" w:lineRule="auto"/>
        <w:ind w:left="900" w:hanging="270"/>
        <w:jc w:val="center"/>
        <w:rPr>
          <w:rFonts w:ascii="Times New Roman" w:hAnsi="Times New Roman" w:cs="Times New Roman"/>
          <w:sz w:val="24"/>
          <w:szCs w:val="24"/>
        </w:rPr>
      </w:pPr>
      <w:r w:rsidRPr="008C03C6">
        <w:rPr>
          <w:noProof/>
        </w:rPr>
        <w:drawing>
          <wp:inline distT="0" distB="0" distL="0" distR="0" wp14:anchorId="216D76A1" wp14:editId="550260EC">
            <wp:extent cx="8547100" cy="242838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8551032" cy="2429502"/>
                    </a:xfrm>
                    <a:prstGeom prst="rect">
                      <a:avLst/>
                    </a:prstGeom>
                    <a:noFill/>
                    <a:ln>
                      <a:noFill/>
                    </a:ln>
                  </pic:spPr>
                </pic:pic>
              </a:graphicData>
            </a:graphic>
          </wp:inline>
        </w:drawing>
      </w:r>
    </w:p>
    <w:p w14:paraId="216D7429" w14:textId="45EA0511" w:rsidR="00E56220" w:rsidRDefault="00D42676" w:rsidP="00E56220">
      <w:pPr>
        <w:widowControl w:val="0"/>
        <w:autoSpaceDE w:val="0"/>
        <w:autoSpaceDN w:val="0"/>
        <w:spacing w:after="0" w:line="240" w:lineRule="auto"/>
        <w:ind w:left="480"/>
        <w:rPr>
          <w:rFonts w:ascii="Times New Roman" w:eastAsia="Times New Roman" w:hAnsi="Times New Roman" w:cs="Times New Roman"/>
          <w:i/>
          <w:sz w:val="24"/>
        </w:rPr>
      </w:pPr>
      <w:r>
        <w:rPr>
          <w:rFonts w:ascii="Times New Roman" w:eastAsia="Times New Roman" w:hAnsi="Times New Roman" w:cs="Times New Roman"/>
          <w:i/>
          <w:sz w:val="24"/>
        </w:rPr>
        <w:t xml:space="preserve">              </w:t>
      </w:r>
      <w:r w:rsidR="00E56220" w:rsidRPr="00E56220">
        <w:rPr>
          <w:rFonts w:ascii="Times New Roman" w:eastAsia="Times New Roman" w:hAnsi="Times New Roman" w:cs="Times New Roman"/>
          <w:i/>
          <w:sz w:val="24"/>
        </w:rPr>
        <w:t>Source;</w:t>
      </w:r>
      <w:r w:rsidR="00DA287E">
        <w:rPr>
          <w:rFonts w:ascii="Times New Roman" w:eastAsia="Times New Roman" w:hAnsi="Times New Roman" w:cs="Times New Roman"/>
          <w:i/>
          <w:sz w:val="24"/>
        </w:rPr>
        <w:t xml:space="preserve"> </w:t>
      </w:r>
      <w:r w:rsidR="00E56220" w:rsidRPr="00E56220">
        <w:rPr>
          <w:rFonts w:ascii="Times New Roman" w:eastAsia="Times New Roman" w:hAnsi="Times New Roman" w:cs="Times New Roman"/>
          <w:i/>
          <w:sz w:val="24"/>
        </w:rPr>
        <w:t>Compilation</w:t>
      </w:r>
      <w:r w:rsidR="00DA287E">
        <w:rPr>
          <w:rFonts w:ascii="Times New Roman" w:eastAsia="Times New Roman" w:hAnsi="Times New Roman" w:cs="Times New Roman"/>
          <w:i/>
          <w:sz w:val="24"/>
        </w:rPr>
        <w:t xml:space="preserve"> </w:t>
      </w:r>
      <w:r w:rsidR="00E56220" w:rsidRPr="00E56220">
        <w:rPr>
          <w:rFonts w:ascii="Times New Roman" w:eastAsia="Times New Roman" w:hAnsi="Times New Roman" w:cs="Times New Roman"/>
          <w:i/>
          <w:sz w:val="24"/>
        </w:rPr>
        <w:t>of</w:t>
      </w:r>
      <w:r w:rsidR="00DA287E">
        <w:rPr>
          <w:rFonts w:ascii="Times New Roman" w:eastAsia="Times New Roman" w:hAnsi="Times New Roman" w:cs="Times New Roman"/>
          <w:i/>
          <w:sz w:val="24"/>
        </w:rPr>
        <w:t xml:space="preserve"> </w:t>
      </w:r>
      <w:r w:rsidR="00E56220" w:rsidRPr="00E56220">
        <w:rPr>
          <w:rFonts w:ascii="Times New Roman" w:eastAsia="Times New Roman" w:hAnsi="Times New Roman" w:cs="Times New Roman"/>
          <w:i/>
          <w:sz w:val="24"/>
        </w:rPr>
        <w:t>Survey</w:t>
      </w:r>
      <w:r w:rsidR="00DA287E">
        <w:rPr>
          <w:rFonts w:ascii="Times New Roman" w:eastAsia="Times New Roman" w:hAnsi="Times New Roman" w:cs="Times New Roman"/>
          <w:i/>
          <w:sz w:val="24"/>
        </w:rPr>
        <w:t xml:space="preserve"> </w:t>
      </w:r>
      <w:r w:rsidR="00E56220" w:rsidRPr="00E56220">
        <w:rPr>
          <w:rFonts w:ascii="Times New Roman" w:eastAsia="Times New Roman" w:hAnsi="Times New Roman" w:cs="Times New Roman"/>
          <w:i/>
          <w:sz w:val="24"/>
        </w:rPr>
        <w:t>Data (20</w:t>
      </w:r>
      <w:r w:rsidR="00E56220">
        <w:rPr>
          <w:rFonts w:ascii="Times New Roman" w:eastAsia="Times New Roman" w:hAnsi="Times New Roman" w:cs="Times New Roman"/>
          <w:i/>
          <w:sz w:val="24"/>
        </w:rPr>
        <w:t>23</w:t>
      </w:r>
      <w:r w:rsidR="00E56220" w:rsidRPr="00E56220">
        <w:rPr>
          <w:rFonts w:ascii="Times New Roman" w:eastAsia="Times New Roman" w:hAnsi="Times New Roman" w:cs="Times New Roman"/>
          <w:i/>
          <w:sz w:val="24"/>
        </w:rPr>
        <w:t>)</w:t>
      </w:r>
    </w:p>
    <w:p w14:paraId="216D742A" w14:textId="77777777" w:rsidR="00E56220" w:rsidRDefault="00E56220" w:rsidP="00E56220">
      <w:pPr>
        <w:widowControl w:val="0"/>
        <w:autoSpaceDE w:val="0"/>
        <w:autoSpaceDN w:val="0"/>
        <w:spacing w:after="0" w:line="240" w:lineRule="auto"/>
        <w:ind w:left="480"/>
        <w:rPr>
          <w:rFonts w:ascii="Times New Roman" w:eastAsia="Times New Roman" w:hAnsi="Times New Roman" w:cs="Times New Roman"/>
          <w:i/>
          <w:sz w:val="24"/>
        </w:rPr>
      </w:pPr>
    </w:p>
    <w:p w14:paraId="216D742B" w14:textId="77777777" w:rsidR="00E56220" w:rsidRPr="00E56220" w:rsidRDefault="00E56220" w:rsidP="00E56220">
      <w:pPr>
        <w:widowControl w:val="0"/>
        <w:autoSpaceDE w:val="0"/>
        <w:autoSpaceDN w:val="0"/>
        <w:spacing w:after="0" w:line="240" w:lineRule="auto"/>
        <w:ind w:left="480"/>
        <w:rPr>
          <w:rFonts w:ascii="Times New Roman" w:eastAsia="Times New Roman" w:hAnsi="Times New Roman" w:cs="Times New Roman"/>
          <w:i/>
          <w:sz w:val="24"/>
        </w:rPr>
      </w:pPr>
    </w:p>
    <w:p w14:paraId="216D742C" w14:textId="77777777" w:rsidR="0023700B" w:rsidRDefault="0023700B" w:rsidP="009D1FD6">
      <w:pPr>
        <w:tabs>
          <w:tab w:val="left" w:pos="1370"/>
        </w:tabs>
        <w:spacing w:line="480" w:lineRule="auto"/>
        <w:jc w:val="both"/>
        <w:rPr>
          <w:rFonts w:ascii="Times New Roman" w:hAnsi="Times New Roman" w:cs="Times New Roman"/>
          <w:b/>
          <w:bCs/>
          <w:sz w:val="24"/>
          <w:szCs w:val="24"/>
        </w:rPr>
      </w:pPr>
    </w:p>
    <w:p w14:paraId="216D742D" w14:textId="77777777" w:rsidR="0023700B" w:rsidRDefault="0023700B" w:rsidP="009D1FD6">
      <w:pPr>
        <w:tabs>
          <w:tab w:val="left" w:pos="1370"/>
        </w:tabs>
        <w:spacing w:line="480" w:lineRule="auto"/>
        <w:jc w:val="both"/>
        <w:rPr>
          <w:rFonts w:ascii="Times New Roman" w:hAnsi="Times New Roman" w:cs="Times New Roman"/>
          <w:b/>
          <w:bCs/>
          <w:sz w:val="24"/>
          <w:szCs w:val="24"/>
        </w:rPr>
      </w:pPr>
    </w:p>
    <w:p w14:paraId="216D742E" w14:textId="77777777" w:rsidR="0023700B" w:rsidRDefault="0023700B" w:rsidP="009D1FD6">
      <w:pPr>
        <w:tabs>
          <w:tab w:val="left" w:pos="1370"/>
        </w:tabs>
        <w:spacing w:line="480" w:lineRule="auto"/>
        <w:jc w:val="both"/>
        <w:rPr>
          <w:rFonts w:ascii="Times New Roman" w:hAnsi="Times New Roman" w:cs="Times New Roman"/>
          <w:b/>
          <w:bCs/>
          <w:sz w:val="24"/>
          <w:szCs w:val="24"/>
        </w:rPr>
      </w:pPr>
    </w:p>
    <w:p w14:paraId="216D742F" w14:textId="77777777" w:rsidR="0023700B" w:rsidRDefault="0023700B" w:rsidP="009D1FD6">
      <w:pPr>
        <w:tabs>
          <w:tab w:val="left" w:pos="1370"/>
        </w:tabs>
        <w:spacing w:line="480" w:lineRule="auto"/>
        <w:jc w:val="both"/>
        <w:rPr>
          <w:rFonts w:ascii="Times New Roman" w:hAnsi="Times New Roman" w:cs="Times New Roman"/>
          <w:b/>
          <w:bCs/>
          <w:sz w:val="24"/>
          <w:szCs w:val="24"/>
        </w:rPr>
      </w:pPr>
    </w:p>
    <w:p w14:paraId="216D7430" w14:textId="77777777" w:rsidR="0023700B" w:rsidRDefault="0023700B" w:rsidP="009D1FD6">
      <w:pPr>
        <w:tabs>
          <w:tab w:val="left" w:pos="1370"/>
        </w:tabs>
        <w:spacing w:line="480" w:lineRule="auto"/>
        <w:jc w:val="both"/>
        <w:rPr>
          <w:rFonts w:ascii="Times New Roman" w:hAnsi="Times New Roman" w:cs="Times New Roman"/>
          <w:b/>
          <w:bCs/>
          <w:sz w:val="24"/>
          <w:szCs w:val="24"/>
        </w:rPr>
      </w:pPr>
    </w:p>
    <w:p w14:paraId="09A017B5" w14:textId="5163F6D1" w:rsidR="00142866" w:rsidRPr="00142866" w:rsidRDefault="0023700B" w:rsidP="006B6C20">
      <w:pPr>
        <w:pStyle w:val="Heading2"/>
        <w:ind w:left="1440"/>
        <w:rPr>
          <w:rFonts w:ascii="Times New Roman" w:eastAsia="Times New Roman" w:hAnsi="Times New Roman" w:cs="Times New Roman"/>
          <w:b/>
          <w:bCs/>
          <w:color w:val="auto"/>
        </w:rPr>
      </w:pPr>
      <w:bookmarkStart w:id="75" w:name="_Toc138286206"/>
      <w:r w:rsidRPr="00CA66AC">
        <w:rPr>
          <w:rFonts w:ascii="Times New Roman" w:eastAsia="Times New Roman" w:hAnsi="Times New Roman" w:cs="Times New Roman"/>
          <w:b/>
          <w:bCs/>
          <w:color w:val="auto"/>
        </w:rPr>
        <w:lastRenderedPageBreak/>
        <w:t>Appendix-3-Row Data C</w:t>
      </w:r>
      <w:bookmarkEnd w:id="75"/>
      <w:r w:rsidR="00185EB8" w:rsidRPr="00CA66AC">
        <w:rPr>
          <w:rFonts w:ascii="Times New Roman" w:eastAsiaTheme="minorHAnsi" w:hAnsi="Times New Roman" w:cs="Times New Roman"/>
          <w:sz w:val="22"/>
        </w:rPr>
        <w:fldChar w:fldCharType="begin"/>
      </w:r>
      <w:r w:rsidR="002564ED" w:rsidRPr="00CA66AC">
        <w:rPr>
          <w:rFonts w:ascii="Times New Roman" w:hAnsi="Times New Roman" w:cs="Times New Roman"/>
        </w:rPr>
        <w:instrText xml:space="preserve"> LINK </w:instrText>
      </w:r>
      <w:r w:rsidR="00515700">
        <w:rPr>
          <w:rFonts w:ascii="Times New Roman" w:hAnsi="Times New Roman" w:cs="Times New Roman"/>
        </w:rPr>
        <w:instrText xml:space="preserve">Excel.Sheet.12 "https://ccbagroup-my.sharepoint.com/personal/adida_ccbagroup_com/Documents/Desktop/2023/Final/sample working files.xlsx" Apendix-3!R4C2:R22C13 </w:instrText>
      </w:r>
      <w:r w:rsidR="002564ED" w:rsidRPr="00CA66AC">
        <w:rPr>
          <w:rFonts w:ascii="Times New Roman" w:hAnsi="Times New Roman" w:cs="Times New Roman"/>
        </w:rPr>
        <w:instrText xml:space="preserve">\a \f 4 \h  \* MERGEFORMAT </w:instrText>
      </w:r>
      <w:r w:rsidR="00142866" w:rsidRPr="00CA66AC">
        <w:rPr>
          <w:rFonts w:ascii="Times New Roman" w:eastAsiaTheme="minorHAnsi" w:hAnsi="Times New Roman" w:cs="Times New Roman"/>
          <w:sz w:val="22"/>
        </w:rPr>
        <w:fldChar w:fldCharType="separate"/>
      </w:r>
      <w:bookmarkStart w:id="76" w:name="_1748523925"/>
      <w:bookmarkEnd w:id="76"/>
    </w:p>
    <w:tbl>
      <w:tblPr>
        <w:tblW w:w="10813" w:type="dxa"/>
        <w:tblInd w:w="540" w:type="dxa"/>
        <w:tblLook w:val="04A0" w:firstRow="1" w:lastRow="0" w:firstColumn="1" w:lastColumn="0" w:noHBand="0" w:noVBand="1"/>
      </w:tblPr>
      <w:tblGrid>
        <w:gridCol w:w="4433"/>
        <w:gridCol w:w="580"/>
        <w:gridCol w:w="580"/>
        <w:gridCol w:w="580"/>
        <w:gridCol w:w="580"/>
        <w:gridCol w:w="580"/>
        <w:gridCol w:w="580"/>
        <w:gridCol w:w="580"/>
        <w:gridCol w:w="580"/>
        <w:gridCol w:w="580"/>
        <w:gridCol w:w="580"/>
        <w:gridCol w:w="580"/>
      </w:tblGrid>
      <w:tr w:rsidR="00142866" w:rsidRPr="00142866" w14:paraId="59D10815" w14:textId="77777777" w:rsidTr="006B6C20">
        <w:trPr>
          <w:divId w:val="1870529229"/>
          <w:trHeight w:val="310"/>
        </w:trPr>
        <w:tc>
          <w:tcPr>
            <w:tcW w:w="4433" w:type="dxa"/>
            <w:tcBorders>
              <w:top w:val="nil"/>
              <w:left w:val="nil"/>
              <w:bottom w:val="double" w:sz="6" w:space="0" w:color="auto"/>
              <w:right w:val="nil"/>
            </w:tcBorders>
            <w:shd w:val="clear" w:color="000000" w:fill="FFFFFF"/>
            <w:noWrap/>
            <w:vAlign w:val="bottom"/>
            <w:hideMark/>
          </w:tcPr>
          <w:p w14:paraId="7F384492" w14:textId="50C3FBCF" w:rsidR="00142866" w:rsidRPr="00142866" w:rsidRDefault="00142866" w:rsidP="00142866">
            <w:pPr>
              <w:rPr>
                <w:rFonts w:ascii="Calibri" w:eastAsia="Times New Roman" w:hAnsi="Calibri" w:cs="Calibri"/>
                <w:color w:val="000000"/>
              </w:rPr>
            </w:pPr>
            <w:r w:rsidRPr="00142866">
              <w:rPr>
                <w:rFonts w:ascii="Calibri" w:eastAsia="Times New Roman" w:hAnsi="Calibri" w:cs="Calibri"/>
                <w:color w:val="000000"/>
              </w:rPr>
              <w:t>Name of Institution</w:t>
            </w:r>
          </w:p>
        </w:tc>
        <w:tc>
          <w:tcPr>
            <w:tcW w:w="580" w:type="dxa"/>
            <w:tcBorders>
              <w:top w:val="nil"/>
              <w:left w:val="nil"/>
              <w:bottom w:val="double" w:sz="6" w:space="0" w:color="auto"/>
              <w:right w:val="nil"/>
            </w:tcBorders>
            <w:shd w:val="clear" w:color="000000" w:fill="FFFFFF"/>
            <w:noWrap/>
            <w:vAlign w:val="bottom"/>
            <w:hideMark/>
          </w:tcPr>
          <w:p w14:paraId="2CAB7ED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30.</w:t>
            </w:r>
          </w:p>
        </w:tc>
        <w:tc>
          <w:tcPr>
            <w:tcW w:w="580" w:type="dxa"/>
            <w:tcBorders>
              <w:top w:val="nil"/>
              <w:left w:val="nil"/>
              <w:bottom w:val="double" w:sz="6" w:space="0" w:color="auto"/>
              <w:right w:val="nil"/>
            </w:tcBorders>
            <w:shd w:val="clear" w:color="000000" w:fill="FFFFFF"/>
            <w:noWrap/>
            <w:vAlign w:val="bottom"/>
            <w:hideMark/>
          </w:tcPr>
          <w:p w14:paraId="4A2DDAF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31.</w:t>
            </w:r>
          </w:p>
        </w:tc>
        <w:tc>
          <w:tcPr>
            <w:tcW w:w="580" w:type="dxa"/>
            <w:tcBorders>
              <w:top w:val="nil"/>
              <w:left w:val="nil"/>
              <w:bottom w:val="double" w:sz="6" w:space="0" w:color="auto"/>
              <w:right w:val="nil"/>
            </w:tcBorders>
            <w:shd w:val="clear" w:color="000000" w:fill="FFFFFF"/>
            <w:noWrap/>
            <w:vAlign w:val="bottom"/>
            <w:hideMark/>
          </w:tcPr>
          <w:p w14:paraId="5C352B6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32.</w:t>
            </w:r>
          </w:p>
        </w:tc>
        <w:tc>
          <w:tcPr>
            <w:tcW w:w="580" w:type="dxa"/>
            <w:tcBorders>
              <w:top w:val="nil"/>
              <w:left w:val="nil"/>
              <w:bottom w:val="double" w:sz="6" w:space="0" w:color="auto"/>
              <w:right w:val="nil"/>
            </w:tcBorders>
            <w:shd w:val="clear" w:color="000000" w:fill="FFFFFF"/>
            <w:noWrap/>
            <w:vAlign w:val="bottom"/>
            <w:hideMark/>
          </w:tcPr>
          <w:p w14:paraId="7ECF4F8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33.</w:t>
            </w:r>
          </w:p>
        </w:tc>
        <w:tc>
          <w:tcPr>
            <w:tcW w:w="580" w:type="dxa"/>
            <w:tcBorders>
              <w:top w:val="nil"/>
              <w:left w:val="nil"/>
              <w:bottom w:val="double" w:sz="6" w:space="0" w:color="auto"/>
              <w:right w:val="nil"/>
            </w:tcBorders>
            <w:shd w:val="clear" w:color="000000" w:fill="FFFFFF"/>
            <w:noWrap/>
            <w:vAlign w:val="bottom"/>
            <w:hideMark/>
          </w:tcPr>
          <w:p w14:paraId="722A0B6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34.</w:t>
            </w:r>
          </w:p>
        </w:tc>
        <w:tc>
          <w:tcPr>
            <w:tcW w:w="580" w:type="dxa"/>
            <w:tcBorders>
              <w:top w:val="nil"/>
              <w:left w:val="nil"/>
              <w:bottom w:val="double" w:sz="6" w:space="0" w:color="auto"/>
              <w:right w:val="nil"/>
            </w:tcBorders>
            <w:shd w:val="clear" w:color="000000" w:fill="FFFFFF"/>
            <w:noWrap/>
            <w:vAlign w:val="bottom"/>
            <w:hideMark/>
          </w:tcPr>
          <w:p w14:paraId="5205A00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35.</w:t>
            </w:r>
          </w:p>
        </w:tc>
        <w:tc>
          <w:tcPr>
            <w:tcW w:w="580" w:type="dxa"/>
            <w:tcBorders>
              <w:top w:val="nil"/>
              <w:left w:val="nil"/>
              <w:bottom w:val="double" w:sz="6" w:space="0" w:color="auto"/>
              <w:right w:val="nil"/>
            </w:tcBorders>
            <w:shd w:val="clear" w:color="000000" w:fill="FFFFFF"/>
            <w:noWrap/>
            <w:vAlign w:val="bottom"/>
            <w:hideMark/>
          </w:tcPr>
          <w:p w14:paraId="3CD90C6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36.</w:t>
            </w:r>
          </w:p>
        </w:tc>
        <w:tc>
          <w:tcPr>
            <w:tcW w:w="580" w:type="dxa"/>
            <w:tcBorders>
              <w:top w:val="nil"/>
              <w:left w:val="nil"/>
              <w:bottom w:val="double" w:sz="6" w:space="0" w:color="auto"/>
              <w:right w:val="nil"/>
            </w:tcBorders>
            <w:shd w:val="clear" w:color="000000" w:fill="FFFFFF"/>
            <w:noWrap/>
            <w:vAlign w:val="bottom"/>
            <w:hideMark/>
          </w:tcPr>
          <w:p w14:paraId="6DBCA4E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37.</w:t>
            </w:r>
          </w:p>
        </w:tc>
        <w:tc>
          <w:tcPr>
            <w:tcW w:w="580" w:type="dxa"/>
            <w:tcBorders>
              <w:top w:val="nil"/>
              <w:left w:val="nil"/>
              <w:bottom w:val="double" w:sz="6" w:space="0" w:color="auto"/>
              <w:right w:val="nil"/>
            </w:tcBorders>
            <w:shd w:val="clear" w:color="000000" w:fill="FFFFFF"/>
            <w:noWrap/>
            <w:vAlign w:val="bottom"/>
            <w:hideMark/>
          </w:tcPr>
          <w:p w14:paraId="7910011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38.</w:t>
            </w:r>
          </w:p>
        </w:tc>
        <w:tc>
          <w:tcPr>
            <w:tcW w:w="580" w:type="dxa"/>
            <w:tcBorders>
              <w:top w:val="nil"/>
              <w:left w:val="nil"/>
              <w:bottom w:val="double" w:sz="6" w:space="0" w:color="auto"/>
              <w:right w:val="nil"/>
            </w:tcBorders>
            <w:shd w:val="clear" w:color="000000" w:fill="FFFFFF"/>
            <w:noWrap/>
            <w:vAlign w:val="bottom"/>
            <w:hideMark/>
          </w:tcPr>
          <w:p w14:paraId="7605FBC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39.</w:t>
            </w:r>
          </w:p>
        </w:tc>
        <w:tc>
          <w:tcPr>
            <w:tcW w:w="580" w:type="dxa"/>
            <w:tcBorders>
              <w:top w:val="nil"/>
              <w:left w:val="nil"/>
              <w:bottom w:val="double" w:sz="6" w:space="0" w:color="auto"/>
              <w:right w:val="nil"/>
            </w:tcBorders>
            <w:shd w:val="clear" w:color="000000" w:fill="FFFFFF"/>
            <w:noWrap/>
            <w:vAlign w:val="bottom"/>
            <w:hideMark/>
          </w:tcPr>
          <w:p w14:paraId="5E9A202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Q 40.</w:t>
            </w:r>
          </w:p>
        </w:tc>
      </w:tr>
      <w:tr w:rsidR="00142866" w:rsidRPr="00142866" w14:paraId="28A3B0B6" w14:textId="77777777" w:rsidTr="006B6C20">
        <w:trPr>
          <w:divId w:val="1870529229"/>
          <w:trHeight w:val="300"/>
        </w:trPr>
        <w:tc>
          <w:tcPr>
            <w:tcW w:w="4433" w:type="dxa"/>
            <w:tcBorders>
              <w:top w:val="nil"/>
              <w:left w:val="nil"/>
              <w:bottom w:val="nil"/>
              <w:right w:val="nil"/>
            </w:tcBorders>
            <w:shd w:val="clear" w:color="000000" w:fill="FFFFFF"/>
            <w:noWrap/>
            <w:vAlign w:val="bottom"/>
            <w:hideMark/>
          </w:tcPr>
          <w:p w14:paraId="432FEE23"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Africa Insurance Company S.C</w:t>
            </w:r>
          </w:p>
        </w:tc>
        <w:tc>
          <w:tcPr>
            <w:tcW w:w="580" w:type="dxa"/>
            <w:tcBorders>
              <w:top w:val="nil"/>
              <w:left w:val="nil"/>
              <w:bottom w:val="nil"/>
              <w:right w:val="nil"/>
            </w:tcBorders>
            <w:shd w:val="clear" w:color="000000" w:fill="FFFFFF"/>
            <w:noWrap/>
            <w:vAlign w:val="bottom"/>
            <w:hideMark/>
          </w:tcPr>
          <w:p w14:paraId="20CF8CC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557B25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206262F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3</w:t>
            </w:r>
          </w:p>
        </w:tc>
        <w:tc>
          <w:tcPr>
            <w:tcW w:w="580" w:type="dxa"/>
            <w:tcBorders>
              <w:top w:val="nil"/>
              <w:left w:val="nil"/>
              <w:bottom w:val="nil"/>
              <w:right w:val="nil"/>
            </w:tcBorders>
            <w:shd w:val="clear" w:color="000000" w:fill="FFFFFF"/>
            <w:noWrap/>
            <w:vAlign w:val="bottom"/>
            <w:hideMark/>
          </w:tcPr>
          <w:p w14:paraId="797C6F8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5CEA1C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320F0C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1C2304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1C2E4C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3</w:t>
            </w:r>
          </w:p>
        </w:tc>
        <w:tc>
          <w:tcPr>
            <w:tcW w:w="580" w:type="dxa"/>
            <w:tcBorders>
              <w:top w:val="nil"/>
              <w:left w:val="nil"/>
              <w:bottom w:val="nil"/>
              <w:right w:val="nil"/>
            </w:tcBorders>
            <w:shd w:val="clear" w:color="000000" w:fill="FFFFFF"/>
            <w:noWrap/>
            <w:vAlign w:val="bottom"/>
            <w:hideMark/>
          </w:tcPr>
          <w:p w14:paraId="2CD000C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42BAEBF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17FB8ED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3</w:t>
            </w:r>
          </w:p>
        </w:tc>
      </w:tr>
      <w:tr w:rsidR="00142866" w:rsidRPr="00142866" w14:paraId="15661215"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2ABF1175"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Awash Insurance Company S.C</w:t>
            </w:r>
          </w:p>
        </w:tc>
        <w:tc>
          <w:tcPr>
            <w:tcW w:w="580" w:type="dxa"/>
            <w:tcBorders>
              <w:top w:val="nil"/>
              <w:left w:val="nil"/>
              <w:bottom w:val="nil"/>
              <w:right w:val="nil"/>
            </w:tcBorders>
            <w:shd w:val="clear" w:color="000000" w:fill="FFFFFF"/>
            <w:noWrap/>
            <w:vAlign w:val="bottom"/>
            <w:hideMark/>
          </w:tcPr>
          <w:p w14:paraId="7F0D791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2EB3B0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5545378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5B6F9BF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3BF4AD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CA6FA7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6CE37155"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6C7FBC5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7B6A50F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8B1067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A5120D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r>
      <w:tr w:rsidR="00142866" w:rsidRPr="00142866" w14:paraId="55209EC6"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07D05CD0"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Global Insurance Company S.C.</w:t>
            </w:r>
          </w:p>
        </w:tc>
        <w:tc>
          <w:tcPr>
            <w:tcW w:w="580" w:type="dxa"/>
            <w:tcBorders>
              <w:top w:val="nil"/>
              <w:left w:val="nil"/>
              <w:bottom w:val="nil"/>
              <w:right w:val="nil"/>
            </w:tcBorders>
            <w:shd w:val="clear" w:color="000000" w:fill="FFFFFF"/>
            <w:noWrap/>
            <w:vAlign w:val="bottom"/>
            <w:hideMark/>
          </w:tcPr>
          <w:p w14:paraId="5F855F5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AA78D4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8E2F21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56E69B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7DB94D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5DEA98E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BF8E615"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69F796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0F00A8E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275D5D6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3D4C89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451F6D9A"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5F78022C"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Lion Insurance Company S.C</w:t>
            </w:r>
          </w:p>
        </w:tc>
        <w:tc>
          <w:tcPr>
            <w:tcW w:w="580" w:type="dxa"/>
            <w:tcBorders>
              <w:top w:val="nil"/>
              <w:left w:val="nil"/>
              <w:bottom w:val="nil"/>
              <w:right w:val="nil"/>
            </w:tcBorders>
            <w:shd w:val="clear" w:color="000000" w:fill="FFFFFF"/>
            <w:noWrap/>
            <w:vAlign w:val="bottom"/>
            <w:hideMark/>
          </w:tcPr>
          <w:p w14:paraId="19F82F9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145C8D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D376B1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21398D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4DC0B6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8AE8CA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4B57479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6E61A8D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3983E0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728FF28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1758CF8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26957A93"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61BC7FD0"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NIB Insurance Company</w:t>
            </w:r>
          </w:p>
        </w:tc>
        <w:tc>
          <w:tcPr>
            <w:tcW w:w="580" w:type="dxa"/>
            <w:tcBorders>
              <w:top w:val="nil"/>
              <w:left w:val="nil"/>
              <w:bottom w:val="nil"/>
              <w:right w:val="nil"/>
            </w:tcBorders>
            <w:shd w:val="clear" w:color="000000" w:fill="FFFFFF"/>
            <w:noWrap/>
            <w:vAlign w:val="bottom"/>
            <w:hideMark/>
          </w:tcPr>
          <w:p w14:paraId="17804AB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FBF4DD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91AC2A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2AAFA7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24580AC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0A2B395"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5CD050E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EBD0F8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60984C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6638E01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EF921E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6EA1245E"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4F8C17F8"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Nile Insurance Company S.C</w:t>
            </w:r>
          </w:p>
        </w:tc>
        <w:tc>
          <w:tcPr>
            <w:tcW w:w="580" w:type="dxa"/>
            <w:tcBorders>
              <w:top w:val="nil"/>
              <w:left w:val="nil"/>
              <w:bottom w:val="nil"/>
              <w:right w:val="nil"/>
            </w:tcBorders>
            <w:shd w:val="clear" w:color="000000" w:fill="FFFFFF"/>
            <w:noWrap/>
            <w:vAlign w:val="bottom"/>
            <w:hideMark/>
          </w:tcPr>
          <w:p w14:paraId="4C805245"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1E0FE5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F8AA20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475DC0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885CB7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FDB311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6F6A37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EEA900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7A36CF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3987AF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5BB29F9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11EBF452"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36FD130D"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Nyala Insurance Company S.C</w:t>
            </w:r>
          </w:p>
        </w:tc>
        <w:tc>
          <w:tcPr>
            <w:tcW w:w="580" w:type="dxa"/>
            <w:tcBorders>
              <w:top w:val="nil"/>
              <w:left w:val="nil"/>
              <w:bottom w:val="nil"/>
              <w:right w:val="nil"/>
            </w:tcBorders>
            <w:shd w:val="clear" w:color="000000" w:fill="FFFFFF"/>
            <w:noWrap/>
            <w:vAlign w:val="bottom"/>
            <w:hideMark/>
          </w:tcPr>
          <w:p w14:paraId="25D0989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E7A9B8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0ADF04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BE8746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FC6FA6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F81DAF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3BB59B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56D2BF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83CEAA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40260B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A45C6E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11E71392"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240898F3"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The United Insurance S.C</w:t>
            </w:r>
          </w:p>
        </w:tc>
        <w:tc>
          <w:tcPr>
            <w:tcW w:w="580" w:type="dxa"/>
            <w:tcBorders>
              <w:top w:val="nil"/>
              <w:left w:val="nil"/>
              <w:bottom w:val="nil"/>
              <w:right w:val="nil"/>
            </w:tcBorders>
            <w:shd w:val="clear" w:color="000000" w:fill="FFFFFF"/>
            <w:noWrap/>
            <w:vAlign w:val="bottom"/>
            <w:hideMark/>
          </w:tcPr>
          <w:p w14:paraId="78E06DB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4DE756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54ABB9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F0AB0F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835024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4A516E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C6BEC0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34B12D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621EF92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94943B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AB737D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63FF1C6E"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68E68C4C"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Abay Insurance Company</w:t>
            </w:r>
          </w:p>
        </w:tc>
        <w:tc>
          <w:tcPr>
            <w:tcW w:w="580" w:type="dxa"/>
            <w:tcBorders>
              <w:top w:val="nil"/>
              <w:left w:val="nil"/>
              <w:bottom w:val="nil"/>
              <w:right w:val="nil"/>
            </w:tcBorders>
            <w:shd w:val="clear" w:color="000000" w:fill="FFFFFF"/>
            <w:noWrap/>
            <w:vAlign w:val="bottom"/>
            <w:hideMark/>
          </w:tcPr>
          <w:p w14:paraId="6FA12BA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514A30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3BEF2A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F7093F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CEA332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FB8CAF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2F4E318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65CEE7C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D9F828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B606EA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D82F50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11E4EDD3"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4CF290B6"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Berhan Insurance S.C.</w:t>
            </w:r>
          </w:p>
        </w:tc>
        <w:tc>
          <w:tcPr>
            <w:tcW w:w="580" w:type="dxa"/>
            <w:tcBorders>
              <w:top w:val="nil"/>
              <w:left w:val="nil"/>
              <w:bottom w:val="nil"/>
              <w:right w:val="nil"/>
            </w:tcBorders>
            <w:shd w:val="clear" w:color="000000" w:fill="FFFFFF"/>
            <w:noWrap/>
            <w:vAlign w:val="bottom"/>
            <w:hideMark/>
          </w:tcPr>
          <w:p w14:paraId="10A66D6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BC0201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49B44F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3B12C7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F04AE5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1A063B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11F55B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A27A08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D460F1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43BED4F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AFC736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70ABC443"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1684673C"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National Insurance Company of Ethiopia S.C.</w:t>
            </w:r>
          </w:p>
        </w:tc>
        <w:tc>
          <w:tcPr>
            <w:tcW w:w="580" w:type="dxa"/>
            <w:tcBorders>
              <w:top w:val="nil"/>
              <w:left w:val="nil"/>
              <w:bottom w:val="nil"/>
              <w:right w:val="nil"/>
            </w:tcBorders>
            <w:shd w:val="clear" w:color="000000" w:fill="FFFFFF"/>
            <w:noWrap/>
            <w:vAlign w:val="bottom"/>
            <w:hideMark/>
          </w:tcPr>
          <w:p w14:paraId="7079296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335847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727D0C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D812C65"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F91112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B4D008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41A2DA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B5768F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1362B62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4CF1E72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73CC05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41261D5D"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08952585"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Oromia Insurance Company S.C.</w:t>
            </w:r>
          </w:p>
        </w:tc>
        <w:tc>
          <w:tcPr>
            <w:tcW w:w="580" w:type="dxa"/>
            <w:tcBorders>
              <w:top w:val="nil"/>
              <w:left w:val="nil"/>
              <w:bottom w:val="nil"/>
              <w:right w:val="nil"/>
            </w:tcBorders>
            <w:shd w:val="clear" w:color="000000" w:fill="FFFFFF"/>
            <w:noWrap/>
            <w:vAlign w:val="bottom"/>
            <w:hideMark/>
          </w:tcPr>
          <w:p w14:paraId="5CCD177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308FF6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B3AD27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AA99E2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8247C4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AC1A32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19C57A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5DB3E4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3</w:t>
            </w:r>
          </w:p>
        </w:tc>
        <w:tc>
          <w:tcPr>
            <w:tcW w:w="580" w:type="dxa"/>
            <w:tcBorders>
              <w:top w:val="nil"/>
              <w:left w:val="nil"/>
              <w:bottom w:val="nil"/>
              <w:right w:val="nil"/>
            </w:tcBorders>
            <w:shd w:val="clear" w:color="000000" w:fill="FFFFFF"/>
            <w:noWrap/>
            <w:vAlign w:val="bottom"/>
            <w:hideMark/>
          </w:tcPr>
          <w:p w14:paraId="56F1858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0A9D8F4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98E3F7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3280811F"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6E413DCB"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Ethio-Life and General Insurance S.C.</w:t>
            </w:r>
          </w:p>
        </w:tc>
        <w:tc>
          <w:tcPr>
            <w:tcW w:w="580" w:type="dxa"/>
            <w:tcBorders>
              <w:top w:val="nil"/>
              <w:left w:val="nil"/>
              <w:bottom w:val="nil"/>
              <w:right w:val="nil"/>
            </w:tcBorders>
            <w:shd w:val="clear" w:color="000000" w:fill="FFFFFF"/>
            <w:noWrap/>
            <w:vAlign w:val="bottom"/>
            <w:hideMark/>
          </w:tcPr>
          <w:p w14:paraId="57EC79C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26078EE5"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B01C05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5D3D42B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2364B2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7ED6EE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AC58BE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07952F4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0142A0B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741C469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7BCE402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3</w:t>
            </w:r>
          </w:p>
        </w:tc>
      </w:tr>
      <w:tr w:rsidR="00142866" w:rsidRPr="00142866" w14:paraId="31120477"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06E65177"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Tsehay Insurance S.C.</w:t>
            </w:r>
          </w:p>
        </w:tc>
        <w:tc>
          <w:tcPr>
            <w:tcW w:w="580" w:type="dxa"/>
            <w:tcBorders>
              <w:top w:val="nil"/>
              <w:left w:val="nil"/>
              <w:bottom w:val="nil"/>
              <w:right w:val="nil"/>
            </w:tcBorders>
            <w:shd w:val="clear" w:color="000000" w:fill="FFFFFF"/>
            <w:noWrap/>
            <w:vAlign w:val="bottom"/>
            <w:hideMark/>
          </w:tcPr>
          <w:p w14:paraId="4CCFF57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10952D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DBADB5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47C7F8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735345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F2690D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58FD68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A26095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041BBC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4CCB0D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BA8AD6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1F319D31"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1B422937"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Lucy Insurance S.C.</w:t>
            </w:r>
          </w:p>
        </w:tc>
        <w:tc>
          <w:tcPr>
            <w:tcW w:w="580" w:type="dxa"/>
            <w:tcBorders>
              <w:top w:val="nil"/>
              <w:left w:val="nil"/>
              <w:bottom w:val="nil"/>
              <w:right w:val="nil"/>
            </w:tcBorders>
            <w:shd w:val="clear" w:color="000000" w:fill="FFFFFF"/>
            <w:noWrap/>
            <w:vAlign w:val="bottom"/>
            <w:hideMark/>
          </w:tcPr>
          <w:p w14:paraId="5433F09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7A24B0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825AB9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8342AA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45512F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EC6A1A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534FF93"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D3D9E2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3</w:t>
            </w:r>
          </w:p>
        </w:tc>
        <w:tc>
          <w:tcPr>
            <w:tcW w:w="580" w:type="dxa"/>
            <w:tcBorders>
              <w:top w:val="nil"/>
              <w:left w:val="nil"/>
              <w:bottom w:val="nil"/>
              <w:right w:val="nil"/>
            </w:tcBorders>
            <w:shd w:val="clear" w:color="000000" w:fill="FFFFFF"/>
            <w:noWrap/>
            <w:vAlign w:val="bottom"/>
            <w:hideMark/>
          </w:tcPr>
          <w:p w14:paraId="0FE9A387"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1133259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23610D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48F0BB93"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4D682F8D"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Bunna Insurance S.C.</w:t>
            </w:r>
          </w:p>
        </w:tc>
        <w:tc>
          <w:tcPr>
            <w:tcW w:w="580" w:type="dxa"/>
            <w:tcBorders>
              <w:top w:val="nil"/>
              <w:left w:val="nil"/>
              <w:bottom w:val="nil"/>
              <w:right w:val="nil"/>
            </w:tcBorders>
            <w:shd w:val="clear" w:color="000000" w:fill="FFFFFF"/>
            <w:noWrap/>
            <w:vAlign w:val="bottom"/>
            <w:hideMark/>
          </w:tcPr>
          <w:p w14:paraId="30F50A6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39C73D2"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41422C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387A7F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364400A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9DAEB8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0E8B5FF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3EDFF45"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2C66C0C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7CFF3DEE"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6F7BBE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6E6F62CA" w14:textId="77777777" w:rsidTr="006B6C20">
        <w:trPr>
          <w:divId w:val="1870529229"/>
          <w:trHeight w:val="290"/>
        </w:trPr>
        <w:tc>
          <w:tcPr>
            <w:tcW w:w="4433" w:type="dxa"/>
            <w:tcBorders>
              <w:top w:val="nil"/>
              <w:left w:val="nil"/>
              <w:bottom w:val="nil"/>
              <w:right w:val="nil"/>
            </w:tcBorders>
            <w:shd w:val="clear" w:color="000000" w:fill="FFFFFF"/>
            <w:noWrap/>
            <w:vAlign w:val="bottom"/>
            <w:hideMark/>
          </w:tcPr>
          <w:p w14:paraId="5658DFC0"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Zemen Insurance S.C</w:t>
            </w:r>
          </w:p>
        </w:tc>
        <w:tc>
          <w:tcPr>
            <w:tcW w:w="580" w:type="dxa"/>
            <w:tcBorders>
              <w:top w:val="nil"/>
              <w:left w:val="nil"/>
              <w:bottom w:val="nil"/>
              <w:right w:val="nil"/>
            </w:tcBorders>
            <w:shd w:val="clear" w:color="000000" w:fill="FFFFFF"/>
            <w:noWrap/>
            <w:vAlign w:val="bottom"/>
            <w:hideMark/>
          </w:tcPr>
          <w:p w14:paraId="2A8CB16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727F72E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E6896C9"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2D6D68C6"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59593FE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FF5882A"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197587C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4CE6B2E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496B6C4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nil"/>
              <w:right w:val="nil"/>
            </w:tcBorders>
            <w:shd w:val="clear" w:color="000000" w:fill="FFFFFF"/>
            <w:noWrap/>
            <w:vAlign w:val="bottom"/>
            <w:hideMark/>
          </w:tcPr>
          <w:p w14:paraId="392546B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nil"/>
              <w:right w:val="nil"/>
            </w:tcBorders>
            <w:shd w:val="clear" w:color="000000" w:fill="FFFFFF"/>
            <w:noWrap/>
            <w:vAlign w:val="bottom"/>
            <w:hideMark/>
          </w:tcPr>
          <w:p w14:paraId="6615D3E8"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r w:rsidR="00142866" w:rsidRPr="00142866" w14:paraId="18895A00" w14:textId="77777777" w:rsidTr="006B6C20">
        <w:trPr>
          <w:divId w:val="1870529229"/>
          <w:trHeight w:val="300"/>
        </w:trPr>
        <w:tc>
          <w:tcPr>
            <w:tcW w:w="4433" w:type="dxa"/>
            <w:tcBorders>
              <w:top w:val="nil"/>
              <w:left w:val="nil"/>
              <w:bottom w:val="double" w:sz="6" w:space="0" w:color="auto"/>
              <w:right w:val="nil"/>
            </w:tcBorders>
            <w:shd w:val="clear" w:color="000000" w:fill="FFFFFF"/>
            <w:noWrap/>
            <w:vAlign w:val="bottom"/>
            <w:hideMark/>
          </w:tcPr>
          <w:p w14:paraId="422DD4B9" w14:textId="77777777" w:rsidR="00142866" w:rsidRPr="00142866" w:rsidRDefault="00142866" w:rsidP="00142866">
            <w:pPr>
              <w:spacing w:after="0" w:line="240" w:lineRule="auto"/>
              <w:ind w:firstLineChars="100" w:firstLine="220"/>
              <w:rPr>
                <w:rFonts w:ascii="Calibri" w:eastAsia="Times New Roman" w:hAnsi="Calibri" w:cs="Calibri"/>
                <w:color w:val="000000"/>
              </w:rPr>
            </w:pPr>
            <w:r w:rsidRPr="00142866">
              <w:rPr>
                <w:rFonts w:ascii="Calibri" w:eastAsia="Times New Roman" w:hAnsi="Calibri" w:cs="Calibri"/>
                <w:color w:val="000000"/>
              </w:rPr>
              <w:t>Ethiopian Insurance Corporation</w:t>
            </w:r>
          </w:p>
        </w:tc>
        <w:tc>
          <w:tcPr>
            <w:tcW w:w="580" w:type="dxa"/>
            <w:tcBorders>
              <w:top w:val="nil"/>
              <w:left w:val="nil"/>
              <w:bottom w:val="double" w:sz="6" w:space="0" w:color="auto"/>
              <w:right w:val="nil"/>
            </w:tcBorders>
            <w:shd w:val="clear" w:color="000000" w:fill="FFFFFF"/>
            <w:noWrap/>
            <w:vAlign w:val="bottom"/>
            <w:hideMark/>
          </w:tcPr>
          <w:p w14:paraId="7346821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72F89D3D"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46B5300F"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300195E1"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47DF97D4"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67D0779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43895C1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079F801B"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double" w:sz="6" w:space="0" w:color="auto"/>
              <w:right w:val="nil"/>
            </w:tcBorders>
            <w:shd w:val="clear" w:color="000000" w:fill="FFFFFF"/>
            <w:noWrap/>
            <w:vAlign w:val="bottom"/>
            <w:hideMark/>
          </w:tcPr>
          <w:p w14:paraId="0D024EC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4</w:t>
            </w:r>
          </w:p>
        </w:tc>
        <w:tc>
          <w:tcPr>
            <w:tcW w:w="580" w:type="dxa"/>
            <w:tcBorders>
              <w:top w:val="nil"/>
              <w:left w:val="nil"/>
              <w:bottom w:val="double" w:sz="6" w:space="0" w:color="auto"/>
              <w:right w:val="nil"/>
            </w:tcBorders>
            <w:shd w:val="clear" w:color="000000" w:fill="FFFFFF"/>
            <w:noWrap/>
            <w:vAlign w:val="bottom"/>
            <w:hideMark/>
          </w:tcPr>
          <w:p w14:paraId="2C95AA6C"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c>
          <w:tcPr>
            <w:tcW w:w="580" w:type="dxa"/>
            <w:tcBorders>
              <w:top w:val="nil"/>
              <w:left w:val="nil"/>
              <w:bottom w:val="double" w:sz="6" w:space="0" w:color="auto"/>
              <w:right w:val="nil"/>
            </w:tcBorders>
            <w:shd w:val="clear" w:color="000000" w:fill="FFFFFF"/>
            <w:noWrap/>
            <w:vAlign w:val="bottom"/>
            <w:hideMark/>
          </w:tcPr>
          <w:p w14:paraId="04B7C190" w14:textId="77777777" w:rsidR="00142866" w:rsidRPr="00142866" w:rsidRDefault="00142866" w:rsidP="00142866">
            <w:pPr>
              <w:spacing w:after="0" w:line="240" w:lineRule="auto"/>
              <w:jc w:val="center"/>
              <w:rPr>
                <w:rFonts w:ascii="Calibri" w:eastAsia="Times New Roman" w:hAnsi="Calibri" w:cs="Calibri"/>
                <w:color w:val="000000"/>
              </w:rPr>
            </w:pPr>
            <w:r w:rsidRPr="00142866">
              <w:rPr>
                <w:rFonts w:ascii="Calibri" w:eastAsia="Times New Roman" w:hAnsi="Calibri" w:cs="Calibri"/>
                <w:color w:val="000000"/>
              </w:rPr>
              <w:t>5</w:t>
            </w:r>
          </w:p>
        </w:tc>
      </w:tr>
    </w:tbl>
    <w:p w14:paraId="216D7529" w14:textId="3B6468C8" w:rsidR="00D912E6" w:rsidRPr="00D912E6" w:rsidRDefault="00185EB8" w:rsidP="00D912E6">
      <w:pPr>
        <w:ind w:left="480"/>
        <w:rPr>
          <w:rFonts w:ascii="Times New Roman" w:eastAsia="Times New Roman" w:hAnsi="Times New Roman" w:cs="Times New Roman"/>
          <w:i/>
          <w:sz w:val="24"/>
        </w:rPr>
      </w:pPr>
      <w:r w:rsidRPr="00CA66AC">
        <w:rPr>
          <w:rFonts w:ascii="Times New Roman" w:eastAsia="Times New Roman" w:hAnsi="Times New Roman" w:cs="Times New Roman"/>
          <w:b/>
          <w:sz w:val="24"/>
        </w:rPr>
        <w:fldChar w:fldCharType="end"/>
      </w:r>
      <w:r w:rsidR="00D912E6" w:rsidRPr="00D912E6">
        <w:rPr>
          <w:rFonts w:ascii="Times New Roman" w:eastAsia="Times New Roman" w:hAnsi="Times New Roman" w:cs="Times New Roman"/>
          <w:i/>
          <w:sz w:val="24"/>
        </w:rPr>
        <w:t xml:space="preserve"> Source;</w:t>
      </w:r>
      <w:r w:rsidR="00DA287E">
        <w:rPr>
          <w:rFonts w:ascii="Times New Roman" w:eastAsia="Times New Roman" w:hAnsi="Times New Roman" w:cs="Times New Roman"/>
          <w:i/>
          <w:sz w:val="24"/>
        </w:rPr>
        <w:t xml:space="preserve"> </w:t>
      </w:r>
      <w:r w:rsidR="00D912E6" w:rsidRPr="00D912E6">
        <w:rPr>
          <w:rFonts w:ascii="Times New Roman" w:eastAsia="Times New Roman" w:hAnsi="Times New Roman" w:cs="Times New Roman"/>
          <w:i/>
          <w:sz w:val="24"/>
        </w:rPr>
        <w:t>Compilation</w:t>
      </w:r>
      <w:r w:rsidR="00DA287E">
        <w:rPr>
          <w:rFonts w:ascii="Times New Roman" w:eastAsia="Times New Roman" w:hAnsi="Times New Roman" w:cs="Times New Roman"/>
          <w:i/>
          <w:sz w:val="24"/>
        </w:rPr>
        <w:t xml:space="preserve"> </w:t>
      </w:r>
      <w:r w:rsidR="00D912E6" w:rsidRPr="00D912E6">
        <w:rPr>
          <w:rFonts w:ascii="Times New Roman" w:eastAsia="Times New Roman" w:hAnsi="Times New Roman" w:cs="Times New Roman"/>
          <w:i/>
          <w:sz w:val="24"/>
        </w:rPr>
        <w:t>of</w:t>
      </w:r>
      <w:r w:rsidR="00DA287E">
        <w:rPr>
          <w:rFonts w:ascii="Times New Roman" w:eastAsia="Times New Roman" w:hAnsi="Times New Roman" w:cs="Times New Roman"/>
          <w:i/>
          <w:sz w:val="24"/>
        </w:rPr>
        <w:t xml:space="preserve"> </w:t>
      </w:r>
      <w:r w:rsidR="00D912E6" w:rsidRPr="00D912E6">
        <w:rPr>
          <w:rFonts w:ascii="Times New Roman" w:eastAsia="Times New Roman" w:hAnsi="Times New Roman" w:cs="Times New Roman"/>
          <w:i/>
          <w:sz w:val="24"/>
        </w:rPr>
        <w:t>Survey</w:t>
      </w:r>
      <w:r w:rsidR="00DA287E">
        <w:rPr>
          <w:rFonts w:ascii="Times New Roman" w:eastAsia="Times New Roman" w:hAnsi="Times New Roman" w:cs="Times New Roman"/>
          <w:i/>
          <w:sz w:val="24"/>
        </w:rPr>
        <w:t xml:space="preserve"> </w:t>
      </w:r>
      <w:r w:rsidR="00D912E6" w:rsidRPr="00D912E6">
        <w:rPr>
          <w:rFonts w:ascii="Times New Roman" w:eastAsia="Times New Roman" w:hAnsi="Times New Roman" w:cs="Times New Roman"/>
          <w:i/>
          <w:sz w:val="24"/>
        </w:rPr>
        <w:t>Data (20</w:t>
      </w:r>
      <w:r w:rsidR="00D912E6">
        <w:rPr>
          <w:rFonts w:ascii="Times New Roman" w:eastAsia="Times New Roman" w:hAnsi="Times New Roman" w:cs="Times New Roman"/>
          <w:i/>
          <w:sz w:val="24"/>
        </w:rPr>
        <w:t>23</w:t>
      </w:r>
      <w:r w:rsidR="00D912E6" w:rsidRPr="00D912E6">
        <w:rPr>
          <w:rFonts w:ascii="Times New Roman" w:eastAsia="Times New Roman" w:hAnsi="Times New Roman" w:cs="Times New Roman"/>
          <w:i/>
          <w:sz w:val="24"/>
        </w:rPr>
        <w:t>)</w:t>
      </w:r>
    </w:p>
    <w:p w14:paraId="216D752A" w14:textId="77777777" w:rsidR="002564ED" w:rsidRDefault="002564ED" w:rsidP="0023700B">
      <w:pPr>
        <w:widowControl w:val="0"/>
        <w:autoSpaceDE w:val="0"/>
        <w:autoSpaceDN w:val="0"/>
        <w:spacing w:before="90" w:after="0" w:line="240" w:lineRule="auto"/>
        <w:rPr>
          <w:rFonts w:ascii="Times New Roman" w:eastAsia="Times New Roman" w:hAnsi="Times New Roman" w:cs="Times New Roman"/>
          <w:b/>
          <w:sz w:val="24"/>
        </w:rPr>
      </w:pPr>
    </w:p>
    <w:p w14:paraId="216D752B" w14:textId="77777777" w:rsidR="00505224" w:rsidRDefault="00505224" w:rsidP="0023700B">
      <w:pPr>
        <w:widowControl w:val="0"/>
        <w:autoSpaceDE w:val="0"/>
        <w:autoSpaceDN w:val="0"/>
        <w:spacing w:before="90" w:after="0" w:line="240" w:lineRule="auto"/>
        <w:rPr>
          <w:rFonts w:ascii="Times New Roman" w:eastAsia="Times New Roman" w:hAnsi="Times New Roman" w:cs="Times New Roman"/>
          <w:b/>
          <w:sz w:val="24"/>
        </w:rPr>
      </w:pPr>
    </w:p>
    <w:p w14:paraId="216D752C" w14:textId="77777777" w:rsidR="00505224" w:rsidRDefault="00505224" w:rsidP="0023700B">
      <w:pPr>
        <w:widowControl w:val="0"/>
        <w:autoSpaceDE w:val="0"/>
        <w:autoSpaceDN w:val="0"/>
        <w:spacing w:before="90" w:after="0" w:line="240" w:lineRule="auto"/>
        <w:rPr>
          <w:rFonts w:ascii="Times New Roman" w:eastAsia="Times New Roman" w:hAnsi="Times New Roman" w:cs="Times New Roman"/>
          <w:b/>
          <w:sz w:val="24"/>
        </w:rPr>
      </w:pPr>
    </w:p>
    <w:p w14:paraId="216D752D" w14:textId="77777777" w:rsidR="00505224" w:rsidRDefault="00505224" w:rsidP="0023700B">
      <w:pPr>
        <w:widowControl w:val="0"/>
        <w:autoSpaceDE w:val="0"/>
        <w:autoSpaceDN w:val="0"/>
        <w:spacing w:before="90" w:after="0" w:line="240" w:lineRule="auto"/>
        <w:rPr>
          <w:rFonts w:ascii="Times New Roman" w:eastAsia="Times New Roman" w:hAnsi="Times New Roman" w:cs="Times New Roman"/>
          <w:b/>
          <w:sz w:val="24"/>
        </w:rPr>
      </w:pPr>
    </w:p>
    <w:p w14:paraId="216D752E" w14:textId="77777777" w:rsidR="00505224" w:rsidRDefault="00505224" w:rsidP="0023700B">
      <w:pPr>
        <w:widowControl w:val="0"/>
        <w:autoSpaceDE w:val="0"/>
        <w:autoSpaceDN w:val="0"/>
        <w:spacing w:before="90" w:after="0" w:line="240" w:lineRule="auto"/>
        <w:rPr>
          <w:rFonts w:ascii="Times New Roman" w:eastAsia="Times New Roman" w:hAnsi="Times New Roman" w:cs="Times New Roman"/>
          <w:b/>
          <w:sz w:val="24"/>
        </w:rPr>
      </w:pPr>
    </w:p>
    <w:p w14:paraId="216D752F" w14:textId="77777777" w:rsidR="00AE7E2E" w:rsidRDefault="00AE7E2E" w:rsidP="0023700B">
      <w:pPr>
        <w:widowControl w:val="0"/>
        <w:autoSpaceDE w:val="0"/>
        <w:autoSpaceDN w:val="0"/>
        <w:spacing w:before="90" w:after="0" w:line="240" w:lineRule="auto"/>
        <w:rPr>
          <w:rFonts w:ascii="Times New Roman" w:eastAsia="Times New Roman" w:hAnsi="Times New Roman" w:cs="Times New Roman"/>
          <w:b/>
          <w:sz w:val="24"/>
        </w:rPr>
        <w:sectPr w:rsidR="00AE7E2E" w:rsidSect="00ED568E">
          <w:pgSz w:w="15840" w:h="12240" w:orient="landscape"/>
          <w:pgMar w:top="1170" w:right="1170" w:bottom="1440" w:left="540" w:header="720" w:footer="720" w:gutter="0"/>
          <w:pgNumType w:fmt="lowerLetter" w:start="1"/>
          <w:cols w:space="720"/>
          <w:docGrid w:linePitch="360"/>
        </w:sectPr>
      </w:pPr>
    </w:p>
    <w:p w14:paraId="216D7530" w14:textId="77777777" w:rsidR="00505224" w:rsidRPr="00CA66AC" w:rsidRDefault="00505224" w:rsidP="00BB369D">
      <w:pPr>
        <w:pStyle w:val="Heading2"/>
        <w:jc w:val="center"/>
        <w:rPr>
          <w:rFonts w:ascii="Times New Roman" w:eastAsia="Times New Roman" w:hAnsi="Times New Roman" w:cs="Times New Roman"/>
          <w:b/>
          <w:bCs/>
          <w:color w:val="auto"/>
        </w:rPr>
      </w:pPr>
      <w:bookmarkStart w:id="77" w:name="_Toc138286207"/>
      <w:r w:rsidRPr="00CA66AC">
        <w:rPr>
          <w:rFonts w:ascii="Times New Roman" w:eastAsia="Times New Roman" w:hAnsi="Times New Roman" w:cs="Times New Roman"/>
          <w:b/>
          <w:bCs/>
          <w:color w:val="auto"/>
        </w:rPr>
        <w:lastRenderedPageBreak/>
        <w:t xml:space="preserve">Appendix 4- </w:t>
      </w:r>
      <w:r w:rsidRPr="00BB369D">
        <w:rPr>
          <w:rFonts w:ascii="Times New Roman" w:eastAsia="Times New Roman" w:hAnsi="Times New Roman" w:cs="Times New Roman"/>
          <w:b/>
          <w:bCs/>
          <w:color w:val="auto"/>
        </w:rPr>
        <w:t>Survey</w:t>
      </w:r>
      <w:r w:rsidRPr="00CA66AC">
        <w:rPr>
          <w:rFonts w:ascii="Times New Roman" w:eastAsia="Times New Roman" w:hAnsi="Times New Roman" w:cs="Times New Roman"/>
          <w:b/>
          <w:bCs/>
          <w:color w:val="auto"/>
        </w:rPr>
        <w:t xml:space="preserve"> Questionnaire</w:t>
      </w:r>
      <w:bookmarkEnd w:id="77"/>
    </w:p>
    <w:p w14:paraId="216D7531" w14:textId="77777777" w:rsidR="009E5D7C" w:rsidRPr="004548F4" w:rsidRDefault="009E5D7C" w:rsidP="009E5D7C">
      <w:pPr>
        <w:jc w:val="center"/>
        <w:rPr>
          <w:rFonts w:ascii="Times New Roman" w:hAnsi="Times New Roman" w:cs="Times New Roman"/>
          <w:b/>
          <w:bCs/>
          <w:sz w:val="24"/>
          <w:szCs w:val="24"/>
        </w:rPr>
      </w:pPr>
      <w:r w:rsidRPr="004548F4">
        <w:rPr>
          <w:rFonts w:ascii="Times New Roman" w:hAnsi="Times New Roman" w:cs="Times New Roman"/>
          <w:b/>
          <w:bCs/>
          <w:sz w:val="24"/>
          <w:szCs w:val="24"/>
        </w:rPr>
        <w:t>AMBO UNIVERSITY</w:t>
      </w:r>
    </w:p>
    <w:p w14:paraId="216D7532" w14:textId="77777777" w:rsidR="009E5D7C" w:rsidRPr="004548F4" w:rsidRDefault="009E5D7C" w:rsidP="009E5D7C">
      <w:pPr>
        <w:jc w:val="center"/>
        <w:rPr>
          <w:rFonts w:ascii="Times New Roman" w:hAnsi="Times New Roman" w:cs="Times New Roman"/>
          <w:b/>
          <w:bCs/>
          <w:sz w:val="24"/>
          <w:szCs w:val="24"/>
        </w:rPr>
      </w:pPr>
      <w:r w:rsidRPr="004548F4">
        <w:rPr>
          <w:rFonts w:ascii="Times New Roman" w:hAnsi="Times New Roman" w:cs="Times New Roman"/>
          <w:b/>
          <w:bCs/>
          <w:sz w:val="24"/>
          <w:szCs w:val="24"/>
        </w:rPr>
        <w:t>College of Business and Economics</w:t>
      </w:r>
    </w:p>
    <w:p w14:paraId="216D7533" w14:textId="5B874DF6" w:rsidR="009E5D7C" w:rsidRPr="004548F4" w:rsidRDefault="009E5D7C" w:rsidP="009E5D7C">
      <w:pPr>
        <w:jc w:val="center"/>
        <w:rPr>
          <w:rFonts w:ascii="Times New Roman" w:hAnsi="Times New Roman" w:cs="Times New Roman"/>
          <w:b/>
          <w:bCs/>
          <w:sz w:val="28"/>
          <w:szCs w:val="24"/>
        </w:rPr>
      </w:pPr>
      <w:r w:rsidRPr="004548F4">
        <w:rPr>
          <w:rFonts w:ascii="Times New Roman" w:hAnsi="Times New Roman" w:cs="Times New Roman"/>
          <w:b/>
          <w:bCs/>
          <w:sz w:val="28"/>
          <w:szCs w:val="24"/>
        </w:rPr>
        <w:t>Department</w:t>
      </w:r>
      <w:r w:rsidR="00DA287E">
        <w:rPr>
          <w:rFonts w:ascii="Times New Roman" w:hAnsi="Times New Roman" w:cs="Times New Roman"/>
          <w:b/>
          <w:bCs/>
          <w:sz w:val="28"/>
          <w:szCs w:val="24"/>
        </w:rPr>
        <w:t xml:space="preserve"> </w:t>
      </w:r>
      <w:r w:rsidRPr="004548F4">
        <w:rPr>
          <w:rFonts w:ascii="Times New Roman" w:hAnsi="Times New Roman" w:cs="Times New Roman"/>
          <w:b/>
          <w:bCs/>
          <w:sz w:val="28"/>
          <w:szCs w:val="24"/>
        </w:rPr>
        <w:t>of</w:t>
      </w:r>
      <w:r w:rsidR="00DA287E">
        <w:rPr>
          <w:rFonts w:ascii="Times New Roman" w:hAnsi="Times New Roman" w:cs="Times New Roman"/>
          <w:b/>
          <w:bCs/>
          <w:sz w:val="28"/>
          <w:szCs w:val="24"/>
        </w:rPr>
        <w:t xml:space="preserve"> </w:t>
      </w:r>
      <w:r w:rsidRPr="004548F4">
        <w:rPr>
          <w:rFonts w:ascii="Times New Roman" w:hAnsi="Times New Roman" w:cs="Times New Roman"/>
          <w:b/>
          <w:bCs/>
          <w:sz w:val="28"/>
          <w:szCs w:val="24"/>
        </w:rPr>
        <w:t>Accounting</w:t>
      </w:r>
      <w:r w:rsidR="00DA287E">
        <w:rPr>
          <w:rFonts w:ascii="Times New Roman" w:hAnsi="Times New Roman" w:cs="Times New Roman"/>
          <w:b/>
          <w:bCs/>
          <w:sz w:val="28"/>
          <w:szCs w:val="24"/>
        </w:rPr>
        <w:t xml:space="preserve"> </w:t>
      </w:r>
      <w:r w:rsidRPr="004548F4">
        <w:rPr>
          <w:rFonts w:ascii="Times New Roman" w:hAnsi="Times New Roman" w:cs="Times New Roman"/>
          <w:b/>
          <w:bCs/>
          <w:sz w:val="28"/>
          <w:szCs w:val="24"/>
        </w:rPr>
        <w:t>and</w:t>
      </w:r>
      <w:r w:rsidR="00DA287E">
        <w:rPr>
          <w:rFonts w:ascii="Times New Roman" w:hAnsi="Times New Roman" w:cs="Times New Roman"/>
          <w:b/>
          <w:bCs/>
          <w:sz w:val="28"/>
          <w:szCs w:val="24"/>
        </w:rPr>
        <w:t xml:space="preserve"> </w:t>
      </w:r>
      <w:r w:rsidRPr="004548F4">
        <w:rPr>
          <w:rFonts w:ascii="Times New Roman" w:hAnsi="Times New Roman" w:cs="Times New Roman"/>
          <w:b/>
          <w:bCs/>
          <w:sz w:val="28"/>
          <w:szCs w:val="24"/>
        </w:rPr>
        <w:t>Finance</w:t>
      </w:r>
    </w:p>
    <w:p w14:paraId="216D7534" w14:textId="70C6B5F9" w:rsidR="009E5D7C" w:rsidRPr="00833E84" w:rsidRDefault="009E5D7C" w:rsidP="009E5D7C">
      <w:pPr>
        <w:jc w:val="center"/>
        <w:rPr>
          <w:b/>
          <w:bCs/>
        </w:rPr>
      </w:pPr>
      <w:r w:rsidRPr="004548F4">
        <w:rPr>
          <w:rFonts w:ascii="Times New Roman" w:hAnsi="Times New Roman" w:cs="Times New Roman"/>
          <w:b/>
          <w:bCs/>
          <w:sz w:val="24"/>
          <w:szCs w:val="24"/>
          <w:u w:val="single"/>
        </w:rPr>
        <w:t>Survey</w:t>
      </w:r>
      <w:r w:rsidR="00DA287E">
        <w:rPr>
          <w:rFonts w:ascii="Times New Roman" w:hAnsi="Times New Roman" w:cs="Times New Roman"/>
          <w:b/>
          <w:bCs/>
          <w:sz w:val="24"/>
          <w:szCs w:val="24"/>
          <w:u w:val="single"/>
        </w:rPr>
        <w:t xml:space="preserve"> </w:t>
      </w:r>
      <w:r w:rsidRPr="004548F4">
        <w:rPr>
          <w:rFonts w:ascii="Times New Roman" w:hAnsi="Times New Roman" w:cs="Times New Roman"/>
          <w:b/>
          <w:bCs/>
          <w:sz w:val="24"/>
          <w:szCs w:val="24"/>
          <w:u w:val="single"/>
        </w:rPr>
        <w:t>Questionnaire</w:t>
      </w:r>
    </w:p>
    <w:p w14:paraId="216D7535" w14:textId="77777777" w:rsidR="00AE7E2E" w:rsidRPr="00AE7E2E" w:rsidRDefault="00AE7E2E" w:rsidP="00AE7E2E">
      <w:pPr>
        <w:widowControl w:val="0"/>
        <w:autoSpaceDE w:val="0"/>
        <w:autoSpaceDN w:val="0"/>
        <w:spacing w:before="90" w:after="0" w:line="480" w:lineRule="auto"/>
        <w:rPr>
          <w:rFonts w:ascii="Times New Roman" w:eastAsia="Times New Roman" w:hAnsi="Times New Roman" w:cs="Times New Roman"/>
          <w:bCs/>
          <w:sz w:val="24"/>
        </w:rPr>
      </w:pPr>
      <w:r w:rsidRPr="00AE7E2E">
        <w:rPr>
          <w:rFonts w:ascii="Times New Roman" w:eastAsia="Times New Roman" w:hAnsi="Times New Roman" w:cs="Times New Roman"/>
          <w:bCs/>
          <w:sz w:val="24"/>
        </w:rPr>
        <w:t>Greetings, responder</w:t>
      </w:r>
    </w:p>
    <w:p w14:paraId="216D7536" w14:textId="77777777" w:rsidR="00505224" w:rsidRDefault="00AE7E2E" w:rsidP="00022B12">
      <w:pPr>
        <w:widowControl w:val="0"/>
        <w:autoSpaceDE w:val="0"/>
        <w:autoSpaceDN w:val="0"/>
        <w:spacing w:before="90" w:after="0" w:line="480" w:lineRule="auto"/>
        <w:jc w:val="both"/>
        <w:rPr>
          <w:rFonts w:ascii="Times New Roman" w:eastAsia="Times New Roman" w:hAnsi="Times New Roman" w:cs="Times New Roman"/>
          <w:bCs/>
          <w:sz w:val="24"/>
        </w:rPr>
      </w:pPr>
      <w:r w:rsidRPr="00AE7E2E">
        <w:rPr>
          <w:rFonts w:ascii="Times New Roman" w:eastAsia="Times New Roman" w:hAnsi="Times New Roman" w:cs="Times New Roman"/>
          <w:bCs/>
          <w:sz w:val="24"/>
        </w:rPr>
        <w:t xml:space="preserve">In order to shed light on the practice of Information Technology investment appraisal in the Ethiopian </w:t>
      </w:r>
      <w:r w:rsidR="003623CD">
        <w:rPr>
          <w:rFonts w:ascii="Times New Roman" w:eastAsia="Times New Roman" w:hAnsi="Times New Roman" w:cs="Times New Roman"/>
          <w:bCs/>
          <w:sz w:val="24"/>
        </w:rPr>
        <w:t xml:space="preserve">Insurance </w:t>
      </w:r>
      <w:r w:rsidR="003623CD" w:rsidRPr="00AE7E2E">
        <w:rPr>
          <w:rFonts w:ascii="Times New Roman" w:eastAsia="Times New Roman" w:hAnsi="Times New Roman" w:cs="Times New Roman"/>
          <w:bCs/>
          <w:sz w:val="24"/>
        </w:rPr>
        <w:t>industry</w:t>
      </w:r>
      <w:r w:rsidRPr="00AE7E2E">
        <w:rPr>
          <w:rFonts w:ascii="Times New Roman" w:eastAsia="Times New Roman" w:hAnsi="Times New Roman" w:cs="Times New Roman"/>
          <w:bCs/>
          <w:sz w:val="24"/>
        </w:rPr>
        <w:t>, a survey was undertaken. The survey's findings will be utilized to create standards for investment appraisal throughout the whole sector. Results will therefore aid practitioners in making more informed choices about future IT resource and investment commitments.</w:t>
      </w:r>
    </w:p>
    <w:p w14:paraId="216D7537" w14:textId="77777777" w:rsidR="00022B12" w:rsidRDefault="001A7841" w:rsidP="00022B12">
      <w:pPr>
        <w:widowControl w:val="0"/>
        <w:autoSpaceDE w:val="0"/>
        <w:autoSpaceDN w:val="0"/>
        <w:spacing w:before="90" w:after="0" w:line="480" w:lineRule="auto"/>
        <w:jc w:val="both"/>
        <w:rPr>
          <w:rFonts w:ascii="Times New Roman" w:eastAsia="Times New Roman" w:hAnsi="Times New Roman" w:cs="Times New Roman"/>
          <w:bCs/>
          <w:sz w:val="24"/>
        </w:rPr>
      </w:pPr>
      <w:r w:rsidRPr="001A7841">
        <w:rPr>
          <w:rFonts w:ascii="Times New Roman" w:eastAsia="Times New Roman" w:hAnsi="Times New Roman" w:cs="Times New Roman"/>
          <w:bCs/>
          <w:sz w:val="24"/>
        </w:rPr>
        <w:t>The researcher is a candidate for the MBA in Accounting and Finance at the College of Business and Economics at Ambo University.</w:t>
      </w:r>
    </w:p>
    <w:p w14:paraId="216D7538" w14:textId="2FC38851" w:rsidR="00AB73AF" w:rsidRPr="00AB73AF" w:rsidRDefault="00AB73AF" w:rsidP="00AB73AF">
      <w:pPr>
        <w:widowControl w:val="0"/>
        <w:autoSpaceDE w:val="0"/>
        <w:autoSpaceDN w:val="0"/>
        <w:spacing w:before="90" w:after="0" w:line="480" w:lineRule="auto"/>
        <w:jc w:val="both"/>
        <w:rPr>
          <w:rFonts w:ascii="Times New Roman" w:eastAsia="Times New Roman" w:hAnsi="Times New Roman" w:cs="Times New Roman"/>
          <w:bCs/>
          <w:sz w:val="24"/>
        </w:rPr>
      </w:pPr>
      <w:r w:rsidRPr="00AB73AF">
        <w:rPr>
          <w:rFonts w:ascii="Times New Roman" w:eastAsia="Times New Roman" w:hAnsi="Times New Roman" w:cs="Times New Roman"/>
          <w:bCs/>
          <w:sz w:val="24"/>
        </w:rPr>
        <w:t xml:space="preserve">All data and information acquired through this questionnaire will be kept secret and used only for the research. As a result, we respectfully ask that you answer each question honestly, completely, and as best as you can. </w:t>
      </w:r>
      <w:r w:rsidR="0074183E" w:rsidRPr="0074183E">
        <w:rPr>
          <w:rFonts w:ascii="Times New Roman" w:eastAsia="Times New Roman" w:hAnsi="Times New Roman" w:cs="Times New Roman"/>
          <w:bCs/>
          <w:sz w:val="24"/>
        </w:rPr>
        <w:t>On the questionnaire, your name is not required to be written.</w:t>
      </w:r>
    </w:p>
    <w:p w14:paraId="216D7539" w14:textId="77777777" w:rsidR="00AB73AF" w:rsidRDefault="00AB73AF" w:rsidP="00AB73AF">
      <w:pPr>
        <w:widowControl w:val="0"/>
        <w:autoSpaceDE w:val="0"/>
        <w:autoSpaceDN w:val="0"/>
        <w:spacing w:before="90" w:after="0" w:line="480" w:lineRule="auto"/>
        <w:jc w:val="both"/>
        <w:rPr>
          <w:rFonts w:ascii="Times New Roman" w:eastAsia="Times New Roman" w:hAnsi="Times New Roman" w:cs="Times New Roman"/>
          <w:bCs/>
          <w:sz w:val="24"/>
        </w:rPr>
      </w:pPr>
      <w:r w:rsidRPr="00AB73AF">
        <w:rPr>
          <w:rFonts w:ascii="Times New Roman" w:eastAsia="Times New Roman" w:hAnsi="Times New Roman" w:cs="Times New Roman"/>
          <w:bCs/>
          <w:sz w:val="24"/>
        </w:rPr>
        <w:t>I appreciate your cooperation and time in advance.</w:t>
      </w:r>
    </w:p>
    <w:p w14:paraId="216D753A" w14:textId="77777777" w:rsidR="0094716A" w:rsidRPr="004454B9" w:rsidRDefault="0094716A" w:rsidP="004454B9">
      <w:pPr>
        <w:rPr>
          <w:rFonts w:ascii="Times New Roman" w:hAnsi="Times New Roman" w:cs="Times New Roman"/>
          <w:b/>
          <w:bCs/>
          <w:sz w:val="28"/>
          <w:szCs w:val="28"/>
        </w:rPr>
      </w:pPr>
      <w:r w:rsidRPr="004454B9">
        <w:rPr>
          <w:rFonts w:ascii="Times New Roman" w:hAnsi="Times New Roman" w:cs="Times New Roman"/>
          <w:b/>
          <w:bCs/>
          <w:sz w:val="28"/>
          <w:szCs w:val="28"/>
        </w:rPr>
        <w:t>Profile of the respondents</w:t>
      </w:r>
    </w:p>
    <w:p w14:paraId="216D753B" w14:textId="77777777" w:rsidR="0094716A" w:rsidRPr="0094716A" w:rsidRDefault="0094716A" w:rsidP="0094716A">
      <w:pPr>
        <w:widowControl w:val="0"/>
        <w:tabs>
          <w:tab w:val="left" w:pos="1541"/>
          <w:tab w:val="left" w:pos="9343"/>
        </w:tabs>
        <w:autoSpaceDE w:val="0"/>
        <w:autoSpaceDN w:val="0"/>
        <w:spacing w:before="157" w:after="0" w:line="480" w:lineRule="auto"/>
        <w:jc w:val="both"/>
        <w:rPr>
          <w:rFonts w:ascii="Times New Roman" w:eastAsia="Times New Roman" w:hAnsi="Times New Roman" w:cs="Times New Roman"/>
          <w:bCs/>
          <w:sz w:val="24"/>
          <w:szCs w:val="24"/>
        </w:rPr>
      </w:pPr>
      <w:r w:rsidRPr="0094716A">
        <w:rPr>
          <w:rFonts w:ascii="Times New Roman" w:eastAsia="Times New Roman" w:hAnsi="Times New Roman" w:cs="Times New Roman"/>
          <w:bCs/>
          <w:sz w:val="24"/>
          <w:szCs w:val="24"/>
        </w:rPr>
        <w:t xml:space="preserve">For the questions that need a precise response, please provide your answer in a blank area; for the other questions, kindly place an </w:t>
      </w:r>
      <w:r w:rsidRPr="0094716A">
        <w:rPr>
          <w:rFonts w:ascii="Times New Roman" w:eastAsia="Times New Roman" w:hAnsi="Times New Roman" w:cs="Times New Roman"/>
          <w:b/>
          <w:sz w:val="24"/>
          <w:szCs w:val="24"/>
        </w:rPr>
        <w:t xml:space="preserve">√ </w:t>
      </w:r>
      <w:r w:rsidRPr="0094716A">
        <w:rPr>
          <w:rFonts w:ascii="Times New Roman" w:eastAsia="Times New Roman" w:hAnsi="Times New Roman" w:cs="Times New Roman"/>
          <w:bCs/>
          <w:sz w:val="24"/>
          <w:szCs w:val="24"/>
        </w:rPr>
        <w:t>in the option box that best describes your answer.</w:t>
      </w:r>
    </w:p>
    <w:p w14:paraId="216D753C" w14:textId="77777777" w:rsidR="00DF49C0" w:rsidRPr="00BD0949" w:rsidRDefault="00DF49C0" w:rsidP="00935F30">
      <w:pPr>
        <w:pStyle w:val="ListParagraph"/>
        <w:numPr>
          <w:ilvl w:val="0"/>
          <w:numId w:val="32"/>
        </w:numPr>
        <w:tabs>
          <w:tab w:val="left" w:pos="1541"/>
          <w:tab w:val="left" w:pos="9343"/>
        </w:tabs>
        <w:spacing w:before="157" w:after="0" w:line="360" w:lineRule="auto"/>
        <w:rPr>
          <w:rFonts w:ascii="Times New Roman" w:hAnsi="Times New Roman" w:cs="Times New Roman"/>
          <w:sz w:val="24"/>
        </w:rPr>
      </w:pPr>
      <w:bookmarkStart w:id="78" w:name="_Hlk137904406"/>
      <w:r w:rsidRPr="00BD0949">
        <w:rPr>
          <w:rFonts w:ascii="Times New Roman" w:hAnsi="Times New Roman" w:cs="Times New Roman"/>
          <w:sz w:val="24"/>
        </w:rPr>
        <w:t xml:space="preserve">Institution </w:t>
      </w:r>
      <w:r w:rsidR="006F7E9A" w:rsidRPr="00BD0949">
        <w:rPr>
          <w:rFonts w:ascii="Times New Roman" w:hAnsi="Times New Roman" w:cs="Times New Roman"/>
          <w:sz w:val="24"/>
        </w:rPr>
        <w:t>Name</w:t>
      </w:r>
      <w:bookmarkEnd w:id="78"/>
      <w:r w:rsidRPr="00BD0949">
        <w:rPr>
          <w:rFonts w:ascii="Times New Roman" w:hAnsi="Times New Roman" w:cs="Times New Roman"/>
          <w:sz w:val="24"/>
          <w:u w:val="single"/>
        </w:rPr>
        <w:tab/>
      </w:r>
    </w:p>
    <w:p w14:paraId="216D753D" w14:textId="77777777" w:rsidR="00AB73AF" w:rsidRDefault="00334894" w:rsidP="00935F30">
      <w:pPr>
        <w:pStyle w:val="ListParagraph"/>
        <w:widowControl w:val="0"/>
        <w:numPr>
          <w:ilvl w:val="0"/>
          <w:numId w:val="32"/>
        </w:numPr>
        <w:autoSpaceDE w:val="0"/>
        <w:autoSpaceDN w:val="0"/>
        <w:spacing w:before="90" w:after="0" w:line="360" w:lineRule="auto"/>
        <w:jc w:val="both"/>
        <w:rPr>
          <w:rFonts w:ascii="Times New Roman" w:eastAsia="Times New Roman" w:hAnsi="Times New Roman" w:cs="Times New Roman"/>
          <w:bCs/>
          <w:sz w:val="24"/>
        </w:rPr>
      </w:pPr>
      <w:r>
        <w:rPr>
          <w:rFonts w:ascii="Times New Roman" w:eastAsia="Times New Roman" w:hAnsi="Times New Roman" w:cs="Times New Roman"/>
          <w:bCs/>
          <w:sz w:val="24"/>
        </w:rPr>
        <w:t>Responsibility of the respondents</w:t>
      </w:r>
    </w:p>
    <w:p w14:paraId="216D753E" w14:textId="589964B9" w:rsidR="009E30AE" w:rsidRDefault="00391EAE" w:rsidP="00935F30">
      <w:pPr>
        <w:pStyle w:val="BodyText"/>
        <w:tabs>
          <w:tab w:val="left" w:pos="3580"/>
        </w:tabs>
        <w:spacing w:before="90" w:line="360" w:lineRule="auto"/>
        <w:ind w:left="720" w:right="-1"/>
        <w:rPr>
          <w:spacing w:val="1"/>
        </w:rPr>
      </w:pPr>
      <w:r>
        <w:rPr>
          <w:noProof/>
        </w:rPr>
        <mc:AlternateContent>
          <mc:Choice Requires="wps">
            <w:drawing>
              <wp:anchor distT="0" distB="0" distL="114300" distR="114300" simplePos="0" relativeHeight="251662336" behindDoc="0" locked="0" layoutInCell="1" allowOverlap="1" wp14:anchorId="216D76A4" wp14:editId="7C6C0F71">
                <wp:simplePos x="0" y="0"/>
                <wp:positionH relativeFrom="page">
                  <wp:posOffset>2428875</wp:posOffset>
                </wp:positionH>
                <wp:positionV relativeFrom="paragraph">
                  <wp:posOffset>85090</wp:posOffset>
                </wp:positionV>
                <wp:extent cx="251460" cy="167640"/>
                <wp:effectExtent l="0" t="0" r="0" b="381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 cy="167640"/>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4A7E9B" id="Rectangle 6" o:spid="_x0000_s1026" style="position:absolute;margin-left:191.25pt;margin-top:6.7pt;width:19.8pt;height:13.2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" filled="f" strokeweight=".72pt">
                <w10:wrap anchorx="page"/>
              </v:rect>
            </w:pict>
          </mc:Fallback>
        </mc:AlternateContent>
      </w:r>
      <w:r>
        <w:rPr>
          <w:noProof/>
        </w:rPr>
        <mc:AlternateContent>
          <mc:Choice Requires="wps">
            <w:drawing>
              <wp:anchor distT="0" distB="0" distL="114300" distR="114300" simplePos="0" relativeHeight="251668480" behindDoc="0" locked="0" layoutInCell="1" allowOverlap="1" wp14:anchorId="216D76A6" wp14:editId="637EFED2">
                <wp:simplePos x="0" y="0"/>
                <wp:positionH relativeFrom="page">
                  <wp:posOffset>5585460</wp:posOffset>
                </wp:positionH>
                <wp:positionV relativeFrom="paragraph">
                  <wp:posOffset>60960</wp:posOffset>
                </wp:positionV>
                <wp:extent cx="245745" cy="191770"/>
                <wp:effectExtent l="0" t="0" r="1905"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 cy="191770"/>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243AC9" id="Rectangle 3" o:spid="_x0000_s1026" style="position:absolute;margin-left:439.8pt;margin-top:4.8pt;width:19.35pt;height:15.1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" filled="f" strokeweight=".72pt">
                <w10:wrap anchorx="page"/>
              </v:rect>
            </w:pict>
          </mc:Fallback>
        </mc:AlternateContent>
      </w:r>
      <w:r w:rsidR="00707133">
        <w:t xml:space="preserve">       </w:t>
      </w:r>
      <w:r w:rsidR="00671C0B">
        <w:t xml:space="preserve">IT/IS </w:t>
      </w:r>
      <w:r w:rsidR="0027312A">
        <w:t>Manager</w:t>
      </w:r>
      <w:r w:rsidR="00671C0B">
        <w:rPr>
          <w:spacing w:val="1"/>
        </w:rPr>
        <w:tab/>
      </w:r>
      <w:r w:rsidR="00707133">
        <w:rPr>
          <w:spacing w:val="1"/>
        </w:rPr>
        <w:t xml:space="preserve">                                     </w:t>
      </w:r>
      <w:r w:rsidR="0027312A">
        <w:t>Finance Manager</w:t>
      </w:r>
    </w:p>
    <w:p w14:paraId="216D753F" w14:textId="494563F7" w:rsidR="00AF6C6F" w:rsidRDefault="00391EAE" w:rsidP="00935F30">
      <w:pPr>
        <w:pStyle w:val="BodyText"/>
        <w:spacing w:before="90" w:line="360" w:lineRule="auto"/>
        <w:ind w:left="720" w:right="-1"/>
      </w:pPr>
      <w:r>
        <w:rPr>
          <w:noProof/>
        </w:rPr>
        <mc:AlternateContent>
          <mc:Choice Requires="wps">
            <w:drawing>
              <wp:anchor distT="0" distB="0" distL="114300" distR="114300" simplePos="0" relativeHeight="251667456" behindDoc="0" locked="0" layoutInCell="1" allowOverlap="1" wp14:anchorId="216D76A6" wp14:editId="0AF738A9">
                <wp:simplePos x="0" y="0"/>
                <wp:positionH relativeFrom="page">
                  <wp:posOffset>3565525</wp:posOffset>
                </wp:positionH>
                <wp:positionV relativeFrom="paragraph">
                  <wp:posOffset>79375</wp:posOffset>
                </wp:positionV>
                <wp:extent cx="245745" cy="191770"/>
                <wp:effectExtent l="0" t="0" r="1905"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745" cy="191770"/>
                        </a:xfrm>
                        <a:prstGeom prst="rect">
                          <a:avLst/>
                        </a:prstGeom>
                        <a:noFill/>
                        <a:ln w="9144">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654FA" id="Rectangle 2" o:spid="_x0000_s1026" style="position:absolute;margin-left:280.75pt;margin-top:6.25pt;width:19.35pt;height:15.1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" filled="f" strokeweight=".72pt">
                <w10:wrap anchorx="page"/>
              </v:rect>
            </w:pict>
          </mc:Fallback>
        </mc:AlternateContent>
      </w:r>
      <w:r w:rsidR="00707133">
        <w:rPr>
          <w:spacing w:val="-1"/>
        </w:rPr>
        <w:t xml:space="preserve">       </w:t>
      </w:r>
      <w:r w:rsidR="00AF6C6F">
        <w:rPr>
          <w:spacing w:val="-1"/>
        </w:rPr>
        <w:t>Consultancy/Project</w:t>
      </w:r>
      <w:r w:rsidR="00DA287E">
        <w:rPr>
          <w:spacing w:val="-1"/>
        </w:rPr>
        <w:t xml:space="preserve"> </w:t>
      </w:r>
      <w:r w:rsidR="00AF6C6F">
        <w:t>Management</w:t>
      </w:r>
      <w:r w:rsidR="00DA287E">
        <w:t xml:space="preserve"> </w:t>
      </w:r>
      <w:r w:rsidR="00707133">
        <w:t xml:space="preserve">                        </w:t>
      </w:r>
      <w:r w:rsidR="0028575F">
        <w:t>Others</w:t>
      </w:r>
      <w:r w:rsidR="00C4375E">
        <w:t>___________________</w:t>
      </w:r>
    </w:p>
    <w:p w14:paraId="216D7540" w14:textId="77777777" w:rsidR="005F6CCE" w:rsidRPr="00935F30" w:rsidRDefault="005F6CCE" w:rsidP="00935F30">
      <w:pPr>
        <w:rPr>
          <w:rFonts w:ascii="Times New Roman" w:hAnsi="Times New Roman" w:cs="Times New Roman"/>
          <w:b/>
          <w:bCs/>
          <w:sz w:val="24"/>
          <w:szCs w:val="24"/>
        </w:rPr>
      </w:pPr>
      <w:r w:rsidRPr="00935F30">
        <w:rPr>
          <w:rFonts w:ascii="Times New Roman" w:hAnsi="Times New Roman" w:cs="Times New Roman"/>
          <w:b/>
          <w:bCs/>
          <w:sz w:val="24"/>
          <w:szCs w:val="24"/>
        </w:rPr>
        <w:lastRenderedPageBreak/>
        <w:t>Information system investments of a certain type</w:t>
      </w:r>
    </w:p>
    <w:p w14:paraId="216D7541" w14:textId="77777777" w:rsidR="005F6CCE" w:rsidRPr="004548F4" w:rsidRDefault="002B1269" w:rsidP="002B1269">
      <w:pPr>
        <w:spacing w:line="480" w:lineRule="auto"/>
        <w:jc w:val="both"/>
        <w:rPr>
          <w:rFonts w:ascii="Times New Roman" w:hAnsi="Times New Roman" w:cs="Times New Roman"/>
          <w:sz w:val="24"/>
          <w:szCs w:val="24"/>
        </w:rPr>
      </w:pPr>
      <w:r w:rsidRPr="002B1269">
        <w:rPr>
          <w:rFonts w:ascii="Times New Roman" w:hAnsi="Times New Roman" w:cs="Times New Roman"/>
          <w:sz w:val="24"/>
          <w:szCs w:val="24"/>
        </w:rPr>
        <w:t xml:space="preserve">Please indicate with a </w:t>
      </w:r>
      <w:r w:rsidR="001F2099" w:rsidRPr="002A2971">
        <w:rPr>
          <w:rFonts w:ascii="Times New Roman" w:hAnsi="Times New Roman" w:cs="Times New Roman"/>
          <w:b/>
          <w:bCs/>
          <w:sz w:val="24"/>
          <w:szCs w:val="24"/>
        </w:rPr>
        <w:t>√</w:t>
      </w:r>
      <w:r w:rsidRPr="002B1269">
        <w:rPr>
          <w:rFonts w:ascii="Times New Roman" w:hAnsi="Times New Roman" w:cs="Times New Roman"/>
          <w:sz w:val="24"/>
          <w:szCs w:val="24"/>
        </w:rPr>
        <w:t xml:space="preserve">or </w:t>
      </w:r>
      <w:r w:rsidRPr="002A2971">
        <w:rPr>
          <w:rFonts w:ascii="Times New Roman" w:hAnsi="Times New Roman" w:cs="Times New Roman"/>
          <w:b/>
          <w:bCs/>
          <w:sz w:val="24"/>
          <w:szCs w:val="24"/>
        </w:rPr>
        <w:t>X</w:t>
      </w:r>
      <w:r w:rsidRPr="002B1269">
        <w:rPr>
          <w:rFonts w:ascii="Times New Roman" w:hAnsi="Times New Roman" w:cs="Times New Roman"/>
          <w:sz w:val="24"/>
          <w:szCs w:val="24"/>
        </w:rPr>
        <w:t xml:space="preserve"> whether your institution has received the relevant list of information system types. If your institution has acquired the IS type, you can use the "Yes" column; otherwise, you can use the "No" field. In the "other, if any" area of the questioner, you may also include any </w:t>
      </w:r>
      <w:r w:rsidRPr="004548F4">
        <w:rPr>
          <w:rFonts w:ascii="Times New Roman" w:hAnsi="Times New Roman" w:cs="Times New Roman"/>
          <w:sz w:val="24"/>
          <w:szCs w:val="24"/>
        </w:rPr>
        <w:t>information system type on which your company may have spent money.</w:t>
      </w:r>
    </w:p>
    <w:tbl>
      <w:tblPr>
        <w:tblW w:w="10080" w:type="dxa"/>
        <w:tblInd w:w="-113" w:type="dxa"/>
        <w:tblLayout w:type="fixed"/>
        <w:tblLook w:val="04A0" w:firstRow="1" w:lastRow="0" w:firstColumn="1" w:lastColumn="0" w:noHBand="0" w:noVBand="1"/>
      </w:tblPr>
      <w:tblGrid>
        <w:gridCol w:w="540"/>
        <w:gridCol w:w="1800"/>
        <w:gridCol w:w="6570"/>
        <w:gridCol w:w="630"/>
        <w:gridCol w:w="540"/>
      </w:tblGrid>
      <w:tr w:rsidR="001F2099" w:rsidRPr="004548F4" w14:paraId="216D7546" w14:textId="77777777" w:rsidTr="00125A53">
        <w:trPr>
          <w:trHeight w:val="371"/>
        </w:trPr>
        <w:tc>
          <w:tcPr>
            <w:tcW w:w="540" w:type="dxa"/>
            <w:vMerge w:val="restart"/>
            <w:tcBorders>
              <w:top w:val="double" w:sz="6" w:space="0" w:color="auto"/>
              <w:left w:val="double" w:sz="6" w:space="0" w:color="auto"/>
              <w:bottom w:val="single" w:sz="4" w:space="0" w:color="000000"/>
              <w:right w:val="single" w:sz="4" w:space="0" w:color="auto"/>
            </w:tcBorders>
            <w:shd w:val="clear" w:color="000000" w:fill="E7E6E6"/>
            <w:noWrap/>
            <w:vAlign w:val="center"/>
            <w:hideMark/>
          </w:tcPr>
          <w:p w14:paraId="216D7542" w14:textId="77777777" w:rsidR="00626EB5" w:rsidRPr="00626EB5" w:rsidRDefault="00626EB5" w:rsidP="00626EB5">
            <w:pPr>
              <w:spacing w:after="0" w:line="240" w:lineRule="auto"/>
              <w:jc w:val="center"/>
              <w:rPr>
                <w:rFonts w:ascii="Times New Roman" w:eastAsia="Times New Roman" w:hAnsi="Times New Roman" w:cs="Times New Roman"/>
                <w:b/>
                <w:bCs/>
                <w:color w:val="000000"/>
              </w:rPr>
            </w:pPr>
            <w:bookmarkStart w:id="79" w:name="_Hlk137905280" w:colFirst="1" w:colLast="4"/>
            <w:r w:rsidRPr="00626EB5">
              <w:rPr>
                <w:rFonts w:ascii="Times New Roman" w:eastAsia="Times New Roman" w:hAnsi="Times New Roman" w:cs="Times New Roman"/>
                <w:b/>
                <w:bCs/>
              </w:rPr>
              <w:t>No.</w:t>
            </w:r>
          </w:p>
        </w:tc>
        <w:tc>
          <w:tcPr>
            <w:tcW w:w="1800" w:type="dxa"/>
            <w:vMerge w:val="restart"/>
            <w:tcBorders>
              <w:top w:val="double" w:sz="6" w:space="0" w:color="auto"/>
              <w:left w:val="single" w:sz="4" w:space="0" w:color="auto"/>
              <w:bottom w:val="single" w:sz="4" w:space="0" w:color="000000"/>
              <w:right w:val="single" w:sz="4" w:space="0" w:color="auto"/>
            </w:tcBorders>
            <w:shd w:val="clear" w:color="000000" w:fill="E7E6E6"/>
            <w:noWrap/>
            <w:vAlign w:val="center"/>
            <w:hideMark/>
          </w:tcPr>
          <w:p w14:paraId="216D7543" w14:textId="77777777" w:rsidR="00626EB5" w:rsidRPr="00626EB5" w:rsidRDefault="00626EB5" w:rsidP="00626EB5">
            <w:pPr>
              <w:spacing w:after="0" w:line="240" w:lineRule="auto"/>
              <w:jc w:val="center"/>
              <w:rPr>
                <w:rFonts w:ascii="Times New Roman" w:eastAsia="Times New Roman" w:hAnsi="Times New Roman" w:cs="Times New Roman"/>
                <w:b/>
                <w:bCs/>
                <w:color w:val="000000"/>
              </w:rPr>
            </w:pPr>
            <w:r w:rsidRPr="00626EB5">
              <w:rPr>
                <w:rFonts w:ascii="Times New Roman" w:eastAsia="Times New Roman" w:hAnsi="Times New Roman" w:cs="Times New Roman"/>
                <w:b/>
                <w:bCs/>
              </w:rPr>
              <w:t>Information System Type</w:t>
            </w:r>
          </w:p>
        </w:tc>
        <w:tc>
          <w:tcPr>
            <w:tcW w:w="6570" w:type="dxa"/>
            <w:vMerge w:val="restart"/>
            <w:tcBorders>
              <w:top w:val="double" w:sz="6" w:space="0" w:color="auto"/>
              <w:left w:val="single" w:sz="4" w:space="0" w:color="auto"/>
              <w:bottom w:val="single" w:sz="4" w:space="0" w:color="000000"/>
              <w:right w:val="single" w:sz="4" w:space="0" w:color="auto"/>
            </w:tcBorders>
            <w:shd w:val="clear" w:color="000000" w:fill="E7E6E6"/>
            <w:vAlign w:val="center"/>
            <w:hideMark/>
          </w:tcPr>
          <w:p w14:paraId="216D7544" w14:textId="77777777" w:rsidR="00626EB5" w:rsidRPr="00626EB5" w:rsidRDefault="00626EB5" w:rsidP="00626EB5">
            <w:pPr>
              <w:spacing w:after="0" w:line="240" w:lineRule="auto"/>
              <w:jc w:val="center"/>
              <w:rPr>
                <w:rFonts w:ascii="Times New Roman" w:eastAsia="Times New Roman" w:hAnsi="Times New Roman" w:cs="Times New Roman"/>
                <w:b/>
                <w:bCs/>
                <w:color w:val="000000"/>
              </w:rPr>
            </w:pPr>
            <w:r w:rsidRPr="00626EB5">
              <w:rPr>
                <w:rFonts w:ascii="Times New Roman" w:eastAsia="Times New Roman" w:hAnsi="Times New Roman" w:cs="Times New Roman"/>
                <w:b/>
                <w:bCs/>
              </w:rPr>
              <w:t>Explanatory Note</w:t>
            </w:r>
          </w:p>
        </w:tc>
        <w:tc>
          <w:tcPr>
            <w:tcW w:w="1170" w:type="dxa"/>
            <w:gridSpan w:val="2"/>
            <w:tcBorders>
              <w:top w:val="double" w:sz="6" w:space="0" w:color="auto"/>
              <w:left w:val="nil"/>
              <w:bottom w:val="single" w:sz="4" w:space="0" w:color="auto"/>
              <w:right w:val="double" w:sz="6" w:space="0" w:color="000000"/>
            </w:tcBorders>
            <w:shd w:val="clear" w:color="000000" w:fill="E7E6E6"/>
            <w:noWrap/>
            <w:vAlign w:val="bottom"/>
            <w:hideMark/>
          </w:tcPr>
          <w:p w14:paraId="216D7545" w14:textId="77777777" w:rsidR="00626EB5" w:rsidRPr="00626EB5" w:rsidRDefault="00626EB5" w:rsidP="00626EB5">
            <w:pPr>
              <w:spacing w:after="0" w:line="240" w:lineRule="auto"/>
              <w:jc w:val="center"/>
              <w:rPr>
                <w:rFonts w:ascii="Times New Roman" w:eastAsia="Times New Roman" w:hAnsi="Times New Roman" w:cs="Times New Roman"/>
                <w:b/>
                <w:bCs/>
                <w:color w:val="000000"/>
              </w:rPr>
            </w:pPr>
            <w:r w:rsidRPr="00626EB5">
              <w:rPr>
                <w:rFonts w:ascii="Times New Roman" w:eastAsia="Times New Roman" w:hAnsi="Times New Roman" w:cs="Times New Roman"/>
                <w:b/>
                <w:bCs/>
              </w:rPr>
              <w:t>Response</w:t>
            </w:r>
          </w:p>
        </w:tc>
      </w:tr>
      <w:tr w:rsidR="00935F30" w:rsidRPr="004548F4" w14:paraId="216D754C" w14:textId="77777777" w:rsidTr="00935F30">
        <w:trPr>
          <w:trHeight w:val="218"/>
        </w:trPr>
        <w:tc>
          <w:tcPr>
            <w:tcW w:w="540" w:type="dxa"/>
            <w:vMerge/>
            <w:tcBorders>
              <w:top w:val="double" w:sz="6" w:space="0" w:color="auto"/>
              <w:left w:val="double" w:sz="6" w:space="0" w:color="auto"/>
              <w:bottom w:val="single" w:sz="4" w:space="0" w:color="000000"/>
              <w:right w:val="single" w:sz="4" w:space="0" w:color="auto"/>
            </w:tcBorders>
            <w:vAlign w:val="center"/>
            <w:hideMark/>
          </w:tcPr>
          <w:p w14:paraId="216D7547" w14:textId="77777777" w:rsidR="00626EB5" w:rsidRPr="00626EB5" w:rsidRDefault="00626EB5" w:rsidP="00626EB5">
            <w:pPr>
              <w:spacing w:after="0" w:line="240" w:lineRule="auto"/>
              <w:rPr>
                <w:rFonts w:ascii="Times New Roman" w:eastAsia="Times New Roman" w:hAnsi="Times New Roman" w:cs="Times New Roman"/>
                <w:color w:val="000000"/>
              </w:rPr>
            </w:pPr>
          </w:p>
        </w:tc>
        <w:tc>
          <w:tcPr>
            <w:tcW w:w="1800" w:type="dxa"/>
            <w:vMerge/>
            <w:tcBorders>
              <w:top w:val="double" w:sz="6" w:space="0" w:color="auto"/>
              <w:left w:val="single" w:sz="4" w:space="0" w:color="auto"/>
              <w:bottom w:val="single" w:sz="4" w:space="0" w:color="000000"/>
              <w:right w:val="single" w:sz="4" w:space="0" w:color="auto"/>
            </w:tcBorders>
            <w:vAlign w:val="center"/>
            <w:hideMark/>
          </w:tcPr>
          <w:p w14:paraId="216D7548" w14:textId="77777777" w:rsidR="00626EB5" w:rsidRPr="00626EB5" w:rsidRDefault="00626EB5" w:rsidP="00626EB5">
            <w:pPr>
              <w:spacing w:after="0" w:line="240" w:lineRule="auto"/>
              <w:rPr>
                <w:rFonts w:ascii="Times New Roman" w:eastAsia="Times New Roman" w:hAnsi="Times New Roman" w:cs="Times New Roman"/>
                <w:color w:val="000000"/>
              </w:rPr>
            </w:pPr>
          </w:p>
        </w:tc>
        <w:tc>
          <w:tcPr>
            <w:tcW w:w="6570" w:type="dxa"/>
            <w:vMerge/>
            <w:tcBorders>
              <w:top w:val="double" w:sz="6" w:space="0" w:color="auto"/>
              <w:left w:val="single" w:sz="4" w:space="0" w:color="auto"/>
              <w:bottom w:val="single" w:sz="4" w:space="0" w:color="000000"/>
              <w:right w:val="single" w:sz="4" w:space="0" w:color="auto"/>
            </w:tcBorders>
            <w:vAlign w:val="center"/>
            <w:hideMark/>
          </w:tcPr>
          <w:p w14:paraId="216D7549" w14:textId="77777777" w:rsidR="00626EB5" w:rsidRPr="00626EB5" w:rsidRDefault="00626EB5" w:rsidP="00626EB5">
            <w:pPr>
              <w:spacing w:after="0" w:line="240" w:lineRule="auto"/>
              <w:rPr>
                <w:rFonts w:ascii="Times New Roman" w:eastAsia="Times New Roman" w:hAnsi="Times New Roman" w:cs="Times New Roman"/>
                <w:color w:val="000000"/>
              </w:rPr>
            </w:pPr>
          </w:p>
        </w:tc>
        <w:tc>
          <w:tcPr>
            <w:tcW w:w="630" w:type="dxa"/>
            <w:tcBorders>
              <w:top w:val="nil"/>
              <w:left w:val="single" w:sz="4" w:space="0" w:color="auto"/>
              <w:bottom w:val="single" w:sz="4" w:space="0" w:color="auto"/>
              <w:right w:val="single" w:sz="4" w:space="0" w:color="auto"/>
            </w:tcBorders>
            <w:shd w:val="clear" w:color="000000" w:fill="E7E6E6"/>
            <w:noWrap/>
            <w:vAlign w:val="bottom"/>
            <w:hideMark/>
          </w:tcPr>
          <w:p w14:paraId="216D754A" w14:textId="77777777" w:rsidR="00626EB5" w:rsidRPr="00626EB5" w:rsidRDefault="00626EB5" w:rsidP="00626EB5">
            <w:pPr>
              <w:spacing w:after="0" w:line="240" w:lineRule="auto"/>
              <w:rPr>
                <w:rFonts w:ascii="Times New Roman" w:eastAsia="Times New Roman" w:hAnsi="Times New Roman" w:cs="Times New Roman"/>
                <w:b/>
                <w:bCs/>
                <w:color w:val="000000"/>
              </w:rPr>
            </w:pPr>
            <w:r w:rsidRPr="00626EB5">
              <w:rPr>
                <w:rFonts w:ascii="Times New Roman" w:eastAsia="Times New Roman" w:hAnsi="Times New Roman" w:cs="Times New Roman"/>
                <w:b/>
                <w:bCs/>
              </w:rPr>
              <w:t>Yes</w:t>
            </w:r>
          </w:p>
        </w:tc>
        <w:tc>
          <w:tcPr>
            <w:tcW w:w="540" w:type="dxa"/>
            <w:tcBorders>
              <w:top w:val="nil"/>
              <w:left w:val="single" w:sz="4" w:space="0" w:color="auto"/>
              <w:bottom w:val="single" w:sz="4" w:space="0" w:color="auto"/>
              <w:right w:val="double" w:sz="6" w:space="0" w:color="auto"/>
            </w:tcBorders>
            <w:shd w:val="clear" w:color="000000" w:fill="E7E6E6"/>
            <w:noWrap/>
            <w:vAlign w:val="bottom"/>
            <w:hideMark/>
          </w:tcPr>
          <w:p w14:paraId="216D754B" w14:textId="77777777" w:rsidR="00626EB5" w:rsidRPr="00626EB5" w:rsidRDefault="00626EB5" w:rsidP="00626EB5">
            <w:pPr>
              <w:spacing w:after="0" w:line="240" w:lineRule="auto"/>
              <w:rPr>
                <w:rFonts w:ascii="Times New Roman" w:eastAsia="Times New Roman" w:hAnsi="Times New Roman" w:cs="Times New Roman"/>
                <w:b/>
                <w:bCs/>
                <w:color w:val="000000"/>
              </w:rPr>
            </w:pPr>
            <w:r w:rsidRPr="00626EB5">
              <w:rPr>
                <w:rFonts w:ascii="Times New Roman" w:eastAsia="Times New Roman" w:hAnsi="Times New Roman" w:cs="Times New Roman"/>
                <w:b/>
                <w:bCs/>
              </w:rPr>
              <w:t>No</w:t>
            </w:r>
          </w:p>
        </w:tc>
      </w:tr>
      <w:tr w:rsidR="00125A53" w:rsidRPr="004548F4" w14:paraId="216D7552" w14:textId="77777777" w:rsidTr="00935F30">
        <w:trPr>
          <w:trHeight w:val="1361"/>
        </w:trPr>
        <w:tc>
          <w:tcPr>
            <w:tcW w:w="540" w:type="dxa"/>
            <w:tcBorders>
              <w:top w:val="nil"/>
              <w:left w:val="double" w:sz="6" w:space="0" w:color="auto"/>
              <w:bottom w:val="single" w:sz="4" w:space="0" w:color="auto"/>
              <w:right w:val="single" w:sz="4" w:space="0" w:color="auto"/>
            </w:tcBorders>
            <w:shd w:val="clear" w:color="000000" w:fill="FFFFFF"/>
            <w:noWrap/>
            <w:hideMark/>
          </w:tcPr>
          <w:p w14:paraId="216D754D" w14:textId="77777777" w:rsidR="00626EB5" w:rsidRPr="00626EB5" w:rsidRDefault="00626EB5" w:rsidP="00626EB5">
            <w:pPr>
              <w:spacing w:after="0" w:line="240" w:lineRule="auto"/>
              <w:jc w:val="center"/>
              <w:rPr>
                <w:rFonts w:ascii="Times New Roman" w:eastAsia="Times New Roman" w:hAnsi="Times New Roman" w:cs="Times New Roman"/>
                <w:color w:val="000000"/>
              </w:rPr>
            </w:pPr>
            <w:r w:rsidRPr="00626EB5">
              <w:rPr>
                <w:rFonts w:ascii="Times New Roman" w:eastAsia="Times New Roman" w:hAnsi="Times New Roman" w:cs="Times New Roman"/>
                <w:color w:val="000000"/>
              </w:rPr>
              <w:t>3</w:t>
            </w:r>
          </w:p>
        </w:tc>
        <w:tc>
          <w:tcPr>
            <w:tcW w:w="1800" w:type="dxa"/>
            <w:tcBorders>
              <w:top w:val="nil"/>
              <w:left w:val="nil"/>
              <w:bottom w:val="single" w:sz="4" w:space="0" w:color="auto"/>
              <w:right w:val="single" w:sz="4" w:space="0" w:color="auto"/>
            </w:tcBorders>
            <w:shd w:val="clear" w:color="000000" w:fill="FFFFFF"/>
            <w:noWrap/>
            <w:hideMark/>
          </w:tcPr>
          <w:p w14:paraId="216D754E"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Transaction Processing systems (TPS).</w:t>
            </w:r>
          </w:p>
        </w:tc>
        <w:tc>
          <w:tcPr>
            <w:tcW w:w="6570" w:type="dxa"/>
            <w:tcBorders>
              <w:top w:val="nil"/>
              <w:left w:val="nil"/>
              <w:bottom w:val="single" w:sz="4" w:space="0" w:color="auto"/>
              <w:right w:val="single" w:sz="4" w:space="0" w:color="auto"/>
            </w:tcBorders>
            <w:shd w:val="clear" w:color="000000" w:fill="FFFFFF"/>
            <w:hideMark/>
          </w:tcPr>
          <w:p w14:paraId="216D754F" w14:textId="77777777" w:rsidR="00626EB5" w:rsidRPr="00626EB5" w:rsidRDefault="001F2099" w:rsidP="001101F7">
            <w:pPr>
              <w:spacing w:after="0" w:line="240" w:lineRule="auto"/>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A</w:t>
            </w:r>
            <w:r w:rsidR="00626EB5" w:rsidRPr="00626EB5">
              <w:rPr>
                <w:rFonts w:ascii="Times New Roman" w:eastAsia="Times New Roman" w:hAnsi="Times New Roman" w:cs="Times New Roman"/>
                <w:color w:val="000000"/>
              </w:rPr>
              <w:t>re the fundamental business systems that support the organization's operational level. A transaction processing system is a computerized system that executes and documents the standard everyday transactions required for commercial operations. Payroll systems, hotel reservation systems, and sales order entry systems are a few examples.</w:t>
            </w:r>
          </w:p>
        </w:tc>
        <w:tc>
          <w:tcPr>
            <w:tcW w:w="630" w:type="dxa"/>
            <w:tcBorders>
              <w:top w:val="nil"/>
              <w:left w:val="nil"/>
              <w:bottom w:val="single" w:sz="4" w:space="0" w:color="auto"/>
              <w:right w:val="single" w:sz="4" w:space="0" w:color="auto"/>
            </w:tcBorders>
            <w:shd w:val="clear" w:color="000000" w:fill="FFFFFF"/>
            <w:noWrap/>
            <w:hideMark/>
          </w:tcPr>
          <w:p w14:paraId="216D7550"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c>
          <w:tcPr>
            <w:tcW w:w="540" w:type="dxa"/>
            <w:tcBorders>
              <w:top w:val="nil"/>
              <w:left w:val="nil"/>
              <w:bottom w:val="single" w:sz="4" w:space="0" w:color="auto"/>
              <w:right w:val="double" w:sz="6" w:space="0" w:color="auto"/>
            </w:tcBorders>
            <w:shd w:val="clear" w:color="000000" w:fill="FFFFFF"/>
            <w:noWrap/>
            <w:hideMark/>
          </w:tcPr>
          <w:p w14:paraId="216D7551"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r>
      <w:tr w:rsidR="00125A53" w:rsidRPr="004548F4" w14:paraId="216D7558" w14:textId="77777777" w:rsidTr="00935F30">
        <w:trPr>
          <w:trHeight w:val="868"/>
        </w:trPr>
        <w:tc>
          <w:tcPr>
            <w:tcW w:w="540" w:type="dxa"/>
            <w:tcBorders>
              <w:top w:val="nil"/>
              <w:left w:val="double" w:sz="6" w:space="0" w:color="auto"/>
              <w:bottom w:val="single" w:sz="4" w:space="0" w:color="auto"/>
              <w:right w:val="single" w:sz="4" w:space="0" w:color="auto"/>
            </w:tcBorders>
            <w:shd w:val="clear" w:color="000000" w:fill="FFFFFF"/>
            <w:noWrap/>
            <w:vAlign w:val="center"/>
            <w:hideMark/>
          </w:tcPr>
          <w:p w14:paraId="216D7553" w14:textId="77777777" w:rsidR="00626EB5" w:rsidRPr="00626EB5" w:rsidRDefault="00626EB5" w:rsidP="00626EB5">
            <w:pPr>
              <w:spacing w:after="0" w:line="240" w:lineRule="auto"/>
              <w:jc w:val="center"/>
              <w:rPr>
                <w:rFonts w:ascii="Times New Roman" w:eastAsia="Times New Roman" w:hAnsi="Times New Roman" w:cs="Times New Roman"/>
                <w:color w:val="000000"/>
              </w:rPr>
            </w:pPr>
            <w:r w:rsidRPr="00626EB5">
              <w:rPr>
                <w:rFonts w:ascii="Times New Roman" w:eastAsia="Times New Roman" w:hAnsi="Times New Roman" w:cs="Times New Roman"/>
                <w:color w:val="000000"/>
              </w:rPr>
              <w:t>4</w:t>
            </w:r>
          </w:p>
        </w:tc>
        <w:tc>
          <w:tcPr>
            <w:tcW w:w="1800" w:type="dxa"/>
            <w:tcBorders>
              <w:top w:val="nil"/>
              <w:left w:val="nil"/>
              <w:bottom w:val="single" w:sz="4" w:space="0" w:color="auto"/>
              <w:right w:val="single" w:sz="4" w:space="0" w:color="auto"/>
            </w:tcBorders>
            <w:shd w:val="clear" w:color="000000" w:fill="FFFFFF"/>
            <w:noWrap/>
            <w:vAlign w:val="center"/>
            <w:hideMark/>
          </w:tcPr>
          <w:p w14:paraId="216D7554"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Management information system (MIS)</w:t>
            </w:r>
          </w:p>
        </w:tc>
        <w:tc>
          <w:tcPr>
            <w:tcW w:w="6570" w:type="dxa"/>
            <w:tcBorders>
              <w:top w:val="nil"/>
              <w:left w:val="nil"/>
              <w:bottom w:val="single" w:sz="4" w:space="0" w:color="auto"/>
              <w:right w:val="single" w:sz="4" w:space="0" w:color="auto"/>
            </w:tcBorders>
            <w:shd w:val="clear" w:color="000000" w:fill="FFFFFF"/>
            <w:vAlign w:val="bottom"/>
            <w:hideMark/>
          </w:tcPr>
          <w:p w14:paraId="216D7555" w14:textId="77777777" w:rsidR="00626EB5" w:rsidRPr="00626EB5" w:rsidRDefault="00626EB5" w:rsidP="001101F7">
            <w:pPr>
              <w:spacing w:after="0" w:line="240" w:lineRule="auto"/>
              <w:jc w:val="both"/>
              <w:rPr>
                <w:rFonts w:ascii="Times New Roman" w:eastAsia="Times New Roman" w:hAnsi="Times New Roman" w:cs="Times New Roman"/>
                <w:color w:val="000000"/>
              </w:rPr>
            </w:pPr>
            <w:r w:rsidRPr="00626EB5">
              <w:rPr>
                <w:rFonts w:ascii="Times New Roman" w:eastAsia="Times New Roman" w:hAnsi="Times New Roman" w:cs="Times New Roman"/>
                <w:color w:val="000000"/>
              </w:rPr>
              <w:t>Serve the organization's management level by giving managers access to reports and, frequently, online data on the company's past and present performance.</w:t>
            </w:r>
          </w:p>
        </w:tc>
        <w:tc>
          <w:tcPr>
            <w:tcW w:w="630" w:type="dxa"/>
            <w:tcBorders>
              <w:top w:val="nil"/>
              <w:left w:val="nil"/>
              <w:bottom w:val="single" w:sz="4" w:space="0" w:color="auto"/>
              <w:right w:val="single" w:sz="4" w:space="0" w:color="auto"/>
            </w:tcBorders>
            <w:shd w:val="clear" w:color="000000" w:fill="FFFFFF"/>
            <w:noWrap/>
            <w:vAlign w:val="bottom"/>
            <w:hideMark/>
          </w:tcPr>
          <w:p w14:paraId="216D7556"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c>
          <w:tcPr>
            <w:tcW w:w="540" w:type="dxa"/>
            <w:tcBorders>
              <w:top w:val="nil"/>
              <w:left w:val="nil"/>
              <w:bottom w:val="single" w:sz="4" w:space="0" w:color="auto"/>
              <w:right w:val="double" w:sz="6" w:space="0" w:color="auto"/>
            </w:tcBorders>
            <w:shd w:val="clear" w:color="000000" w:fill="FFFFFF"/>
            <w:noWrap/>
            <w:vAlign w:val="bottom"/>
            <w:hideMark/>
          </w:tcPr>
          <w:p w14:paraId="216D7557"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r>
      <w:tr w:rsidR="00125A53" w:rsidRPr="004548F4" w14:paraId="216D755E" w14:textId="77777777" w:rsidTr="00935F30">
        <w:trPr>
          <w:trHeight w:val="739"/>
        </w:trPr>
        <w:tc>
          <w:tcPr>
            <w:tcW w:w="540" w:type="dxa"/>
            <w:tcBorders>
              <w:top w:val="nil"/>
              <w:left w:val="double" w:sz="6" w:space="0" w:color="auto"/>
              <w:bottom w:val="single" w:sz="4" w:space="0" w:color="auto"/>
              <w:right w:val="single" w:sz="4" w:space="0" w:color="auto"/>
            </w:tcBorders>
            <w:shd w:val="clear" w:color="000000" w:fill="FFFFFF"/>
            <w:noWrap/>
            <w:vAlign w:val="center"/>
            <w:hideMark/>
          </w:tcPr>
          <w:p w14:paraId="216D7559" w14:textId="77777777" w:rsidR="00626EB5" w:rsidRPr="00626EB5" w:rsidRDefault="00626EB5" w:rsidP="00626EB5">
            <w:pPr>
              <w:spacing w:after="0" w:line="240" w:lineRule="auto"/>
              <w:jc w:val="center"/>
              <w:rPr>
                <w:rFonts w:ascii="Times New Roman" w:eastAsia="Times New Roman" w:hAnsi="Times New Roman" w:cs="Times New Roman"/>
                <w:color w:val="000000"/>
              </w:rPr>
            </w:pPr>
            <w:r w:rsidRPr="00626EB5">
              <w:rPr>
                <w:rFonts w:ascii="Times New Roman" w:eastAsia="Times New Roman" w:hAnsi="Times New Roman" w:cs="Times New Roman"/>
                <w:color w:val="000000"/>
              </w:rPr>
              <w:t>5</w:t>
            </w:r>
          </w:p>
        </w:tc>
        <w:tc>
          <w:tcPr>
            <w:tcW w:w="1800" w:type="dxa"/>
            <w:tcBorders>
              <w:top w:val="nil"/>
              <w:left w:val="nil"/>
              <w:bottom w:val="single" w:sz="4" w:space="0" w:color="auto"/>
              <w:right w:val="single" w:sz="4" w:space="0" w:color="auto"/>
            </w:tcBorders>
            <w:shd w:val="clear" w:color="000000" w:fill="FFFFFF"/>
            <w:noWrap/>
            <w:vAlign w:val="center"/>
            <w:hideMark/>
          </w:tcPr>
          <w:p w14:paraId="216D755A"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Decision support systems (DSS)</w:t>
            </w:r>
          </w:p>
        </w:tc>
        <w:tc>
          <w:tcPr>
            <w:tcW w:w="6570" w:type="dxa"/>
            <w:tcBorders>
              <w:top w:val="nil"/>
              <w:left w:val="nil"/>
              <w:bottom w:val="single" w:sz="4" w:space="0" w:color="auto"/>
              <w:right w:val="single" w:sz="4" w:space="0" w:color="auto"/>
            </w:tcBorders>
            <w:shd w:val="clear" w:color="000000" w:fill="FFFFFF"/>
            <w:vAlign w:val="bottom"/>
            <w:hideMark/>
          </w:tcPr>
          <w:p w14:paraId="216D755B" w14:textId="77777777" w:rsidR="00626EB5" w:rsidRPr="00626EB5" w:rsidRDefault="00626EB5" w:rsidP="001101F7">
            <w:pPr>
              <w:spacing w:after="0" w:line="240" w:lineRule="auto"/>
              <w:jc w:val="both"/>
              <w:rPr>
                <w:rFonts w:ascii="Times New Roman" w:eastAsia="Times New Roman" w:hAnsi="Times New Roman" w:cs="Times New Roman"/>
                <w:color w:val="000000"/>
              </w:rPr>
            </w:pPr>
            <w:r w:rsidRPr="00626EB5">
              <w:rPr>
                <w:rFonts w:ascii="Times New Roman" w:eastAsia="Times New Roman" w:hAnsi="Times New Roman" w:cs="Times New Roman"/>
                <w:color w:val="000000"/>
              </w:rPr>
              <w:t>Computerized systems known as decision support systems assist managers in making choices at the management level of an organization.</w:t>
            </w:r>
          </w:p>
        </w:tc>
        <w:tc>
          <w:tcPr>
            <w:tcW w:w="630" w:type="dxa"/>
            <w:tcBorders>
              <w:top w:val="nil"/>
              <w:left w:val="nil"/>
              <w:bottom w:val="single" w:sz="4" w:space="0" w:color="auto"/>
              <w:right w:val="single" w:sz="4" w:space="0" w:color="auto"/>
            </w:tcBorders>
            <w:shd w:val="clear" w:color="000000" w:fill="FFFFFF"/>
            <w:noWrap/>
            <w:vAlign w:val="bottom"/>
            <w:hideMark/>
          </w:tcPr>
          <w:p w14:paraId="216D755C"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c>
          <w:tcPr>
            <w:tcW w:w="540" w:type="dxa"/>
            <w:tcBorders>
              <w:top w:val="nil"/>
              <w:left w:val="nil"/>
              <w:bottom w:val="single" w:sz="4" w:space="0" w:color="auto"/>
              <w:right w:val="double" w:sz="6" w:space="0" w:color="auto"/>
            </w:tcBorders>
            <w:shd w:val="clear" w:color="000000" w:fill="FFFFFF"/>
            <w:noWrap/>
            <w:vAlign w:val="bottom"/>
            <w:hideMark/>
          </w:tcPr>
          <w:p w14:paraId="216D755D"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r>
      <w:tr w:rsidR="00125A53" w:rsidRPr="004548F4" w14:paraId="216D7564" w14:textId="77777777" w:rsidTr="00935F30">
        <w:trPr>
          <w:trHeight w:val="721"/>
        </w:trPr>
        <w:tc>
          <w:tcPr>
            <w:tcW w:w="540" w:type="dxa"/>
            <w:tcBorders>
              <w:top w:val="nil"/>
              <w:left w:val="double" w:sz="6" w:space="0" w:color="auto"/>
              <w:bottom w:val="single" w:sz="4" w:space="0" w:color="auto"/>
              <w:right w:val="single" w:sz="4" w:space="0" w:color="auto"/>
            </w:tcBorders>
            <w:shd w:val="clear" w:color="000000" w:fill="FFFFFF"/>
            <w:noWrap/>
            <w:vAlign w:val="center"/>
            <w:hideMark/>
          </w:tcPr>
          <w:p w14:paraId="216D755F" w14:textId="77777777" w:rsidR="00626EB5" w:rsidRPr="00626EB5" w:rsidRDefault="00626EB5" w:rsidP="00626EB5">
            <w:pPr>
              <w:spacing w:after="0" w:line="240" w:lineRule="auto"/>
              <w:jc w:val="center"/>
              <w:rPr>
                <w:rFonts w:ascii="Times New Roman" w:eastAsia="Times New Roman" w:hAnsi="Times New Roman" w:cs="Times New Roman"/>
                <w:color w:val="000000"/>
              </w:rPr>
            </w:pPr>
            <w:r w:rsidRPr="00626EB5">
              <w:rPr>
                <w:rFonts w:ascii="Times New Roman" w:eastAsia="Times New Roman" w:hAnsi="Times New Roman" w:cs="Times New Roman"/>
                <w:color w:val="000000"/>
              </w:rPr>
              <w:t>6</w:t>
            </w:r>
          </w:p>
        </w:tc>
        <w:tc>
          <w:tcPr>
            <w:tcW w:w="1800" w:type="dxa"/>
            <w:tcBorders>
              <w:top w:val="nil"/>
              <w:left w:val="nil"/>
              <w:bottom w:val="single" w:sz="4" w:space="0" w:color="auto"/>
              <w:right w:val="single" w:sz="4" w:space="0" w:color="auto"/>
            </w:tcBorders>
            <w:shd w:val="clear" w:color="000000" w:fill="FFFFFF"/>
            <w:noWrap/>
            <w:vAlign w:val="center"/>
            <w:hideMark/>
          </w:tcPr>
          <w:p w14:paraId="216D7560"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Executive support systems (ESS)</w:t>
            </w:r>
          </w:p>
        </w:tc>
        <w:tc>
          <w:tcPr>
            <w:tcW w:w="6570" w:type="dxa"/>
            <w:tcBorders>
              <w:top w:val="nil"/>
              <w:left w:val="nil"/>
              <w:bottom w:val="single" w:sz="4" w:space="0" w:color="auto"/>
              <w:right w:val="single" w:sz="4" w:space="0" w:color="auto"/>
            </w:tcBorders>
            <w:shd w:val="clear" w:color="000000" w:fill="FFFFFF"/>
            <w:vAlign w:val="bottom"/>
            <w:hideMark/>
          </w:tcPr>
          <w:p w14:paraId="216D7561" w14:textId="77777777" w:rsidR="00626EB5" w:rsidRPr="00626EB5" w:rsidRDefault="00626EB5" w:rsidP="001101F7">
            <w:pPr>
              <w:spacing w:after="0" w:line="240" w:lineRule="auto"/>
              <w:jc w:val="both"/>
              <w:rPr>
                <w:rFonts w:ascii="Times New Roman" w:eastAsia="Times New Roman" w:hAnsi="Times New Roman" w:cs="Times New Roman"/>
                <w:color w:val="000000"/>
              </w:rPr>
            </w:pPr>
            <w:r w:rsidRPr="00626EB5">
              <w:rPr>
                <w:rFonts w:ascii="Times New Roman" w:eastAsia="Times New Roman" w:hAnsi="Times New Roman" w:cs="Times New Roman"/>
                <w:color w:val="000000"/>
              </w:rPr>
              <w:t>Executive support systems are informative computer tools that help senior managers make strategic decisions for the company.</w:t>
            </w:r>
          </w:p>
        </w:tc>
        <w:tc>
          <w:tcPr>
            <w:tcW w:w="630" w:type="dxa"/>
            <w:tcBorders>
              <w:top w:val="nil"/>
              <w:left w:val="nil"/>
              <w:bottom w:val="single" w:sz="4" w:space="0" w:color="auto"/>
              <w:right w:val="single" w:sz="4" w:space="0" w:color="auto"/>
            </w:tcBorders>
            <w:shd w:val="clear" w:color="000000" w:fill="FFFFFF"/>
            <w:noWrap/>
            <w:vAlign w:val="bottom"/>
            <w:hideMark/>
          </w:tcPr>
          <w:p w14:paraId="216D7562"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c>
          <w:tcPr>
            <w:tcW w:w="540" w:type="dxa"/>
            <w:tcBorders>
              <w:top w:val="nil"/>
              <w:left w:val="nil"/>
              <w:bottom w:val="single" w:sz="4" w:space="0" w:color="auto"/>
              <w:right w:val="double" w:sz="6" w:space="0" w:color="auto"/>
            </w:tcBorders>
            <w:shd w:val="clear" w:color="000000" w:fill="FFFFFF"/>
            <w:noWrap/>
            <w:vAlign w:val="bottom"/>
            <w:hideMark/>
          </w:tcPr>
          <w:p w14:paraId="216D7563"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r>
      <w:tr w:rsidR="00125A53" w:rsidRPr="004548F4" w14:paraId="216D756A" w14:textId="77777777" w:rsidTr="00935F30">
        <w:trPr>
          <w:trHeight w:val="656"/>
        </w:trPr>
        <w:tc>
          <w:tcPr>
            <w:tcW w:w="540" w:type="dxa"/>
            <w:tcBorders>
              <w:top w:val="nil"/>
              <w:left w:val="double" w:sz="6" w:space="0" w:color="auto"/>
              <w:bottom w:val="single" w:sz="4" w:space="0" w:color="auto"/>
              <w:right w:val="single" w:sz="4" w:space="0" w:color="auto"/>
            </w:tcBorders>
            <w:shd w:val="clear" w:color="000000" w:fill="FFFFFF"/>
            <w:noWrap/>
            <w:vAlign w:val="center"/>
            <w:hideMark/>
          </w:tcPr>
          <w:p w14:paraId="216D7565" w14:textId="77777777" w:rsidR="00626EB5" w:rsidRPr="00626EB5" w:rsidRDefault="00626EB5" w:rsidP="00626EB5">
            <w:pPr>
              <w:spacing w:after="0" w:line="240" w:lineRule="auto"/>
              <w:jc w:val="center"/>
              <w:rPr>
                <w:rFonts w:ascii="Times New Roman" w:eastAsia="Times New Roman" w:hAnsi="Times New Roman" w:cs="Times New Roman"/>
                <w:color w:val="000000"/>
              </w:rPr>
            </w:pPr>
            <w:r w:rsidRPr="00626EB5">
              <w:rPr>
                <w:rFonts w:ascii="Times New Roman" w:eastAsia="Times New Roman" w:hAnsi="Times New Roman" w:cs="Times New Roman"/>
                <w:color w:val="000000"/>
              </w:rPr>
              <w:t>7</w:t>
            </w:r>
          </w:p>
        </w:tc>
        <w:tc>
          <w:tcPr>
            <w:tcW w:w="1800" w:type="dxa"/>
            <w:tcBorders>
              <w:top w:val="nil"/>
              <w:left w:val="nil"/>
              <w:bottom w:val="single" w:sz="4" w:space="0" w:color="auto"/>
              <w:right w:val="single" w:sz="4" w:space="0" w:color="auto"/>
            </w:tcBorders>
            <w:shd w:val="clear" w:color="000000" w:fill="FFFFFF"/>
            <w:noWrap/>
            <w:vAlign w:val="center"/>
            <w:hideMark/>
          </w:tcPr>
          <w:p w14:paraId="216D7566"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xml:space="preserve">Expert Systems (ES) </w:t>
            </w:r>
          </w:p>
        </w:tc>
        <w:tc>
          <w:tcPr>
            <w:tcW w:w="6570" w:type="dxa"/>
            <w:tcBorders>
              <w:top w:val="nil"/>
              <w:left w:val="nil"/>
              <w:bottom w:val="single" w:sz="4" w:space="0" w:color="auto"/>
              <w:right w:val="single" w:sz="4" w:space="0" w:color="auto"/>
            </w:tcBorders>
            <w:shd w:val="clear" w:color="000000" w:fill="FFFFFF"/>
            <w:vAlign w:val="bottom"/>
            <w:hideMark/>
          </w:tcPr>
          <w:p w14:paraId="216D7567" w14:textId="77777777" w:rsidR="00626EB5" w:rsidRPr="00626EB5" w:rsidRDefault="00626EB5" w:rsidP="001101F7">
            <w:pPr>
              <w:spacing w:after="0" w:line="240" w:lineRule="auto"/>
              <w:jc w:val="both"/>
              <w:rPr>
                <w:rFonts w:ascii="Times New Roman" w:eastAsia="Times New Roman" w:hAnsi="Times New Roman" w:cs="Times New Roman"/>
                <w:color w:val="000000"/>
              </w:rPr>
            </w:pPr>
            <w:r w:rsidRPr="00626EB5">
              <w:rPr>
                <w:rFonts w:ascii="Times New Roman" w:eastAsia="Times New Roman" w:hAnsi="Times New Roman" w:cs="Times New Roman"/>
                <w:color w:val="000000"/>
              </w:rPr>
              <w:t>Commercial applications of artificial intelligence include the creation of expert systems and other business intelligence tools.</w:t>
            </w:r>
          </w:p>
        </w:tc>
        <w:tc>
          <w:tcPr>
            <w:tcW w:w="630" w:type="dxa"/>
            <w:tcBorders>
              <w:top w:val="nil"/>
              <w:left w:val="nil"/>
              <w:bottom w:val="single" w:sz="4" w:space="0" w:color="auto"/>
              <w:right w:val="single" w:sz="4" w:space="0" w:color="auto"/>
            </w:tcBorders>
            <w:shd w:val="clear" w:color="000000" w:fill="FFFFFF"/>
            <w:noWrap/>
            <w:vAlign w:val="bottom"/>
            <w:hideMark/>
          </w:tcPr>
          <w:p w14:paraId="216D7568"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c>
          <w:tcPr>
            <w:tcW w:w="540" w:type="dxa"/>
            <w:tcBorders>
              <w:top w:val="nil"/>
              <w:left w:val="nil"/>
              <w:bottom w:val="single" w:sz="4" w:space="0" w:color="auto"/>
              <w:right w:val="double" w:sz="6" w:space="0" w:color="auto"/>
            </w:tcBorders>
            <w:shd w:val="clear" w:color="000000" w:fill="FFFFFF"/>
            <w:noWrap/>
            <w:vAlign w:val="bottom"/>
            <w:hideMark/>
          </w:tcPr>
          <w:p w14:paraId="216D7569"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 </w:t>
            </w:r>
          </w:p>
        </w:tc>
      </w:tr>
      <w:tr w:rsidR="00176B95" w:rsidRPr="004548F4" w14:paraId="216D7570" w14:textId="77777777" w:rsidTr="00935F30">
        <w:trPr>
          <w:trHeight w:val="1160"/>
        </w:trPr>
        <w:tc>
          <w:tcPr>
            <w:tcW w:w="540" w:type="dxa"/>
            <w:tcBorders>
              <w:top w:val="nil"/>
              <w:left w:val="double" w:sz="6" w:space="0" w:color="auto"/>
              <w:bottom w:val="double" w:sz="6" w:space="0" w:color="auto"/>
              <w:right w:val="single" w:sz="4" w:space="0" w:color="auto"/>
            </w:tcBorders>
            <w:shd w:val="clear" w:color="000000" w:fill="FFFFFF"/>
            <w:noWrap/>
            <w:vAlign w:val="center"/>
          </w:tcPr>
          <w:p w14:paraId="216D756B" w14:textId="77777777" w:rsidR="00176B95" w:rsidRPr="004548F4" w:rsidRDefault="00176B95" w:rsidP="00626EB5">
            <w:pPr>
              <w:spacing w:after="0" w:line="240" w:lineRule="auto"/>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8</w:t>
            </w:r>
          </w:p>
        </w:tc>
        <w:tc>
          <w:tcPr>
            <w:tcW w:w="1800" w:type="dxa"/>
            <w:tcBorders>
              <w:top w:val="nil"/>
              <w:left w:val="nil"/>
              <w:bottom w:val="double" w:sz="6" w:space="0" w:color="auto"/>
              <w:right w:val="single" w:sz="4" w:space="0" w:color="auto"/>
            </w:tcBorders>
            <w:shd w:val="clear" w:color="000000" w:fill="FFFFFF"/>
            <w:noWrap/>
            <w:vAlign w:val="center"/>
          </w:tcPr>
          <w:p w14:paraId="216D756C" w14:textId="52FC8FB7" w:rsidR="00176B95" w:rsidRPr="004548F4" w:rsidRDefault="00176B95" w:rsidP="00626EB5">
            <w:pPr>
              <w:spacing w:after="0" w:line="240" w:lineRule="auto"/>
              <w:rPr>
                <w:rFonts w:ascii="Times New Roman" w:eastAsia="Times New Roman" w:hAnsi="Times New Roman" w:cs="Times New Roman"/>
                <w:color w:val="000000"/>
              </w:rPr>
            </w:pPr>
            <w:r w:rsidRPr="004548F4">
              <w:rPr>
                <w:rFonts w:ascii="Times New Roman" w:eastAsia="Times New Roman" w:hAnsi="Times New Roman" w:cs="Times New Roman"/>
                <w:color w:val="000000"/>
              </w:rPr>
              <w:t>Communication systems (CS): (</w:t>
            </w:r>
            <w:r w:rsidR="003B4531" w:rsidRPr="004548F4">
              <w:rPr>
                <w:rFonts w:ascii="Times New Roman" w:eastAsia="Times New Roman" w:hAnsi="Times New Roman" w:cs="Times New Roman"/>
                <w:color w:val="000000"/>
              </w:rPr>
              <w:t>i.e.,</w:t>
            </w:r>
            <w:r w:rsidRPr="004548F4">
              <w:rPr>
                <w:rFonts w:ascii="Times New Roman" w:eastAsia="Times New Roman" w:hAnsi="Times New Roman" w:cs="Times New Roman"/>
                <w:color w:val="000000"/>
              </w:rPr>
              <w:t xml:space="preserve"> E mail, Voice- mail, fax)</w:t>
            </w:r>
          </w:p>
        </w:tc>
        <w:tc>
          <w:tcPr>
            <w:tcW w:w="6570" w:type="dxa"/>
            <w:tcBorders>
              <w:top w:val="single" w:sz="4" w:space="0" w:color="auto"/>
              <w:left w:val="nil"/>
              <w:bottom w:val="double" w:sz="6" w:space="0" w:color="auto"/>
              <w:right w:val="single" w:sz="4" w:space="0" w:color="auto"/>
            </w:tcBorders>
            <w:shd w:val="clear" w:color="000000" w:fill="FFFFFF"/>
            <w:vAlign w:val="bottom"/>
          </w:tcPr>
          <w:p w14:paraId="216D756D" w14:textId="77777777" w:rsidR="00176B95" w:rsidRPr="004548F4" w:rsidRDefault="00176B95" w:rsidP="001101F7">
            <w:pPr>
              <w:jc w:val="both"/>
              <w:rPr>
                <w:rFonts w:ascii="Times New Roman" w:hAnsi="Times New Roman" w:cs="Times New Roman"/>
              </w:rPr>
            </w:pPr>
            <w:r w:rsidRPr="004548F4">
              <w:rPr>
                <w:rFonts w:ascii="Times New Roman" w:hAnsi="Times New Roman" w:cs="Times New Roman"/>
              </w:rPr>
              <w:t>Are computer-based information systems that efficiently gather, process, store, and send electronic conversations between people, teams, and organizations.</w:t>
            </w:r>
          </w:p>
        </w:tc>
        <w:tc>
          <w:tcPr>
            <w:tcW w:w="630" w:type="dxa"/>
            <w:tcBorders>
              <w:top w:val="single" w:sz="4" w:space="0" w:color="auto"/>
              <w:left w:val="single" w:sz="4" w:space="0" w:color="auto"/>
              <w:bottom w:val="double" w:sz="6" w:space="0" w:color="auto"/>
              <w:right w:val="single" w:sz="4" w:space="0" w:color="auto"/>
            </w:tcBorders>
            <w:shd w:val="clear" w:color="000000" w:fill="FFFFFF"/>
            <w:vAlign w:val="bottom"/>
          </w:tcPr>
          <w:p w14:paraId="216D756E" w14:textId="77777777" w:rsidR="00176B95" w:rsidRPr="004548F4" w:rsidRDefault="00176B95" w:rsidP="00490329">
            <w:pPr>
              <w:spacing w:after="0" w:line="240" w:lineRule="auto"/>
              <w:jc w:val="both"/>
              <w:rPr>
                <w:rFonts w:ascii="Times New Roman" w:eastAsia="Times New Roman" w:hAnsi="Times New Roman" w:cs="Times New Roman"/>
                <w:color w:val="000000"/>
              </w:rPr>
            </w:pPr>
          </w:p>
        </w:tc>
        <w:tc>
          <w:tcPr>
            <w:tcW w:w="540" w:type="dxa"/>
            <w:tcBorders>
              <w:top w:val="single" w:sz="4" w:space="0" w:color="auto"/>
              <w:left w:val="single" w:sz="4" w:space="0" w:color="auto"/>
              <w:bottom w:val="double" w:sz="6" w:space="0" w:color="auto"/>
              <w:right w:val="double" w:sz="6" w:space="0" w:color="000000"/>
            </w:tcBorders>
            <w:shd w:val="clear" w:color="000000" w:fill="FFFFFF"/>
            <w:vAlign w:val="bottom"/>
          </w:tcPr>
          <w:p w14:paraId="216D756F" w14:textId="77777777" w:rsidR="00176B95" w:rsidRPr="004548F4" w:rsidRDefault="00176B95" w:rsidP="00490329">
            <w:pPr>
              <w:spacing w:after="0" w:line="240" w:lineRule="auto"/>
              <w:jc w:val="both"/>
              <w:rPr>
                <w:rFonts w:ascii="Times New Roman" w:eastAsia="Times New Roman" w:hAnsi="Times New Roman" w:cs="Times New Roman"/>
                <w:color w:val="000000"/>
              </w:rPr>
            </w:pPr>
          </w:p>
        </w:tc>
      </w:tr>
      <w:bookmarkEnd w:id="79"/>
      <w:tr w:rsidR="00E9718D" w:rsidRPr="004548F4" w14:paraId="216D7574" w14:textId="77777777" w:rsidTr="00125A53">
        <w:trPr>
          <w:trHeight w:val="949"/>
        </w:trPr>
        <w:tc>
          <w:tcPr>
            <w:tcW w:w="540" w:type="dxa"/>
            <w:tcBorders>
              <w:top w:val="nil"/>
              <w:left w:val="double" w:sz="6" w:space="0" w:color="auto"/>
              <w:bottom w:val="double" w:sz="6" w:space="0" w:color="auto"/>
              <w:right w:val="single" w:sz="4" w:space="0" w:color="auto"/>
            </w:tcBorders>
            <w:shd w:val="clear" w:color="000000" w:fill="FFFFFF"/>
            <w:noWrap/>
            <w:vAlign w:val="center"/>
            <w:hideMark/>
          </w:tcPr>
          <w:p w14:paraId="216D7571" w14:textId="77777777" w:rsidR="00626EB5" w:rsidRPr="00626EB5" w:rsidRDefault="00942500" w:rsidP="00626EB5">
            <w:pPr>
              <w:spacing w:after="0" w:line="240" w:lineRule="auto"/>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9</w:t>
            </w:r>
          </w:p>
        </w:tc>
        <w:tc>
          <w:tcPr>
            <w:tcW w:w="1800" w:type="dxa"/>
            <w:tcBorders>
              <w:top w:val="nil"/>
              <w:left w:val="nil"/>
              <w:bottom w:val="double" w:sz="6" w:space="0" w:color="auto"/>
              <w:right w:val="single" w:sz="4" w:space="0" w:color="auto"/>
            </w:tcBorders>
            <w:shd w:val="clear" w:color="000000" w:fill="FFFFFF"/>
            <w:noWrap/>
            <w:vAlign w:val="center"/>
            <w:hideMark/>
          </w:tcPr>
          <w:p w14:paraId="216D7572" w14:textId="77777777" w:rsidR="00626EB5" w:rsidRPr="00626EB5" w:rsidRDefault="00626EB5" w:rsidP="00626EB5">
            <w:pPr>
              <w:spacing w:after="0" w:line="240" w:lineRule="auto"/>
              <w:rPr>
                <w:rFonts w:ascii="Times New Roman" w:eastAsia="Times New Roman" w:hAnsi="Times New Roman" w:cs="Times New Roman"/>
                <w:color w:val="000000"/>
              </w:rPr>
            </w:pPr>
            <w:r w:rsidRPr="00626EB5">
              <w:rPr>
                <w:rFonts w:ascii="Times New Roman" w:eastAsia="Times New Roman" w:hAnsi="Times New Roman" w:cs="Times New Roman"/>
                <w:color w:val="000000"/>
              </w:rPr>
              <w:t>Any Other IS your institution uses</w:t>
            </w:r>
          </w:p>
        </w:tc>
        <w:tc>
          <w:tcPr>
            <w:tcW w:w="7740" w:type="dxa"/>
            <w:gridSpan w:val="3"/>
            <w:tcBorders>
              <w:top w:val="single" w:sz="4" w:space="0" w:color="auto"/>
              <w:left w:val="nil"/>
              <w:bottom w:val="double" w:sz="6" w:space="0" w:color="auto"/>
              <w:right w:val="double" w:sz="6" w:space="0" w:color="000000"/>
            </w:tcBorders>
            <w:shd w:val="clear" w:color="000000" w:fill="FFFFFF"/>
            <w:vAlign w:val="bottom"/>
          </w:tcPr>
          <w:p w14:paraId="216D7573" w14:textId="77777777" w:rsidR="00626EB5" w:rsidRPr="00626EB5" w:rsidRDefault="00490329" w:rsidP="00490329">
            <w:pPr>
              <w:spacing w:after="0" w:line="240" w:lineRule="auto"/>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16D7575" w14:textId="77777777" w:rsidR="0052621E" w:rsidRPr="004548F4" w:rsidRDefault="0052621E" w:rsidP="001101F7">
      <w:pPr>
        <w:rPr>
          <w:rFonts w:ascii="Times New Roman" w:hAnsi="Times New Roman" w:cs="Times New Roman"/>
        </w:rPr>
      </w:pPr>
    </w:p>
    <w:p w14:paraId="216D7576" w14:textId="77777777" w:rsidR="003E5216" w:rsidRPr="004548F4" w:rsidRDefault="003E5216" w:rsidP="00326AC9">
      <w:pPr>
        <w:pStyle w:val="BodyText"/>
        <w:spacing w:before="90" w:line="360" w:lineRule="auto"/>
        <w:ind w:left="720" w:right="-1"/>
      </w:pPr>
    </w:p>
    <w:p w14:paraId="216D7577" w14:textId="77777777" w:rsidR="003E5216" w:rsidRPr="004548F4" w:rsidRDefault="003E5216" w:rsidP="00326AC9">
      <w:pPr>
        <w:pStyle w:val="BodyText"/>
        <w:spacing w:before="90" w:line="360" w:lineRule="auto"/>
        <w:ind w:left="720" w:right="-1"/>
        <w:sectPr w:rsidR="003E5216" w:rsidRPr="004548F4" w:rsidSect="00ED568E">
          <w:pgSz w:w="12240" w:h="15840"/>
          <w:pgMar w:top="1440" w:right="1440" w:bottom="540" w:left="1170" w:header="720" w:footer="720" w:gutter="0"/>
          <w:pgNumType w:fmt="lowerLetter"/>
          <w:cols w:space="720"/>
          <w:docGrid w:linePitch="360"/>
        </w:sectPr>
      </w:pPr>
    </w:p>
    <w:p w14:paraId="216D7578" w14:textId="77777777" w:rsidR="0052621E" w:rsidRPr="004548F4" w:rsidRDefault="0052621E" w:rsidP="00B8508B">
      <w:pPr>
        <w:ind w:left="540"/>
        <w:rPr>
          <w:rFonts w:ascii="Times New Roman" w:hAnsi="Times New Roman" w:cs="Times New Roman"/>
          <w:b/>
          <w:bCs/>
          <w:sz w:val="24"/>
          <w:szCs w:val="24"/>
        </w:rPr>
      </w:pPr>
      <w:r w:rsidRPr="004548F4">
        <w:rPr>
          <w:rFonts w:ascii="Times New Roman" w:hAnsi="Times New Roman" w:cs="Times New Roman"/>
          <w:b/>
          <w:bCs/>
          <w:sz w:val="24"/>
          <w:szCs w:val="24"/>
        </w:rPr>
        <w:lastRenderedPageBreak/>
        <w:t>Investments made in information</w:t>
      </w:r>
      <w:r w:rsidR="002518AE" w:rsidRPr="004548F4">
        <w:rPr>
          <w:rFonts w:ascii="Times New Roman" w:hAnsi="Times New Roman" w:cs="Times New Roman"/>
          <w:b/>
          <w:bCs/>
          <w:sz w:val="24"/>
          <w:szCs w:val="24"/>
        </w:rPr>
        <w:t xml:space="preserve"> system and</w:t>
      </w:r>
      <w:r w:rsidRPr="004548F4">
        <w:rPr>
          <w:rFonts w:ascii="Times New Roman" w:hAnsi="Times New Roman" w:cs="Times New Roman"/>
          <w:b/>
          <w:bCs/>
          <w:sz w:val="24"/>
          <w:szCs w:val="24"/>
        </w:rPr>
        <w:t xml:space="preserve"> technology include several types.</w:t>
      </w:r>
    </w:p>
    <w:p w14:paraId="216D7579" w14:textId="77777777" w:rsidR="000917FD" w:rsidRPr="006856CA" w:rsidRDefault="006856CA" w:rsidP="00B8508B">
      <w:pPr>
        <w:ind w:left="540"/>
        <w:rPr>
          <w:rFonts w:ascii="Times New Roman" w:hAnsi="Times New Roman" w:cs="Times New Roman"/>
          <w:b/>
          <w:bCs/>
          <w:sz w:val="24"/>
          <w:szCs w:val="24"/>
        </w:rPr>
      </w:pPr>
      <w:r w:rsidRPr="006856CA">
        <w:rPr>
          <w:rFonts w:ascii="Times New Roman" w:hAnsi="Times New Roman" w:cs="Times New Roman"/>
          <w:b/>
          <w:bCs/>
          <w:sz w:val="24"/>
          <w:szCs w:val="24"/>
        </w:rPr>
        <w:t>Criteria for evaluating information system technologies investments.</w:t>
      </w:r>
    </w:p>
    <w:p w14:paraId="216D757A" w14:textId="31C87225" w:rsidR="00BE2ADA" w:rsidRPr="004548F4" w:rsidRDefault="005C2CB2" w:rsidP="00B8508B">
      <w:pPr>
        <w:widowControl w:val="0"/>
        <w:autoSpaceDE w:val="0"/>
        <w:autoSpaceDN w:val="0"/>
        <w:spacing w:before="90" w:after="0" w:line="480" w:lineRule="auto"/>
        <w:ind w:left="540"/>
        <w:jc w:val="both"/>
        <w:rPr>
          <w:rFonts w:ascii="Times New Roman" w:hAnsi="Times New Roman" w:cs="Times New Roman"/>
        </w:rPr>
      </w:pPr>
      <w:r w:rsidRPr="004548F4">
        <w:rPr>
          <w:rFonts w:ascii="Times New Roman" w:eastAsia="Times New Roman" w:hAnsi="Times New Roman" w:cs="Times New Roman"/>
          <w:bCs/>
          <w:sz w:val="24"/>
        </w:rPr>
        <w:t xml:space="preserve">Which of the next methods, criteria, or justifications does your institution use when deciding whether to move forward with IS/IT investments (IS acquisitions, development and upgrading projects, computer hardware, software, or telecommunication facilities, outsourcing contracts), excluding routine maintenance costs, operating costs, user support costs, and administrative costs? If relevant, check the appropriate box in the column to the right of </w:t>
      </w:r>
      <w:r w:rsidR="00DA287E" w:rsidRPr="004548F4">
        <w:rPr>
          <w:rFonts w:ascii="Times New Roman" w:eastAsia="Times New Roman" w:hAnsi="Times New Roman" w:cs="Times New Roman"/>
          <w:bCs/>
          <w:sz w:val="24"/>
        </w:rPr>
        <w:t>the table</w:t>
      </w:r>
      <w:r w:rsidRPr="004548F4">
        <w:rPr>
          <w:rFonts w:ascii="Times New Roman" w:eastAsia="Times New Roman" w:hAnsi="Times New Roman" w:cs="Times New Roman"/>
          <w:bCs/>
          <w:sz w:val="24"/>
        </w:rPr>
        <w:t>.</w:t>
      </w:r>
    </w:p>
    <w:tbl>
      <w:tblPr>
        <w:tblW w:w="12294" w:type="dxa"/>
        <w:tblInd w:w="1309" w:type="dxa"/>
        <w:tblLook w:val="04A0" w:firstRow="1" w:lastRow="0" w:firstColumn="1" w:lastColumn="0" w:noHBand="0" w:noVBand="1"/>
      </w:tblPr>
      <w:tblGrid>
        <w:gridCol w:w="985"/>
        <w:gridCol w:w="1823"/>
        <w:gridCol w:w="2209"/>
        <w:gridCol w:w="5962"/>
        <w:gridCol w:w="739"/>
        <w:gridCol w:w="576"/>
      </w:tblGrid>
      <w:tr w:rsidR="00BE2ADA" w:rsidRPr="004548F4" w14:paraId="216D7580" w14:textId="77777777" w:rsidTr="00935F30">
        <w:trPr>
          <w:trHeight w:val="273"/>
        </w:trPr>
        <w:tc>
          <w:tcPr>
            <w:tcW w:w="985" w:type="dxa"/>
            <w:vMerge w:val="restart"/>
            <w:tcBorders>
              <w:top w:val="double" w:sz="6" w:space="0" w:color="auto"/>
              <w:left w:val="double" w:sz="6" w:space="0" w:color="auto"/>
              <w:bottom w:val="single" w:sz="4" w:space="0" w:color="000000"/>
              <w:right w:val="single" w:sz="4" w:space="0" w:color="auto"/>
            </w:tcBorders>
            <w:shd w:val="clear" w:color="000000" w:fill="E7E6E6"/>
            <w:noWrap/>
            <w:vAlign w:val="center"/>
            <w:hideMark/>
          </w:tcPr>
          <w:p w14:paraId="216D757B"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No.</w:t>
            </w:r>
          </w:p>
        </w:tc>
        <w:tc>
          <w:tcPr>
            <w:tcW w:w="1823" w:type="dxa"/>
            <w:vMerge w:val="restart"/>
            <w:tcBorders>
              <w:top w:val="double" w:sz="6" w:space="0" w:color="auto"/>
              <w:left w:val="single" w:sz="4" w:space="0" w:color="auto"/>
              <w:bottom w:val="single" w:sz="4" w:space="0" w:color="000000"/>
              <w:right w:val="single" w:sz="4" w:space="0" w:color="auto"/>
            </w:tcBorders>
            <w:shd w:val="clear" w:color="000000" w:fill="E7E6E6"/>
            <w:vAlign w:val="center"/>
            <w:hideMark/>
          </w:tcPr>
          <w:p w14:paraId="216D757C"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Classification</w:t>
            </w:r>
          </w:p>
        </w:tc>
        <w:tc>
          <w:tcPr>
            <w:tcW w:w="2209" w:type="dxa"/>
            <w:vMerge w:val="restart"/>
            <w:tcBorders>
              <w:top w:val="double" w:sz="6" w:space="0" w:color="auto"/>
              <w:left w:val="single" w:sz="4" w:space="0" w:color="auto"/>
              <w:bottom w:val="single" w:sz="4" w:space="0" w:color="000000"/>
              <w:right w:val="single" w:sz="4" w:space="0" w:color="auto"/>
            </w:tcBorders>
            <w:shd w:val="clear" w:color="000000" w:fill="E7E6E6"/>
            <w:vAlign w:val="center"/>
            <w:hideMark/>
          </w:tcPr>
          <w:p w14:paraId="216D757D"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Appraisal Technique</w:t>
            </w:r>
          </w:p>
        </w:tc>
        <w:tc>
          <w:tcPr>
            <w:tcW w:w="5962" w:type="dxa"/>
            <w:vMerge w:val="restart"/>
            <w:tcBorders>
              <w:top w:val="double" w:sz="6" w:space="0" w:color="auto"/>
              <w:left w:val="single" w:sz="4" w:space="0" w:color="auto"/>
              <w:bottom w:val="single" w:sz="4" w:space="0" w:color="000000"/>
              <w:right w:val="single" w:sz="4" w:space="0" w:color="auto"/>
            </w:tcBorders>
            <w:shd w:val="clear" w:color="000000" w:fill="E7E6E6"/>
            <w:vAlign w:val="center"/>
            <w:hideMark/>
          </w:tcPr>
          <w:p w14:paraId="216D757E" w14:textId="77777777" w:rsidR="00BE2ADA" w:rsidRPr="004548F4" w:rsidRDefault="00BE2ADA" w:rsidP="0049566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Explanatory Note</w:t>
            </w:r>
          </w:p>
        </w:tc>
        <w:tc>
          <w:tcPr>
            <w:tcW w:w="1315" w:type="dxa"/>
            <w:gridSpan w:val="2"/>
            <w:tcBorders>
              <w:top w:val="double" w:sz="6" w:space="0" w:color="auto"/>
              <w:left w:val="single" w:sz="4" w:space="0" w:color="auto"/>
              <w:bottom w:val="single" w:sz="4" w:space="0" w:color="auto"/>
              <w:right w:val="double" w:sz="6" w:space="0" w:color="000000"/>
            </w:tcBorders>
            <w:shd w:val="clear" w:color="000000" w:fill="E7E6E6"/>
            <w:noWrap/>
            <w:vAlign w:val="center"/>
            <w:hideMark/>
          </w:tcPr>
          <w:p w14:paraId="216D757F" w14:textId="77777777" w:rsidR="00BE2ADA" w:rsidRPr="004548F4" w:rsidRDefault="00BE2ADA" w:rsidP="00BE2ADA">
            <w:pPr>
              <w:spacing w:after="0" w:line="240" w:lineRule="auto"/>
              <w:jc w:val="center"/>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Response</w:t>
            </w:r>
          </w:p>
        </w:tc>
      </w:tr>
      <w:tr w:rsidR="00BE2ADA" w:rsidRPr="004548F4" w14:paraId="216D7587" w14:textId="77777777" w:rsidTr="00935F30">
        <w:trPr>
          <w:trHeight w:val="265"/>
        </w:trPr>
        <w:tc>
          <w:tcPr>
            <w:tcW w:w="985" w:type="dxa"/>
            <w:vMerge/>
            <w:tcBorders>
              <w:top w:val="double" w:sz="6" w:space="0" w:color="auto"/>
              <w:left w:val="double" w:sz="6" w:space="0" w:color="auto"/>
              <w:bottom w:val="single" w:sz="4" w:space="0" w:color="000000"/>
              <w:right w:val="single" w:sz="4" w:space="0" w:color="auto"/>
            </w:tcBorders>
            <w:vAlign w:val="center"/>
            <w:hideMark/>
          </w:tcPr>
          <w:p w14:paraId="216D7581" w14:textId="77777777" w:rsidR="00BE2ADA" w:rsidRPr="004548F4" w:rsidRDefault="00BE2ADA" w:rsidP="009069D9">
            <w:pPr>
              <w:spacing w:after="0"/>
              <w:jc w:val="center"/>
              <w:rPr>
                <w:rFonts w:ascii="Times New Roman" w:eastAsia="Times New Roman" w:hAnsi="Times New Roman" w:cs="Times New Roman"/>
                <w:color w:val="000000"/>
              </w:rPr>
            </w:pPr>
          </w:p>
        </w:tc>
        <w:tc>
          <w:tcPr>
            <w:tcW w:w="1823" w:type="dxa"/>
            <w:vMerge/>
            <w:tcBorders>
              <w:top w:val="double" w:sz="6" w:space="0" w:color="auto"/>
              <w:left w:val="single" w:sz="4" w:space="0" w:color="auto"/>
              <w:bottom w:val="single" w:sz="4" w:space="0" w:color="000000"/>
              <w:right w:val="single" w:sz="4" w:space="0" w:color="auto"/>
            </w:tcBorders>
            <w:vAlign w:val="center"/>
            <w:hideMark/>
          </w:tcPr>
          <w:p w14:paraId="216D7582"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vMerge/>
            <w:tcBorders>
              <w:top w:val="double" w:sz="6" w:space="0" w:color="auto"/>
              <w:left w:val="single" w:sz="4" w:space="0" w:color="auto"/>
              <w:bottom w:val="single" w:sz="4" w:space="0" w:color="000000"/>
              <w:right w:val="single" w:sz="4" w:space="0" w:color="auto"/>
            </w:tcBorders>
            <w:vAlign w:val="center"/>
            <w:hideMark/>
          </w:tcPr>
          <w:p w14:paraId="216D7583" w14:textId="77777777" w:rsidR="00BE2ADA" w:rsidRPr="004548F4" w:rsidRDefault="00BE2ADA" w:rsidP="009069D9">
            <w:pPr>
              <w:spacing w:after="0"/>
              <w:rPr>
                <w:rFonts w:ascii="Times New Roman" w:eastAsia="Times New Roman" w:hAnsi="Times New Roman" w:cs="Times New Roman"/>
                <w:color w:val="000000"/>
              </w:rPr>
            </w:pPr>
          </w:p>
        </w:tc>
        <w:tc>
          <w:tcPr>
            <w:tcW w:w="5962" w:type="dxa"/>
            <w:vMerge/>
            <w:tcBorders>
              <w:top w:val="double" w:sz="6" w:space="0" w:color="auto"/>
              <w:left w:val="single" w:sz="4" w:space="0" w:color="auto"/>
              <w:bottom w:val="single" w:sz="4" w:space="0" w:color="000000"/>
              <w:right w:val="single" w:sz="4" w:space="0" w:color="auto"/>
            </w:tcBorders>
            <w:vAlign w:val="center"/>
            <w:hideMark/>
          </w:tcPr>
          <w:p w14:paraId="216D7584" w14:textId="77777777" w:rsidR="00BE2ADA" w:rsidRPr="004548F4" w:rsidRDefault="00BE2ADA" w:rsidP="00495669">
            <w:pPr>
              <w:spacing w:after="0"/>
              <w:rPr>
                <w:rFonts w:ascii="Times New Roman" w:eastAsia="Times New Roman" w:hAnsi="Times New Roman" w:cs="Times New Roman"/>
                <w:color w:val="000000"/>
              </w:rPr>
            </w:pPr>
          </w:p>
        </w:tc>
        <w:tc>
          <w:tcPr>
            <w:tcW w:w="739" w:type="dxa"/>
            <w:tcBorders>
              <w:top w:val="nil"/>
              <w:left w:val="nil"/>
              <w:bottom w:val="single" w:sz="4" w:space="0" w:color="auto"/>
              <w:right w:val="single" w:sz="4" w:space="0" w:color="auto"/>
            </w:tcBorders>
            <w:shd w:val="clear" w:color="000000" w:fill="E7E6E6"/>
            <w:noWrap/>
            <w:vAlign w:val="center"/>
            <w:hideMark/>
          </w:tcPr>
          <w:p w14:paraId="216D7585"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Yes</w:t>
            </w:r>
          </w:p>
        </w:tc>
        <w:tc>
          <w:tcPr>
            <w:tcW w:w="576" w:type="dxa"/>
            <w:tcBorders>
              <w:top w:val="nil"/>
              <w:left w:val="single" w:sz="4" w:space="0" w:color="auto"/>
              <w:bottom w:val="single" w:sz="4" w:space="0" w:color="auto"/>
              <w:right w:val="double" w:sz="6" w:space="0" w:color="auto"/>
            </w:tcBorders>
            <w:shd w:val="clear" w:color="000000" w:fill="E7E6E6"/>
            <w:noWrap/>
            <w:vAlign w:val="center"/>
            <w:hideMark/>
          </w:tcPr>
          <w:p w14:paraId="216D7586"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No</w:t>
            </w:r>
          </w:p>
        </w:tc>
      </w:tr>
      <w:tr w:rsidR="000E1EC3" w:rsidRPr="004548F4" w14:paraId="216D758E" w14:textId="77777777" w:rsidTr="00935F30">
        <w:trPr>
          <w:trHeight w:val="296"/>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88"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10</w:t>
            </w:r>
          </w:p>
        </w:tc>
        <w:tc>
          <w:tcPr>
            <w:tcW w:w="1823" w:type="dxa"/>
            <w:vMerge w:val="restart"/>
            <w:tcBorders>
              <w:top w:val="nil"/>
              <w:left w:val="single" w:sz="4" w:space="0" w:color="auto"/>
              <w:bottom w:val="single" w:sz="4" w:space="0" w:color="auto"/>
              <w:right w:val="single" w:sz="4" w:space="0" w:color="auto"/>
            </w:tcBorders>
            <w:shd w:val="clear" w:color="000000" w:fill="FFFFFF"/>
            <w:vAlign w:val="center"/>
            <w:hideMark/>
          </w:tcPr>
          <w:p w14:paraId="216D7589"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ECONOMIC APPROACHES (ratio based)</w:t>
            </w:r>
          </w:p>
        </w:tc>
        <w:tc>
          <w:tcPr>
            <w:tcW w:w="2209" w:type="dxa"/>
            <w:tcBorders>
              <w:top w:val="nil"/>
              <w:left w:val="nil"/>
              <w:bottom w:val="single" w:sz="4" w:space="0" w:color="auto"/>
              <w:right w:val="single" w:sz="4" w:space="0" w:color="auto"/>
            </w:tcBorders>
            <w:shd w:val="clear" w:color="000000" w:fill="FFFFFF"/>
            <w:vAlign w:val="center"/>
            <w:hideMark/>
          </w:tcPr>
          <w:p w14:paraId="216D758A"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Payback</w:t>
            </w:r>
          </w:p>
        </w:tc>
        <w:tc>
          <w:tcPr>
            <w:tcW w:w="5962" w:type="dxa"/>
            <w:tcBorders>
              <w:top w:val="nil"/>
              <w:left w:val="nil"/>
              <w:bottom w:val="single" w:sz="4" w:space="0" w:color="auto"/>
              <w:right w:val="single" w:sz="4" w:space="0" w:color="auto"/>
            </w:tcBorders>
            <w:shd w:val="clear" w:color="000000" w:fill="FFFFFF"/>
            <w:hideMark/>
          </w:tcPr>
          <w:p w14:paraId="216D758B"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Compute the time required to recover the initial cost</w:t>
            </w:r>
          </w:p>
        </w:tc>
        <w:tc>
          <w:tcPr>
            <w:tcW w:w="739" w:type="dxa"/>
            <w:tcBorders>
              <w:top w:val="nil"/>
              <w:left w:val="nil"/>
              <w:bottom w:val="single" w:sz="4" w:space="0" w:color="auto"/>
              <w:right w:val="single" w:sz="4" w:space="0" w:color="auto"/>
            </w:tcBorders>
            <w:shd w:val="clear" w:color="000000" w:fill="FFFFFF"/>
            <w:noWrap/>
            <w:hideMark/>
          </w:tcPr>
          <w:p w14:paraId="216D758C"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8D"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95" w14:textId="77777777" w:rsidTr="00935F30">
        <w:trPr>
          <w:trHeight w:val="350"/>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8F"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11</w:t>
            </w:r>
          </w:p>
        </w:tc>
        <w:tc>
          <w:tcPr>
            <w:tcW w:w="1823" w:type="dxa"/>
            <w:vMerge/>
            <w:tcBorders>
              <w:top w:val="nil"/>
              <w:left w:val="single" w:sz="4" w:space="0" w:color="auto"/>
              <w:bottom w:val="single" w:sz="4" w:space="0" w:color="auto"/>
              <w:right w:val="single" w:sz="4" w:space="0" w:color="auto"/>
            </w:tcBorders>
            <w:vAlign w:val="center"/>
            <w:hideMark/>
          </w:tcPr>
          <w:p w14:paraId="216D7590"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91"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Return on Investment (ROI)</w:t>
            </w:r>
          </w:p>
        </w:tc>
        <w:tc>
          <w:tcPr>
            <w:tcW w:w="5962" w:type="dxa"/>
            <w:tcBorders>
              <w:top w:val="nil"/>
              <w:left w:val="nil"/>
              <w:bottom w:val="single" w:sz="4" w:space="0" w:color="auto"/>
              <w:right w:val="single" w:sz="4" w:space="0" w:color="auto"/>
            </w:tcBorders>
            <w:shd w:val="clear" w:color="000000" w:fill="FFFFFF"/>
            <w:hideMark/>
          </w:tcPr>
          <w:p w14:paraId="216D7592"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Calculating the estimated return on the IT investment.</w:t>
            </w:r>
          </w:p>
        </w:tc>
        <w:tc>
          <w:tcPr>
            <w:tcW w:w="739" w:type="dxa"/>
            <w:tcBorders>
              <w:top w:val="nil"/>
              <w:left w:val="nil"/>
              <w:bottom w:val="single" w:sz="4" w:space="0" w:color="auto"/>
              <w:right w:val="single" w:sz="4" w:space="0" w:color="auto"/>
            </w:tcBorders>
            <w:shd w:val="clear" w:color="000000" w:fill="FFFFFF"/>
            <w:noWrap/>
            <w:hideMark/>
          </w:tcPr>
          <w:p w14:paraId="216D7593"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94"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9C" w14:textId="77777777" w:rsidTr="00935F30">
        <w:trPr>
          <w:trHeight w:val="701"/>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96"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12</w:t>
            </w:r>
          </w:p>
        </w:tc>
        <w:tc>
          <w:tcPr>
            <w:tcW w:w="1823" w:type="dxa"/>
            <w:vMerge/>
            <w:tcBorders>
              <w:top w:val="nil"/>
              <w:left w:val="single" w:sz="4" w:space="0" w:color="auto"/>
              <w:bottom w:val="single" w:sz="4" w:space="0" w:color="auto"/>
              <w:right w:val="single" w:sz="4" w:space="0" w:color="auto"/>
            </w:tcBorders>
            <w:vAlign w:val="center"/>
            <w:hideMark/>
          </w:tcPr>
          <w:p w14:paraId="216D7597"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98"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Cost Benefit Analysis (CBA)</w:t>
            </w:r>
          </w:p>
        </w:tc>
        <w:tc>
          <w:tcPr>
            <w:tcW w:w="5962" w:type="dxa"/>
            <w:tcBorders>
              <w:top w:val="nil"/>
              <w:left w:val="nil"/>
              <w:bottom w:val="single" w:sz="4" w:space="0" w:color="auto"/>
              <w:right w:val="single" w:sz="4" w:space="0" w:color="auto"/>
            </w:tcBorders>
            <w:shd w:val="clear" w:color="000000" w:fill="FFFFFF"/>
            <w:hideMark/>
          </w:tcPr>
          <w:p w14:paraId="216D7599"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 xml:space="preserve">To determine the investment's net value, direct and indirect financial expenses and benefits are </w:t>
            </w:r>
            <w:r w:rsidR="000E1EC3" w:rsidRPr="004548F4">
              <w:rPr>
                <w:rFonts w:ascii="Times New Roman" w:eastAsia="Times New Roman" w:hAnsi="Times New Roman" w:cs="Times New Roman"/>
                <w:color w:val="000000"/>
              </w:rPr>
              <w:t>considered</w:t>
            </w:r>
            <w:r w:rsidRPr="004548F4">
              <w:rPr>
                <w:rFonts w:ascii="Times New Roman" w:eastAsia="Times New Roman" w:hAnsi="Times New Roman" w:cs="Times New Roman"/>
                <w:color w:val="000000"/>
              </w:rPr>
              <w:t xml:space="preserve"> and measured.</w:t>
            </w:r>
          </w:p>
        </w:tc>
        <w:tc>
          <w:tcPr>
            <w:tcW w:w="739" w:type="dxa"/>
            <w:tcBorders>
              <w:top w:val="nil"/>
              <w:left w:val="nil"/>
              <w:bottom w:val="single" w:sz="4" w:space="0" w:color="auto"/>
              <w:right w:val="single" w:sz="4" w:space="0" w:color="auto"/>
            </w:tcBorders>
            <w:shd w:val="clear" w:color="000000" w:fill="FFFFFF"/>
            <w:noWrap/>
            <w:hideMark/>
          </w:tcPr>
          <w:p w14:paraId="216D759A"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9B"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5A3" w14:textId="77777777" w:rsidTr="00935F30">
        <w:trPr>
          <w:trHeight w:val="881"/>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9D"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13</w:t>
            </w:r>
          </w:p>
        </w:tc>
        <w:tc>
          <w:tcPr>
            <w:tcW w:w="1823" w:type="dxa"/>
            <w:vMerge w:val="restart"/>
            <w:tcBorders>
              <w:top w:val="nil"/>
              <w:left w:val="single" w:sz="4" w:space="0" w:color="auto"/>
              <w:bottom w:val="single" w:sz="4" w:space="0" w:color="auto"/>
              <w:right w:val="single" w:sz="4" w:space="0" w:color="auto"/>
            </w:tcBorders>
            <w:shd w:val="clear" w:color="000000" w:fill="FFFFFF"/>
            <w:vAlign w:val="center"/>
            <w:hideMark/>
          </w:tcPr>
          <w:p w14:paraId="216D759E"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Economic approach (discounting techniques)</w:t>
            </w:r>
          </w:p>
        </w:tc>
        <w:tc>
          <w:tcPr>
            <w:tcW w:w="2209" w:type="dxa"/>
            <w:tcBorders>
              <w:top w:val="nil"/>
              <w:left w:val="nil"/>
              <w:bottom w:val="single" w:sz="4" w:space="0" w:color="auto"/>
              <w:right w:val="single" w:sz="4" w:space="0" w:color="auto"/>
            </w:tcBorders>
            <w:shd w:val="clear" w:color="000000" w:fill="FFFFFF"/>
            <w:vAlign w:val="center"/>
            <w:hideMark/>
          </w:tcPr>
          <w:p w14:paraId="216D759F"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Net Present Value (NPV)</w:t>
            </w:r>
          </w:p>
        </w:tc>
        <w:tc>
          <w:tcPr>
            <w:tcW w:w="5962" w:type="dxa"/>
            <w:tcBorders>
              <w:top w:val="nil"/>
              <w:left w:val="nil"/>
              <w:bottom w:val="single" w:sz="4" w:space="0" w:color="auto"/>
              <w:right w:val="single" w:sz="4" w:space="0" w:color="auto"/>
            </w:tcBorders>
            <w:shd w:val="clear" w:color="000000" w:fill="FFFFFF"/>
            <w:hideMark/>
          </w:tcPr>
          <w:p w14:paraId="216D75A0"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To assess the current benefit of completing the project, anticipated expenses and revenues are measured and discounted to present value using appropriate discounting procedures.</w:t>
            </w:r>
          </w:p>
        </w:tc>
        <w:tc>
          <w:tcPr>
            <w:tcW w:w="739" w:type="dxa"/>
            <w:tcBorders>
              <w:top w:val="nil"/>
              <w:left w:val="nil"/>
              <w:bottom w:val="single" w:sz="4" w:space="0" w:color="auto"/>
              <w:right w:val="single" w:sz="4" w:space="0" w:color="auto"/>
            </w:tcBorders>
            <w:shd w:val="clear" w:color="000000" w:fill="FFFFFF"/>
            <w:noWrap/>
            <w:hideMark/>
          </w:tcPr>
          <w:p w14:paraId="216D75A1"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A2"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AA" w14:textId="77777777" w:rsidTr="00935F30">
        <w:trPr>
          <w:trHeight w:val="620"/>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A4"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14</w:t>
            </w:r>
          </w:p>
        </w:tc>
        <w:tc>
          <w:tcPr>
            <w:tcW w:w="1823" w:type="dxa"/>
            <w:vMerge/>
            <w:tcBorders>
              <w:top w:val="nil"/>
              <w:left w:val="single" w:sz="4" w:space="0" w:color="auto"/>
              <w:bottom w:val="single" w:sz="4" w:space="0" w:color="auto"/>
              <w:right w:val="single" w:sz="4" w:space="0" w:color="auto"/>
            </w:tcBorders>
            <w:vAlign w:val="center"/>
            <w:hideMark/>
          </w:tcPr>
          <w:p w14:paraId="216D75A5"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A6"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Internal rate of Return (IRR)*</w:t>
            </w:r>
          </w:p>
        </w:tc>
        <w:tc>
          <w:tcPr>
            <w:tcW w:w="5962" w:type="dxa"/>
            <w:tcBorders>
              <w:top w:val="nil"/>
              <w:left w:val="nil"/>
              <w:bottom w:val="single" w:sz="4" w:space="0" w:color="auto"/>
              <w:right w:val="single" w:sz="4" w:space="0" w:color="auto"/>
            </w:tcBorders>
            <w:shd w:val="clear" w:color="000000" w:fill="FFFFFF"/>
            <w:hideMark/>
          </w:tcPr>
          <w:p w14:paraId="216D75A7"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Calculates the rate of return for a financial investment by balancing the present value of cash inflows and withdrawals.</w:t>
            </w:r>
          </w:p>
        </w:tc>
        <w:tc>
          <w:tcPr>
            <w:tcW w:w="739" w:type="dxa"/>
            <w:tcBorders>
              <w:top w:val="nil"/>
              <w:left w:val="nil"/>
              <w:bottom w:val="single" w:sz="4" w:space="0" w:color="auto"/>
              <w:right w:val="single" w:sz="4" w:space="0" w:color="auto"/>
            </w:tcBorders>
            <w:shd w:val="clear" w:color="000000" w:fill="FFFFFF"/>
            <w:noWrap/>
            <w:hideMark/>
          </w:tcPr>
          <w:p w14:paraId="216D75A8"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A9"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5B1" w14:textId="77777777" w:rsidTr="00935F30">
        <w:trPr>
          <w:trHeight w:val="1486"/>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AB"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15</w:t>
            </w:r>
          </w:p>
        </w:tc>
        <w:tc>
          <w:tcPr>
            <w:tcW w:w="1823" w:type="dxa"/>
            <w:tcBorders>
              <w:top w:val="nil"/>
              <w:left w:val="nil"/>
              <w:bottom w:val="single" w:sz="4" w:space="0" w:color="auto"/>
              <w:right w:val="single" w:sz="4" w:space="0" w:color="auto"/>
            </w:tcBorders>
            <w:shd w:val="clear" w:color="000000" w:fill="FFFFFF"/>
            <w:vAlign w:val="center"/>
            <w:hideMark/>
          </w:tcPr>
          <w:p w14:paraId="216D75AC"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Economic approach (future value technique)</w:t>
            </w:r>
          </w:p>
        </w:tc>
        <w:tc>
          <w:tcPr>
            <w:tcW w:w="2209" w:type="dxa"/>
            <w:tcBorders>
              <w:top w:val="nil"/>
              <w:left w:val="nil"/>
              <w:bottom w:val="single" w:sz="4" w:space="0" w:color="auto"/>
              <w:right w:val="single" w:sz="4" w:space="0" w:color="auto"/>
            </w:tcBorders>
            <w:shd w:val="clear" w:color="000000" w:fill="FFFFFF"/>
            <w:vAlign w:val="center"/>
            <w:hideMark/>
          </w:tcPr>
          <w:p w14:paraId="216D75AD"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Real option pricing theory</w:t>
            </w:r>
          </w:p>
        </w:tc>
        <w:tc>
          <w:tcPr>
            <w:tcW w:w="5962" w:type="dxa"/>
            <w:tcBorders>
              <w:top w:val="nil"/>
              <w:left w:val="nil"/>
              <w:bottom w:val="single" w:sz="4" w:space="0" w:color="auto"/>
              <w:right w:val="single" w:sz="4" w:space="0" w:color="auto"/>
            </w:tcBorders>
            <w:shd w:val="clear" w:color="000000" w:fill="FFFFFF"/>
            <w:hideMark/>
          </w:tcPr>
          <w:p w14:paraId="216D75AE"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Determine the added value of a purchase that enables the possibility of a second future purchase. The additional value of this option is considered in the evaluation of the initial investment since investing in one kind of IS/IT may provide you the option of investing in another type.</w:t>
            </w:r>
          </w:p>
        </w:tc>
        <w:tc>
          <w:tcPr>
            <w:tcW w:w="739" w:type="dxa"/>
            <w:tcBorders>
              <w:top w:val="nil"/>
              <w:left w:val="nil"/>
              <w:bottom w:val="single" w:sz="4" w:space="0" w:color="auto"/>
              <w:right w:val="single" w:sz="4" w:space="0" w:color="auto"/>
            </w:tcBorders>
            <w:shd w:val="clear" w:color="000000" w:fill="FFFFFF"/>
            <w:noWrap/>
            <w:hideMark/>
          </w:tcPr>
          <w:p w14:paraId="216D75AF"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B0"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5B8" w14:textId="77777777" w:rsidTr="00935F30">
        <w:trPr>
          <w:trHeight w:val="531"/>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B2"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16</w:t>
            </w:r>
          </w:p>
        </w:tc>
        <w:tc>
          <w:tcPr>
            <w:tcW w:w="1823" w:type="dxa"/>
            <w:vMerge w:val="restart"/>
            <w:tcBorders>
              <w:top w:val="nil"/>
              <w:left w:val="single" w:sz="4" w:space="0" w:color="auto"/>
              <w:bottom w:val="single" w:sz="4" w:space="0" w:color="auto"/>
              <w:right w:val="single" w:sz="4" w:space="0" w:color="auto"/>
            </w:tcBorders>
            <w:shd w:val="clear" w:color="000000" w:fill="FFFFFF"/>
            <w:vAlign w:val="center"/>
            <w:hideMark/>
          </w:tcPr>
          <w:p w14:paraId="216D75B3"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STRATEGIC APPROACHES</w:t>
            </w:r>
          </w:p>
        </w:tc>
        <w:tc>
          <w:tcPr>
            <w:tcW w:w="2209" w:type="dxa"/>
            <w:tcBorders>
              <w:top w:val="nil"/>
              <w:left w:val="nil"/>
              <w:bottom w:val="single" w:sz="4" w:space="0" w:color="auto"/>
              <w:right w:val="single" w:sz="4" w:space="0" w:color="auto"/>
            </w:tcBorders>
            <w:shd w:val="clear" w:color="000000" w:fill="FFFFFF"/>
            <w:vAlign w:val="center"/>
            <w:hideMark/>
          </w:tcPr>
          <w:p w14:paraId="216D75B4"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Technical importance</w:t>
            </w:r>
          </w:p>
        </w:tc>
        <w:tc>
          <w:tcPr>
            <w:tcW w:w="5962" w:type="dxa"/>
            <w:tcBorders>
              <w:top w:val="nil"/>
              <w:left w:val="nil"/>
              <w:bottom w:val="single" w:sz="4" w:space="0" w:color="auto"/>
              <w:right w:val="single" w:sz="4" w:space="0" w:color="auto"/>
            </w:tcBorders>
            <w:shd w:val="clear" w:color="000000" w:fill="FFFFFF"/>
            <w:hideMark/>
          </w:tcPr>
          <w:p w14:paraId="216D75B5"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The technological capabilities of a proposed information system are used to choose projects.</w:t>
            </w:r>
          </w:p>
        </w:tc>
        <w:tc>
          <w:tcPr>
            <w:tcW w:w="739" w:type="dxa"/>
            <w:tcBorders>
              <w:top w:val="nil"/>
              <w:left w:val="nil"/>
              <w:bottom w:val="single" w:sz="4" w:space="0" w:color="auto"/>
              <w:right w:val="single" w:sz="4" w:space="0" w:color="auto"/>
            </w:tcBorders>
            <w:shd w:val="clear" w:color="000000" w:fill="FFFFFF"/>
            <w:noWrap/>
            <w:hideMark/>
          </w:tcPr>
          <w:p w14:paraId="216D75B6"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B7"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BF" w14:textId="77777777" w:rsidTr="00935F30">
        <w:trPr>
          <w:trHeight w:val="620"/>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B9"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17</w:t>
            </w:r>
          </w:p>
        </w:tc>
        <w:tc>
          <w:tcPr>
            <w:tcW w:w="1823" w:type="dxa"/>
            <w:vMerge/>
            <w:tcBorders>
              <w:top w:val="nil"/>
              <w:left w:val="single" w:sz="4" w:space="0" w:color="auto"/>
              <w:bottom w:val="single" w:sz="4" w:space="0" w:color="auto"/>
              <w:right w:val="single" w:sz="4" w:space="0" w:color="auto"/>
            </w:tcBorders>
            <w:vAlign w:val="center"/>
            <w:hideMark/>
          </w:tcPr>
          <w:p w14:paraId="216D75BA"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BB"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Competitive advantage</w:t>
            </w:r>
          </w:p>
        </w:tc>
        <w:tc>
          <w:tcPr>
            <w:tcW w:w="5962" w:type="dxa"/>
            <w:tcBorders>
              <w:top w:val="nil"/>
              <w:left w:val="nil"/>
              <w:bottom w:val="single" w:sz="4" w:space="0" w:color="auto"/>
              <w:right w:val="single" w:sz="4" w:space="0" w:color="auto"/>
            </w:tcBorders>
            <w:shd w:val="clear" w:color="000000" w:fill="FFFFFF"/>
            <w:hideMark/>
          </w:tcPr>
          <w:p w14:paraId="216D75BC"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 xml:space="preserve">Before making a choice, the possible influence of an IS/IT investment on the institution's competitive posture is </w:t>
            </w:r>
            <w:r w:rsidR="000E1EC3" w:rsidRPr="004548F4">
              <w:rPr>
                <w:rFonts w:ascii="Times New Roman" w:eastAsia="Times New Roman" w:hAnsi="Times New Roman" w:cs="Times New Roman"/>
                <w:color w:val="000000"/>
              </w:rPr>
              <w:t>considered</w:t>
            </w:r>
            <w:r w:rsidRPr="004548F4">
              <w:rPr>
                <w:rFonts w:ascii="Times New Roman" w:eastAsia="Times New Roman" w:hAnsi="Times New Roman" w:cs="Times New Roman"/>
                <w:color w:val="000000"/>
              </w:rPr>
              <w:t>.</w:t>
            </w:r>
          </w:p>
        </w:tc>
        <w:tc>
          <w:tcPr>
            <w:tcW w:w="739" w:type="dxa"/>
            <w:tcBorders>
              <w:top w:val="nil"/>
              <w:left w:val="nil"/>
              <w:bottom w:val="single" w:sz="4" w:space="0" w:color="auto"/>
              <w:right w:val="single" w:sz="4" w:space="0" w:color="auto"/>
            </w:tcBorders>
            <w:shd w:val="clear" w:color="000000" w:fill="FFFFFF"/>
            <w:noWrap/>
            <w:hideMark/>
          </w:tcPr>
          <w:p w14:paraId="216D75BD"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BE"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C6" w14:textId="77777777" w:rsidTr="00935F30">
        <w:trPr>
          <w:trHeight w:val="620"/>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C0"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lastRenderedPageBreak/>
              <w:t>18</w:t>
            </w:r>
          </w:p>
        </w:tc>
        <w:tc>
          <w:tcPr>
            <w:tcW w:w="1823" w:type="dxa"/>
            <w:vMerge/>
            <w:tcBorders>
              <w:top w:val="nil"/>
              <w:left w:val="single" w:sz="4" w:space="0" w:color="auto"/>
              <w:bottom w:val="single" w:sz="4" w:space="0" w:color="auto"/>
              <w:right w:val="single" w:sz="4" w:space="0" w:color="auto"/>
            </w:tcBorders>
            <w:vAlign w:val="center"/>
            <w:hideMark/>
          </w:tcPr>
          <w:p w14:paraId="216D75C1"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C2"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Critical success factors</w:t>
            </w:r>
          </w:p>
        </w:tc>
        <w:tc>
          <w:tcPr>
            <w:tcW w:w="5962" w:type="dxa"/>
            <w:tcBorders>
              <w:top w:val="nil"/>
              <w:left w:val="nil"/>
              <w:bottom w:val="single" w:sz="4" w:space="0" w:color="auto"/>
              <w:right w:val="single" w:sz="4" w:space="0" w:color="auto"/>
            </w:tcBorders>
            <w:shd w:val="clear" w:color="000000" w:fill="FFFFFF"/>
            <w:hideMark/>
          </w:tcPr>
          <w:p w14:paraId="216D75C3"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The selection of the project is based on how possible IT initiatives would affect key performance metrics.</w:t>
            </w:r>
          </w:p>
        </w:tc>
        <w:tc>
          <w:tcPr>
            <w:tcW w:w="739" w:type="dxa"/>
            <w:tcBorders>
              <w:top w:val="nil"/>
              <w:left w:val="nil"/>
              <w:bottom w:val="single" w:sz="4" w:space="0" w:color="auto"/>
              <w:right w:val="single" w:sz="4" w:space="0" w:color="auto"/>
            </w:tcBorders>
            <w:shd w:val="clear" w:color="000000" w:fill="FFFFFF"/>
            <w:noWrap/>
            <w:hideMark/>
          </w:tcPr>
          <w:p w14:paraId="216D75C4"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C5"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5CD" w14:textId="77777777" w:rsidTr="00935F30">
        <w:trPr>
          <w:trHeight w:val="629"/>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C7"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19</w:t>
            </w:r>
          </w:p>
        </w:tc>
        <w:tc>
          <w:tcPr>
            <w:tcW w:w="1823" w:type="dxa"/>
            <w:tcBorders>
              <w:top w:val="nil"/>
              <w:left w:val="nil"/>
              <w:bottom w:val="single" w:sz="4" w:space="0" w:color="auto"/>
              <w:right w:val="single" w:sz="4" w:space="0" w:color="auto"/>
            </w:tcBorders>
            <w:shd w:val="clear" w:color="000000" w:fill="FFFFFF"/>
            <w:vAlign w:val="center"/>
            <w:hideMark/>
          </w:tcPr>
          <w:p w14:paraId="216D75C8"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 </w:t>
            </w:r>
          </w:p>
        </w:tc>
        <w:tc>
          <w:tcPr>
            <w:tcW w:w="2209" w:type="dxa"/>
            <w:tcBorders>
              <w:top w:val="nil"/>
              <w:left w:val="nil"/>
              <w:bottom w:val="single" w:sz="4" w:space="0" w:color="auto"/>
              <w:right w:val="single" w:sz="4" w:space="0" w:color="auto"/>
            </w:tcBorders>
            <w:shd w:val="clear" w:color="000000" w:fill="FFFFFF"/>
            <w:vAlign w:val="center"/>
            <w:hideMark/>
          </w:tcPr>
          <w:p w14:paraId="216D75C9"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SWOT analysis</w:t>
            </w:r>
          </w:p>
        </w:tc>
        <w:tc>
          <w:tcPr>
            <w:tcW w:w="5962" w:type="dxa"/>
            <w:tcBorders>
              <w:top w:val="nil"/>
              <w:left w:val="nil"/>
              <w:bottom w:val="single" w:sz="4" w:space="0" w:color="auto"/>
              <w:right w:val="single" w:sz="4" w:space="0" w:color="auto"/>
            </w:tcBorders>
            <w:shd w:val="clear" w:color="000000" w:fill="FFFFFF"/>
            <w:hideMark/>
          </w:tcPr>
          <w:p w14:paraId="216D75CA"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Before making a choice, a Strengths and Weaknesses, Opportunities and Threats study of the IS/IT project is undertaken.</w:t>
            </w:r>
          </w:p>
        </w:tc>
        <w:tc>
          <w:tcPr>
            <w:tcW w:w="739" w:type="dxa"/>
            <w:tcBorders>
              <w:top w:val="nil"/>
              <w:left w:val="nil"/>
              <w:bottom w:val="single" w:sz="4" w:space="0" w:color="auto"/>
              <w:right w:val="single" w:sz="4" w:space="0" w:color="auto"/>
            </w:tcBorders>
            <w:shd w:val="clear" w:color="000000" w:fill="FFFFFF"/>
            <w:noWrap/>
            <w:hideMark/>
          </w:tcPr>
          <w:p w14:paraId="216D75CB"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CC"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5D4" w14:textId="77777777" w:rsidTr="00935F30">
        <w:trPr>
          <w:trHeight w:val="1160"/>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CE"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20</w:t>
            </w:r>
          </w:p>
        </w:tc>
        <w:tc>
          <w:tcPr>
            <w:tcW w:w="1823" w:type="dxa"/>
            <w:tcBorders>
              <w:top w:val="nil"/>
              <w:left w:val="nil"/>
              <w:bottom w:val="single" w:sz="4" w:space="0" w:color="auto"/>
              <w:right w:val="single" w:sz="4" w:space="0" w:color="auto"/>
            </w:tcBorders>
            <w:shd w:val="clear" w:color="000000" w:fill="FFFFFF"/>
            <w:vAlign w:val="center"/>
            <w:hideMark/>
          </w:tcPr>
          <w:p w14:paraId="216D75CF"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 </w:t>
            </w:r>
          </w:p>
        </w:tc>
        <w:tc>
          <w:tcPr>
            <w:tcW w:w="2209" w:type="dxa"/>
            <w:tcBorders>
              <w:top w:val="nil"/>
              <w:left w:val="nil"/>
              <w:bottom w:val="single" w:sz="4" w:space="0" w:color="auto"/>
              <w:right w:val="single" w:sz="4" w:space="0" w:color="auto"/>
            </w:tcBorders>
            <w:shd w:val="clear" w:color="000000" w:fill="FFFFFF"/>
            <w:vAlign w:val="center"/>
            <w:hideMark/>
          </w:tcPr>
          <w:p w14:paraId="216D75D0"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Application portfolio approach</w:t>
            </w:r>
          </w:p>
        </w:tc>
        <w:tc>
          <w:tcPr>
            <w:tcW w:w="5962" w:type="dxa"/>
            <w:tcBorders>
              <w:top w:val="nil"/>
              <w:left w:val="nil"/>
              <w:bottom w:val="single" w:sz="4" w:space="0" w:color="auto"/>
              <w:right w:val="single" w:sz="4" w:space="0" w:color="auto"/>
            </w:tcBorders>
            <w:shd w:val="clear" w:color="000000" w:fill="FFFFFF"/>
            <w:hideMark/>
          </w:tcPr>
          <w:p w14:paraId="216D75D1"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 xml:space="preserve">Potential investments in IS/IT are integrated into the current IS/IT infrastructure and the broader strategic framework. The study </w:t>
            </w:r>
            <w:r w:rsidR="000E1EC3" w:rsidRPr="004548F4">
              <w:rPr>
                <w:rFonts w:ascii="Times New Roman" w:eastAsia="Times New Roman" w:hAnsi="Times New Roman" w:cs="Times New Roman"/>
                <w:color w:val="000000"/>
              </w:rPr>
              <w:t>considers</w:t>
            </w:r>
            <w:r w:rsidRPr="004548F4">
              <w:rPr>
                <w:rFonts w:ascii="Times New Roman" w:eastAsia="Times New Roman" w:hAnsi="Times New Roman" w:cs="Times New Roman"/>
                <w:color w:val="000000"/>
              </w:rPr>
              <w:t xml:space="preserve"> business strategy, information system provision, and information technology support.</w:t>
            </w:r>
          </w:p>
        </w:tc>
        <w:tc>
          <w:tcPr>
            <w:tcW w:w="739" w:type="dxa"/>
            <w:tcBorders>
              <w:top w:val="nil"/>
              <w:left w:val="nil"/>
              <w:bottom w:val="single" w:sz="4" w:space="0" w:color="auto"/>
              <w:right w:val="single" w:sz="4" w:space="0" w:color="auto"/>
            </w:tcBorders>
            <w:shd w:val="clear" w:color="000000" w:fill="FFFFFF"/>
            <w:noWrap/>
            <w:hideMark/>
          </w:tcPr>
          <w:p w14:paraId="216D75D2"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hideMark/>
          </w:tcPr>
          <w:p w14:paraId="216D75D3"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5DB" w14:textId="77777777" w:rsidTr="00935F30">
        <w:trPr>
          <w:trHeight w:val="1178"/>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D5"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21</w:t>
            </w:r>
          </w:p>
        </w:tc>
        <w:tc>
          <w:tcPr>
            <w:tcW w:w="1823" w:type="dxa"/>
            <w:vMerge w:val="restart"/>
            <w:tcBorders>
              <w:top w:val="nil"/>
              <w:left w:val="single" w:sz="4" w:space="0" w:color="auto"/>
              <w:bottom w:val="single" w:sz="4" w:space="0" w:color="auto"/>
              <w:right w:val="single" w:sz="4" w:space="0" w:color="auto"/>
            </w:tcBorders>
            <w:shd w:val="clear" w:color="000000" w:fill="FFFFFF"/>
            <w:vAlign w:val="center"/>
            <w:hideMark/>
          </w:tcPr>
          <w:p w14:paraId="216D75D6"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ANALYTICAL APPROACHE</w:t>
            </w:r>
          </w:p>
        </w:tc>
        <w:tc>
          <w:tcPr>
            <w:tcW w:w="2209" w:type="dxa"/>
            <w:tcBorders>
              <w:top w:val="nil"/>
              <w:left w:val="nil"/>
              <w:bottom w:val="single" w:sz="4" w:space="0" w:color="auto"/>
              <w:right w:val="single" w:sz="4" w:space="0" w:color="auto"/>
            </w:tcBorders>
            <w:shd w:val="clear" w:color="000000" w:fill="FFFFFF"/>
            <w:vAlign w:val="center"/>
            <w:hideMark/>
          </w:tcPr>
          <w:p w14:paraId="216D75D7"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Scoring models</w:t>
            </w:r>
          </w:p>
        </w:tc>
        <w:tc>
          <w:tcPr>
            <w:tcW w:w="5962" w:type="dxa"/>
            <w:tcBorders>
              <w:top w:val="nil"/>
              <w:left w:val="nil"/>
              <w:bottom w:val="single" w:sz="4" w:space="0" w:color="auto"/>
              <w:right w:val="single" w:sz="4" w:space="0" w:color="auto"/>
            </w:tcBorders>
            <w:shd w:val="clear" w:color="000000" w:fill="FFFFFF"/>
            <w:vAlign w:val="center"/>
            <w:hideMark/>
          </w:tcPr>
          <w:p w14:paraId="216D75D8"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Using this method, decision-makers may test out numerous alternative actions and evaluate the effects on company performance for investments like IS/IT investments that are anticipated to produce intangible and/or indirect benefits.</w:t>
            </w:r>
          </w:p>
        </w:tc>
        <w:tc>
          <w:tcPr>
            <w:tcW w:w="739" w:type="dxa"/>
            <w:tcBorders>
              <w:top w:val="nil"/>
              <w:left w:val="nil"/>
              <w:bottom w:val="single" w:sz="4" w:space="0" w:color="auto"/>
              <w:right w:val="single" w:sz="4" w:space="0" w:color="auto"/>
            </w:tcBorders>
            <w:shd w:val="clear" w:color="000000" w:fill="FFFFFF"/>
            <w:noWrap/>
            <w:vAlign w:val="center"/>
            <w:hideMark/>
          </w:tcPr>
          <w:p w14:paraId="216D75D9"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5DA"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E2" w14:textId="77777777" w:rsidTr="00935F30">
        <w:trPr>
          <w:trHeight w:val="1502"/>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DC"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22</w:t>
            </w:r>
          </w:p>
        </w:tc>
        <w:tc>
          <w:tcPr>
            <w:tcW w:w="1823" w:type="dxa"/>
            <w:vMerge/>
            <w:tcBorders>
              <w:top w:val="nil"/>
              <w:left w:val="single" w:sz="4" w:space="0" w:color="auto"/>
              <w:bottom w:val="single" w:sz="4" w:space="0" w:color="auto"/>
              <w:right w:val="single" w:sz="4" w:space="0" w:color="auto"/>
            </w:tcBorders>
            <w:vAlign w:val="center"/>
            <w:hideMark/>
          </w:tcPr>
          <w:p w14:paraId="216D75DD"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DE"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Computer based techniques</w:t>
            </w:r>
          </w:p>
        </w:tc>
        <w:tc>
          <w:tcPr>
            <w:tcW w:w="5962" w:type="dxa"/>
            <w:tcBorders>
              <w:top w:val="nil"/>
              <w:left w:val="nil"/>
              <w:bottom w:val="single" w:sz="4" w:space="0" w:color="auto"/>
              <w:right w:val="single" w:sz="4" w:space="0" w:color="auto"/>
            </w:tcBorders>
            <w:shd w:val="clear" w:color="000000" w:fill="FFFFFF"/>
            <w:vAlign w:val="center"/>
            <w:hideMark/>
          </w:tcPr>
          <w:p w14:paraId="216D75DF"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Combines analytical formulations with numerical solutions produced by computers and a variety of programming methods. As an illustration, consider fuzzy logic systems, whose rules read something like this: "if this combination of criteria is satisfied, to a given degree, then take."</w:t>
            </w:r>
          </w:p>
        </w:tc>
        <w:tc>
          <w:tcPr>
            <w:tcW w:w="739" w:type="dxa"/>
            <w:tcBorders>
              <w:top w:val="nil"/>
              <w:left w:val="nil"/>
              <w:bottom w:val="single" w:sz="4" w:space="0" w:color="auto"/>
              <w:right w:val="single" w:sz="4" w:space="0" w:color="auto"/>
            </w:tcBorders>
            <w:shd w:val="clear" w:color="000000" w:fill="FFFFFF"/>
            <w:noWrap/>
            <w:vAlign w:val="center"/>
            <w:hideMark/>
          </w:tcPr>
          <w:p w14:paraId="216D75E0"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5E1"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E9" w14:textId="77777777" w:rsidTr="00935F30">
        <w:trPr>
          <w:trHeight w:val="1691"/>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E3"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23</w:t>
            </w:r>
          </w:p>
        </w:tc>
        <w:tc>
          <w:tcPr>
            <w:tcW w:w="1823" w:type="dxa"/>
            <w:vMerge/>
            <w:tcBorders>
              <w:top w:val="nil"/>
              <w:left w:val="single" w:sz="4" w:space="0" w:color="auto"/>
              <w:bottom w:val="single" w:sz="4" w:space="0" w:color="auto"/>
              <w:right w:val="single" w:sz="4" w:space="0" w:color="auto"/>
            </w:tcBorders>
            <w:vAlign w:val="center"/>
            <w:hideMark/>
          </w:tcPr>
          <w:p w14:paraId="216D75E4"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E5"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Value analysis</w:t>
            </w:r>
          </w:p>
        </w:tc>
        <w:tc>
          <w:tcPr>
            <w:tcW w:w="5962" w:type="dxa"/>
            <w:tcBorders>
              <w:top w:val="nil"/>
              <w:left w:val="nil"/>
              <w:bottom w:val="single" w:sz="4" w:space="0" w:color="auto"/>
              <w:right w:val="single" w:sz="4" w:space="0" w:color="auto"/>
            </w:tcBorders>
            <w:shd w:val="clear" w:color="000000" w:fill="FFFFFF"/>
            <w:hideMark/>
          </w:tcPr>
          <w:p w14:paraId="216D75E6"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Based on evaluating the benefits and expenses of suggested IT investments. involves polling the public and prototyping to estimate the value of the returns on an IT investment. A hypothetical IT prototype is put out, its expenses are estimated, and any prospective advantages are cited, assessed, and contrasted with the costs.</w:t>
            </w:r>
          </w:p>
        </w:tc>
        <w:tc>
          <w:tcPr>
            <w:tcW w:w="739" w:type="dxa"/>
            <w:tcBorders>
              <w:top w:val="nil"/>
              <w:left w:val="nil"/>
              <w:bottom w:val="single" w:sz="4" w:space="0" w:color="auto"/>
              <w:right w:val="single" w:sz="4" w:space="0" w:color="auto"/>
            </w:tcBorders>
            <w:shd w:val="clear" w:color="000000" w:fill="FFFFFF"/>
            <w:noWrap/>
            <w:vAlign w:val="center"/>
            <w:hideMark/>
          </w:tcPr>
          <w:p w14:paraId="216D75E7"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5E8"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F0" w14:textId="77777777" w:rsidTr="00935F30">
        <w:trPr>
          <w:trHeight w:val="1063"/>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EA"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24</w:t>
            </w:r>
          </w:p>
        </w:tc>
        <w:tc>
          <w:tcPr>
            <w:tcW w:w="1823" w:type="dxa"/>
            <w:vMerge/>
            <w:tcBorders>
              <w:top w:val="nil"/>
              <w:left w:val="single" w:sz="4" w:space="0" w:color="auto"/>
              <w:bottom w:val="single" w:sz="4" w:space="0" w:color="auto"/>
              <w:right w:val="single" w:sz="4" w:space="0" w:color="auto"/>
            </w:tcBorders>
            <w:vAlign w:val="center"/>
            <w:hideMark/>
          </w:tcPr>
          <w:p w14:paraId="216D75EB"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EC"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Risk analysis</w:t>
            </w:r>
          </w:p>
        </w:tc>
        <w:tc>
          <w:tcPr>
            <w:tcW w:w="5962" w:type="dxa"/>
            <w:tcBorders>
              <w:top w:val="nil"/>
              <w:left w:val="nil"/>
              <w:bottom w:val="single" w:sz="4" w:space="0" w:color="auto"/>
              <w:right w:val="single" w:sz="4" w:space="0" w:color="auto"/>
            </w:tcBorders>
            <w:shd w:val="clear" w:color="000000" w:fill="FFFFFF"/>
            <w:vAlign w:val="center"/>
            <w:hideMark/>
          </w:tcPr>
          <w:p w14:paraId="216D75ED"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The ‘service' value of possible IS/IT investments is determined, as well as the dangers to which the projects may be vulnerable and how vulnerable they are to those threats.</w:t>
            </w:r>
          </w:p>
        </w:tc>
        <w:tc>
          <w:tcPr>
            <w:tcW w:w="739" w:type="dxa"/>
            <w:tcBorders>
              <w:top w:val="nil"/>
              <w:left w:val="nil"/>
              <w:bottom w:val="single" w:sz="4" w:space="0" w:color="auto"/>
              <w:right w:val="single" w:sz="4" w:space="0" w:color="auto"/>
            </w:tcBorders>
            <w:shd w:val="clear" w:color="000000" w:fill="FFFFFF"/>
            <w:noWrap/>
            <w:vAlign w:val="center"/>
            <w:hideMark/>
          </w:tcPr>
          <w:p w14:paraId="216D75EE"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5EF"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5F7" w14:textId="77777777" w:rsidTr="00935F30">
        <w:trPr>
          <w:trHeight w:val="797"/>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F1"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25</w:t>
            </w:r>
          </w:p>
        </w:tc>
        <w:tc>
          <w:tcPr>
            <w:tcW w:w="1823" w:type="dxa"/>
            <w:vMerge w:val="restart"/>
            <w:tcBorders>
              <w:top w:val="nil"/>
              <w:left w:val="single" w:sz="4" w:space="0" w:color="auto"/>
              <w:bottom w:val="single" w:sz="4" w:space="0" w:color="auto"/>
              <w:right w:val="single" w:sz="4" w:space="0" w:color="auto"/>
            </w:tcBorders>
            <w:shd w:val="clear" w:color="000000" w:fill="FFFFFF"/>
            <w:vAlign w:val="center"/>
            <w:hideMark/>
          </w:tcPr>
          <w:p w14:paraId="216D75F2"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INTEGRATED APPROACHES</w:t>
            </w:r>
          </w:p>
        </w:tc>
        <w:tc>
          <w:tcPr>
            <w:tcW w:w="2209" w:type="dxa"/>
            <w:tcBorders>
              <w:top w:val="nil"/>
              <w:left w:val="nil"/>
              <w:bottom w:val="single" w:sz="4" w:space="0" w:color="auto"/>
              <w:right w:val="single" w:sz="4" w:space="0" w:color="auto"/>
            </w:tcBorders>
            <w:shd w:val="clear" w:color="000000" w:fill="FFFFFF"/>
            <w:vAlign w:val="center"/>
            <w:hideMark/>
          </w:tcPr>
          <w:p w14:paraId="216D75F3"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Multi-attribute utility theory*</w:t>
            </w:r>
          </w:p>
        </w:tc>
        <w:tc>
          <w:tcPr>
            <w:tcW w:w="5962" w:type="dxa"/>
            <w:tcBorders>
              <w:top w:val="nil"/>
              <w:left w:val="nil"/>
              <w:bottom w:val="single" w:sz="4" w:space="0" w:color="auto"/>
              <w:right w:val="single" w:sz="4" w:space="0" w:color="auto"/>
            </w:tcBorders>
            <w:shd w:val="clear" w:color="000000" w:fill="FFFFFF"/>
            <w:vAlign w:val="center"/>
            <w:hideMark/>
          </w:tcPr>
          <w:p w14:paraId="216D75F4"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When evaluating potential IS/IT projects, an integrated approach is used where strategic operational and budgetary choices are merged.</w:t>
            </w:r>
          </w:p>
        </w:tc>
        <w:tc>
          <w:tcPr>
            <w:tcW w:w="739" w:type="dxa"/>
            <w:tcBorders>
              <w:top w:val="nil"/>
              <w:left w:val="nil"/>
              <w:bottom w:val="single" w:sz="4" w:space="0" w:color="auto"/>
              <w:right w:val="single" w:sz="4" w:space="0" w:color="auto"/>
            </w:tcBorders>
            <w:shd w:val="clear" w:color="000000" w:fill="FFFFFF"/>
            <w:noWrap/>
            <w:vAlign w:val="center"/>
            <w:hideMark/>
          </w:tcPr>
          <w:p w14:paraId="216D75F5"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5F6"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5FE" w14:textId="77777777" w:rsidTr="00935F30">
        <w:trPr>
          <w:trHeight w:val="1160"/>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F8"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26</w:t>
            </w:r>
          </w:p>
        </w:tc>
        <w:tc>
          <w:tcPr>
            <w:tcW w:w="1823" w:type="dxa"/>
            <w:vMerge/>
            <w:tcBorders>
              <w:top w:val="nil"/>
              <w:left w:val="single" w:sz="4" w:space="0" w:color="auto"/>
              <w:bottom w:val="single" w:sz="4" w:space="0" w:color="auto"/>
              <w:right w:val="single" w:sz="4" w:space="0" w:color="auto"/>
            </w:tcBorders>
            <w:vAlign w:val="center"/>
            <w:hideMark/>
          </w:tcPr>
          <w:p w14:paraId="216D75F9"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5FA"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Scenario planning and screening</w:t>
            </w:r>
          </w:p>
        </w:tc>
        <w:tc>
          <w:tcPr>
            <w:tcW w:w="5962" w:type="dxa"/>
            <w:tcBorders>
              <w:top w:val="nil"/>
              <w:left w:val="nil"/>
              <w:bottom w:val="single" w:sz="4" w:space="0" w:color="auto"/>
              <w:right w:val="single" w:sz="4" w:space="0" w:color="auto"/>
            </w:tcBorders>
            <w:shd w:val="clear" w:color="000000" w:fill="FFFFFF"/>
            <w:vAlign w:val="center"/>
            <w:hideMark/>
          </w:tcPr>
          <w:p w14:paraId="216D75FB"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Involves comparing a possible IS/IT investment to a number of hypothetical future events. Flexible long-term plans are created while taking the possible IS/IT investment into account based on its anticipated impact, and the most advantageous is chosen.</w:t>
            </w:r>
          </w:p>
        </w:tc>
        <w:tc>
          <w:tcPr>
            <w:tcW w:w="739" w:type="dxa"/>
            <w:tcBorders>
              <w:top w:val="nil"/>
              <w:left w:val="nil"/>
              <w:bottom w:val="single" w:sz="4" w:space="0" w:color="auto"/>
              <w:right w:val="single" w:sz="4" w:space="0" w:color="auto"/>
            </w:tcBorders>
            <w:shd w:val="clear" w:color="000000" w:fill="FFFFFF"/>
            <w:noWrap/>
            <w:vAlign w:val="center"/>
            <w:hideMark/>
          </w:tcPr>
          <w:p w14:paraId="216D75FC"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5FD"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605" w14:textId="77777777" w:rsidTr="00935F30">
        <w:trPr>
          <w:trHeight w:val="1970"/>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5FF"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lastRenderedPageBreak/>
              <w:t>27</w:t>
            </w:r>
          </w:p>
        </w:tc>
        <w:tc>
          <w:tcPr>
            <w:tcW w:w="1823" w:type="dxa"/>
            <w:vMerge/>
            <w:tcBorders>
              <w:top w:val="nil"/>
              <w:left w:val="single" w:sz="4" w:space="0" w:color="auto"/>
              <w:bottom w:val="single" w:sz="4" w:space="0" w:color="auto"/>
              <w:right w:val="single" w:sz="4" w:space="0" w:color="auto"/>
            </w:tcBorders>
            <w:vAlign w:val="center"/>
            <w:hideMark/>
          </w:tcPr>
          <w:p w14:paraId="216D7600"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601"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Information economics</w:t>
            </w:r>
          </w:p>
        </w:tc>
        <w:tc>
          <w:tcPr>
            <w:tcW w:w="5962" w:type="dxa"/>
            <w:tcBorders>
              <w:top w:val="nil"/>
              <w:left w:val="nil"/>
              <w:bottom w:val="single" w:sz="4" w:space="0" w:color="auto"/>
              <w:right w:val="single" w:sz="4" w:space="0" w:color="auto"/>
            </w:tcBorders>
            <w:shd w:val="clear" w:color="000000" w:fill="FFFFFF"/>
            <w:hideMark/>
          </w:tcPr>
          <w:p w14:paraId="216D7602"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The technical, tangible, and intangible advantages and costs associated with the implementation of the new IS/IT are evaluated using this scoring method for cost-benefit analysis. combines technical elements like the risk associated with the IS infrastructure with business ones like strategy alignment, competitive advantage, management information support, competitive reaction, project, and organizational risk.</w:t>
            </w:r>
          </w:p>
        </w:tc>
        <w:tc>
          <w:tcPr>
            <w:tcW w:w="739" w:type="dxa"/>
            <w:tcBorders>
              <w:top w:val="nil"/>
              <w:left w:val="nil"/>
              <w:bottom w:val="single" w:sz="4" w:space="0" w:color="auto"/>
              <w:right w:val="single" w:sz="4" w:space="0" w:color="auto"/>
            </w:tcBorders>
            <w:shd w:val="clear" w:color="000000" w:fill="FFFFFF"/>
            <w:noWrap/>
            <w:vAlign w:val="center"/>
            <w:hideMark/>
          </w:tcPr>
          <w:p w14:paraId="216D7603"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604"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BE2ADA" w:rsidRPr="004548F4" w14:paraId="216D760C" w14:textId="77777777" w:rsidTr="00935F30">
        <w:trPr>
          <w:trHeight w:val="1367"/>
        </w:trPr>
        <w:tc>
          <w:tcPr>
            <w:tcW w:w="985" w:type="dxa"/>
            <w:tcBorders>
              <w:top w:val="nil"/>
              <w:left w:val="double" w:sz="6" w:space="0" w:color="auto"/>
              <w:bottom w:val="single" w:sz="4" w:space="0" w:color="auto"/>
              <w:right w:val="single" w:sz="4" w:space="0" w:color="auto"/>
            </w:tcBorders>
            <w:shd w:val="clear" w:color="000000" w:fill="FFFFFF"/>
            <w:noWrap/>
            <w:vAlign w:val="center"/>
            <w:hideMark/>
          </w:tcPr>
          <w:p w14:paraId="216D7606"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28</w:t>
            </w:r>
          </w:p>
        </w:tc>
        <w:tc>
          <w:tcPr>
            <w:tcW w:w="1823" w:type="dxa"/>
            <w:vMerge/>
            <w:tcBorders>
              <w:top w:val="nil"/>
              <w:left w:val="single" w:sz="4" w:space="0" w:color="auto"/>
              <w:bottom w:val="single" w:sz="4" w:space="0" w:color="auto"/>
              <w:right w:val="single" w:sz="4" w:space="0" w:color="auto"/>
            </w:tcBorders>
            <w:vAlign w:val="center"/>
            <w:hideMark/>
          </w:tcPr>
          <w:p w14:paraId="216D7607" w14:textId="77777777" w:rsidR="00BE2ADA" w:rsidRPr="004548F4" w:rsidRDefault="00BE2ADA" w:rsidP="009069D9">
            <w:pPr>
              <w:spacing w:after="0"/>
              <w:jc w:val="both"/>
              <w:rPr>
                <w:rFonts w:ascii="Times New Roman" w:eastAsia="Times New Roman" w:hAnsi="Times New Roman" w:cs="Times New Roman"/>
                <w:color w:val="000000"/>
              </w:rPr>
            </w:pPr>
          </w:p>
        </w:tc>
        <w:tc>
          <w:tcPr>
            <w:tcW w:w="2209" w:type="dxa"/>
            <w:tcBorders>
              <w:top w:val="nil"/>
              <w:left w:val="nil"/>
              <w:bottom w:val="single" w:sz="4" w:space="0" w:color="auto"/>
              <w:right w:val="single" w:sz="4" w:space="0" w:color="auto"/>
            </w:tcBorders>
            <w:shd w:val="clear" w:color="000000" w:fill="FFFFFF"/>
            <w:vAlign w:val="center"/>
            <w:hideMark/>
          </w:tcPr>
          <w:p w14:paraId="216D7608"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Balanced scorecard*</w:t>
            </w:r>
          </w:p>
        </w:tc>
        <w:tc>
          <w:tcPr>
            <w:tcW w:w="5962" w:type="dxa"/>
            <w:tcBorders>
              <w:top w:val="nil"/>
              <w:left w:val="nil"/>
              <w:bottom w:val="single" w:sz="4" w:space="0" w:color="auto"/>
              <w:right w:val="single" w:sz="4" w:space="0" w:color="auto"/>
            </w:tcBorders>
            <w:shd w:val="clear" w:color="000000" w:fill="FFFFFF"/>
            <w:vAlign w:val="center"/>
            <w:hideMark/>
          </w:tcPr>
          <w:p w14:paraId="216D7609"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When evaluating IS/IT projects, this method strikes a balance between metrics for financial success, internal operations, innovation and learning, and customer satisfaction. Strategic goals of the possible IS/IT are related to a wide variety of key performance metrics during project evaluation.</w:t>
            </w:r>
          </w:p>
        </w:tc>
        <w:tc>
          <w:tcPr>
            <w:tcW w:w="739" w:type="dxa"/>
            <w:tcBorders>
              <w:top w:val="nil"/>
              <w:left w:val="nil"/>
              <w:bottom w:val="single" w:sz="4" w:space="0" w:color="auto"/>
              <w:right w:val="single" w:sz="4" w:space="0" w:color="auto"/>
            </w:tcBorders>
            <w:shd w:val="clear" w:color="000000" w:fill="FFFFFF"/>
            <w:noWrap/>
            <w:vAlign w:val="center"/>
            <w:hideMark/>
          </w:tcPr>
          <w:p w14:paraId="216D760A"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single" w:sz="4" w:space="0" w:color="auto"/>
              <w:right w:val="double" w:sz="6" w:space="0" w:color="auto"/>
            </w:tcBorders>
            <w:shd w:val="clear" w:color="000000" w:fill="FFFFFF"/>
            <w:noWrap/>
            <w:vAlign w:val="center"/>
            <w:hideMark/>
          </w:tcPr>
          <w:p w14:paraId="216D760B"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r w:rsidR="000E1EC3" w:rsidRPr="004548F4" w14:paraId="216D7613" w14:textId="77777777" w:rsidTr="00935F30">
        <w:trPr>
          <w:trHeight w:val="719"/>
        </w:trPr>
        <w:tc>
          <w:tcPr>
            <w:tcW w:w="985" w:type="dxa"/>
            <w:tcBorders>
              <w:top w:val="nil"/>
              <w:left w:val="double" w:sz="6" w:space="0" w:color="auto"/>
              <w:bottom w:val="double" w:sz="6" w:space="0" w:color="auto"/>
              <w:right w:val="single" w:sz="4" w:space="0" w:color="auto"/>
            </w:tcBorders>
            <w:shd w:val="clear" w:color="000000" w:fill="FFFFFF"/>
            <w:noWrap/>
            <w:vAlign w:val="center"/>
            <w:hideMark/>
          </w:tcPr>
          <w:p w14:paraId="216D760D" w14:textId="77777777" w:rsidR="00BE2ADA" w:rsidRPr="004548F4" w:rsidRDefault="00BE2ADA" w:rsidP="009069D9">
            <w:pPr>
              <w:spacing w:after="0"/>
              <w:jc w:val="center"/>
              <w:rPr>
                <w:rFonts w:ascii="Times New Roman" w:eastAsia="Times New Roman" w:hAnsi="Times New Roman" w:cs="Times New Roman"/>
                <w:color w:val="000000"/>
              </w:rPr>
            </w:pPr>
            <w:r w:rsidRPr="004548F4">
              <w:rPr>
                <w:rFonts w:ascii="Times New Roman" w:eastAsia="Times New Roman" w:hAnsi="Times New Roman" w:cs="Times New Roman"/>
                <w:color w:val="000000"/>
              </w:rPr>
              <w:t>29</w:t>
            </w:r>
          </w:p>
        </w:tc>
        <w:tc>
          <w:tcPr>
            <w:tcW w:w="1823" w:type="dxa"/>
            <w:tcBorders>
              <w:top w:val="nil"/>
              <w:left w:val="nil"/>
              <w:bottom w:val="double" w:sz="6" w:space="0" w:color="auto"/>
              <w:right w:val="single" w:sz="4" w:space="0" w:color="auto"/>
            </w:tcBorders>
            <w:shd w:val="clear" w:color="000000" w:fill="FFFFFF"/>
            <w:vAlign w:val="center"/>
            <w:hideMark/>
          </w:tcPr>
          <w:p w14:paraId="216D760E" w14:textId="77777777" w:rsidR="00BE2ADA" w:rsidRPr="004548F4" w:rsidRDefault="00BE2ADA" w:rsidP="009069D9">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Managers Intuition</w:t>
            </w:r>
          </w:p>
        </w:tc>
        <w:tc>
          <w:tcPr>
            <w:tcW w:w="2209" w:type="dxa"/>
            <w:tcBorders>
              <w:top w:val="nil"/>
              <w:left w:val="nil"/>
              <w:bottom w:val="double" w:sz="6" w:space="0" w:color="auto"/>
              <w:right w:val="single" w:sz="4" w:space="0" w:color="auto"/>
            </w:tcBorders>
            <w:shd w:val="clear" w:color="000000" w:fill="FFFFFF"/>
            <w:vAlign w:val="center"/>
            <w:hideMark/>
          </w:tcPr>
          <w:p w14:paraId="216D760F" w14:textId="77777777" w:rsidR="00BE2ADA" w:rsidRPr="004548F4" w:rsidRDefault="00BE2ADA" w:rsidP="009069D9">
            <w:pPr>
              <w:spacing w:after="0"/>
              <w:rPr>
                <w:rFonts w:ascii="Times New Roman" w:eastAsia="Times New Roman" w:hAnsi="Times New Roman" w:cs="Times New Roman"/>
                <w:color w:val="000000"/>
              </w:rPr>
            </w:pPr>
            <w:r w:rsidRPr="004548F4">
              <w:rPr>
                <w:rFonts w:ascii="Times New Roman" w:eastAsia="Times New Roman" w:hAnsi="Times New Roman" w:cs="Times New Roman"/>
                <w:color w:val="000000"/>
              </w:rPr>
              <w:t>Gut feeling</w:t>
            </w:r>
          </w:p>
        </w:tc>
        <w:tc>
          <w:tcPr>
            <w:tcW w:w="5962" w:type="dxa"/>
            <w:tcBorders>
              <w:top w:val="nil"/>
              <w:left w:val="nil"/>
              <w:bottom w:val="double" w:sz="6" w:space="0" w:color="auto"/>
              <w:right w:val="single" w:sz="4" w:space="0" w:color="auto"/>
            </w:tcBorders>
            <w:shd w:val="clear" w:color="000000" w:fill="FFFFFF"/>
            <w:vAlign w:val="center"/>
            <w:hideMark/>
          </w:tcPr>
          <w:p w14:paraId="216D7610" w14:textId="77777777" w:rsidR="00BE2ADA" w:rsidRPr="004548F4" w:rsidRDefault="00BE2ADA" w:rsidP="00352936">
            <w:pPr>
              <w:spacing w:after="0"/>
              <w:jc w:val="both"/>
              <w:rPr>
                <w:rFonts w:ascii="Times New Roman" w:eastAsia="Times New Roman" w:hAnsi="Times New Roman" w:cs="Times New Roman"/>
                <w:color w:val="000000"/>
              </w:rPr>
            </w:pPr>
            <w:r w:rsidRPr="004548F4">
              <w:rPr>
                <w:rFonts w:ascii="Times New Roman" w:eastAsia="Times New Roman" w:hAnsi="Times New Roman" w:cs="Times New Roman"/>
                <w:color w:val="000000"/>
              </w:rPr>
              <w:t>There isn't any official analysis done. Decisions a gut reaction based on one's emotions towards possible investments.</w:t>
            </w:r>
          </w:p>
        </w:tc>
        <w:tc>
          <w:tcPr>
            <w:tcW w:w="739" w:type="dxa"/>
            <w:tcBorders>
              <w:top w:val="nil"/>
              <w:left w:val="nil"/>
              <w:bottom w:val="double" w:sz="6" w:space="0" w:color="auto"/>
              <w:right w:val="single" w:sz="4" w:space="0" w:color="auto"/>
            </w:tcBorders>
            <w:shd w:val="clear" w:color="000000" w:fill="FFFFFF"/>
            <w:noWrap/>
            <w:vAlign w:val="center"/>
            <w:hideMark/>
          </w:tcPr>
          <w:p w14:paraId="216D7611"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c>
          <w:tcPr>
            <w:tcW w:w="576" w:type="dxa"/>
            <w:tcBorders>
              <w:top w:val="nil"/>
              <w:left w:val="nil"/>
              <w:bottom w:val="double" w:sz="6" w:space="0" w:color="auto"/>
              <w:right w:val="double" w:sz="6" w:space="0" w:color="auto"/>
            </w:tcBorders>
            <w:shd w:val="clear" w:color="000000" w:fill="FFFFFF"/>
            <w:noWrap/>
            <w:vAlign w:val="center"/>
            <w:hideMark/>
          </w:tcPr>
          <w:p w14:paraId="216D7612" w14:textId="77777777" w:rsidR="00BE2ADA" w:rsidRPr="004548F4" w:rsidRDefault="00BE2ADA" w:rsidP="00BE2ADA">
            <w:pPr>
              <w:spacing w:after="0" w:line="240" w:lineRule="auto"/>
              <w:rPr>
                <w:rFonts w:ascii="Times New Roman" w:eastAsia="Times New Roman" w:hAnsi="Times New Roman" w:cs="Times New Roman"/>
                <w:color w:val="000000"/>
                <w:sz w:val="24"/>
                <w:szCs w:val="24"/>
              </w:rPr>
            </w:pPr>
            <w:r w:rsidRPr="004548F4">
              <w:rPr>
                <w:rFonts w:ascii="Times New Roman" w:eastAsia="Times New Roman" w:hAnsi="Times New Roman" w:cs="Times New Roman"/>
                <w:color w:val="000000"/>
                <w:sz w:val="24"/>
                <w:szCs w:val="24"/>
              </w:rPr>
              <w:t> </w:t>
            </w:r>
          </w:p>
        </w:tc>
      </w:tr>
    </w:tbl>
    <w:p w14:paraId="216D7614" w14:textId="77777777" w:rsidR="00224267" w:rsidRPr="004548F4" w:rsidRDefault="00224267" w:rsidP="00D76F46">
      <w:pPr>
        <w:widowControl w:val="0"/>
        <w:autoSpaceDE w:val="0"/>
        <w:autoSpaceDN w:val="0"/>
        <w:spacing w:before="90" w:after="0" w:line="480" w:lineRule="auto"/>
        <w:jc w:val="both"/>
        <w:rPr>
          <w:rFonts w:ascii="Times New Roman" w:eastAsia="Times New Roman" w:hAnsi="Times New Roman" w:cs="Times New Roman"/>
          <w:bCs/>
          <w:sz w:val="24"/>
        </w:rPr>
      </w:pPr>
    </w:p>
    <w:p w14:paraId="216D7615" w14:textId="77777777" w:rsidR="009069D9" w:rsidRPr="004548F4" w:rsidRDefault="009069D9" w:rsidP="00D76F46">
      <w:pPr>
        <w:widowControl w:val="0"/>
        <w:autoSpaceDE w:val="0"/>
        <w:autoSpaceDN w:val="0"/>
        <w:spacing w:before="90" w:after="0" w:line="480" w:lineRule="auto"/>
        <w:jc w:val="both"/>
        <w:rPr>
          <w:rFonts w:ascii="Times New Roman" w:eastAsia="Times New Roman" w:hAnsi="Times New Roman" w:cs="Times New Roman"/>
          <w:bCs/>
          <w:sz w:val="24"/>
        </w:rPr>
      </w:pPr>
    </w:p>
    <w:p w14:paraId="216D7616" w14:textId="77777777" w:rsidR="000E1EC3" w:rsidRPr="004548F4" w:rsidRDefault="000E1EC3" w:rsidP="00D76F46">
      <w:pPr>
        <w:widowControl w:val="0"/>
        <w:autoSpaceDE w:val="0"/>
        <w:autoSpaceDN w:val="0"/>
        <w:spacing w:before="90" w:after="0" w:line="480" w:lineRule="auto"/>
        <w:jc w:val="both"/>
        <w:rPr>
          <w:rFonts w:ascii="Times New Roman" w:eastAsia="Times New Roman" w:hAnsi="Times New Roman" w:cs="Times New Roman"/>
          <w:bCs/>
          <w:sz w:val="24"/>
        </w:rPr>
      </w:pPr>
    </w:p>
    <w:p w14:paraId="216D7617" w14:textId="77777777" w:rsidR="00125A53" w:rsidRPr="004548F4" w:rsidRDefault="00125A53" w:rsidP="00D76F46">
      <w:pPr>
        <w:widowControl w:val="0"/>
        <w:autoSpaceDE w:val="0"/>
        <w:autoSpaceDN w:val="0"/>
        <w:spacing w:before="90" w:after="0" w:line="480" w:lineRule="auto"/>
        <w:jc w:val="both"/>
        <w:rPr>
          <w:rFonts w:ascii="Times New Roman" w:eastAsia="Times New Roman" w:hAnsi="Times New Roman" w:cs="Times New Roman"/>
          <w:bCs/>
          <w:sz w:val="24"/>
        </w:rPr>
        <w:sectPr w:rsidR="00125A53" w:rsidRPr="004548F4" w:rsidSect="00ED568E">
          <w:pgSz w:w="15840" w:h="12240" w:orient="landscape"/>
          <w:pgMar w:top="630" w:right="1080" w:bottom="270" w:left="540" w:header="720" w:footer="720" w:gutter="0"/>
          <w:pgNumType w:fmt="lowerLetter"/>
          <w:cols w:space="720"/>
          <w:docGrid w:linePitch="360"/>
        </w:sectPr>
      </w:pPr>
    </w:p>
    <w:p w14:paraId="216D7618" w14:textId="77777777" w:rsidR="000E1EC3" w:rsidRPr="004548F4" w:rsidRDefault="000374F3" w:rsidP="00935F30">
      <w:pPr>
        <w:rPr>
          <w:rFonts w:ascii="Times New Roman" w:hAnsi="Times New Roman" w:cs="Times New Roman"/>
          <w:b/>
          <w:bCs/>
          <w:sz w:val="24"/>
          <w:szCs w:val="24"/>
        </w:rPr>
      </w:pPr>
      <w:r w:rsidRPr="004548F4">
        <w:rPr>
          <w:rFonts w:ascii="Times New Roman" w:hAnsi="Times New Roman" w:cs="Times New Roman"/>
          <w:b/>
          <w:bCs/>
          <w:sz w:val="24"/>
          <w:szCs w:val="24"/>
        </w:rPr>
        <w:lastRenderedPageBreak/>
        <w:t>Assessment of the added value of an information system investment.</w:t>
      </w:r>
    </w:p>
    <w:p w14:paraId="216D7619" w14:textId="77777777" w:rsidR="00125A53" w:rsidRPr="004548F4" w:rsidRDefault="00055C5B" w:rsidP="00956AA7">
      <w:pPr>
        <w:spacing w:line="480" w:lineRule="auto"/>
        <w:jc w:val="both"/>
        <w:rPr>
          <w:rFonts w:ascii="Times New Roman" w:hAnsi="Times New Roman" w:cs="Times New Roman"/>
        </w:rPr>
      </w:pPr>
      <w:r w:rsidRPr="004548F4">
        <w:rPr>
          <w:rFonts w:ascii="Times New Roman" w:hAnsi="Times New Roman" w:cs="Times New Roman"/>
          <w:sz w:val="24"/>
          <w:szCs w:val="24"/>
        </w:rPr>
        <w:t xml:space="preserve">Please mark the relevant column with an </w:t>
      </w:r>
      <w:r w:rsidR="000C4D36" w:rsidRPr="004548F4">
        <w:rPr>
          <w:rFonts w:ascii="Times New Roman" w:hAnsi="Times New Roman" w:cs="Times New Roman"/>
        </w:rPr>
        <w:t xml:space="preserve">√/ or </w:t>
      </w:r>
      <w:r w:rsidR="00956AA7" w:rsidRPr="004548F4">
        <w:rPr>
          <w:rFonts w:ascii="Times New Roman" w:hAnsi="Times New Roman" w:cs="Times New Roman"/>
        </w:rPr>
        <w:t xml:space="preserve">an </w:t>
      </w:r>
      <w:r w:rsidRPr="004548F4">
        <w:rPr>
          <w:rFonts w:ascii="Times New Roman" w:hAnsi="Times New Roman" w:cs="Times New Roman"/>
          <w:sz w:val="24"/>
          <w:szCs w:val="24"/>
        </w:rPr>
        <w:t xml:space="preserve">X to show your level of agreement or disagreement with each statement (1-Strongly Disagree; 2-Disagree; 3-Neutral; 4-Strongly Agree; 5-Agree), depending on which best describes your </w:t>
      </w:r>
      <w:r w:rsidRPr="004548F4">
        <w:rPr>
          <w:rFonts w:ascii="Times New Roman" w:hAnsi="Times New Roman" w:cs="Times New Roman"/>
        </w:rPr>
        <w:t>position.</w:t>
      </w:r>
    </w:p>
    <w:p w14:paraId="216D761A" w14:textId="77777777" w:rsidR="00055C5B" w:rsidRPr="004548F4" w:rsidRDefault="00DA6B4A" w:rsidP="00055C5B">
      <w:pPr>
        <w:spacing w:line="480" w:lineRule="auto"/>
        <w:rPr>
          <w:rFonts w:ascii="Times New Roman" w:hAnsi="Times New Roman" w:cs="Times New Roman"/>
        </w:rPr>
      </w:pPr>
      <w:r w:rsidRPr="004548F4">
        <w:rPr>
          <w:rFonts w:ascii="Times New Roman" w:hAnsi="Times New Roman" w:cs="Times New Roman"/>
        </w:rPr>
        <w:t xml:space="preserve">Key: SA= Strongly </w:t>
      </w:r>
      <w:r w:rsidR="00F97539" w:rsidRPr="004548F4">
        <w:rPr>
          <w:rFonts w:ascii="Times New Roman" w:hAnsi="Times New Roman" w:cs="Times New Roman"/>
        </w:rPr>
        <w:t>Agree; A</w:t>
      </w:r>
      <w:r w:rsidRPr="004548F4">
        <w:rPr>
          <w:rFonts w:ascii="Times New Roman" w:hAnsi="Times New Roman" w:cs="Times New Roman"/>
        </w:rPr>
        <w:t>= Agree; N= Neutral; D=Disagree; SD= Strongly Disagree</w:t>
      </w:r>
    </w:p>
    <w:tbl>
      <w:tblPr>
        <w:tblW w:w="10307" w:type="dxa"/>
        <w:tblLook w:val="04A0" w:firstRow="1" w:lastRow="0" w:firstColumn="1" w:lastColumn="0" w:noHBand="0" w:noVBand="1"/>
      </w:tblPr>
      <w:tblGrid>
        <w:gridCol w:w="1126"/>
        <w:gridCol w:w="5401"/>
        <w:gridCol w:w="678"/>
        <w:gridCol w:w="733"/>
        <w:gridCol w:w="810"/>
        <w:gridCol w:w="720"/>
        <w:gridCol w:w="839"/>
      </w:tblGrid>
      <w:tr w:rsidR="00F97539" w:rsidRPr="00F97539" w14:paraId="216D761E" w14:textId="77777777" w:rsidTr="00D533A8">
        <w:trPr>
          <w:trHeight w:val="305"/>
        </w:trPr>
        <w:tc>
          <w:tcPr>
            <w:tcW w:w="1126" w:type="dxa"/>
            <w:tcBorders>
              <w:top w:val="double" w:sz="6" w:space="0" w:color="auto"/>
              <w:left w:val="double" w:sz="6" w:space="0" w:color="auto"/>
              <w:bottom w:val="single" w:sz="4" w:space="0" w:color="auto"/>
              <w:right w:val="single" w:sz="4" w:space="0" w:color="auto"/>
            </w:tcBorders>
            <w:shd w:val="clear" w:color="000000" w:fill="E7E6E6"/>
            <w:noWrap/>
            <w:vAlign w:val="center"/>
            <w:hideMark/>
          </w:tcPr>
          <w:p w14:paraId="216D761B" w14:textId="77777777" w:rsidR="00F97539" w:rsidRPr="00F97539" w:rsidRDefault="00F97539" w:rsidP="00F97539">
            <w:pPr>
              <w:spacing w:after="0" w:line="240" w:lineRule="auto"/>
              <w:rPr>
                <w:rFonts w:ascii="Times New Roman" w:eastAsia="Times New Roman" w:hAnsi="Times New Roman" w:cs="Times New Roman"/>
                <w:b/>
                <w:bCs/>
                <w:color w:val="000000"/>
              </w:rPr>
            </w:pPr>
            <w:r w:rsidRPr="00F97539">
              <w:rPr>
                <w:rFonts w:ascii="Times New Roman" w:eastAsia="Times New Roman" w:hAnsi="Times New Roman" w:cs="Times New Roman"/>
                <w:b/>
                <w:bCs/>
              </w:rPr>
              <w:t>No.</w:t>
            </w:r>
          </w:p>
        </w:tc>
        <w:tc>
          <w:tcPr>
            <w:tcW w:w="5401" w:type="dxa"/>
            <w:tcBorders>
              <w:top w:val="double" w:sz="6" w:space="0" w:color="auto"/>
              <w:left w:val="nil"/>
              <w:bottom w:val="single" w:sz="4" w:space="0" w:color="auto"/>
              <w:right w:val="single" w:sz="4" w:space="0" w:color="auto"/>
            </w:tcBorders>
            <w:shd w:val="clear" w:color="000000" w:fill="E7E6E6"/>
            <w:noWrap/>
            <w:vAlign w:val="bottom"/>
            <w:hideMark/>
          </w:tcPr>
          <w:p w14:paraId="216D761C" w14:textId="77777777" w:rsidR="00F97539" w:rsidRPr="00F97539" w:rsidRDefault="00F97539" w:rsidP="00F97539">
            <w:pPr>
              <w:spacing w:after="0" w:line="240" w:lineRule="auto"/>
              <w:jc w:val="center"/>
              <w:rPr>
                <w:rFonts w:ascii="Times New Roman" w:eastAsia="Times New Roman" w:hAnsi="Times New Roman" w:cs="Times New Roman"/>
                <w:b/>
                <w:bCs/>
                <w:color w:val="000000"/>
              </w:rPr>
            </w:pPr>
            <w:r w:rsidRPr="00F97539">
              <w:rPr>
                <w:rFonts w:ascii="Times New Roman" w:eastAsia="Times New Roman" w:hAnsi="Times New Roman" w:cs="Times New Roman"/>
                <w:b/>
                <w:bCs/>
              </w:rPr>
              <w:t>Variables</w:t>
            </w:r>
          </w:p>
        </w:tc>
        <w:tc>
          <w:tcPr>
            <w:tcW w:w="3780" w:type="dxa"/>
            <w:gridSpan w:val="5"/>
            <w:tcBorders>
              <w:top w:val="double" w:sz="6" w:space="0" w:color="auto"/>
              <w:left w:val="nil"/>
              <w:bottom w:val="single" w:sz="4" w:space="0" w:color="auto"/>
              <w:right w:val="double" w:sz="6" w:space="0" w:color="000000"/>
            </w:tcBorders>
            <w:shd w:val="clear" w:color="000000" w:fill="E7E6E6"/>
            <w:noWrap/>
            <w:vAlign w:val="bottom"/>
            <w:hideMark/>
          </w:tcPr>
          <w:p w14:paraId="216D761D" w14:textId="77777777" w:rsidR="00F97539" w:rsidRPr="00F97539" w:rsidRDefault="00F97539" w:rsidP="00F97539">
            <w:pPr>
              <w:spacing w:after="0" w:line="240" w:lineRule="auto"/>
              <w:jc w:val="center"/>
              <w:rPr>
                <w:rFonts w:ascii="Times New Roman" w:eastAsia="Times New Roman" w:hAnsi="Times New Roman" w:cs="Times New Roman"/>
                <w:b/>
                <w:bCs/>
                <w:color w:val="000000"/>
              </w:rPr>
            </w:pPr>
            <w:r w:rsidRPr="00F97539">
              <w:rPr>
                <w:rFonts w:ascii="Times New Roman" w:eastAsia="Times New Roman" w:hAnsi="Times New Roman" w:cs="Times New Roman"/>
                <w:b/>
                <w:bCs/>
              </w:rPr>
              <w:t>Scale</w:t>
            </w:r>
          </w:p>
        </w:tc>
      </w:tr>
      <w:tr w:rsidR="00F97539" w:rsidRPr="00F97539" w14:paraId="216D7625" w14:textId="77777777" w:rsidTr="00D533A8">
        <w:trPr>
          <w:trHeight w:val="295"/>
        </w:trPr>
        <w:tc>
          <w:tcPr>
            <w:tcW w:w="6527" w:type="dxa"/>
            <w:gridSpan w:val="2"/>
            <w:tcBorders>
              <w:top w:val="single" w:sz="4" w:space="0" w:color="auto"/>
              <w:left w:val="double" w:sz="6" w:space="0" w:color="auto"/>
              <w:bottom w:val="single" w:sz="4" w:space="0" w:color="auto"/>
              <w:right w:val="single" w:sz="4" w:space="0" w:color="000000"/>
            </w:tcBorders>
            <w:shd w:val="clear" w:color="000000" w:fill="E7E6E6"/>
            <w:noWrap/>
            <w:vAlign w:val="bottom"/>
            <w:hideMark/>
          </w:tcPr>
          <w:p w14:paraId="216D761F" w14:textId="77777777" w:rsidR="00F97539" w:rsidRPr="00F97539" w:rsidRDefault="00F97539" w:rsidP="00F97539">
            <w:pPr>
              <w:spacing w:after="0" w:line="240" w:lineRule="auto"/>
              <w:jc w:val="center"/>
              <w:rPr>
                <w:rFonts w:ascii="Times New Roman" w:eastAsia="Times New Roman" w:hAnsi="Times New Roman" w:cs="Times New Roman"/>
                <w:b/>
                <w:bCs/>
              </w:rPr>
            </w:pPr>
            <w:r w:rsidRPr="00F97539">
              <w:rPr>
                <w:rFonts w:ascii="Times New Roman" w:eastAsia="Times New Roman" w:hAnsi="Times New Roman" w:cs="Times New Roman"/>
                <w:b/>
                <w:bCs/>
              </w:rPr>
              <w:t>IT Relative Advantage</w:t>
            </w:r>
          </w:p>
        </w:tc>
        <w:tc>
          <w:tcPr>
            <w:tcW w:w="678" w:type="dxa"/>
            <w:tcBorders>
              <w:top w:val="nil"/>
              <w:left w:val="nil"/>
              <w:bottom w:val="single" w:sz="4" w:space="0" w:color="auto"/>
              <w:right w:val="single" w:sz="4" w:space="0" w:color="auto"/>
            </w:tcBorders>
            <w:shd w:val="clear" w:color="000000" w:fill="E7E6E6"/>
            <w:noWrap/>
            <w:vAlign w:val="center"/>
            <w:hideMark/>
          </w:tcPr>
          <w:p w14:paraId="216D7620" w14:textId="77777777" w:rsidR="00F97539" w:rsidRPr="00F97539" w:rsidRDefault="00F97539" w:rsidP="00F97539">
            <w:pPr>
              <w:spacing w:after="0" w:line="240" w:lineRule="auto"/>
              <w:jc w:val="center"/>
              <w:rPr>
                <w:rFonts w:ascii="Times New Roman" w:eastAsia="Times New Roman" w:hAnsi="Times New Roman" w:cs="Times New Roman"/>
                <w:b/>
                <w:bCs/>
                <w:color w:val="000000"/>
              </w:rPr>
            </w:pPr>
            <w:r w:rsidRPr="00F97539">
              <w:rPr>
                <w:rFonts w:ascii="Times New Roman" w:eastAsia="Times New Roman" w:hAnsi="Times New Roman" w:cs="Times New Roman"/>
                <w:b/>
                <w:bCs/>
              </w:rPr>
              <w:t>SD</w:t>
            </w:r>
          </w:p>
        </w:tc>
        <w:tc>
          <w:tcPr>
            <w:tcW w:w="733" w:type="dxa"/>
            <w:tcBorders>
              <w:top w:val="nil"/>
              <w:left w:val="nil"/>
              <w:bottom w:val="single" w:sz="4" w:space="0" w:color="auto"/>
              <w:right w:val="single" w:sz="4" w:space="0" w:color="auto"/>
            </w:tcBorders>
            <w:shd w:val="clear" w:color="000000" w:fill="E7E6E6"/>
            <w:noWrap/>
            <w:vAlign w:val="center"/>
            <w:hideMark/>
          </w:tcPr>
          <w:p w14:paraId="216D7621" w14:textId="77777777" w:rsidR="00F97539" w:rsidRPr="00F97539" w:rsidRDefault="00F97539" w:rsidP="00F97539">
            <w:pPr>
              <w:spacing w:after="0" w:line="240" w:lineRule="auto"/>
              <w:jc w:val="center"/>
              <w:rPr>
                <w:rFonts w:ascii="Times New Roman" w:eastAsia="Times New Roman" w:hAnsi="Times New Roman" w:cs="Times New Roman"/>
                <w:b/>
                <w:bCs/>
                <w:color w:val="000000"/>
              </w:rPr>
            </w:pPr>
            <w:r w:rsidRPr="00F97539">
              <w:rPr>
                <w:rFonts w:ascii="Times New Roman" w:eastAsia="Times New Roman" w:hAnsi="Times New Roman" w:cs="Times New Roman"/>
                <w:b/>
                <w:bCs/>
              </w:rPr>
              <w:t>D</w:t>
            </w:r>
          </w:p>
        </w:tc>
        <w:tc>
          <w:tcPr>
            <w:tcW w:w="810" w:type="dxa"/>
            <w:tcBorders>
              <w:top w:val="nil"/>
              <w:left w:val="nil"/>
              <w:bottom w:val="single" w:sz="4" w:space="0" w:color="auto"/>
              <w:right w:val="single" w:sz="4" w:space="0" w:color="auto"/>
            </w:tcBorders>
            <w:shd w:val="clear" w:color="000000" w:fill="E7E6E6"/>
            <w:noWrap/>
            <w:vAlign w:val="center"/>
            <w:hideMark/>
          </w:tcPr>
          <w:p w14:paraId="216D7622" w14:textId="77777777" w:rsidR="00F97539" w:rsidRPr="00F97539" w:rsidRDefault="00F97539" w:rsidP="00F97539">
            <w:pPr>
              <w:spacing w:after="0" w:line="240" w:lineRule="auto"/>
              <w:jc w:val="center"/>
              <w:rPr>
                <w:rFonts w:ascii="Times New Roman" w:eastAsia="Times New Roman" w:hAnsi="Times New Roman" w:cs="Times New Roman"/>
                <w:b/>
                <w:bCs/>
                <w:color w:val="000000"/>
              </w:rPr>
            </w:pPr>
            <w:r w:rsidRPr="00F97539">
              <w:rPr>
                <w:rFonts w:ascii="Times New Roman" w:eastAsia="Times New Roman" w:hAnsi="Times New Roman" w:cs="Times New Roman"/>
                <w:b/>
                <w:bCs/>
              </w:rPr>
              <w:t>N</w:t>
            </w:r>
          </w:p>
        </w:tc>
        <w:tc>
          <w:tcPr>
            <w:tcW w:w="720" w:type="dxa"/>
            <w:tcBorders>
              <w:top w:val="nil"/>
              <w:left w:val="nil"/>
              <w:bottom w:val="single" w:sz="4" w:space="0" w:color="auto"/>
              <w:right w:val="single" w:sz="4" w:space="0" w:color="auto"/>
            </w:tcBorders>
            <w:shd w:val="clear" w:color="000000" w:fill="E7E6E6"/>
            <w:noWrap/>
            <w:vAlign w:val="center"/>
            <w:hideMark/>
          </w:tcPr>
          <w:p w14:paraId="216D7623" w14:textId="77777777" w:rsidR="00F97539" w:rsidRPr="00F97539" w:rsidRDefault="00F97539" w:rsidP="00F97539">
            <w:pPr>
              <w:spacing w:after="0" w:line="240" w:lineRule="auto"/>
              <w:jc w:val="center"/>
              <w:rPr>
                <w:rFonts w:ascii="Times New Roman" w:eastAsia="Times New Roman" w:hAnsi="Times New Roman" w:cs="Times New Roman"/>
                <w:b/>
                <w:bCs/>
                <w:color w:val="000000"/>
              </w:rPr>
            </w:pPr>
            <w:r w:rsidRPr="00F97539">
              <w:rPr>
                <w:rFonts w:ascii="Times New Roman" w:eastAsia="Times New Roman" w:hAnsi="Times New Roman" w:cs="Times New Roman"/>
                <w:b/>
                <w:bCs/>
              </w:rPr>
              <w:t>A</w:t>
            </w:r>
          </w:p>
        </w:tc>
        <w:tc>
          <w:tcPr>
            <w:tcW w:w="839" w:type="dxa"/>
            <w:tcBorders>
              <w:top w:val="nil"/>
              <w:left w:val="single" w:sz="4" w:space="0" w:color="auto"/>
              <w:bottom w:val="single" w:sz="4" w:space="0" w:color="auto"/>
              <w:right w:val="double" w:sz="6" w:space="0" w:color="auto"/>
            </w:tcBorders>
            <w:shd w:val="clear" w:color="000000" w:fill="E7E6E6"/>
            <w:noWrap/>
            <w:vAlign w:val="center"/>
            <w:hideMark/>
          </w:tcPr>
          <w:p w14:paraId="216D7624" w14:textId="77777777" w:rsidR="00F97539" w:rsidRPr="00F97539" w:rsidRDefault="00F97539" w:rsidP="00F97539">
            <w:pPr>
              <w:spacing w:after="0" w:line="240" w:lineRule="auto"/>
              <w:jc w:val="center"/>
              <w:rPr>
                <w:rFonts w:ascii="Times New Roman" w:eastAsia="Times New Roman" w:hAnsi="Times New Roman" w:cs="Times New Roman"/>
                <w:b/>
                <w:bCs/>
                <w:color w:val="000000"/>
              </w:rPr>
            </w:pPr>
            <w:r w:rsidRPr="00F97539">
              <w:rPr>
                <w:rFonts w:ascii="Times New Roman" w:eastAsia="Times New Roman" w:hAnsi="Times New Roman" w:cs="Times New Roman"/>
                <w:b/>
                <w:bCs/>
              </w:rPr>
              <w:t>SA</w:t>
            </w:r>
          </w:p>
        </w:tc>
      </w:tr>
      <w:tr w:rsidR="00F97539" w:rsidRPr="00F97539" w14:paraId="216D762D" w14:textId="77777777" w:rsidTr="00D533A8">
        <w:trPr>
          <w:trHeight w:val="591"/>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26"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30</w:t>
            </w:r>
          </w:p>
        </w:tc>
        <w:tc>
          <w:tcPr>
            <w:tcW w:w="5401" w:type="dxa"/>
            <w:tcBorders>
              <w:top w:val="nil"/>
              <w:left w:val="nil"/>
              <w:bottom w:val="single" w:sz="4" w:space="0" w:color="auto"/>
              <w:right w:val="single" w:sz="4" w:space="0" w:color="auto"/>
            </w:tcBorders>
            <w:shd w:val="clear" w:color="000000" w:fill="FFFFFF"/>
            <w:vAlign w:val="bottom"/>
            <w:hideMark/>
          </w:tcPr>
          <w:p w14:paraId="216D7627"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Users now complete tasks in less time due to information technology</w:t>
            </w:r>
          </w:p>
        </w:tc>
        <w:tc>
          <w:tcPr>
            <w:tcW w:w="678" w:type="dxa"/>
            <w:tcBorders>
              <w:top w:val="nil"/>
              <w:left w:val="nil"/>
              <w:bottom w:val="single" w:sz="4" w:space="0" w:color="auto"/>
              <w:right w:val="single" w:sz="4" w:space="0" w:color="auto"/>
            </w:tcBorders>
            <w:shd w:val="clear" w:color="000000" w:fill="FFFFFF"/>
            <w:noWrap/>
            <w:vAlign w:val="bottom"/>
            <w:hideMark/>
          </w:tcPr>
          <w:p w14:paraId="216D7628"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29"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2A"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2B"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2C"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35" w14:textId="77777777" w:rsidTr="00D533A8">
        <w:trPr>
          <w:trHeight w:val="591"/>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2E"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31</w:t>
            </w:r>
          </w:p>
        </w:tc>
        <w:tc>
          <w:tcPr>
            <w:tcW w:w="5401" w:type="dxa"/>
            <w:tcBorders>
              <w:top w:val="nil"/>
              <w:left w:val="nil"/>
              <w:bottom w:val="single" w:sz="4" w:space="0" w:color="auto"/>
              <w:right w:val="single" w:sz="4" w:space="0" w:color="auto"/>
            </w:tcBorders>
            <w:shd w:val="clear" w:color="000000" w:fill="FFFFFF"/>
            <w:vAlign w:val="bottom"/>
            <w:hideMark/>
          </w:tcPr>
          <w:p w14:paraId="216D762F"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The caliber of the work was improved through information technology.</w:t>
            </w:r>
          </w:p>
        </w:tc>
        <w:tc>
          <w:tcPr>
            <w:tcW w:w="678" w:type="dxa"/>
            <w:tcBorders>
              <w:top w:val="nil"/>
              <w:left w:val="nil"/>
              <w:bottom w:val="single" w:sz="4" w:space="0" w:color="auto"/>
              <w:right w:val="single" w:sz="4" w:space="0" w:color="auto"/>
            </w:tcBorders>
            <w:shd w:val="clear" w:color="000000" w:fill="FFFFFF"/>
            <w:noWrap/>
            <w:vAlign w:val="bottom"/>
            <w:hideMark/>
          </w:tcPr>
          <w:p w14:paraId="216D7630"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31"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32"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33"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34"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3D" w14:textId="77777777" w:rsidTr="00D533A8">
        <w:trPr>
          <w:trHeight w:val="591"/>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36"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32</w:t>
            </w:r>
          </w:p>
        </w:tc>
        <w:tc>
          <w:tcPr>
            <w:tcW w:w="5401" w:type="dxa"/>
            <w:tcBorders>
              <w:top w:val="nil"/>
              <w:left w:val="nil"/>
              <w:bottom w:val="single" w:sz="4" w:space="0" w:color="auto"/>
              <w:right w:val="single" w:sz="4" w:space="0" w:color="auto"/>
            </w:tcBorders>
            <w:shd w:val="clear" w:color="000000" w:fill="FFFFFF"/>
            <w:vAlign w:val="bottom"/>
            <w:hideMark/>
          </w:tcPr>
          <w:p w14:paraId="216D7637"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Difficulty of the task is decreased by information technology</w:t>
            </w:r>
          </w:p>
        </w:tc>
        <w:tc>
          <w:tcPr>
            <w:tcW w:w="678" w:type="dxa"/>
            <w:tcBorders>
              <w:top w:val="nil"/>
              <w:left w:val="nil"/>
              <w:bottom w:val="single" w:sz="4" w:space="0" w:color="auto"/>
              <w:right w:val="single" w:sz="4" w:space="0" w:color="auto"/>
            </w:tcBorders>
            <w:shd w:val="clear" w:color="000000" w:fill="FFFFFF"/>
            <w:noWrap/>
            <w:vAlign w:val="bottom"/>
            <w:hideMark/>
          </w:tcPr>
          <w:p w14:paraId="216D7638"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39"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3A"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3B"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3C"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45" w14:textId="77777777" w:rsidTr="00D533A8">
        <w:trPr>
          <w:trHeight w:val="591"/>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3E"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33</w:t>
            </w:r>
          </w:p>
        </w:tc>
        <w:tc>
          <w:tcPr>
            <w:tcW w:w="5401" w:type="dxa"/>
            <w:tcBorders>
              <w:top w:val="nil"/>
              <w:left w:val="nil"/>
              <w:bottom w:val="single" w:sz="4" w:space="0" w:color="auto"/>
              <w:right w:val="single" w:sz="4" w:space="0" w:color="auto"/>
            </w:tcBorders>
            <w:shd w:val="clear" w:color="000000" w:fill="FFFFFF"/>
            <w:vAlign w:val="bottom"/>
            <w:hideMark/>
          </w:tcPr>
          <w:p w14:paraId="216D763F"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Users' job performance was boosted by information technology.</w:t>
            </w:r>
          </w:p>
        </w:tc>
        <w:tc>
          <w:tcPr>
            <w:tcW w:w="678" w:type="dxa"/>
            <w:tcBorders>
              <w:top w:val="nil"/>
              <w:left w:val="nil"/>
              <w:bottom w:val="single" w:sz="4" w:space="0" w:color="auto"/>
              <w:right w:val="single" w:sz="4" w:space="0" w:color="auto"/>
            </w:tcBorders>
            <w:shd w:val="clear" w:color="000000" w:fill="FFFFFF"/>
            <w:noWrap/>
            <w:vAlign w:val="bottom"/>
            <w:hideMark/>
          </w:tcPr>
          <w:p w14:paraId="216D7640"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41"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42"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43"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44"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4D" w14:textId="77777777" w:rsidTr="00D533A8">
        <w:trPr>
          <w:trHeight w:val="591"/>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46"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34</w:t>
            </w:r>
          </w:p>
        </w:tc>
        <w:tc>
          <w:tcPr>
            <w:tcW w:w="5401" w:type="dxa"/>
            <w:tcBorders>
              <w:top w:val="nil"/>
              <w:left w:val="nil"/>
              <w:bottom w:val="single" w:sz="4" w:space="0" w:color="auto"/>
              <w:right w:val="single" w:sz="4" w:space="0" w:color="auto"/>
            </w:tcBorders>
            <w:shd w:val="clear" w:color="000000" w:fill="FFFFFF"/>
            <w:vAlign w:val="bottom"/>
            <w:hideMark/>
          </w:tcPr>
          <w:p w14:paraId="216D7647"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I believe that information technology overall benefits the insurance industry.</w:t>
            </w:r>
          </w:p>
        </w:tc>
        <w:tc>
          <w:tcPr>
            <w:tcW w:w="678" w:type="dxa"/>
            <w:tcBorders>
              <w:top w:val="nil"/>
              <w:left w:val="nil"/>
              <w:bottom w:val="single" w:sz="4" w:space="0" w:color="auto"/>
              <w:right w:val="single" w:sz="4" w:space="0" w:color="auto"/>
            </w:tcBorders>
            <w:shd w:val="clear" w:color="000000" w:fill="FFFFFF"/>
            <w:noWrap/>
            <w:vAlign w:val="bottom"/>
            <w:hideMark/>
          </w:tcPr>
          <w:p w14:paraId="216D7648"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49"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4A"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4B"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4C"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55" w14:textId="77777777" w:rsidTr="00D533A8">
        <w:trPr>
          <w:trHeight w:val="591"/>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4E"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35</w:t>
            </w:r>
          </w:p>
        </w:tc>
        <w:tc>
          <w:tcPr>
            <w:tcW w:w="5401" w:type="dxa"/>
            <w:tcBorders>
              <w:top w:val="nil"/>
              <w:left w:val="nil"/>
              <w:bottom w:val="single" w:sz="4" w:space="0" w:color="auto"/>
              <w:right w:val="single" w:sz="4" w:space="0" w:color="auto"/>
            </w:tcBorders>
            <w:shd w:val="clear" w:color="000000" w:fill="FFFFFF"/>
            <w:vAlign w:val="bottom"/>
            <w:hideMark/>
          </w:tcPr>
          <w:p w14:paraId="216D764F"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Increased control over work is provided by information technology</w:t>
            </w:r>
          </w:p>
        </w:tc>
        <w:tc>
          <w:tcPr>
            <w:tcW w:w="678" w:type="dxa"/>
            <w:tcBorders>
              <w:top w:val="nil"/>
              <w:left w:val="nil"/>
              <w:bottom w:val="single" w:sz="4" w:space="0" w:color="auto"/>
              <w:right w:val="single" w:sz="4" w:space="0" w:color="auto"/>
            </w:tcBorders>
            <w:shd w:val="clear" w:color="000000" w:fill="FFFFFF"/>
            <w:noWrap/>
            <w:vAlign w:val="bottom"/>
            <w:hideMark/>
          </w:tcPr>
          <w:p w14:paraId="216D7650"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51"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52"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53"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54"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5D" w14:textId="77777777" w:rsidTr="00D533A8">
        <w:trPr>
          <w:trHeight w:val="591"/>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56"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36</w:t>
            </w:r>
          </w:p>
        </w:tc>
        <w:tc>
          <w:tcPr>
            <w:tcW w:w="5401" w:type="dxa"/>
            <w:tcBorders>
              <w:top w:val="nil"/>
              <w:left w:val="nil"/>
              <w:bottom w:val="single" w:sz="4" w:space="0" w:color="auto"/>
              <w:right w:val="single" w:sz="4" w:space="0" w:color="auto"/>
            </w:tcBorders>
            <w:shd w:val="clear" w:color="000000" w:fill="FFFFFF"/>
            <w:vAlign w:val="bottom"/>
            <w:hideMark/>
          </w:tcPr>
          <w:p w14:paraId="216D7657"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The productivity of Insurance company is increased by information technology.</w:t>
            </w:r>
          </w:p>
        </w:tc>
        <w:tc>
          <w:tcPr>
            <w:tcW w:w="678" w:type="dxa"/>
            <w:tcBorders>
              <w:top w:val="nil"/>
              <w:left w:val="nil"/>
              <w:bottom w:val="single" w:sz="4" w:space="0" w:color="auto"/>
              <w:right w:val="single" w:sz="4" w:space="0" w:color="auto"/>
            </w:tcBorders>
            <w:shd w:val="clear" w:color="000000" w:fill="FFFFFF"/>
            <w:noWrap/>
            <w:vAlign w:val="bottom"/>
            <w:hideMark/>
          </w:tcPr>
          <w:p w14:paraId="216D7658"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59"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5A"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5B"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5C"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64" w14:textId="77777777" w:rsidTr="00D533A8">
        <w:trPr>
          <w:trHeight w:val="295"/>
        </w:trPr>
        <w:tc>
          <w:tcPr>
            <w:tcW w:w="6527" w:type="dxa"/>
            <w:gridSpan w:val="2"/>
            <w:tcBorders>
              <w:top w:val="single" w:sz="4" w:space="0" w:color="auto"/>
              <w:left w:val="double" w:sz="6" w:space="0" w:color="auto"/>
              <w:bottom w:val="single" w:sz="4" w:space="0" w:color="auto"/>
              <w:right w:val="single" w:sz="4" w:space="0" w:color="000000"/>
            </w:tcBorders>
            <w:shd w:val="clear" w:color="000000" w:fill="FFFFFF"/>
            <w:vAlign w:val="bottom"/>
            <w:hideMark/>
          </w:tcPr>
          <w:p w14:paraId="216D765E" w14:textId="77777777" w:rsidR="00F97539" w:rsidRPr="00F97539" w:rsidRDefault="00F97539" w:rsidP="005F0032">
            <w:pPr>
              <w:spacing w:after="0" w:line="240" w:lineRule="auto"/>
              <w:jc w:val="center"/>
              <w:rPr>
                <w:rFonts w:ascii="Times New Roman" w:eastAsia="Times New Roman" w:hAnsi="Times New Roman" w:cs="Times New Roman"/>
                <w:b/>
                <w:bCs/>
              </w:rPr>
            </w:pPr>
            <w:r w:rsidRPr="00F97539">
              <w:rPr>
                <w:rFonts w:ascii="Times New Roman" w:eastAsia="Times New Roman" w:hAnsi="Times New Roman" w:cs="Times New Roman"/>
                <w:b/>
                <w:bCs/>
              </w:rPr>
              <w:t>Compatibility</w:t>
            </w:r>
          </w:p>
        </w:tc>
        <w:tc>
          <w:tcPr>
            <w:tcW w:w="678" w:type="dxa"/>
            <w:tcBorders>
              <w:top w:val="nil"/>
              <w:left w:val="nil"/>
              <w:bottom w:val="single" w:sz="4" w:space="0" w:color="auto"/>
              <w:right w:val="single" w:sz="4" w:space="0" w:color="auto"/>
            </w:tcBorders>
            <w:shd w:val="clear" w:color="000000" w:fill="FFFFFF"/>
            <w:noWrap/>
            <w:vAlign w:val="bottom"/>
            <w:hideMark/>
          </w:tcPr>
          <w:p w14:paraId="216D765F"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60"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61"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62"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63"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6C" w14:textId="77777777" w:rsidTr="0026294C">
        <w:trPr>
          <w:trHeight w:val="647"/>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65"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37</w:t>
            </w:r>
          </w:p>
        </w:tc>
        <w:tc>
          <w:tcPr>
            <w:tcW w:w="5401" w:type="dxa"/>
            <w:tcBorders>
              <w:top w:val="nil"/>
              <w:left w:val="nil"/>
              <w:bottom w:val="single" w:sz="4" w:space="0" w:color="auto"/>
              <w:right w:val="single" w:sz="4" w:space="0" w:color="auto"/>
            </w:tcBorders>
            <w:shd w:val="clear" w:color="000000" w:fill="FFFFFF"/>
            <w:vAlign w:val="bottom"/>
            <w:hideMark/>
          </w:tcPr>
          <w:p w14:paraId="216D7666"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All facets of the job done by insurance companies are compatible with the information technology investment.</w:t>
            </w:r>
          </w:p>
        </w:tc>
        <w:tc>
          <w:tcPr>
            <w:tcW w:w="678" w:type="dxa"/>
            <w:tcBorders>
              <w:top w:val="nil"/>
              <w:left w:val="nil"/>
              <w:bottom w:val="single" w:sz="4" w:space="0" w:color="auto"/>
              <w:right w:val="single" w:sz="4" w:space="0" w:color="auto"/>
            </w:tcBorders>
            <w:shd w:val="clear" w:color="000000" w:fill="FFFFFF"/>
            <w:noWrap/>
            <w:vAlign w:val="bottom"/>
            <w:hideMark/>
          </w:tcPr>
          <w:p w14:paraId="216D7667"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68"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69"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6A"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6B"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74" w14:textId="77777777" w:rsidTr="00D533A8">
        <w:trPr>
          <w:trHeight w:val="887"/>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6D"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38</w:t>
            </w:r>
          </w:p>
        </w:tc>
        <w:tc>
          <w:tcPr>
            <w:tcW w:w="5401" w:type="dxa"/>
            <w:tcBorders>
              <w:top w:val="nil"/>
              <w:left w:val="nil"/>
              <w:bottom w:val="single" w:sz="4" w:space="0" w:color="auto"/>
              <w:right w:val="single" w:sz="4" w:space="0" w:color="auto"/>
            </w:tcBorders>
            <w:shd w:val="clear" w:color="000000" w:fill="FFFFFF"/>
            <w:vAlign w:val="bottom"/>
            <w:hideMark/>
          </w:tcPr>
          <w:p w14:paraId="216D766E"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The deployed information technology and the insurance company are compatible with the present organizational level.</w:t>
            </w:r>
          </w:p>
        </w:tc>
        <w:tc>
          <w:tcPr>
            <w:tcW w:w="678" w:type="dxa"/>
            <w:tcBorders>
              <w:top w:val="nil"/>
              <w:left w:val="nil"/>
              <w:bottom w:val="single" w:sz="4" w:space="0" w:color="auto"/>
              <w:right w:val="single" w:sz="4" w:space="0" w:color="auto"/>
            </w:tcBorders>
            <w:shd w:val="clear" w:color="000000" w:fill="FFFFFF"/>
            <w:noWrap/>
            <w:vAlign w:val="bottom"/>
            <w:hideMark/>
          </w:tcPr>
          <w:p w14:paraId="216D766F"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70"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71"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72"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73"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7C" w14:textId="77777777" w:rsidTr="00D533A8">
        <w:trPr>
          <w:trHeight w:val="887"/>
        </w:trPr>
        <w:tc>
          <w:tcPr>
            <w:tcW w:w="1126" w:type="dxa"/>
            <w:tcBorders>
              <w:top w:val="nil"/>
              <w:left w:val="double" w:sz="6" w:space="0" w:color="auto"/>
              <w:bottom w:val="single" w:sz="4" w:space="0" w:color="auto"/>
              <w:right w:val="single" w:sz="4" w:space="0" w:color="auto"/>
            </w:tcBorders>
            <w:shd w:val="clear" w:color="000000" w:fill="FFFFFF"/>
            <w:noWrap/>
            <w:vAlign w:val="center"/>
            <w:hideMark/>
          </w:tcPr>
          <w:p w14:paraId="216D7675"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39</w:t>
            </w:r>
          </w:p>
        </w:tc>
        <w:tc>
          <w:tcPr>
            <w:tcW w:w="5401" w:type="dxa"/>
            <w:tcBorders>
              <w:top w:val="nil"/>
              <w:left w:val="nil"/>
              <w:bottom w:val="single" w:sz="4" w:space="0" w:color="auto"/>
              <w:right w:val="single" w:sz="4" w:space="0" w:color="auto"/>
            </w:tcBorders>
            <w:shd w:val="clear" w:color="000000" w:fill="FFFFFF"/>
            <w:vAlign w:val="bottom"/>
            <w:hideMark/>
          </w:tcPr>
          <w:p w14:paraId="216D7676"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The information technology used is compatible for the operational requirements of the procedure used by insurance organizations.</w:t>
            </w:r>
          </w:p>
        </w:tc>
        <w:tc>
          <w:tcPr>
            <w:tcW w:w="678" w:type="dxa"/>
            <w:tcBorders>
              <w:top w:val="nil"/>
              <w:left w:val="nil"/>
              <w:bottom w:val="single" w:sz="4" w:space="0" w:color="auto"/>
              <w:right w:val="single" w:sz="4" w:space="0" w:color="auto"/>
            </w:tcBorders>
            <w:shd w:val="clear" w:color="000000" w:fill="FFFFFF"/>
            <w:noWrap/>
            <w:vAlign w:val="bottom"/>
            <w:hideMark/>
          </w:tcPr>
          <w:p w14:paraId="216D7677"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single" w:sz="4" w:space="0" w:color="auto"/>
              <w:right w:val="single" w:sz="4" w:space="0" w:color="auto"/>
            </w:tcBorders>
            <w:shd w:val="clear" w:color="000000" w:fill="FFFFFF"/>
            <w:noWrap/>
            <w:vAlign w:val="bottom"/>
            <w:hideMark/>
          </w:tcPr>
          <w:p w14:paraId="216D7678"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single" w:sz="4" w:space="0" w:color="auto"/>
              <w:right w:val="single" w:sz="4" w:space="0" w:color="auto"/>
            </w:tcBorders>
            <w:shd w:val="clear" w:color="000000" w:fill="FFFFFF"/>
            <w:noWrap/>
            <w:vAlign w:val="bottom"/>
            <w:hideMark/>
          </w:tcPr>
          <w:p w14:paraId="216D7679"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single" w:sz="4" w:space="0" w:color="auto"/>
              <w:right w:val="single" w:sz="4" w:space="0" w:color="auto"/>
            </w:tcBorders>
            <w:shd w:val="clear" w:color="000000" w:fill="FFFFFF"/>
            <w:noWrap/>
            <w:vAlign w:val="bottom"/>
            <w:hideMark/>
          </w:tcPr>
          <w:p w14:paraId="216D767A"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single" w:sz="4" w:space="0" w:color="auto"/>
              <w:right w:val="double" w:sz="6" w:space="0" w:color="auto"/>
            </w:tcBorders>
            <w:shd w:val="clear" w:color="000000" w:fill="FFFFFF"/>
            <w:noWrap/>
            <w:vAlign w:val="bottom"/>
            <w:hideMark/>
          </w:tcPr>
          <w:p w14:paraId="216D767B"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r w:rsidR="00F97539" w:rsidRPr="00F97539" w14:paraId="216D7684" w14:textId="77777777" w:rsidTr="0026294C">
        <w:trPr>
          <w:trHeight w:val="629"/>
        </w:trPr>
        <w:tc>
          <w:tcPr>
            <w:tcW w:w="1126" w:type="dxa"/>
            <w:tcBorders>
              <w:top w:val="nil"/>
              <w:left w:val="double" w:sz="6" w:space="0" w:color="auto"/>
              <w:bottom w:val="double" w:sz="6" w:space="0" w:color="auto"/>
              <w:right w:val="single" w:sz="4" w:space="0" w:color="auto"/>
            </w:tcBorders>
            <w:shd w:val="clear" w:color="000000" w:fill="FFFFFF"/>
            <w:noWrap/>
            <w:vAlign w:val="center"/>
            <w:hideMark/>
          </w:tcPr>
          <w:p w14:paraId="216D767D" w14:textId="77777777" w:rsidR="00F97539" w:rsidRPr="00F97539" w:rsidRDefault="00F97539" w:rsidP="00F97539">
            <w:pPr>
              <w:spacing w:after="0" w:line="240" w:lineRule="auto"/>
              <w:jc w:val="center"/>
              <w:rPr>
                <w:rFonts w:ascii="Times New Roman" w:eastAsia="Times New Roman" w:hAnsi="Times New Roman" w:cs="Times New Roman"/>
                <w:color w:val="000000"/>
              </w:rPr>
            </w:pPr>
            <w:r w:rsidRPr="00F97539">
              <w:rPr>
                <w:rFonts w:ascii="Times New Roman" w:eastAsia="Times New Roman" w:hAnsi="Times New Roman" w:cs="Times New Roman"/>
                <w:color w:val="000000"/>
              </w:rPr>
              <w:t>40</w:t>
            </w:r>
          </w:p>
        </w:tc>
        <w:tc>
          <w:tcPr>
            <w:tcW w:w="5401" w:type="dxa"/>
            <w:tcBorders>
              <w:top w:val="nil"/>
              <w:left w:val="nil"/>
              <w:bottom w:val="double" w:sz="6" w:space="0" w:color="auto"/>
              <w:right w:val="single" w:sz="4" w:space="0" w:color="auto"/>
            </w:tcBorders>
            <w:shd w:val="clear" w:color="000000" w:fill="FFFFFF"/>
            <w:vAlign w:val="bottom"/>
            <w:hideMark/>
          </w:tcPr>
          <w:p w14:paraId="216D767E" w14:textId="77777777" w:rsidR="00F97539" w:rsidRPr="00F97539" w:rsidRDefault="00F97539" w:rsidP="005F0032">
            <w:pPr>
              <w:spacing w:after="0" w:line="240" w:lineRule="auto"/>
              <w:jc w:val="both"/>
              <w:rPr>
                <w:rFonts w:ascii="Times New Roman" w:eastAsia="Times New Roman" w:hAnsi="Times New Roman" w:cs="Times New Roman"/>
                <w:color w:val="000000"/>
              </w:rPr>
            </w:pPr>
            <w:r w:rsidRPr="00F97539">
              <w:rPr>
                <w:rFonts w:ascii="Times New Roman" w:eastAsia="Times New Roman" w:hAnsi="Times New Roman" w:cs="Times New Roman"/>
                <w:color w:val="000000"/>
              </w:rPr>
              <w:t>The information technology used is appropriate for how people carry out their duties in insurance company. </w:t>
            </w:r>
          </w:p>
        </w:tc>
        <w:tc>
          <w:tcPr>
            <w:tcW w:w="678" w:type="dxa"/>
            <w:tcBorders>
              <w:top w:val="nil"/>
              <w:left w:val="nil"/>
              <w:bottom w:val="double" w:sz="6" w:space="0" w:color="auto"/>
              <w:right w:val="single" w:sz="4" w:space="0" w:color="auto"/>
            </w:tcBorders>
            <w:shd w:val="clear" w:color="000000" w:fill="FFFFFF"/>
            <w:noWrap/>
            <w:vAlign w:val="bottom"/>
            <w:hideMark/>
          </w:tcPr>
          <w:p w14:paraId="216D767F"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33" w:type="dxa"/>
            <w:tcBorders>
              <w:top w:val="nil"/>
              <w:left w:val="nil"/>
              <w:bottom w:val="double" w:sz="6" w:space="0" w:color="auto"/>
              <w:right w:val="single" w:sz="4" w:space="0" w:color="auto"/>
            </w:tcBorders>
            <w:shd w:val="clear" w:color="000000" w:fill="FFFFFF"/>
            <w:noWrap/>
            <w:vAlign w:val="bottom"/>
            <w:hideMark/>
          </w:tcPr>
          <w:p w14:paraId="216D7680"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10" w:type="dxa"/>
            <w:tcBorders>
              <w:top w:val="nil"/>
              <w:left w:val="nil"/>
              <w:bottom w:val="double" w:sz="6" w:space="0" w:color="auto"/>
              <w:right w:val="single" w:sz="4" w:space="0" w:color="auto"/>
            </w:tcBorders>
            <w:shd w:val="clear" w:color="000000" w:fill="FFFFFF"/>
            <w:noWrap/>
            <w:vAlign w:val="bottom"/>
            <w:hideMark/>
          </w:tcPr>
          <w:p w14:paraId="216D7681"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720" w:type="dxa"/>
            <w:tcBorders>
              <w:top w:val="nil"/>
              <w:left w:val="nil"/>
              <w:bottom w:val="double" w:sz="6" w:space="0" w:color="auto"/>
              <w:right w:val="single" w:sz="4" w:space="0" w:color="auto"/>
            </w:tcBorders>
            <w:shd w:val="clear" w:color="000000" w:fill="FFFFFF"/>
            <w:noWrap/>
            <w:vAlign w:val="bottom"/>
            <w:hideMark/>
          </w:tcPr>
          <w:p w14:paraId="216D7682"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c>
          <w:tcPr>
            <w:tcW w:w="839" w:type="dxa"/>
            <w:tcBorders>
              <w:top w:val="nil"/>
              <w:left w:val="nil"/>
              <w:bottom w:val="double" w:sz="6" w:space="0" w:color="auto"/>
              <w:right w:val="double" w:sz="6" w:space="0" w:color="auto"/>
            </w:tcBorders>
            <w:shd w:val="clear" w:color="000000" w:fill="FFFFFF"/>
            <w:noWrap/>
            <w:vAlign w:val="bottom"/>
            <w:hideMark/>
          </w:tcPr>
          <w:p w14:paraId="216D7683" w14:textId="77777777" w:rsidR="00F97539" w:rsidRPr="00F97539" w:rsidRDefault="00F97539" w:rsidP="00F97539">
            <w:pPr>
              <w:spacing w:after="0" w:line="240" w:lineRule="auto"/>
              <w:rPr>
                <w:rFonts w:ascii="Times New Roman" w:eastAsia="Times New Roman" w:hAnsi="Times New Roman" w:cs="Times New Roman"/>
                <w:color w:val="000000"/>
              </w:rPr>
            </w:pPr>
            <w:r w:rsidRPr="00F97539">
              <w:rPr>
                <w:rFonts w:ascii="Times New Roman" w:eastAsia="Times New Roman" w:hAnsi="Times New Roman" w:cs="Times New Roman"/>
                <w:color w:val="000000"/>
              </w:rPr>
              <w:t> </w:t>
            </w:r>
          </w:p>
        </w:tc>
      </w:tr>
    </w:tbl>
    <w:p w14:paraId="216D7685" w14:textId="77777777" w:rsidR="00F97539" w:rsidRPr="004548F4" w:rsidRDefault="00F97539" w:rsidP="00055C5B">
      <w:pPr>
        <w:spacing w:line="480" w:lineRule="auto"/>
        <w:rPr>
          <w:rFonts w:ascii="Times New Roman" w:hAnsi="Times New Roman" w:cs="Times New Roman"/>
          <w:sz w:val="24"/>
          <w:szCs w:val="24"/>
        </w:rPr>
      </w:pPr>
    </w:p>
    <w:sectPr w:rsidR="00F97539" w:rsidRPr="004548F4" w:rsidSect="00ED568E">
      <w:pgSz w:w="12240" w:h="15840"/>
      <w:pgMar w:top="540" w:right="0" w:bottom="540" w:left="1170" w:header="720" w:footer="720" w:gutter="0"/>
      <w:pgNumType w:fmt="lowerLetter"/>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E3A54" w14:textId="77777777" w:rsidR="00CF3A34" w:rsidRDefault="00CF3A34" w:rsidP="00D157F1">
      <w:pPr>
        <w:spacing w:after="0" w:line="240" w:lineRule="auto"/>
      </w:pPr>
      <w:r>
        <w:separator/>
      </w:r>
    </w:p>
  </w:endnote>
  <w:endnote w:type="continuationSeparator" w:id="0">
    <w:p w14:paraId="5269C36C" w14:textId="77777777" w:rsidR="00CF3A34" w:rsidRDefault="00CF3A34" w:rsidP="00D157F1">
      <w:pPr>
        <w:spacing w:after="0" w:line="240" w:lineRule="auto"/>
      </w:pPr>
      <w:r>
        <w:continuationSeparator/>
      </w:r>
    </w:p>
  </w:endnote>
  <w:endnote w:type="continuationNotice" w:id="1">
    <w:p w14:paraId="0BF5BEF0" w14:textId="77777777" w:rsidR="00CF3A34" w:rsidRDefault="00CF3A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ple Chancery">
    <w:panose1 w:val="030207020405060605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76DA" w14:textId="77777777" w:rsidR="005F1FF6" w:rsidRDefault="005F1F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page" w:horzAnchor="margin" w:tblpXSpec="center" w:tblpYSpec="bottom"/>
      <w:tblW w:w="5066" w:type="pct"/>
      <w:tblLayout w:type="fixed"/>
      <w:tblLook w:val="04A0" w:firstRow="1" w:lastRow="0" w:firstColumn="1" w:lastColumn="0" w:noHBand="0" w:noVBand="1"/>
    </w:tblPr>
    <w:tblGrid>
      <w:gridCol w:w="9646"/>
      <w:gridCol w:w="1570"/>
    </w:tblGrid>
    <w:sdt>
      <w:sdtPr>
        <w:rPr>
          <w:rFonts w:asciiTheme="majorHAnsi" w:eastAsiaTheme="majorEastAsia" w:hAnsiTheme="majorHAnsi" w:cstheme="majorBidi"/>
          <w:sz w:val="20"/>
          <w:szCs w:val="20"/>
        </w:rPr>
        <w:id w:val="1921986265"/>
        <w:docPartObj>
          <w:docPartGallery w:val="Page Numbers (Bottom of Page)"/>
          <w:docPartUnique/>
        </w:docPartObj>
      </w:sdtPr>
      <w:sdtEndPr>
        <w:rPr>
          <w:rFonts w:asciiTheme="minorHAnsi" w:eastAsiaTheme="minorHAnsi" w:hAnsiTheme="minorHAnsi" w:cstheme="minorBidi"/>
          <w:noProof/>
          <w:sz w:val="22"/>
          <w:szCs w:val="22"/>
        </w:rPr>
      </w:sdtEndPr>
      <w:sdtContent>
        <w:tr w:rsidR="005F1FF6" w14:paraId="216D76DD" w14:textId="77777777" w:rsidTr="00E40CA8">
          <w:trPr>
            <w:trHeight w:val="636"/>
          </w:trPr>
          <w:tc>
            <w:tcPr>
              <w:tcW w:w="4300" w:type="pct"/>
              <w:tcBorders>
                <w:right w:val="triple" w:sz="4" w:space="0" w:color="4472C4" w:themeColor="accent1"/>
              </w:tcBorders>
            </w:tcPr>
            <w:p w14:paraId="216D76DB" w14:textId="77777777" w:rsidR="005F1FF6" w:rsidRDefault="005F1FF6">
              <w:pPr>
                <w:tabs>
                  <w:tab w:val="left" w:pos="620"/>
                  <w:tab w:val="center" w:pos="4320"/>
                </w:tabs>
                <w:jc w:val="right"/>
                <w:rPr>
                  <w:rFonts w:asciiTheme="majorHAnsi" w:eastAsiaTheme="majorEastAsia" w:hAnsiTheme="majorHAnsi" w:cstheme="majorBidi"/>
                  <w:sz w:val="20"/>
                  <w:szCs w:val="20"/>
                </w:rPr>
              </w:pPr>
            </w:p>
          </w:tc>
          <w:tc>
            <w:tcPr>
              <w:tcW w:w="700" w:type="pct"/>
              <w:tcBorders>
                <w:left w:val="triple" w:sz="4" w:space="0" w:color="4472C4" w:themeColor="accent1"/>
              </w:tcBorders>
            </w:tcPr>
            <w:p w14:paraId="216D76DC" w14:textId="77777777" w:rsidR="005F1FF6" w:rsidRDefault="005F1FF6">
              <w:pPr>
                <w:tabs>
                  <w:tab w:val="left" w:pos="1490"/>
                </w:tabs>
                <w:rPr>
                  <w:rFonts w:asciiTheme="majorHAnsi" w:eastAsiaTheme="majorEastAsia" w:hAnsiTheme="majorHAnsi" w:cstheme="majorBidi"/>
                  <w:sz w:val="28"/>
                  <w:szCs w:val="28"/>
                </w:rPr>
              </w:pPr>
              <w:r w:rsidRPr="00A12781">
                <w:rPr>
                  <w:shd w:val="clear" w:color="auto" w:fill="FFFFFF" w:themeFill="background1"/>
                </w:rPr>
                <w:fldChar w:fldCharType="begin"/>
              </w:r>
              <w:r w:rsidRPr="00A12781">
                <w:rPr>
                  <w:shd w:val="clear" w:color="auto" w:fill="FFFFFF" w:themeFill="background1"/>
                </w:rPr>
                <w:instrText xml:space="preserve"> PAGE    \* MERGEFORMAT </w:instrText>
              </w:r>
              <w:r w:rsidRPr="00A12781">
                <w:rPr>
                  <w:shd w:val="clear" w:color="auto" w:fill="FFFFFF" w:themeFill="background1"/>
                </w:rPr>
                <w:fldChar w:fldCharType="separate"/>
              </w:r>
              <w:r w:rsidR="00080B02">
                <w:rPr>
                  <w:noProof/>
                  <w:shd w:val="clear" w:color="auto" w:fill="FFFFFF" w:themeFill="background1"/>
                </w:rPr>
                <w:t>42</w:t>
              </w:r>
              <w:r w:rsidRPr="00A12781">
                <w:rPr>
                  <w:noProof/>
                  <w:shd w:val="clear" w:color="auto" w:fill="FFFFFF" w:themeFill="background1"/>
                </w:rPr>
                <w:fldChar w:fldCharType="end"/>
              </w:r>
            </w:p>
          </w:tc>
        </w:tr>
      </w:sdtContent>
    </w:sdt>
  </w:tbl>
  <w:p w14:paraId="216D76DE" w14:textId="77777777" w:rsidR="005F1FF6" w:rsidRPr="00EA57BE" w:rsidRDefault="005F1FF6" w:rsidP="00EA57BE">
    <w:pPr>
      <w:spacing w:line="243" w:lineRule="exact"/>
      <w:ind w:left="820"/>
      <w:rPr>
        <w:rFonts w:ascii="Calibri" w:hAnsi="Calibri"/>
        <w:i/>
        <w:iCs/>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76E0" w14:textId="77777777" w:rsidR="005F1FF6" w:rsidRDefault="005F1F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FD8700" w14:textId="77777777" w:rsidR="00CF3A34" w:rsidRDefault="00CF3A34" w:rsidP="00D157F1">
      <w:pPr>
        <w:spacing w:after="0" w:line="240" w:lineRule="auto"/>
      </w:pPr>
      <w:r>
        <w:separator/>
      </w:r>
    </w:p>
  </w:footnote>
  <w:footnote w:type="continuationSeparator" w:id="0">
    <w:p w14:paraId="34D3B448" w14:textId="77777777" w:rsidR="00CF3A34" w:rsidRDefault="00CF3A34" w:rsidP="00D157F1">
      <w:pPr>
        <w:spacing w:after="0" w:line="240" w:lineRule="auto"/>
      </w:pPr>
      <w:r>
        <w:continuationSeparator/>
      </w:r>
    </w:p>
  </w:footnote>
  <w:footnote w:type="continuationNotice" w:id="1">
    <w:p w14:paraId="05402886" w14:textId="77777777" w:rsidR="00CF3A34" w:rsidRDefault="00CF3A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76D8" w14:textId="77777777" w:rsidR="005F1FF6" w:rsidRDefault="005F1F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76D9" w14:textId="77777777" w:rsidR="005F1FF6" w:rsidRDefault="005F1FF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76DF" w14:textId="77777777" w:rsidR="005F1FF6" w:rsidRDefault="005F1F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D7617"/>
    <w:multiLevelType w:val="hybridMultilevel"/>
    <w:tmpl w:val="659A47DE"/>
    <w:lvl w:ilvl="0" w:tplc="98DEEEAA">
      <w:start w:val="1"/>
      <w:numFmt w:val="upperRoman"/>
      <w:lvlText w:val="%1."/>
      <w:lvlJc w:val="left"/>
      <w:pPr>
        <w:ind w:left="720" w:hanging="720"/>
        <w:jc w:val="right"/>
      </w:pPr>
      <w:rPr>
        <w:rFonts w:ascii="Times New Roman" w:eastAsia="Times New Roman" w:hAnsi="Times New Roman" w:cs="Times New Roman" w:hint="default"/>
        <w:b/>
        <w:bCs/>
        <w:w w:val="100"/>
        <w:sz w:val="24"/>
        <w:szCs w:val="24"/>
        <w:lang w:val="en-US" w:eastAsia="en-US" w:bidi="ar-SA"/>
      </w:rPr>
    </w:lvl>
    <w:lvl w:ilvl="1" w:tplc="AE1622C0">
      <w:start w:val="1"/>
      <w:numFmt w:val="decimal"/>
      <w:lvlText w:val="%2."/>
      <w:lvlJc w:val="left"/>
      <w:pPr>
        <w:ind w:left="1080" w:hanging="360"/>
      </w:pPr>
      <w:rPr>
        <w:rFonts w:ascii="Times New Roman" w:eastAsia="Times New Roman" w:hAnsi="Times New Roman" w:cs="Times New Roman" w:hint="default"/>
        <w:w w:val="100"/>
        <w:sz w:val="24"/>
        <w:szCs w:val="24"/>
        <w:lang w:val="en-US" w:eastAsia="en-US" w:bidi="ar-SA"/>
      </w:rPr>
    </w:lvl>
    <w:lvl w:ilvl="2" w:tplc="6208539E">
      <w:numFmt w:val="bullet"/>
      <w:lvlText w:val="•"/>
      <w:lvlJc w:val="left"/>
      <w:pPr>
        <w:ind w:left="1973" w:hanging="360"/>
      </w:pPr>
      <w:rPr>
        <w:rFonts w:hint="default"/>
        <w:lang w:val="en-US" w:eastAsia="en-US" w:bidi="ar-SA"/>
      </w:rPr>
    </w:lvl>
    <w:lvl w:ilvl="3" w:tplc="385C7EC4">
      <w:numFmt w:val="bullet"/>
      <w:lvlText w:val="•"/>
      <w:lvlJc w:val="left"/>
      <w:pPr>
        <w:ind w:left="2866" w:hanging="360"/>
      </w:pPr>
      <w:rPr>
        <w:rFonts w:hint="default"/>
        <w:lang w:val="en-US" w:eastAsia="en-US" w:bidi="ar-SA"/>
      </w:rPr>
    </w:lvl>
    <w:lvl w:ilvl="4" w:tplc="82A094B6">
      <w:numFmt w:val="bullet"/>
      <w:lvlText w:val="•"/>
      <w:lvlJc w:val="left"/>
      <w:pPr>
        <w:ind w:left="3760" w:hanging="360"/>
      </w:pPr>
      <w:rPr>
        <w:rFonts w:hint="default"/>
        <w:lang w:val="en-US" w:eastAsia="en-US" w:bidi="ar-SA"/>
      </w:rPr>
    </w:lvl>
    <w:lvl w:ilvl="5" w:tplc="813ECBE6">
      <w:numFmt w:val="bullet"/>
      <w:lvlText w:val="•"/>
      <w:lvlJc w:val="left"/>
      <w:pPr>
        <w:ind w:left="4653" w:hanging="360"/>
      </w:pPr>
      <w:rPr>
        <w:rFonts w:hint="default"/>
        <w:lang w:val="en-US" w:eastAsia="en-US" w:bidi="ar-SA"/>
      </w:rPr>
    </w:lvl>
    <w:lvl w:ilvl="6" w:tplc="E36A0404">
      <w:numFmt w:val="bullet"/>
      <w:lvlText w:val="•"/>
      <w:lvlJc w:val="left"/>
      <w:pPr>
        <w:ind w:left="5546" w:hanging="360"/>
      </w:pPr>
      <w:rPr>
        <w:rFonts w:hint="default"/>
        <w:lang w:val="en-US" w:eastAsia="en-US" w:bidi="ar-SA"/>
      </w:rPr>
    </w:lvl>
    <w:lvl w:ilvl="7" w:tplc="7E32B104">
      <w:numFmt w:val="bullet"/>
      <w:lvlText w:val="•"/>
      <w:lvlJc w:val="left"/>
      <w:pPr>
        <w:ind w:left="6440" w:hanging="360"/>
      </w:pPr>
      <w:rPr>
        <w:rFonts w:hint="default"/>
        <w:lang w:val="en-US" w:eastAsia="en-US" w:bidi="ar-SA"/>
      </w:rPr>
    </w:lvl>
    <w:lvl w:ilvl="8" w:tplc="81143BE2">
      <w:numFmt w:val="bullet"/>
      <w:lvlText w:val="•"/>
      <w:lvlJc w:val="left"/>
      <w:pPr>
        <w:ind w:left="7333" w:hanging="360"/>
      </w:pPr>
      <w:rPr>
        <w:rFonts w:hint="default"/>
        <w:lang w:val="en-US" w:eastAsia="en-US" w:bidi="ar-SA"/>
      </w:rPr>
    </w:lvl>
  </w:abstractNum>
  <w:abstractNum w:abstractNumId="1" w15:restartNumberingAfterBreak="0">
    <w:nsid w:val="05D45483"/>
    <w:multiLevelType w:val="hybridMultilevel"/>
    <w:tmpl w:val="0436F058"/>
    <w:lvl w:ilvl="0" w:tplc="0562F05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 w15:restartNumberingAfterBreak="0">
    <w:nsid w:val="077C5278"/>
    <w:multiLevelType w:val="multilevel"/>
    <w:tmpl w:val="26A0475A"/>
    <w:lvl w:ilvl="0">
      <w:start w:val="3"/>
      <w:numFmt w:val="decimal"/>
      <w:lvlText w:val="%1"/>
      <w:lvlJc w:val="left"/>
      <w:pPr>
        <w:ind w:left="2260" w:hanging="809"/>
      </w:pPr>
      <w:rPr>
        <w:rFonts w:hint="default"/>
        <w:lang w:val="en-US" w:eastAsia="en-US" w:bidi="ar-SA"/>
      </w:rPr>
    </w:lvl>
    <w:lvl w:ilvl="1">
      <w:start w:val="2"/>
      <w:numFmt w:val="decimal"/>
      <w:lvlText w:val="%1.%2"/>
      <w:lvlJc w:val="left"/>
      <w:pPr>
        <w:ind w:left="2260" w:hanging="809"/>
      </w:pPr>
      <w:rPr>
        <w:rFonts w:hint="default"/>
        <w:lang w:val="en-US" w:eastAsia="en-US" w:bidi="ar-SA"/>
      </w:rPr>
    </w:lvl>
    <w:lvl w:ilvl="2">
      <w:start w:val="1"/>
      <w:numFmt w:val="decimal"/>
      <w:lvlText w:val="%1.%2.%3."/>
      <w:lvlJc w:val="left"/>
      <w:pPr>
        <w:ind w:left="989" w:hanging="809"/>
      </w:pPr>
      <w:rPr>
        <w:rFonts w:ascii="Times New Roman" w:eastAsia="Times New Roman" w:hAnsi="Times New Roman" w:cs="Times New Roman" w:hint="default"/>
        <w:b/>
        <w:bCs/>
        <w:w w:val="99"/>
        <w:sz w:val="26"/>
        <w:szCs w:val="26"/>
        <w:lang w:val="en-US" w:eastAsia="en-US" w:bidi="ar-SA"/>
      </w:rPr>
    </w:lvl>
    <w:lvl w:ilvl="3">
      <w:numFmt w:val="bullet"/>
      <w:lvlText w:val="•"/>
      <w:lvlJc w:val="left"/>
      <w:pPr>
        <w:ind w:left="4882" w:hanging="809"/>
      </w:pPr>
      <w:rPr>
        <w:rFonts w:hint="default"/>
        <w:lang w:val="en-US" w:eastAsia="en-US" w:bidi="ar-SA"/>
      </w:rPr>
    </w:lvl>
    <w:lvl w:ilvl="4">
      <w:numFmt w:val="bullet"/>
      <w:lvlText w:val="•"/>
      <w:lvlJc w:val="left"/>
      <w:pPr>
        <w:ind w:left="5756" w:hanging="809"/>
      </w:pPr>
      <w:rPr>
        <w:rFonts w:hint="default"/>
        <w:lang w:val="en-US" w:eastAsia="en-US" w:bidi="ar-SA"/>
      </w:rPr>
    </w:lvl>
    <w:lvl w:ilvl="5">
      <w:numFmt w:val="bullet"/>
      <w:lvlText w:val="•"/>
      <w:lvlJc w:val="left"/>
      <w:pPr>
        <w:ind w:left="6630" w:hanging="809"/>
      </w:pPr>
      <w:rPr>
        <w:rFonts w:hint="default"/>
        <w:lang w:val="en-US" w:eastAsia="en-US" w:bidi="ar-SA"/>
      </w:rPr>
    </w:lvl>
    <w:lvl w:ilvl="6">
      <w:numFmt w:val="bullet"/>
      <w:lvlText w:val="•"/>
      <w:lvlJc w:val="left"/>
      <w:pPr>
        <w:ind w:left="7504" w:hanging="809"/>
      </w:pPr>
      <w:rPr>
        <w:rFonts w:hint="default"/>
        <w:lang w:val="en-US" w:eastAsia="en-US" w:bidi="ar-SA"/>
      </w:rPr>
    </w:lvl>
    <w:lvl w:ilvl="7">
      <w:numFmt w:val="bullet"/>
      <w:lvlText w:val="•"/>
      <w:lvlJc w:val="left"/>
      <w:pPr>
        <w:ind w:left="8378" w:hanging="809"/>
      </w:pPr>
      <w:rPr>
        <w:rFonts w:hint="default"/>
        <w:lang w:val="en-US" w:eastAsia="en-US" w:bidi="ar-SA"/>
      </w:rPr>
    </w:lvl>
    <w:lvl w:ilvl="8">
      <w:numFmt w:val="bullet"/>
      <w:lvlText w:val="•"/>
      <w:lvlJc w:val="left"/>
      <w:pPr>
        <w:ind w:left="9252" w:hanging="809"/>
      </w:pPr>
      <w:rPr>
        <w:rFonts w:hint="default"/>
        <w:lang w:val="en-US" w:eastAsia="en-US" w:bidi="ar-SA"/>
      </w:rPr>
    </w:lvl>
  </w:abstractNum>
  <w:abstractNum w:abstractNumId="3" w15:restartNumberingAfterBreak="0">
    <w:nsid w:val="0D702D76"/>
    <w:multiLevelType w:val="multilevel"/>
    <w:tmpl w:val="B17EDF5E"/>
    <w:lvl w:ilvl="0">
      <w:start w:val="1"/>
      <w:numFmt w:val="decimal"/>
      <w:lvlText w:val="%1."/>
      <w:lvlJc w:val="left"/>
      <w:pPr>
        <w:ind w:left="540" w:hanging="360"/>
      </w:pPr>
      <w:rPr>
        <w:rFonts w:hint="default"/>
      </w:rPr>
    </w:lvl>
    <w:lvl w:ilvl="1">
      <w:start w:val="3"/>
      <w:numFmt w:val="decimal"/>
      <w:isLgl/>
      <w:lvlText w:val="%1.%2."/>
      <w:lvlJc w:val="left"/>
      <w:pPr>
        <w:ind w:left="1575" w:hanging="72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3285"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995" w:hanging="144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705" w:hanging="1800"/>
      </w:pPr>
      <w:rPr>
        <w:rFonts w:hint="default"/>
      </w:rPr>
    </w:lvl>
    <w:lvl w:ilvl="8">
      <w:start w:val="1"/>
      <w:numFmt w:val="decimal"/>
      <w:isLgl/>
      <w:lvlText w:val="%1.%2.%3.%4.%5.%6.%7.%8.%9."/>
      <w:lvlJc w:val="left"/>
      <w:pPr>
        <w:ind w:left="7380" w:hanging="1800"/>
      </w:pPr>
      <w:rPr>
        <w:rFonts w:hint="default"/>
      </w:rPr>
    </w:lvl>
  </w:abstractNum>
  <w:abstractNum w:abstractNumId="4" w15:restartNumberingAfterBreak="0">
    <w:nsid w:val="0EE87D4B"/>
    <w:multiLevelType w:val="multilevel"/>
    <w:tmpl w:val="EACACF3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5813687"/>
    <w:multiLevelType w:val="hybridMultilevel"/>
    <w:tmpl w:val="E36A0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B72AB"/>
    <w:multiLevelType w:val="multilevel"/>
    <w:tmpl w:val="C0DEAC9A"/>
    <w:lvl w:ilvl="0">
      <w:start w:val="1"/>
      <w:numFmt w:val="decimal"/>
      <w:lvlText w:val="%1."/>
      <w:lvlJc w:val="left"/>
      <w:pPr>
        <w:ind w:left="720" w:hanging="360"/>
      </w:pPr>
      <w:rPr>
        <w:rFonts w:hint="default"/>
      </w:rPr>
    </w:lvl>
    <w:lvl w:ilvl="1">
      <w:start w:val="1"/>
      <w:numFmt w:val="decimal"/>
      <w:isLgl/>
      <w:lvlText w:val="%1.%2"/>
      <w:lvlJc w:val="left"/>
      <w:pPr>
        <w:ind w:left="660" w:hanging="390"/>
      </w:pPr>
      <w:rPr>
        <w:rFonts w:hint="default"/>
        <w:b/>
        <w:bCs/>
        <w:sz w:val="26"/>
        <w:szCs w:val="26"/>
      </w:rPr>
    </w:lvl>
    <w:lvl w:ilvl="2">
      <w:start w:val="1"/>
      <w:numFmt w:val="decimal"/>
      <w:isLgl/>
      <w:lvlText w:val="%1.%2.%3"/>
      <w:lvlJc w:val="left"/>
      <w:pPr>
        <w:ind w:left="810" w:hanging="720"/>
      </w:pPr>
      <w:rPr>
        <w:rFonts w:hint="default"/>
      </w:rPr>
    </w:lvl>
    <w:lvl w:ilvl="3">
      <w:start w:val="1"/>
      <w:numFmt w:val="decimal"/>
      <w:isLgl/>
      <w:lvlText w:val="%1.%2.%3.%4"/>
      <w:lvlJc w:val="left"/>
      <w:pPr>
        <w:ind w:left="5697" w:hanging="720"/>
      </w:pPr>
      <w:rPr>
        <w:rFonts w:hint="default"/>
      </w:rPr>
    </w:lvl>
    <w:lvl w:ilvl="4">
      <w:start w:val="1"/>
      <w:numFmt w:val="decimal"/>
      <w:isLgl/>
      <w:lvlText w:val="%1.%2.%3.%4.%5"/>
      <w:lvlJc w:val="left"/>
      <w:pPr>
        <w:ind w:left="7596" w:hanging="1080"/>
      </w:pPr>
      <w:rPr>
        <w:rFonts w:hint="default"/>
      </w:rPr>
    </w:lvl>
    <w:lvl w:ilvl="5">
      <w:start w:val="1"/>
      <w:numFmt w:val="decimal"/>
      <w:isLgl/>
      <w:lvlText w:val="%1.%2.%3.%4.%5.%6"/>
      <w:lvlJc w:val="left"/>
      <w:pPr>
        <w:ind w:left="9495" w:hanging="1440"/>
      </w:pPr>
      <w:rPr>
        <w:rFonts w:hint="default"/>
      </w:rPr>
    </w:lvl>
    <w:lvl w:ilvl="6">
      <w:start w:val="1"/>
      <w:numFmt w:val="decimal"/>
      <w:isLgl/>
      <w:lvlText w:val="%1.%2.%3.%4.%5.%6.%7"/>
      <w:lvlJc w:val="left"/>
      <w:pPr>
        <w:ind w:left="11034" w:hanging="1440"/>
      </w:pPr>
      <w:rPr>
        <w:rFonts w:hint="default"/>
      </w:rPr>
    </w:lvl>
    <w:lvl w:ilvl="7">
      <w:start w:val="1"/>
      <w:numFmt w:val="decimal"/>
      <w:isLgl/>
      <w:lvlText w:val="%1.%2.%3.%4.%5.%6.%7.%8"/>
      <w:lvlJc w:val="left"/>
      <w:pPr>
        <w:ind w:left="12933" w:hanging="1800"/>
      </w:pPr>
      <w:rPr>
        <w:rFonts w:hint="default"/>
      </w:rPr>
    </w:lvl>
    <w:lvl w:ilvl="8">
      <w:start w:val="1"/>
      <w:numFmt w:val="decimal"/>
      <w:isLgl/>
      <w:lvlText w:val="%1.%2.%3.%4.%5.%6.%7.%8.%9"/>
      <w:lvlJc w:val="left"/>
      <w:pPr>
        <w:ind w:left="14472" w:hanging="1800"/>
      </w:pPr>
      <w:rPr>
        <w:rFonts w:hint="default"/>
      </w:rPr>
    </w:lvl>
  </w:abstractNum>
  <w:abstractNum w:abstractNumId="7" w15:restartNumberingAfterBreak="0">
    <w:nsid w:val="1AEC7C2B"/>
    <w:multiLevelType w:val="multilevel"/>
    <w:tmpl w:val="B17EDF5E"/>
    <w:lvl w:ilvl="0">
      <w:start w:val="1"/>
      <w:numFmt w:val="decimal"/>
      <w:lvlText w:val="%1."/>
      <w:lvlJc w:val="left"/>
      <w:pPr>
        <w:ind w:left="540" w:hanging="360"/>
      </w:pPr>
      <w:rPr>
        <w:rFonts w:hint="default"/>
      </w:rPr>
    </w:lvl>
    <w:lvl w:ilvl="1">
      <w:start w:val="3"/>
      <w:numFmt w:val="decimal"/>
      <w:isLgl/>
      <w:lvlText w:val="%1.%2."/>
      <w:lvlJc w:val="left"/>
      <w:pPr>
        <w:ind w:left="1575" w:hanging="72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3285"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995" w:hanging="1440"/>
      </w:pPr>
      <w:rPr>
        <w:rFonts w:hint="default"/>
      </w:rPr>
    </w:lvl>
    <w:lvl w:ilvl="6">
      <w:start w:val="1"/>
      <w:numFmt w:val="decimal"/>
      <w:isLgl/>
      <w:lvlText w:val="%1.%2.%3.%4.%5.%6.%7."/>
      <w:lvlJc w:val="left"/>
      <w:pPr>
        <w:ind w:left="5670" w:hanging="1440"/>
      </w:pPr>
      <w:rPr>
        <w:rFonts w:hint="default"/>
      </w:rPr>
    </w:lvl>
    <w:lvl w:ilvl="7">
      <w:start w:val="1"/>
      <w:numFmt w:val="decimal"/>
      <w:isLgl/>
      <w:lvlText w:val="%1.%2.%3.%4.%5.%6.%7.%8."/>
      <w:lvlJc w:val="left"/>
      <w:pPr>
        <w:ind w:left="6705" w:hanging="1800"/>
      </w:pPr>
      <w:rPr>
        <w:rFonts w:hint="default"/>
      </w:rPr>
    </w:lvl>
    <w:lvl w:ilvl="8">
      <w:start w:val="1"/>
      <w:numFmt w:val="decimal"/>
      <w:isLgl/>
      <w:lvlText w:val="%1.%2.%3.%4.%5.%6.%7.%8.%9."/>
      <w:lvlJc w:val="left"/>
      <w:pPr>
        <w:ind w:left="7380" w:hanging="1800"/>
      </w:pPr>
      <w:rPr>
        <w:rFonts w:hint="default"/>
      </w:rPr>
    </w:lvl>
  </w:abstractNum>
  <w:abstractNum w:abstractNumId="8" w15:restartNumberingAfterBreak="0">
    <w:nsid w:val="1D5333D0"/>
    <w:multiLevelType w:val="hybridMultilevel"/>
    <w:tmpl w:val="D1CE45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99779E"/>
    <w:multiLevelType w:val="multilevel"/>
    <w:tmpl w:val="77FA46CE"/>
    <w:lvl w:ilvl="0">
      <w:start w:val="2"/>
      <w:numFmt w:val="decimal"/>
      <w:lvlText w:val="%1"/>
      <w:lvlJc w:val="left"/>
      <w:pPr>
        <w:ind w:left="1540" w:hanging="720"/>
      </w:pPr>
      <w:rPr>
        <w:rFonts w:hint="default"/>
        <w:lang w:val="en-US" w:eastAsia="en-US" w:bidi="ar-SA"/>
      </w:rPr>
    </w:lvl>
    <w:lvl w:ilvl="1">
      <w:start w:val="1"/>
      <w:numFmt w:val="decimal"/>
      <w:lvlText w:val="%1.%2"/>
      <w:lvlJc w:val="left"/>
      <w:pPr>
        <w:ind w:left="1540" w:hanging="720"/>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1080" w:hanging="1080"/>
      </w:pPr>
      <w:rPr>
        <w:rFonts w:hint="default"/>
        <w:b/>
        <w:bCs/>
        <w:spacing w:val="-3"/>
        <w:w w:val="100"/>
        <w:lang w:val="en-US" w:eastAsia="en-US" w:bidi="ar-SA"/>
      </w:rPr>
    </w:lvl>
    <w:lvl w:ilvl="3">
      <w:start w:val="1"/>
      <w:numFmt w:val="upperRoman"/>
      <w:lvlText w:val="%4."/>
      <w:lvlJc w:val="left"/>
      <w:pPr>
        <w:ind w:left="2260" w:hanging="1080"/>
        <w:jc w:val="right"/>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5173" w:hanging="1080"/>
      </w:pPr>
      <w:rPr>
        <w:rFonts w:hint="default"/>
        <w:lang w:val="en-US" w:eastAsia="en-US" w:bidi="ar-SA"/>
      </w:rPr>
    </w:lvl>
    <w:lvl w:ilvl="5">
      <w:numFmt w:val="bullet"/>
      <w:lvlText w:val="•"/>
      <w:lvlJc w:val="left"/>
      <w:pPr>
        <w:ind w:left="6144" w:hanging="1080"/>
      </w:pPr>
      <w:rPr>
        <w:rFonts w:hint="default"/>
        <w:lang w:val="en-US" w:eastAsia="en-US" w:bidi="ar-SA"/>
      </w:rPr>
    </w:lvl>
    <w:lvl w:ilvl="6">
      <w:numFmt w:val="bullet"/>
      <w:lvlText w:val="•"/>
      <w:lvlJc w:val="left"/>
      <w:pPr>
        <w:ind w:left="7115" w:hanging="1080"/>
      </w:pPr>
      <w:rPr>
        <w:rFonts w:hint="default"/>
        <w:lang w:val="en-US" w:eastAsia="en-US" w:bidi="ar-SA"/>
      </w:rPr>
    </w:lvl>
    <w:lvl w:ilvl="7">
      <w:numFmt w:val="bullet"/>
      <w:lvlText w:val="•"/>
      <w:lvlJc w:val="left"/>
      <w:pPr>
        <w:ind w:left="8086" w:hanging="1080"/>
      </w:pPr>
      <w:rPr>
        <w:rFonts w:hint="default"/>
        <w:lang w:val="en-US" w:eastAsia="en-US" w:bidi="ar-SA"/>
      </w:rPr>
    </w:lvl>
    <w:lvl w:ilvl="8">
      <w:numFmt w:val="bullet"/>
      <w:lvlText w:val="•"/>
      <w:lvlJc w:val="left"/>
      <w:pPr>
        <w:ind w:left="9057" w:hanging="1080"/>
      </w:pPr>
      <w:rPr>
        <w:rFonts w:hint="default"/>
        <w:lang w:val="en-US" w:eastAsia="en-US" w:bidi="ar-SA"/>
      </w:rPr>
    </w:lvl>
  </w:abstractNum>
  <w:abstractNum w:abstractNumId="10" w15:restartNumberingAfterBreak="0">
    <w:nsid w:val="23BC1C45"/>
    <w:multiLevelType w:val="multilevel"/>
    <w:tmpl w:val="62502404"/>
    <w:lvl w:ilvl="0">
      <w:start w:val="1"/>
      <w:numFmt w:val="decimal"/>
      <w:lvlText w:val="%1"/>
      <w:lvlJc w:val="left"/>
      <w:pPr>
        <w:ind w:left="1540" w:hanging="720"/>
      </w:pPr>
      <w:rPr>
        <w:rFonts w:hint="default"/>
        <w:lang w:val="en-US" w:eastAsia="en-US" w:bidi="ar-SA"/>
      </w:rPr>
    </w:lvl>
    <w:lvl w:ilvl="1">
      <w:start w:val="1"/>
      <w:numFmt w:val="decimal"/>
      <w:lvlText w:val="%1.%2."/>
      <w:lvlJc w:val="left"/>
      <w:pPr>
        <w:ind w:left="1540" w:hanging="720"/>
      </w:pPr>
      <w:rPr>
        <w:rFonts w:hint="default"/>
        <w:b/>
        <w:bCs/>
        <w:w w:val="99"/>
        <w:lang w:val="en-US" w:eastAsia="en-US" w:bidi="ar-SA"/>
      </w:rPr>
    </w:lvl>
    <w:lvl w:ilvl="2">
      <w:start w:val="1"/>
      <w:numFmt w:val="decimal"/>
      <w:lvlText w:val="%3."/>
      <w:lvlJc w:val="left"/>
      <w:pPr>
        <w:ind w:left="1900" w:hanging="360"/>
      </w:pPr>
      <w:rPr>
        <w:rFonts w:ascii="Times New Roman" w:eastAsia="Times New Roman" w:hAnsi="Times New Roman" w:cs="Times New Roman" w:hint="default"/>
        <w:w w:val="100"/>
        <w:sz w:val="24"/>
        <w:szCs w:val="24"/>
        <w:lang w:val="en-US" w:eastAsia="en-US" w:bidi="ar-SA"/>
      </w:rPr>
    </w:lvl>
    <w:lvl w:ilvl="3">
      <w:numFmt w:val="bullet"/>
      <w:lvlText w:val="•"/>
      <w:lvlJc w:val="left"/>
      <w:pPr>
        <w:ind w:left="3922" w:hanging="360"/>
      </w:pPr>
      <w:rPr>
        <w:rFonts w:hint="default"/>
        <w:lang w:val="en-US" w:eastAsia="en-US" w:bidi="ar-SA"/>
      </w:rPr>
    </w:lvl>
    <w:lvl w:ilvl="4">
      <w:numFmt w:val="bullet"/>
      <w:lvlText w:val="•"/>
      <w:lvlJc w:val="left"/>
      <w:pPr>
        <w:ind w:left="4933" w:hanging="360"/>
      </w:pPr>
      <w:rPr>
        <w:rFonts w:hint="default"/>
        <w:lang w:val="en-US" w:eastAsia="en-US" w:bidi="ar-SA"/>
      </w:rPr>
    </w:lvl>
    <w:lvl w:ilvl="5">
      <w:numFmt w:val="bullet"/>
      <w:lvlText w:val="•"/>
      <w:lvlJc w:val="left"/>
      <w:pPr>
        <w:ind w:left="5944" w:hanging="360"/>
      </w:pPr>
      <w:rPr>
        <w:rFonts w:hint="default"/>
        <w:lang w:val="en-US" w:eastAsia="en-US" w:bidi="ar-SA"/>
      </w:rPr>
    </w:lvl>
    <w:lvl w:ilvl="6">
      <w:numFmt w:val="bullet"/>
      <w:lvlText w:val="•"/>
      <w:lvlJc w:val="left"/>
      <w:pPr>
        <w:ind w:left="6955" w:hanging="360"/>
      </w:pPr>
      <w:rPr>
        <w:rFonts w:hint="default"/>
        <w:lang w:val="en-US" w:eastAsia="en-US" w:bidi="ar-SA"/>
      </w:rPr>
    </w:lvl>
    <w:lvl w:ilvl="7">
      <w:numFmt w:val="bullet"/>
      <w:lvlText w:val="•"/>
      <w:lvlJc w:val="left"/>
      <w:pPr>
        <w:ind w:left="7966" w:hanging="360"/>
      </w:pPr>
      <w:rPr>
        <w:rFonts w:hint="default"/>
        <w:lang w:val="en-US" w:eastAsia="en-US" w:bidi="ar-SA"/>
      </w:rPr>
    </w:lvl>
    <w:lvl w:ilvl="8">
      <w:numFmt w:val="bullet"/>
      <w:lvlText w:val="•"/>
      <w:lvlJc w:val="left"/>
      <w:pPr>
        <w:ind w:left="8977" w:hanging="360"/>
      </w:pPr>
      <w:rPr>
        <w:rFonts w:hint="default"/>
        <w:lang w:val="en-US" w:eastAsia="en-US" w:bidi="ar-SA"/>
      </w:rPr>
    </w:lvl>
  </w:abstractNum>
  <w:abstractNum w:abstractNumId="11" w15:restartNumberingAfterBreak="0">
    <w:nsid w:val="275E6E96"/>
    <w:multiLevelType w:val="multilevel"/>
    <w:tmpl w:val="67A0FE44"/>
    <w:lvl w:ilvl="0">
      <w:start w:val="5"/>
      <w:numFmt w:val="decimal"/>
      <w:lvlText w:val="%1"/>
      <w:lvlJc w:val="left"/>
      <w:pPr>
        <w:ind w:left="2260" w:hanging="720"/>
      </w:pPr>
      <w:rPr>
        <w:rFonts w:hint="default"/>
        <w:lang w:val="en-US" w:eastAsia="en-US" w:bidi="ar-SA"/>
      </w:rPr>
    </w:lvl>
    <w:lvl w:ilvl="1">
      <w:start w:val="1"/>
      <w:numFmt w:val="decimal"/>
      <w:lvlText w:val="%1.%2."/>
      <w:lvlJc w:val="left"/>
      <w:pPr>
        <w:ind w:left="2260" w:hanging="720"/>
      </w:pPr>
      <w:rPr>
        <w:rFonts w:ascii="Times New Roman" w:eastAsia="Times New Roman" w:hAnsi="Times New Roman" w:cs="Times New Roman" w:hint="default"/>
        <w:b/>
        <w:bCs/>
        <w:w w:val="100"/>
        <w:sz w:val="28"/>
        <w:szCs w:val="28"/>
        <w:lang w:val="en-US" w:eastAsia="en-US" w:bidi="ar-SA"/>
      </w:rPr>
    </w:lvl>
    <w:lvl w:ilvl="2">
      <w:numFmt w:val="bullet"/>
      <w:lvlText w:val="•"/>
      <w:lvlJc w:val="left"/>
      <w:pPr>
        <w:ind w:left="4008" w:hanging="720"/>
      </w:pPr>
      <w:rPr>
        <w:rFonts w:hint="default"/>
        <w:lang w:val="en-US" w:eastAsia="en-US" w:bidi="ar-SA"/>
      </w:rPr>
    </w:lvl>
    <w:lvl w:ilvl="3">
      <w:numFmt w:val="bullet"/>
      <w:lvlText w:val="•"/>
      <w:lvlJc w:val="left"/>
      <w:pPr>
        <w:ind w:left="4882" w:hanging="720"/>
      </w:pPr>
      <w:rPr>
        <w:rFonts w:hint="default"/>
        <w:lang w:val="en-US" w:eastAsia="en-US" w:bidi="ar-SA"/>
      </w:rPr>
    </w:lvl>
    <w:lvl w:ilvl="4">
      <w:numFmt w:val="bullet"/>
      <w:lvlText w:val="•"/>
      <w:lvlJc w:val="left"/>
      <w:pPr>
        <w:ind w:left="5756" w:hanging="720"/>
      </w:pPr>
      <w:rPr>
        <w:rFonts w:hint="default"/>
        <w:lang w:val="en-US" w:eastAsia="en-US" w:bidi="ar-SA"/>
      </w:rPr>
    </w:lvl>
    <w:lvl w:ilvl="5">
      <w:numFmt w:val="bullet"/>
      <w:lvlText w:val="•"/>
      <w:lvlJc w:val="left"/>
      <w:pPr>
        <w:ind w:left="6630" w:hanging="720"/>
      </w:pPr>
      <w:rPr>
        <w:rFonts w:hint="default"/>
        <w:lang w:val="en-US" w:eastAsia="en-US" w:bidi="ar-SA"/>
      </w:rPr>
    </w:lvl>
    <w:lvl w:ilvl="6">
      <w:numFmt w:val="bullet"/>
      <w:lvlText w:val="•"/>
      <w:lvlJc w:val="left"/>
      <w:pPr>
        <w:ind w:left="7504" w:hanging="720"/>
      </w:pPr>
      <w:rPr>
        <w:rFonts w:hint="default"/>
        <w:lang w:val="en-US" w:eastAsia="en-US" w:bidi="ar-SA"/>
      </w:rPr>
    </w:lvl>
    <w:lvl w:ilvl="7">
      <w:numFmt w:val="bullet"/>
      <w:lvlText w:val="•"/>
      <w:lvlJc w:val="left"/>
      <w:pPr>
        <w:ind w:left="8378" w:hanging="720"/>
      </w:pPr>
      <w:rPr>
        <w:rFonts w:hint="default"/>
        <w:lang w:val="en-US" w:eastAsia="en-US" w:bidi="ar-SA"/>
      </w:rPr>
    </w:lvl>
    <w:lvl w:ilvl="8">
      <w:numFmt w:val="bullet"/>
      <w:lvlText w:val="•"/>
      <w:lvlJc w:val="left"/>
      <w:pPr>
        <w:ind w:left="9252" w:hanging="720"/>
      </w:pPr>
      <w:rPr>
        <w:rFonts w:hint="default"/>
        <w:lang w:val="en-US" w:eastAsia="en-US" w:bidi="ar-SA"/>
      </w:rPr>
    </w:lvl>
  </w:abstractNum>
  <w:abstractNum w:abstractNumId="12" w15:restartNumberingAfterBreak="0">
    <w:nsid w:val="2A1E6F99"/>
    <w:multiLevelType w:val="hybridMultilevel"/>
    <w:tmpl w:val="2C5404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CD7329"/>
    <w:multiLevelType w:val="hybridMultilevel"/>
    <w:tmpl w:val="A0E02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FF6952"/>
    <w:multiLevelType w:val="multilevel"/>
    <w:tmpl w:val="542A4FE0"/>
    <w:lvl w:ilvl="0">
      <w:start w:val="1"/>
      <w:numFmt w:val="decimal"/>
      <w:lvlText w:val="%1"/>
      <w:lvlJc w:val="left"/>
      <w:pPr>
        <w:ind w:left="360" w:hanging="360"/>
      </w:pPr>
      <w:rPr>
        <w:rFonts w:asciiTheme="minorHAnsi" w:hAnsiTheme="minorHAnsi" w:cstheme="minorBidi" w:hint="default"/>
        <w:sz w:val="22"/>
      </w:rPr>
    </w:lvl>
    <w:lvl w:ilvl="1">
      <w:start w:val="1"/>
      <w:numFmt w:val="decimal"/>
      <w:lvlText w:val="%1.%2"/>
      <w:lvlJc w:val="left"/>
      <w:pPr>
        <w:ind w:left="360" w:hanging="360"/>
      </w:pPr>
      <w:rPr>
        <w:rFonts w:asciiTheme="minorHAnsi" w:hAnsiTheme="minorHAnsi" w:cstheme="minorBidi" w:hint="default"/>
        <w:sz w:val="22"/>
      </w:rPr>
    </w:lvl>
    <w:lvl w:ilvl="2">
      <w:start w:val="1"/>
      <w:numFmt w:val="decimal"/>
      <w:lvlText w:val="%1.%2.%3"/>
      <w:lvlJc w:val="left"/>
      <w:pPr>
        <w:ind w:left="720" w:hanging="720"/>
      </w:pPr>
      <w:rPr>
        <w:rFonts w:asciiTheme="minorHAnsi" w:hAnsiTheme="minorHAnsi" w:cstheme="minorBidi" w:hint="default"/>
        <w:sz w:val="22"/>
      </w:rPr>
    </w:lvl>
    <w:lvl w:ilvl="3">
      <w:start w:val="1"/>
      <w:numFmt w:val="decimal"/>
      <w:lvlText w:val="%1.%2.%3.%4"/>
      <w:lvlJc w:val="left"/>
      <w:pPr>
        <w:ind w:left="720" w:hanging="720"/>
      </w:pPr>
      <w:rPr>
        <w:rFonts w:asciiTheme="minorHAnsi" w:hAnsiTheme="minorHAnsi" w:cstheme="minorBidi" w:hint="default"/>
        <w:sz w:val="22"/>
      </w:rPr>
    </w:lvl>
    <w:lvl w:ilvl="4">
      <w:start w:val="1"/>
      <w:numFmt w:val="decimal"/>
      <w:lvlText w:val="%1.%2.%3.%4.%5"/>
      <w:lvlJc w:val="left"/>
      <w:pPr>
        <w:ind w:left="1080" w:hanging="1080"/>
      </w:pPr>
      <w:rPr>
        <w:rFonts w:asciiTheme="minorHAnsi" w:hAnsiTheme="minorHAnsi" w:cstheme="minorBidi" w:hint="default"/>
        <w:sz w:val="22"/>
      </w:rPr>
    </w:lvl>
    <w:lvl w:ilvl="5">
      <w:start w:val="1"/>
      <w:numFmt w:val="decimal"/>
      <w:lvlText w:val="%1.%2.%3.%4.%5.%6"/>
      <w:lvlJc w:val="left"/>
      <w:pPr>
        <w:ind w:left="1080" w:hanging="1080"/>
      </w:pPr>
      <w:rPr>
        <w:rFonts w:asciiTheme="minorHAnsi" w:hAnsiTheme="minorHAnsi" w:cstheme="minorBidi" w:hint="default"/>
        <w:sz w:val="22"/>
      </w:rPr>
    </w:lvl>
    <w:lvl w:ilvl="6">
      <w:start w:val="1"/>
      <w:numFmt w:val="decimal"/>
      <w:lvlText w:val="%1.%2.%3.%4.%5.%6.%7"/>
      <w:lvlJc w:val="left"/>
      <w:pPr>
        <w:ind w:left="1440" w:hanging="1440"/>
      </w:pPr>
      <w:rPr>
        <w:rFonts w:asciiTheme="minorHAnsi" w:hAnsiTheme="minorHAnsi" w:cstheme="minorBidi" w:hint="default"/>
        <w:sz w:val="22"/>
      </w:rPr>
    </w:lvl>
    <w:lvl w:ilvl="7">
      <w:start w:val="1"/>
      <w:numFmt w:val="decimal"/>
      <w:lvlText w:val="%1.%2.%3.%4.%5.%6.%7.%8"/>
      <w:lvlJc w:val="left"/>
      <w:pPr>
        <w:ind w:left="1440" w:hanging="1440"/>
      </w:pPr>
      <w:rPr>
        <w:rFonts w:asciiTheme="minorHAnsi" w:hAnsiTheme="minorHAnsi" w:cstheme="minorBidi" w:hint="default"/>
        <w:sz w:val="22"/>
      </w:rPr>
    </w:lvl>
    <w:lvl w:ilvl="8">
      <w:start w:val="1"/>
      <w:numFmt w:val="decimal"/>
      <w:lvlText w:val="%1.%2.%3.%4.%5.%6.%7.%8.%9"/>
      <w:lvlJc w:val="left"/>
      <w:pPr>
        <w:ind w:left="1800" w:hanging="1800"/>
      </w:pPr>
      <w:rPr>
        <w:rFonts w:asciiTheme="minorHAnsi" w:hAnsiTheme="minorHAnsi" w:cstheme="minorBidi" w:hint="default"/>
        <w:sz w:val="22"/>
      </w:rPr>
    </w:lvl>
  </w:abstractNum>
  <w:abstractNum w:abstractNumId="15" w15:restartNumberingAfterBreak="0">
    <w:nsid w:val="2DAE1612"/>
    <w:multiLevelType w:val="multilevel"/>
    <w:tmpl w:val="4F1671FC"/>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6417" w:hanging="720"/>
      </w:pPr>
      <w:rPr>
        <w:rFonts w:hint="default"/>
      </w:rPr>
    </w:lvl>
    <w:lvl w:ilvl="4">
      <w:start w:val="1"/>
      <w:numFmt w:val="decimal"/>
      <w:isLgl/>
      <w:lvlText w:val="%1.%2.%3.%4.%5"/>
      <w:lvlJc w:val="left"/>
      <w:pPr>
        <w:ind w:left="8676" w:hanging="1080"/>
      </w:pPr>
      <w:rPr>
        <w:rFonts w:hint="default"/>
      </w:rPr>
    </w:lvl>
    <w:lvl w:ilvl="5">
      <w:start w:val="1"/>
      <w:numFmt w:val="decimal"/>
      <w:isLgl/>
      <w:lvlText w:val="%1.%2.%3.%4.%5.%6"/>
      <w:lvlJc w:val="left"/>
      <w:pPr>
        <w:ind w:left="10935" w:hanging="1440"/>
      </w:pPr>
      <w:rPr>
        <w:rFonts w:hint="default"/>
      </w:rPr>
    </w:lvl>
    <w:lvl w:ilvl="6">
      <w:start w:val="1"/>
      <w:numFmt w:val="decimal"/>
      <w:isLgl/>
      <w:lvlText w:val="%1.%2.%3.%4.%5.%6.%7"/>
      <w:lvlJc w:val="left"/>
      <w:pPr>
        <w:ind w:left="12834" w:hanging="1440"/>
      </w:pPr>
      <w:rPr>
        <w:rFonts w:hint="default"/>
      </w:rPr>
    </w:lvl>
    <w:lvl w:ilvl="7">
      <w:start w:val="1"/>
      <w:numFmt w:val="decimal"/>
      <w:isLgl/>
      <w:lvlText w:val="%1.%2.%3.%4.%5.%6.%7.%8"/>
      <w:lvlJc w:val="left"/>
      <w:pPr>
        <w:ind w:left="15093" w:hanging="1800"/>
      </w:pPr>
      <w:rPr>
        <w:rFonts w:hint="default"/>
      </w:rPr>
    </w:lvl>
    <w:lvl w:ilvl="8">
      <w:start w:val="1"/>
      <w:numFmt w:val="decimal"/>
      <w:isLgl/>
      <w:lvlText w:val="%1.%2.%3.%4.%5.%6.%7.%8.%9"/>
      <w:lvlJc w:val="left"/>
      <w:pPr>
        <w:ind w:left="16992" w:hanging="1800"/>
      </w:pPr>
      <w:rPr>
        <w:rFonts w:hint="default"/>
      </w:rPr>
    </w:lvl>
  </w:abstractNum>
  <w:abstractNum w:abstractNumId="16" w15:restartNumberingAfterBreak="0">
    <w:nsid w:val="317062D7"/>
    <w:multiLevelType w:val="multilevel"/>
    <w:tmpl w:val="DEC0018A"/>
    <w:lvl w:ilvl="0">
      <w:start w:val="1"/>
      <w:numFmt w:val="decimal"/>
      <w:lvlText w:val="%1."/>
      <w:lvlJc w:val="left"/>
      <w:pPr>
        <w:ind w:left="1890" w:hanging="360"/>
      </w:pPr>
      <w:rPr>
        <w:rFonts w:hint="default"/>
      </w:rPr>
    </w:lvl>
    <w:lvl w:ilvl="1">
      <w:start w:val="1"/>
      <w:numFmt w:val="decimal"/>
      <w:isLgl/>
      <w:lvlText w:val="%1.%2"/>
      <w:lvlJc w:val="left"/>
      <w:pPr>
        <w:ind w:left="540" w:hanging="360"/>
      </w:pPr>
      <w:rPr>
        <w:rFonts w:hint="default"/>
        <w:b/>
        <w:bCs/>
      </w:rPr>
    </w:lvl>
    <w:lvl w:ilvl="2">
      <w:start w:val="1"/>
      <w:numFmt w:val="decimal"/>
      <w:isLgl/>
      <w:lvlText w:val="%1.%2.%3"/>
      <w:lvlJc w:val="left"/>
      <w:pPr>
        <w:ind w:left="720" w:hanging="720"/>
      </w:pPr>
      <w:rPr>
        <w:rFonts w:hint="default"/>
      </w:rPr>
    </w:lvl>
    <w:lvl w:ilvl="3">
      <w:start w:val="1"/>
      <w:numFmt w:val="decimal"/>
      <w:isLgl/>
      <w:lvlText w:val="%1.%2.%3.%4"/>
      <w:lvlJc w:val="left"/>
      <w:pPr>
        <w:ind w:left="2250" w:hanging="720"/>
      </w:pPr>
      <w:rPr>
        <w:rFonts w:hint="default"/>
      </w:rPr>
    </w:lvl>
    <w:lvl w:ilvl="4">
      <w:start w:val="1"/>
      <w:numFmt w:val="decimal"/>
      <w:isLgl/>
      <w:lvlText w:val="%1.%2.%3.%4.%5"/>
      <w:lvlJc w:val="left"/>
      <w:pPr>
        <w:ind w:left="2610" w:hanging="1080"/>
      </w:pPr>
      <w:rPr>
        <w:rFonts w:hint="default"/>
      </w:rPr>
    </w:lvl>
    <w:lvl w:ilvl="5">
      <w:start w:val="1"/>
      <w:numFmt w:val="decimal"/>
      <w:isLgl/>
      <w:lvlText w:val="%1.%2.%3.%4.%5.%6"/>
      <w:lvlJc w:val="left"/>
      <w:pPr>
        <w:ind w:left="2970" w:hanging="144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330" w:hanging="1800"/>
      </w:pPr>
      <w:rPr>
        <w:rFonts w:hint="default"/>
      </w:rPr>
    </w:lvl>
    <w:lvl w:ilvl="8">
      <w:start w:val="1"/>
      <w:numFmt w:val="decimal"/>
      <w:isLgl/>
      <w:lvlText w:val="%1.%2.%3.%4.%5.%6.%7.%8.%9"/>
      <w:lvlJc w:val="left"/>
      <w:pPr>
        <w:ind w:left="3330" w:hanging="1800"/>
      </w:pPr>
      <w:rPr>
        <w:rFonts w:hint="default"/>
      </w:rPr>
    </w:lvl>
  </w:abstractNum>
  <w:abstractNum w:abstractNumId="17" w15:restartNumberingAfterBreak="0">
    <w:nsid w:val="330511CC"/>
    <w:multiLevelType w:val="multilevel"/>
    <w:tmpl w:val="77FA46CE"/>
    <w:lvl w:ilvl="0">
      <w:start w:val="2"/>
      <w:numFmt w:val="decimal"/>
      <w:lvlText w:val="%1"/>
      <w:lvlJc w:val="left"/>
      <w:pPr>
        <w:ind w:left="1540" w:hanging="720"/>
      </w:pPr>
      <w:rPr>
        <w:rFonts w:hint="default"/>
        <w:lang w:val="en-US" w:eastAsia="en-US" w:bidi="ar-SA"/>
      </w:rPr>
    </w:lvl>
    <w:lvl w:ilvl="1">
      <w:start w:val="1"/>
      <w:numFmt w:val="decimal"/>
      <w:lvlText w:val="%1.%2"/>
      <w:lvlJc w:val="left"/>
      <w:pPr>
        <w:ind w:left="1540" w:hanging="720"/>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2520" w:hanging="1080"/>
      </w:pPr>
      <w:rPr>
        <w:rFonts w:hint="default"/>
        <w:b/>
        <w:bCs/>
        <w:spacing w:val="-3"/>
        <w:w w:val="100"/>
        <w:lang w:val="en-US" w:eastAsia="en-US" w:bidi="ar-SA"/>
      </w:rPr>
    </w:lvl>
    <w:lvl w:ilvl="3">
      <w:start w:val="1"/>
      <w:numFmt w:val="upperRoman"/>
      <w:lvlText w:val="%4."/>
      <w:lvlJc w:val="left"/>
      <w:pPr>
        <w:ind w:left="2260" w:hanging="1080"/>
        <w:jc w:val="right"/>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5173" w:hanging="1080"/>
      </w:pPr>
      <w:rPr>
        <w:rFonts w:hint="default"/>
        <w:lang w:val="en-US" w:eastAsia="en-US" w:bidi="ar-SA"/>
      </w:rPr>
    </w:lvl>
    <w:lvl w:ilvl="5">
      <w:numFmt w:val="bullet"/>
      <w:lvlText w:val="•"/>
      <w:lvlJc w:val="left"/>
      <w:pPr>
        <w:ind w:left="6144" w:hanging="1080"/>
      </w:pPr>
      <w:rPr>
        <w:rFonts w:hint="default"/>
        <w:lang w:val="en-US" w:eastAsia="en-US" w:bidi="ar-SA"/>
      </w:rPr>
    </w:lvl>
    <w:lvl w:ilvl="6">
      <w:numFmt w:val="bullet"/>
      <w:lvlText w:val="•"/>
      <w:lvlJc w:val="left"/>
      <w:pPr>
        <w:ind w:left="7115" w:hanging="1080"/>
      </w:pPr>
      <w:rPr>
        <w:rFonts w:hint="default"/>
        <w:lang w:val="en-US" w:eastAsia="en-US" w:bidi="ar-SA"/>
      </w:rPr>
    </w:lvl>
    <w:lvl w:ilvl="7">
      <w:numFmt w:val="bullet"/>
      <w:lvlText w:val="•"/>
      <w:lvlJc w:val="left"/>
      <w:pPr>
        <w:ind w:left="8086" w:hanging="1080"/>
      </w:pPr>
      <w:rPr>
        <w:rFonts w:hint="default"/>
        <w:lang w:val="en-US" w:eastAsia="en-US" w:bidi="ar-SA"/>
      </w:rPr>
    </w:lvl>
    <w:lvl w:ilvl="8">
      <w:numFmt w:val="bullet"/>
      <w:lvlText w:val="•"/>
      <w:lvlJc w:val="left"/>
      <w:pPr>
        <w:ind w:left="9057" w:hanging="1080"/>
      </w:pPr>
      <w:rPr>
        <w:rFonts w:hint="default"/>
        <w:lang w:val="en-US" w:eastAsia="en-US" w:bidi="ar-SA"/>
      </w:rPr>
    </w:lvl>
  </w:abstractNum>
  <w:abstractNum w:abstractNumId="18" w15:restartNumberingAfterBreak="0">
    <w:nsid w:val="3EC6605A"/>
    <w:multiLevelType w:val="hybridMultilevel"/>
    <w:tmpl w:val="496AEA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1575B9"/>
    <w:multiLevelType w:val="hybridMultilevel"/>
    <w:tmpl w:val="1C8478A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BE48C8"/>
    <w:multiLevelType w:val="multilevel"/>
    <w:tmpl w:val="BC7EAE5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E18286B"/>
    <w:multiLevelType w:val="multilevel"/>
    <w:tmpl w:val="77FA46CE"/>
    <w:lvl w:ilvl="0">
      <w:start w:val="2"/>
      <w:numFmt w:val="decimal"/>
      <w:lvlText w:val="%1"/>
      <w:lvlJc w:val="left"/>
      <w:pPr>
        <w:ind w:left="1540" w:hanging="720"/>
      </w:pPr>
      <w:rPr>
        <w:rFonts w:hint="default"/>
        <w:lang w:val="en-US" w:eastAsia="en-US" w:bidi="ar-SA"/>
      </w:rPr>
    </w:lvl>
    <w:lvl w:ilvl="1">
      <w:start w:val="1"/>
      <w:numFmt w:val="decimal"/>
      <w:lvlText w:val="%1.%2"/>
      <w:lvlJc w:val="left"/>
      <w:pPr>
        <w:ind w:left="1540" w:hanging="720"/>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2520" w:hanging="1080"/>
      </w:pPr>
      <w:rPr>
        <w:rFonts w:hint="default"/>
        <w:b/>
        <w:bCs/>
        <w:spacing w:val="-3"/>
        <w:w w:val="100"/>
        <w:lang w:val="en-US" w:eastAsia="en-US" w:bidi="ar-SA"/>
      </w:rPr>
    </w:lvl>
    <w:lvl w:ilvl="3">
      <w:start w:val="1"/>
      <w:numFmt w:val="upperRoman"/>
      <w:lvlText w:val="%4."/>
      <w:lvlJc w:val="left"/>
      <w:pPr>
        <w:ind w:left="2260" w:hanging="1080"/>
        <w:jc w:val="right"/>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5173" w:hanging="1080"/>
      </w:pPr>
      <w:rPr>
        <w:rFonts w:hint="default"/>
        <w:lang w:val="en-US" w:eastAsia="en-US" w:bidi="ar-SA"/>
      </w:rPr>
    </w:lvl>
    <w:lvl w:ilvl="5">
      <w:numFmt w:val="bullet"/>
      <w:lvlText w:val="•"/>
      <w:lvlJc w:val="left"/>
      <w:pPr>
        <w:ind w:left="6144" w:hanging="1080"/>
      </w:pPr>
      <w:rPr>
        <w:rFonts w:hint="default"/>
        <w:lang w:val="en-US" w:eastAsia="en-US" w:bidi="ar-SA"/>
      </w:rPr>
    </w:lvl>
    <w:lvl w:ilvl="6">
      <w:numFmt w:val="bullet"/>
      <w:lvlText w:val="•"/>
      <w:lvlJc w:val="left"/>
      <w:pPr>
        <w:ind w:left="7115" w:hanging="1080"/>
      </w:pPr>
      <w:rPr>
        <w:rFonts w:hint="default"/>
        <w:lang w:val="en-US" w:eastAsia="en-US" w:bidi="ar-SA"/>
      </w:rPr>
    </w:lvl>
    <w:lvl w:ilvl="7">
      <w:numFmt w:val="bullet"/>
      <w:lvlText w:val="•"/>
      <w:lvlJc w:val="left"/>
      <w:pPr>
        <w:ind w:left="8086" w:hanging="1080"/>
      </w:pPr>
      <w:rPr>
        <w:rFonts w:hint="default"/>
        <w:lang w:val="en-US" w:eastAsia="en-US" w:bidi="ar-SA"/>
      </w:rPr>
    </w:lvl>
    <w:lvl w:ilvl="8">
      <w:numFmt w:val="bullet"/>
      <w:lvlText w:val="•"/>
      <w:lvlJc w:val="left"/>
      <w:pPr>
        <w:ind w:left="9057" w:hanging="1080"/>
      </w:pPr>
      <w:rPr>
        <w:rFonts w:hint="default"/>
        <w:lang w:val="en-US" w:eastAsia="en-US" w:bidi="ar-SA"/>
      </w:rPr>
    </w:lvl>
  </w:abstractNum>
  <w:abstractNum w:abstractNumId="22" w15:restartNumberingAfterBreak="0">
    <w:nsid w:val="513537CE"/>
    <w:multiLevelType w:val="multilevel"/>
    <w:tmpl w:val="337447EC"/>
    <w:lvl w:ilvl="0">
      <w:start w:val="4"/>
      <w:numFmt w:val="decimal"/>
      <w:lvlText w:val="%1"/>
      <w:lvlJc w:val="left"/>
      <w:pPr>
        <w:ind w:left="2260" w:hanging="720"/>
      </w:pPr>
      <w:rPr>
        <w:rFonts w:hint="default"/>
        <w:lang w:val="en-US" w:eastAsia="en-US" w:bidi="ar-SA"/>
      </w:rPr>
    </w:lvl>
    <w:lvl w:ilvl="1">
      <w:start w:val="1"/>
      <w:numFmt w:val="decimal"/>
      <w:lvlText w:val="%1.%2."/>
      <w:lvlJc w:val="left"/>
      <w:pPr>
        <w:ind w:left="2260" w:hanging="720"/>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2980" w:hanging="1080"/>
      </w:pPr>
      <w:rPr>
        <w:rFonts w:ascii="Times New Roman" w:eastAsia="Times New Roman" w:hAnsi="Times New Roman" w:cs="Times New Roman" w:hint="default"/>
        <w:b/>
        <w:bCs/>
        <w:w w:val="99"/>
        <w:sz w:val="26"/>
        <w:szCs w:val="26"/>
        <w:lang w:val="en-US" w:eastAsia="en-US" w:bidi="ar-SA"/>
      </w:rPr>
    </w:lvl>
    <w:lvl w:ilvl="3">
      <w:numFmt w:val="bullet"/>
      <w:lvlText w:val="•"/>
      <w:lvlJc w:val="left"/>
      <w:pPr>
        <w:ind w:left="4762" w:hanging="1080"/>
      </w:pPr>
      <w:rPr>
        <w:rFonts w:hint="default"/>
        <w:lang w:val="en-US" w:eastAsia="en-US" w:bidi="ar-SA"/>
      </w:rPr>
    </w:lvl>
    <w:lvl w:ilvl="4">
      <w:numFmt w:val="bullet"/>
      <w:lvlText w:val="•"/>
      <w:lvlJc w:val="left"/>
      <w:pPr>
        <w:ind w:left="5653" w:hanging="1080"/>
      </w:pPr>
      <w:rPr>
        <w:rFonts w:hint="default"/>
        <w:lang w:val="en-US" w:eastAsia="en-US" w:bidi="ar-SA"/>
      </w:rPr>
    </w:lvl>
    <w:lvl w:ilvl="5">
      <w:numFmt w:val="bullet"/>
      <w:lvlText w:val="•"/>
      <w:lvlJc w:val="left"/>
      <w:pPr>
        <w:ind w:left="6544" w:hanging="1080"/>
      </w:pPr>
      <w:rPr>
        <w:rFonts w:hint="default"/>
        <w:lang w:val="en-US" w:eastAsia="en-US" w:bidi="ar-SA"/>
      </w:rPr>
    </w:lvl>
    <w:lvl w:ilvl="6">
      <w:numFmt w:val="bullet"/>
      <w:lvlText w:val="•"/>
      <w:lvlJc w:val="left"/>
      <w:pPr>
        <w:ind w:left="7435" w:hanging="1080"/>
      </w:pPr>
      <w:rPr>
        <w:rFonts w:hint="default"/>
        <w:lang w:val="en-US" w:eastAsia="en-US" w:bidi="ar-SA"/>
      </w:rPr>
    </w:lvl>
    <w:lvl w:ilvl="7">
      <w:numFmt w:val="bullet"/>
      <w:lvlText w:val="•"/>
      <w:lvlJc w:val="left"/>
      <w:pPr>
        <w:ind w:left="8326" w:hanging="1080"/>
      </w:pPr>
      <w:rPr>
        <w:rFonts w:hint="default"/>
        <w:lang w:val="en-US" w:eastAsia="en-US" w:bidi="ar-SA"/>
      </w:rPr>
    </w:lvl>
    <w:lvl w:ilvl="8">
      <w:numFmt w:val="bullet"/>
      <w:lvlText w:val="•"/>
      <w:lvlJc w:val="left"/>
      <w:pPr>
        <w:ind w:left="9217" w:hanging="1080"/>
      </w:pPr>
      <w:rPr>
        <w:rFonts w:hint="default"/>
        <w:lang w:val="en-US" w:eastAsia="en-US" w:bidi="ar-SA"/>
      </w:rPr>
    </w:lvl>
  </w:abstractNum>
  <w:abstractNum w:abstractNumId="23" w15:restartNumberingAfterBreak="0">
    <w:nsid w:val="53621CB8"/>
    <w:multiLevelType w:val="hybridMultilevel"/>
    <w:tmpl w:val="E408C76A"/>
    <w:lvl w:ilvl="0" w:tplc="70CA5F46">
      <w:start w:val="1"/>
      <w:numFmt w:val="decimal"/>
      <w:lvlText w:val="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A5111"/>
    <w:multiLevelType w:val="hybridMultilevel"/>
    <w:tmpl w:val="7234B6A0"/>
    <w:lvl w:ilvl="0" w:tplc="70CA5F46">
      <w:start w:val="1"/>
      <w:numFmt w:val="decimal"/>
      <w:lvlText w:val="4.%1"/>
      <w:lvlJc w:val="left"/>
      <w:pPr>
        <w:ind w:left="2619" w:hanging="360"/>
      </w:pPr>
      <w:rPr>
        <w:rFonts w:hint="default"/>
      </w:rPr>
    </w:lvl>
    <w:lvl w:ilvl="1" w:tplc="04090019" w:tentative="1">
      <w:start w:val="1"/>
      <w:numFmt w:val="lowerLetter"/>
      <w:lvlText w:val="%2."/>
      <w:lvlJc w:val="left"/>
      <w:pPr>
        <w:ind w:left="3339" w:hanging="360"/>
      </w:pPr>
    </w:lvl>
    <w:lvl w:ilvl="2" w:tplc="0409001B" w:tentative="1">
      <w:start w:val="1"/>
      <w:numFmt w:val="lowerRoman"/>
      <w:lvlText w:val="%3."/>
      <w:lvlJc w:val="right"/>
      <w:pPr>
        <w:ind w:left="4059" w:hanging="180"/>
      </w:pPr>
    </w:lvl>
    <w:lvl w:ilvl="3" w:tplc="0409000F" w:tentative="1">
      <w:start w:val="1"/>
      <w:numFmt w:val="decimal"/>
      <w:lvlText w:val="%4."/>
      <w:lvlJc w:val="left"/>
      <w:pPr>
        <w:ind w:left="4779" w:hanging="360"/>
      </w:pPr>
    </w:lvl>
    <w:lvl w:ilvl="4" w:tplc="04090019" w:tentative="1">
      <w:start w:val="1"/>
      <w:numFmt w:val="lowerLetter"/>
      <w:lvlText w:val="%5."/>
      <w:lvlJc w:val="left"/>
      <w:pPr>
        <w:ind w:left="5499" w:hanging="360"/>
      </w:pPr>
    </w:lvl>
    <w:lvl w:ilvl="5" w:tplc="0409001B" w:tentative="1">
      <w:start w:val="1"/>
      <w:numFmt w:val="lowerRoman"/>
      <w:lvlText w:val="%6."/>
      <w:lvlJc w:val="right"/>
      <w:pPr>
        <w:ind w:left="6219" w:hanging="180"/>
      </w:pPr>
    </w:lvl>
    <w:lvl w:ilvl="6" w:tplc="0409000F" w:tentative="1">
      <w:start w:val="1"/>
      <w:numFmt w:val="decimal"/>
      <w:lvlText w:val="%7."/>
      <w:lvlJc w:val="left"/>
      <w:pPr>
        <w:ind w:left="6939" w:hanging="360"/>
      </w:pPr>
    </w:lvl>
    <w:lvl w:ilvl="7" w:tplc="04090019" w:tentative="1">
      <w:start w:val="1"/>
      <w:numFmt w:val="lowerLetter"/>
      <w:lvlText w:val="%8."/>
      <w:lvlJc w:val="left"/>
      <w:pPr>
        <w:ind w:left="7659" w:hanging="360"/>
      </w:pPr>
    </w:lvl>
    <w:lvl w:ilvl="8" w:tplc="0409001B" w:tentative="1">
      <w:start w:val="1"/>
      <w:numFmt w:val="lowerRoman"/>
      <w:lvlText w:val="%9."/>
      <w:lvlJc w:val="right"/>
      <w:pPr>
        <w:ind w:left="8379" w:hanging="180"/>
      </w:pPr>
    </w:lvl>
  </w:abstractNum>
  <w:abstractNum w:abstractNumId="25" w15:restartNumberingAfterBreak="0">
    <w:nsid w:val="5A1812A8"/>
    <w:multiLevelType w:val="multilevel"/>
    <w:tmpl w:val="DFD23662"/>
    <w:lvl w:ilvl="0">
      <w:start w:val="1"/>
      <w:numFmt w:val="decimal"/>
      <w:lvlText w:val="%1"/>
      <w:lvlJc w:val="left"/>
      <w:pPr>
        <w:ind w:left="2260" w:hanging="720"/>
      </w:pPr>
      <w:rPr>
        <w:rFonts w:hint="default"/>
        <w:lang w:val="en-US" w:eastAsia="en-US" w:bidi="ar-SA"/>
      </w:rPr>
    </w:lvl>
    <w:lvl w:ilvl="1">
      <w:start w:val="4"/>
      <w:numFmt w:val="decimal"/>
      <w:lvlText w:val="%1.%2"/>
      <w:lvlJc w:val="left"/>
      <w:pPr>
        <w:ind w:left="2260" w:hanging="720"/>
      </w:pPr>
      <w:rPr>
        <w:rFonts w:hint="default"/>
        <w:lang w:val="en-US" w:eastAsia="en-US" w:bidi="ar-SA"/>
      </w:rPr>
    </w:lvl>
    <w:lvl w:ilvl="2">
      <w:start w:val="1"/>
      <w:numFmt w:val="decimal"/>
      <w:lvlText w:val="%1.%2.%3."/>
      <w:lvlJc w:val="left"/>
      <w:pPr>
        <w:ind w:left="1080" w:hanging="72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4882" w:hanging="720"/>
      </w:pPr>
      <w:rPr>
        <w:rFonts w:hint="default"/>
        <w:lang w:val="en-US" w:eastAsia="en-US" w:bidi="ar-SA"/>
      </w:rPr>
    </w:lvl>
    <w:lvl w:ilvl="4">
      <w:numFmt w:val="bullet"/>
      <w:lvlText w:val="•"/>
      <w:lvlJc w:val="left"/>
      <w:pPr>
        <w:ind w:left="5756" w:hanging="720"/>
      </w:pPr>
      <w:rPr>
        <w:rFonts w:hint="default"/>
        <w:lang w:val="en-US" w:eastAsia="en-US" w:bidi="ar-SA"/>
      </w:rPr>
    </w:lvl>
    <w:lvl w:ilvl="5">
      <w:numFmt w:val="bullet"/>
      <w:lvlText w:val="•"/>
      <w:lvlJc w:val="left"/>
      <w:pPr>
        <w:ind w:left="6630" w:hanging="720"/>
      </w:pPr>
      <w:rPr>
        <w:rFonts w:hint="default"/>
        <w:lang w:val="en-US" w:eastAsia="en-US" w:bidi="ar-SA"/>
      </w:rPr>
    </w:lvl>
    <w:lvl w:ilvl="6">
      <w:numFmt w:val="bullet"/>
      <w:lvlText w:val="•"/>
      <w:lvlJc w:val="left"/>
      <w:pPr>
        <w:ind w:left="7504" w:hanging="720"/>
      </w:pPr>
      <w:rPr>
        <w:rFonts w:hint="default"/>
        <w:lang w:val="en-US" w:eastAsia="en-US" w:bidi="ar-SA"/>
      </w:rPr>
    </w:lvl>
    <w:lvl w:ilvl="7">
      <w:numFmt w:val="bullet"/>
      <w:lvlText w:val="•"/>
      <w:lvlJc w:val="left"/>
      <w:pPr>
        <w:ind w:left="8378" w:hanging="720"/>
      </w:pPr>
      <w:rPr>
        <w:rFonts w:hint="default"/>
        <w:lang w:val="en-US" w:eastAsia="en-US" w:bidi="ar-SA"/>
      </w:rPr>
    </w:lvl>
    <w:lvl w:ilvl="8">
      <w:numFmt w:val="bullet"/>
      <w:lvlText w:val="•"/>
      <w:lvlJc w:val="left"/>
      <w:pPr>
        <w:ind w:left="9252" w:hanging="720"/>
      </w:pPr>
      <w:rPr>
        <w:rFonts w:hint="default"/>
        <w:lang w:val="en-US" w:eastAsia="en-US" w:bidi="ar-SA"/>
      </w:rPr>
    </w:lvl>
  </w:abstractNum>
  <w:abstractNum w:abstractNumId="26" w15:restartNumberingAfterBreak="0">
    <w:nsid w:val="5C271504"/>
    <w:multiLevelType w:val="multilevel"/>
    <w:tmpl w:val="F314D91E"/>
    <w:lvl w:ilvl="0">
      <w:start w:val="3"/>
      <w:numFmt w:val="decimal"/>
      <w:lvlText w:val="%1"/>
      <w:lvlJc w:val="left"/>
      <w:pPr>
        <w:ind w:left="1540" w:hanging="720"/>
      </w:pPr>
      <w:rPr>
        <w:rFonts w:hint="default"/>
        <w:lang w:val="en-US" w:eastAsia="en-US" w:bidi="ar-SA"/>
      </w:rPr>
    </w:lvl>
    <w:lvl w:ilvl="1">
      <w:start w:val="1"/>
      <w:numFmt w:val="decimal"/>
      <w:lvlText w:val="%1.%2."/>
      <w:lvlJc w:val="left"/>
      <w:pPr>
        <w:ind w:left="720" w:hanging="720"/>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809" w:hanging="809"/>
        <w:jc w:val="right"/>
      </w:pPr>
      <w:rPr>
        <w:rFonts w:hint="default"/>
        <w:b/>
        <w:bCs/>
        <w:w w:val="99"/>
        <w:lang w:val="en-US" w:eastAsia="en-US" w:bidi="ar-SA"/>
      </w:rPr>
    </w:lvl>
    <w:lvl w:ilvl="3">
      <w:numFmt w:val="bullet"/>
      <w:lvlText w:val="•"/>
      <w:lvlJc w:val="left"/>
      <w:pPr>
        <w:ind w:left="4202" w:hanging="809"/>
      </w:pPr>
      <w:rPr>
        <w:rFonts w:hint="default"/>
        <w:lang w:val="en-US" w:eastAsia="en-US" w:bidi="ar-SA"/>
      </w:rPr>
    </w:lvl>
    <w:lvl w:ilvl="4">
      <w:numFmt w:val="bullet"/>
      <w:lvlText w:val="•"/>
      <w:lvlJc w:val="left"/>
      <w:pPr>
        <w:ind w:left="5173" w:hanging="809"/>
      </w:pPr>
      <w:rPr>
        <w:rFonts w:hint="default"/>
        <w:lang w:val="en-US" w:eastAsia="en-US" w:bidi="ar-SA"/>
      </w:rPr>
    </w:lvl>
    <w:lvl w:ilvl="5">
      <w:numFmt w:val="bullet"/>
      <w:lvlText w:val="•"/>
      <w:lvlJc w:val="left"/>
      <w:pPr>
        <w:ind w:left="6144" w:hanging="809"/>
      </w:pPr>
      <w:rPr>
        <w:rFonts w:hint="default"/>
        <w:lang w:val="en-US" w:eastAsia="en-US" w:bidi="ar-SA"/>
      </w:rPr>
    </w:lvl>
    <w:lvl w:ilvl="6">
      <w:numFmt w:val="bullet"/>
      <w:lvlText w:val="•"/>
      <w:lvlJc w:val="left"/>
      <w:pPr>
        <w:ind w:left="7115" w:hanging="809"/>
      </w:pPr>
      <w:rPr>
        <w:rFonts w:hint="default"/>
        <w:lang w:val="en-US" w:eastAsia="en-US" w:bidi="ar-SA"/>
      </w:rPr>
    </w:lvl>
    <w:lvl w:ilvl="7">
      <w:numFmt w:val="bullet"/>
      <w:lvlText w:val="•"/>
      <w:lvlJc w:val="left"/>
      <w:pPr>
        <w:ind w:left="8086" w:hanging="809"/>
      </w:pPr>
      <w:rPr>
        <w:rFonts w:hint="default"/>
        <w:lang w:val="en-US" w:eastAsia="en-US" w:bidi="ar-SA"/>
      </w:rPr>
    </w:lvl>
    <w:lvl w:ilvl="8">
      <w:numFmt w:val="bullet"/>
      <w:lvlText w:val="•"/>
      <w:lvlJc w:val="left"/>
      <w:pPr>
        <w:ind w:left="9057" w:hanging="809"/>
      </w:pPr>
      <w:rPr>
        <w:rFonts w:hint="default"/>
        <w:lang w:val="en-US" w:eastAsia="en-US" w:bidi="ar-SA"/>
      </w:rPr>
    </w:lvl>
  </w:abstractNum>
  <w:abstractNum w:abstractNumId="27" w15:restartNumberingAfterBreak="0">
    <w:nsid w:val="65FA7B10"/>
    <w:multiLevelType w:val="hybridMultilevel"/>
    <w:tmpl w:val="6B4A6A30"/>
    <w:lvl w:ilvl="0" w:tplc="B0DA4C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C1D5BE1"/>
    <w:multiLevelType w:val="multilevel"/>
    <w:tmpl w:val="18781160"/>
    <w:lvl w:ilvl="0">
      <w:start w:val="2"/>
      <w:numFmt w:val="decimal"/>
      <w:lvlText w:val="%1"/>
      <w:lvlJc w:val="left"/>
      <w:pPr>
        <w:ind w:left="3701" w:hanging="1441"/>
      </w:pPr>
      <w:rPr>
        <w:rFonts w:hint="default"/>
        <w:lang w:val="en-US" w:eastAsia="en-US" w:bidi="ar-SA"/>
      </w:rPr>
    </w:lvl>
    <w:lvl w:ilvl="1">
      <w:start w:val="1"/>
      <w:numFmt w:val="decimal"/>
      <w:lvlText w:val="%1.%2"/>
      <w:lvlJc w:val="left"/>
      <w:pPr>
        <w:ind w:left="3701" w:hanging="1441"/>
      </w:pPr>
      <w:rPr>
        <w:rFonts w:hint="default"/>
        <w:lang w:val="en-US" w:eastAsia="en-US" w:bidi="ar-SA"/>
      </w:rPr>
    </w:lvl>
    <w:lvl w:ilvl="2">
      <w:start w:val="6"/>
      <w:numFmt w:val="decimal"/>
      <w:lvlText w:val="%1.%2.%3"/>
      <w:lvlJc w:val="left"/>
      <w:pPr>
        <w:ind w:left="3701" w:hanging="1441"/>
      </w:pPr>
      <w:rPr>
        <w:rFonts w:hint="default"/>
        <w:lang w:val="en-US" w:eastAsia="en-US" w:bidi="ar-SA"/>
      </w:rPr>
    </w:lvl>
    <w:lvl w:ilvl="3">
      <w:start w:val="1"/>
      <w:numFmt w:val="decimal"/>
      <w:lvlText w:val="%1.%2.%3.%4"/>
      <w:lvlJc w:val="left"/>
      <w:pPr>
        <w:ind w:left="1531" w:hanging="1441"/>
      </w:pPr>
      <w:rPr>
        <w:rFonts w:ascii="Times New Roman" w:eastAsia="Times New Roman" w:hAnsi="Times New Roman" w:cs="Times New Roman" w:hint="default"/>
        <w:b/>
        <w:bCs/>
        <w:spacing w:val="-3"/>
        <w:w w:val="100"/>
        <w:sz w:val="28"/>
        <w:szCs w:val="28"/>
        <w:lang w:val="en-US" w:eastAsia="en-US" w:bidi="ar-SA"/>
      </w:rPr>
    </w:lvl>
    <w:lvl w:ilvl="4">
      <w:start w:val="1"/>
      <w:numFmt w:val="lowerRoman"/>
      <w:lvlText w:val="%5."/>
      <w:lvlJc w:val="left"/>
      <w:pPr>
        <w:ind w:left="3413" w:hanging="870"/>
        <w:jc w:val="right"/>
      </w:pPr>
      <w:rPr>
        <w:rFonts w:ascii="Times New Roman" w:eastAsia="Times New Roman" w:hAnsi="Times New Roman" w:cs="Times New Roman" w:hint="default"/>
        <w:b/>
        <w:bCs/>
        <w:spacing w:val="0"/>
        <w:w w:val="100"/>
        <w:sz w:val="28"/>
        <w:szCs w:val="28"/>
        <w:lang w:val="en-US" w:eastAsia="en-US" w:bidi="ar-SA"/>
      </w:rPr>
    </w:lvl>
    <w:lvl w:ilvl="5">
      <w:numFmt w:val="bullet"/>
      <w:lvlText w:val="•"/>
      <w:lvlJc w:val="left"/>
      <w:pPr>
        <w:ind w:left="6944" w:hanging="870"/>
      </w:pPr>
      <w:rPr>
        <w:rFonts w:hint="default"/>
        <w:lang w:val="en-US" w:eastAsia="en-US" w:bidi="ar-SA"/>
      </w:rPr>
    </w:lvl>
    <w:lvl w:ilvl="6">
      <w:numFmt w:val="bullet"/>
      <w:lvlText w:val="•"/>
      <w:lvlJc w:val="left"/>
      <w:pPr>
        <w:ind w:left="7755" w:hanging="870"/>
      </w:pPr>
      <w:rPr>
        <w:rFonts w:hint="default"/>
        <w:lang w:val="en-US" w:eastAsia="en-US" w:bidi="ar-SA"/>
      </w:rPr>
    </w:lvl>
    <w:lvl w:ilvl="7">
      <w:numFmt w:val="bullet"/>
      <w:lvlText w:val="•"/>
      <w:lvlJc w:val="left"/>
      <w:pPr>
        <w:ind w:left="8566" w:hanging="870"/>
      </w:pPr>
      <w:rPr>
        <w:rFonts w:hint="default"/>
        <w:lang w:val="en-US" w:eastAsia="en-US" w:bidi="ar-SA"/>
      </w:rPr>
    </w:lvl>
    <w:lvl w:ilvl="8">
      <w:numFmt w:val="bullet"/>
      <w:lvlText w:val="•"/>
      <w:lvlJc w:val="left"/>
      <w:pPr>
        <w:ind w:left="9377" w:hanging="870"/>
      </w:pPr>
      <w:rPr>
        <w:rFonts w:hint="default"/>
        <w:lang w:val="en-US" w:eastAsia="en-US" w:bidi="ar-SA"/>
      </w:rPr>
    </w:lvl>
  </w:abstractNum>
  <w:abstractNum w:abstractNumId="29" w15:restartNumberingAfterBreak="0">
    <w:nsid w:val="6EBB423D"/>
    <w:multiLevelType w:val="multilevel"/>
    <w:tmpl w:val="77FA46CE"/>
    <w:lvl w:ilvl="0">
      <w:start w:val="2"/>
      <w:numFmt w:val="decimal"/>
      <w:lvlText w:val="%1"/>
      <w:lvlJc w:val="left"/>
      <w:pPr>
        <w:ind w:left="1540" w:hanging="720"/>
      </w:pPr>
      <w:rPr>
        <w:rFonts w:hint="default"/>
        <w:lang w:val="en-US" w:eastAsia="en-US" w:bidi="ar-SA"/>
      </w:rPr>
    </w:lvl>
    <w:lvl w:ilvl="1">
      <w:start w:val="1"/>
      <w:numFmt w:val="decimal"/>
      <w:lvlText w:val="%1.%2"/>
      <w:lvlJc w:val="left"/>
      <w:pPr>
        <w:ind w:left="1540" w:hanging="720"/>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1170" w:hanging="1080"/>
      </w:pPr>
      <w:rPr>
        <w:rFonts w:hint="default"/>
        <w:b/>
        <w:bCs/>
        <w:spacing w:val="-3"/>
        <w:w w:val="100"/>
        <w:lang w:val="en-US" w:eastAsia="en-US" w:bidi="ar-SA"/>
      </w:rPr>
    </w:lvl>
    <w:lvl w:ilvl="3">
      <w:start w:val="1"/>
      <w:numFmt w:val="upperRoman"/>
      <w:lvlText w:val="%4."/>
      <w:lvlJc w:val="left"/>
      <w:pPr>
        <w:ind w:left="2260" w:hanging="1080"/>
        <w:jc w:val="right"/>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5173" w:hanging="1080"/>
      </w:pPr>
      <w:rPr>
        <w:rFonts w:hint="default"/>
        <w:lang w:val="en-US" w:eastAsia="en-US" w:bidi="ar-SA"/>
      </w:rPr>
    </w:lvl>
    <w:lvl w:ilvl="5">
      <w:numFmt w:val="bullet"/>
      <w:lvlText w:val="•"/>
      <w:lvlJc w:val="left"/>
      <w:pPr>
        <w:ind w:left="6144" w:hanging="1080"/>
      </w:pPr>
      <w:rPr>
        <w:rFonts w:hint="default"/>
        <w:lang w:val="en-US" w:eastAsia="en-US" w:bidi="ar-SA"/>
      </w:rPr>
    </w:lvl>
    <w:lvl w:ilvl="6">
      <w:numFmt w:val="bullet"/>
      <w:lvlText w:val="•"/>
      <w:lvlJc w:val="left"/>
      <w:pPr>
        <w:ind w:left="7115" w:hanging="1080"/>
      </w:pPr>
      <w:rPr>
        <w:rFonts w:hint="default"/>
        <w:lang w:val="en-US" w:eastAsia="en-US" w:bidi="ar-SA"/>
      </w:rPr>
    </w:lvl>
    <w:lvl w:ilvl="7">
      <w:numFmt w:val="bullet"/>
      <w:lvlText w:val="•"/>
      <w:lvlJc w:val="left"/>
      <w:pPr>
        <w:ind w:left="8086" w:hanging="1080"/>
      </w:pPr>
      <w:rPr>
        <w:rFonts w:hint="default"/>
        <w:lang w:val="en-US" w:eastAsia="en-US" w:bidi="ar-SA"/>
      </w:rPr>
    </w:lvl>
    <w:lvl w:ilvl="8">
      <w:numFmt w:val="bullet"/>
      <w:lvlText w:val="•"/>
      <w:lvlJc w:val="left"/>
      <w:pPr>
        <w:ind w:left="9057" w:hanging="1080"/>
      </w:pPr>
      <w:rPr>
        <w:rFonts w:hint="default"/>
        <w:lang w:val="en-US" w:eastAsia="en-US" w:bidi="ar-SA"/>
      </w:rPr>
    </w:lvl>
  </w:abstractNum>
  <w:abstractNum w:abstractNumId="30" w15:restartNumberingAfterBreak="0">
    <w:nsid w:val="783902CC"/>
    <w:multiLevelType w:val="multilevel"/>
    <w:tmpl w:val="10C4B234"/>
    <w:lvl w:ilvl="0">
      <w:start w:val="1"/>
      <w:numFmt w:val="decimal"/>
      <w:lvlText w:val="%1"/>
      <w:lvlJc w:val="left"/>
      <w:pPr>
        <w:ind w:left="360" w:hanging="360"/>
      </w:pPr>
      <w:rPr>
        <w:rFonts w:hint="default"/>
        <w:sz w:val="26"/>
      </w:rPr>
    </w:lvl>
    <w:lvl w:ilvl="1">
      <w:start w:val="5"/>
      <w:numFmt w:val="decimal"/>
      <w:lvlText w:val="%1.%2"/>
      <w:lvlJc w:val="left"/>
      <w:pPr>
        <w:ind w:left="1170" w:hanging="360"/>
      </w:pPr>
      <w:rPr>
        <w:rFonts w:hint="default"/>
        <w:sz w:val="26"/>
      </w:rPr>
    </w:lvl>
    <w:lvl w:ilvl="2">
      <w:start w:val="1"/>
      <w:numFmt w:val="decimal"/>
      <w:lvlText w:val="%1.%2.%3"/>
      <w:lvlJc w:val="left"/>
      <w:pPr>
        <w:ind w:left="2340" w:hanging="720"/>
      </w:pPr>
      <w:rPr>
        <w:rFonts w:hint="default"/>
        <w:sz w:val="26"/>
      </w:rPr>
    </w:lvl>
    <w:lvl w:ilvl="3">
      <w:start w:val="1"/>
      <w:numFmt w:val="decimal"/>
      <w:lvlText w:val="%1.%2.%3.%4"/>
      <w:lvlJc w:val="left"/>
      <w:pPr>
        <w:ind w:left="3150" w:hanging="720"/>
      </w:pPr>
      <w:rPr>
        <w:rFonts w:hint="default"/>
        <w:sz w:val="26"/>
      </w:rPr>
    </w:lvl>
    <w:lvl w:ilvl="4">
      <w:start w:val="1"/>
      <w:numFmt w:val="decimal"/>
      <w:lvlText w:val="%1.%2.%3.%4.%5"/>
      <w:lvlJc w:val="left"/>
      <w:pPr>
        <w:ind w:left="4320" w:hanging="1080"/>
      </w:pPr>
      <w:rPr>
        <w:rFonts w:hint="default"/>
        <w:sz w:val="26"/>
      </w:rPr>
    </w:lvl>
    <w:lvl w:ilvl="5">
      <w:start w:val="1"/>
      <w:numFmt w:val="decimal"/>
      <w:lvlText w:val="%1.%2.%3.%4.%5.%6"/>
      <w:lvlJc w:val="left"/>
      <w:pPr>
        <w:ind w:left="5130" w:hanging="1080"/>
      </w:pPr>
      <w:rPr>
        <w:rFonts w:hint="default"/>
        <w:sz w:val="26"/>
      </w:rPr>
    </w:lvl>
    <w:lvl w:ilvl="6">
      <w:start w:val="1"/>
      <w:numFmt w:val="decimal"/>
      <w:lvlText w:val="%1.%2.%3.%4.%5.%6.%7"/>
      <w:lvlJc w:val="left"/>
      <w:pPr>
        <w:ind w:left="6300" w:hanging="1440"/>
      </w:pPr>
      <w:rPr>
        <w:rFonts w:hint="default"/>
        <w:sz w:val="26"/>
      </w:rPr>
    </w:lvl>
    <w:lvl w:ilvl="7">
      <w:start w:val="1"/>
      <w:numFmt w:val="decimal"/>
      <w:lvlText w:val="%1.%2.%3.%4.%5.%6.%7.%8"/>
      <w:lvlJc w:val="left"/>
      <w:pPr>
        <w:ind w:left="7110" w:hanging="1440"/>
      </w:pPr>
      <w:rPr>
        <w:rFonts w:hint="default"/>
        <w:sz w:val="26"/>
      </w:rPr>
    </w:lvl>
    <w:lvl w:ilvl="8">
      <w:start w:val="1"/>
      <w:numFmt w:val="decimal"/>
      <w:lvlText w:val="%1.%2.%3.%4.%5.%6.%7.%8.%9"/>
      <w:lvlJc w:val="left"/>
      <w:pPr>
        <w:ind w:left="8280" w:hanging="1800"/>
      </w:pPr>
      <w:rPr>
        <w:rFonts w:hint="default"/>
        <w:sz w:val="26"/>
      </w:rPr>
    </w:lvl>
  </w:abstractNum>
  <w:abstractNum w:abstractNumId="31" w15:restartNumberingAfterBreak="0">
    <w:nsid w:val="7BA7039A"/>
    <w:multiLevelType w:val="multilevel"/>
    <w:tmpl w:val="84DC6002"/>
    <w:lvl w:ilvl="0">
      <w:start w:val="1"/>
      <w:numFmt w:val="decimal"/>
      <w:lvlText w:val="%1"/>
      <w:lvlJc w:val="left"/>
      <w:pPr>
        <w:ind w:left="360" w:hanging="360"/>
      </w:pPr>
      <w:rPr>
        <w:rFonts w:asciiTheme="minorHAnsi" w:hAnsiTheme="minorHAnsi" w:cstheme="minorBidi" w:hint="default"/>
        <w:sz w:val="22"/>
      </w:rPr>
    </w:lvl>
    <w:lvl w:ilvl="1">
      <w:start w:val="1"/>
      <w:numFmt w:val="decimal"/>
      <w:lvlText w:val="%1.%2"/>
      <w:lvlJc w:val="left"/>
      <w:pPr>
        <w:ind w:left="360" w:hanging="360"/>
      </w:pPr>
      <w:rPr>
        <w:rFonts w:asciiTheme="minorHAnsi" w:hAnsiTheme="minorHAnsi" w:cstheme="minorBidi" w:hint="default"/>
        <w:sz w:val="26"/>
        <w:szCs w:val="26"/>
      </w:rPr>
    </w:lvl>
    <w:lvl w:ilvl="2">
      <w:start w:val="1"/>
      <w:numFmt w:val="decimal"/>
      <w:lvlText w:val="%1.%2.%3"/>
      <w:lvlJc w:val="left"/>
      <w:pPr>
        <w:ind w:left="1170" w:hanging="720"/>
      </w:pPr>
      <w:rPr>
        <w:rFonts w:asciiTheme="minorHAnsi" w:hAnsiTheme="minorHAnsi" w:cstheme="minorBidi" w:hint="default"/>
        <w:sz w:val="22"/>
      </w:rPr>
    </w:lvl>
    <w:lvl w:ilvl="3">
      <w:start w:val="1"/>
      <w:numFmt w:val="decimal"/>
      <w:lvlText w:val="%1.%2.%3.%4"/>
      <w:lvlJc w:val="left"/>
      <w:pPr>
        <w:ind w:left="5040" w:hanging="720"/>
      </w:pPr>
      <w:rPr>
        <w:rFonts w:asciiTheme="minorHAnsi" w:hAnsiTheme="minorHAnsi" w:cstheme="minorBidi" w:hint="default"/>
        <w:sz w:val="22"/>
      </w:rPr>
    </w:lvl>
    <w:lvl w:ilvl="4">
      <w:start w:val="1"/>
      <w:numFmt w:val="decimal"/>
      <w:lvlText w:val="%1.%2.%3.%4.%5"/>
      <w:lvlJc w:val="left"/>
      <w:pPr>
        <w:ind w:left="6840" w:hanging="1080"/>
      </w:pPr>
      <w:rPr>
        <w:rFonts w:asciiTheme="minorHAnsi" w:hAnsiTheme="minorHAnsi" w:cstheme="minorBidi" w:hint="default"/>
        <w:sz w:val="22"/>
      </w:rPr>
    </w:lvl>
    <w:lvl w:ilvl="5">
      <w:start w:val="1"/>
      <w:numFmt w:val="decimal"/>
      <w:lvlText w:val="%1.%2.%3.%4.%5.%6"/>
      <w:lvlJc w:val="left"/>
      <w:pPr>
        <w:ind w:left="8280" w:hanging="1080"/>
      </w:pPr>
      <w:rPr>
        <w:rFonts w:asciiTheme="minorHAnsi" w:hAnsiTheme="minorHAnsi" w:cstheme="minorBidi" w:hint="default"/>
        <w:sz w:val="22"/>
      </w:rPr>
    </w:lvl>
    <w:lvl w:ilvl="6">
      <w:start w:val="1"/>
      <w:numFmt w:val="decimal"/>
      <w:lvlText w:val="%1.%2.%3.%4.%5.%6.%7"/>
      <w:lvlJc w:val="left"/>
      <w:pPr>
        <w:ind w:left="10080" w:hanging="1440"/>
      </w:pPr>
      <w:rPr>
        <w:rFonts w:asciiTheme="minorHAnsi" w:hAnsiTheme="minorHAnsi" w:cstheme="minorBidi" w:hint="default"/>
        <w:sz w:val="22"/>
      </w:rPr>
    </w:lvl>
    <w:lvl w:ilvl="7">
      <w:start w:val="1"/>
      <w:numFmt w:val="decimal"/>
      <w:lvlText w:val="%1.%2.%3.%4.%5.%6.%7.%8"/>
      <w:lvlJc w:val="left"/>
      <w:pPr>
        <w:ind w:left="11520" w:hanging="1440"/>
      </w:pPr>
      <w:rPr>
        <w:rFonts w:asciiTheme="minorHAnsi" w:hAnsiTheme="minorHAnsi" w:cstheme="minorBidi" w:hint="default"/>
        <w:sz w:val="22"/>
      </w:rPr>
    </w:lvl>
    <w:lvl w:ilvl="8">
      <w:start w:val="1"/>
      <w:numFmt w:val="decimal"/>
      <w:lvlText w:val="%1.%2.%3.%4.%5.%6.%7.%8.%9"/>
      <w:lvlJc w:val="left"/>
      <w:pPr>
        <w:ind w:left="13320" w:hanging="1800"/>
      </w:pPr>
      <w:rPr>
        <w:rFonts w:asciiTheme="minorHAnsi" w:hAnsiTheme="minorHAnsi" w:cstheme="minorBidi" w:hint="default"/>
        <w:sz w:val="22"/>
      </w:rPr>
    </w:lvl>
  </w:abstractNum>
  <w:num w:numId="1" w16cid:durableId="1626161765">
    <w:abstractNumId w:val="16"/>
  </w:num>
  <w:num w:numId="2" w16cid:durableId="57753517">
    <w:abstractNumId w:val="8"/>
  </w:num>
  <w:num w:numId="3" w16cid:durableId="2078818677">
    <w:abstractNumId w:val="14"/>
  </w:num>
  <w:num w:numId="4" w16cid:durableId="1124469965">
    <w:abstractNumId w:val="31"/>
  </w:num>
  <w:num w:numId="5" w16cid:durableId="2124030597">
    <w:abstractNumId w:val="10"/>
  </w:num>
  <w:num w:numId="6" w16cid:durableId="2079939554">
    <w:abstractNumId w:val="13"/>
  </w:num>
  <w:num w:numId="7" w16cid:durableId="1802767885">
    <w:abstractNumId w:val="7"/>
  </w:num>
  <w:num w:numId="8" w16cid:durableId="1896506267">
    <w:abstractNumId w:val="30"/>
  </w:num>
  <w:num w:numId="9" w16cid:durableId="269943767">
    <w:abstractNumId w:val="4"/>
  </w:num>
  <w:num w:numId="10" w16cid:durableId="1039890995">
    <w:abstractNumId w:val="25"/>
  </w:num>
  <w:num w:numId="11" w16cid:durableId="1386682449">
    <w:abstractNumId w:val="19"/>
  </w:num>
  <w:num w:numId="12" w16cid:durableId="1545211438">
    <w:abstractNumId w:val="9"/>
  </w:num>
  <w:num w:numId="13" w16cid:durableId="1590699710">
    <w:abstractNumId w:val="12"/>
  </w:num>
  <w:num w:numId="14" w16cid:durableId="1181696781">
    <w:abstractNumId w:val="18"/>
  </w:num>
  <w:num w:numId="15" w16cid:durableId="1312902759">
    <w:abstractNumId w:val="6"/>
  </w:num>
  <w:num w:numId="16" w16cid:durableId="1229345630">
    <w:abstractNumId w:val="27"/>
  </w:num>
  <w:num w:numId="17" w16cid:durableId="392394966">
    <w:abstractNumId w:val="29"/>
  </w:num>
  <w:num w:numId="18" w16cid:durableId="1954633297">
    <w:abstractNumId w:val="28"/>
  </w:num>
  <w:num w:numId="19" w16cid:durableId="1405759639">
    <w:abstractNumId w:val="15"/>
  </w:num>
  <w:num w:numId="20" w16cid:durableId="957300509">
    <w:abstractNumId w:val="1"/>
  </w:num>
  <w:num w:numId="21" w16cid:durableId="107093132">
    <w:abstractNumId w:val="17"/>
  </w:num>
  <w:num w:numId="22" w16cid:durableId="312834893">
    <w:abstractNumId w:val="21"/>
  </w:num>
  <w:num w:numId="23" w16cid:durableId="949313360">
    <w:abstractNumId w:val="26"/>
  </w:num>
  <w:num w:numId="24" w16cid:durableId="1291473481">
    <w:abstractNumId w:val="20"/>
  </w:num>
  <w:num w:numId="25" w16cid:durableId="608389376">
    <w:abstractNumId w:val="2"/>
  </w:num>
  <w:num w:numId="26" w16cid:durableId="2061897492">
    <w:abstractNumId w:val="23"/>
  </w:num>
  <w:num w:numId="27" w16cid:durableId="1709255734">
    <w:abstractNumId w:val="24"/>
  </w:num>
  <w:num w:numId="28" w16cid:durableId="284773523">
    <w:abstractNumId w:val="22"/>
  </w:num>
  <w:num w:numId="29" w16cid:durableId="1715228230">
    <w:abstractNumId w:val="3"/>
  </w:num>
  <w:num w:numId="30" w16cid:durableId="158694777">
    <w:abstractNumId w:val="11"/>
  </w:num>
  <w:num w:numId="31" w16cid:durableId="257063323">
    <w:abstractNumId w:val="0"/>
  </w:num>
  <w:num w:numId="32" w16cid:durableId="532415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2072"/>
    <w:rsid w:val="00001275"/>
    <w:rsid w:val="000033EA"/>
    <w:rsid w:val="00004A09"/>
    <w:rsid w:val="00005084"/>
    <w:rsid w:val="00005BB4"/>
    <w:rsid w:val="00006A16"/>
    <w:rsid w:val="00006C33"/>
    <w:rsid w:val="000075D0"/>
    <w:rsid w:val="000109C4"/>
    <w:rsid w:val="00013AC6"/>
    <w:rsid w:val="00016289"/>
    <w:rsid w:val="000209B1"/>
    <w:rsid w:val="00021F14"/>
    <w:rsid w:val="00022B12"/>
    <w:rsid w:val="000241E2"/>
    <w:rsid w:val="00025C4B"/>
    <w:rsid w:val="00025CB6"/>
    <w:rsid w:val="00031E18"/>
    <w:rsid w:val="00036066"/>
    <w:rsid w:val="00036F66"/>
    <w:rsid w:val="000374F3"/>
    <w:rsid w:val="00040B92"/>
    <w:rsid w:val="00043436"/>
    <w:rsid w:val="0004375E"/>
    <w:rsid w:val="00043AED"/>
    <w:rsid w:val="00045B23"/>
    <w:rsid w:val="00046EB4"/>
    <w:rsid w:val="00050174"/>
    <w:rsid w:val="00051DF1"/>
    <w:rsid w:val="0005464B"/>
    <w:rsid w:val="00055583"/>
    <w:rsid w:val="00055C5B"/>
    <w:rsid w:val="00065079"/>
    <w:rsid w:val="0006638F"/>
    <w:rsid w:val="00067BE6"/>
    <w:rsid w:val="00070452"/>
    <w:rsid w:val="00071CB8"/>
    <w:rsid w:val="00072EC8"/>
    <w:rsid w:val="00073D6F"/>
    <w:rsid w:val="000740FC"/>
    <w:rsid w:val="000754BE"/>
    <w:rsid w:val="000756E4"/>
    <w:rsid w:val="00076615"/>
    <w:rsid w:val="000766BF"/>
    <w:rsid w:val="00076FDD"/>
    <w:rsid w:val="00080B02"/>
    <w:rsid w:val="0008261F"/>
    <w:rsid w:val="00082B50"/>
    <w:rsid w:val="00084D88"/>
    <w:rsid w:val="0008523E"/>
    <w:rsid w:val="00086E83"/>
    <w:rsid w:val="0008701F"/>
    <w:rsid w:val="00087A61"/>
    <w:rsid w:val="000917FD"/>
    <w:rsid w:val="00097492"/>
    <w:rsid w:val="0009770F"/>
    <w:rsid w:val="000A07C6"/>
    <w:rsid w:val="000A4CD5"/>
    <w:rsid w:val="000B0835"/>
    <w:rsid w:val="000B34C7"/>
    <w:rsid w:val="000B59FF"/>
    <w:rsid w:val="000B759F"/>
    <w:rsid w:val="000B76F9"/>
    <w:rsid w:val="000C0BAE"/>
    <w:rsid w:val="000C10C9"/>
    <w:rsid w:val="000C31BD"/>
    <w:rsid w:val="000C4D36"/>
    <w:rsid w:val="000C5266"/>
    <w:rsid w:val="000C6582"/>
    <w:rsid w:val="000C6A45"/>
    <w:rsid w:val="000D1BBB"/>
    <w:rsid w:val="000D3B10"/>
    <w:rsid w:val="000D58CC"/>
    <w:rsid w:val="000D5A49"/>
    <w:rsid w:val="000E0D6B"/>
    <w:rsid w:val="000E1334"/>
    <w:rsid w:val="000E171C"/>
    <w:rsid w:val="000E189C"/>
    <w:rsid w:val="000E1EC3"/>
    <w:rsid w:val="000E253C"/>
    <w:rsid w:val="000E5328"/>
    <w:rsid w:val="000E55DB"/>
    <w:rsid w:val="000E5665"/>
    <w:rsid w:val="000E6BD3"/>
    <w:rsid w:val="000E76F9"/>
    <w:rsid w:val="000E7FE2"/>
    <w:rsid w:val="000F068D"/>
    <w:rsid w:val="000F0AE3"/>
    <w:rsid w:val="000F0CA3"/>
    <w:rsid w:val="000F0ED2"/>
    <w:rsid w:val="000F3B33"/>
    <w:rsid w:val="000F3D8E"/>
    <w:rsid w:val="000F4BEA"/>
    <w:rsid w:val="00101711"/>
    <w:rsid w:val="00101F9C"/>
    <w:rsid w:val="00103FA0"/>
    <w:rsid w:val="001051AF"/>
    <w:rsid w:val="00107116"/>
    <w:rsid w:val="001101F7"/>
    <w:rsid w:val="00110228"/>
    <w:rsid w:val="00110FCE"/>
    <w:rsid w:val="001126FF"/>
    <w:rsid w:val="00113A6F"/>
    <w:rsid w:val="00114599"/>
    <w:rsid w:val="001165BE"/>
    <w:rsid w:val="00117E6E"/>
    <w:rsid w:val="0012119F"/>
    <w:rsid w:val="001229E6"/>
    <w:rsid w:val="00123F3A"/>
    <w:rsid w:val="00125A53"/>
    <w:rsid w:val="0012670A"/>
    <w:rsid w:val="0013209F"/>
    <w:rsid w:val="00133980"/>
    <w:rsid w:val="00133B71"/>
    <w:rsid w:val="00134D4F"/>
    <w:rsid w:val="00135A34"/>
    <w:rsid w:val="00135FC4"/>
    <w:rsid w:val="00142866"/>
    <w:rsid w:val="00143169"/>
    <w:rsid w:val="00143FA4"/>
    <w:rsid w:val="00144328"/>
    <w:rsid w:val="00144BC3"/>
    <w:rsid w:val="00150412"/>
    <w:rsid w:val="00152B69"/>
    <w:rsid w:val="00153896"/>
    <w:rsid w:val="0015420C"/>
    <w:rsid w:val="00160798"/>
    <w:rsid w:val="0016586F"/>
    <w:rsid w:val="00171D44"/>
    <w:rsid w:val="001728A6"/>
    <w:rsid w:val="00176B95"/>
    <w:rsid w:val="00182BC1"/>
    <w:rsid w:val="00185BF8"/>
    <w:rsid w:val="00185EB8"/>
    <w:rsid w:val="00186058"/>
    <w:rsid w:val="001946A4"/>
    <w:rsid w:val="00194951"/>
    <w:rsid w:val="001A146C"/>
    <w:rsid w:val="001A5D04"/>
    <w:rsid w:val="001A6529"/>
    <w:rsid w:val="001A6BF0"/>
    <w:rsid w:val="001A6E07"/>
    <w:rsid w:val="001A7841"/>
    <w:rsid w:val="001B107A"/>
    <w:rsid w:val="001B53CD"/>
    <w:rsid w:val="001B5C73"/>
    <w:rsid w:val="001B6614"/>
    <w:rsid w:val="001B7A6B"/>
    <w:rsid w:val="001C0C54"/>
    <w:rsid w:val="001C0F75"/>
    <w:rsid w:val="001C2DEB"/>
    <w:rsid w:val="001C3D0F"/>
    <w:rsid w:val="001D2077"/>
    <w:rsid w:val="001D25FC"/>
    <w:rsid w:val="001D7641"/>
    <w:rsid w:val="001E2D04"/>
    <w:rsid w:val="001E46B8"/>
    <w:rsid w:val="001E617E"/>
    <w:rsid w:val="001E62FF"/>
    <w:rsid w:val="001E7216"/>
    <w:rsid w:val="001F0C52"/>
    <w:rsid w:val="001F2099"/>
    <w:rsid w:val="001F393C"/>
    <w:rsid w:val="001F6A0B"/>
    <w:rsid w:val="001F78BD"/>
    <w:rsid w:val="00201DF1"/>
    <w:rsid w:val="002024CF"/>
    <w:rsid w:val="00202668"/>
    <w:rsid w:val="00202A5D"/>
    <w:rsid w:val="00202E46"/>
    <w:rsid w:val="00202FE0"/>
    <w:rsid w:val="00203F16"/>
    <w:rsid w:val="0020656C"/>
    <w:rsid w:val="002065BC"/>
    <w:rsid w:val="00206E87"/>
    <w:rsid w:val="00211125"/>
    <w:rsid w:val="00211ED9"/>
    <w:rsid w:val="00215A99"/>
    <w:rsid w:val="0021630F"/>
    <w:rsid w:val="00217287"/>
    <w:rsid w:val="00224267"/>
    <w:rsid w:val="00226F84"/>
    <w:rsid w:val="00227A88"/>
    <w:rsid w:val="00230721"/>
    <w:rsid w:val="00233F51"/>
    <w:rsid w:val="00233FDE"/>
    <w:rsid w:val="002347F4"/>
    <w:rsid w:val="00235D6E"/>
    <w:rsid w:val="0023700B"/>
    <w:rsid w:val="002371CB"/>
    <w:rsid w:val="002378B2"/>
    <w:rsid w:val="0024038D"/>
    <w:rsid w:val="002418D7"/>
    <w:rsid w:val="00242CA2"/>
    <w:rsid w:val="00242D4B"/>
    <w:rsid w:val="002431F8"/>
    <w:rsid w:val="002518AE"/>
    <w:rsid w:val="002543D0"/>
    <w:rsid w:val="0025457E"/>
    <w:rsid w:val="00255318"/>
    <w:rsid w:val="0025608A"/>
    <w:rsid w:val="002564ED"/>
    <w:rsid w:val="00257314"/>
    <w:rsid w:val="0026294C"/>
    <w:rsid w:val="002639AA"/>
    <w:rsid w:val="00265A1F"/>
    <w:rsid w:val="0026632E"/>
    <w:rsid w:val="002674AA"/>
    <w:rsid w:val="00270137"/>
    <w:rsid w:val="0027312A"/>
    <w:rsid w:val="002746EB"/>
    <w:rsid w:val="00274AD4"/>
    <w:rsid w:val="0027775F"/>
    <w:rsid w:val="00277C9C"/>
    <w:rsid w:val="002806D2"/>
    <w:rsid w:val="0028113D"/>
    <w:rsid w:val="00282882"/>
    <w:rsid w:val="002834D6"/>
    <w:rsid w:val="00283B8F"/>
    <w:rsid w:val="002847C2"/>
    <w:rsid w:val="0028575F"/>
    <w:rsid w:val="00290676"/>
    <w:rsid w:val="002A0986"/>
    <w:rsid w:val="002A099A"/>
    <w:rsid w:val="002A0F38"/>
    <w:rsid w:val="002A2971"/>
    <w:rsid w:val="002A5DDF"/>
    <w:rsid w:val="002B1269"/>
    <w:rsid w:val="002B1B07"/>
    <w:rsid w:val="002B2512"/>
    <w:rsid w:val="002B3B08"/>
    <w:rsid w:val="002B3E5F"/>
    <w:rsid w:val="002B436C"/>
    <w:rsid w:val="002B4F42"/>
    <w:rsid w:val="002B7E1F"/>
    <w:rsid w:val="002C30B2"/>
    <w:rsid w:val="002C45B2"/>
    <w:rsid w:val="002C4A67"/>
    <w:rsid w:val="002C6866"/>
    <w:rsid w:val="002C7A60"/>
    <w:rsid w:val="002E19B7"/>
    <w:rsid w:val="002E1C5C"/>
    <w:rsid w:val="002E3311"/>
    <w:rsid w:val="002E3FB9"/>
    <w:rsid w:val="002E73AC"/>
    <w:rsid w:val="002F2480"/>
    <w:rsid w:val="002F3058"/>
    <w:rsid w:val="002F5631"/>
    <w:rsid w:val="002F794A"/>
    <w:rsid w:val="003017C7"/>
    <w:rsid w:val="00304D0F"/>
    <w:rsid w:val="00314E22"/>
    <w:rsid w:val="00317553"/>
    <w:rsid w:val="00322307"/>
    <w:rsid w:val="003234B4"/>
    <w:rsid w:val="00326571"/>
    <w:rsid w:val="00326AC9"/>
    <w:rsid w:val="0032734D"/>
    <w:rsid w:val="003313F8"/>
    <w:rsid w:val="00332E66"/>
    <w:rsid w:val="00334894"/>
    <w:rsid w:val="00334CC6"/>
    <w:rsid w:val="00335D3A"/>
    <w:rsid w:val="00337B36"/>
    <w:rsid w:val="00337E5D"/>
    <w:rsid w:val="00340DC4"/>
    <w:rsid w:val="00340E5F"/>
    <w:rsid w:val="00341809"/>
    <w:rsid w:val="003440E0"/>
    <w:rsid w:val="00352737"/>
    <w:rsid w:val="00352936"/>
    <w:rsid w:val="00353A18"/>
    <w:rsid w:val="00355C73"/>
    <w:rsid w:val="003607CB"/>
    <w:rsid w:val="003623CD"/>
    <w:rsid w:val="003624B9"/>
    <w:rsid w:val="00364C70"/>
    <w:rsid w:val="00365B46"/>
    <w:rsid w:val="00365F55"/>
    <w:rsid w:val="00370603"/>
    <w:rsid w:val="0037143E"/>
    <w:rsid w:val="003719D2"/>
    <w:rsid w:val="003735EF"/>
    <w:rsid w:val="0037412F"/>
    <w:rsid w:val="00374763"/>
    <w:rsid w:val="00376144"/>
    <w:rsid w:val="0037623C"/>
    <w:rsid w:val="00377A12"/>
    <w:rsid w:val="00380744"/>
    <w:rsid w:val="003826BD"/>
    <w:rsid w:val="00382E13"/>
    <w:rsid w:val="00384056"/>
    <w:rsid w:val="003847AF"/>
    <w:rsid w:val="003847D9"/>
    <w:rsid w:val="003877B2"/>
    <w:rsid w:val="003907C2"/>
    <w:rsid w:val="003907C3"/>
    <w:rsid w:val="00390F30"/>
    <w:rsid w:val="00391EAE"/>
    <w:rsid w:val="003949BC"/>
    <w:rsid w:val="00395F50"/>
    <w:rsid w:val="00397873"/>
    <w:rsid w:val="003A0DC5"/>
    <w:rsid w:val="003A23A9"/>
    <w:rsid w:val="003A305F"/>
    <w:rsid w:val="003A7B49"/>
    <w:rsid w:val="003B1BFD"/>
    <w:rsid w:val="003B323E"/>
    <w:rsid w:val="003B39C6"/>
    <w:rsid w:val="003B4531"/>
    <w:rsid w:val="003B4F36"/>
    <w:rsid w:val="003C0EEE"/>
    <w:rsid w:val="003C357F"/>
    <w:rsid w:val="003C4C03"/>
    <w:rsid w:val="003C59E5"/>
    <w:rsid w:val="003C6014"/>
    <w:rsid w:val="003C64E6"/>
    <w:rsid w:val="003C7A40"/>
    <w:rsid w:val="003D0C9B"/>
    <w:rsid w:val="003D3486"/>
    <w:rsid w:val="003D35CC"/>
    <w:rsid w:val="003D4BD1"/>
    <w:rsid w:val="003D5586"/>
    <w:rsid w:val="003D6406"/>
    <w:rsid w:val="003D6484"/>
    <w:rsid w:val="003D6D09"/>
    <w:rsid w:val="003D6D2E"/>
    <w:rsid w:val="003D7F72"/>
    <w:rsid w:val="003E0824"/>
    <w:rsid w:val="003E5216"/>
    <w:rsid w:val="003F12F4"/>
    <w:rsid w:val="003F1E9D"/>
    <w:rsid w:val="003F3F33"/>
    <w:rsid w:val="003F48D1"/>
    <w:rsid w:val="003F4C83"/>
    <w:rsid w:val="003F71D9"/>
    <w:rsid w:val="003F745B"/>
    <w:rsid w:val="003F7DF2"/>
    <w:rsid w:val="00400A85"/>
    <w:rsid w:val="00400C5E"/>
    <w:rsid w:val="004019D7"/>
    <w:rsid w:val="00402072"/>
    <w:rsid w:val="004034D5"/>
    <w:rsid w:val="0040622B"/>
    <w:rsid w:val="00406F7A"/>
    <w:rsid w:val="0041119F"/>
    <w:rsid w:val="0041355B"/>
    <w:rsid w:val="0041643C"/>
    <w:rsid w:val="00417352"/>
    <w:rsid w:val="00417D3F"/>
    <w:rsid w:val="0042273A"/>
    <w:rsid w:val="00423B25"/>
    <w:rsid w:val="00426838"/>
    <w:rsid w:val="00427101"/>
    <w:rsid w:val="0043021F"/>
    <w:rsid w:val="004371AE"/>
    <w:rsid w:val="0043731F"/>
    <w:rsid w:val="00441D7F"/>
    <w:rsid w:val="00442258"/>
    <w:rsid w:val="004443E9"/>
    <w:rsid w:val="004449CE"/>
    <w:rsid w:val="004454B9"/>
    <w:rsid w:val="004466DF"/>
    <w:rsid w:val="0044743C"/>
    <w:rsid w:val="004517ED"/>
    <w:rsid w:val="0045304E"/>
    <w:rsid w:val="00453650"/>
    <w:rsid w:val="00453EF9"/>
    <w:rsid w:val="00454704"/>
    <w:rsid w:val="004548F4"/>
    <w:rsid w:val="00457628"/>
    <w:rsid w:val="00462B7C"/>
    <w:rsid w:val="00471788"/>
    <w:rsid w:val="00471E33"/>
    <w:rsid w:val="00473380"/>
    <w:rsid w:val="0047477C"/>
    <w:rsid w:val="00475A83"/>
    <w:rsid w:val="0048163D"/>
    <w:rsid w:val="00486B2B"/>
    <w:rsid w:val="004876A8"/>
    <w:rsid w:val="00490329"/>
    <w:rsid w:val="00490CE6"/>
    <w:rsid w:val="00491E66"/>
    <w:rsid w:val="00492EC3"/>
    <w:rsid w:val="00494741"/>
    <w:rsid w:val="00495669"/>
    <w:rsid w:val="00495EB6"/>
    <w:rsid w:val="00496F5F"/>
    <w:rsid w:val="00497BB6"/>
    <w:rsid w:val="004A1062"/>
    <w:rsid w:val="004A1333"/>
    <w:rsid w:val="004A32D0"/>
    <w:rsid w:val="004A40C4"/>
    <w:rsid w:val="004A40E0"/>
    <w:rsid w:val="004A7E49"/>
    <w:rsid w:val="004B0420"/>
    <w:rsid w:val="004B2B53"/>
    <w:rsid w:val="004B2E9C"/>
    <w:rsid w:val="004B2F66"/>
    <w:rsid w:val="004B3577"/>
    <w:rsid w:val="004B394C"/>
    <w:rsid w:val="004C0C87"/>
    <w:rsid w:val="004C5E94"/>
    <w:rsid w:val="004C7CC0"/>
    <w:rsid w:val="004D2167"/>
    <w:rsid w:val="004D21D3"/>
    <w:rsid w:val="004D377F"/>
    <w:rsid w:val="004D410C"/>
    <w:rsid w:val="004D4C17"/>
    <w:rsid w:val="004D550A"/>
    <w:rsid w:val="004D72B7"/>
    <w:rsid w:val="004D7D39"/>
    <w:rsid w:val="004E30B8"/>
    <w:rsid w:val="004E3AEF"/>
    <w:rsid w:val="004E42D5"/>
    <w:rsid w:val="004E5081"/>
    <w:rsid w:val="004E6380"/>
    <w:rsid w:val="004F1700"/>
    <w:rsid w:val="004F36B2"/>
    <w:rsid w:val="004F5CE2"/>
    <w:rsid w:val="005014B8"/>
    <w:rsid w:val="005022B7"/>
    <w:rsid w:val="00505224"/>
    <w:rsid w:val="00505C2E"/>
    <w:rsid w:val="005067E1"/>
    <w:rsid w:val="005115D3"/>
    <w:rsid w:val="005129E2"/>
    <w:rsid w:val="005145D2"/>
    <w:rsid w:val="0051480A"/>
    <w:rsid w:val="00515700"/>
    <w:rsid w:val="005169A3"/>
    <w:rsid w:val="00522F57"/>
    <w:rsid w:val="005236C7"/>
    <w:rsid w:val="005249EB"/>
    <w:rsid w:val="00524BC1"/>
    <w:rsid w:val="00525670"/>
    <w:rsid w:val="00525FF9"/>
    <w:rsid w:val="0052621E"/>
    <w:rsid w:val="00534E5F"/>
    <w:rsid w:val="005361F5"/>
    <w:rsid w:val="005377B2"/>
    <w:rsid w:val="00540849"/>
    <w:rsid w:val="005443A3"/>
    <w:rsid w:val="005456BB"/>
    <w:rsid w:val="005456E2"/>
    <w:rsid w:val="00545A55"/>
    <w:rsid w:val="00547143"/>
    <w:rsid w:val="00550151"/>
    <w:rsid w:val="00552E23"/>
    <w:rsid w:val="005536EC"/>
    <w:rsid w:val="0056061F"/>
    <w:rsid w:val="005624DA"/>
    <w:rsid w:val="00562698"/>
    <w:rsid w:val="005648A7"/>
    <w:rsid w:val="00565F05"/>
    <w:rsid w:val="00566595"/>
    <w:rsid w:val="0056784F"/>
    <w:rsid w:val="00570F22"/>
    <w:rsid w:val="005712B8"/>
    <w:rsid w:val="00571800"/>
    <w:rsid w:val="00572381"/>
    <w:rsid w:val="0057603D"/>
    <w:rsid w:val="005805EC"/>
    <w:rsid w:val="00580ECD"/>
    <w:rsid w:val="00581A5C"/>
    <w:rsid w:val="0058603E"/>
    <w:rsid w:val="00590BDC"/>
    <w:rsid w:val="0059148B"/>
    <w:rsid w:val="00591FD5"/>
    <w:rsid w:val="00593D05"/>
    <w:rsid w:val="005961C6"/>
    <w:rsid w:val="0059736A"/>
    <w:rsid w:val="00597B64"/>
    <w:rsid w:val="005A087C"/>
    <w:rsid w:val="005A4083"/>
    <w:rsid w:val="005A5AC2"/>
    <w:rsid w:val="005A74C5"/>
    <w:rsid w:val="005B0AC7"/>
    <w:rsid w:val="005B2A98"/>
    <w:rsid w:val="005B2D45"/>
    <w:rsid w:val="005B76FA"/>
    <w:rsid w:val="005B79C9"/>
    <w:rsid w:val="005B79D4"/>
    <w:rsid w:val="005C02B9"/>
    <w:rsid w:val="005C2077"/>
    <w:rsid w:val="005C2CB2"/>
    <w:rsid w:val="005C61CE"/>
    <w:rsid w:val="005D1969"/>
    <w:rsid w:val="005D2FF3"/>
    <w:rsid w:val="005D45E7"/>
    <w:rsid w:val="005D65EE"/>
    <w:rsid w:val="005E0D64"/>
    <w:rsid w:val="005E26FC"/>
    <w:rsid w:val="005E7C09"/>
    <w:rsid w:val="005F0032"/>
    <w:rsid w:val="005F1FF6"/>
    <w:rsid w:val="005F2EB5"/>
    <w:rsid w:val="005F3ED1"/>
    <w:rsid w:val="005F504D"/>
    <w:rsid w:val="005F621E"/>
    <w:rsid w:val="005F6912"/>
    <w:rsid w:val="005F6CCE"/>
    <w:rsid w:val="00601302"/>
    <w:rsid w:val="00602F27"/>
    <w:rsid w:val="00604CA4"/>
    <w:rsid w:val="00612F48"/>
    <w:rsid w:val="006134FC"/>
    <w:rsid w:val="006137FE"/>
    <w:rsid w:val="00613A37"/>
    <w:rsid w:val="006148C9"/>
    <w:rsid w:val="006149BA"/>
    <w:rsid w:val="00621537"/>
    <w:rsid w:val="00621A6D"/>
    <w:rsid w:val="00626EB5"/>
    <w:rsid w:val="00627A39"/>
    <w:rsid w:val="00631C69"/>
    <w:rsid w:val="00634756"/>
    <w:rsid w:val="00636840"/>
    <w:rsid w:val="0064327F"/>
    <w:rsid w:val="00643E49"/>
    <w:rsid w:val="00645818"/>
    <w:rsid w:val="0064735E"/>
    <w:rsid w:val="006508C2"/>
    <w:rsid w:val="00650C45"/>
    <w:rsid w:val="006557AF"/>
    <w:rsid w:val="00657251"/>
    <w:rsid w:val="006622DF"/>
    <w:rsid w:val="00662BAC"/>
    <w:rsid w:val="00670454"/>
    <w:rsid w:val="00670899"/>
    <w:rsid w:val="00670D69"/>
    <w:rsid w:val="006718AF"/>
    <w:rsid w:val="00671C0B"/>
    <w:rsid w:val="00672119"/>
    <w:rsid w:val="00675C40"/>
    <w:rsid w:val="006760EB"/>
    <w:rsid w:val="00677DDF"/>
    <w:rsid w:val="006806D6"/>
    <w:rsid w:val="00681D13"/>
    <w:rsid w:val="006856CA"/>
    <w:rsid w:val="00685B38"/>
    <w:rsid w:val="006865F4"/>
    <w:rsid w:val="00691E92"/>
    <w:rsid w:val="00696D79"/>
    <w:rsid w:val="006A0999"/>
    <w:rsid w:val="006A52EA"/>
    <w:rsid w:val="006A5802"/>
    <w:rsid w:val="006A58E1"/>
    <w:rsid w:val="006A5FBD"/>
    <w:rsid w:val="006A7300"/>
    <w:rsid w:val="006B189F"/>
    <w:rsid w:val="006B1CC1"/>
    <w:rsid w:val="006B5727"/>
    <w:rsid w:val="006B5CFA"/>
    <w:rsid w:val="006B613A"/>
    <w:rsid w:val="006B6333"/>
    <w:rsid w:val="006B6C20"/>
    <w:rsid w:val="006B74D7"/>
    <w:rsid w:val="006B75F7"/>
    <w:rsid w:val="006C0731"/>
    <w:rsid w:val="006C34B1"/>
    <w:rsid w:val="006C38BF"/>
    <w:rsid w:val="006C5201"/>
    <w:rsid w:val="006C5247"/>
    <w:rsid w:val="006D36EB"/>
    <w:rsid w:val="006D386B"/>
    <w:rsid w:val="006D4D08"/>
    <w:rsid w:val="006D6D29"/>
    <w:rsid w:val="006E0168"/>
    <w:rsid w:val="006E1162"/>
    <w:rsid w:val="006E1F74"/>
    <w:rsid w:val="006E4ADD"/>
    <w:rsid w:val="006E6F9A"/>
    <w:rsid w:val="006F35BF"/>
    <w:rsid w:val="006F3F4F"/>
    <w:rsid w:val="006F501B"/>
    <w:rsid w:val="006F52A4"/>
    <w:rsid w:val="006F68D8"/>
    <w:rsid w:val="006F7E9A"/>
    <w:rsid w:val="007028F0"/>
    <w:rsid w:val="00703A48"/>
    <w:rsid w:val="00704915"/>
    <w:rsid w:val="00705940"/>
    <w:rsid w:val="007062D7"/>
    <w:rsid w:val="007065D7"/>
    <w:rsid w:val="00707133"/>
    <w:rsid w:val="00710180"/>
    <w:rsid w:val="0071140A"/>
    <w:rsid w:val="00720308"/>
    <w:rsid w:val="00721837"/>
    <w:rsid w:val="007255A7"/>
    <w:rsid w:val="00727222"/>
    <w:rsid w:val="00733500"/>
    <w:rsid w:val="00737360"/>
    <w:rsid w:val="00737656"/>
    <w:rsid w:val="0074183E"/>
    <w:rsid w:val="00742A45"/>
    <w:rsid w:val="007445C8"/>
    <w:rsid w:val="007460D8"/>
    <w:rsid w:val="00750D03"/>
    <w:rsid w:val="00754033"/>
    <w:rsid w:val="007548E5"/>
    <w:rsid w:val="00755DC2"/>
    <w:rsid w:val="00756679"/>
    <w:rsid w:val="00757240"/>
    <w:rsid w:val="007573AE"/>
    <w:rsid w:val="00757862"/>
    <w:rsid w:val="00757D01"/>
    <w:rsid w:val="0076088A"/>
    <w:rsid w:val="00761A59"/>
    <w:rsid w:val="0076353E"/>
    <w:rsid w:val="007658C0"/>
    <w:rsid w:val="00765B6B"/>
    <w:rsid w:val="00765C12"/>
    <w:rsid w:val="00765C1D"/>
    <w:rsid w:val="00766D71"/>
    <w:rsid w:val="00770EDF"/>
    <w:rsid w:val="00771818"/>
    <w:rsid w:val="007743CE"/>
    <w:rsid w:val="00775076"/>
    <w:rsid w:val="007755B1"/>
    <w:rsid w:val="00780276"/>
    <w:rsid w:val="00781AE1"/>
    <w:rsid w:val="00781B4C"/>
    <w:rsid w:val="00782A31"/>
    <w:rsid w:val="007834C5"/>
    <w:rsid w:val="00791393"/>
    <w:rsid w:val="00791F9C"/>
    <w:rsid w:val="007930B6"/>
    <w:rsid w:val="00793817"/>
    <w:rsid w:val="007A051C"/>
    <w:rsid w:val="007A6125"/>
    <w:rsid w:val="007B13E0"/>
    <w:rsid w:val="007B2676"/>
    <w:rsid w:val="007B3CD4"/>
    <w:rsid w:val="007C21E0"/>
    <w:rsid w:val="007C2F0B"/>
    <w:rsid w:val="007C7E30"/>
    <w:rsid w:val="007D1A1B"/>
    <w:rsid w:val="007D3A8C"/>
    <w:rsid w:val="007D6C84"/>
    <w:rsid w:val="007D714A"/>
    <w:rsid w:val="007F07C1"/>
    <w:rsid w:val="007F0DBB"/>
    <w:rsid w:val="007F1E5A"/>
    <w:rsid w:val="007F2228"/>
    <w:rsid w:val="007F247D"/>
    <w:rsid w:val="007F4C4C"/>
    <w:rsid w:val="007F75D7"/>
    <w:rsid w:val="007F79D8"/>
    <w:rsid w:val="007F7FE1"/>
    <w:rsid w:val="0080005E"/>
    <w:rsid w:val="0080045D"/>
    <w:rsid w:val="0080119A"/>
    <w:rsid w:val="00802BB1"/>
    <w:rsid w:val="00803691"/>
    <w:rsid w:val="008047D2"/>
    <w:rsid w:val="00804953"/>
    <w:rsid w:val="00810C53"/>
    <w:rsid w:val="008121CB"/>
    <w:rsid w:val="008123BB"/>
    <w:rsid w:val="0081393D"/>
    <w:rsid w:val="0081745A"/>
    <w:rsid w:val="008200B3"/>
    <w:rsid w:val="00820C20"/>
    <w:rsid w:val="00820FDB"/>
    <w:rsid w:val="00823B17"/>
    <w:rsid w:val="00823B9D"/>
    <w:rsid w:val="00825A2F"/>
    <w:rsid w:val="00826A09"/>
    <w:rsid w:val="00827FD8"/>
    <w:rsid w:val="00830C71"/>
    <w:rsid w:val="008311BF"/>
    <w:rsid w:val="008339A9"/>
    <w:rsid w:val="00833E84"/>
    <w:rsid w:val="0083619F"/>
    <w:rsid w:val="0083749A"/>
    <w:rsid w:val="00840B64"/>
    <w:rsid w:val="00842334"/>
    <w:rsid w:val="008435B3"/>
    <w:rsid w:val="00844D8C"/>
    <w:rsid w:val="00853CB3"/>
    <w:rsid w:val="008550E3"/>
    <w:rsid w:val="00855CBD"/>
    <w:rsid w:val="008568C0"/>
    <w:rsid w:val="00856D6C"/>
    <w:rsid w:val="00856E63"/>
    <w:rsid w:val="00860884"/>
    <w:rsid w:val="008620BB"/>
    <w:rsid w:val="0086283A"/>
    <w:rsid w:val="00863152"/>
    <w:rsid w:val="008638FB"/>
    <w:rsid w:val="00863C71"/>
    <w:rsid w:val="00863F09"/>
    <w:rsid w:val="00865BAE"/>
    <w:rsid w:val="00872FAE"/>
    <w:rsid w:val="00875296"/>
    <w:rsid w:val="008754D8"/>
    <w:rsid w:val="00875C50"/>
    <w:rsid w:val="00877B7C"/>
    <w:rsid w:val="00877DBF"/>
    <w:rsid w:val="00882362"/>
    <w:rsid w:val="00891080"/>
    <w:rsid w:val="00891F27"/>
    <w:rsid w:val="00893EC4"/>
    <w:rsid w:val="008948D6"/>
    <w:rsid w:val="008A01A8"/>
    <w:rsid w:val="008A0F42"/>
    <w:rsid w:val="008A20F2"/>
    <w:rsid w:val="008A2BD1"/>
    <w:rsid w:val="008A7CB7"/>
    <w:rsid w:val="008B184B"/>
    <w:rsid w:val="008B43DB"/>
    <w:rsid w:val="008B5FC7"/>
    <w:rsid w:val="008B642C"/>
    <w:rsid w:val="008C03C6"/>
    <w:rsid w:val="008C1B7B"/>
    <w:rsid w:val="008C503C"/>
    <w:rsid w:val="008D09F2"/>
    <w:rsid w:val="008D21CC"/>
    <w:rsid w:val="008D5EE4"/>
    <w:rsid w:val="008D7861"/>
    <w:rsid w:val="008E0832"/>
    <w:rsid w:val="008E12B4"/>
    <w:rsid w:val="008E21D8"/>
    <w:rsid w:val="008F171C"/>
    <w:rsid w:val="0090041B"/>
    <w:rsid w:val="00901B02"/>
    <w:rsid w:val="009027DC"/>
    <w:rsid w:val="0090573D"/>
    <w:rsid w:val="009069D9"/>
    <w:rsid w:val="00907A7E"/>
    <w:rsid w:val="0091336E"/>
    <w:rsid w:val="009227E5"/>
    <w:rsid w:val="00922F50"/>
    <w:rsid w:val="00924381"/>
    <w:rsid w:val="00924EE0"/>
    <w:rsid w:val="00927B87"/>
    <w:rsid w:val="00927FDC"/>
    <w:rsid w:val="00930F14"/>
    <w:rsid w:val="00931D47"/>
    <w:rsid w:val="009331EA"/>
    <w:rsid w:val="0093364A"/>
    <w:rsid w:val="00935450"/>
    <w:rsid w:val="00935F30"/>
    <w:rsid w:val="00936690"/>
    <w:rsid w:val="0093771F"/>
    <w:rsid w:val="00940F59"/>
    <w:rsid w:val="00941DFA"/>
    <w:rsid w:val="00942198"/>
    <w:rsid w:val="00942500"/>
    <w:rsid w:val="009425ED"/>
    <w:rsid w:val="00944865"/>
    <w:rsid w:val="009449EB"/>
    <w:rsid w:val="0094716A"/>
    <w:rsid w:val="009505D8"/>
    <w:rsid w:val="00953A8E"/>
    <w:rsid w:val="00954C43"/>
    <w:rsid w:val="00956AA7"/>
    <w:rsid w:val="00956AF9"/>
    <w:rsid w:val="00957258"/>
    <w:rsid w:val="00957936"/>
    <w:rsid w:val="00966F8C"/>
    <w:rsid w:val="00967AB1"/>
    <w:rsid w:val="0097087D"/>
    <w:rsid w:val="00970A38"/>
    <w:rsid w:val="00970F5B"/>
    <w:rsid w:val="0097136F"/>
    <w:rsid w:val="009753DE"/>
    <w:rsid w:val="00986552"/>
    <w:rsid w:val="00987A53"/>
    <w:rsid w:val="00992C4E"/>
    <w:rsid w:val="00996D96"/>
    <w:rsid w:val="009A0BD5"/>
    <w:rsid w:val="009A0C46"/>
    <w:rsid w:val="009A2A81"/>
    <w:rsid w:val="009A4562"/>
    <w:rsid w:val="009A5A7B"/>
    <w:rsid w:val="009A7592"/>
    <w:rsid w:val="009B0C43"/>
    <w:rsid w:val="009B4062"/>
    <w:rsid w:val="009B64E4"/>
    <w:rsid w:val="009B64F4"/>
    <w:rsid w:val="009B6B84"/>
    <w:rsid w:val="009B6EF8"/>
    <w:rsid w:val="009B7C63"/>
    <w:rsid w:val="009C3A53"/>
    <w:rsid w:val="009C3D61"/>
    <w:rsid w:val="009C5A51"/>
    <w:rsid w:val="009C762A"/>
    <w:rsid w:val="009D04CD"/>
    <w:rsid w:val="009D1FD6"/>
    <w:rsid w:val="009D3294"/>
    <w:rsid w:val="009D3FD1"/>
    <w:rsid w:val="009D62B1"/>
    <w:rsid w:val="009D6A67"/>
    <w:rsid w:val="009E052F"/>
    <w:rsid w:val="009E064D"/>
    <w:rsid w:val="009E0A17"/>
    <w:rsid w:val="009E30AE"/>
    <w:rsid w:val="009E3665"/>
    <w:rsid w:val="009E433F"/>
    <w:rsid w:val="009E4877"/>
    <w:rsid w:val="009E549E"/>
    <w:rsid w:val="009E5D7C"/>
    <w:rsid w:val="009E5DC5"/>
    <w:rsid w:val="009F1073"/>
    <w:rsid w:val="009F1192"/>
    <w:rsid w:val="009F1D68"/>
    <w:rsid w:val="009F2B75"/>
    <w:rsid w:val="009F3D0D"/>
    <w:rsid w:val="009F5C31"/>
    <w:rsid w:val="009F5EAD"/>
    <w:rsid w:val="009F6A34"/>
    <w:rsid w:val="00A01C4F"/>
    <w:rsid w:val="00A02CF1"/>
    <w:rsid w:val="00A03014"/>
    <w:rsid w:val="00A0401A"/>
    <w:rsid w:val="00A0614F"/>
    <w:rsid w:val="00A1009A"/>
    <w:rsid w:val="00A1080F"/>
    <w:rsid w:val="00A10935"/>
    <w:rsid w:val="00A11997"/>
    <w:rsid w:val="00A11C28"/>
    <w:rsid w:val="00A12781"/>
    <w:rsid w:val="00A13DDB"/>
    <w:rsid w:val="00A14954"/>
    <w:rsid w:val="00A14BA8"/>
    <w:rsid w:val="00A1558E"/>
    <w:rsid w:val="00A1720D"/>
    <w:rsid w:val="00A17EB9"/>
    <w:rsid w:val="00A209DF"/>
    <w:rsid w:val="00A2275B"/>
    <w:rsid w:val="00A26A98"/>
    <w:rsid w:val="00A3298F"/>
    <w:rsid w:val="00A36127"/>
    <w:rsid w:val="00A41924"/>
    <w:rsid w:val="00A419A1"/>
    <w:rsid w:val="00A42264"/>
    <w:rsid w:val="00A4522F"/>
    <w:rsid w:val="00A452E9"/>
    <w:rsid w:val="00A53AAF"/>
    <w:rsid w:val="00A55813"/>
    <w:rsid w:val="00A60886"/>
    <w:rsid w:val="00A6121B"/>
    <w:rsid w:val="00A61E86"/>
    <w:rsid w:val="00A6565F"/>
    <w:rsid w:val="00A70A75"/>
    <w:rsid w:val="00A71DD6"/>
    <w:rsid w:val="00A77ECA"/>
    <w:rsid w:val="00A8096B"/>
    <w:rsid w:val="00A80E3A"/>
    <w:rsid w:val="00A81805"/>
    <w:rsid w:val="00A82B82"/>
    <w:rsid w:val="00A8716C"/>
    <w:rsid w:val="00A87E83"/>
    <w:rsid w:val="00A90B10"/>
    <w:rsid w:val="00A9136F"/>
    <w:rsid w:val="00A935E9"/>
    <w:rsid w:val="00AA09AF"/>
    <w:rsid w:val="00AA208B"/>
    <w:rsid w:val="00AA349A"/>
    <w:rsid w:val="00AA5AB2"/>
    <w:rsid w:val="00AA6861"/>
    <w:rsid w:val="00AA6F7D"/>
    <w:rsid w:val="00AB12DC"/>
    <w:rsid w:val="00AB39E2"/>
    <w:rsid w:val="00AB642B"/>
    <w:rsid w:val="00AB73AF"/>
    <w:rsid w:val="00AC0624"/>
    <w:rsid w:val="00AC2D87"/>
    <w:rsid w:val="00AC4D2E"/>
    <w:rsid w:val="00AC515A"/>
    <w:rsid w:val="00AD08D8"/>
    <w:rsid w:val="00AD0E11"/>
    <w:rsid w:val="00AD2FF2"/>
    <w:rsid w:val="00AD341C"/>
    <w:rsid w:val="00AD409B"/>
    <w:rsid w:val="00AD55C6"/>
    <w:rsid w:val="00AD6352"/>
    <w:rsid w:val="00AD79A9"/>
    <w:rsid w:val="00AE0743"/>
    <w:rsid w:val="00AE1280"/>
    <w:rsid w:val="00AE1F7D"/>
    <w:rsid w:val="00AE2A23"/>
    <w:rsid w:val="00AE6A90"/>
    <w:rsid w:val="00AE7E2E"/>
    <w:rsid w:val="00AF015C"/>
    <w:rsid w:val="00AF2BEF"/>
    <w:rsid w:val="00AF3CFA"/>
    <w:rsid w:val="00AF6C6F"/>
    <w:rsid w:val="00B0029F"/>
    <w:rsid w:val="00B02D7A"/>
    <w:rsid w:val="00B031FB"/>
    <w:rsid w:val="00B042F2"/>
    <w:rsid w:val="00B05069"/>
    <w:rsid w:val="00B06BEA"/>
    <w:rsid w:val="00B07739"/>
    <w:rsid w:val="00B11C6F"/>
    <w:rsid w:val="00B12940"/>
    <w:rsid w:val="00B13999"/>
    <w:rsid w:val="00B1730E"/>
    <w:rsid w:val="00B17C41"/>
    <w:rsid w:val="00B24ACE"/>
    <w:rsid w:val="00B25EF5"/>
    <w:rsid w:val="00B26A10"/>
    <w:rsid w:val="00B27ADB"/>
    <w:rsid w:val="00B30A62"/>
    <w:rsid w:val="00B32A28"/>
    <w:rsid w:val="00B34197"/>
    <w:rsid w:val="00B34E25"/>
    <w:rsid w:val="00B350AC"/>
    <w:rsid w:val="00B3567E"/>
    <w:rsid w:val="00B357ED"/>
    <w:rsid w:val="00B35967"/>
    <w:rsid w:val="00B35C92"/>
    <w:rsid w:val="00B37A36"/>
    <w:rsid w:val="00B460AD"/>
    <w:rsid w:val="00B51E6E"/>
    <w:rsid w:val="00B51F48"/>
    <w:rsid w:val="00B5200B"/>
    <w:rsid w:val="00B529AD"/>
    <w:rsid w:val="00B55AD9"/>
    <w:rsid w:val="00B6056E"/>
    <w:rsid w:val="00B61021"/>
    <w:rsid w:val="00B632C6"/>
    <w:rsid w:val="00B63A24"/>
    <w:rsid w:val="00B65695"/>
    <w:rsid w:val="00B663C2"/>
    <w:rsid w:val="00B66BED"/>
    <w:rsid w:val="00B70390"/>
    <w:rsid w:val="00B70D3D"/>
    <w:rsid w:val="00B7194D"/>
    <w:rsid w:val="00B728E4"/>
    <w:rsid w:val="00B7324B"/>
    <w:rsid w:val="00B74018"/>
    <w:rsid w:val="00B80D51"/>
    <w:rsid w:val="00B8508B"/>
    <w:rsid w:val="00B85774"/>
    <w:rsid w:val="00B920CB"/>
    <w:rsid w:val="00B94A71"/>
    <w:rsid w:val="00B96D46"/>
    <w:rsid w:val="00B9795E"/>
    <w:rsid w:val="00BA29BE"/>
    <w:rsid w:val="00BA5081"/>
    <w:rsid w:val="00BA6516"/>
    <w:rsid w:val="00BA725B"/>
    <w:rsid w:val="00BA743C"/>
    <w:rsid w:val="00BB369D"/>
    <w:rsid w:val="00BB39C4"/>
    <w:rsid w:val="00BB4127"/>
    <w:rsid w:val="00BB41D9"/>
    <w:rsid w:val="00BB52F3"/>
    <w:rsid w:val="00BB66DA"/>
    <w:rsid w:val="00BB6956"/>
    <w:rsid w:val="00BB6FB0"/>
    <w:rsid w:val="00BC1FA9"/>
    <w:rsid w:val="00BC3C39"/>
    <w:rsid w:val="00BC3DE1"/>
    <w:rsid w:val="00BC433E"/>
    <w:rsid w:val="00BC5A54"/>
    <w:rsid w:val="00BC65F4"/>
    <w:rsid w:val="00BC6602"/>
    <w:rsid w:val="00BC774B"/>
    <w:rsid w:val="00BD0949"/>
    <w:rsid w:val="00BD3B7B"/>
    <w:rsid w:val="00BD43F3"/>
    <w:rsid w:val="00BD4C63"/>
    <w:rsid w:val="00BE1AC9"/>
    <w:rsid w:val="00BE2ADA"/>
    <w:rsid w:val="00BE42E5"/>
    <w:rsid w:val="00BE6446"/>
    <w:rsid w:val="00BF0A9C"/>
    <w:rsid w:val="00BF35D6"/>
    <w:rsid w:val="00BF400E"/>
    <w:rsid w:val="00BF503F"/>
    <w:rsid w:val="00BF5D89"/>
    <w:rsid w:val="00C012FB"/>
    <w:rsid w:val="00C0211D"/>
    <w:rsid w:val="00C108C3"/>
    <w:rsid w:val="00C12415"/>
    <w:rsid w:val="00C13C8B"/>
    <w:rsid w:val="00C146C3"/>
    <w:rsid w:val="00C14C87"/>
    <w:rsid w:val="00C17050"/>
    <w:rsid w:val="00C2041E"/>
    <w:rsid w:val="00C25933"/>
    <w:rsid w:val="00C26002"/>
    <w:rsid w:val="00C32615"/>
    <w:rsid w:val="00C34B27"/>
    <w:rsid w:val="00C36939"/>
    <w:rsid w:val="00C401F1"/>
    <w:rsid w:val="00C40275"/>
    <w:rsid w:val="00C407AC"/>
    <w:rsid w:val="00C4375E"/>
    <w:rsid w:val="00C4442B"/>
    <w:rsid w:val="00C47680"/>
    <w:rsid w:val="00C51589"/>
    <w:rsid w:val="00C55E5B"/>
    <w:rsid w:val="00C60B2C"/>
    <w:rsid w:val="00C6268A"/>
    <w:rsid w:val="00C67445"/>
    <w:rsid w:val="00C67EF7"/>
    <w:rsid w:val="00C712B8"/>
    <w:rsid w:val="00C7317E"/>
    <w:rsid w:val="00C80368"/>
    <w:rsid w:val="00C80D29"/>
    <w:rsid w:val="00C841A3"/>
    <w:rsid w:val="00C85064"/>
    <w:rsid w:val="00C85912"/>
    <w:rsid w:val="00C86758"/>
    <w:rsid w:val="00C92F3F"/>
    <w:rsid w:val="00C93C74"/>
    <w:rsid w:val="00C964B7"/>
    <w:rsid w:val="00C96BCB"/>
    <w:rsid w:val="00CA3952"/>
    <w:rsid w:val="00CA57DF"/>
    <w:rsid w:val="00CA6297"/>
    <w:rsid w:val="00CA66AC"/>
    <w:rsid w:val="00CB01B0"/>
    <w:rsid w:val="00CB10AA"/>
    <w:rsid w:val="00CB4BE7"/>
    <w:rsid w:val="00CB4D2E"/>
    <w:rsid w:val="00CB7409"/>
    <w:rsid w:val="00CC2D6F"/>
    <w:rsid w:val="00CC3DA5"/>
    <w:rsid w:val="00CC45D9"/>
    <w:rsid w:val="00CC7F1B"/>
    <w:rsid w:val="00CD0555"/>
    <w:rsid w:val="00CD1BBC"/>
    <w:rsid w:val="00CD1C8E"/>
    <w:rsid w:val="00CD3B72"/>
    <w:rsid w:val="00CD4731"/>
    <w:rsid w:val="00CD6C82"/>
    <w:rsid w:val="00CE066B"/>
    <w:rsid w:val="00CE2C97"/>
    <w:rsid w:val="00CE3A18"/>
    <w:rsid w:val="00CE499A"/>
    <w:rsid w:val="00CE57B7"/>
    <w:rsid w:val="00CF2B35"/>
    <w:rsid w:val="00CF3A34"/>
    <w:rsid w:val="00D00111"/>
    <w:rsid w:val="00D02CB9"/>
    <w:rsid w:val="00D03BD5"/>
    <w:rsid w:val="00D05D2C"/>
    <w:rsid w:val="00D10897"/>
    <w:rsid w:val="00D14B46"/>
    <w:rsid w:val="00D157F1"/>
    <w:rsid w:val="00D1772B"/>
    <w:rsid w:val="00D17C79"/>
    <w:rsid w:val="00D2057F"/>
    <w:rsid w:val="00D24BA1"/>
    <w:rsid w:val="00D3052E"/>
    <w:rsid w:val="00D327F9"/>
    <w:rsid w:val="00D342FB"/>
    <w:rsid w:val="00D36E83"/>
    <w:rsid w:val="00D377CC"/>
    <w:rsid w:val="00D41DCD"/>
    <w:rsid w:val="00D41F9F"/>
    <w:rsid w:val="00D42676"/>
    <w:rsid w:val="00D4338D"/>
    <w:rsid w:val="00D4542C"/>
    <w:rsid w:val="00D45608"/>
    <w:rsid w:val="00D46FAC"/>
    <w:rsid w:val="00D5111D"/>
    <w:rsid w:val="00D533A8"/>
    <w:rsid w:val="00D56962"/>
    <w:rsid w:val="00D56BDB"/>
    <w:rsid w:val="00D5725B"/>
    <w:rsid w:val="00D572F0"/>
    <w:rsid w:val="00D57810"/>
    <w:rsid w:val="00D57D3F"/>
    <w:rsid w:val="00D6327F"/>
    <w:rsid w:val="00D63A23"/>
    <w:rsid w:val="00D706D0"/>
    <w:rsid w:val="00D71CA4"/>
    <w:rsid w:val="00D7281B"/>
    <w:rsid w:val="00D72F90"/>
    <w:rsid w:val="00D743FC"/>
    <w:rsid w:val="00D7588A"/>
    <w:rsid w:val="00D76372"/>
    <w:rsid w:val="00D76F46"/>
    <w:rsid w:val="00D7736E"/>
    <w:rsid w:val="00D7794D"/>
    <w:rsid w:val="00D77DDC"/>
    <w:rsid w:val="00D807F8"/>
    <w:rsid w:val="00D85A70"/>
    <w:rsid w:val="00D8604F"/>
    <w:rsid w:val="00D8652E"/>
    <w:rsid w:val="00D9021F"/>
    <w:rsid w:val="00D912E6"/>
    <w:rsid w:val="00D92C36"/>
    <w:rsid w:val="00D951B1"/>
    <w:rsid w:val="00D960BB"/>
    <w:rsid w:val="00DA0DAD"/>
    <w:rsid w:val="00DA287E"/>
    <w:rsid w:val="00DA3E4D"/>
    <w:rsid w:val="00DA3F65"/>
    <w:rsid w:val="00DA47F0"/>
    <w:rsid w:val="00DA6B4A"/>
    <w:rsid w:val="00DA7BDA"/>
    <w:rsid w:val="00DA7C9D"/>
    <w:rsid w:val="00DB326B"/>
    <w:rsid w:val="00DB3E99"/>
    <w:rsid w:val="00DB7665"/>
    <w:rsid w:val="00DC0ABC"/>
    <w:rsid w:val="00DC1F20"/>
    <w:rsid w:val="00DC223E"/>
    <w:rsid w:val="00DC36BE"/>
    <w:rsid w:val="00DC4FCE"/>
    <w:rsid w:val="00DC5114"/>
    <w:rsid w:val="00DC759B"/>
    <w:rsid w:val="00DD2545"/>
    <w:rsid w:val="00DD6964"/>
    <w:rsid w:val="00DD7024"/>
    <w:rsid w:val="00DE1542"/>
    <w:rsid w:val="00DE1594"/>
    <w:rsid w:val="00DE5411"/>
    <w:rsid w:val="00DE57BB"/>
    <w:rsid w:val="00DE5C83"/>
    <w:rsid w:val="00DE604F"/>
    <w:rsid w:val="00DE7892"/>
    <w:rsid w:val="00DF3203"/>
    <w:rsid w:val="00DF4653"/>
    <w:rsid w:val="00DF49C0"/>
    <w:rsid w:val="00DF6FE3"/>
    <w:rsid w:val="00E0028C"/>
    <w:rsid w:val="00E03CAE"/>
    <w:rsid w:val="00E043F1"/>
    <w:rsid w:val="00E074B5"/>
    <w:rsid w:val="00E07668"/>
    <w:rsid w:val="00E07E6E"/>
    <w:rsid w:val="00E1030F"/>
    <w:rsid w:val="00E1100D"/>
    <w:rsid w:val="00E11618"/>
    <w:rsid w:val="00E11706"/>
    <w:rsid w:val="00E12970"/>
    <w:rsid w:val="00E12B3E"/>
    <w:rsid w:val="00E1723A"/>
    <w:rsid w:val="00E2064D"/>
    <w:rsid w:val="00E21CC9"/>
    <w:rsid w:val="00E22216"/>
    <w:rsid w:val="00E22B68"/>
    <w:rsid w:val="00E25B30"/>
    <w:rsid w:val="00E2751A"/>
    <w:rsid w:val="00E31C89"/>
    <w:rsid w:val="00E4064F"/>
    <w:rsid w:val="00E40CA8"/>
    <w:rsid w:val="00E40E8B"/>
    <w:rsid w:val="00E46881"/>
    <w:rsid w:val="00E4727A"/>
    <w:rsid w:val="00E511CA"/>
    <w:rsid w:val="00E54EC8"/>
    <w:rsid w:val="00E55863"/>
    <w:rsid w:val="00E55B5B"/>
    <w:rsid w:val="00E56220"/>
    <w:rsid w:val="00E61AC5"/>
    <w:rsid w:val="00E62D01"/>
    <w:rsid w:val="00E6536D"/>
    <w:rsid w:val="00E6795F"/>
    <w:rsid w:val="00E67A7E"/>
    <w:rsid w:val="00E727FC"/>
    <w:rsid w:val="00E74DEA"/>
    <w:rsid w:val="00E80ABE"/>
    <w:rsid w:val="00E82406"/>
    <w:rsid w:val="00E833CD"/>
    <w:rsid w:val="00E852AE"/>
    <w:rsid w:val="00E856E6"/>
    <w:rsid w:val="00E87F0F"/>
    <w:rsid w:val="00E92EF3"/>
    <w:rsid w:val="00E92F26"/>
    <w:rsid w:val="00E9718D"/>
    <w:rsid w:val="00E976EF"/>
    <w:rsid w:val="00E9797A"/>
    <w:rsid w:val="00EA0DF5"/>
    <w:rsid w:val="00EA19B7"/>
    <w:rsid w:val="00EA57BE"/>
    <w:rsid w:val="00EA6B7F"/>
    <w:rsid w:val="00EB1E9B"/>
    <w:rsid w:val="00EB2804"/>
    <w:rsid w:val="00EB2F88"/>
    <w:rsid w:val="00EB373F"/>
    <w:rsid w:val="00EB70B9"/>
    <w:rsid w:val="00EB71DD"/>
    <w:rsid w:val="00EB73F6"/>
    <w:rsid w:val="00EB7484"/>
    <w:rsid w:val="00EC266B"/>
    <w:rsid w:val="00EC3A30"/>
    <w:rsid w:val="00EC6A43"/>
    <w:rsid w:val="00EC6C57"/>
    <w:rsid w:val="00EC7134"/>
    <w:rsid w:val="00ED5256"/>
    <w:rsid w:val="00ED568E"/>
    <w:rsid w:val="00ED6758"/>
    <w:rsid w:val="00ED6EF2"/>
    <w:rsid w:val="00EE2BEE"/>
    <w:rsid w:val="00EF306C"/>
    <w:rsid w:val="00EF342A"/>
    <w:rsid w:val="00EF3963"/>
    <w:rsid w:val="00EF56EE"/>
    <w:rsid w:val="00EF5F58"/>
    <w:rsid w:val="00F00370"/>
    <w:rsid w:val="00F02071"/>
    <w:rsid w:val="00F05047"/>
    <w:rsid w:val="00F07473"/>
    <w:rsid w:val="00F1794E"/>
    <w:rsid w:val="00F20A1A"/>
    <w:rsid w:val="00F20F30"/>
    <w:rsid w:val="00F21272"/>
    <w:rsid w:val="00F21A33"/>
    <w:rsid w:val="00F253F9"/>
    <w:rsid w:val="00F322C0"/>
    <w:rsid w:val="00F32398"/>
    <w:rsid w:val="00F330BC"/>
    <w:rsid w:val="00F34692"/>
    <w:rsid w:val="00F34D76"/>
    <w:rsid w:val="00F34F26"/>
    <w:rsid w:val="00F35F9E"/>
    <w:rsid w:val="00F37266"/>
    <w:rsid w:val="00F40867"/>
    <w:rsid w:val="00F42C42"/>
    <w:rsid w:val="00F45973"/>
    <w:rsid w:val="00F51944"/>
    <w:rsid w:val="00F54B14"/>
    <w:rsid w:val="00F5594E"/>
    <w:rsid w:val="00F56E56"/>
    <w:rsid w:val="00F572B1"/>
    <w:rsid w:val="00F57F0D"/>
    <w:rsid w:val="00F63610"/>
    <w:rsid w:val="00F6475C"/>
    <w:rsid w:val="00F7390F"/>
    <w:rsid w:val="00F75372"/>
    <w:rsid w:val="00F76C1F"/>
    <w:rsid w:val="00F82EEE"/>
    <w:rsid w:val="00F86530"/>
    <w:rsid w:val="00F903F0"/>
    <w:rsid w:val="00F93217"/>
    <w:rsid w:val="00F95291"/>
    <w:rsid w:val="00F956DE"/>
    <w:rsid w:val="00F971AB"/>
    <w:rsid w:val="00F97539"/>
    <w:rsid w:val="00F977AD"/>
    <w:rsid w:val="00FA1668"/>
    <w:rsid w:val="00FA2379"/>
    <w:rsid w:val="00FA6B7B"/>
    <w:rsid w:val="00FB02FB"/>
    <w:rsid w:val="00FB35DE"/>
    <w:rsid w:val="00FB500B"/>
    <w:rsid w:val="00FB5979"/>
    <w:rsid w:val="00FB5D32"/>
    <w:rsid w:val="00FB6EFA"/>
    <w:rsid w:val="00FB7F8E"/>
    <w:rsid w:val="00FC527F"/>
    <w:rsid w:val="00FC5488"/>
    <w:rsid w:val="00FC625A"/>
    <w:rsid w:val="00FC7624"/>
    <w:rsid w:val="00FD1726"/>
    <w:rsid w:val="00FD4101"/>
    <w:rsid w:val="00FE0BED"/>
    <w:rsid w:val="00FE1E51"/>
    <w:rsid w:val="00FE4448"/>
    <w:rsid w:val="00FE494F"/>
    <w:rsid w:val="00FE6EE2"/>
    <w:rsid w:val="00FE73E8"/>
    <w:rsid w:val="00FF15E4"/>
    <w:rsid w:val="00FF23B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6D70D7"/>
  <w15:docId w15:val="{C05E2063-8915-4D47-9C50-562994DC8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409"/>
    <w:pPr>
      <w:spacing w:after="200" w:line="276" w:lineRule="auto"/>
    </w:pPr>
  </w:style>
  <w:style w:type="paragraph" w:styleId="Heading1">
    <w:name w:val="heading 1"/>
    <w:basedOn w:val="Normal"/>
    <w:next w:val="Normal"/>
    <w:link w:val="Heading1Char"/>
    <w:uiPriority w:val="9"/>
    <w:qFormat/>
    <w:rsid w:val="00402072"/>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5017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unhideWhenUsed/>
    <w:qFormat/>
    <w:rsid w:val="005022B7"/>
    <w:pPr>
      <w:widowControl w:val="0"/>
      <w:autoSpaceDE w:val="0"/>
      <w:autoSpaceDN w:val="0"/>
      <w:spacing w:before="1" w:after="0" w:line="240" w:lineRule="auto"/>
      <w:ind w:left="2980" w:hanging="1081"/>
      <w:jc w:val="both"/>
      <w:outlineLvl w:val="2"/>
    </w:pPr>
    <w:rPr>
      <w:rFonts w:ascii="Times New Roman" w:eastAsia="Times New Roman" w:hAnsi="Times New Roman" w:cs="Times New Roman"/>
      <w:b/>
      <w:bCs/>
      <w:sz w:val="26"/>
      <w:szCs w:val="26"/>
    </w:rPr>
  </w:style>
  <w:style w:type="paragraph" w:styleId="Heading4">
    <w:name w:val="heading 4"/>
    <w:basedOn w:val="Normal"/>
    <w:next w:val="Normal"/>
    <w:link w:val="Heading4Char"/>
    <w:uiPriority w:val="9"/>
    <w:unhideWhenUsed/>
    <w:qFormat/>
    <w:rsid w:val="00524BC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2072"/>
    <w:rPr>
      <w:rFonts w:asciiTheme="majorHAnsi" w:eastAsiaTheme="majorEastAsia" w:hAnsiTheme="majorHAnsi" w:cstheme="majorBidi"/>
      <w:color w:val="2F5496" w:themeColor="accent1" w:themeShade="BF"/>
      <w:sz w:val="32"/>
      <w:szCs w:val="32"/>
    </w:rPr>
  </w:style>
  <w:style w:type="paragraph" w:customStyle="1" w:styleId="Default">
    <w:name w:val="Default"/>
    <w:rsid w:val="00402072"/>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Heading2Char">
    <w:name w:val="Heading 2 Char"/>
    <w:basedOn w:val="DefaultParagraphFont"/>
    <w:link w:val="Heading2"/>
    <w:uiPriority w:val="9"/>
    <w:rsid w:val="00050174"/>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1"/>
    <w:qFormat/>
    <w:rsid w:val="00BE1AC9"/>
    <w:pPr>
      <w:ind w:left="720"/>
      <w:contextualSpacing/>
    </w:pPr>
  </w:style>
  <w:style w:type="character" w:customStyle="1" w:styleId="Heading3Char">
    <w:name w:val="Heading 3 Char"/>
    <w:basedOn w:val="DefaultParagraphFont"/>
    <w:link w:val="Heading3"/>
    <w:uiPriority w:val="9"/>
    <w:rsid w:val="005022B7"/>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9"/>
    <w:semiHidden/>
    <w:rsid w:val="00524BC1"/>
    <w:rPr>
      <w:rFonts w:asciiTheme="majorHAnsi" w:eastAsiaTheme="majorEastAsia" w:hAnsiTheme="majorHAnsi" w:cstheme="majorBidi"/>
      <w:i/>
      <w:iCs/>
      <w:color w:val="2F5496" w:themeColor="accent1" w:themeShade="BF"/>
    </w:rPr>
  </w:style>
  <w:style w:type="paragraph" w:styleId="BodyText">
    <w:name w:val="Body Text"/>
    <w:basedOn w:val="Normal"/>
    <w:link w:val="BodyTextChar"/>
    <w:uiPriority w:val="1"/>
    <w:qFormat/>
    <w:rsid w:val="00562698"/>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562698"/>
    <w:rPr>
      <w:rFonts w:ascii="Times New Roman" w:eastAsia="Times New Roman" w:hAnsi="Times New Roman" w:cs="Times New Roman"/>
      <w:sz w:val="24"/>
      <w:szCs w:val="24"/>
    </w:rPr>
  </w:style>
  <w:style w:type="character" w:styleId="Strong">
    <w:name w:val="Strong"/>
    <w:basedOn w:val="DefaultParagraphFont"/>
    <w:uiPriority w:val="22"/>
    <w:qFormat/>
    <w:rsid w:val="00643E49"/>
    <w:rPr>
      <w:b/>
      <w:bCs/>
    </w:rPr>
  </w:style>
  <w:style w:type="character" w:styleId="Hyperlink">
    <w:name w:val="Hyperlink"/>
    <w:basedOn w:val="DefaultParagraphFont"/>
    <w:uiPriority w:val="99"/>
    <w:unhideWhenUsed/>
    <w:rsid w:val="00CD0555"/>
    <w:rPr>
      <w:color w:val="0563C1" w:themeColor="hyperlink"/>
      <w:u w:val="single"/>
    </w:rPr>
  </w:style>
  <w:style w:type="character" w:customStyle="1" w:styleId="UnresolvedMention1">
    <w:name w:val="Unresolved Mention1"/>
    <w:basedOn w:val="DefaultParagraphFont"/>
    <w:uiPriority w:val="99"/>
    <w:semiHidden/>
    <w:unhideWhenUsed/>
    <w:rsid w:val="00CD0555"/>
    <w:rPr>
      <w:color w:val="605E5C"/>
      <w:shd w:val="clear" w:color="auto" w:fill="E1DFDD"/>
    </w:rPr>
  </w:style>
  <w:style w:type="paragraph" w:customStyle="1" w:styleId="TableParagraph">
    <w:name w:val="Table Paragraph"/>
    <w:basedOn w:val="Normal"/>
    <w:uiPriority w:val="1"/>
    <w:qFormat/>
    <w:rsid w:val="00770EDF"/>
    <w:pPr>
      <w:widowControl w:val="0"/>
      <w:autoSpaceDE w:val="0"/>
      <w:autoSpaceDN w:val="0"/>
      <w:spacing w:after="0" w:line="240" w:lineRule="auto"/>
    </w:pPr>
    <w:rPr>
      <w:rFonts w:ascii="Times New Roman" w:eastAsia="Times New Roman" w:hAnsi="Times New Roman" w:cs="Times New Roman"/>
    </w:rPr>
  </w:style>
  <w:style w:type="paragraph" w:styleId="Header">
    <w:name w:val="header"/>
    <w:basedOn w:val="Normal"/>
    <w:link w:val="HeaderChar"/>
    <w:uiPriority w:val="99"/>
    <w:unhideWhenUsed/>
    <w:rsid w:val="00D157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57F1"/>
  </w:style>
  <w:style w:type="paragraph" w:styleId="Footer">
    <w:name w:val="footer"/>
    <w:basedOn w:val="Normal"/>
    <w:link w:val="FooterChar"/>
    <w:uiPriority w:val="99"/>
    <w:unhideWhenUsed/>
    <w:rsid w:val="00D157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57F1"/>
  </w:style>
  <w:style w:type="paragraph" w:styleId="Caption">
    <w:name w:val="caption"/>
    <w:basedOn w:val="Normal"/>
    <w:next w:val="Normal"/>
    <w:uiPriority w:val="35"/>
    <w:unhideWhenUsed/>
    <w:qFormat/>
    <w:rsid w:val="00317553"/>
    <w:pPr>
      <w:spacing w:line="240" w:lineRule="auto"/>
    </w:pPr>
    <w:rPr>
      <w:i/>
      <w:iCs/>
      <w:color w:val="44546A" w:themeColor="text2"/>
      <w:sz w:val="18"/>
      <w:szCs w:val="18"/>
    </w:rPr>
  </w:style>
  <w:style w:type="paragraph" w:styleId="TOCHeading">
    <w:name w:val="TOC Heading"/>
    <w:basedOn w:val="Heading1"/>
    <w:next w:val="Normal"/>
    <w:uiPriority w:val="39"/>
    <w:unhideWhenUsed/>
    <w:qFormat/>
    <w:rsid w:val="00D36E83"/>
    <w:pPr>
      <w:outlineLvl w:val="9"/>
    </w:pPr>
  </w:style>
  <w:style w:type="paragraph" w:styleId="TOC1">
    <w:name w:val="toc 1"/>
    <w:basedOn w:val="Normal"/>
    <w:next w:val="Normal"/>
    <w:autoRedefine/>
    <w:uiPriority w:val="39"/>
    <w:unhideWhenUsed/>
    <w:rsid w:val="00D36E83"/>
    <w:pPr>
      <w:spacing w:after="100"/>
    </w:pPr>
  </w:style>
  <w:style w:type="paragraph" w:styleId="TOC2">
    <w:name w:val="toc 2"/>
    <w:basedOn w:val="Normal"/>
    <w:next w:val="Normal"/>
    <w:autoRedefine/>
    <w:uiPriority w:val="39"/>
    <w:unhideWhenUsed/>
    <w:rsid w:val="00D36E83"/>
    <w:pPr>
      <w:spacing w:after="100"/>
      <w:ind w:left="220"/>
    </w:pPr>
  </w:style>
  <w:style w:type="paragraph" w:styleId="TOC3">
    <w:name w:val="toc 3"/>
    <w:basedOn w:val="Normal"/>
    <w:next w:val="Normal"/>
    <w:autoRedefine/>
    <w:uiPriority w:val="39"/>
    <w:unhideWhenUsed/>
    <w:rsid w:val="00D36E83"/>
    <w:pPr>
      <w:spacing w:after="100"/>
      <w:ind w:left="440"/>
    </w:pPr>
  </w:style>
  <w:style w:type="paragraph" w:styleId="TableofFigures">
    <w:name w:val="table of figures"/>
    <w:basedOn w:val="Normal"/>
    <w:next w:val="Normal"/>
    <w:uiPriority w:val="99"/>
    <w:unhideWhenUsed/>
    <w:rsid w:val="000F3B33"/>
    <w:pPr>
      <w:spacing w:after="0"/>
    </w:pPr>
  </w:style>
  <w:style w:type="table" w:styleId="TableGrid">
    <w:name w:val="Table Grid"/>
    <w:basedOn w:val="TableNormal"/>
    <w:uiPriority w:val="39"/>
    <w:rsid w:val="002242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C62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625A"/>
    <w:rPr>
      <w:rFonts w:ascii="Tahoma" w:hAnsi="Tahoma" w:cs="Tahoma"/>
      <w:sz w:val="16"/>
      <w:szCs w:val="16"/>
    </w:rPr>
  </w:style>
  <w:style w:type="character" w:styleId="CommentReference">
    <w:name w:val="annotation reference"/>
    <w:basedOn w:val="DefaultParagraphFont"/>
    <w:uiPriority w:val="99"/>
    <w:semiHidden/>
    <w:unhideWhenUsed/>
    <w:rsid w:val="0041119F"/>
    <w:rPr>
      <w:sz w:val="16"/>
      <w:szCs w:val="16"/>
    </w:rPr>
  </w:style>
  <w:style w:type="paragraph" w:styleId="CommentText">
    <w:name w:val="annotation text"/>
    <w:basedOn w:val="Normal"/>
    <w:link w:val="CommentTextChar"/>
    <w:uiPriority w:val="99"/>
    <w:semiHidden/>
    <w:unhideWhenUsed/>
    <w:rsid w:val="0041119F"/>
    <w:pPr>
      <w:spacing w:line="240" w:lineRule="auto"/>
    </w:pPr>
    <w:rPr>
      <w:sz w:val="20"/>
      <w:szCs w:val="20"/>
    </w:rPr>
  </w:style>
  <w:style w:type="character" w:customStyle="1" w:styleId="CommentTextChar">
    <w:name w:val="Comment Text Char"/>
    <w:basedOn w:val="DefaultParagraphFont"/>
    <w:link w:val="CommentText"/>
    <w:uiPriority w:val="99"/>
    <w:semiHidden/>
    <w:rsid w:val="0041119F"/>
    <w:rPr>
      <w:sz w:val="20"/>
      <w:szCs w:val="20"/>
    </w:rPr>
  </w:style>
  <w:style w:type="paragraph" w:styleId="CommentSubject">
    <w:name w:val="annotation subject"/>
    <w:basedOn w:val="CommentText"/>
    <w:next w:val="CommentText"/>
    <w:link w:val="CommentSubjectChar"/>
    <w:uiPriority w:val="99"/>
    <w:semiHidden/>
    <w:unhideWhenUsed/>
    <w:rsid w:val="0041119F"/>
    <w:rPr>
      <w:b/>
      <w:bCs/>
    </w:rPr>
  </w:style>
  <w:style w:type="character" w:customStyle="1" w:styleId="CommentSubjectChar">
    <w:name w:val="Comment Subject Char"/>
    <w:basedOn w:val="CommentTextChar"/>
    <w:link w:val="CommentSubject"/>
    <w:uiPriority w:val="99"/>
    <w:semiHidden/>
    <w:rsid w:val="0041119F"/>
    <w:rPr>
      <w:b/>
      <w:bCs/>
      <w:sz w:val="20"/>
      <w:szCs w:val="20"/>
    </w:rPr>
  </w:style>
  <w:style w:type="character" w:customStyle="1" w:styleId="cf01">
    <w:name w:val="cf01"/>
    <w:basedOn w:val="DefaultParagraphFont"/>
    <w:rsid w:val="00EC6C5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47995">
      <w:marLeft w:val="0"/>
      <w:marRight w:val="0"/>
      <w:marTop w:val="0"/>
      <w:marBottom w:val="0"/>
      <w:divBdr>
        <w:top w:val="none" w:sz="0" w:space="0" w:color="auto"/>
        <w:left w:val="none" w:sz="0" w:space="0" w:color="auto"/>
        <w:bottom w:val="none" w:sz="0" w:space="0" w:color="auto"/>
        <w:right w:val="none" w:sz="0" w:space="0" w:color="auto"/>
      </w:divBdr>
      <w:divsChild>
        <w:div w:id="268783498">
          <w:marLeft w:val="0"/>
          <w:marRight w:val="0"/>
          <w:marTop w:val="0"/>
          <w:marBottom w:val="0"/>
          <w:divBdr>
            <w:top w:val="none" w:sz="0" w:space="0" w:color="auto"/>
            <w:left w:val="none" w:sz="0" w:space="0" w:color="auto"/>
            <w:bottom w:val="none" w:sz="0" w:space="0" w:color="auto"/>
            <w:right w:val="none" w:sz="0" w:space="0" w:color="auto"/>
          </w:divBdr>
        </w:div>
      </w:divsChild>
    </w:div>
    <w:div w:id="148908221">
      <w:marLeft w:val="0"/>
      <w:marRight w:val="0"/>
      <w:marTop w:val="0"/>
      <w:marBottom w:val="0"/>
      <w:divBdr>
        <w:top w:val="none" w:sz="0" w:space="0" w:color="auto"/>
        <w:left w:val="none" w:sz="0" w:space="0" w:color="auto"/>
        <w:bottom w:val="none" w:sz="0" w:space="0" w:color="auto"/>
        <w:right w:val="none" w:sz="0" w:space="0" w:color="auto"/>
      </w:divBdr>
      <w:divsChild>
        <w:div w:id="1077438478">
          <w:marLeft w:val="0"/>
          <w:marRight w:val="0"/>
          <w:marTop w:val="0"/>
          <w:marBottom w:val="0"/>
          <w:divBdr>
            <w:top w:val="none" w:sz="0" w:space="0" w:color="auto"/>
            <w:left w:val="none" w:sz="0" w:space="0" w:color="auto"/>
            <w:bottom w:val="none" w:sz="0" w:space="0" w:color="auto"/>
            <w:right w:val="none" w:sz="0" w:space="0" w:color="auto"/>
          </w:divBdr>
        </w:div>
      </w:divsChild>
    </w:div>
    <w:div w:id="157427369">
      <w:marLeft w:val="0"/>
      <w:marRight w:val="0"/>
      <w:marTop w:val="0"/>
      <w:marBottom w:val="0"/>
      <w:divBdr>
        <w:top w:val="none" w:sz="0" w:space="0" w:color="auto"/>
        <w:left w:val="none" w:sz="0" w:space="0" w:color="auto"/>
        <w:bottom w:val="none" w:sz="0" w:space="0" w:color="auto"/>
        <w:right w:val="none" w:sz="0" w:space="0" w:color="auto"/>
      </w:divBdr>
      <w:divsChild>
        <w:div w:id="50153671">
          <w:marLeft w:val="0"/>
          <w:marRight w:val="0"/>
          <w:marTop w:val="0"/>
          <w:marBottom w:val="0"/>
          <w:divBdr>
            <w:top w:val="none" w:sz="0" w:space="0" w:color="auto"/>
            <w:left w:val="none" w:sz="0" w:space="0" w:color="auto"/>
            <w:bottom w:val="none" w:sz="0" w:space="0" w:color="auto"/>
            <w:right w:val="none" w:sz="0" w:space="0" w:color="auto"/>
          </w:divBdr>
        </w:div>
      </w:divsChild>
    </w:div>
    <w:div w:id="178782837">
      <w:marLeft w:val="0"/>
      <w:marRight w:val="0"/>
      <w:marTop w:val="0"/>
      <w:marBottom w:val="0"/>
      <w:divBdr>
        <w:top w:val="none" w:sz="0" w:space="0" w:color="auto"/>
        <w:left w:val="none" w:sz="0" w:space="0" w:color="auto"/>
        <w:bottom w:val="none" w:sz="0" w:space="0" w:color="auto"/>
        <w:right w:val="none" w:sz="0" w:space="0" w:color="auto"/>
      </w:divBdr>
      <w:divsChild>
        <w:div w:id="2102556861">
          <w:marLeft w:val="0"/>
          <w:marRight w:val="0"/>
          <w:marTop w:val="0"/>
          <w:marBottom w:val="0"/>
          <w:divBdr>
            <w:top w:val="none" w:sz="0" w:space="0" w:color="auto"/>
            <w:left w:val="none" w:sz="0" w:space="0" w:color="auto"/>
            <w:bottom w:val="none" w:sz="0" w:space="0" w:color="auto"/>
            <w:right w:val="none" w:sz="0" w:space="0" w:color="auto"/>
          </w:divBdr>
        </w:div>
      </w:divsChild>
    </w:div>
    <w:div w:id="222302566">
      <w:marLeft w:val="0"/>
      <w:marRight w:val="0"/>
      <w:marTop w:val="0"/>
      <w:marBottom w:val="0"/>
      <w:divBdr>
        <w:top w:val="none" w:sz="0" w:space="0" w:color="auto"/>
        <w:left w:val="none" w:sz="0" w:space="0" w:color="auto"/>
        <w:bottom w:val="none" w:sz="0" w:space="0" w:color="auto"/>
        <w:right w:val="none" w:sz="0" w:space="0" w:color="auto"/>
      </w:divBdr>
      <w:divsChild>
        <w:div w:id="798651634">
          <w:marLeft w:val="0"/>
          <w:marRight w:val="0"/>
          <w:marTop w:val="0"/>
          <w:marBottom w:val="0"/>
          <w:divBdr>
            <w:top w:val="none" w:sz="0" w:space="0" w:color="auto"/>
            <w:left w:val="none" w:sz="0" w:space="0" w:color="auto"/>
            <w:bottom w:val="none" w:sz="0" w:space="0" w:color="auto"/>
            <w:right w:val="none" w:sz="0" w:space="0" w:color="auto"/>
          </w:divBdr>
        </w:div>
      </w:divsChild>
    </w:div>
    <w:div w:id="235018790">
      <w:marLeft w:val="0"/>
      <w:marRight w:val="0"/>
      <w:marTop w:val="0"/>
      <w:marBottom w:val="0"/>
      <w:divBdr>
        <w:top w:val="none" w:sz="0" w:space="0" w:color="auto"/>
        <w:left w:val="none" w:sz="0" w:space="0" w:color="auto"/>
        <w:bottom w:val="none" w:sz="0" w:space="0" w:color="auto"/>
        <w:right w:val="none" w:sz="0" w:space="0" w:color="auto"/>
      </w:divBdr>
      <w:divsChild>
        <w:div w:id="1799950881">
          <w:marLeft w:val="0"/>
          <w:marRight w:val="0"/>
          <w:marTop w:val="0"/>
          <w:marBottom w:val="0"/>
          <w:divBdr>
            <w:top w:val="none" w:sz="0" w:space="0" w:color="auto"/>
            <w:left w:val="none" w:sz="0" w:space="0" w:color="auto"/>
            <w:bottom w:val="none" w:sz="0" w:space="0" w:color="auto"/>
            <w:right w:val="none" w:sz="0" w:space="0" w:color="auto"/>
          </w:divBdr>
        </w:div>
      </w:divsChild>
    </w:div>
    <w:div w:id="243417035">
      <w:bodyDiv w:val="1"/>
      <w:marLeft w:val="0"/>
      <w:marRight w:val="0"/>
      <w:marTop w:val="0"/>
      <w:marBottom w:val="0"/>
      <w:divBdr>
        <w:top w:val="none" w:sz="0" w:space="0" w:color="auto"/>
        <w:left w:val="none" w:sz="0" w:space="0" w:color="auto"/>
        <w:bottom w:val="none" w:sz="0" w:space="0" w:color="auto"/>
        <w:right w:val="none" w:sz="0" w:space="0" w:color="auto"/>
      </w:divBdr>
    </w:div>
    <w:div w:id="295186299">
      <w:marLeft w:val="0"/>
      <w:marRight w:val="0"/>
      <w:marTop w:val="0"/>
      <w:marBottom w:val="0"/>
      <w:divBdr>
        <w:top w:val="none" w:sz="0" w:space="0" w:color="auto"/>
        <w:left w:val="none" w:sz="0" w:space="0" w:color="auto"/>
        <w:bottom w:val="none" w:sz="0" w:space="0" w:color="auto"/>
        <w:right w:val="none" w:sz="0" w:space="0" w:color="auto"/>
      </w:divBdr>
      <w:divsChild>
        <w:div w:id="1237931431">
          <w:marLeft w:val="0"/>
          <w:marRight w:val="0"/>
          <w:marTop w:val="0"/>
          <w:marBottom w:val="0"/>
          <w:divBdr>
            <w:top w:val="none" w:sz="0" w:space="0" w:color="auto"/>
            <w:left w:val="none" w:sz="0" w:space="0" w:color="auto"/>
            <w:bottom w:val="none" w:sz="0" w:space="0" w:color="auto"/>
            <w:right w:val="none" w:sz="0" w:space="0" w:color="auto"/>
          </w:divBdr>
        </w:div>
      </w:divsChild>
    </w:div>
    <w:div w:id="340355360">
      <w:bodyDiv w:val="1"/>
      <w:marLeft w:val="0"/>
      <w:marRight w:val="0"/>
      <w:marTop w:val="0"/>
      <w:marBottom w:val="0"/>
      <w:divBdr>
        <w:top w:val="none" w:sz="0" w:space="0" w:color="auto"/>
        <w:left w:val="none" w:sz="0" w:space="0" w:color="auto"/>
        <w:bottom w:val="none" w:sz="0" w:space="0" w:color="auto"/>
        <w:right w:val="none" w:sz="0" w:space="0" w:color="auto"/>
      </w:divBdr>
    </w:div>
    <w:div w:id="361440595">
      <w:bodyDiv w:val="1"/>
      <w:marLeft w:val="0"/>
      <w:marRight w:val="0"/>
      <w:marTop w:val="0"/>
      <w:marBottom w:val="0"/>
      <w:divBdr>
        <w:top w:val="none" w:sz="0" w:space="0" w:color="auto"/>
        <w:left w:val="none" w:sz="0" w:space="0" w:color="auto"/>
        <w:bottom w:val="none" w:sz="0" w:space="0" w:color="auto"/>
        <w:right w:val="none" w:sz="0" w:space="0" w:color="auto"/>
      </w:divBdr>
    </w:div>
    <w:div w:id="516624781">
      <w:bodyDiv w:val="1"/>
      <w:marLeft w:val="0"/>
      <w:marRight w:val="0"/>
      <w:marTop w:val="0"/>
      <w:marBottom w:val="0"/>
      <w:divBdr>
        <w:top w:val="none" w:sz="0" w:space="0" w:color="auto"/>
        <w:left w:val="none" w:sz="0" w:space="0" w:color="auto"/>
        <w:bottom w:val="none" w:sz="0" w:space="0" w:color="auto"/>
        <w:right w:val="none" w:sz="0" w:space="0" w:color="auto"/>
      </w:divBdr>
    </w:div>
    <w:div w:id="547685171">
      <w:marLeft w:val="0"/>
      <w:marRight w:val="0"/>
      <w:marTop w:val="0"/>
      <w:marBottom w:val="0"/>
      <w:divBdr>
        <w:top w:val="none" w:sz="0" w:space="0" w:color="auto"/>
        <w:left w:val="none" w:sz="0" w:space="0" w:color="auto"/>
        <w:bottom w:val="none" w:sz="0" w:space="0" w:color="auto"/>
        <w:right w:val="none" w:sz="0" w:space="0" w:color="auto"/>
      </w:divBdr>
      <w:divsChild>
        <w:div w:id="1135753434">
          <w:marLeft w:val="0"/>
          <w:marRight w:val="0"/>
          <w:marTop w:val="0"/>
          <w:marBottom w:val="0"/>
          <w:divBdr>
            <w:top w:val="none" w:sz="0" w:space="0" w:color="auto"/>
            <w:left w:val="none" w:sz="0" w:space="0" w:color="auto"/>
            <w:bottom w:val="none" w:sz="0" w:space="0" w:color="auto"/>
            <w:right w:val="none" w:sz="0" w:space="0" w:color="auto"/>
          </w:divBdr>
        </w:div>
      </w:divsChild>
    </w:div>
    <w:div w:id="666902462">
      <w:marLeft w:val="0"/>
      <w:marRight w:val="0"/>
      <w:marTop w:val="0"/>
      <w:marBottom w:val="0"/>
      <w:divBdr>
        <w:top w:val="none" w:sz="0" w:space="0" w:color="auto"/>
        <w:left w:val="none" w:sz="0" w:space="0" w:color="auto"/>
        <w:bottom w:val="none" w:sz="0" w:space="0" w:color="auto"/>
        <w:right w:val="none" w:sz="0" w:space="0" w:color="auto"/>
      </w:divBdr>
      <w:divsChild>
        <w:div w:id="1023167174">
          <w:marLeft w:val="0"/>
          <w:marRight w:val="0"/>
          <w:marTop w:val="0"/>
          <w:marBottom w:val="0"/>
          <w:divBdr>
            <w:top w:val="none" w:sz="0" w:space="0" w:color="auto"/>
            <w:left w:val="none" w:sz="0" w:space="0" w:color="auto"/>
            <w:bottom w:val="none" w:sz="0" w:space="0" w:color="auto"/>
            <w:right w:val="none" w:sz="0" w:space="0" w:color="auto"/>
          </w:divBdr>
        </w:div>
      </w:divsChild>
    </w:div>
    <w:div w:id="732581046">
      <w:marLeft w:val="0"/>
      <w:marRight w:val="0"/>
      <w:marTop w:val="0"/>
      <w:marBottom w:val="0"/>
      <w:divBdr>
        <w:top w:val="none" w:sz="0" w:space="0" w:color="auto"/>
        <w:left w:val="none" w:sz="0" w:space="0" w:color="auto"/>
        <w:bottom w:val="none" w:sz="0" w:space="0" w:color="auto"/>
        <w:right w:val="none" w:sz="0" w:space="0" w:color="auto"/>
      </w:divBdr>
      <w:divsChild>
        <w:div w:id="1513495872">
          <w:marLeft w:val="0"/>
          <w:marRight w:val="0"/>
          <w:marTop w:val="0"/>
          <w:marBottom w:val="0"/>
          <w:divBdr>
            <w:top w:val="none" w:sz="0" w:space="0" w:color="auto"/>
            <w:left w:val="none" w:sz="0" w:space="0" w:color="auto"/>
            <w:bottom w:val="none" w:sz="0" w:space="0" w:color="auto"/>
            <w:right w:val="none" w:sz="0" w:space="0" w:color="auto"/>
          </w:divBdr>
        </w:div>
      </w:divsChild>
    </w:div>
    <w:div w:id="733241083">
      <w:marLeft w:val="0"/>
      <w:marRight w:val="0"/>
      <w:marTop w:val="0"/>
      <w:marBottom w:val="0"/>
      <w:divBdr>
        <w:top w:val="none" w:sz="0" w:space="0" w:color="auto"/>
        <w:left w:val="none" w:sz="0" w:space="0" w:color="auto"/>
        <w:bottom w:val="none" w:sz="0" w:space="0" w:color="auto"/>
        <w:right w:val="none" w:sz="0" w:space="0" w:color="auto"/>
      </w:divBdr>
      <w:divsChild>
        <w:div w:id="1466042123">
          <w:marLeft w:val="0"/>
          <w:marRight w:val="0"/>
          <w:marTop w:val="0"/>
          <w:marBottom w:val="0"/>
          <w:divBdr>
            <w:top w:val="none" w:sz="0" w:space="0" w:color="auto"/>
            <w:left w:val="none" w:sz="0" w:space="0" w:color="auto"/>
            <w:bottom w:val="none" w:sz="0" w:space="0" w:color="auto"/>
            <w:right w:val="none" w:sz="0" w:space="0" w:color="auto"/>
          </w:divBdr>
        </w:div>
      </w:divsChild>
    </w:div>
    <w:div w:id="915092450">
      <w:bodyDiv w:val="1"/>
      <w:marLeft w:val="0"/>
      <w:marRight w:val="0"/>
      <w:marTop w:val="0"/>
      <w:marBottom w:val="0"/>
      <w:divBdr>
        <w:top w:val="none" w:sz="0" w:space="0" w:color="auto"/>
        <w:left w:val="none" w:sz="0" w:space="0" w:color="auto"/>
        <w:bottom w:val="none" w:sz="0" w:space="0" w:color="auto"/>
        <w:right w:val="none" w:sz="0" w:space="0" w:color="auto"/>
      </w:divBdr>
    </w:div>
    <w:div w:id="930895937">
      <w:bodyDiv w:val="1"/>
      <w:marLeft w:val="0"/>
      <w:marRight w:val="0"/>
      <w:marTop w:val="0"/>
      <w:marBottom w:val="0"/>
      <w:divBdr>
        <w:top w:val="none" w:sz="0" w:space="0" w:color="auto"/>
        <w:left w:val="none" w:sz="0" w:space="0" w:color="auto"/>
        <w:bottom w:val="none" w:sz="0" w:space="0" w:color="auto"/>
        <w:right w:val="none" w:sz="0" w:space="0" w:color="auto"/>
      </w:divBdr>
    </w:div>
    <w:div w:id="963076672">
      <w:marLeft w:val="0"/>
      <w:marRight w:val="0"/>
      <w:marTop w:val="0"/>
      <w:marBottom w:val="0"/>
      <w:divBdr>
        <w:top w:val="none" w:sz="0" w:space="0" w:color="auto"/>
        <w:left w:val="none" w:sz="0" w:space="0" w:color="auto"/>
        <w:bottom w:val="none" w:sz="0" w:space="0" w:color="auto"/>
        <w:right w:val="none" w:sz="0" w:space="0" w:color="auto"/>
      </w:divBdr>
      <w:divsChild>
        <w:div w:id="1187597212">
          <w:marLeft w:val="0"/>
          <w:marRight w:val="0"/>
          <w:marTop w:val="0"/>
          <w:marBottom w:val="0"/>
          <w:divBdr>
            <w:top w:val="none" w:sz="0" w:space="0" w:color="auto"/>
            <w:left w:val="none" w:sz="0" w:space="0" w:color="auto"/>
            <w:bottom w:val="none" w:sz="0" w:space="0" w:color="auto"/>
            <w:right w:val="none" w:sz="0" w:space="0" w:color="auto"/>
          </w:divBdr>
        </w:div>
      </w:divsChild>
    </w:div>
    <w:div w:id="990401125">
      <w:bodyDiv w:val="1"/>
      <w:marLeft w:val="0"/>
      <w:marRight w:val="0"/>
      <w:marTop w:val="0"/>
      <w:marBottom w:val="0"/>
      <w:divBdr>
        <w:top w:val="none" w:sz="0" w:space="0" w:color="auto"/>
        <w:left w:val="none" w:sz="0" w:space="0" w:color="auto"/>
        <w:bottom w:val="none" w:sz="0" w:space="0" w:color="auto"/>
        <w:right w:val="none" w:sz="0" w:space="0" w:color="auto"/>
      </w:divBdr>
    </w:div>
    <w:div w:id="1050567856">
      <w:bodyDiv w:val="1"/>
      <w:marLeft w:val="0"/>
      <w:marRight w:val="0"/>
      <w:marTop w:val="0"/>
      <w:marBottom w:val="0"/>
      <w:divBdr>
        <w:top w:val="none" w:sz="0" w:space="0" w:color="auto"/>
        <w:left w:val="none" w:sz="0" w:space="0" w:color="auto"/>
        <w:bottom w:val="none" w:sz="0" w:space="0" w:color="auto"/>
        <w:right w:val="none" w:sz="0" w:space="0" w:color="auto"/>
      </w:divBdr>
    </w:div>
    <w:div w:id="1088620795">
      <w:marLeft w:val="0"/>
      <w:marRight w:val="0"/>
      <w:marTop w:val="0"/>
      <w:marBottom w:val="0"/>
      <w:divBdr>
        <w:top w:val="none" w:sz="0" w:space="0" w:color="auto"/>
        <w:left w:val="none" w:sz="0" w:space="0" w:color="auto"/>
        <w:bottom w:val="none" w:sz="0" w:space="0" w:color="auto"/>
        <w:right w:val="none" w:sz="0" w:space="0" w:color="auto"/>
      </w:divBdr>
      <w:divsChild>
        <w:div w:id="231358400">
          <w:marLeft w:val="0"/>
          <w:marRight w:val="0"/>
          <w:marTop w:val="0"/>
          <w:marBottom w:val="0"/>
          <w:divBdr>
            <w:top w:val="none" w:sz="0" w:space="0" w:color="auto"/>
            <w:left w:val="none" w:sz="0" w:space="0" w:color="auto"/>
            <w:bottom w:val="none" w:sz="0" w:space="0" w:color="auto"/>
            <w:right w:val="none" w:sz="0" w:space="0" w:color="auto"/>
          </w:divBdr>
        </w:div>
      </w:divsChild>
    </w:div>
    <w:div w:id="1166479220">
      <w:marLeft w:val="0"/>
      <w:marRight w:val="0"/>
      <w:marTop w:val="0"/>
      <w:marBottom w:val="0"/>
      <w:divBdr>
        <w:top w:val="none" w:sz="0" w:space="0" w:color="auto"/>
        <w:left w:val="none" w:sz="0" w:space="0" w:color="auto"/>
        <w:bottom w:val="none" w:sz="0" w:space="0" w:color="auto"/>
        <w:right w:val="none" w:sz="0" w:space="0" w:color="auto"/>
      </w:divBdr>
      <w:divsChild>
        <w:div w:id="950011069">
          <w:marLeft w:val="0"/>
          <w:marRight w:val="0"/>
          <w:marTop w:val="0"/>
          <w:marBottom w:val="0"/>
          <w:divBdr>
            <w:top w:val="none" w:sz="0" w:space="0" w:color="auto"/>
            <w:left w:val="none" w:sz="0" w:space="0" w:color="auto"/>
            <w:bottom w:val="none" w:sz="0" w:space="0" w:color="auto"/>
            <w:right w:val="none" w:sz="0" w:space="0" w:color="auto"/>
          </w:divBdr>
        </w:div>
      </w:divsChild>
    </w:div>
    <w:div w:id="1356927701">
      <w:bodyDiv w:val="1"/>
      <w:marLeft w:val="0"/>
      <w:marRight w:val="0"/>
      <w:marTop w:val="0"/>
      <w:marBottom w:val="0"/>
      <w:divBdr>
        <w:top w:val="none" w:sz="0" w:space="0" w:color="auto"/>
        <w:left w:val="none" w:sz="0" w:space="0" w:color="auto"/>
        <w:bottom w:val="none" w:sz="0" w:space="0" w:color="auto"/>
        <w:right w:val="none" w:sz="0" w:space="0" w:color="auto"/>
      </w:divBdr>
    </w:div>
    <w:div w:id="1451389579">
      <w:bodyDiv w:val="1"/>
      <w:marLeft w:val="0"/>
      <w:marRight w:val="0"/>
      <w:marTop w:val="0"/>
      <w:marBottom w:val="0"/>
      <w:divBdr>
        <w:top w:val="none" w:sz="0" w:space="0" w:color="auto"/>
        <w:left w:val="none" w:sz="0" w:space="0" w:color="auto"/>
        <w:bottom w:val="none" w:sz="0" w:space="0" w:color="auto"/>
        <w:right w:val="none" w:sz="0" w:space="0" w:color="auto"/>
      </w:divBdr>
    </w:div>
    <w:div w:id="1544559834">
      <w:bodyDiv w:val="1"/>
      <w:marLeft w:val="0"/>
      <w:marRight w:val="0"/>
      <w:marTop w:val="0"/>
      <w:marBottom w:val="0"/>
      <w:divBdr>
        <w:top w:val="none" w:sz="0" w:space="0" w:color="auto"/>
        <w:left w:val="none" w:sz="0" w:space="0" w:color="auto"/>
        <w:bottom w:val="none" w:sz="0" w:space="0" w:color="auto"/>
        <w:right w:val="none" w:sz="0" w:space="0" w:color="auto"/>
      </w:divBdr>
    </w:div>
    <w:div w:id="1549605363">
      <w:bodyDiv w:val="1"/>
      <w:marLeft w:val="0"/>
      <w:marRight w:val="0"/>
      <w:marTop w:val="0"/>
      <w:marBottom w:val="0"/>
      <w:divBdr>
        <w:top w:val="none" w:sz="0" w:space="0" w:color="auto"/>
        <w:left w:val="none" w:sz="0" w:space="0" w:color="auto"/>
        <w:bottom w:val="none" w:sz="0" w:space="0" w:color="auto"/>
        <w:right w:val="none" w:sz="0" w:space="0" w:color="auto"/>
      </w:divBdr>
    </w:div>
    <w:div w:id="1556548045">
      <w:marLeft w:val="0"/>
      <w:marRight w:val="0"/>
      <w:marTop w:val="0"/>
      <w:marBottom w:val="0"/>
      <w:divBdr>
        <w:top w:val="none" w:sz="0" w:space="0" w:color="auto"/>
        <w:left w:val="none" w:sz="0" w:space="0" w:color="auto"/>
        <w:bottom w:val="none" w:sz="0" w:space="0" w:color="auto"/>
        <w:right w:val="none" w:sz="0" w:space="0" w:color="auto"/>
      </w:divBdr>
      <w:divsChild>
        <w:div w:id="1026247474">
          <w:marLeft w:val="0"/>
          <w:marRight w:val="0"/>
          <w:marTop w:val="0"/>
          <w:marBottom w:val="0"/>
          <w:divBdr>
            <w:top w:val="none" w:sz="0" w:space="0" w:color="auto"/>
            <w:left w:val="none" w:sz="0" w:space="0" w:color="auto"/>
            <w:bottom w:val="none" w:sz="0" w:space="0" w:color="auto"/>
            <w:right w:val="none" w:sz="0" w:space="0" w:color="auto"/>
          </w:divBdr>
        </w:div>
      </w:divsChild>
    </w:div>
    <w:div w:id="1613709750">
      <w:bodyDiv w:val="1"/>
      <w:marLeft w:val="0"/>
      <w:marRight w:val="0"/>
      <w:marTop w:val="0"/>
      <w:marBottom w:val="0"/>
      <w:divBdr>
        <w:top w:val="none" w:sz="0" w:space="0" w:color="auto"/>
        <w:left w:val="none" w:sz="0" w:space="0" w:color="auto"/>
        <w:bottom w:val="none" w:sz="0" w:space="0" w:color="auto"/>
        <w:right w:val="none" w:sz="0" w:space="0" w:color="auto"/>
      </w:divBdr>
    </w:div>
    <w:div w:id="1630628646">
      <w:marLeft w:val="0"/>
      <w:marRight w:val="0"/>
      <w:marTop w:val="0"/>
      <w:marBottom w:val="0"/>
      <w:divBdr>
        <w:top w:val="none" w:sz="0" w:space="0" w:color="auto"/>
        <w:left w:val="none" w:sz="0" w:space="0" w:color="auto"/>
        <w:bottom w:val="none" w:sz="0" w:space="0" w:color="auto"/>
        <w:right w:val="none" w:sz="0" w:space="0" w:color="auto"/>
      </w:divBdr>
      <w:divsChild>
        <w:div w:id="925109712">
          <w:marLeft w:val="0"/>
          <w:marRight w:val="0"/>
          <w:marTop w:val="0"/>
          <w:marBottom w:val="0"/>
          <w:divBdr>
            <w:top w:val="none" w:sz="0" w:space="0" w:color="auto"/>
            <w:left w:val="none" w:sz="0" w:space="0" w:color="auto"/>
            <w:bottom w:val="none" w:sz="0" w:space="0" w:color="auto"/>
            <w:right w:val="none" w:sz="0" w:space="0" w:color="auto"/>
          </w:divBdr>
        </w:div>
      </w:divsChild>
    </w:div>
    <w:div w:id="1644626152">
      <w:bodyDiv w:val="1"/>
      <w:marLeft w:val="0"/>
      <w:marRight w:val="0"/>
      <w:marTop w:val="0"/>
      <w:marBottom w:val="0"/>
      <w:divBdr>
        <w:top w:val="none" w:sz="0" w:space="0" w:color="auto"/>
        <w:left w:val="none" w:sz="0" w:space="0" w:color="auto"/>
        <w:bottom w:val="none" w:sz="0" w:space="0" w:color="auto"/>
        <w:right w:val="none" w:sz="0" w:space="0" w:color="auto"/>
      </w:divBdr>
    </w:div>
    <w:div w:id="1648824666">
      <w:marLeft w:val="0"/>
      <w:marRight w:val="0"/>
      <w:marTop w:val="0"/>
      <w:marBottom w:val="0"/>
      <w:divBdr>
        <w:top w:val="none" w:sz="0" w:space="0" w:color="auto"/>
        <w:left w:val="none" w:sz="0" w:space="0" w:color="auto"/>
        <w:bottom w:val="none" w:sz="0" w:space="0" w:color="auto"/>
        <w:right w:val="none" w:sz="0" w:space="0" w:color="auto"/>
      </w:divBdr>
      <w:divsChild>
        <w:div w:id="207645159">
          <w:marLeft w:val="0"/>
          <w:marRight w:val="0"/>
          <w:marTop w:val="0"/>
          <w:marBottom w:val="0"/>
          <w:divBdr>
            <w:top w:val="none" w:sz="0" w:space="0" w:color="auto"/>
            <w:left w:val="none" w:sz="0" w:space="0" w:color="auto"/>
            <w:bottom w:val="none" w:sz="0" w:space="0" w:color="auto"/>
            <w:right w:val="none" w:sz="0" w:space="0" w:color="auto"/>
          </w:divBdr>
        </w:div>
      </w:divsChild>
    </w:div>
    <w:div w:id="1679766783">
      <w:bodyDiv w:val="1"/>
      <w:marLeft w:val="0"/>
      <w:marRight w:val="0"/>
      <w:marTop w:val="0"/>
      <w:marBottom w:val="0"/>
      <w:divBdr>
        <w:top w:val="none" w:sz="0" w:space="0" w:color="auto"/>
        <w:left w:val="none" w:sz="0" w:space="0" w:color="auto"/>
        <w:bottom w:val="none" w:sz="0" w:space="0" w:color="auto"/>
        <w:right w:val="none" w:sz="0" w:space="0" w:color="auto"/>
      </w:divBdr>
    </w:div>
    <w:div w:id="1870529229">
      <w:bodyDiv w:val="1"/>
      <w:marLeft w:val="0"/>
      <w:marRight w:val="0"/>
      <w:marTop w:val="0"/>
      <w:marBottom w:val="0"/>
      <w:divBdr>
        <w:top w:val="none" w:sz="0" w:space="0" w:color="auto"/>
        <w:left w:val="none" w:sz="0" w:space="0" w:color="auto"/>
        <w:bottom w:val="none" w:sz="0" w:space="0" w:color="auto"/>
        <w:right w:val="none" w:sz="0" w:space="0" w:color="auto"/>
      </w:divBdr>
    </w:div>
    <w:div w:id="1872304051">
      <w:bodyDiv w:val="1"/>
      <w:marLeft w:val="0"/>
      <w:marRight w:val="0"/>
      <w:marTop w:val="0"/>
      <w:marBottom w:val="0"/>
      <w:divBdr>
        <w:top w:val="none" w:sz="0" w:space="0" w:color="auto"/>
        <w:left w:val="none" w:sz="0" w:space="0" w:color="auto"/>
        <w:bottom w:val="none" w:sz="0" w:space="0" w:color="auto"/>
        <w:right w:val="none" w:sz="0" w:space="0" w:color="auto"/>
      </w:divBdr>
    </w:div>
    <w:div w:id="2113476718">
      <w:bodyDiv w:val="1"/>
      <w:marLeft w:val="0"/>
      <w:marRight w:val="0"/>
      <w:marTop w:val="0"/>
      <w:marBottom w:val="0"/>
      <w:divBdr>
        <w:top w:val="none" w:sz="0" w:space="0" w:color="auto"/>
        <w:left w:val="none" w:sz="0" w:space="0" w:color="auto"/>
        <w:bottom w:val="none" w:sz="0" w:space="0" w:color="auto"/>
        <w:right w:val="none" w:sz="0" w:space="0" w:color="auto"/>
      </w:divBdr>
    </w:div>
    <w:div w:id="2116557430">
      <w:marLeft w:val="0"/>
      <w:marRight w:val="0"/>
      <w:marTop w:val="0"/>
      <w:marBottom w:val="0"/>
      <w:divBdr>
        <w:top w:val="none" w:sz="0" w:space="0" w:color="auto"/>
        <w:left w:val="none" w:sz="0" w:space="0" w:color="auto"/>
        <w:bottom w:val="none" w:sz="0" w:space="0" w:color="auto"/>
        <w:right w:val="none" w:sz="0" w:space="0" w:color="auto"/>
      </w:divBdr>
      <w:divsChild>
        <w:div w:id="273290695">
          <w:marLeft w:val="0"/>
          <w:marRight w:val="0"/>
          <w:marTop w:val="0"/>
          <w:marBottom w:val="0"/>
          <w:divBdr>
            <w:top w:val="none" w:sz="0" w:space="0" w:color="auto"/>
            <w:left w:val="none" w:sz="0" w:space="0" w:color="auto"/>
            <w:bottom w:val="none" w:sz="0" w:space="0" w:color="auto"/>
            <w:right w:val="none" w:sz="0" w:space="0" w:color="auto"/>
          </w:divBdr>
        </w:div>
      </w:divsChild>
    </w:div>
    <w:div w:id="2126651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image" Target="media/image4.emf"/><Relationship Id="rId26"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emf"/><Relationship Id="rId25"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benekiva.com/insights/impact-of-innovation-on-insurtech" TargetMode="External"/><Relationship Id="rId5" Type="http://schemas.openxmlformats.org/officeDocument/2006/relationships/webSettings" Target="webSettings.xml"/><Relationship Id="rId15" Type="http://schemas.openxmlformats.org/officeDocument/2006/relationships/hyperlink" Target="http://www.benekiva.com" TargetMode="External"/><Relationship Id="rId23" Type="http://schemas.openxmlformats.org/officeDocument/2006/relationships/image" Target="media/image9.emf"/><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8.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45038B-84F3-40DA-B7E0-AE1F8DAB5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85</Pages>
  <Words>21660</Words>
  <Characters>123462</Characters>
  <Application>Microsoft Office Word</Application>
  <DocSecurity>0</DocSecurity>
  <Lines>1028</Lines>
  <Paragraphs>289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Abdissa Dida</dc:creator>
  <cp:lastModifiedBy>Abdissa Dida</cp:lastModifiedBy>
  <cp:revision>27</cp:revision>
  <dcterms:created xsi:type="dcterms:W3CDTF">2023-06-22T17:47:00Z</dcterms:created>
  <dcterms:modified xsi:type="dcterms:W3CDTF">2023-08-11T21:06:00Z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66b25433bbc5a32728efaa90104bd9536fbba2bf1e3cb32f9b8e8e2426ab07f0</vt:lpwstr>
  </property>
</Properties>
</file>