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40B" w:rsidRPr="002A640B" w:rsidRDefault="00A13062" w:rsidP="002A640B">
      <w:pPr>
        <w:spacing w:line="360" w:lineRule="auto"/>
        <w:rPr>
          <w:rFonts w:ascii="Times New Roman" w:eastAsia="Times New Roman" w:hAnsi="Times New Roman" w:cs="Times New Roman"/>
          <w:sz w:val="32"/>
          <w:szCs w:val="32"/>
        </w:rPr>
      </w:pPr>
      <w:r>
        <w:rPr>
          <w:rFonts w:ascii="Times New Roman" w:hAnsi="Times New Roman" w:cs="Times New Roman"/>
          <w:b/>
          <w:sz w:val="24"/>
          <w:szCs w:val="24"/>
        </w:rPr>
        <w:t xml:space="preserve"> </w:t>
      </w:r>
      <w:r w:rsidR="00592718">
        <w:rPr>
          <w:rFonts w:ascii="Times New Roman" w:hAnsi="Times New Roman" w:cs="Times New Roman"/>
          <w:b/>
          <w:sz w:val="24"/>
          <w:szCs w:val="24"/>
        </w:rPr>
        <w:t xml:space="preserve"> </w:t>
      </w:r>
    </w:p>
    <w:sdt>
      <w:sdtPr>
        <w:rPr>
          <w:rFonts w:ascii="Times New Roman" w:eastAsia="Times New Roman" w:hAnsi="Times New Roman" w:cs="Times New Roman"/>
          <w:sz w:val="32"/>
          <w:szCs w:val="32"/>
        </w:rPr>
        <w:id w:val="-1110964016"/>
        <w:docPartObj>
          <w:docPartGallery w:val="Cover Pages"/>
          <w:docPartUnique/>
        </w:docPartObj>
      </w:sdtPr>
      <w:sdtEndPr>
        <w:rPr>
          <w:rFonts w:eastAsia="Calibri"/>
          <w:b/>
        </w:rPr>
      </w:sdtEndPr>
      <w:sdtContent>
        <w:p w:rsidR="002A640B" w:rsidRPr="002A640B" w:rsidRDefault="002A640B" w:rsidP="002A640B">
          <w:pPr>
            <w:spacing w:line="360" w:lineRule="auto"/>
            <w:rPr>
              <w:rFonts w:ascii="Times New Roman" w:eastAsia="Times New Roman" w:hAnsi="Times New Roman" w:cs="Times New Roman"/>
              <w:sz w:val="32"/>
              <w:szCs w:val="32"/>
            </w:rPr>
          </w:pPr>
          <w:r w:rsidRPr="002A640B">
            <w:rPr>
              <w:rFonts w:ascii="Times New Roman" w:eastAsia="Calibri" w:hAnsi="Times New Roman" w:cs="Times New Roman"/>
              <w:noProof/>
              <w:sz w:val="36"/>
              <w:szCs w:val="36"/>
            </w:rPr>
            <mc:AlternateContent>
              <mc:Choice Requires="wps">
                <w:drawing>
                  <wp:anchor distT="0" distB="0" distL="114300" distR="114300" simplePos="0" relativeHeight="251659264" behindDoc="0" locked="0" layoutInCell="0" allowOverlap="1" wp14:anchorId="6A8EB8CE" wp14:editId="00549613">
                    <wp:simplePos x="0" y="0"/>
                    <wp:positionH relativeFrom="page">
                      <wp:align>center</wp:align>
                    </wp:positionH>
                    <wp:positionV relativeFrom="topMargin">
                      <wp:align>top</wp:align>
                    </wp:positionV>
                    <wp:extent cx="7917815" cy="807720"/>
                    <wp:effectExtent l="0" t="0" r="0"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17815" cy="807720"/>
                            </a:xfrm>
                            <a:prstGeom prst="rect">
                              <a:avLst/>
                            </a:prstGeom>
                            <a:noFill/>
                            <a:ln w="25400" cap="flat" cmpd="sng" algn="ctr">
                              <a:noFill/>
                              <a:prstDash val="solid"/>
                              <a:headEnd/>
                              <a:tailEnd/>
                            </a:ln>
                            <a:effectLst/>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w:pict>
                  <v:rect id="Rectangle 3" o:spid="_x0000_s1026" style="position:absolute;margin-left:0;margin-top:0;width:623.45pt;height:63.6pt;z-index:251659264;visibility:visible;mso-wrap-style:square;mso-width-percent:1050;mso-height-percent:900;mso-wrap-distance-left:9pt;mso-wrap-distance-top:0;mso-wrap-distance-right:9pt;mso-wrap-distance-bottom:0;mso-position-horizontal:center;mso-position-horizontal-relative:page;mso-position-vertical:top;mso-position-vertical-relative:top-margin-area;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" o:allowincell="f" filled="f" stroked="f" strokeweight="2pt">
                    <w10:wrap anchorx="page" anchory="margin"/>
                  </v:rect>
                </w:pict>
              </mc:Fallback>
            </mc:AlternateContent>
          </w:r>
          <w:r>
            <w:rPr>
              <w:rFonts w:ascii="Times New Roman" w:eastAsia="Times New Roman" w:hAnsi="Times New Roman" w:cs="Times New Roman"/>
              <w:sz w:val="32"/>
              <w:szCs w:val="32"/>
            </w:rPr>
            <w:t xml:space="preserve">       </w:t>
          </w:r>
          <w:r w:rsidRPr="002A640B">
            <w:rPr>
              <w:rFonts w:ascii="Times New Roman" w:eastAsia="Calibri" w:hAnsi="Times New Roman" w:cs="Times New Roman"/>
              <w:b/>
              <w:bCs/>
              <w:sz w:val="36"/>
              <w:szCs w:val="36"/>
            </w:rPr>
            <w:t>COLLEGE OF BUSINESS AND ECONOMICS</w:t>
          </w:r>
        </w:p>
        <w:p w:rsidR="002A640B" w:rsidRPr="002A640B" w:rsidRDefault="002A640B" w:rsidP="002A640B">
          <w:pPr>
            <w:spacing w:line="360" w:lineRule="auto"/>
            <w:jc w:val="center"/>
            <w:rPr>
              <w:rFonts w:ascii="Times New Roman" w:eastAsia="Times New Roman" w:hAnsi="Times New Roman" w:cs="Times New Roman"/>
              <w:sz w:val="32"/>
              <w:szCs w:val="32"/>
            </w:rPr>
          </w:pPr>
          <w:r w:rsidRPr="002A640B">
            <w:rPr>
              <w:rFonts w:ascii="Times New Roman" w:eastAsia="Calibri" w:hAnsi="Times New Roman" w:cs="Times New Roman"/>
              <w:b/>
              <w:bCs/>
              <w:sz w:val="36"/>
              <w:szCs w:val="36"/>
            </w:rPr>
            <w:t>DEPARTMENT OF ECONOMICS</w:t>
          </w:r>
        </w:p>
        <w:p w:rsidR="002A640B" w:rsidRPr="002A640B" w:rsidRDefault="002A640B" w:rsidP="002A640B">
          <w:pPr>
            <w:spacing w:line="360" w:lineRule="auto"/>
            <w:jc w:val="center"/>
            <w:rPr>
              <w:rFonts w:ascii="Times New Roman" w:eastAsia="Calibri" w:hAnsi="Times New Roman" w:cs="Times New Roman"/>
              <w:b/>
              <w:sz w:val="32"/>
              <w:szCs w:val="32"/>
            </w:rPr>
          </w:pPr>
          <w:bookmarkStart w:id="0" w:name="_Toc103779596"/>
          <w:r w:rsidRPr="002A640B">
            <w:rPr>
              <w:rFonts w:ascii="Times New Roman" w:eastAsia="Calibri" w:hAnsi="Times New Roman" w:cs="Times New Roman"/>
              <w:noProof/>
              <w:sz w:val="24"/>
              <w:szCs w:val="24"/>
            </w:rPr>
            <w:drawing>
              <wp:anchor distT="0" distB="0" distL="114300" distR="114300" simplePos="0" relativeHeight="251660288" behindDoc="0" locked="0" layoutInCell="1" allowOverlap="1" wp14:anchorId="5127D735" wp14:editId="0077F622">
                <wp:simplePos x="0" y="0"/>
                <wp:positionH relativeFrom="column">
                  <wp:posOffset>1656080</wp:posOffset>
                </wp:positionH>
                <wp:positionV relativeFrom="paragraph">
                  <wp:posOffset>168275</wp:posOffset>
                </wp:positionV>
                <wp:extent cx="2371725" cy="1699260"/>
                <wp:effectExtent l="0" t="0" r="9525"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rotWithShape="1">
                        <a:blip r:embed="rId9" cstate="print">
                          <a:extLst>
                            <a:ext uri="{28A0092B-C50C-407E-A947-70E740481C1C}">
                              <a14:useLocalDpi xmlns:a14="http://schemas.microsoft.com/office/drawing/2010/main" val="0"/>
                            </a:ext>
                          </a:extLst>
                        </a:blip>
                        <a:srcRect/>
                        <a:stretch>
                          <a:fillRect/>
                        </a:stretch>
                      </pic:blipFill>
                      <pic:spPr>
                        <a:xfrm>
                          <a:off x="0" y="0"/>
                          <a:ext cx="2371725" cy="1699260"/>
                        </a:xfrm>
                        <a:prstGeom prst="rect">
                          <a:avLst/>
                        </a:prstGeom>
                      </pic:spPr>
                    </pic:pic>
                  </a:graphicData>
                </a:graphic>
                <wp14:sizeRelH relativeFrom="margin">
                  <wp14:pctWidth>0</wp14:pctWidth>
                </wp14:sizeRelH>
                <wp14:sizeRelV relativeFrom="margin">
                  <wp14:pctHeight>0</wp14:pctHeight>
                </wp14:sizeRelV>
              </wp:anchor>
            </w:drawing>
          </w:r>
        </w:p>
        <w:bookmarkEnd w:id="0" w:displacedByCustomXml="next"/>
      </w:sdtContent>
    </w:sdt>
    <w:p w:rsidR="002A640B" w:rsidRPr="002A640B" w:rsidRDefault="002A640B" w:rsidP="002A640B">
      <w:pPr>
        <w:spacing w:line="360" w:lineRule="auto"/>
        <w:jc w:val="center"/>
        <w:rPr>
          <w:rFonts w:ascii="Times New Roman" w:eastAsia="Calibri" w:hAnsi="Times New Roman" w:cs="Times New Roman"/>
          <w:b/>
          <w:bCs/>
          <w:sz w:val="32"/>
          <w:szCs w:val="32"/>
        </w:rPr>
      </w:pPr>
    </w:p>
    <w:p w:rsidR="00B4565B" w:rsidRDefault="00B4565B" w:rsidP="00B4565B">
      <w:pPr>
        <w:spacing w:line="360" w:lineRule="auto"/>
        <w:rPr>
          <w:rFonts w:ascii="Times New Roman" w:hAnsi="Times New Roman" w:cs="Times New Roman"/>
          <w:b/>
          <w:sz w:val="24"/>
          <w:szCs w:val="24"/>
        </w:rPr>
      </w:pPr>
    </w:p>
    <w:p w:rsidR="002E6EC8" w:rsidRDefault="002E6EC8" w:rsidP="002E6EC8">
      <w:pPr>
        <w:spacing w:line="276" w:lineRule="auto"/>
        <w:jc w:val="center"/>
        <w:rPr>
          <w:rFonts w:ascii="Times New Roman" w:hAnsi="Times New Roman" w:cs="Times New Roman"/>
          <w:b/>
          <w:sz w:val="24"/>
          <w:szCs w:val="24"/>
        </w:rPr>
      </w:pPr>
    </w:p>
    <w:p w:rsidR="002E6EC8" w:rsidRDefault="002E6EC8" w:rsidP="002E6EC8">
      <w:pPr>
        <w:spacing w:line="276" w:lineRule="auto"/>
        <w:rPr>
          <w:rFonts w:ascii="Times New Roman" w:hAnsi="Times New Roman" w:cs="Times New Roman"/>
          <w:b/>
          <w:sz w:val="24"/>
          <w:szCs w:val="24"/>
        </w:rPr>
      </w:pPr>
    </w:p>
    <w:p w:rsidR="002A640B" w:rsidRPr="003951C6" w:rsidRDefault="002A640B" w:rsidP="00592718">
      <w:pPr>
        <w:spacing w:line="276" w:lineRule="auto"/>
        <w:jc w:val="center"/>
        <w:rPr>
          <w:rFonts w:ascii="Times New Roman" w:hAnsi="Times New Roman" w:cs="Times New Roman"/>
          <w:b/>
          <w:bCs/>
          <w:sz w:val="36"/>
          <w:szCs w:val="24"/>
        </w:rPr>
      </w:pPr>
      <w:r w:rsidRPr="003951C6">
        <w:rPr>
          <w:rFonts w:ascii="Times New Roman" w:hAnsi="Times New Roman" w:cs="Times New Roman"/>
          <w:b/>
          <w:bCs/>
          <w:sz w:val="36"/>
          <w:szCs w:val="24"/>
        </w:rPr>
        <w:t xml:space="preserve">MASTER THESIS IN DEVLOPMENTAL ECONOMICS </w:t>
      </w:r>
    </w:p>
    <w:p w:rsidR="003951C6" w:rsidRDefault="003951C6" w:rsidP="00592718">
      <w:pPr>
        <w:spacing w:line="276" w:lineRule="auto"/>
        <w:jc w:val="center"/>
        <w:rPr>
          <w:rFonts w:ascii="Times New Roman" w:hAnsi="Times New Roman" w:cs="Times New Roman"/>
          <w:b/>
          <w:sz w:val="32"/>
          <w:szCs w:val="24"/>
        </w:rPr>
      </w:pPr>
    </w:p>
    <w:p w:rsidR="002E6EC8" w:rsidRPr="003951C6" w:rsidRDefault="002E6EC8" w:rsidP="00592718">
      <w:pPr>
        <w:spacing w:line="276" w:lineRule="auto"/>
        <w:jc w:val="center"/>
        <w:rPr>
          <w:rFonts w:ascii="Times New Roman" w:hAnsi="Times New Roman" w:cs="Times New Roman"/>
          <w:b/>
          <w:sz w:val="32"/>
          <w:szCs w:val="24"/>
        </w:rPr>
      </w:pPr>
      <w:r w:rsidRPr="003951C6">
        <w:rPr>
          <w:rFonts w:ascii="Times New Roman" w:hAnsi="Times New Roman" w:cs="Times New Roman"/>
          <w:b/>
          <w:sz w:val="32"/>
          <w:szCs w:val="24"/>
        </w:rPr>
        <w:t>THE NEXUS BETWEEN INFLATION, PRIVATE INVESTMENT AND E</w:t>
      </w:r>
      <w:r w:rsidR="00003917" w:rsidRPr="003951C6">
        <w:rPr>
          <w:rFonts w:ascii="Times New Roman" w:hAnsi="Times New Roman" w:cs="Times New Roman"/>
          <w:b/>
          <w:sz w:val="32"/>
          <w:szCs w:val="24"/>
        </w:rPr>
        <w:t>CONOMIC GROWTH IN ETHIOPIA:  ARDL</w:t>
      </w:r>
      <w:r w:rsidRPr="003951C6">
        <w:rPr>
          <w:rFonts w:ascii="Times New Roman" w:hAnsi="Times New Roman" w:cs="Times New Roman"/>
          <w:b/>
          <w:sz w:val="32"/>
          <w:szCs w:val="24"/>
        </w:rPr>
        <w:t xml:space="preserve"> APPROACH</w:t>
      </w:r>
    </w:p>
    <w:p w:rsidR="003951C6" w:rsidRPr="002E6EC8" w:rsidRDefault="003951C6" w:rsidP="003951C6">
      <w:pPr>
        <w:spacing w:line="276"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Pr="002E6EC8">
        <w:rPr>
          <w:rFonts w:ascii="Times New Roman" w:hAnsi="Times New Roman" w:cs="Times New Roman"/>
          <w:b/>
          <w:sz w:val="24"/>
          <w:szCs w:val="24"/>
        </w:rPr>
        <w:t xml:space="preserve"> </w:t>
      </w:r>
      <w:r>
        <w:rPr>
          <w:rFonts w:ascii="Times New Roman" w:hAnsi="Times New Roman" w:cs="Times New Roman"/>
          <w:b/>
          <w:sz w:val="24"/>
          <w:szCs w:val="24"/>
        </w:rPr>
        <w:t xml:space="preserve">BY </w:t>
      </w:r>
      <w:r w:rsidRPr="002E6EC8">
        <w:rPr>
          <w:rFonts w:ascii="Times New Roman" w:hAnsi="Times New Roman" w:cs="Times New Roman"/>
          <w:b/>
          <w:sz w:val="24"/>
          <w:szCs w:val="24"/>
        </w:rPr>
        <w:t>MERID FEYISA</w:t>
      </w:r>
    </w:p>
    <w:p w:rsidR="002E6EC8" w:rsidRPr="003951C6" w:rsidRDefault="003951C6" w:rsidP="003951C6">
      <w:pPr>
        <w:spacing w:line="360" w:lineRule="auto"/>
        <w:jc w:val="center"/>
        <w:rPr>
          <w:rFonts w:ascii="Times New Roman" w:hAnsi="Times New Roman" w:cs="Times New Roman"/>
          <w:b/>
          <w:sz w:val="28"/>
          <w:szCs w:val="24"/>
        </w:rPr>
      </w:pPr>
      <w:r w:rsidRPr="003951C6">
        <w:rPr>
          <w:rFonts w:ascii="Times New Roman" w:hAnsi="Times New Roman" w:cs="Times New Roman"/>
          <w:b/>
          <w:sz w:val="28"/>
          <w:szCs w:val="24"/>
        </w:rPr>
        <w:t>A THESIS SUBMITTED TO THE OF DEPARTMENT OF ECONOMICS PRESENTED IN PARTIAL FULFILLMENT OF THE REQUIREMENTS FOR THE DEGREE OF MASTER OF SCIENCE IN DEVELOPMENTAL ECONOMICS</w:t>
      </w:r>
    </w:p>
    <w:p w:rsidR="002E6EC8" w:rsidRPr="002E6EC8" w:rsidRDefault="002E6EC8" w:rsidP="003951C6">
      <w:pPr>
        <w:spacing w:line="276" w:lineRule="auto"/>
        <w:rPr>
          <w:rFonts w:ascii="Times New Roman" w:hAnsi="Times New Roman" w:cs="Times New Roman"/>
          <w:b/>
          <w:sz w:val="24"/>
          <w:szCs w:val="24"/>
        </w:rPr>
      </w:pPr>
    </w:p>
    <w:p w:rsidR="002E6EC8" w:rsidRPr="003951C6" w:rsidRDefault="003951C6" w:rsidP="00F13F84">
      <w:pPr>
        <w:spacing w:line="276" w:lineRule="auto"/>
        <w:jc w:val="center"/>
        <w:rPr>
          <w:rFonts w:ascii="Times New Roman" w:hAnsi="Times New Roman" w:cs="Times New Roman"/>
          <w:b/>
          <w:sz w:val="32"/>
          <w:szCs w:val="24"/>
        </w:rPr>
      </w:pPr>
      <w:r>
        <w:rPr>
          <w:rFonts w:ascii="Times New Roman" w:hAnsi="Times New Roman" w:cs="Times New Roman"/>
          <w:b/>
          <w:sz w:val="32"/>
          <w:szCs w:val="24"/>
        </w:rPr>
        <w:t xml:space="preserve"> </w:t>
      </w:r>
      <w:r w:rsidR="00F13F84">
        <w:rPr>
          <w:rFonts w:ascii="Times New Roman" w:hAnsi="Times New Roman" w:cs="Times New Roman"/>
          <w:b/>
          <w:sz w:val="32"/>
          <w:szCs w:val="24"/>
        </w:rPr>
        <w:t xml:space="preserve">                                                                                 </w:t>
      </w:r>
      <w:r w:rsidR="002E6EC8" w:rsidRPr="003951C6">
        <w:rPr>
          <w:rFonts w:ascii="Times New Roman" w:hAnsi="Times New Roman" w:cs="Times New Roman"/>
          <w:b/>
          <w:sz w:val="32"/>
          <w:szCs w:val="24"/>
        </w:rPr>
        <w:t>Ambo, Ethiopia</w:t>
      </w:r>
    </w:p>
    <w:p w:rsidR="002E6EC8" w:rsidRPr="003951C6" w:rsidRDefault="00153562" w:rsidP="003951C6">
      <w:pPr>
        <w:spacing w:line="276" w:lineRule="auto"/>
        <w:jc w:val="right"/>
        <w:rPr>
          <w:rFonts w:ascii="Times New Roman" w:hAnsi="Times New Roman" w:cs="Times New Roman"/>
          <w:b/>
          <w:sz w:val="32"/>
          <w:szCs w:val="24"/>
        </w:rPr>
      </w:pPr>
      <w:r w:rsidRPr="003951C6">
        <w:rPr>
          <w:rFonts w:ascii="Times New Roman" w:hAnsi="Times New Roman" w:cs="Times New Roman"/>
          <w:b/>
          <w:sz w:val="32"/>
          <w:szCs w:val="24"/>
        </w:rPr>
        <w:t>July</w:t>
      </w:r>
      <w:r w:rsidR="002E6EC8" w:rsidRPr="003951C6">
        <w:rPr>
          <w:rFonts w:ascii="Times New Roman" w:hAnsi="Times New Roman" w:cs="Times New Roman"/>
          <w:b/>
          <w:sz w:val="32"/>
          <w:szCs w:val="24"/>
        </w:rPr>
        <w:t>, 2023</w:t>
      </w:r>
    </w:p>
    <w:p w:rsidR="000961E5" w:rsidRDefault="000961E5" w:rsidP="002E6EC8">
      <w:pPr>
        <w:spacing w:line="276" w:lineRule="auto"/>
        <w:rPr>
          <w:rFonts w:ascii="Times New Roman" w:hAnsi="Times New Roman" w:cs="Times New Roman"/>
          <w:b/>
          <w:sz w:val="24"/>
          <w:szCs w:val="24"/>
        </w:rPr>
        <w:sectPr w:rsidR="000961E5" w:rsidSect="00BE3985">
          <w:footerReference w:type="default" r:id="rId10"/>
          <w:pgSz w:w="12240" w:h="15840"/>
          <w:pgMar w:top="1440" w:right="1440" w:bottom="1440" w:left="1440" w:header="720" w:footer="720" w:gutter="0"/>
          <w:pgNumType w:fmt="lowerRoman"/>
          <w:cols w:space="720"/>
        </w:sectPr>
      </w:pPr>
    </w:p>
    <w:p w:rsidR="00F13F84" w:rsidRPr="002A640B" w:rsidRDefault="00F13F84" w:rsidP="00F13F84">
      <w:pPr>
        <w:spacing w:line="360" w:lineRule="auto"/>
        <w:rPr>
          <w:rFonts w:ascii="Times New Roman" w:eastAsia="Times New Roman" w:hAnsi="Times New Roman" w:cs="Times New Roman"/>
          <w:sz w:val="32"/>
          <w:szCs w:val="32"/>
        </w:rPr>
      </w:pPr>
      <w:r w:rsidRPr="002A640B">
        <w:rPr>
          <w:rFonts w:ascii="Times New Roman" w:eastAsia="Calibri" w:hAnsi="Times New Roman" w:cs="Times New Roman"/>
          <w:b/>
          <w:bCs/>
          <w:sz w:val="36"/>
          <w:szCs w:val="36"/>
        </w:rPr>
        <w:lastRenderedPageBreak/>
        <w:t>COLLEGE OF BUSINESS AND ECONOMICS</w:t>
      </w:r>
    </w:p>
    <w:p w:rsidR="00F13F84" w:rsidRDefault="00F13F84" w:rsidP="00F13F84">
      <w:pPr>
        <w:spacing w:line="276" w:lineRule="auto"/>
        <w:jc w:val="center"/>
        <w:rPr>
          <w:rFonts w:ascii="Times New Roman" w:eastAsia="Times New Roman" w:hAnsi="Times New Roman" w:cs="Times New Roman"/>
          <w:b/>
          <w:sz w:val="24"/>
          <w:szCs w:val="24"/>
        </w:rPr>
      </w:pPr>
      <w:r w:rsidRPr="002A640B">
        <w:rPr>
          <w:rFonts w:ascii="Times New Roman" w:eastAsia="Calibri" w:hAnsi="Times New Roman" w:cs="Times New Roman"/>
          <w:b/>
          <w:bCs/>
          <w:sz w:val="36"/>
          <w:szCs w:val="36"/>
        </w:rPr>
        <w:t>DEPARTMENT OF ECONOMICS</w:t>
      </w:r>
      <w:r w:rsidR="003E2960" w:rsidRPr="003E2960">
        <w:rPr>
          <w:rFonts w:ascii="Times New Roman" w:eastAsia="Times New Roman" w:hAnsi="Times New Roman" w:cs="Times New Roman"/>
          <w:b/>
          <w:sz w:val="24"/>
          <w:szCs w:val="24"/>
        </w:rPr>
        <w:t xml:space="preserve">         </w:t>
      </w:r>
    </w:p>
    <w:p w:rsidR="00F13F84" w:rsidRDefault="00F13F84" w:rsidP="00F13F84">
      <w:pPr>
        <w:spacing w:line="276" w:lineRule="auto"/>
        <w:jc w:val="center"/>
        <w:rPr>
          <w:rFonts w:ascii="Times New Roman" w:eastAsia="Times New Roman" w:hAnsi="Times New Roman" w:cs="Times New Roman"/>
          <w:b/>
          <w:sz w:val="24"/>
          <w:szCs w:val="24"/>
        </w:rPr>
      </w:pPr>
    </w:p>
    <w:p w:rsidR="00F13F84" w:rsidRDefault="00F13F84" w:rsidP="00F13F84">
      <w:pPr>
        <w:spacing w:line="276" w:lineRule="auto"/>
        <w:jc w:val="center"/>
        <w:rPr>
          <w:rFonts w:ascii="Times New Roman" w:eastAsia="Times New Roman" w:hAnsi="Times New Roman" w:cs="Times New Roman"/>
          <w:b/>
          <w:sz w:val="24"/>
          <w:szCs w:val="24"/>
        </w:rPr>
      </w:pPr>
    </w:p>
    <w:p w:rsidR="00F13F84" w:rsidRPr="003951C6" w:rsidRDefault="003E2960" w:rsidP="00F13F84">
      <w:pPr>
        <w:spacing w:line="276" w:lineRule="auto"/>
        <w:jc w:val="center"/>
        <w:rPr>
          <w:rFonts w:ascii="Times New Roman" w:hAnsi="Times New Roman" w:cs="Times New Roman"/>
          <w:b/>
          <w:bCs/>
          <w:sz w:val="36"/>
          <w:szCs w:val="24"/>
        </w:rPr>
      </w:pPr>
      <w:r w:rsidRPr="003E2960">
        <w:rPr>
          <w:rFonts w:ascii="Times New Roman" w:eastAsia="Times New Roman" w:hAnsi="Times New Roman" w:cs="Times New Roman"/>
          <w:b/>
          <w:sz w:val="24"/>
          <w:szCs w:val="24"/>
        </w:rPr>
        <w:t xml:space="preserve">    </w:t>
      </w:r>
      <w:r w:rsidR="00F13F84" w:rsidRPr="003951C6">
        <w:rPr>
          <w:rFonts w:ascii="Times New Roman" w:hAnsi="Times New Roman" w:cs="Times New Roman"/>
          <w:b/>
          <w:bCs/>
          <w:sz w:val="36"/>
          <w:szCs w:val="24"/>
        </w:rPr>
        <w:t xml:space="preserve">MASTER THESIS IN DEVLOPMENTAL ECONOMICS </w:t>
      </w:r>
    </w:p>
    <w:p w:rsidR="00F13F84" w:rsidRDefault="00F13F84" w:rsidP="00F13F84">
      <w:pPr>
        <w:spacing w:line="276" w:lineRule="auto"/>
        <w:jc w:val="center"/>
        <w:rPr>
          <w:rFonts w:ascii="Times New Roman" w:hAnsi="Times New Roman" w:cs="Times New Roman"/>
          <w:b/>
          <w:sz w:val="32"/>
          <w:szCs w:val="24"/>
        </w:rPr>
      </w:pPr>
    </w:p>
    <w:p w:rsidR="00F13F84" w:rsidRPr="00D615B8" w:rsidRDefault="00F13F84" w:rsidP="00F13F84">
      <w:pPr>
        <w:spacing w:line="276" w:lineRule="auto"/>
        <w:jc w:val="center"/>
        <w:rPr>
          <w:rFonts w:ascii="Times New Roman" w:hAnsi="Times New Roman" w:cs="Times New Roman"/>
          <w:b/>
          <w:i/>
          <w:sz w:val="32"/>
          <w:szCs w:val="24"/>
        </w:rPr>
      </w:pPr>
      <w:r w:rsidRPr="00D615B8">
        <w:rPr>
          <w:rFonts w:ascii="Times New Roman" w:hAnsi="Times New Roman" w:cs="Times New Roman"/>
          <w:b/>
          <w:i/>
          <w:sz w:val="32"/>
          <w:szCs w:val="24"/>
        </w:rPr>
        <w:t>THE NEXUS BETWEEN INFLATION, PRIVATE INVESTMENT AND ECONOMIC GROWTH IN ETHIOPIA:  ARDL APPROACH</w:t>
      </w:r>
    </w:p>
    <w:p w:rsidR="00F13F84" w:rsidRPr="00F13F84" w:rsidRDefault="00F13F84" w:rsidP="00F13F84">
      <w:pPr>
        <w:spacing w:line="276" w:lineRule="auto"/>
        <w:jc w:val="center"/>
        <w:rPr>
          <w:rFonts w:ascii="Times New Roman" w:hAnsi="Times New Roman" w:cs="Times New Roman"/>
          <w:b/>
          <w:i/>
          <w:sz w:val="24"/>
          <w:szCs w:val="24"/>
        </w:rPr>
      </w:pPr>
      <w:r w:rsidRPr="00F13F84">
        <w:rPr>
          <w:rFonts w:ascii="Times New Roman" w:hAnsi="Times New Roman" w:cs="Times New Roman"/>
          <w:b/>
          <w:i/>
          <w:sz w:val="24"/>
          <w:szCs w:val="24"/>
        </w:rPr>
        <w:t xml:space="preserve">  </w:t>
      </w:r>
      <w:r w:rsidRPr="00F13F84">
        <w:rPr>
          <w:rFonts w:ascii="Times New Roman" w:hAnsi="Times New Roman" w:cs="Times New Roman"/>
          <w:b/>
          <w:i/>
          <w:sz w:val="32"/>
          <w:szCs w:val="24"/>
        </w:rPr>
        <w:t>BY MERID FEYISA</w:t>
      </w:r>
    </w:p>
    <w:p w:rsidR="00F13F84" w:rsidRPr="003951C6" w:rsidRDefault="00F13F84" w:rsidP="00F13F84">
      <w:pPr>
        <w:spacing w:line="360" w:lineRule="auto"/>
        <w:jc w:val="center"/>
        <w:rPr>
          <w:rFonts w:ascii="Times New Roman" w:hAnsi="Times New Roman" w:cs="Times New Roman"/>
          <w:b/>
          <w:sz w:val="28"/>
          <w:szCs w:val="24"/>
        </w:rPr>
      </w:pPr>
      <w:r w:rsidRPr="003951C6">
        <w:rPr>
          <w:rFonts w:ascii="Times New Roman" w:hAnsi="Times New Roman" w:cs="Times New Roman"/>
          <w:b/>
          <w:sz w:val="28"/>
          <w:szCs w:val="24"/>
        </w:rPr>
        <w:t>A THESIS SUBMITTED TO THE OF DEPARTMENT OF ECONOMICS PRESENTED IN PARTIAL FULFILLMENT OF THE REQUIREMENTS FOR THE DEGREE OF MASTER OF SCIENCE IN DEVELOPMENTAL ECONOMICS</w:t>
      </w:r>
    </w:p>
    <w:p w:rsidR="00B372DB" w:rsidRDefault="003E2960" w:rsidP="003E2960">
      <w:pPr>
        <w:spacing w:line="360" w:lineRule="auto"/>
        <w:jc w:val="both"/>
        <w:rPr>
          <w:rFonts w:ascii="Times New Roman" w:eastAsia="Times New Roman" w:hAnsi="Times New Roman" w:cs="Times New Roman"/>
          <w:b/>
          <w:sz w:val="24"/>
          <w:szCs w:val="24"/>
        </w:rPr>
      </w:pPr>
      <w:r w:rsidRPr="003E2960">
        <w:rPr>
          <w:rFonts w:ascii="Times New Roman" w:eastAsia="Times New Roman" w:hAnsi="Times New Roman" w:cs="Times New Roman"/>
          <w:b/>
          <w:sz w:val="24"/>
          <w:szCs w:val="24"/>
        </w:rPr>
        <w:t xml:space="preserve">                     </w:t>
      </w:r>
      <w:r w:rsidR="00D615B8">
        <w:rPr>
          <w:rFonts w:ascii="Times New Roman" w:eastAsia="Times New Roman" w:hAnsi="Times New Roman" w:cs="Times New Roman"/>
          <w:b/>
          <w:sz w:val="24"/>
          <w:szCs w:val="24"/>
        </w:rPr>
        <w:t xml:space="preserve">      </w:t>
      </w:r>
      <w:r w:rsidR="00F13F84">
        <w:rPr>
          <w:rFonts w:ascii="Times New Roman" w:eastAsia="Times New Roman" w:hAnsi="Times New Roman" w:cs="Times New Roman"/>
          <w:b/>
          <w:sz w:val="24"/>
          <w:szCs w:val="24"/>
        </w:rPr>
        <w:t>DR BEDASA WALTEJI (Advisor)</w:t>
      </w:r>
    </w:p>
    <w:p w:rsidR="00B372DB" w:rsidRDefault="00B372DB" w:rsidP="003E296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rsidR="00F13F84" w:rsidRDefault="00B372DB" w:rsidP="003E296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3E2960" w:rsidRPr="003E2960">
        <w:rPr>
          <w:rFonts w:ascii="Times New Roman" w:eastAsia="Times New Roman" w:hAnsi="Times New Roman" w:cs="Times New Roman"/>
          <w:b/>
          <w:sz w:val="24"/>
          <w:szCs w:val="24"/>
        </w:rPr>
        <w:t xml:space="preserve"> </w:t>
      </w:r>
    </w:p>
    <w:p w:rsidR="00F13F84" w:rsidRPr="003951C6" w:rsidRDefault="00F13F84" w:rsidP="00F13F84">
      <w:pPr>
        <w:spacing w:line="276" w:lineRule="auto"/>
        <w:jc w:val="center"/>
        <w:rPr>
          <w:rFonts w:ascii="Times New Roman" w:hAnsi="Times New Roman" w:cs="Times New Roman"/>
          <w:b/>
          <w:sz w:val="32"/>
          <w:szCs w:val="24"/>
        </w:rPr>
      </w:pPr>
      <w:r>
        <w:rPr>
          <w:rFonts w:ascii="Times New Roman" w:hAnsi="Times New Roman" w:cs="Times New Roman"/>
          <w:b/>
          <w:sz w:val="32"/>
          <w:szCs w:val="24"/>
        </w:rPr>
        <w:t xml:space="preserve">                                                                       </w:t>
      </w:r>
      <w:r w:rsidRPr="003951C6">
        <w:rPr>
          <w:rFonts w:ascii="Times New Roman" w:hAnsi="Times New Roman" w:cs="Times New Roman"/>
          <w:b/>
          <w:sz w:val="32"/>
          <w:szCs w:val="24"/>
        </w:rPr>
        <w:t>Ambo, Ethiopia</w:t>
      </w:r>
    </w:p>
    <w:p w:rsidR="00F13F84" w:rsidRPr="003951C6" w:rsidRDefault="00F13F84" w:rsidP="00F13F84">
      <w:pPr>
        <w:spacing w:line="276" w:lineRule="auto"/>
        <w:jc w:val="right"/>
        <w:rPr>
          <w:rFonts w:ascii="Times New Roman" w:hAnsi="Times New Roman" w:cs="Times New Roman"/>
          <w:b/>
          <w:sz w:val="32"/>
          <w:szCs w:val="24"/>
        </w:rPr>
      </w:pPr>
      <w:r w:rsidRPr="003951C6">
        <w:rPr>
          <w:rFonts w:ascii="Times New Roman" w:hAnsi="Times New Roman" w:cs="Times New Roman"/>
          <w:b/>
          <w:sz w:val="32"/>
          <w:szCs w:val="24"/>
        </w:rPr>
        <w:t>July, 2023</w:t>
      </w:r>
    </w:p>
    <w:p w:rsidR="00F13F84" w:rsidRDefault="00F13F84" w:rsidP="003E2960">
      <w:pPr>
        <w:spacing w:line="360" w:lineRule="auto"/>
        <w:jc w:val="both"/>
        <w:rPr>
          <w:rFonts w:ascii="Times New Roman" w:eastAsia="Times New Roman" w:hAnsi="Times New Roman" w:cs="Times New Roman"/>
          <w:b/>
          <w:sz w:val="24"/>
          <w:szCs w:val="24"/>
        </w:rPr>
      </w:pPr>
    </w:p>
    <w:p w:rsidR="00F13F84" w:rsidRDefault="00F13F84" w:rsidP="003E2960">
      <w:pPr>
        <w:spacing w:line="360" w:lineRule="auto"/>
        <w:jc w:val="both"/>
        <w:rPr>
          <w:rFonts w:ascii="Times New Roman" w:eastAsia="Times New Roman" w:hAnsi="Times New Roman" w:cs="Times New Roman"/>
          <w:b/>
          <w:sz w:val="24"/>
          <w:szCs w:val="24"/>
        </w:rPr>
      </w:pPr>
    </w:p>
    <w:p w:rsidR="00F13F84" w:rsidRDefault="00F13F84" w:rsidP="003E2960">
      <w:pPr>
        <w:spacing w:line="360" w:lineRule="auto"/>
        <w:jc w:val="both"/>
        <w:rPr>
          <w:rFonts w:ascii="Times New Roman" w:eastAsia="Times New Roman" w:hAnsi="Times New Roman" w:cs="Times New Roman"/>
          <w:b/>
          <w:sz w:val="24"/>
          <w:szCs w:val="24"/>
        </w:rPr>
      </w:pPr>
    </w:p>
    <w:p w:rsidR="00F13F84" w:rsidRDefault="00F13F84" w:rsidP="003E2960">
      <w:pPr>
        <w:spacing w:line="360" w:lineRule="auto"/>
        <w:jc w:val="both"/>
        <w:rPr>
          <w:rFonts w:ascii="Times New Roman" w:eastAsia="Times New Roman" w:hAnsi="Times New Roman" w:cs="Times New Roman"/>
          <w:b/>
          <w:sz w:val="24"/>
          <w:szCs w:val="24"/>
        </w:rPr>
      </w:pPr>
    </w:p>
    <w:p w:rsidR="00F13F84" w:rsidRDefault="00F13F84" w:rsidP="003E2960">
      <w:pPr>
        <w:spacing w:line="360" w:lineRule="auto"/>
        <w:jc w:val="both"/>
        <w:rPr>
          <w:rFonts w:ascii="Times New Roman" w:eastAsia="Times New Roman" w:hAnsi="Times New Roman" w:cs="Times New Roman"/>
          <w:b/>
          <w:sz w:val="24"/>
          <w:szCs w:val="24"/>
        </w:rPr>
      </w:pPr>
    </w:p>
    <w:p w:rsidR="00D615B8" w:rsidRPr="00A0216A" w:rsidRDefault="00D615B8" w:rsidP="00A0216A">
      <w:pPr>
        <w:spacing w:line="360" w:lineRule="auto"/>
        <w:jc w:val="center"/>
        <w:rPr>
          <w:rFonts w:ascii="Times New Roman" w:hAnsi="Times New Roman" w:cs="Times New Roman"/>
          <w:b/>
          <w:bCs/>
          <w:sz w:val="28"/>
          <w:szCs w:val="32"/>
        </w:rPr>
      </w:pPr>
      <w:r w:rsidRPr="00A0216A">
        <w:rPr>
          <w:rFonts w:ascii="Times New Roman" w:hAnsi="Times New Roman" w:cs="Times New Roman"/>
          <w:b/>
          <w:bCs/>
          <w:color w:val="000000"/>
          <w:sz w:val="28"/>
          <w:szCs w:val="32"/>
        </w:rPr>
        <w:t>AMBO UNIVERSITY</w:t>
      </w:r>
    </w:p>
    <w:p w:rsidR="00D615B8" w:rsidRPr="00A0216A" w:rsidRDefault="00D615B8" w:rsidP="00A0216A">
      <w:pPr>
        <w:spacing w:line="360" w:lineRule="auto"/>
        <w:jc w:val="center"/>
        <w:rPr>
          <w:rFonts w:ascii="Times New Roman" w:eastAsiaTheme="majorEastAsia" w:hAnsi="Times New Roman" w:cs="Times New Roman"/>
          <w:sz w:val="28"/>
          <w:szCs w:val="32"/>
        </w:rPr>
      </w:pPr>
      <w:r w:rsidRPr="00A0216A">
        <w:rPr>
          <w:rFonts w:ascii="Times New Roman" w:hAnsi="Times New Roman" w:cs="Times New Roman"/>
          <w:b/>
          <w:bCs/>
          <w:sz w:val="28"/>
          <w:szCs w:val="32"/>
        </w:rPr>
        <w:t>COLLEGE OF BUSINESS AND ECONOMICS</w:t>
      </w:r>
    </w:p>
    <w:p w:rsidR="00D615B8" w:rsidRPr="00A0216A" w:rsidRDefault="00D615B8" w:rsidP="00A0216A">
      <w:pPr>
        <w:spacing w:line="360" w:lineRule="auto"/>
        <w:jc w:val="center"/>
        <w:rPr>
          <w:rFonts w:ascii="Times New Roman" w:hAnsi="Times New Roman" w:cs="Times New Roman"/>
          <w:b/>
          <w:bCs/>
          <w:sz w:val="28"/>
          <w:szCs w:val="32"/>
        </w:rPr>
      </w:pPr>
      <w:r w:rsidRPr="00A0216A">
        <w:rPr>
          <w:rFonts w:ascii="Times New Roman" w:hAnsi="Times New Roman" w:cs="Times New Roman"/>
          <w:b/>
          <w:bCs/>
          <w:sz w:val="28"/>
          <w:szCs w:val="32"/>
        </w:rPr>
        <w:t>DEPARTMENT OF ECONOMICS</w:t>
      </w:r>
    </w:p>
    <w:p w:rsidR="00D615B8" w:rsidRPr="00A0216A" w:rsidRDefault="00D615B8" w:rsidP="00A0216A">
      <w:pPr>
        <w:tabs>
          <w:tab w:val="left" w:pos="2255"/>
        </w:tabs>
        <w:spacing w:after="0" w:line="360" w:lineRule="auto"/>
        <w:jc w:val="center"/>
        <w:rPr>
          <w:rFonts w:ascii="Times New Roman" w:hAnsi="Times New Roman" w:cs="Times New Roman"/>
          <w:b/>
          <w:bCs/>
          <w:color w:val="000000"/>
          <w:sz w:val="28"/>
          <w:szCs w:val="32"/>
        </w:rPr>
      </w:pPr>
      <w:r w:rsidRPr="00A0216A">
        <w:rPr>
          <w:rFonts w:ascii="Times New Roman" w:hAnsi="Times New Roman" w:cs="Times New Roman"/>
          <w:b/>
          <w:bCs/>
          <w:color w:val="000000"/>
          <w:sz w:val="28"/>
          <w:szCs w:val="32"/>
        </w:rPr>
        <w:t>APPROVAL SHEET</w:t>
      </w:r>
    </w:p>
    <w:p w:rsidR="00D615B8" w:rsidRDefault="00D615B8" w:rsidP="00D615B8">
      <w:pPr>
        <w:tabs>
          <w:tab w:val="left" w:pos="2255"/>
        </w:tabs>
        <w:spacing w:after="0" w:line="360" w:lineRule="auto"/>
        <w:rPr>
          <w:rFonts w:ascii="Times New Roman" w:hAnsi="Times New Roman" w:cs="Times New Roman"/>
          <w:bCs/>
          <w:color w:val="000000"/>
          <w:sz w:val="24"/>
          <w:szCs w:val="24"/>
        </w:rPr>
      </w:pPr>
      <w:r w:rsidRPr="00344E32">
        <w:rPr>
          <w:rFonts w:ascii="Times New Roman" w:hAnsi="Times New Roman" w:cs="Times New Roman"/>
          <w:bCs/>
          <w:color w:val="000000"/>
          <w:sz w:val="24"/>
          <w:szCs w:val="24"/>
        </w:rPr>
        <w:t>Summited by</w:t>
      </w:r>
    </w:p>
    <w:p w:rsidR="00D615B8" w:rsidRDefault="00D615B8" w:rsidP="00D615B8">
      <w:pPr>
        <w:tabs>
          <w:tab w:val="left" w:pos="2255"/>
        </w:tabs>
        <w:spacing w:after="0" w:line="360" w:lineRule="auto"/>
        <w:rPr>
          <w:rFonts w:ascii="Times New Roman" w:hAnsi="Times New Roman" w:cs="Times New Roman"/>
          <w:i/>
          <w:iCs/>
          <w:color w:val="000000"/>
          <w:sz w:val="24"/>
          <w:szCs w:val="24"/>
        </w:rPr>
      </w:pPr>
      <w:proofErr w:type="spellStart"/>
      <w:r>
        <w:rPr>
          <w:rFonts w:ascii="Times New Roman" w:hAnsi="Times New Roman" w:cs="Times New Roman"/>
          <w:i/>
          <w:iCs/>
          <w:color w:val="000000"/>
          <w:sz w:val="24"/>
          <w:szCs w:val="24"/>
        </w:rPr>
        <w:t>Merid</w:t>
      </w:r>
      <w:proofErr w:type="spellEnd"/>
      <w:r>
        <w:rPr>
          <w:rFonts w:ascii="Times New Roman" w:hAnsi="Times New Roman" w:cs="Times New Roman"/>
          <w:i/>
          <w:iCs/>
          <w:color w:val="000000"/>
          <w:sz w:val="24"/>
          <w:szCs w:val="24"/>
        </w:rPr>
        <w:t xml:space="preserve"> </w:t>
      </w:r>
      <w:proofErr w:type="spellStart"/>
      <w:r>
        <w:rPr>
          <w:rFonts w:ascii="Times New Roman" w:hAnsi="Times New Roman" w:cs="Times New Roman"/>
          <w:i/>
          <w:iCs/>
          <w:color w:val="000000"/>
          <w:sz w:val="24"/>
          <w:szCs w:val="24"/>
        </w:rPr>
        <w:t>Feyisa</w:t>
      </w:r>
      <w:proofErr w:type="spellEnd"/>
      <w:r>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u w:val="single"/>
        </w:rPr>
        <w:t xml:space="preserve">                                  </w:t>
      </w:r>
      <w:r>
        <w:rPr>
          <w:rFonts w:ascii="Times New Roman" w:hAnsi="Times New Roman" w:cs="Times New Roman"/>
          <w:i/>
          <w:iCs/>
          <w:color w:val="000000"/>
          <w:sz w:val="24"/>
          <w:szCs w:val="24"/>
        </w:rPr>
        <w:t xml:space="preserve">                  </w:t>
      </w:r>
      <w:r>
        <w:rPr>
          <w:rFonts w:ascii="Times New Roman" w:hAnsi="Times New Roman" w:cs="Times New Roman"/>
          <w:iCs/>
          <w:color w:val="000000"/>
          <w:sz w:val="24"/>
          <w:szCs w:val="24"/>
          <w:u w:val="single"/>
        </w:rPr>
        <w:t xml:space="preserve">                             </w:t>
      </w:r>
      <w:r>
        <w:rPr>
          <w:rFonts w:ascii="Times New Roman" w:hAnsi="Times New Roman" w:cs="Times New Roman"/>
          <w:i/>
          <w:iCs/>
          <w:color w:val="000000"/>
          <w:sz w:val="24"/>
          <w:szCs w:val="24"/>
        </w:rPr>
        <w:t xml:space="preserve">                </w:t>
      </w:r>
      <w:r>
        <w:rPr>
          <w:rFonts w:ascii="Times New Roman" w:hAnsi="Times New Roman" w:cs="Times New Roman"/>
          <w:b/>
          <w:i/>
          <w:iCs/>
          <w:color w:val="000000"/>
          <w:sz w:val="24"/>
          <w:szCs w:val="24"/>
        </w:rPr>
        <w:t xml:space="preserve"> 2</w:t>
      </w:r>
    </w:p>
    <w:p w:rsidR="00D615B8" w:rsidRDefault="00D615B8" w:rsidP="00D615B8">
      <w:pPr>
        <w:tabs>
          <w:tab w:val="left" w:pos="3396"/>
          <w:tab w:val="left" w:pos="6847"/>
        </w:tabs>
        <w:spacing w:after="0" w:line="360" w:lineRule="auto"/>
        <w:rPr>
          <w:rFonts w:ascii="Times New Roman" w:hAnsi="Times New Roman" w:cs="Times New Roman"/>
          <w:iCs/>
          <w:color w:val="000000"/>
          <w:sz w:val="24"/>
          <w:szCs w:val="24"/>
        </w:rPr>
      </w:pPr>
      <w:r>
        <w:rPr>
          <w:rFonts w:ascii="Times New Roman" w:hAnsi="Times New Roman" w:cs="Times New Roman"/>
          <w:iCs/>
          <w:color w:val="000000"/>
          <w:sz w:val="24"/>
          <w:szCs w:val="24"/>
        </w:rPr>
        <w:t>PG Candidate</w:t>
      </w:r>
      <w:r>
        <w:rPr>
          <w:rFonts w:ascii="Times New Roman" w:hAnsi="Times New Roman" w:cs="Times New Roman"/>
          <w:iCs/>
          <w:color w:val="000000"/>
          <w:sz w:val="24"/>
          <w:szCs w:val="24"/>
        </w:rPr>
        <w:tab/>
        <w:t xml:space="preserve">                         Signature </w:t>
      </w:r>
      <w:r>
        <w:rPr>
          <w:rFonts w:ascii="Times New Roman" w:hAnsi="Times New Roman" w:cs="Times New Roman"/>
          <w:iCs/>
          <w:color w:val="000000"/>
          <w:sz w:val="24"/>
          <w:szCs w:val="24"/>
        </w:rPr>
        <w:tab/>
        <w:t xml:space="preserve">              Date </w:t>
      </w:r>
    </w:p>
    <w:p w:rsidR="00D615B8" w:rsidRDefault="00D615B8" w:rsidP="00D615B8">
      <w:pPr>
        <w:tabs>
          <w:tab w:val="left" w:pos="3396"/>
          <w:tab w:val="left" w:pos="6847"/>
        </w:tabs>
        <w:spacing w:after="0" w:line="360" w:lineRule="auto"/>
        <w:rPr>
          <w:rFonts w:ascii="Times New Roman" w:hAnsi="Times New Roman" w:cs="Times New Roman"/>
          <w:b/>
          <w:iCs/>
          <w:color w:val="000000"/>
          <w:sz w:val="24"/>
          <w:szCs w:val="24"/>
        </w:rPr>
      </w:pPr>
      <w:r w:rsidRPr="00344E32">
        <w:rPr>
          <w:rFonts w:ascii="Times New Roman" w:hAnsi="Times New Roman" w:cs="Times New Roman"/>
          <w:b/>
          <w:iCs/>
          <w:color w:val="000000"/>
          <w:sz w:val="24"/>
          <w:szCs w:val="24"/>
        </w:rPr>
        <w:t xml:space="preserve">Approved by </w:t>
      </w:r>
    </w:p>
    <w:p w:rsidR="00D615B8" w:rsidRDefault="00D615B8" w:rsidP="00D615B8">
      <w:pPr>
        <w:tabs>
          <w:tab w:val="left" w:pos="3396"/>
          <w:tab w:val="left" w:pos="6847"/>
        </w:tabs>
        <w:spacing w:after="0" w:line="360" w:lineRule="auto"/>
        <w:rPr>
          <w:rFonts w:ascii="Times New Roman" w:hAnsi="Times New Roman" w:cs="Times New Roman"/>
          <w:iCs/>
          <w:color w:val="000000"/>
          <w:sz w:val="24"/>
          <w:szCs w:val="24"/>
        </w:rPr>
      </w:pPr>
      <w:r>
        <w:rPr>
          <w:rFonts w:ascii="Times New Roman" w:hAnsi="Times New Roman" w:cs="Times New Roman"/>
          <w:iCs/>
          <w:color w:val="000000"/>
          <w:sz w:val="24"/>
          <w:szCs w:val="24"/>
        </w:rPr>
        <w:t>1 Advisor</w:t>
      </w:r>
    </w:p>
    <w:p w:rsidR="00D615B8" w:rsidRPr="00D615B8" w:rsidRDefault="00D615B8" w:rsidP="00D615B8">
      <w:pPr>
        <w:tabs>
          <w:tab w:val="left" w:pos="3396"/>
          <w:tab w:val="left" w:pos="6847"/>
        </w:tabs>
        <w:spacing w:after="0" w:line="360" w:lineRule="auto"/>
        <w:rPr>
          <w:rFonts w:ascii="Times New Roman" w:hAnsi="Times New Roman" w:cs="Times New Roman"/>
          <w:iCs/>
          <w:color w:val="000000"/>
          <w:sz w:val="24"/>
          <w:szCs w:val="24"/>
          <w:u w:val="thick"/>
        </w:rPr>
      </w:pPr>
      <w:r>
        <w:rPr>
          <w:rFonts w:ascii="Times New Roman" w:hAnsi="Times New Roman" w:cs="Times New Roman"/>
          <w:iCs/>
          <w:color w:val="000000"/>
          <w:sz w:val="24"/>
          <w:szCs w:val="24"/>
          <w:u w:val="single"/>
        </w:rPr>
        <w:t xml:space="preserve">DR </w:t>
      </w:r>
      <w:proofErr w:type="spellStart"/>
      <w:r>
        <w:rPr>
          <w:rFonts w:ascii="Times New Roman" w:hAnsi="Times New Roman" w:cs="Times New Roman"/>
          <w:iCs/>
          <w:color w:val="000000"/>
          <w:sz w:val="24"/>
          <w:szCs w:val="24"/>
          <w:u w:val="single"/>
        </w:rPr>
        <w:t>Bedasa</w:t>
      </w:r>
      <w:proofErr w:type="spellEnd"/>
      <w:r>
        <w:rPr>
          <w:rFonts w:ascii="Times New Roman" w:hAnsi="Times New Roman" w:cs="Times New Roman"/>
          <w:iCs/>
          <w:color w:val="000000"/>
          <w:sz w:val="24"/>
          <w:szCs w:val="24"/>
          <w:u w:val="single"/>
        </w:rPr>
        <w:t xml:space="preserve"> </w:t>
      </w:r>
      <w:proofErr w:type="spellStart"/>
      <w:r>
        <w:rPr>
          <w:rFonts w:ascii="Times New Roman" w:hAnsi="Times New Roman" w:cs="Times New Roman"/>
          <w:iCs/>
          <w:color w:val="000000"/>
          <w:sz w:val="24"/>
          <w:szCs w:val="24"/>
          <w:u w:val="single"/>
        </w:rPr>
        <w:t>Walteji</w:t>
      </w:r>
      <w:proofErr w:type="spellEnd"/>
      <w:r>
        <w:rPr>
          <w:rFonts w:ascii="Times New Roman" w:hAnsi="Times New Roman" w:cs="Times New Roman"/>
          <w:iCs/>
          <w:color w:val="000000"/>
          <w:sz w:val="24"/>
          <w:szCs w:val="24"/>
          <w:u w:val="single"/>
        </w:rPr>
        <w:t xml:space="preserve">                             </w:t>
      </w:r>
      <w:r>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u w:val="single"/>
        </w:rPr>
        <w:t xml:space="preserve">          </w:t>
      </w:r>
    </w:p>
    <w:p w:rsidR="00D615B8" w:rsidRDefault="00D615B8" w:rsidP="00D615B8">
      <w:pPr>
        <w:tabs>
          <w:tab w:val="left" w:pos="720"/>
          <w:tab w:val="left" w:pos="1440"/>
          <w:tab w:val="left" w:pos="2160"/>
          <w:tab w:val="left" w:pos="2880"/>
          <w:tab w:val="left" w:pos="3600"/>
          <w:tab w:val="left" w:pos="4320"/>
          <w:tab w:val="left" w:pos="5040"/>
          <w:tab w:val="left" w:pos="5760"/>
        </w:tabs>
        <w:spacing w:after="0" w:line="360" w:lineRule="auto"/>
        <w:rPr>
          <w:rFonts w:ascii="Times New Roman" w:hAnsi="Times New Roman" w:cs="Times New Roman"/>
          <w:iCs/>
          <w:color w:val="000000"/>
          <w:sz w:val="24"/>
          <w:szCs w:val="24"/>
        </w:rPr>
      </w:pPr>
      <w:r>
        <w:rPr>
          <w:rFonts w:ascii="Times New Roman" w:hAnsi="Times New Roman" w:cs="Times New Roman"/>
          <w:iCs/>
          <w:color w:val="000000"/>
          <w:sz w:val="24"/>
          <w:szCs w:val="24"/>
        </w:rPr>
        <w:t xml:space="preserve">Name </w:t>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t xml:space="preserve">                     Signature                       Date </w:t>
      </w:r>
    </w:p>
    <w:p w:rsidR="00D615B8" w:rsidRDefault="00D615B8" w:rsidP="00D615B8">
      <w:pPr>
        <w:tabs>
          <w:tab w:val="left" w:pos="720"/>
          <w:tab w:val="left" w:pos="1440"/>
          <w:tab w:val="left" w:pos="2160"/>
          <w:tab w:val="left" w:pos="2880"/>
          <w:tab w:val="left" w:pos="3600"/>
          <w:tab w:val="left" w:pos="4320"/>
          <w:tab w:val="left" w:pos="5040"/>
          <w:tab w:val="left" w:pos="5760"/>
          <w:tab w:val="left" w:pos="6752"/>
        </w:tabs>
        <w:spacing w:after="0" w:line="360" w:lineRule="auto"/>
        <w:rPr>
          <w:rFonts w:ascii="Times New Roman" w:hAnsi="Times New Roman" w:cs="Times New Roman"/>
          <w:iCs/>
          <w:color w:val="000000"/>
          <w:sz w:val="24"/>
          <w:szCs w:val="24"/>
        </w:rPr>
      </w:pPr>
      <w:r>
        <w:rPr>
          <w:rFonts w:ascii="Times New Roman" w:hAnsi="Times New Roman" w:cs="Times New Roman"/>
          <w:iCs/>
          <w:color w:val="000000"/>
          <w:sz w:val="24"/>
          <w:szCs w:val="24"/>
        </w:rPr>
        <w:t xml:space="preserve">2 College/Institute Dean </w:t>
      </w:r>
    </w:p>
    <w:p w:rsidR="00D615B8" w:rsidRDefault="00D615B8" w:rsidP="00D615B8">
      <w:pPr>
        <w:tabs>
          <w:tab w:val="left" w:pos="720"/>
          <w:tab w:val="left" w:pos="1440"/>
          <w:tab w:val="left" w:pos="2160"/>
          <w:tab w:val="left" w:pos="2880"/>
          <w:tab w:val="left" w:pos="3600"/>
          <w:tab w:val="left" w:pos="4320"/>
          <w:tab w:val="left" w:pos="5040"/>
          <w:tab w:val="left" w:pos="5760"/>
          <w:tab w:val="left" w:pos="6752"/>
        </w:tabs>
        <w:spacing w:after="0" w:line="360" w:lineRule="auto"/>
        <w:rPr>
          <w:rFonts w:ascii="Times New Roman" w:hAnsi="Times New Roman" w:cs="Times New Roman"/>
          <w:i/>
          <w:iCs/>
          <w:color w:val="000000"/>
          <w:sz w:val="24"/>
          <w:szCs w:val="24"/>
        </w:rPr>
      </w:pPr>
      <w:r>
        <w:rPr>
          <w:rFonts w:ascii="Times New Roman" w:hAnsi="Times New Roman" w:cs="Times New Roman"/>
          <w:i/>
          <w:iCs/>
          <w:color w:val="000000"/>
          <w:sz w:val="24"/>
          <w:szCs w:val="24"/>
        </w:rPr>
        <w:t>__________________                         __________________                __________________</w:t>
      </w:r>
    </w:p>
    <w:p w:rsidR="00D615B8" w:rsidRDefault="00D615B8" w:rsidP="00D615B8">
      <w:pPr>
        <w:tabs>
          <w:tab w:val="left" w:pos="720"/>
          <w:tab w:val="left" w:pos="1440"/>
          <w:tab w:val="left" w:pos="2160"/>
          <w:tab w:val="left" w:pos="2880"/>
          <w:tab w:val="left" w:pos="3600"/>
          <w:tab w:val="left" w:pos="4320"/>
          <w:tab w:val="left" w:pos="5040"/>
          <w:tab w:val="left" w:pos="5760"/>
          <w:tab w:val="left" w:pos="6752"/>
          <w:tab w:val="left" w:pos="7159"/>
        </w:tabs>
        <w:spacing w:after="0" w:line="360" w:lineRule="auto"/>
        <w:rPr>
          <w:rFonts w:ascii="Times New Roman" w:hAnsi="Times New Roman" w:cs="Times New Roman"/>
          <w:iCs/>
          <w:color w:val="000000"/>
          <w:sz w:val="24"/>
          <w:szCs w:val="24"/>
        </w:rPr>
      </w:pPr>
      <w:r>
        <w:rPr>
          <w:rFonts w:ascii="Times New Roman" w:hAnsi="Times New Roman" w:cs="Times New Roman"/>
          <w:iCs/>
          <w:color w:val="000000"/>
          <w:sz w:val="24"/>
          <w:szCs w:val="24"/>
        </w:rPr>
        <w:t>Name</w:t>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t xml:space="preserve">        Signature</w:t>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t xml:space="preserve">   Date</w:t>
      </w:r>
    </w:p>
    <w:p w:rsidR="00D615B8" w:rsidRDefault="00D615B8" w:rsidP="00D615B8">
      <w:pPr>
        <w:tabs>
          <w:tab w:val="left" w:pos="720"/>
          <w:tab w:val="left" w:pos="1440"/>
          <w:tab w:val="left" w:pos="2160"/>
          <w:tab w:val="left" w:pos="2880"/>
          <w:tab w:val="left" w:pos="3600"/>
          <w:tab w:val="left" w:pos="4320"/>
          <w:tab w:val="left" w:pos="5040"/>
          <w:tab w:val="left" w:pos="5760"/>
          <w:tab w:val="left" w:pos="6752"/>
          <w:tab w:val="left" w:pos="7159"/>
        </w:tabs>
        <w:spacing w:after="0" w:line="360" w:lineRule="auto"/>
        <w:rPr>
          <w:rFonts w:ascii="Times New Roman" w:hAnsi="Times New Roman" w:cs="Times New Roman"/>
          <w:iCs/>
          <w:color w:val="000000"/>
          <w:sz w:val="24"/>
          <w:szCs w:val="24"/>
        </w:rPr>
      </w:pPr>
      <w:r>
        <w:rPr>
          <w:rFonts w:ascii="Times New Roman" w:hAnsi="Times New Roman" w:cs="Times New Roman"/>
          <w:iCs/>
          <w:color w:val="000000"/>
          <w:sz w:val="24"/>
          <w:szCs w:val="24"/>
        </w:rPr>
        <w:t xml:space="preserve">3 Head, Department </w:t>
      </w:r>
    </w:p>
    <w:p w:rsidR="00D615B8" w:rsidRPr="00C75DAC" w:rsidRDefault="00D615B8" w:rsidP="00D615B8">
      <w:pPr>
        <w:tabs>
          <w:tab w:val="left" w:pos="720"/>
          <w:tab w:val="left" w:pos="1440"/>
          <w:tab w:val="left" w:pos="2160"/>
          <w:tab w:val="left" w:pos="2880"/>
          <w:tab w:val="left" w:pos="3600"/>
          <w:tab w:val="left" w:pos="4320"/>
          <w:tab w:val="left" w:pos="5040"/>
          <w:tab w:val="left" w:pos="5760"/>
          <w:tab w:val="left" w:pos="6752"/>
          <w:tab w:val="left" w:pos="7159"/>
        </w:tabs>
        <w:spacing w:after="0" w:line="360" w:lineRule="auto"/>
        <w:rPr>
          <w:rFonts w:ascii="Times New Roman" w:hAnsi="Times New Roman" w:cs="Times New Roman"/>
          <w:bCs/>
          <w:color w:val="000000"/>
          <w:sz w:val="24"/>
          <w:szCs w:val="24"/>
        </w:rPr>
      </w:pPr>
      <w:r>
        <w:rPr>
          <w:rFonts w:ascii="Times New Roman" w:hAnsi="Times New Roman" w:cs="Times New Roman"/>
          <w:i/>
          <w:iCs/>
          <w:color w:val="000000"/>
          <w:sz w:val="24"/>
          <w:szCs w:val="24"/>
        </w:rPr>
        <w:t>__________________</w:t>
      </w:r>
      <w:r>
        <w:rPr>
          <w:rFonts w:ascii="Times New Roman" w:hAnsi="Times New Roman" w:cs="Times New Roman"/>
          <w:i/>
          <w:iCs/>
          <w:color w:val="000000"/>
          <w:sz w:val="24"/>
          <w:szCs w:val="24"/>
        </w:rPr>
        <w:tab/>
      </w:r>
      <w:r>
        <w:rPr>
          <w:rFonts w:ascii="Times New Roman" w:hAnsi="Times New Roman" w:cs="Times New Roman"/>
          <w:i/>
          <w:iCs/>
          <w:color w:val="000000"/>
          <w:sz w:val="24"/>
          <w:szCs w:val="24"/>
        </w:rPr>
        <w:tab/>
        <w:t xml:space="preserve">   __________________</w:t>
      </w:r>
      <w:r>
        <w:rPr>
          <w:rFonts w:ascii="Times New Roman" w:hAnsi="Times New Roman" w:cs="Times New Roman"/>
          <w:i/>
          <w:iCs/>
          <w:color w:val="000000"/>
          <w:sz w:val="24"/>
          <w:szCs w:val="24"/>
        </w:rPr>
        <w:tab/>
        <w:t xml:space="preserve"> _________________</w:t>
      </w:r>
    </w:p>
    <w:p w:rsidR="00D615B8" w:rsidRDefault="00D615B8" w:rsidP="00D615B8">
      <w:pPr>
        <w:tabs>
          <w:tab w:val="left" w:pos="584"/>
          <w:tab w:val="center" w:pos="4513"/>
          <w:tab w:val="left" w:pos="7594"/>
        </w:tabs>
        <w:spacing w:after="0" w:line="360" w:lineRule="auto"/>
        <w:rPr>
          <w:rFonts w:ascii="Times New Roman" w:hAnsi="Times New Roman" w:cs="Times New Roman"/>
          <w:iCs/>
          <w:color w:val="000000"/>
          <w:sz w:val="24"/>
          <w:szCs w:val="24"/>
        </w:rPr>
      </w:pPr>
      <w:r>
        <w:rPr>
          <w:rFonts w:ascii="Times New Roman" w:hAnsi="Times New Roman" w:cs="Times New Roman"/>
          <w:iCs/>
          <w:color w:val="000000"/>
          <w:sz w:val="24"/>
          <w:szCs w:val="24"/>
        </w:rPr>
        <w:t>Name</w:t>
      </w:r>
      <w:r>
        <w:rPr>
          <w:rFonts w:ascii="Times New Roman" w:hAnsi="Times New Roman" w:cs="Times New Roman"/>
          <w:iCs/>
          <w:color w:val="000000"/>
          <w:sz w:val="24"/>
          <w:szCs w:val="24"/>
        </w:rPr>
        <w:tab/>
        <w:t xml:space="preserve">                                                           Signature                                      Date</w:t>
      </w:r>
    </w:p>
    <w:p w:rsidR="00D615B8" w:rsidRDefault="00D615B8" w:rsidP="00D615B8">
      <w:pPr>
        <w:tabs>
          <w:tab w:val="left" w:pos="584"/>
          <w:tab w:val="center" w:pos="4513"/>
          <w:tab w:val="left" w:pos="7594"/>
        </w:tabs>
        <w:spacing w:after="0" w:line="360" w:lineRule="auto"/>
        <w:rPr>
          <w:rFonts w:ascii="Times New Roman" w:hAnsi="Times New Roman" w:cs="Times New Roman"/>
          <w:iCs/>
          <w:color w:val="000000"/>
          <w:sz w:val="24"/>
          <w:szCs w:val="24"/>
        </w:rPr>
      </w:pPr>
      <w:r>
        <w:rPr>
          <w:rFonts w:ascii="Times New Roman" w:hAnsi="Times New Roman" w:cs="Times New Roman"/>
          <w:iCs/>
          <w:color w:val="000000"/>
          <w:sz w:val="24"/>
          <w:szCs w:val="24"/>
        </w:rPr>
        <w:t xml:space="preserve">4 Director, School Of Graduate studies </w:t>
      </w:r>
    </w:p>
    <w:p w:rsidR="00D615B8" w:rsidRDefault="00D615B8" w:rsidP="00D615B8">
      <w:pPr>
        <w:tabs>
          <w:tab w:val="left" w:pos="584"/>
          <w:tab w:val="left" w:pos="3940"/>
          <w:tab w:val="left" w:pos="7146"/>
        </w:tabs>
        <w:spacing w:after="0" w:line="360" w:lineRule="auto"/>
        <w:rPr>
          <w:rFonts w:ascii="Times New Roman" w:hAnsi="Times New Roman" w:cs="Times New Roman"/>
          <w:iCs/>
          <w:color w:val="000000"/>
          <w:sz w:val="24"/>
          <w:szCs w:val="24"/>
        </w:rPr>
      </w:pPr>
      <w:r>
        <w:rPr>
          <w:rFonts w:ascii="Times New Roman" w:hAnsi="Times New Roman" w:cs="Times New Roman"/>
          <w:i/>
          <w:iCs/>
          <w:color w:val="000000"/>
          <w:sz w:val="24"/>
          <w:szCs w:val="24"/>
        </w:rPr>
        <w:t>__________________                            __________________               _______________</w:t>
      </w:r>
    </w:p>
    <w:p w:rsidR="00D615B8" w:rsidRDefault="00D615B8" w:rsidP="00D615B8">
      <w:pPr>
        <w:tabs>
          <w:tab w:val="left" w:pos="584"/>
          <w:tab w:val="left" w:pos="3940"/>
          <w:tab w:val="left" w:pos="7146"/>
        </w:tabs>
        <w:spacing w:after="0" w:line="360" w:lineRule="auto"/>
        <w:rPr>
          <w:rFonts w:ascii="Times New Roman" w:hAnsi="Times New Roman" w:cs="Times New Roman"/>
          <w:b/>
          <w:bCs/>
          <w:color w:val="000000"/>
          <w:sz w:val="28"/>
          <w:szCs w:val="28"/>
        </w:rPr>
      </w:pPr>
      <w:r>
        <w:rPr>
          <w:rFonts w:ascii="Times New Roman" w:hAnsi="Times New Roman" w:cs="Times New Roman"/>
          <w:iCs/>
          <w:color w:val="000000"/>
          <w:sz w:val="24"/>
          <w:szCs w:val="24"/>
        </w:rPr>
        <w:t>Name                                                           Signature</w:t>
      </w:r>
      <w:r>
        <w:rPr>
          <w:rFonts w:ascii="Times New Roman" w:hAnsi="Times New Roman" w:cs="Times New Roman"/>
          <w:iCs/>
          <w:color w:val="000000"/>
          <w:sz w:val="24"/>
          <w:szCs w:val="24"/>
        </w:rPr>
        <w:tab/>
        <w:t xml:space="preserve">    Date</w:t>
      </w:r>
    </w:p>
    <w:p w:rsidR="00D615B8" w:rsidRDefault="00D615B8" w:rsidP="00D615B8">
      <w:pPr>
        <w:spacing w:after="0" w:line="360" w:lineRule="auto"/>
        <w:jc w:val="center"/>
        <w:rPr>
          <w:rFonts w:ascii="Times New Roman" w:hAnsi="Times New Roman" w:cs="Times New Roman"/>
          <w:b/>
          <w:bCs/>
          <w:color w:val="000000"/>
          <w:sz w:val="28"/>
          <w:szCs w:val="28"/>
        </w:rPr>
      </w:pPr>
    </w:p>
    <w:p w:rsidR="00B03859" w:rsidRDefault="00B03859" w:rsidP="00D615B8">
      <w:pPr>
        <w:spacing w:line="360" w:lineRule="auto"/>
        <w:jc w:val="both"/>
        <w:rPr>
          <w:rFonts w:ascii="Times New Roman" w:eastAsia="Times New Roman" w:hAnsi="Times New Roman" w:cs="Times New Roman"/>
          <w:b/>
          <w:sz w:val="24"/>
          <w:szCs w:val="22"/>
        </w:rPr>
      </w:pPr>
    </w:p>
    <w:p w:rsidR="00B03859" w:rsidRDefault="00B03859" w:rsidP="00B03859">
      <w:pPr>
        <w:spacing w:line="240" w:lineRule="auto"/>
        <w:jc w:val="both"/>
        <w:rPr>
          <w:rFonts w:ascii="Times New Roman" w:eastAsia="Times New Roman" w:hAnsi="Times New Roman" w:cs="Times New Roman"/>
          <w:b/>
          <w:sz w:val="24"/>
          <w:szCs w:val="22"/>
        </w:rPr>
      </w:pPr>
    </w:p>
    <w:p w:rsidR="00B03859" w:rsidRDefault="00B03859" w:rsidP="00B03859">
      <w:pPr>
        <w:spacing w:line="240" w:lineRule="auto"/>
        <w:jc w:val="both"/>
        <w:rPr>
          <w:rFonts w:ascii="Times New Roman" w:eastAsia="Times New Roman" w:hAnsi="Times New Roman" w:cs="Times New Roman"/>
          <w:b/>
          <w:sz w:val="24"/>
          <w:szCs w:val="22"/>
        </w:rPr>
      </w:pPr>
    </w:p>
    <w:p w:rsidR="00B03859" w:rsidRDefault="00B03859" w:rsidP="00B03859">
      <w:pPr>
        <w:spacing w:line="240" w:lineRule="auto"/>
        <w:jc w:val="both"/>
        <w:rPr>
          <w:rFonts w:ascii="Times New Roman" w:eastAsia="Times New Roman" w:hAnsi="Times New Roman" w:cs="Times New Roman"/>
          <w:b/>
          <w:sz w:val="24"/>
          <w:szCs w:val="22"/>
        </w:rPr>
      </w:pPr>
    </w:p>
    <w:p w:rsidR="00E72AEF" w:rsidRPr="00452D8F" w:rsidRDefault="00E72AEF" w:rsidP="002B12D8">
      <w:pPr>
        <w:spacing w:after="0" w:line="360" w:lineRule="auto"/>
        <w:jc w:val="center"/>
        <w:rPr>
          <w:rFonts w:ascii="Times New Roman" w:hAnsi="Times New Roman" w:cs="Times New Roman"/>
          <w:b/>
          <w:sz w:val="28"/>
          <w:szCs w:val="28"/>
        </w:rPr>
      </w:pPr>
      <w:r>
        <w:rPr>
          <w:rFonts w:ascii="Times New Roman" w:hAnsi="Times New Roman" w:cs="Times New Roman"/>
          <w:b/>
          <w:bCs/>
          <w:color w:val="000000"/>
          <w:sz w:val="28"/>
          <w:szCs w:val="28"/>
        </w:rPr>
        <w:lastRenderedPageBreak/>
        <w:t>AMBO</w:t>
      </w:r>
      <w:r w:rsidRPr="00452D8F">
        <w:rPr>
          <w:rFonts w:ascii="Times New Roman" w:hAnsi="Times New Roman" w:cs="Times New Roman"/>
          <w:b/>
          <w:bCs/>
          <w:color w:val="000000"/>
          <w:sz w:val="28"/>
          <w:szCs w:val="28"/>
        </w:rPr>
        <w:t xml:space="preserve"> UNIVERSITY</w:t>
      </w:r>
      <w:r w:rsidRPr="00452D8F">
        <w:rPr>
          <w:rFonts w:ascii="Times New Roman" w:hAnsi="Times New Roman" w:cs="Times New Roman"/>
          <w:b/>
          <w:bCs/>
          <w:color w:val="000000"/>
          <w:sz w:val="28"/>
          <w:szCs w:val="28"/>
        </w:rPr>
        <w:br/>
        <w:t>SCHOOL OF GRADUATE STUDIES</w:t>
      </w:r>
      <w:r w:rsidRPr="00452D8F">
        <w:rPr>
          <w:rFonts w:ascii="Times New Roman" w:hAnsi="Times New Roman" w:cs="Times New Roman"/>
          <w:b/>
          <w:bCs/>
          <w:color w:val="000000"/>
          <w:sz w:val="28"/>
          <w:szCs w:val="28"/>
        </w:rPr>
        <w:br/>
      </w:r>
      <w:r>
        <w:rPr>
          <w:rFonts w:ascii="Times New Roman" w:hAnsi="Times New Roman" w:cs="Times New Roman"/>
          <w:b/>
          <w:sz w:val="28"/>
          <w:szCs w:val="28"/>
        </w:rPr>
        <w:t>CERTIFICATION SHEET</w:t>
      </w:r>
    </w:p>
    <w:p w:rsidR="00E72AEF" w:rsidRPr="002B12D8" w:rsidRDefault="00E72AEF" w:rsidP="002B12D8">
      <w:pPr>
        <w:spacing w:line="276" w:lineRule="auto"/>
        <w:jc w:val="both"/>
        <w:rPr>
          <w:rFonts w:ascii="Times New Roman" w:hAnsi="Times New Roman" w:cs="Times New Roman"/>
          <w:b/>
          <w:i/>
          <w:sz w:val="32"/>
          <w:szCs w:val="24"/>
        </w:rPr>
      </w:pPr>
      <w:r w:rsidRPr="008B429A">
        <w:rPr>
          <w:rFonts w:ascii="Times New Roman" w:hAnsi="Times New Roman" w:cs="Times New Roman"/>
          <w:iCs/>
          <w:color w:val="000000"/>
          <w:sz w:val="24"/>
          <w:szCs w:val="24"/>
        </w:rPr>
        <w:t xml:space="preserve">A thesis research advisor, I hereby certify that I have read and evaluated this thesis prepared under my guidance by </w:t>
      </w:r>
      <w:r w:rsidR="002B12D8">
        <w:rPr>
          <w:rFonts w:ascii="Times New Roman" w:hAnsi="Times New Roman" w:cs="Times New Roman"/>
          <w:b/>
          <w:sz w:val="24"/>
          <w:szCs w:val="24"/>
        </w:rPr>
        <w:t xml:space="preserve">Mr. </w:t>
      </w:r>
      <w:proofErr w:type="spellStart"/>
      <w:r w:rsidR="002B12D8">
        <w:rPr>
          <w:rFonts w:ascii="Times New Roman" w:hAnsi="Times New Roman" w:cs="Times New Roman"/>
          <w:b/>
          <w:sz w:val="24"/>
          <w:szCs w:val="24"/>
        </w:rPr>
        <w:t>Merid</w:t>
      </w:r>
      <w:proofErr w:type="spellEnd"/>
      <w:r w:rsidR="002B12D8">
        <w:rPr>
          <w:rFonts w:ascii="Times New Roman" w:hAnsi="Times New Roman" w:cs="Times New Roman"/>
          <w:b/>
          <w:sz w:val="24"/>
          <w:szCs w:val="24"/>
        </w:rPr>
        <w:t xml:space="preserve"> </w:t>
      </w:r>
      <w:proofErr w:type="spellStart"/>
      <w:r w:rsidR="002B12D8">
        <w:rPr>
          <w:rFonts w:ascii="Times New Roman" w:hAnsi="Times New Roman" w:cs="Times New Roman"/>
          <w:b/>
          <w:sz w:val="24"/>
          <w:szCs w:val="24"/>
        </w:rPr>
        <w:t>Feyisa</w:t>
      </w:r>
      <w:proofErr w:type="spellEnd"/>
      <w:r w:rsidRPr="008B429A">
        <w:rPr>
          <w:rFonts w:ascii="Times New Roman" w:hAnsi="Times New Roman" w:cs="Times New Roman"/>
          <w:iCs/>
          <w:color w:val="000000"/>
          <w:sz w:val="24"/>
          <w:szCs w:val="24"/>
        </w:rPr>
        <w:t xml:space="preserve"> entitled “</w:t>
      </w:r>
      <w:r w:rsidR="00FE2B39">
        <w:rPr>
          <w:rFonts w:ascii="Times New Roman" w:hAnsi="Times New Roman" w:cs="Times New Roman"/>
          <w:b/>
          <w:i/>
          <w:sz w:val="28"/>
          <w:szCs w:val="24"/>
        </w:rPr>
        <w:t>The nexus between I</w:t>
      </w:r>
      <w:r w:rsidR="00FE2B39" w:rsidRPr="00FE2B39">
        <w:rPr>
          <w:rFonts w:ascii="Times New Roman" w:hAnsi="Times New Roman" w:cs="Times New Roman"/>
          <w:b/>
          <w:i/>
          <w:sz w:val="28"/>
          <w:szCs w:val="24"/>
        </w:rPr>
        <w:t>nfla</w:t>
      </w:r>
      <w:r w:rsidR="00FE2B39">
        <w:rPr>
          <w:rFonts w:ascii="Times New Roman" w:hAnsi="Times New Roman" w:cs="Times New Roman"/>
          <w:b/>
          <w:i/>
          <w:sz w:val="28"/>
          <w:szCs w:val="24"/>
        </w:rPr>
        <w:t>tion, Private I</w:t>
      </w:r>
      <w:r w:rsidR="00FE2B39" w:rsidRPr="00FE2B39">
        <w:rPr>
          <w:rFonts w:ascii="Times New Roman" w:hAnsi="Times New Roman" w:cs="Times New Roman"/>
          <w:b/>
          <w:i/>
          <w:sz w:val="28"/>
          <w:szCs w:val="24"/>
        </w:rPr>
        <w:t>nvestment and</w:t>
      </w:r>
      <w:r w:rsidR="00FE2B39">
        <w:rPr>
          <w:rFonts w:ascii="Times New Roman" w:hAnsi="Times New Roman" w:cs="Times New Roman"/>
          <w:b/>
          <w:i/>
          <w:sz w:val="28"/>
          <w:szCs w:val="24"/>
        </w:rPr>
        <w:t xml:space="preserve"> Economic growth in Ethiopia:  ARDL A</w:t>
      </w:r>
      <w:r w:rsidR="00FE2B39" w:rsidRPr="00FE2B39">
        <w:rPr>
          <w:rFonts w:ascii="Times New Roman" w:hAnsi="Times New Roman" w:cs="Times New Roman"/>
          <w:b/>
          <w:i/>
          <w:sz w:val="28"/>
          <w:szCs w:val="24"/>
        </w:rPr>
        <w:t>pproach</w:t>
      </w:r>
      <w:r w:rsidR="00FE2B39" w:rsidRPr="00FE2B39">
        <w:rPr>
          <w:rFonts w:ascii="Times New Roman" w:hAnsi="Times New Roman" w:cs="Times New Roman"/>
          <w:b/>
          <w:bCs/>
          <w:iCs/>
          <w:color w:val="000000"/>
          <w:sz w:val="32"/>
          <w:szCs w:val="24"/>
        </w:rPr>
        <w:t>”</w:t>
      </w:r>
      <w:r w:rsidR="002B12D8" w:rsidRPr="008B429A">
        <w:rPr>
          <w:rFonts w:ascii="Times New Roman" w:hAnsi="Times New Roman" w:cs="Times New Roman"/>
          <w:iCs/>
          <w:color w:val="000000"/>
          <w:sz w:val="24"/>
          <w:szCs w:val="24"/>
        </w:rPr>
        <w:t xml:space="preserve">; </w:t>
      </w:r>
      <w:r w:rsidRPr="008B429A">
        <w:rPr>
          <w:rFonts w:ascii="Times New Roman" w:hAnsi="Times New Roman" w:cs="Times New Roman"/>
          <w:iCs/>
          <w:color w:val="000000"/>
          <w:sz w:val="24"/>
          <w:szCs w:val="24"/>
        </w:rPr>
        <w:t xml:space="preserve">I recommend </w:t>
      </w:r>
      <w:r w:rsidR="002B12D8" w:rsidRPr="008B429A">
        <w:rPr>
          <w:rFonts w:ascii="Times New Roman" w:hAnsi="Times New Roman" w:cs="Times New Roman"/>
          <w:iCs/>
          <w:color w:val="000000"/>
          <w:sz w:val="24"/>
          <w:szCs w:val="24"/>
        </w:rPr>
        <w:t>that it</w:t>
      </w:r>
      <w:r w:rsidRPr="008B429A">
        <w:rPr>
          <w:rFonts w:ascii="Times New Roman" w:hAnsi="Times New Roman" w:cs="Times New Roman"/>
          <w:iCs/>
          <w:color w:val="000000"/>
          <w:sz w:val="24"/>
          <w:szCs w:val="24"/>
        </w:rPr>
        <w:t xml:space="preserve"> is summited as ful</w:t>
      </w:r>
      <w:r>
        <w:rPr>
          <w:rFonts w:ascii="Times New Roman" w:hAnsi="Times New Roman" w:cs="Times New Roman"/>
          <w:iCs/>
          <w:color w:val="000000"/>
          <w:sz w:val="24"/>
          <w:szCs w:val="24"/>
        </w:rPr>
        <w:t>filling the thesis requirement.</w:t>
      </w:r>
    </w:p>
    <w:p w:rsidR="00E72AEF" w:rsidRPr="008E396E" w:rsidRDefault="002B12D8" w:rsidP="00E72AEF">
      <w:pPr>
        <w:spacing w:after="240" w:line="360" w:lineRule="auto"/>
        <w:jc w:val="both"/>
        <w:rPr>
          <w:rFonts w:ascii="Times New Roman" w:hAnsi="Times New Roman" w:cs="Times New Roman"/>
          <w:iCs/>
          <w:color w:val="000000"/>
          <w:sz w:val="24"/>
          <w:szCs w:val="24"/>
        </w:rPr>
      </w:pPr>
      <w:r>
        <w:rPr>
          <w:rStyle w:val="fontstyle01"/>
          <w:rFonts w:ascii="Times New Roman" w:hAnsi="Times New Roman" w:cs="Times New Roman"/>
          <w:u w:val="single"/>
        </w:rPr>
        <w:t xml:space="preserve">DR </w:t>
      </w:r>
      <w:proofErr w:type="spellStart"/>
      <w:r>
        <w:rPr>
          <w:rStyle w:val="fontstyle01"/>
          <w:rFonts w:ascii="Times New Roman" w:hAnsi="Times New Roman" w:cs="Times New Roman"/>
          <w:u w:val="single"/>
        </w:rPr>
        <w:t>Bedasa</w:t>
      </w:r>
      <w:proofErr w:type="spellEnd"/>
      <w:r>
        <w:rPr>
          <w:rStyle w:val="fontstyle01"/>
          <w:rFonts w:ascii="Times New Roman" w:hAnsi="Times New Roman" w:cs="Times New Roman"/>
          <w:u w:val="single"/>
        </w:rPr>
        <w:t xml:space="preserve"> </w:t>
      </w:r>
      <w:proofErr w:type="spellStart"/>
      <w:r>
        <w:rPr>
          <w:rStyle w:val="fontstyle01"/>
          <w:rFonts w:ascii="Times New Roman" w:hAnsi="Times New Roman" w:cs="Times New Roman"/>
          <w:u w:val="single"/>
        </w:rPr>
        <w:t>Welteji</w:t>
      </w:r>
      <w:proofErr w:type="spellEnd"/>
      <w:r w:rsidR="00E72AEF" w:rsidRPr="008E396E">
        <w:rPr>
          <w:rStyle w:val="fontstyle01"/>
          <w:rFonts w:ascii="Times New Roman" w:hAnsi="Times New Roman" w:cs="Times New Roman"/>
          <w:u w:val="single"/>
        </w:rPr>
        <w:t>.</w:t>
      </w:r>
      <w:r>
        <w:rPr>
          <w:rFonts w:ascii="Times New Roman" w:hAnsi="Times New Roman" w:cs="Times New Roman"/>
          <w:b/>
          <w:i/>
          <w:sz w:val="24"/>
          <w:szCs w:val="24"/>
          <w:u w:val="single"/>
        </w:rPr>
        <w:t xml:space="preserve"> </w:t>
      </w:r>
      <w:r w:rsidR="00E72AEF">
        <w:rPr>
          <w:rFonts w:ascii="Times New Roman" w:hAnsi="Times New Roman" w:cs="Times New Roman"/>
          <w:b/>
          <w:i/>
          <w:sz w:val="24"/>
          <w:szCs w:val="24"/>
        </w:rPr>
        <w:t xml:space="preserve"> </w:t>
      </w:r>
      <w:r>
        <w:rPr>
          <w:rFonts w:ascii="Times New Roman" w:hAnsi="Times New Roman" w:cs="Times New Roman"/>
          <w:b/>
          <w:i/>
          <w:sz w:val="24"/>
          <w:szCs w:val="24"/>
        </w:rPr>
        <w:t xml:space="preserve">                          </w:t>
      </w:r>
      <w:r w:rsidR="00E72AEF">
        <w:rPr>
          <w:rFonts w:ascii="Times New Roman" w:hAnsi="Times New Roman" w:cs="Times New Roman"/>
          <w:b/>
          <w:i/>
          <w:sz w:val="24"/>
          <w:szCs w:val="24"/>
        </w:rPr>
        <w:t xml:space="preserve"> </w:t>
      </w:r>
      <w:r>
        <w:rPr>
          <w:rFonts w:ascii="Times New Roman" w:hAnsi="Times New Roman" w:cs="Times New Roman"/>
          <w:b/>
          <w:i/>
          <w:sz w:val="24"/>
          <w:szCs w:val="24"/>
          <w:u w:val="single"/>
        </w:rPr>
        <w:t xml:space="preserve">                            </w:t>
      </w:r>
      <w:r>
        <w:rPr>
          <w:rFonts w:ascii="Times New Roman" w:hAnsi="Times New Roman" w:cs="Times New Roman"/>
          <w:sz w:val="24"/>
          <w:szCs w:val="24"/>
          <w:u w:val="single"/>
        </w:rPr>
        <w:t xml:space="preserve">        -</w:t>
      </w:r>
      <w:r w:rsidR="00E72AEF">
        <w:rPr>
          <w:rFonts w:ascii="Times New Roman" w:hAnsi="Times New Roman" w:cs="Times New Roman"/>
          <w:b/>
          <w:i/>
          <w:sz w:val="24"/>
          <w:szCs w:val="24"/>
        </w:rPr>
        <w:t xml:space="preserve">         </w:t>
      </w:r>
    </w:p>
    <w:p w:rsidR="00E72AEF" w:rsidRDefault="00E72AEF" w:rsidP="00E72AEF">
      <w:pPr>
        <w:spacing w:after="0" w:line="360" w:lineRule="auto"/>
        <w:rPr>
          <w:rFonts w:ascii="Times New Roman" w:hAnsi="Times New Roman" w:cs="Times New Roman"/>
          <w:sz w:val="24"/>
          <w:szCs w:val="24"/>
        </w:rPr>
      </w:pPr>
      <w:r w:rsidRPr="008E396E">
        <w:rPr>
          <w:rFonts w:ascii="Times New Roman" w:hAnsi="Times New Roman" w:cs="Times New Roman"/>
          <w:sz w:val="24"/>
          <w:szCs w:val="24"/>
        </w:rPr>
        <w:t xml:space="preserve">Name of Major Adviser’s </w:t>
      </w:r>
      <w:r w:rsidRPr="008E396E">
        <w:rPr>
          <w:rFonts w:ascii="Times New Roman" w:hAnsi="Times New Roman" w:cs="Times New Roman"/>
          <w:sz w:val="24"/>
          <w:szCs w:val="24"/>
        </w:rPr>
        <w:tab/>
        <w:t xml:space="preserve">                                      sign</w:t>
      </w:r>
      <w:r>
        <w:rPr>
          <w:rFonts w:ascii="Times New Roman" w:hAnsi="Times New Roman" w:cs="Times New Roman"/>
          <w:sz w:val="24"/>
          <w:szCs w:val="24"/>
        </w:rPr>
        <w:t xml:space="preserve">ature                      </w:t>
      </w:r>
      <w:r w:rsidRPr="008E396E">
        <w:rPr>
          <w:rFonts w:ascii="Times New Roman" w:hAnsi="Times New Roman" w:cs="Times New Roman"/>
          <w:sz w:val="24"/>
          <w:szCs w:val="24"/>
        </w:rPr>
        <w:t xml:space="preserve"> </w:t>
      </w:r>
      <w:r>
        <w:rPr>
          <w:rFonts w:ascii="Times New Roman" w:hAnsi="Times New Roman" w:cs="Times New Roman"/>
          <w:sz w:val="24"/>
          <w:szCs w:val="24"/>
        </w:rPr>
        <w:t xml:space="preserve">   Date  </w:t>
      </w:r>
    </w:p>
    <w:p w:rsidR="00E72AEF" w:rsidRDefault="00E72AEF" w:rsidP="00E72AEF">
      <w:pPr>
        <w:spacing w:after="0" w:line="360" w:lineRule="auto"/>
        <w:rPr>
          <w:rFonts w:ascii="Times New Roman" w:hAnsi="Times New Roman" w:cs="Times New Roman"/>
          <w:sz w:val="24"/>
          <w:szCs w:val="24"/>
        </w:rPr>
      </w:pPr>
    </w:p>
    <w:p w:rsidR="00E72AEF" w:rsidRDefault="00E72AEF" w:rsidP="00E72AEF">
      <w:pPr>
        <w:spacing w:line="360" w:lineRule="auto"/>
        <w:jc w:val="both"/>
        <w:rPr>
          <w:rFonts w:ascii="Times New Roman" w:hAnsi="Times New Roman" w:cs="Times New Roman"/>
          <w:sz w:val="24"/>
          <w:szCs w:val="24"/>
        </w:rPr>
      </w:pPr>
      <w:r w:rsidRPr="008B429A">
        <w:rPr>
          <w:rFonts w:ascii="Times New Roman" w:hAnsi="Times New Roman" w:cs="Times New Roman"/>
          <w:sz w:val="24"/>
          <w:szCs w:val="24"/>
        </w:rPr>
        <w:t xml:space="preserve">As mentioned of Board of Examiners of </w:t>
      </w:r>
      <w:proofErr w:type="spellStart"/>
      <w:r w:rsidRPr="008B429A">
        <w:rPr>
          <w:rFonts w:ascii="Times New Roman" w:hAnsi="Times New Roman" w:cs="Times New Roman"/>
          <w:sz w:val="24"/>
          <w:szCs w:val="24"/>
        </w:rPr>
        <w:t>M.Sc</w:t>
      </w:r>
      <w:proofErr w:type="spellEnd"/>
      <w:r w:rsidRPr="008B429A">
        <w:rPr>
          <w:rFonts w:ascii="Times New Roman" w:hAnsi="Times New Roman" w:cs="Times New Roman"/>
          <w:sz w:val="24"/>
          <w:szCs w:val="24"/>
        </w:rPr>
        <w:t xml:space="preserve">/MA. Thesis open defense examined. We certified that we have read and evaluated the thesis prepared by </w:t>
      </w:r>
      <w:r w:rsidR="002B12D8">
        <w:rPr>
          <w:rFonts w:ascii="Times New Roman" w:hAnsi="Times New Roman" w:cs="Times New Roman"/>
          <w:b/>
          <w:sz w:val="24"/>
          <w:szCs w:val="24"/>
        </w:rPr>
        <w:t xml:space="preserve">Mr. </w:t>
      </w:r>
      <w:proofErr w:type="spellStart"/>
      <w:r w:rsidR="002B12D8">
        <w:rPr>
          <w:rFonts w:ascii="Times New Roman" w:hAnsi="Times New Roman" w:cs="Times New Roman"/>
          <w:b/>
          <w:sz w:val="24"/>
          <w:szCs w:val="24"/>
        </w:rPr>
        <w:t>Merid</w:t>
      </w:r>
      <w:proofErr w:type="spellEnd"/>
      <w:r w:rsidR="002B12D8">
        <w:rPr>
          <w:rFonts w:ascii="Times New Roman" w:hAnsi="Times New Roman" w:cs="Times New Roman"/>
          <w:b/>
          <w:sz w:val="24"/>
          <w:szCs w:val="24"/>
        </w:rPr>
        <w:t xml:space="preserve"> </w:t>
      </w:r>
      <w:proofErr w:type="spellStart"/>
      <w:r w:rsidR="002B12D8">
        <w:rPr>
          <w:rFonts w:ascii="Times New Roman" w:hAnsi="Times New Roman" w:cs="Times New Roman"/>
          <w:b/>
          <w:sz w:val="24"/>
          <w:szCs w:val="24"/>
        </w:rPr>
        <w:t>Feyisa</w:t>
      </w:r>
      <w:proofErr w:type="spellEnd"/>
      <w:r w:rsidRPr="008B429A">
        <w:rPr>
          <w:rFonts w:ascii="Times New Roman" w:hAnsi="Times New Roman" w:cs="Times New Roman"/>
          <w:b/>
          <w:sz w:val="24"/>
          <w:szCs w:val="24"/>
        </w:rPr>
        <w:t xml:space="preserve"> </w:t>
      </w:r>
      <w:r w:rsidRPr="008B429A">
        <w:rPr>
          <w:rFonts w:ascii="Times New Roman" w:hAnsi="Times New Roman" w:cs="Times New Roman"/>
          <w:sz w:val="24"/>
          <w:szCs w:val="24"/>
        </w:rPr>
        <w:t xml:space="preserve">and examined the candidate. We recommend that the thesis be accepted as fulfilling the thesis requirements for the degree of Master of Science/Art in </w:t>
      </w:r>
      <w:r w:rsidRPr="008B429A">
        <w:rPr>
          <w:rFonts w:ascii="Times New Roman" w:hAnsi="Times New Roman" w:cs="Times New Roman"/>
          <w:b/>
          <w:sz w:val="24"/>
          <w:szCs w:val="24"/>
          <w:u w:val="single"/>
        </w:rPr>
        <w:t>Development Economics</w:t>
      </w:r>
      <w:r w:rsidRPr="008B429A">
        <w:rPr>
          <w:rFonts w:ascii="Times New Roman" w:hAnsi="Times New Roman" w:cs="Times New Roman"/>
          <w:sz w:val="24"/>
          <w:szCs w:val="24"/>
        </w:rPr>
        <w:t xml:space="preserve"> </w:t>
      </w:r>
    </w:p>
    <w:p w:rsidR="00E72AEF" w:rsidRPr="006C6C72" w:rsidRDefault="00E72AEF" w:rsidP="00CA6414">
      <w:pPr>
        <w:spacing w:line="276" w:lineRule="auto"/>
        <w:jc w:val="both"/>
        <w:rPr>
          <w:rFonts w:ascii="Times New Roman" w:hAnsi="Times New Roman" w:cs="Times New Roman"/>
          <w:sz w:val="24"/>
          <w:szCs w:val="24"/>
        </w:rPr>
      </w:pPr>
    </w:p>
    <w:p w:rsidR="00E72AEF" w:rsidRPr="006C6C72" w:rsidRDefault="00E72AEF" w:rsidP="00CA6414">
      <w:pPr>
        <w:spacing w:line="276" w:lineRule="auto"/>
        <w:jc w:val="both"/>
        <w:rPr>
          <w:rFonts w:ascii="Times New Roman" w:hAnsi="Times New Roman" w:cs="Times New Roman"/>
          <w:sz w:val="24"/>
          <w:szCs w:val="24"/>
        </w:rPr>
      </w:pPr>
      <w:r w:rsidRPr="006C6C72">
        <w:rPr>
          <w:rFonts w:ascii="Times New Roman" w:hAnsi="Times New Roman" w:cs="Times New Roman"/>
          <w:iCs/>
          <w:color w:val="000000"/>
          <w:sz w:val="24"/>
          <w:szCs w:val="24"/>
        </w:rPr>
        <w:t xml:space="preserve">______________________                ______________                 </w:t>
      </w:r>
      <w:r>
        <w:rPr>
          <w:rFonts w:ascii="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 xml:space="preserve">  </w:t>
      </w:r>
      <w:r>
        <w:rPr>
          <w:rFonts w:ascii="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 xml:space="preserve"> ______________</w:t>
      </w:r>
    </w:p>
    <w:p w:rsidR="00E72AEF" w:rsidRPr="006C6C72" w:rsidRDefault="00E72AEF" w:rsidP="00CA6414">
      <w:pPr>
        <w:spacing w:after="0" w:line="276" w:lineRule="auto"/>
        <w:rPr>
          <w:rFonts w:ascii="Times New Roman" w:hAnsi="Times New Roman" w:cs="Times New Roman"/>
          <w:iCs/>
          <w:color w:val="000000"/>
          <w:sz w:val="24"/>
          <w:szCs w:val="24"/>
        </w:rPr>
      </w:pPr>
      <w:r w:rsidRPr="006C6C72">
        <w:rPr>
          <w:rFonts w:ascii="Times New Roman" w:eastAsia="Times New Roman" w:hAnsi="Times New Roman" w:cs="Times New Roman"/>
          <w:iCs/>
          <w:color w:val="000000"/>
          <w:sz w:val="24"/>
          <w:szCs w:val="24"/>
        </w:rPr>
        <w:t xml:space="preserve"> Chairperson</w:t>
      </w:r>
      <w:r w:rsidRPr="006C6C72">
        <w:rPr>
          <w:rFonts w:ascii="Times New Roman" w:hAnsi="Times New Roman" w:cs="Times New Roman"/>
          <w:iCs/>
          <w:color w:val="000000"/>
          <w:sz w:val="24"/>
          <w:szCs w:val="24"/>
        </w:rPr>
        <w:t xml:space="preserve">                                                 Signature                                             Date   </w:t>
      </w:r>
    </w:p>
    <w:p w:rsidR="00E72AEF" w:rsidRPr="006C6C72" w:rsidRDefault="00E72AEF" w:rsidP="00CA6414">
      <w:pPr>
        <w:spacing w:after="0" w:line="276" w:lineRule="auto"/>
        <w:rPr>
          <w:rFonts w:ascii="Times New Roman" w:hAnsi="Times New Roman" w:cs="Times New Roman"/>
          <w:iCs/>
          <w:color w:val="000000"/>
          <w:sz w:val="24"/>
          <w:szCs w:val="24"/>
        </w:rPr>
      </w:pPr>
      <w:r w:rsidRPr="006C6C72">
        <w:rPr>
          <w:rFonts w:ascii="Times New Roman" w:hAnsi="Times New Roman" w:cs="Times New Roman"/>
          <w:iCs/>
          <w:color w:val="000000"/>
          <w:sz w:val="24"/>
          <w:szCs w:val="24"/>
        </w:rPr>
        <w:t xml:space="preserve">  </w:t>
      </w:r>
    </w:p>
    <w:p w:rsidR="00E72AEF" w:rsidRPr="006C6C72" w:rsidRDefault="00E72AEF" w:rsidP="00CA6414">
      <w:pPr>
        <w:spacing w:after="0" w:line="276" w:lineRule="auto"/>
        <w:rPr>
          <w:rFonts w:ascii="Times New Roman" w:hAnsi="Times New Roman" w:cs="Times New Roman"/>
          <w:iCs/>
          <w:color w:val="000000"/>
        </w:rPr>
      </w:pPr>
      <w:r w:rsidRPr="006C6C72">
        <w:rPr>
          <w:rFonts w:ascii="Times New Roman" w:hAnsi="Times New Roman" w:cs="Times New Roman"/>
          <w:iCs/>
          <w:color w:val="000000"/>
          <w:sz w:val="24"/>
          <w:szCs w:val="24"/>
        </w:rPr>
        <w:t xml:space="preserve">______________________             </w:t>
      </w:r>
      <w:r>
        <w:rPr>
          <w:rFonts w:ascii="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 xml:space="preserve"> _______________                           ______________                              </w:t>
      </w:r>
    </w:p>
    <w:p w:rsidR="00E72AEF" w:rsidRPr="006C6C72" w:rsidRDefault="00E72AEF" w:rsidP="00CA6414">
      <w:pPr>
        <w:spacing w:after="0" w:line="276" w:lineRule="auto"/>
        <w:rPr>
          <w:rFonts w:ascii="Times New Roman" w:hAnsi="Times New Roman" w:cs="Times New Roman"/>
          <w:iCs/>
          <w:color w:val="000000"/>
          <w:sz w:val="24"/>
          <w:szCs w:val="24"/>
        </w:rPr>
      </w:pPr>
      <w:r w:rsidRPr="006C6C72">
        <w:rPr>
          <w:rFonts w:ascii="Times New Roman" w:eastAsia="Times New Roman" w:hAnsi="Times New Roman" w:cs="Times New Roman"/>
          <w:iCs/>
          <w:color w:val="000000"/>
          <w:sz w:val="24"/>
          <w:szCs w:val="24"/>
        </w:rPr>
        <w:br/>
      </w:r>
      <w:r w:rsidRPr="006C6C72">
        <w:rPr>
          <w:rFonts w:ascii="Times New Roman" w:hAnsi="Times New Roman" w:cs="Times New Roman"/>
          <w:iCs/>
          <w:color w:val="000000"/>
          <w:sz w:val="24"/>
          <w:szCs w:val="24"/>
        </w:rPr>
        <w:t xml:space="preserve">Internal Examiners                                        Signature                                           </w:t>
      </w:r>
      <w:r>
        <w:rPr>
          <w:rFonts w:ascii="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 xml:space="preserve">Date                                       </w:t>
      </w:r>
    </w:p>
    <w:p w:rsidR="00E72AEF" w:rsidRPr="006C6C72" w:rsidRDefault="00E72AEF" w:rsidP="00CA6414">
      <w:pPr>
        <w:spacing w:after="0" w:line="276" w:lineRule="auto"/>
        <w:rPr>
          <w:rFonts w:ascii="Times New Roman" w:hAnsi="Times New Roman" w:cs="Times New Roman"/>
          <w:iCs/>
          <w:color w:val="000000"/>
          <w:sz w:val="24"/>
          <w:szCs w:val="24"/>
        </w:rPr>
      </w:pPr>
    </w:p>
    <w:p w:rsidR="00E72AEF" w:rsidRPr="006C6C72" w:rsidRDefault="00E72AEF" w:rsidP="00CA6414">
      <w:pPr>
        <w:spacing w:after="0" w:line="276" w:lineRule="auto"/>
        <w:rPr>
          <w:rFonts w:ascii="Times New Roman" w:hAnsi="Times New Roman" w:cs="Times New Roman"/>
          <w:iCs/>
          <w:color w:val="000000"/>
          <w:sz w:val="24"/>
          <w:szCs w:val="24"/>
        </w:rPr>
      </w:pPr>
      <w:r w:rsidRPr="006C6C72">
        <w:rPr>
          <w:rFonts w:ascii="Times New Roman" w:hAnsi="Times New Roman" w:cs="Times New Roman"/>
          <w:iCs/>
          <w:color w:val="000000"/>
          <w:sz w:val="24"/>
          <w:szCs w:val="24"/>
        </w:rPr>
        <w:t xml:space="preserve">______________________                   _______________                          </w:t>
      </w:r>
      <w:r>
        <w:rPr>
          <w:rFonts w:ascii="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 xml:space="preserve">______________ </w:t>
      </w:r>
    </w:p>
    <w:p w:rsidR="00E72AEF" w:rsidRPr="006C6C72" w:rsidRDefault="00E72AEF" w:rsidP="00CA6414">
      <w:pPr>
        <w:spacing w:after="0" w:line="276" w:lineRule="auto"/>
        <w:rPr>
          <w:rFonts w:ascii="Times New Roman" w:hAnsi="Times New Roman" w:cs="Times New Roman"/>
          <w:iCs/>
          <w:color w:val="000000"/>
          <w:sz w:val="24"/>
          <w:szCs w:val="24"/>
        </w:rPr>
      </w:pPr>
    </w:p>
    <w:p w:rsidR="00831D45" w:rsidRDefault="00E72AEF" w:rsidP="00CA6414">
      <w:pPr>
        <w:spacing w:after="0" w:line="276" w:lineRule="auto"/>
        <w:jc w:val="both"/>
        <w:rPr>
          <w:rFonts w:ascii="Times New Roman" w:eastAsia="Times New Roman" w:hAnsi="Times New Roman" w:cs="Times New Roman"/>
          <w:b/>
          <w:sz w:val="32"/>
          <w:szCs w:val="24"/>
        </w:rPr>
      </w:pPr>
      <w:r w:rsidRPr="006C6C72">
        <w:rPr>
          <w:rFonts w:ascii="Times New Roman" w:eastAsia="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External Examiners</w:t>
      </w:r>
      <w:r w:rsidRPr="006C6C72">
        <w:rPr>
          <w:rFonts w:ascii="Times New Roman" w:eastAsia="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 xml:space="preserve">Signature                                           </w:t>
      </w:r>
      <w:r>
        <w:rPr>
          <w:rFonts w:ascii="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Date</w:t>
      </w:r>
      <w:r w:rsidRPr="00452D8F">
        <w:rPr>
          <w:rFonts w:ascii="Times New Roman" w:hAnsi="Times New Roman" w:cs="Times New Roman"/>
          <w:i/>
          <w:iCs/>
          <w:color w:val="000000"/>
          <w:sz w:val="24"/>
          <w:szCs w:val="24"/>
        </w:rPr>
        <w:t xml:space="preserve">                                      </w:t>
      </w:r>
    </w:p>
    <w:p w:rsidR="00831D45" w:rsidRDefault="00831D45" w:rsidP="00CA6414">
      <w:pPr>
        <w:spacing w:after="0" w:line="276" w:lineRule="auto"/>
        <w:jc w:val="both"/>
        <w:rPr>
          <w:rFonts w:ascii="Times New Roman" w:eastAsia="Times New Roman" w:hAnsi="Times New Roman" w:cs="Times New Roman"/>
          <w:b/>
          <w:sz w:val="32"/>
          <w:szCs w:val="24"/>
        </w:rPr>
      </w:pPr>
    </w:p>
    <w:p w:rsidR="00831D45" w:rsidRDefault="00831D45" w:rsidP="003E2960">
      <w:pPr>
        <w:spacing w:after="0" w:line="360" w:lineRule="auto"/>
        <w:jc w:val="both"/>
        <w:rPr>
          <w:rFonts w:ascii="Times New Roman" w:eastAsia="Times New Roman" w:hAnsi="Times New Roman" w:cs="Times New Roman"/>
          <w:b/>
          <w:sz w:val="32"/>
          <w:szCs w:val="24"/>
        </w:rPr>
      </w:pPr>
    </w:p>
    <w:p w:rsidR="00FE2B39" w:rsidRDefault="00FE2B39" w:rsidP="003E2960">
      <w:pPr>
        <w:spacing w:after="0" w:line="360" w:lineRule="auto"/>
        <w:jc w:val="both"/>
        <w:rPr>
          <w:rFonts w:ascii="Times New Roman" w:eastAsia="Times New Roman" w:hAnsi="Times New Roman" w:cs="Times New Roman"/>
          <w:b/>
          <w:sz w:val="32"/>
          <w:szCs w:val="24"/>
        </w:rPr>
      </w:pPr>
    </w:p>
    <w:p w:rsidR="00CA6414" w:rsidRDefault="00CA6414" w:rsidP="00FE2B39">
      <w:pPr>
        <w:spacing w:after="0" w:line="360" w:lineRule="auto"/>
        <w:jc w:val="center"/>
        <w:rPr>
          <w:rFonts w:ascii="Times New Roman" w:eastAsia="Times New Roman" w:hAnsi="Times New Roman" w:cs="Times New Roman"/>
          <w:b/>
          <w:sz w:val="32"/>
          <w:szCs w:val="24"/>
        </w:rPr>
      </w:pPr>
    </w:p>
    <w:p w:rsidR="00CA6414" w:rsidRDefault="00CA6414" w:rsidP="00FE2B39">
      <w:pPr>
        <w:spacing w:after="0" w:line="360" w:lineRule="auto"/>
        <w:jc w:val="center"/>
        <w:rPr>
          <w:rFonts w:ascii="Times New Roman" w:eastAsia="Times New Roman" w:hAnsi="Times New Roman" w:cs="Times New Roman"/>
          <w:b/>
          <w:sz w:val="32"/>
          <w:szCs w:val="24"/>
        </w:rPr>
      </w:pPr>
    </w:p>
    <w:p w:rsidR="003E2960" w:rsidRPr="003E2960" w:rsidRDefault="003E2960" w:rsidP="00FE2B39">
      <w:pPr>
        <w:spacing w:after="0" w:line="360" w:lineRule="auto"/>
        <w:jc w:val="center"/>
        <w:rPr>
          <w:rFonts w:ascii="Times New Roman" w:eastAsia="Times New Roman" w:hAnsi="Times New Roman" w:cs="Times New Roman"/>
          <w:b/>
          <w:sz w:val="32"/>
          <w:szCs w:val="24"/>
        </w:rPr>
      </w:pPr>
      <w:r w:rsidRPr="003E2960">
        <w:rPr>
          <w:rFonts w:ascii="Times New Roman" w:eastAsia="Times New Roman" w:hAnsi="Times New Roman" w:cs="Times New Roman"/>
          <w:b/>
          <w:sz w:val="32"/>
          <w:szCs w:val="24"/>
        </w:rPr>
        <w:lastRenderedPageBreak/>
        <w:t>Declaration</w:t>
      </w:r>
    </w:p>
    <w:p w:rsidR="003E2960" w:rsidRPr="003E2960" w:rsidRDefault="003E2960" w:rsidP="003E2960">
      <w:pPr>
        <w:spacing w:after="0" w:line="360" w:lineRule="auto"/>
        <w:jc w:val="both"/>
        <w:rPr>
          <w:rFonts w:ascii="Times New Roman" w:eastAsia="Times New Roman" w:hAnsi="Times New Roman" w:cs="Times New Roman"/>
          <w:sz w:val="24"/>
          <w:szCs w:val="24"/>
        </w:rPr>
      </w:pPr>
      <w:r w:rsidRPr="003E2960">
        <w:rPr>
          <w:rFonts w:ascii="Times New Roman" w:eastAsia="Times New Roman" w:hAnsi="Times New Roman" w:cs="Times New Roman"/>
          <w:sz w:val="24"/>
          <w:szCs w:val="24"/>
        </w:rPr>
        <w:t>I, the undersigned, declare that the thesis is comprises my own work. In compliance with internationally accepted practices, I have dually acknowledged and refereed all material used in this work. I understand that non-adherence to the principles of academic honesty and integrity, misrepresentation of any idea/data/fact/source will constitute sufficient ground for disciplinary action by the university and can also evoke penal action from the source which have not been properly cited or acknowledged.</w:t>
      </w:r>
    </w:p>
    <w:p w:rsidR="003E2960" w:rsidRPr="003E2960" w:rsidRDefault="003E2960" w:rsidP="003E2960">
      <w:pPr>
        <w:spacing w:after="0" w:line="360" w:lineRule="auto"/>
        <w:jc w:val="both"/>
        <w:rPr>
          <w:rFonts w:ascii="Times New Roman" w:eastAsia="Times New Roman" w:hAnsi="Times New Roman" w:cs="Times New Roman"/>
          <w:sz w:val="24"/>
          <w:szCs w:val="24"/>
        </w:rPr>
      </w:pPr>
      <w:r w:rsidRPr="003E2960">
        <w:rPr>
          <w:rFonts w:ascii="Times New Roman" w:eastAsia="Times New Roman" w:hAnsi="Times New Roman" w:cs="Times New Roman"/>
          <w:sz w:val="24"/>
          <w:szCs w:val="24"/>
        </w:rPr>
        <w:t>Declared by:</w:t>
      </w:r>
    </w:p>
    <w:p w:rsidR="003E2960" w:rsidRPr="003E2960" w:rsidRDefault="003E2960" w:rsidP="003E2960">
      <w:pPr>
        <w:spacing w:after="0" w:line="360" w:lineRule="auto"/>
        <w:jc w:val="both"/>
        <w:rPr>
          <w:rFonts w:ascii="Times New Roman" w:eastAsia="Times New Roman" w:hAnsi="Times New Roman" w:cs="Times New Roman"/>
          <w:sz w:val="24"/>
          <w:szCs w:val="24"/>
        </w:rPr>
      </w:pPr>
      <w:r w:rsidRPr="003E2960">
        <w:rPr>
          <w:rFonts w:ascii="Times New Roman" w:eastAsia="Times New Roman" w:hAnsi="Times New Roman" w:cs="Times New Roman"/>
          <w:sz w:val="24"/>
          <w:szCs w:val="24"/>
        </w:rPr>
        <w:t xml:space="preserve">Name: </w:t>
      </w:r>
      <w:proofErr w:type="spellStart"/>
      <w:r w:rsidRPr="003E2960">
        <w:rPr>
          <w:rFonts w:ascii="Times New Roman" w:eastAsia="Times New Roman" w:hAnsi="Times New Roman" w:cs="Times New Roman"/>
          <w:sz w:val="24"/>
          <w:szCs w:val="24"/>
        </w:rPr>
        <w:t>Merid</w:t>
      </w:r>
      <w:proofErr w:type="spellEnd"/>
      <w:r w:rsidRPr="003E2960">
        <w:rPr>
          <w:rFonts w:ascii="Times New Roman" w:eastAsia="Times New Roman" w:hAnsi="Times New Roman" w:cs="Times New Roman"/>
          <w:sz w:val="24"/>
          <w:szCs w:val="24"/>
        </w:rPr>
        <w:t xml:space="preserve"> </w:t>
      </w:r>
      <w:proofErr w:type="spellStart"/>
      <w:r w:rsidRPr="003E2960">
        <w:rPr>
          <w:rFonts w:ascii="Times New Roman" w:eastAsia="Times New Roman" w:hAnsi="Times New Roman" w:cs="Times New Roman"/>
          <w:sz w:val="24"/>
          <w:szCs w:val="24"/>
        </w:rPr>
        <w:t>Feyisa</w:t>
      </w:r>
      <w:proofErr w:type="spellEnd"/>
      <w:r w:rsidRPr="003E2960">
        <w:rPr>
          <w:rFonts w:ascii="Times New Roman" w:eastAsia="Times New Roman" w:hAnsi="Times New Roman" w:cs="Times New Roman"/>
          <w:sz w:val="24"/>
          <w:szCs w:val="24"/>
        </w:rPr>
        <w:t xml:space="preserve"> </w:t>
      </w:r>
      <w:proofErr w:type="spellStart"/>
      <w:r w:rsidRPr="003E2960">
        <w:rPr>
          <w:rFonts w:ascii="Times New Roman" w:eastAsia="Times New Roman" w:hAnsi="Times New Roman" w:cs="Times New Roman"/>
          <w:sz w:val="24"/>
          <w:szCs w:val="24"/>
        </w:rPr>
        <w:t>Asheti</w:t>
      </w:r>
      <w:proofErr w:type="spellEnd"/>
    </w:p>
    <w:p w:rsidR="003E2960" w:rsidRPr="003E2960" w:rsidRDefault="003E2960" w:rsidP="003E2960">
      <w:pPr>
        <w:spacing w:after="0" w:line="360" w:lineRule="auto"/>
        <w:jc w:val="both"/>
        <w:rPr>
          <w:rFonts w:ascii="Times New Roman" w:eastAsia="Times New Roman" w:hAnsi="Times New Roman" w:cs="Times New Roman"/>
          <w:sz w:val="24"/>
          <w:szCs w:val="24"/>
        </w:rPr>
      </w:pPr>
      <w:r w:rsidRPr="003E2960">
        <w:rPr>
          <w:rFonts w:ascii="Times New Roman" w:eastAsia="Times New Roman" w:hAnsi="Times New Roman" w:cs="Times New Roman"/>
          <w:sz w:val="24"/>
          <w:szCs w:val="24"/>
        </w:rPr>
        <w:t>Signature: ……………….</w:t>
      </w:r>
    </w:p>
    <w:p w:rsidR="003E2960" w:rsidRPr="003E2960" w:rsidRDefault="003E2960" w:rsidP="003E2960">
      <w:pPr>
        <w:spacing w:after="0" w:line="360" w:lineRule="auto"/>
        <w:jc w:val="both"/>
        <w:rPr>
          <w:rFonts w:ascii="Times New Roman" w:eastAsia="Times New Roman" w:hAnsi="Times New Roman" w:cs="Times New Roman"/>
          <w:sz w:val="24"/>
          <w:szCs w:val="24"/>
        </w:rPr>
      </w:pPr>
      <w:r w:rsidRPr="003E2960">
        <w:rPr>
          <w:rFonts w:ascii="Times New Roman" w:eastAsia="Times New Roman" w:hAnsi="Times New Roman" w:cs="Times New Roman"/>
          <w:sz w:val="24"/>
          <w:szCs w:val="24"/>
        </w:rPr>
        <w:t>Date: …………………….</w:t>
      </w:r>
    </w:p>
    <w:p w:rsidR="00831D45" w:rsidRDefault="00831D45" w:rsidP="00B4565B">
      <w:pPr>
        <w:spacing w:line="360" w:lineRule="auto"/>
        <w:jc w:val="both"/>
        <w:rPr>
          <w:rFonts w:ascii="Times New Roman" w:hAnsi="Times New Roman" w:cs="Times New Roman"/>
          <w:b/>
          <w:sz w:val="32"/>
          <w:szCs w:val="24"/>
        </w:rPr>
      </w:pPr>
    </w:p>
    <w:p w:rsidR="00831D45" w:rsidRDefault="00831D45" w:rsidP="00B4565B">
      <w:pPr>
        <w:spacing w:line="360" w:lineRule="auto"/>
        <w:jc w:val="both"/>
        <w:rPr>
          <w:rFonts w:ascii="Times New Roman" w:hAnsi="Times New Roman" w:cs="Times New Roman"/>
          <w:b/>
          <w:sz w:val="32"/>
          <w:szCs w:val="24"/>
        </w:rPr>
      </w:pPr>
    </w:p>
    <w:p w:rsidR="00831D45" w:rsidRDefault="00831D45" w:rsidP="00B4565B">
      <w:pPr>
        <w:spacing w:line="360" w:lineRule="auto"/>
        <w:jc w:val="both"/>
        <w:rPr>
          <w:rFonts w:ascii="Times New Roman" w:hAnsi="Times New Roman" w:cs="Times New Roman"/>
          <w:b/>
          <w:sz w:val="32"/>
          <w:szCs w:val="24"/>
        </w:rPr>
      </w:pPr>
    </w:p>
    <w:p w:rsidR="00831D45" w:rsidRDefault="00831D45" w:rsidP="00B4565B">
      <w:pPr>
        <w:spacing w:line="360" w:lineRule="auto"/>
        <w:jc w:val="both"/>
        <w:rPr>
          <w:rFonts w:ascii="Times New Roman" w:hAnsi="Times New Roman" w:cs="Times New Roman"/>
          <w:b/>
          <w:sz w:val="32"/>
          <w:szCs w:val="24"/>
        </w:rPr>
      </w:pPr>
    </w:p>
    <w:p w:rsidR="00831D45" w:rsidRDefault="00831D45" w:rsidP="00B4565B">
      <w:pPr>
        <w:spacing w:line="360" w:lineRule="auto"/>
        <w:jc w:val="both"/>
        <w:rPr>
          <w:rFonts w:ascii="Times New Roman" w:hAnsi="Times New Roman" w:cs="Times New Roman"/>
          <w:b/>
          <w:sz w:val="32"/>
          <w:szCs w:val="24"/>
        </w:rPr>
      </w:pPr>
    </w:p>
    <w:p w:rsidR="00831D45" w:rsidRDefault="00831D45" w:rsidP="00B4565B">
      <w:pPr>
        <w:spacing w:line="360" w:lineRule="auto"/>
        <w:jc w:val="both"/>
        <w:rPr>
          <w:rFonts w:ascii="Times New Roman" w:hAnsi="Times New Roman" w:cs="Times New Roman"/>
          <w:b/>
          <w:sz w:val="32"/>
          <w:szCs w:val="24"/>
        </w:rPr>
      </w:pPr>
    </w:p>
    <w:p w:rsidR="00831D45" w:rsidRDefault="00831D45" w:rsidP="00B4565B">
      <w:pPr>
        <w:spacing w:line="360" w:lineRule="auto"/>
        <w:jc w:val="both"/>
        <w:rPr>
          <w:rFonts w:ascii="Times New Roman" w:hAnsi="Times New Roman" w:cs="Times New Roman"/>
          <w:b/>
          <w:sz w:val="32"/>
          <w:szCs w:val="24"/>
        </w:rPr>
      </w:pPr>
    </w:p>
    <w:p w:rsidR="00831D45" w:rsidRDefault="00831D45" w:rsidP="00B4565B">
      <w:pPr>
        <w:spacing w:line="360" w:lineRule="auto"/>
        <w:jc w:val="both"/>
        <w:rPr>
          <w:rFonts w:ascii="Times New Roman" w:hAnsi="Times New Roman" w:cs="Times New Roman"/>
          <w:b/>
          <w:sz w:val="32"/>
          <w:szCs w:val="24"/>
        </w:rPr>
      </w:pPr>
    </w:p>
    <w:p w:rsidR="00831D45" w:rsidRDefault="00831D45" w:rsidP="00B4565B">
      <w:pPr>
        <w:spacing w:line="360" w:lineRule="auto"/>
        <w:jc w:val="both"/>
        <w:rPr>
          <w:rFonts w:ascii="Times New Roman" w:hAnsi="Times New Roman" w:cs="Times New Roman"/>
          <w:b/>
          <w:sz w:val="32"/>
          <w:szCs w:val="24"/>
        </w:rPr>
      </w:pPr>
    </w:p>
    <w:p w:rsidR="00831D45" w:rsidRDefault="00831D45" w:rsidP="00B4565B">
      <w:pPr>
        <w:spacing w:line="360" w:lineRule="auto"/>
        <w:jc w:val="both"/>
        <w:rPr>
          <w:rFonts w:ascii="Times New Roman" w:hAnsi="Times New Roman" w:cs="Times New Roman"/>
          <w:b/>
          <w:sz w:val="32"/>
          <w:szCs w:val="24"/>
        </w:rPr>
      </w:pPr>
    </w:p>
    <w:p w:rsidR="00831D45" w:rsidRDefault="00831D45" w:rsidP="00B4565B">
      <w:pPr>
        <w:spacing w:line="360" w:lineRule="auto"/>
        <w:jc w:val="both"/>
        <w:rPr>
          <w:rFonts w:ascii="Times New Roman" w:hAnsi="Times New Roman" w:cs="Times New Roman"/>
          <w:b/>
          <w:sz w:val="24"/>
          <w:szCs w:val="24"/>
        </w:rPr>
      </w:pPr>
    </w:p>
    <w:p w:rsidR="00B4565B" w:rsidRPr="00604D56" w:rsidRDefault="00831D45" w:rsidP="00DA001F">
      <w:pPr>
        <w:pStyle w:val="Heading1"/>
        <w:rPr>
          <w:rFonts w:ascii="Times New Roman" w:hAnsi="Times New Roman" w:cs="Times New Roman"/>
          <w:b/>
          <w:sz w:val="24"/>
          <w:szCs w:val="24"/>
        </w:rPr>
      </w:pPr>
      <w:r w:rsidRPr="00604D56">
        <w:rPr>
          <w:rFonts w:ascii="Times New Roman" w:hAnsi="Times New Roman" w:cs="Times New Roman"/>
          <w:b/>
          <w:sz w:val="24"/>
          <w:szCs w:val="24"/>
        </w:rPr>
        <w:lastRenderedPageBreak/>
        <w:t xml:space="preserve">      </w:t>
      </w:r>
      <w:bookmarkStart w:id="1" w:name="_Toc140255126"/>
      <w:r w:rsidR="007B70D7" w:rsidRPr="00604D56">
        <w:rPr>
          <w:rStyle w:val="Heading1Char"/>
          <w:rFonts w:ascii="Times New Roman" w:hAnsi="Times New Roman" w:cs="Times New Roman"/>
          <w:b/>
          <w:color w:val="auto"/>
          <w:sz w:val="28"/>
        </w:rPr>
        <w:t>AKNOWLEDGEMEN</w:t>
      </w:r>
      <w:r w:rsidR="00D50380" w:rsidRPr="00604D56">
        <w:rPr>
          <w:rStyle w:val="Heading1Char"/>
          <w:rFonts w:ascii="Times New Roman" w:hAnsi="Times New Roman" w:cs="Times New Roman"/>
          <w:b/>
          <w:color w:val="auto"/>
          <w:sz w:val="28"/>
        </w:rPr>
        <w:t>T</w:t>
      </w:r>
      <w:bookmarkEnd w:id="1"/>
    </w:p>
    <w:p w:rsidR="00604D56" w:rsidRDefault="00604D56" w:rsidP="00B4565B">
      <w:pPr>
        <w:spacing w:line="360" w:lineRule="auto"/>
        <w:jc w:val="both"/>
        <w:rPr>
          <w:rFonts w:ascii="Times New Roman" w:hAnsi="Times New Roman" w:cs="Times New Roman"/>
          <w:sz w:val="24"/>
        </w:rPr>
      </w:pPr>
    </w:p>
    <w:p w:rsidR="007B70D7" w:rsidRDefault="007B70D7" w:rsidP="00B4565B">
      <w:pPr>
        <w:spacing w:line="360" w:lineRule="auto"/>
        <w:jc w:val="both"/>
        <w:rPr>
          <w:rFonts w:ascii="Times New Roman" w:hAnsi="Times New Roman" w:cs="Times New Roman"/>
          <w:sz w:val="24"/>
        </w:rPr>
      </w:pPr>
      <w:r w:rsidRPr="007B70D7">
        <w:rPr>
          <w:rFonts w:ascii="Times New Roman" w:hAnsi="Times New Roman" w:cs="Times New Roman"/>
          <w:sz w:val="24"/>
        </w:rPr>
        <w:t>Above all, I am thankful to the almighty God for helping me to accomplish my work. Second, I would like to forward my unlimited thank</w:t>
      </w:r>
      <w:r>
        <w:rPr>
          <w:rFonts w:ascii="Times New Roman" w:hAnsi="Times New Roman" w:cs="Times New Roman"/>
          <w:sz w:val="24"/>
        </w:rPr>
        <w:t xml:space="preserve">fulness to my advisor </w:t>
      </w:r>
      <w:r w:rsidR="002E1471">
        <w:rPr>
          <w:rFonts w:ascii="Times New Roman" w:hAnsi="Times New Roman" w:cs="Times New Roman"/>
          <w:sz w:val="24"/>
        </w:rPr>
        <w:t xml:space="preserve">DR </w:t>
      </w:r>
      <w:proofErr w:type="spellStart"/>
      <w:r w:rsidR="002E1471">
        <w:rPr>
          <w:rFonts w:ascii="Times New Roman" w:hAnsi="Times New Roman" w:cs="Times New Roman"/>
          <w:sz w:val="24"/>
        </w:rPr>
        <w:t>Bedasa</w:t>
      </w:r>
      <w:proofErr w:type="spellEnd"/>
      <w:r w:rsidR="002E1471">
        <w:rPr>
          <w:rFonts w:ascii="Times New Roman" w:hAnsi="Times New Roman" w:cs="Times New Roman"/>
          <w:sz w:val="24"/>
        </w:rPr>
        <w:t xml:space="preserve"> </w:t>
      </w:r>
      <w:proofErr w:type="spellStart"/>
      <w:r w:rsidR="002E1471">
        <w:rPr>
          <w:rFonts w:ascii="Times New Roman" w:hAnsi="Times New Roman" w:cs="Times New Roman"/>
          <w:sz w:val="24"/>
        </w:rPr>
        <w:t>Welteji</w:t>
      </w:r>
      <w:proofErr w:type="spellEnd"/>
      <w:r w:rsidRPr="007B70D7">
        <w:rPr>
          <w:rFonts w:ascii="Times New Roman" w:hAnsi="Times New Roman" w:cs="Times New Roman"/>
          <w:sz w:val="24"/>
        </w:rPr>
        <w:t xml:space="preserve"> for his patience and constructive advice as well seriously leading me throughout the development of this project. I benefited a lot from discussions with him and essential comments as well as he has consistently provided awesome ideas and detailed considerations of all the steps in the process that lead to this final work.</w:t>
      </w:r>
      <w:r>
        <w:rPr>
          <w:rFonts w:ascii="Times New Roman" w:hAnsi="Times New Roman" w:cs="Times New Roman"/>
          <w:sz w:val="24"/>
        </w:rPr>
        <w:t xml:space="preserve"> </w:t>
      </w:r>
    </w:p>
    <w:p w:rsidR="004C08DF" w:rsidRDefault="007B70D7" w:rsidP="00B4565B">
      <w:pPr>
        <w:spacing w:line="360" w:lineRule="auto"/>
        <w:jc w:val="both"/>
        <w:rPr>
          <w:rFonts w:ascii="Times New Roman" w:hAnsi="Times New Roman" w:cs="Times New Roman"/>
          <w:sz w:val="24"/>
        </w:rPr>
      </w:pPr>
      <w:r w:rsidRPr="007B70D7">
        <w:rPr>
          <w:rFonts w:ascii="Times New Roman" w:hAnsi="Times New Roman" w:cs="Times New Roman"/>
          <w:sz w:val="24"/>
        </w:rPr>
        <w:t>I also have great thank</w:t>
      </w:r>
      <w:r>
        <w:rPr>
          <w:rFonts w:ascii="Times New Roman" w:hAnsi="Times New Roman" w:cs="Times New Roman"/>
          <w:sz w:val="24"/>
        </w:rPr>
        <w:t>s to</w:t>
      </w:r>
      <w:r w:rsidR="001C2813">
        <w:rPr>
          <w:rFonts w:ascii="Times New Roman" w:hAnsi="Times New Roman" w:cs="Times New Roman"/>
          <w:sz w:val="24"/>
        </w:rPr>
        <w:t xml:space="preserve"> my wife W/r</w:t>
      </w:r>
      <w:r>
        <w:rPr>
          <w:rFonts w:ascii="Times New Roman" w:hAnsi="Times New Roman" w:cs="Times New Roman"/>
          <w:sz w:val="24"/>
        </w:rPr>
        <w:t xml:space="preserve">. </w:t>
      </w:r>
      <w:proofErr w:type="spellStart"/>
      <w:r>
        <w:rPr>
          <w:rFonts w:ascii="Times New Roman" w:hAnsi="Times New Roman" w:cs="Times New Roman"/>
          <w:sz w:val="24"/>
        </w:rPr>
        <w:t>Almaz</w:t>
      </w:r>
      <w:proofErr w:type="spellEnd"/>
      <w:r>
        <w:rPr>
          <w:rFonts w:ascii="Times New Roman" w:hAnsi="Times New Roman" w:cs="Times New Roman"/>
          <w:sz w:val="24"/>
        </w:rPr>
        <w:t xml:space="preserve"> </w:t>
      </w:r>
      <w:proofErr w:type="spellStart"/>
      <w:r>
        <w:rPr>
          <w:rFonts w:ascii="Times New Roman" w:hAnsi="Times New Roman" w:cs="Times New Roman"/>
          <w:sz w:val="24"/>
        </w:rPr>
        <w:t>Ketsela</w:t>
      </w:r>
      <w:proofErr w:type="spellEnd"/>
      <w:r>
        <w:rPr>
          <w:rFonts w:ascii="Times New Roman" w:hAnsi="Times New Roman" w:cs="Times New Roman"/>
          <w:sz w:val="24"/>
        </w:rPr>
        <w:t xml:space="preserve"> and also a</w:t>
      </w:r>
      <w:r w:rsidRPr="007B70D7">
        <w:rPr>
          <w:rFonts w:ascii="Times New Roman" w:hAnsi="Times New Roman" w:cs="Times New Roman"/>
          <w:sz w:val="24"/>
        </w:rPr>
        <w:t>ll my sisters, brothers, and parents also deserve a word of thanks for their contribution and all rounded support throughout my life. Finally, I would like to say thank you to all my friends, colleagues, and classmates for their encouragement, and moral</w:t>
      </w:r>
      <w:r>
        <w:rPr>
          <w:rFonts w:ascii="Times New Roman" w:hAnsi="Times New Roman" w:cs="Times New Roman"/>
          <w:sz w:val="24"/>
        </w:rPr>
        <w:t>.</w:t>
      </w:r>
    </w:p>
    <w:p w:rsidR="00BA0A45" w:rsidRDefault="00BA0A45" w:rsidP="00B4565B">
      <w:pPr>
        <w:spacing w:line="360" w:lineRule="auto"/>
        <w:jc w:val="both"/>
        <w:rPr>
          <w:rFonts w:ascii="Times New Roman" w:hAnsi="Times New Roman" w:cs="Times New Roman"/>
          <w:sz w:val="24"/>
        </w:rPr>
      </w:pPr>
    </w:p>
    <w:p w:rsidR="00BA0A45" w:rsidRDefault="00BA0A45" w:rsidP="00B4565B">
      <w:pPr>
        <w:spacing w:line="360" w:lineRule="auto"/>
        <w:jc w:val="both"/>
        <w:rPr>
          <w:rFonts w:ascii="Times New Roman" w:hAnsi="Times New Roman" w:cs="Times New Roman"/>
          <w:sz w:val="24"/>
        </w:rPr>
      </w:pPr>
    </w:p>
    <w:p w:rsidR="00BA0A45" w:rsidRDefault="00BA0A45" w:rsidP="00B4565B">
      <w:pPr>
        <w:spacing w:line="360" w:lineRule="auto"/>
        <w:jc w:val="both"/>
        <w:rPr>
          <w:rFonts w:ascii="Times New Roman" w:hAnsi="Times New Roman" w:cs="Times New Roman"/>
          <w:sz w:val="24"/>
        </w:rPr>
      </w:pPr>
    </w:p>
    <w:p w:rsidR="00BA0A45" w:rsidRDefault="00BA0A45" w:rsidP="00B4565B">
      <w:pPr>
        <w:spacing w:line="360" w:lineRule="auto"/>
        <w:jc w:val="both"/>
        <w:rPr>
          <w:rFonts w:ascii="Times New Roman" w:hAnsi="Times New Roman" w:cs="Times New Roman"/>
          <w:sz w:val="24"/>
        </w:rPr>
      </w:pPr>
    </w:p>
    <w:p w:rsidR="00BA0A45" w:rsidRDefault="00BA0A45" w:rsidP="00B4565B">
      <w:pPr>
        <w:spacing w:line="360" w:lineRule="auto"/>
        <w:jc w:val="both"/>
        <w:rPr>
          <w:rFonts w:ascii="Times New Roman" w:hAnsi="Times New Roman" w:cs="Times New Roman"/>
          <w:sz w:val="24"/>
        </w:rPr>
      </w:pPr>
    </w:p>
    <w:p w:rsidR="00BA0A45" w:rsidRDefault="00BA0A45" w:rsidP="00B4565B">
      <w:pPr>
        <w:spacing w:line="360" w:lineRule="auto"/>
        <w:jc w:val="both"/>
        <w:rPr>
          <w:rFonts w:ascii="Times New Roman" w:hAnsi="Times New Roman" w:cs="Times New Roman"/>
          <w:sz w:val="24"/>
        </w:rPr>
      </w:pPr>
    </w:p>
    <w:p w:rsidR="00BA0A45" w:rsidRDefault="00BA0A45" w:rsidP="00B4565B">
      <w:pPr>
        <w:spacing w:line="360" w:lineRule="auto"/>
        <w:jc w:val="both"/>
        <w:rPr>
          <w:rFonts w:ascii="Times New Roman" w:hAnsi="Times New Roman" w:cs="Times New Roman"/>
          <w:sz w:val="24"/>
        </w:rPr>
      </w:pPr>
    </w:p>
    <w:p w:rsidR="00BA0A45" w:rsidRDefault="00BA0A45" w:rsidP="00B4565B">
      <w:pPr>
        <w:spacing w:line="360" w:lineRule="auto"/>
        <w:jc w:val="both"/>
        <w:rPr>
          <w:rFonts w:ascii="Times New Roman" w:hAnsi="Times New Roman" w:cs="Times New Roman"/>
          <w:sz w:val="24"/>
        </w:rPr>
      </w:pPr>
    </w:p>
    <w:p w:rsidR="00BA0A45" w:rsidRDefault="00BA0A45" w:rsidP="00B4565B">
      <w:pPr>
        <w:spacing w:line="360" w:lineRule="auto"/>
        <w:jc w:val="both"/>
        <w:rPr>
          <w:rFonts w:ascii="Times New Roman" w:hAnsi="Times New Roman" w:cs="Times New Roman"/>
          <w:sz w:val="24"/>
        </w:rPr>
      </w:pPr>
    </w:p>
    <w:p w:rsidR="00BA0A45" w:rsidRDefault="00BA0A45" w:rsidP="00B4565B">
      <w:pPr>
        <w:spacing w:line="360" w:lineRule="auto"/>
        <w:jc w:val="both"/>
        <w:rPr>
          <w:rFonts w:ascii="Times New Roman" w:hAnsi="Times New Roman" w:cs="Times New Roman"/>
          <w:sz w:val="24"/>
        </w:rPr>
      </w:pPr>
    </w:p>
    <w:p w:rsidR="00BA0A45" w:rsidRPr="007B70D7" w:rsidRDefault="00BA0A45" w:rsidP="00B4565B">
      <w:pPr>
        <w:spacing w:line="360" w:lineRule="auto"/>
        <w:jc w:val="both"/>
        <w:rPr>
          <w:rFonts w:ascii="Times New Roman" w:hAnsi="Times New Roman" w:cs="Times New Roman"/>
          <w:b/>
          <w:sz w:val="24"/>
          <w:szCs w:val="24"/>
        </w:rPr>
      </w:pPr>
    </w:p>
    <w:p w:rsidR="004C08DF" w:rsidRDefault="004C08DF" w:rsidP="00B4565B">
      <w:pPr>
        <w:spacing w:line="360" w:lineRule="auto"/>
        <w:jc w:val="both"/>
        <w:rPr>
          <w:rFonts w:ascii="Times New Roman" w:hAnsi="Times New Roman" w:cs="Times New Roman"/>
          <w:b/>
          <w:sz w:val="24"/>
          <w:szCs w:val="24"/>
        </w:rPr>
      </w:pPr>
    </w:p>
    <w:sdt>
      <w:sdtPr>
        <w:rPr>
          <w:rFonts w:ascii="Times New Roman" w:eastAsiaTheme="minorHAnsi" w:hAnsi="Times New Roman" w:cs="Times New Roman"/>
          <w:color w:val="auto"/>
          <w:sz w:val="24"/>
          <w:szCs w:val="24"/>
        </w:rPr>
        <w:id w:val="-1571725447"/>
        <w:docPartObj>
          <w:docPartGallery w:val="Table of Contents"/>
          <w:docPartUnique/>
        </w:docPartObj>
      </w:sdtPr>
      <w:sdtContent>
        <w:p w:rsidR="00B4565B" w:rsidRDefault="00B4565B" w:rsidP="00B4565B">
          <w:pPr>
            <w:pStyle w:val="TOCHeading"/>
            <w:spacing w:line="360" w:lineRule="auto"/>
            <w:rPr>
              <w:rStyle w:val="Heading1Char"/>
              <w:rFonts w:ascii="Times New Roman" w:hAnsi="Times New Roman" w:cs="Times New Roman"/>
              <w:color w:val="auto"/>
              <w:sz w:val="28"/>
            </w:rPr>
          </w:pPr>
          <w:r>
            <w:rPr>
              <w:rStyle w:val="Heading1Char"/>
              <w:rFonts w:ascii="Times New Roman" w:hAnsi="Times New Roman" w:cs="Times New Roman"/>
              <w:b/>
              <w:color w:val="auto"/>
              <w:sz w:val="28"/>
            </w:rPr>
            <w:t>Table of Contents</w:t>
          </w:r>
        </w:p>
        <w:p w:rsidR="00946100" w:rsidRDefault="00B4565B">
          <w:pPr>
            <w:pStyle w:val="TOC1"/>
            <w:tabs>
              <w:tab w:val="right" w:leader="dot" w:pos="9350"/>
            </w:tabs>
            <w:rPr>
              <w:noProof/>
              <w:sz w:val="22"/>
              <w:szCs w:val="22"/>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"1-3" \h \z \u </w:instrText>
          </w:r>
          <w:r>
            <w:rPr>
              <w:rFonts w:ascii="Times New Roman" w:hAnsi="Times New Roman" w:cs="Times New Roman"/>
              <w:sz w:val="24"/>
              <w:szCs w:val="24"/>
            </w:rPr>
            <w:fldChar w:fldCharType="separate"/>
          </w:r>
          <w:hyperlink w:anchor="_Toc140255126" w:history="1">
            <w:r w:rsidR="00946100" w:rsidRPr="006B1BF1">
              <w:rPr>
                <w:rStyle w:val="Hyperlink"/>
                <w:rFonts w:ascii="Times New Roman" w:hAnsi="Times New Roman" w:cs="Times New Roman"/>
                <w:b/>
                <w:noProof/>
              </w:rPr>
              <w:t>AKNOWLEDGEMENT</w:t>
            </w:r>
            <w:r w:rsidR="00946100">
              <w:rPr>
                <w:noProof/>
                <w:webHidden/>
              </w:rPr>
              <w:tab/>
            </w:r>
            <w:r w:rsidR="00946100">
              <w:rPr>
                <w:noProof/>
                <w:webHidden/>
              </w:rPr>
              <w:fldChar w:fldCharType="begin"/>
            </w:r>
            <w:r w:rsidR="00946100">
              <w:rPr>
                <w:noProof/>
                <w:webHidden/>
              </w:rPr>
              <w:instrText xml:space="preserve"> PAGEREF _Toc140255126 \h </w:instrText>
            </w:r>
            <w:r w:rsidR="00946100">
              <w:rPr>
                <w:noProof/>
                <w:webHidden/>
              </w:rPr>
            </w:r>
            <w:r w:rsidR="00946100">
              <w:rPr>
                <w:noProof/>
                <w:webHidden/>
              </w:rPr>
              <w:fldChar w:fldCharType="separate"/>
            </w:r>
            <w:r w:rsidR="00946100">
              <w:rPr>
                <w:noProof/>
                <w:webHidden/>
              </w:rPr>
              <w:t>iv</w:t>
            </w:r>
            <w:r w:rsidR="00946100">
              <w:rPr>
                <w:noProof/>
                <w:webHidden/>
              </w:rPr>
              <w:fldChar w:fldCharType="end"/>
            </w:r>
          </w:hyperlink>
        </w:p>
        <w:p w:rsidR="00946100" w:rsidRDefault="00946100">
          <w:pPr>
            <w:pStyle w:val="TOC1"/>
            <w:tabs>
              <w:tab w:val="right" w:leader="dot" w:pos="9350"/>
            </w:tabs>
            <w:rPr>
              <w:noProof/>
              <w:sz w:val="22"/>
              <w:szCs w:val="22"/>
            </w:rPr>
          </w:pPr>
          <w:hyperlink w:anchor="_Toc140255127" w:history="1">
            <w:r w:rsidRPr="006B1BF1">
              <w:rPr>
                <w:rStyle w:val="Hyperlink"/>
                <w:b/>
                <w:noProof/>
              </w:rPr>
              <w:t>List of Acronyms</w:t>
            </w:r>
            <w:r>
              <w:rPr>
                <w:noProof/>
                <w:webHidden/>
              </w:rPr>
              <w:tab/>
            </w:r>
            <w:r>
              <w:rPr>
                <w:noProof/>
                <w:webHidden/>
              </w:rPr>
              <w:fldChar w:fldCharType="begin"/>
            </w:r>
            <w:r>
              <w:rPr>
                <w:noProof/>
                <w:webHidden/>
              </w:rPr>
              <w:instrText xml:space="preserve"> PAGEREF _Toc140255127 \h </w:instrText>
            </w:r>
            <w:r>
              <w:rPr>
                <w:noProof/>
                <w:webHidden/>
              </w:rPr>
            </w:r>
            <w:r>
              <w:rPr>
                <w:noProof/>
                <w:webHidden/>
              </w:rPr>
              <w:fldChar w:fldCharType="separate"/>
            </w:r>
            <w:r>
              <w:rPr>
                <w:noProof/>
                <w:webHidden/>
              </w:rPr>
              <w:t>viii</w:t>
            </w:r>
            <w:r>
              <w:rPr>
                <w:noProof/>
                <w:webHidden/>
              </w:rPr>
              <w:fldChar w:fldCharType="end"/>
            </w:r>
          </w:hyperlink>
        </w:p>
        <w:p w:rsidR="00946100" w:rsidRDefault="00946100">
          <w:pPr>
            <w:pStyle w:val="TOC1"/>
            <w:tabs>
              <w:tab w:val="right" w:leader="dot" w:pos="9350"/>
            </w:tabs>
            <w:rPr>
              <w:noProof/>
              <w:sz w:val="22"/>
              <w:szCs w:val="22"/>
            </w:rPr>
          </w:pPr>
          <w:hyperlink w:anchor="_Toc140255128" w:history="1">
            <w:r w:rsidRPr="006B1BF1">
              <w:rPr>
                <w:rStyle w:val="Hyperlink"/>
                <w:rFonts w:ascii="Times New Roman" w:hAnsi="Times New Roman" w:cs="Times New Roman"/>
                <w:b/>
                <w:noProof/>
              </w:rPr>
              <w:t>CHAPTER ONE</w:t>
            </w:r>
            <w:r>
              <w:rPr>
                <w:noProof/>
                <w:webHidden/>
              </w:rPr>
              <w:tab/>
            </w:r>
            <w:r>
              <w:rPr>
                <w:noProof/>
                <w:webHidden/>
              </w:rPr>
              <w:fldChar w:fldCharType="begin"/>
            </w:r>
            <w:r>
              <w:rPr>
                <w:noProof/>
                <w:webHidden/>
              </w:rPr>
              <w:instrText xml:space="preserve"> PAGEREF _Toc140255128 \h </w:instrText>
            </w:r>
            <w:r>
              <w:rPr>
                <w:noProof/>
                <w:webHidden/>
              </w:rPr>
            </w:r>
            <w:r>
              <w:rPr>
                <w:noProof/>
                <w:webHidden/>
              </w:rPr>
              <w:fldChar w:fldCharType="separate"/>
            </w:r>
            <w:r>
              <w:rPr>
                <w:noProof/>
                <w:webHidden/>
              </w:rPr>
              <w:t>1</w:t>
            </w:r>
            <w:r>
              <w:rPr>
                <w:noProof/>
                <w:webHidden/>
              </w:rPr>
              <w:fldChar w:fldCharType="end"/>
            </w:r>
          </w:hyperlink>
        </w:p>
        <w:p w:rsidR="00946100" w:rsidRDefault="00946100">
          <w:pPr>
            <w:pStyle w:val="TOC1"/>
            <w:tabs>
              <w:tab w:val="right" w:leader="dot" w:pos="9350"/>
            </w:tabs>
            <w:rPr>
              <w:noProof/>
              <w:sz w:val="22"/>
              <w:szCs w:val="22"/>
            </w:rPr>
          </w:pPr>
          <w:hyperlink w:anchor="_Toc140255129" w:history="1">
            <w:r w:rsidRPr="006B1BF1">
              <w:rPr>
                <w:rStyle w:val="Hyperlink"/>
                <w:rFonts w:ascii="Times New Roman" w:hAnsi="Times New Roman" w:cs="Times New Roman"/>
                <w:b/>
                <w:noProof/>
              </w:rPr>
              <w:t>1. Introduction</w:t>
            </w:r>
            <w:r>
              <w:rPr>
                <w:noProof/>
                <w:webHidden/>
              </w:rPr>
              <w:tab/>
            </w:r>
            <w:r>
              <w:rPr>
                <w:noProof/>
                <w:webHidden/>
              </w:rPr>
              <w:fldChar w:fldCharType="begin"/>
            </w:r>
            <w:r>
              <w:rPr>
                <w:noProof/>
                <w:webHidden/>
              </w:rPr>
              <w:instrText xml:space="preserve"> PAGEREF _Toc140255129 \h </w:instrText>
            </w:r>
            <w:r>
              <w:rPr>
                <w:noProof/>
                <w:webHidden/>
              </w:rPr>
            </w:r>
            <w:r>
              <w:rPr>
                <w:noProof/>
                <w:webHidden/>
              </w:rPr>
              <w:fldChar w:fldCharType="separate"/>
            </w:r>
            <w:r>
              <w:rPr>
                <w:noProof/>
                <w:webHidden/>
              </w:rPr>
              <w:t>1</w:t>
            </w:r>
            <w:r>
              <w:rPr>
                <w:noProof/>
                <w:webHidden/>
              </w:rPr>
              <w:fldChar w:fldCharType="end"/>
            </w:r>
          </w:hyperlink>
        </w:p>
        <w:p w:rsidR="00946100" w:rsidRDefault="00946100">
          <w:pPr>
            <w:pStyle w:val="TOC2"/>
            <w:tabs>
              <w:tab w:val="right" w:leader="dot" w:pos="9350"/>
            </w:tabs>
            <w:rPr>
              <w:noProof/>
              <w:sz w:val="22"/>
              <w:szCs w:val="22"/>
            </w:rPr>
          </w:pPr>
          <w:hyperlink w:anchor="_Toc140255130" w:history="1">
            <w:r w:rsidRPr="006B1BF1">
              <w:rPr>
                <w:rStyle w:val="Hyperlink"/>
                <w:rFonts w:ascii="Times New Roman" w:hAnsi="Times New Roman" w:cs="Times New Roman"/>
                <w:b/>
                <w:noProof/>
              </w:rPr>
              <w:t>1.2 Statement of the problem</w:t>
            </w:r>
            <w:r>
              <w:rPr>
                <w:noProof/>
                <w:webHidden/>
              </w:rPr>
              <w:tab/>
            </w:r>
            <w:r>
              <w:rPr>
                <w:noProof/>
                <w:webHidden/>
              </w:rPr>
              <w:fldChar w:fldCharType="begin"/>
            </w:r>
            <w:r>
              <w:rPr>
                <w:noProof/>
                <w:webHidden/>
              </w:rPr>
              <w:instrText xml:space="preserve"> PAGEREF _Toc140255130 \h </w:instrText>
            </w:r>
            <w:r>
              <w:rPr>
                <w:noProof/>
                <w:webHidden/>
              </w:rPr>
            </w:r>
            <w:r>
              <w:rPr>
                <w:noProof/>
                <w:webHidden/>
              </w:rPr>
              <w:fldChar w:fldCharType="separate"/>
            </w:r>
            <w:r>
              <w:rPr>
                <w:noProof/>
                <w:webHidden/>
              </w:rPr>
              <w:t>3</w:t>
            </w:r>
            <w:r>
              <w:rPr>
                <w:noProof/>
                <w:webHidden/>
              </w:rPr>
              <w:fldChar w:fldCharType="end"/>
            </w:r>
          </w:hyperlink>
        </w:p>
        <w:p w:rsidR="00946100" w:rsidRDefault="00946100">
          <w:pPr>
            <w:pStyle w:val="TOC2"/>
            <w:tabs>
              <w:tab w:val="right" w:leader="dot" w:pos="9350"/>
            </w:tabs>
            <w:rPr>
              <w:noProof/>
              <w:sz w:val="22"/>
              <w:szCs w:val="22"/>
            </w:rPr>
          </w:pPr>
          <w:hyperlink w:anchor="_Toc140255131" w:history="1">
            <w:r w:rsidRPr="006B1BF1">
              <w:rPr>
                <w:rStyle w:val="Hyperlink"/>
                <w:b/>
                <w:noProof/>
              </w:rPr>
              <w:t>1.3 Hypothesis</w:t>
            </w:r>
            <w:r>
              <w:rPr>
                <w:noProof/>
                <w:webHidden/>
              </w:rPr>
              <w:tab/>
            </w:r>
            <w:r>
              <w:rPr>
                <w:noProof/>
                <w:webHidden/>
              </w:rPr>
              <w:fldChar w:fldCharType="begin"/>
            </w:r>
            <w:r>
              <w:rPr>
                <w:noProof/>
                <w:webHidden/>
              </w:rPr>
              <w:instrText xml:space="preserve"> PAGEREF _Toc140255131 \h </w:instrText>
            </w:r>
            <w:r>
              <w:rPr>
                <w:noProof/>
                <w:webHidden/>
              </w:rPr>
            </w:r>
            <w:r>
              <w:rPr>
                <w:noProof/>
                <w:webHidden/>
              </w:rPr>
              <w:fldChar w:fldCharType="separate"/>
            </w:r>
            <w:r>
              <w:rPr>
                <w:noProof/>
                <w:webHidden/>
              </w:rPr>
              <w:t>5</w:t>
            </w:r>
            <w:r>
              <w:rPr>
                <w:noProof/>
                <w:webHidden/>
              </w:rPr>
              <w:fldChar w:fldCharType="end"/>
            </w:r>
          </w:hyperlink>
        </w:p>
        <w:p w:rsidR="00946100" w:rsidRDefault="00946100">
          <w:pPr>
            <w:pStyle w:val="TOC2"/>
            <w:tabs>
              <w:tab w:val="right" w:leader="dot" w:pos="9350"/>
            </w:tabs>
            <w:rPr>
              <w:noProof/>
              <w:sz w:val="22"/>
              <w:szCs w:val="22"/>
            </w:rPr>
          </w:pPr>
          <w:hyperlink w:anchor="_Toc140255132" w:history="1">
            <w:r w:rsidRPr="006B1BF1">
              <w:rPr>
                <w:rStyle w:val="Hyperlink"/>
                <w:b/>
                <w:noProof/>
              </w:rPr>
              <w:t>1.4 Objective of the Study</w:t>
            </w:r>
            <w:r>
              <w:rPr>
                <w:noProof/>
                <w:webHidden/>
              </w:rPr>
              <w:tab/>
            </w:r>
            <w:r>
              <w:rPr>
                <w:noProof/>
                <w:webHidden/>
              </w:rPr>
              <w:fldChar w:fldCharType="begin"/>
            </w:r>
            <w:r>
              <w:rPr>
                <w:noProof/>
                <w:webHidden/>
              </w:rPr>
              <w:instrText xml:space="preserve"> PAGEREF _Toc140255132 \h </w:instrText>
            </w:r>
            <w:r>
              <w:rPr>
                <w:noProof/>
                <w:webHidden/>
              </w:rPr>
            </w:r>
            <w:r>
              <w:rPr>
                <w:noProof/>
                <w:webHidden/>
              </w:rPr>
              <w:fldChar w:fldCharType="separate"/>
            </w:r>
            <w:r>
              <w:rPr>
                <w:noProof/>
                <w:webHidden/>
              </w:rPr>
              <w:t>5</w:t>
            </w:r>
            <w:r>
              <w:rPr>
                <w:noProof/>
                <w:webHidden/>
              </w:rPr>
              <w:fldChar w:fldCharType="end"/>
            </w:r>
          </w:hyperlink>
        </w:p>
        <w:p w:rsidR="00946100" w:rsidRDefault="00946100">
          <w:pPr>
            <w:pStyle w:val="TOC2"/>
            <w:tabs>
              <w:tab w:val="right" w:leader="dot" w:pos="9350"/>
            </w:tabs>
            <w:rPr>
              <w:noProof/>
              <w:sz w:val="22"/>
              <w:szCs w:val="22"/>
            </w:rPr>
          </w:pPr>
          <w:hyperlink w:anchor="_Toc140255133" w:history="1">
            <w:r w:rsidRPr="006B1BF1">
              <w:rPr>
                <w:rStyle w:val="Hyperlink"/>
                <w:b/>
                <w:noProof/>
              </w:rPr>
              <w:t>1.5 Significance of the Study</w:t>
            </w:r>
            <w:r>
              <w:rPr>
                <w:noProof/>
                <w:webHidden/>
              </w:rPr>
              <w:tab/>
            </w:r>
            <w:r>
              <w:rPr>
                <w:noProof/>
                <w:webHidden/>
              </w:rPr>
              <w:fldChar w:fldCharType="begin"/>
            </w:r>
            <w:r>
              <w:rPr>
                <w:noProof/>
                <w:webHidden/>
              </w:rPr>
              <w:instrText xml:space="preserve"> PAGEREF _Toc140255133 \h </w:instrText>
            </w:r>
            <w:r>
              <w:rPr>
                <w:noProof/>
                <w:webHidden/>
              </w:rPr>
            </w:r>
            <w:r>
              <w:rPr>
                <w:noProof/>
                <w:webHidden/>
              </w:rPr>
              <w:fldChar w:fldCharType="separate"/>
            </w:r>
            <w:r>
              <w:rPr>
                <w:noProof/>
                <w:webHidden/>
              </w:rPr>
              <w:t>6</w:t>
            </w:r>
            <w:r>
              <w:rPr>
                <w:noProof/>
                <w:webHidden/>
              </w:rPr>
              <w:fldChar w:fldCharType="end"/>
            </w:r>
          </w:hyperlink>
        </w:p>
        <w:p w:rsidR="00946100" w:rsidRDefault="00946100">
          <w:pPr>
            <w:pStyle w:val="TOC2"/>
            <w:tabs>
              <w:tab w:val="right" w:leader="dot" w:pos="9350"/>
            </w:tabs>
            <w:rPr>
              <w:noProof/>
              <w:sz w:val="22"/>
              <w:szCs w:val="22"/>
            </w:rPr>
          </w:pPr>
          <w:hyperlink w:anchor="_Toc140255134" w:history="1">
            <w:r w:rsidRPr="006B1BF1">
              <w:rPr>
                <w:rStyle w:val="Hyperlink"/>
                <w:b/>
                <w:noProof/>
              </w:rPr>
              <w:t>1.6 Limitation and scope of the study</w:t>
            </w:r>
            <w:r>
              <w:rPr>
                <w:noProof/>
                <w:webHidden/>
              </w:rPr>
              <w:tab/>
            </w:r>
            <w:r>
              <w:rPr>
                <w:noProof/>
                <w:webHidden/>
              </w:rPr>
              <w:fldChar w:fldCharType="begin"/>
            </w:r>
            <w:r>
              <w:rPr>
                <w:noProof/>
                <w:webHidden/>
              </w:rPr>
              <w:instrText xml:space="preserve"> PAGEREF _Toc140255134 \h </w:instrText>
            </w:r>
            <w:r>
              <w:rPr>
                <w:noProof/>
                <w:webHidden/>
              </w:rPr>
            </w:r>
            <w:r>
              <w:rPr>
                <w:noProof/>
                <w:webHidden/>
              </w:rPr>
              <w:fldChar w:fldCharType="separate"/>
            </w:r>
            <w:r>
              <w:rPr>
                <w:noProof/>
                <w:webHidden/>
              </w:rPr>
              <w:t>6</w:t>
            </w:r>
            <w:r>
              <w:rPr>
                <w:noProof/>
                <w:webHidden/>
              </w:rPr>
              <w:fldChar w:fldCharType="end"/>
            </w:r>
          </w:hyperlink>
        </w:p>
        <w:p w:rsidR="00946100" w:rsidRDefault="00946100">
          <w:pPr>
            <w:pStyle w:val="TOC2"/>
            <w:tabs>
              <w:tab w:val="right" w:leader="dot" w:pos="9350"/>
            </w:tabs>
            <w:rPr>
              <w:noProof/>
              <w:sz w:val="22"/>
              <w:szCs w:val="22"/>
            </w:rPr>
          </w:pPr>
          <w:hyperlink w:anchor="_Toc140255135" w:history="1">
            <w:r w:rsidRPr="006B1BF1">
              <w:rPr>
                <w:rStyle w:val="Hyperlink"/>
                <w:b/>
                <w:noProof/>
              </w:rPr>
              <w:t>1.7 Organization of the Study</w:t>
            </w:r>
            <w:r>
              <w:rPr>
                <w:noProof/>
                <w:webHidden/>
              </w:rPr>
              <w:tab/>
            </w:r>
            <w:r>
              <w:rPr>
                <w:noProof/>
                <w:webHidden/>
              </w:rPr>
              <w:fldChar w:fldCharType="begin"/>
            </w:r>
            <w:r>
              <w:rPr>
                <w:noProof/>
                <w:webHidden/>
              </w:rPr>
              <w:instrText xml:space="preserve"> PAGEREF _Toc140255135 \h </w:instrText>
            </w:r>
            <w:r>
              <w:rPr>
                <w:noProof/>
                <w:webHidden/>
              </w:rPr>
            </w:r>
            <w:r>
              <w:rPr>
                <w:noProof/>
                <w:webHidden/>
              </w:rPr>
              <w:fldChar w:fldCharType="separate"/>
            </w:r>
            <w:r>
              <w:rPr>
                <w:noProof/>
                <w:webHidden/>
              </w:rPr>
              <w:t>6</w:t>
            </w:r>
            <w:r>
              <w:rPr>
                <w:noProof/>
                <w:webHidden/>
              </w:rPr>
              <w:fldChar w:fldCharType="end"/>
            </w:r>
          </w:hyperlink>
        </w:p>
        <w:p w:rsidR="00946100" w:rsidRDefault="00946100">
          <w:pPr>
            <w:pStyle w:val="TOC2"/>
            <w:tabs>
              <w:tab w:val="right" w:leader="dot" w:pos="9350"/>
            </w:tabs>
            <w:rPr>
              <w:noProof/>
              <w:sz w:val="22"/>
              <w:szCs w:val="22"/>
            </w:rPr>
          </w:pPr>
          <w:hyperlink w:anchor="_Toc140255136" w:history="1">
            <w:r w:rsidRPr="006B1BF1">
              <w:rPr>
                <w:rStyle w:val="Hyperlink"/>
                <w:rFonts w:cstheme="minorHAnsi"/>
                <w:b/>
                <w:noProof/>
              </w:rPr>
              <w:t>2.1 Theoretical Literature</w:t>
            </w:r>
            <w:r>
              <w:rPr>
                <w:noProof/>
                <w:webHidden/>
              </w:rPr>
              <w:tab/>
            </w:r>
            <w:r>
              <w:rPr>
                <w:noProof/>
                <w:webHidden/>
              </w:rPr>
              <w:fldChar w:fldCharType="begin"/>
            </w:r>
            <w:r>
              <w:rPr>
                <w:noProof/>
                <w:webHidden/>
              </w:rPr>
              <w:instrText xml:space="preserve"> PAGEREF _Toc140255136 \h </w:instrText>
            </w:r>
            <w:r>
              <w:rPr>
                <w:noProof/>
                <w:webHidden/>
              </w:rPr>
            </w:r>
            <w:r>
              <w:rPr>
                <w:noProof/>
                <w:webHidden/>
              </w:rPr>
              <w:fldChar w:fldCharType="separate"/>
            </w:r>
            <w:r>
              <w:rPr>
                <w:noProof/>
                <w:webHidden/>
              </w:rPr>
              <w:t>8</w:t>
            </w:r>
            <w:r>
              <w:rPr>
                <w:noProof/>
                <w:webHidden/>
              </w:rPr>
              <w:fldChar w:fldCharType="end"/>
            </w:r>
          </w:hyperlink>
        </w:p>
        <w:p w:rsidR="00946100" w:rsidRDefault="00946100">
          <w:pPr>
            <w:pStyle w:val="TOC3"/>
            <w:tabs>
              <w:tab w:val="right" w:leader="dot" w:pos="9350"/>
            </w:tabs>
            <w:rPr>
              <w:noProof/>
              <w:sz w:val="22"/>
              <w:szCs w:val="22"/>
            </w:rPr>
          </w:pPr>
          <w:hyperlink w:anchor="_Toc140255137" w:history="1">
            <w:r w:rsidRPr="006B1BF1">
              <w:rPr>
                <w:rStyle w:val="Hyperlink"/>
                <w:b/>
                <w:noProof/>
              </w:rPr>
              <w:t>2.1.1 Classical Theory of Economic Growth</w:t>
            </w:r>
            <w:r>
              <w:rPr>
                <w:noProof/>
                <w:webHidden/>
              </w:rPr>
              <w:tab/>
            </w:r>
            <w:r>
              <w:rPr>
                <w:noProof/>
                <w:webHidden/>
              </w:rPr>
              <w:fldChar w:fldCharType="begin"/>
            </w:r>
            <w:r>
              <w:rPr>
                <w:noProof/>
                <w:webHidden/>
              </w:rPr>
              <w:instrText xml:space="preserve"> PAGEREF _Toc140255137 \h </w:instrText>
            </w:r>
            <w:r>
              <w:rPr>
                <w:noProof/>
                <w:webHidden/>
              </w:rPr>
            </w:r>
            <w:r>
              <w:rPr>
                <w:noProof/>
                <w:webHidden/>
              </w:rPr>
              <w:fldChar w:fldCharType="separate"/>
            </w:r>
            <w:r>
              <w:rPr>
                <w:noProof/>
                <w:webHidden/>
              </w:rPr>
              <w:t>8</w:t>
            </w:r>
            <w:r>
              <w:rPr>
                <w:noProof/>
                <w:webHidden/>
              </w:rPr>
              <w:fldChar w:fldCharType="end"/>
            </w:r>
          </w:hyperlink>
        </w:p>
        <w:p w:rsidR="00946100" w:rsidRDefault="00946100">
          <w:pPr>
            <w:pStyle w:val="TOC3"/>
            <w:tabs>
              <w:tab w:val="right" w:leader="dot" w:pos="9350"/>
            </w:tabs>
            <w:rPr>
              <w:noProof/>
              <w:sz w:val="22"/>
              <w:szCs w:val="22"/>
            </w:rPr>
          </w:pPr>
          <w:hyperlink w:anchor="_Toc140255138" w:history="1">
            <w:r w:rsidRPr="006B1BF1">
              <w:rPr>
                <w:rStyle w:val="Hyperlink"/>
                <w:b/>
                <w:noProof/>
              </w:rPr>
              <w:t>2.1.2 Harrod–Domar Growth Model</w:t>
            </w:r>
            <w:r>
              <w:rPr>
                <w:noProof/>
                <w:webHidden/>
              </w:rPr>
              <w:tab/>
            </w:r>
            <w:r>
              <w:rPr>
                <w:noProof/>
                <w:webHidden/>
              </w:rPr>
              <w:fldChar w:fldCharType="begin"/>
            </w:r>
            <w:r>
              <w:rPr>
                <w:noProof/>
                <w:webHidden/>
              </w:rPr>
              <w:instrText xml:space="preserve"> PAGEREF _Toc140255138 \h </w:instrText>
            </w:r>
            <w:r>
              <w:rPr>
                <w:noProof/>
                <w:webHidden/>
              </w:rPr>
            </w:r>
            <w:r>
              <w:rPr>
                <w:noProof/>
                <w:webHidden/>
              </w:rPr>
              <w:fldChar w:fldCharType="separate"/>
            </w:r>
            <w:r>
              <w:rPr>
                <w:noProof/>
                <w:webHidden/>
              </w:rPr>
              <w:t>9</w:t>
            </w:r>
            <w:r>
              <w:rPr>
                <w:noProof/>
                <w:webHidden/>
              </w:rPr>
              <w:fldChar w:fldCharType="end"/>
            </w:r>
          </w:hyperlink>
        </w:p>
        <w:p w:rsidR="00946100" w:rsidRDefault="00946100">
          <w:pPr>
            <w:pStyle w:val="TOC3"/>
            <w:tabs>
              <w:tab w:val="right" w:leader="dot" w:pos="9350"/>
            </w:tabs>
            <w:rPr>
              <w:noProof/>
              <w:sz w:val="22"/>
              <w:szCs w:val="22"/>
            </w:rPr>
          </w:pPr>
          <w:hyperlink w:anchor="_Toc140255139" w:history="1">
            <w:r w:rsidRPr="006B1BF1">
              <w:rPr>
                <w:rStyle w:val="Hyperlink"/>
                <w:rFonts w:cstheme="minorHAnsi"/>
                <w:b/>
                <w:noProof/>
              </w:rPr>
              <w:t>2.1.3 Neoclassical Growth Model</w:t>
            </w:r>
            <w:r>
              <w:rPr>
                <w:noProof/>
                <w:webHidden/>
              </w:rPr>
              <w:tab/>
            </w:r>
            <w:r>
              <w:rPr>
                <w:noProof/>
                <w:webHidden/>
              </w:rPr>
              <w:fldChar w:fldCharType="begin"/>
            </w:r>
            <w:r>
              <w:rPr>
                <w:noProof/>
                <w:webHidden/>
              </w:rPr>
              <w:instrText xml:space="preserve"> PAGEREF _Toc140255139 \h </w:instrText>
            </w:r>
            <w:r>
              <w:rPr>
                <w:noProof/>
                <w:webHidden/>
              </w:rPr>
            </w:r>
            <w:r>
              <w:rPr>
                <w:noProof/>
                <w:webHidden/>
              </w:rPr>
              <w:fldChar w:fldCharType="separate"/>
            </w:r>
            <w:r>
              <w:rPr>
                <w:noProof/>
                <w:webHidden/>
              </w:rPr>
              <w:t>10</w:t>
            </w:r>
            <w:r>
              <w:rPr>
                <w:noProof/>
                <w:webHidden/>
              </w:rPr>
              <w:fldChar w:fldCharType="end"/>
            </w:r>
          </w:hyperlink>
        </w:p>
        <w:p w:rsidR="00946100" w:rsidRDefault="00946100">
          <w:pPr>
            <w:pStyle w:val="TOC3"/>
            <w:tabs>
              <w:tab w:val="right" w:leader="dot" w:pos="9350"/>
            </w:tabs>
            <w:rPr>
              <w:noProof/>
              <w:sz w:val="22"/>
              <w:szCs w:val="22"/>
            </w:rPr>
          </w:pPr>
          <w:hyperlink w:anchor="_Toc140255140" w:history="1">
            <w:r w:rsidRPr="006B1BF1">
              <w:rPr>
                <w:rStyle w:val="Hyperlink"/>
                <w:rFonts w:cstheme="minorHAnsi"/>
                <w:b/>
                <w:noProof/>
              </w:rPr>
              <w:t>2.1.4 Endogenous Growth Models</w:t>
            </w:r>
            <w:r>
              <w:rPr>
                <w:noProof/>
                <w:webHidden/>
              </w:rPr>
              <w:tab/>
            </w:r>
            <w:r>
              <w:rPr>
                <w:noProof/>
                <w:webHidden/>
              </w:rPr>
              <w:fldChar w:fldCharType="begin"/>
            </w:r>
            <w:r>
              <w:rPr>
                <w:noProof/>
                <w:webHidden/>
              </w:rPr>
              <w:instrText xml:space="preserve"> PAGEREF _Toc140255140 \h </w:instrText>
            </w:r>
            <w:r>
              <w:rPr>
                <w:noProof/>
                <w:webHidden/>
              </w:rPr>
            </w:r>
            <w:r>
              <w:rPr>
                <w:noProof/>
                <w:webHidden/>
              </w:rPr>
              <w:fldChar w:fldCharType="separate"/>
            </w:r>
            <w:r>
              <w:rPr>
                <w:noProof/>
                <w:webHidden/>
              </w:rPr>
              <w:t>11</w:t>
            </w:r>
            <w:r>
              <w:rPr>
                <w:noProof/>
                <w:webHidden/>
              </w:rPr>
              <w:fldChar w:fldCharType="end"/>
            </w:r>
          </w:hyperlink>
        </w:p>
        <w:p w:rsidR="00946100" w:rsidRDefault="00946100">
          <w:pPr>
            <w:pStyle w:val="TOC3"/>
            <w:tabs>
              <w:tab w:val="right" w:leader="dot" w:pos="9350"/>
            </w:tabs>
            <w:rPr>
              <w:noProof/>
              <w:sz w:val="22"/>
              <w:szCs w:val="22"/>
            </w:rPr>
          </w:pPr>
          <w:hyperlink w:anchor="_Toc140255141" w:history="1">
            <w:r w:rsidRPr="006B1BF1">
              <w:rPr>
                <w:rStyle w:val="Hyperlink"/>
                <w:rFonts w:cstheme="minorHAnsi"/>
                <w:b/>
                <w:noProof/>
              </w:rPr>
              <w:t>2.1.5 Accelerator Theory of Investment</w:t>
            </w:r>
            <w:r>
              <w:rPr>
                <w:noProof/>
                <w:webHidden/>
              </w:rPr>
              <w:tab/>
            </w:r>
            <w:r>
              <w:rPr>
                <w:noProof/>
                <w:webHidden/>
              </w:rPr>
              <w:fldChar w:fldCharType="begin"/>
            </w:r>
            <w:r>
              <w:rPr>
                <w:noProof/>
                <w:webHidden/>
              </w:rPr>
              <w:instrText xml:space="preserve"> PAGEREF _Toc140255141 \h </w:instrText>
            </w:r>
            <w:r>
              <w:rPr>
                <w:noProof/>
                <w:webHidden/>
              </w:rPr>
            </w:r>
            <w:r>
              <w:rPr>
                <w:noProof/>
                <w:webHidden/>
              </w:rPr>
              <w:fldChar w:fldCharType="separate"/>
            </w:r>
            <w:r>
              <w:rPr>
                <w:noProof/>
                <w:webHidden/>
              </w:rPr>
              <w:t>12</w:t>
            </w:r>
            <w:r>
              <w:rPr>
                <w:noProof/>
                <w:webHidden/>
              </w:rPr>
              <w:fldChar w:fldCharType="end"/>
            </w:r>
          </w:hyperlink>
        </w:p>
        <w:p w:rsidR="00946100" w:rsidRDefault="00946100">
          <w:pPr>
            <w:pStyle w:val="TOC3"/>
            <w:tabs>
              <w:tab w:val="right" w:leader="dot" w:pos="9350"/>
            </w:tabs>
            <w:rPr>
              <w:noProof/>
              <w:sz w:val="22"/>
              <w:szCs w:val="22"/>
            </w:rPr>
          </w:pPr>
          <w:hyperlink w:anchor="_Toc140255142" w:history="1">
            <w:r w:rsidRPr="006B1BF1">
              <w:rPr>
                <w:rStyle w:val="Hyperlink"/>
                <w:rFonts w:cstheme="minorHAnsi"/>
                <w:b/>
                <w:noProof/>
              </w:rPr>
              <w:t>2.1.6 The Keynesian Economic theory</w:t>
            </w:r>
            <w:r>
              <w:rPr>
                <w:noProof/>
                <w:webHidden/>
              </w:rPr>
              <w:tab/>
            </w:r>
            <w:r>
              <w:rPr>
                <w:noProof/>
                <w:webHidden/>
              </w:rPr>
              <w:fldChar w:fldCharType="begin"/>
            </w:r>
            <w:r>
              <w:rPr>
                <w:noProof/>
                <w:webHidden/>
              </w:rPr>
              <w:instrText xml:space="preserve"> PAGEREF _Toc140255142 \h </w:instrText>
            </w:r>
            <w:r>
              <w:rPr>
                <w:noProof/>
                <w:webHidden/>
              </w:rPr>
            </w:r>
            <w:r>
              <w:rPr>
                <w:noProof/>
                <w:webHidden/>
              </w:rPr>
              <w:fldChar w:fldCharType="separate"/>
            </w:r>
            <w:r>
              <w:rPr>
                <w:noProof/>
                <w:webHidden/>
              </w:rPr>
              <w:t>13</w:t>
            </w:r>
            <w:r>
              <w:rPr>
                <w:noProof/>
                <w:webHidden/>
              </w:rPr>
              <w:fldChar w:fldCharType="end"/>
            </w:r>
          </w:hyperlink>
        </w:p>
        <w:p w:rsidR="00946100" w:rsidRDefault="00946100">
          <w:pPr>
            <w:pStyle w:val="TOC3"/>
            <w:tabs>
              <w:tab w:val="right" w:leader="dot" w:pos="9350"/>
            </w:tabs>
            <w:rPr>
              <w:noProof/>
              <w:sz w:val="22"/>
              <w:szCs w:val="22"/>
            </w:rPr>
          </w:pPr>
          <w:hyperlink w:anchor="_Toc140255143" w:history="1">
            <w:r w:rsidRPr="006B1BF1">
              <w:rPr>
                <w:rStyle w:val="Hyperlink"/>
                <w:rFonts w:cstheme="minorHAnsi"/>
                <w:b/>
                <w:noProof/>
              </w:rPr>
              <w:t>2.1.7 The monetarist theory</w:t>
            </w:r>
            <w:r>
              <w:rPr>
                <w:noProof/>
                <w:webHidden/>
              </w:rPr>
              <w:tab/>
            </w:r>
            <w:r>
              <w:rPr>
                <w:noProof/>
                <w:webHidden/>
              </w:rPr>
              <w:fldChar w:fldCharType="begin"/>
            </w:r>
            <w:r>
              <w:rPr>
                <w:noProof/>
                <w:webHidden/>
              </w:rPr>
              <w:instrText xml:space="preserve"> PAGEREF _Toc140255143 \h </w:instrText>
            </w:r>
            <w:r>
              <w:rPr>
                <w:noProof/>
                <w:webHidden/>
              </w:rPr>
            </w:r>
            <w:r>
              <w:rPr>
                <w:noProof/>
                <w:webHidden/>
              </w:rPr>
              <w:fldChar w:fldCharType="separate"/>
            </w:r>
            <w:r>
              <w:rPr>
                <w:noProof/>
                <w:webHidden/>
              </w:rPr>
              <w:t>13</w:t>
            </w:r>
            <w:r>
              <w:rPr>
                <w:noProof/>
                <w:webHidden/>
              </w:rPr>
              <w:fldChar w:fldCharType="end"/>
            </w:r>
          </w:hyperlink>
        </w:p>
        <w:p w:rsidR="00946100" w:rsidRDefault="00946100">
          <w:pPr>
            <w:pStyle w:val="TOC2"/>
            <w:tabs>
              <w:tab w:val="right" w:leader="dot" w:pos="9350"/>
            </w:tabs>
            <w:rPr>
              <w:noProof/>
              <w:sz w:val="22"/>
              <w:szCs w:val="22"/>
            </w:rPr>
          </w:pPr>
          <w:hyperlink w:anchor="_Toc140255144" w:history="1">
            <w:r w:rsidRPr="006B1BF1">
              <w:rPr>
                <w:rStyle w:val="Hyperlink"/>
                <w:rFonts w:cstheme="minorHAnsi"/>
                <w:b/>
                <w:noProof/>
              </w:rPr>
              <w:t>2.2 Empirical literature</w:t>
            </w:r>
            <w:r>
              <w:rPr>
                <w:noProof/>
                <w:webHidden/>
              </w:rPr>
              <w:tab/>
            </w:r>
            <w:r>
              <w:rPr>
                <w:noProof/>
                <w:webHidden/>
              </w:rPr>
              <w:fldChar w:fldCharType="begin"/>
            </w:r>
            <w:r>
              <w:rPr>
                <w:noProof/>
                <w:webHidden/>
              </w:rPr>
              <w:instrText xml:space="preserve"> PAGEREF _Toc140255144 \h </w:instrText>
            </w:r>
            <w:r>
              <w:rPr>
                <w:noProof/>
                <w:webHidden/>
              </w:rPr>
            </w:r>
            <w:r>
              <w:rPr>
                <w:noProof/>
                <w:webHidden/>
              </w:rPr>
              <w:fldChar w:fldCharType="separate"/>
            </w:r>
            <w:r>
              <w:rPr>
                <w:noProof/>
                <w:webHidden/>
              </w:rPr>
              <w:t>15</w:t>
            </w:r>
            <w:r>
              <w:rPr>
                <w:noProof/>
                <w:webHidden/>
              </w:rPr>
              <w:fldChar w:fldCharType="end"/>
            </w:r>
          </w:hyperlink>
        </w:p>
        <w:p w:rsidR="00946100" w:rsidRDefault="00946100">
          <w:pPr>
            <w:pStyle w:val="TOC3"/>
            <w:tabs>
              <w:tab w:val="right" w:leader="dot" w:pos="9350"/>
            </w:tabs>
            <w:rPr>
              <w:noProof/>
              <w:sz w:val="22"/>
              <w:szCs w:val="22"/>
            </w:rPr>
          </w:pPr>
          <w:hyperlink w:anchor="_Toc140255145" w:history="1">
            <w:r w:rsidRPr="006B1BF1">
              <w:rPr>
                <w:rStyle w:val="Hyperlink"/>
                <w:rFonts w:cstheme="minorHAnsi"/>
                <w:b/>
                <w:noProof/>
              </w:rPr>
              <w:t>2.2.1 The Relationship between Inflation and Economic Growth</w:t>
            </w:r>
            <w:r>
              <w:rPr>
                <w:noProof/>
                <w:webHidden/>
              </w:rPr>
              <w:tab/>
            </w:r>
            <w:r>
              <w:rPr>
                <w:noProof/>
                <w:webHidden/>
              </w:rPr>
              <w:fldChar w:fldCharType="begin"/>
            </w:r>
            <w:r>
              <w:rPr>
                <w:noProof/>
                <w:webHidden/>
              </w:rPr>
              <w:instrText xml:space="preserve"> PAGEREF _Toc140255145 \h </w:instrText>
            </w:r>
            <w:r>
              <w:rPr>
                <w:noProof/>
                <w:webHidden/>
              </w:rPr>
            </w:r>
            <w:r>
              <w:rPr>
                <w:noProof/>
                <w:webHidden/>
              </w:rPr>
              <w:fldChar w:fldCharType="separate"/>
            </w:r>
            <w:r>
              <w:rPr>
                <w:noProof/>
                <w:webHidden/>
              </w:rPr>
              <w:t>15</w:t>
            </w:r>
            <w:r>
              <w:rPr>
                <w:noProof/>
                <w:webHidden/>
              </w:rPr>
              <w:fldChar w:fldCharType="end"/>
            </w:r>
          </w:hyperlink>
        </w:p>
        <w:p w:rsidR="00946100" w:rsidRDefault="00946100">
          <w:pPr>
            <w:pStyle w:val="TOC3"/>
            <w:tabs>
              <w:tab w:val="right" w:leader="dot" w:pos="9350"/>
            </w:tabs>
            <w:rPr>
              <w:noProof/>
              <w:sz w:val="22"/>
              <w:szCs w:val="22"/>
            </w:rPr>
          </w:pPr>
          <w:hyperlink w:anchor="_Toc140255146" w:history="1">
            <w:r w:rsidRPr="006B1BF1">
              <w:rPr>
                <w:rStyle w:val="Hyperlink"/>
                <w:rFonts w:cstheme="minorHAnsi"/>
                <w:b/>
                <w:noProof/>
              </w:rPr>
              <w:t>2.2.2 The relationship between private investment and Economic Growth</w:t>
            </w:r>
            <w:r>
              <w:rPr>
                <w:noProof/>
                <w:webHidden/>
              </w:rPr>
              <w:tab/>
            </w:r>
            <w:r>
              <w:rPr>
                <w:noProof/>
                <w:webHidden/>
              </w:rPr>
              <w:fldChar w:fldCharType="begin"/>
            </w:r>
            <w:r>
              <w:rPr>
                <w:noProof/>
                <w:webHidden/>
              </w:rPr>
              <w:instrText xml:space="preserve"> PAGEREF _Toc140255146 \h </w:instrText>
            </w:r>
            <w:r>
              <w:rPr>
                <w:noProof/>
                <w:webHidden/>
              </w:rPr>
            </w:r>
            <w:r>
              <w:rPr>
                <w:noProof/>
                <w:webHidden/>
              </w:rPr>
              <w:fldChar w:fldCharType="separate"/>
            </w:r>
            <w:r>
              <w:rPr>
                <w:noProof/>
                <w:webHidden/>
              </w:rPr>
              <w:t>18</w:t>
            </w:r>
            <w:r>
              <w:rPr>
                <w:noProof/>
                <w:webHidden/>
              </w:rPr>
              <w:fldChar w:fldCharType="end"/>
            </w:r>
          </w:hyperlink>
        </w:p>
        <w:p w:rsidR="00946100" w:rsidRDefault="00946100">
          <w:pPr>
            <w:pStyle w:val="TOC3"/>
            <w:tabs>
              <w:tab w:val="right" w:leader="dot" w:pos="9350"/>
            </w:tabs>
            <w:rPr>
              <w:noProof/>
              <w:sz w:val="22"/>
              <w:szCs w:val="22"/>
            </w:rPr>
          </w:pPr>
          <w:hyperlink w:anchor="_Toc140255147" w:history="1">
            <w:r w:rsidRPr="006B1BF1">
              <w:rPr>
                <w:rStyle w:val="Hyperlink"/>
                <w:rFonts w:cstheme="minorHAnsi"/>
                <w:b/>
                <w:noProof/>
              </w:rPr>
              <w:t>2.2.3 The Relationship between inflation, private investment and economic growth</w:t>
            </w:r>
            <w:r>
              <w:rPr>
                <w:noProof/>
                <w:webHidden/>
              </w:rPr>
              <w:tab/>
            </w:r>
            <w:r>
              <w:rPr>
                <w:noProof/>
                <w:webHidden/>
              </w:rPr>
              <w:fldChar w:fldCharType="begin"/>
            </w:r>
            <w:r>
              <w:rPr>
                <w:noProof/>
                <w:webHidden/>
              </w:rPr>
              <w:instrText xml:space="preserve"> PAGEREF _Toc140255147 \h </w:instrText>
            </w:r>
            <w:r>
              <w:rPr>
                <w:noProof/>
                <w:webHidden/>
              </w:rPr>
            </w:r>
            <w:r>
              <w:rPr>
                <w:noProof/>
                <w:webHidden/>
              </w:rPr>
              <w:fldChar w:fldCharType="separate"/>
            </w:r>
            <w:r>
              <w:rPr>
                <w:noProof/>
                <w:webHidden/>
              </w:rPr>
              <w:t>20</w:t>
            </w:r>
            <w:r>
              <w:rPr>
                <w:noProof/>
                <w:webHidden/>
              </w:rPr>
              <w:fldChar w:fldCharType="end"/>
            </w:r>
          </w:hyperlink>
        </w:p>
        <w:p w:rsidR="00946100" w:rsidRDefault="00946100">
          <w:pPr>
            <w:pStyle w:val="TOC2"/>
            <w:tabs>
              <w:tab w:val="right" w:leader="dot" w:pos="9350"/>
            </w:tabs>
            <w:rPr>
              <w:noProof/>
              <w:sz w:val="22"/>
              <w:szCs w:val="22"/>
            </w:rPr>
          </w:pPr>
          <w:hyperlink w:anchor="_Toc140255148" w:history="1">
            <w:r w:rsidRPr="006B1BF1">
              <w:rPr>
                <w:rStyle w:val="Hyperlink"/>
                <w:rFonts w:cstheme="minorHAnsi"/>
                <w:b/>
                <w:noProof/>
              </w:rPr>
              <w:t>3.1 Variable Definition</w:t>
            </w:r>
            <w:r>
              <w:rPr>
                <w:noProof/>
                <w:webHidden/>
              </w:rPr>
              <w:tab/>
            </w:r>
            <w:r>
              <w:rPr>
                <w:noProof/>
                <w:webHidden/>
              </w:rPr>
              <w:fldChar w:fldCharType="begin"/>
            </w:r>
            <w:r>
              <w:rPr>
                <w:noProof/>
                <w:webHidden/>
              </w:rPr>
              <w:instrText xml:space="preserve"> PAGEREF _Toc140255148 \h </w:instrText>
            </w:r>
            <w:r>
              <w:rPr>
                <w:noProof/>
                <w:webHidden/>
              </w:rPr>
            </w:r>
            <w:r>
              <w:rPr>
                <w:noProof/>
                <w:webHidden/>
              </w:rPr>
              <w:fldChar w:fldCharType="separate"/>
            </w:r>
            <w:r>
              <w:rPr>
                <w:noProof/>
                <w:webHidden/>
              </w:rPr>
              <w:t>26</w:t>
            </w:r>
            <w:r>
              <w:rPr>
                <w:noProof/>
                <w:webHidden/>
              </w:rPr>
              <w:fldChar w:fldCharType="end"/>
            </w:r>
          </w:hyperlink>
        </w:p>
        <w:p w:rsidR="00946100" w:rsidRDefault="00946100">
          <w:pPr>
            <w:pStyle w:val="TOC2"/>
            <w:tabs>
              <w:tab w:val="right" w:leader="dot" w:pos="9350"/>
            </w:tabs>
            <w:rPr>
              <w:noProof/>
              <w:sz w:val="22"/>
              <w:szCs w:val="22"/>
            </w:rPr>
          </w:pPr>
          <w:hyperlink w:anchor="_Toc140255149" w:history="1">
            <w:r w:rsidRPr="006B1BF1">
              <w:rPr>
                <w:rStyle w:val="Hyperlink"/>
                <w:rFonts w:cstheme="minorHAnsi"/>
                <w:b/>
                <w:noProof/>
              </w:rPr>
              <w:t>3.2 Model specification</w:t>
            </w:r>
            <w:r>
              <w:rPr>
                <w:noProof/>
                <w:webHidden/>
              </w:rPr>
              <w:tab/>
            </w:r>
            <w:r>
              <w:rPr>
                <w:noProof/>
                <w:webHidden/>
              </w:rPr>
              <w:fldChar w:fldCharType="begin"/>
            </w:r>
            <w:r>
              <w:rPr>
                <w:noProof/>
                <w:webHidden/>
              </w:rPr>
              <w:instrText xml:space="preserve"> PAGEREF _Toc140255149 \h </w:instrText>
            </w:r>
            <w:r>
              <w:rPr>
                <w:noProof/>
                <w:webHidden/>
              </w:rPr>
            </w:r>
            <w:r>
              <w:rPr>
                <w:noProof/>
                <w:webHidden/>
              </w:rPr>
              <w:fldChar w:fldCharType="separate"/>
            </w:r>
            <w:r>
              <w:rPr>
                <w:noProof/>
                <w:webHidden/>
              </w:rPr>
              <w:t>26</w:t>
            </w:r>
            <w:r>
              <w:rPr>
                <w:noProof/>
                <w:webHidden/>
              </w:rPr>
              <w:fldChar w:fldCharType="end"/>
            </w:r>
          </w:hyperlink>
        </w:p>
        <w:p w:rsidR="00946100" w:rsidRDefault="00946100">
          <w:pPr>
            <w:pStyle w:val="TOC2"/>
            <w:tabs>
              <w:tab w:val="right" w:leader="dot" w:pos="9350"/>
            </w:tabs>
            <w:rPr>
              <w:noProof/>
              <w:sz w:val="22"/>
              <w:szCs w:val="22"/>
            </w:rPr>
          </w:pPr>
          <w:hyperlink w:anchor="_Toc140255150" w:history="1">
            <w:r w:rsidRPr="006B1BF1">
              <w:rPr>
                <w:rStyle w:val="Hyperlink"/>
                <w:rFonts w:cstheme="minorHAnsi"/>
                <w:b/>
                <w:noProof/>
              </w:rPr>
              <w:t>3.3 Estimation Technique</w:t>
            </w:r>
            <w:r>
              <w:rPr>
                <w:noProof/>
                <w:webHidden/>
              </w:rPr>
              <w:tab/>
            </w:r>
            <w:r>
              <w:rPr>
                <w:noProof/>
                <w:webHidden/>
              </w:rPr>
              <w:fldChar w:fldCharType="begin"/>
            </w:r>
            <w:r>
              <w:rPr>
                <w:noProof/>
                <w:webHidden/>
              </w:rPr>
              <w:instrText xml:space="preserve"> PAGEREF _Toc140255150 \h </w:instrText>
            </w:r>
            <w:r>
              <w:rPr>
                <w:noProof/>
                <w:webHidden/>
              </w:rPr>
            </w:r>
            <w:r>
              <w:rPr>
                <w:noProof/>
                <w:webHidden/>
              </w:rPr>
              <w:fldChar w:fldCharType="separate"/>
            </w:r>
            <w:r>
              <w:rPr>
                <w:noProof/>
                <w:webHidden/>
              </w:rPr>
              <w:t>28</w:t>
            </w:r>
            <w:r>
              <w:rPr>
                <w:noProof/>
                <w:webHidden/>
              </w:rPr>
              <w:fldChar w:fldCharType="end"/>
            </w:r>
          </w:hyperlink>
        </w:p>
        <w:p w:rsidR="00946100" w:rsidRDefault="00946100">
          <w:pPr>
            <w:pStyle w:val="TOC3"/>
            <w:tabs>
              <w:tab w:val="right" w:leader="dot" w:pos="9350"/>
            </w:tabs>
            <w:rPr>
              <w:noProof/>
              <w:sz w:val="22"/>
              <w:szCs w:val="22"/>
            </w:rPr>
          </w:pPr>
          <w:hyperlink w:anchor="_Toc140255151" w:history="1">
            <w:r w:rsidRPr="006B1BF1">
              <w:rPr>
                <w:rStyle w:val="Hyperlink"/>
                <w:rFonts w:cstheme="minorHAnsi"/>
                <w:b/>
                <w:noProof/>
              </w:rPr>
              <w:t>3.3.1 Stationarity Test</w:t>
            </w:r>
            <w:r>
              <w:rPr>
                <w:noProof/>
                <w:webHidden/>
              </w:rPr>
              <w:tab/>
            </w:r>
            <w:r>
              <w:rPr>
                <w:noProof/>
                <w:webHidden/>
              </w:rPr>
              <w:fldChar w:fldCharType="begin"/>
            </w:r>
            <w:r>
              <w:rPr>
                <w:noProof/>
                <w:webHidden/>
              </w:rPr>
              <w:instrText xml:space="preserve"> PAGEREF _Toc140255151 \h </w:instrText>
            </w:r>
            <w:r>
              <w:rPr>
                <w:noProof/>
                <w:webHidden/>
              </w:rPr>
            </w:r>
            <w:r>
              <w:rPr>
                <w:noProof/>
                <w:webHidden/>
              </w:rPr>
              <w:fldChar w:fldCharType="separate"/>
            </w:r>
            <w:r>
              <w:rPr>
                <w:noProof/>
                <w:webHidden/>
              </w:rPr>
              <w:t>28</w:t>
            </w:r>
            <w:r>
              <w:rPr>
                <w:noProof/>
                <w:webHidden/>
              </w:rPr>
              <w:fldChar w:fldCharType="end"/>
            </w:r>
          </w:hyperlink>
        </w:p>
        <w:p w:rsidR="00946100" w:rsidRDefault="00946100">
          <w:pPr>
            <w:pStyle w:val="TOC3"/>
            <w:tabs>
              <w:tab w:val="right" w:leader="dot" w:pos="9350"/>
            </w:tabs>
            <w:rPr>
              <w:noProof/>
              <w:sz w:val="22"/>
              <w:szCs w:val="22"/>
            </w:rPr>
          </w:pPr>
          <w:hyperlink w:anchor="_Toc140255152" w:history="1">
            <w:r w:rsidRPr="006B1BF1">
              <w:rPr>
                <w:rStyle w:val="Hyperlink"/>
                <w:rFonts w:cstheme="minorHAnsi"/>
                <w:b/>
                <w:noProof/>
              </w:rPr>
              <w:t>3.3.1.1 Testing for Unit Roots</w:t>
            </w:r>
            <w:r>
              <w:rPr>
                <w:noProof/>
                <w:webHidden/>
              </w:rPr>
              <w:tab/>
            </w:r>
            <w:r>
              <w:rPr>
                <w:noProof/>
                <w:webHidden/>
              </w:rPr>
              <w:fldChar w:fldCharType="begin"/>
            </w:r>
            <w:r>
              <w:rPr>
                <w:noProof/>
                <w:webHidden/>
              </w:rPr>
              <w:instrText xml:space="preserve"> PAGEREF _Toc140255152 \h </w:instrText>
            </w:r>
            <w:r>
              <w:rPr>
                <w:noProof/>
                <w:webHidden/>
              </w:rPr>
            </w:r>
            <w:r>
              <w:rPr>
                <w:noProof/>
                <w:webHidden/>
              </w:rPr>
              <w:fldChar w:fldCharType="separate"/>
            </w:r>
            <w:r>
              <w:rPr>
                <w:noProof/>
                <w:webHidden/>
              </w:rPr>
              <w:t>29</w:t>
            </w:r>
            <w:r>
              <w:rPr>
                <w:noProof/>
                <w:webHidden/>
              </w:rPr>
              <w:fldChar w:fldCharType="end"/>
            </w:r>
          </w:hyperlink>
        </w:p>
        <w:p w:rsidR="00946100" w:rsidRDefault="00946100">
          <w:pPr>
            <w:pStyle w:val="TOC3"/>
            <w:tabs>
              <w:tab w:val="right" w:leader="dot" w:pos="9350"/>
            </w:tabs>
            <w:rPr>
              <w:noProof/>
              <w:sz w:val="22"/>
              <w:szCs w:val="22"/>
            </w:rPr>
          </w:pPr>
          <w:hyperlink w:anchor="_Toc140255153" w:history="1">
            <w:r w:rsidRPr="006B1BF1">
              <w:rPr>
                <w:rStyle w:val="Hyperlink"/>
                <w:rFonts w:cstheme="minorHAnsi"/>
                <w:b/>
                <w:noProof/>
              </w:rPr>
              <w:t>Augmented Dickey-Fuller (ADF)</w:t>
            </w:r>
            <w:r>
              <w:rPr>
                <w:noProof/>
                <w:webHidden/>
              </w:rPr>
              <w:tab/>
            </w:r>
            <w:r>
              <w:rPr>
                <w:noProof/>
                <w:webHidden/>
              </w:rPr>
              <w:fldChar w:fldCharType="begin"/>
            </w:r>
            <w:r>
              <w:rPr>
                <w:noProof/>
                <w:webHidden/>
              </w:rPr>
              <w:instrText xml:space="preserve"> PAGEREF _Toc140255153 \h </w:instrText>
            </w:r>
            <w:r>
              <w:rPr>
                <w:noProof/>
                <w:webHidden/>
              </w:rPr>
            </w:r>
            <w:r>
              <w:rPr>
                <w:noProof/>
                <w:webHidden/>
              </w:rPr>
              <w:fldChar w:fldCharType="separate"/>
            </w:r>
            <w:r>
              <w:rPr>
                <w:noProof/>
                <w:webHidden/>
              </w:rPr>
              <w:t>29</w:t>
            </w:r>
            <w:r>
              <w:rPr>
                <w:noProof/>
                <w:webHidden/>
              </w:rPr>
              <w:fldChar w:fldCharType="end"/>
            </w:r>
          </w:hyperlink>
        </w:p>
        <w:p w:rsidR="00946100" w:rsidRDefault="00946100">
          <w:pPr>
            <w:pStyle w:val="TOC3"/>
            <w:tabs>
              <w:tab w:val="right" w:leader="dot" w:pos="9350"/>
            </w:tabs>
            <w:rPr>
              <w:noProof/>
              <w:sz w:val="22"/>
              <w:szCs w:val="22"/>
            </w:rPr>
          </w:pPr>
          <w:hyperlink w:anchor="_Toc140255154" w:history="1">
            <w:r w:rsidRPr="006B1BF1">
              <w:rPr>
                <w:rStyle w:val="Hyperlink"/>
                <w:rFonts w:cstheme="minorHAnsi"/>
                <w:b/>
                <w:noProof/>
              </w:rPr>
              <w:t>Phillips-Perron</w:t>
            </w:r>
            <w:r>
              <w:rPr>
                <w:noProof/>
                <w:webHidden/>
              </w:rPr>
              <w:tab/>
            </w:r>
            <w:r>
              <w:rPr>
                <w:noProof/>
                <w:webHidden/>
              </w:rPr>
              <w:fldChar w:fldCharType="begin"/>
            </w:r>
            <w:r>
              <w:rPr>
                <w:noProof/>
                <w:webHidden/>
              </w:rPr>
              <w:instrText xml:space="preserve"> PAGEREF _Toc140255154 \h </w:instrText>
            </w:r>
            <w:r>
              <w:rPr>
                <w:noProof/>
                <w:webHidden/>
              </w:rPr>
            </w:r>
            <w:r>
              <w:rPr>
                <w:noProof/>
                <w:webHidden/>
              </w:rPr>
              <w:fldChar w:fldCharType="separate"/>
            </w:r>
            <w:r>
              <w:rPr>
                <w:noProof/>
                <w:webHidden/>
              </w:rPr>
              <w:t>30</w:t>
            </w:r>
            <w:r>
              <w:rPr>
                <w:noProof/>
                <w:webHidden/>
              </w:rPr>
              <w:fldChar w:fldCharType="end"/>
            </w:r>
          </w:hyperlink>
        </w:p>
        <w:p w:rsidR="00946100" w:rsidRDefault="00946100">
          <w:pPr>
            <w:pStyle w:val="TOC3"/>
            <w:tabs>
              <w:tab w:val="right" w:leader="dot" w:pos="9350"/>
            </w:tabs>
            <w:rPr>
              <w:noProof/>
              <w:sz w:val="22"/>
              <w:szCs w:val="22"/>
            </w:rPr>
          </w:pPr>
          <w:hyperlink w:anchor="_Toc140255155" w:history="1">
            <w:r w:rsidRPr="006B1BF1">
              <w:rPr>
                <w:rStyle w:val="Hyperlink"/>
                <w:rFonts w:cstheme="minorHAnsi"/>
                <w:b/>
                <w:noProof/>
              </w:rPr>
              <w:t>3.3.2 Econometric Method</w:t>
            </w:r>
            <w:r>
              <w:rPr>
                <w:noProof/>
                <w:webHidden/>
              </w:rPr>
              <w:tab/>
            </w:r>
            <w:r>
              <w:rPr>
                <w:noProof/>
                <w:webHidden/>
              </w:rPr>
              <w:fldChar w:fldCharType="begin"/>
            </w:r>
            <w:r>
              <w:rPr>
                <w:noProof/>
                <w:webHidden/>
              </w:rPr>
              <w:instrText xml:space="preserve"> PAGEREF _Toc140255155 \h </w:instrText>
            </w:r>
            <w:r>
              <w:rPr>
                <w:noProof/>
                <w:webHidden/>
              </w:rPr>
            </w:r>
            <w:r>
              <w:rPr>
                <w:noProof/>
                <w:webHidden/>
              </w:rPr>
              <w:fldChar w:fldCharType="separate"/>
            </w:r>
            <w:r>
              <w:rPr>
                <w:noProof/>
                <w:webHidden/>
              </w:rPr>
              <w:t>30</w:t>
            </w:r>
            <w:r>
              <w:rPr>
                <w:noProof/>
                <w:webHidden/>
              </w:rPr>
              <w:fldChar w:fldCharType="end"/>
            </w:r>
          </w:hyperlink>
        </w:p>
        <w:p w:rsidR="00946100" w:rsidRDefault="00946100">
          <w:pPr>
            <w:pStyle w:val="TOC3"/>
            <w:tabs>
              <w:tab w:val="right" w:leader="dot" w:pos="9350"/>
            </w:tabs>
            <w:rPr>
              <w:noProof/>
              <w:sz w:val="22"/>
              <w:szCs w:val="22"/>
            </w:rPr>
          </w:pPr>
          <w:hyperlink w:anchor="_Toc140255156" w:history="1">
            <w:r w:rsidRPr="006B1BF1">
              <w:rPr>
                <w:rStyle w:val="Hyperlink"/>
                <w:rFonts w:cstheme="minorHAnsi"/>
                <w:b/>
                <w:noProof/>
              </w:rPr>
              <w:t>3.3.2.1 Vector Autoregressive (VAR) Modeling and Co-Integration Analysis</w:t>
            </w:r>
            <w:r>
              <w:rPr>
                <w:noProof/>
                <w:webHidden/>
              </w:rPr>
              <w:tab/>
            </w:r>
            <w:r>
              <w:rPr>
                <w:noProof/>
                <w:webHidden/>
              </w:rPr>
              <w:fldChar w:fldCharType="begin"/>
            </w:r>
            <w:r>
              <w:rPr>
                <w:noProof/>
                <w:webHidden/>
              </w:rPr>
              <w:instrText xml:space="preserve"> PAGEREF _Toc140255156 \h </w:instrText>
            </w:r>
            <w:r>
              <w:rPr>
                <w:noProof/>
                <w:webHidden/>
              </w:rPr>
            </w:r>
            <w:r>
              <w:rPr>
                <w:noProof/>
                <w:webHidden/>
              </w:rPr>
              <w:fldChar w:fldCharType="separate"/>
            </w:r>
            <w:r>
              <w:rPr>
                <w:noProof/>
                <w:webHidden/>
              </w:rPr>
              <w:t>30</w:t>
            </w:r>
            <w:r>
              <w:rPr>
                <w:noProof/>
                <w:webHidden/>
              </w:rPr>
              <w:fldChar w:fldCharType="end"/>
            </w:r>
          </w:hyperlink>
        </w:p>
        <w:p w:rsidR="00946100" w:rsidRDefault="00946100">
          <w:pPr>
            <w:pStyle w:val="TOC3"/>
            <w:tabs>
              <w:tab w:val="right" w:leader="dot" w:pos="9350"/>
            </w:tabs>
            <w:rPr>
              <w:noProof/>
              <w:sz w:val="22"/>
              <w:szCs w:val="22"/>
            </w:rPr>
          </w:pPr>
          <w:hyperlink w:anchor="_Toc140255157" w:history="1">
            <w:r w:rsidRPr="006B1BF1">
              <w:rPr>
                <w:rStyle w:val="Hyperlink"/>
                <w:rFonts w:cstheme="minorHAnsi"/>
                <w:b/>
                <w:iCs/>
                <w:noProof/>
              </w:rPr>
              <w:t>3.3.2.2 The Vector Error Correction Model (VECM</w:t>
            </w:r>
            <w:r>
              <w:rPr>
                <w:noProof/>
                <w:webHidden/>
              </w:rPr>
              <w:tab/>
            </w:r>
            <w:r>
              <w:rPr>
                <w:noProof/>
                <w:webHidden/>
              </w:rPr>
              <w:fldChar w:fldCharType="begin"/>
            </w:r>
            <w:r>
              <w:rPr>
                <w:noProof/>
                <w:webHidden/>
              </w:rPr>
              <w:instrText xml:space="preserve"> PAGEREF _Toc140255157 \h </w:instrText>
            </w:r>
            <w:r>
              <w:rPr>
                <w:noProof/>
                <w:webHidden/>
              </w:rPr>
            </w:r>
            <w:r>
              <w:rPr>
                <w:noProof/>
                <w:webHidden/>
              </w:rPr>
              <w:fldChar w:fldCharType="separate"/>
            </w:r>
            <w:r>
              <w:rPr>
                <w:noProof/>
                <w:webHidden/>
              </w:rPr>
              <w:t>31</w:t>
            </w:r>
            <w:r>
              <w:rPr>
                <w:noProof/>
                <w:webHidden/>
              </w:rPr>
              <w:fldChar w:fldCharType="end"/>
            </w:r>
          </w:hyperlink>
        </w:p>
        <w:p w:rsidR="00946100" w:rsidRDefault="00946100">
          <w:pPr>
            <w:pStyle w:val="TOC3"/>
            <w:tabs>
              <w:tab w:val="right" w:leader="dot" w:pos="9350"/>
            </w:tabs>
            <w:rPr>
              <w:noProof/>
              <w:sz w:val="22"/>
              <w:szCs w:val="22"/>
            </w:rPr>
          </w:pPr>
          <w:hyperlink w:anchor="_Toc140255158" w:history="1">
            <w:r w:rsidRPr="006B1BF1">
              <w:rPr>
                <w:rStyle w:val="Hyperlink"/>
                <w:rFonts w:cstheme="minorHAnsi"/>
                <w:b/>
                <w:noProof/>
              </w:rPr>
              <w:t>3.3.2.3 Granger causality Test</w:t>
            </w:r>
            <w:r>
              <w:rPr>
                <w:noProof/>
                <w:webHidden/>
              </w:rPr>
              <w:tab/>
            </w:r>
            <w:r>
              <w:rPr>
                <w:noProof/>
                <w:webHidden/>
              </w:rPr>
              <w:fldChar w:fldCharType="begin"/>
            </w:r>
            <w:r>
              <w:rPr>
                <w:noProof/>
                <w:webHidden/>
              </w:rPr>
              <w:instrText xml:space="preserve"> PAGEREF _Toc140255158 \h </w:instrText>
            </w:r>
            <w:r>
              <w:rPr>
                <w:noProof/>
                <w:webHidden/>
              </w:rPr>
            </w:r>
            <w:r>
              <w:rPr>
                <w:noProof/>
                <w:webHidden/>
              </w:rPr>
              <w:fldChar w:fldCharType="separate"/>
            </w:r>
            <w:r>
              <w:rPr>
                <w:noProof/>
                <w:webHidden/>
              </w:rPr>
              <w:t>31</w:t>
            </w:r>
            <w:r>
              <w:rPr>
                <w:noProof/>
                <w:webHidden/>
              </w:rPr>
              <w:fldChar w:fldCharType="end"/>
            </w:r>
          </w:hyperlink>
        </w:p>
        <w:p w:rsidR="00946100" w:rsidRDefault="00946100">
          <w:pPr>
            <w:pStyle w:val="TOC3"/>
            <w:tabs>
              <w:tab w:val="right" w:leader="dot" w:pos="9350"/>
            </w:tabs>
            <w:rPr>
              <w:noProof/>
              <w:sz w:val="22"/>
              <w:szCs w:val="22"/>
            </w:rPr>
          </w:pPr>
          <w:hyperlink w:anchor="_Toc140255159" w:history="1">
            <w:r w:rsidRPr="006B1BF1">
              <w:rPr>
                <w:rStyle w:val="Hyperlink"/>
                <w:rFonts w:cstheme="minorHAnsi"/>
                <w:b/>
                <w:noProof/>
              </w:rPr>
              <w:t>3.3.2.4 Diagnostic Checks Residual Vector Normality Test</w:t>
            </w:r>
            <w:r>
              <w:rPr>
                <w:noProof/>
                <w:webHidden/>
              </w:rPr>
              <w:tab/>
            </w:r>
            <w:r>
              <w:rPr>
                <w:noProof/>
                <w:webHidden/>
              </w:rPr>
              <w:fldChar w:fldCharType="begin"/>
            </w:r>
            <w:r>
              <w:rPr>
                <w:noProof/>
                <w:webHidden/>
              </w:rPr>
              <w:instrText xml:space="preserve"> PAGEREF _Toc140255159 \h </w:instrText>
            </w:r>
            <w:r>
              <w:rPr>
                <w:noProof/>
                <w:webHidden/>
              </w:rPr>
            </w:r>
            <w:r>
              <w:rPr>
                <w:noProof/>
                <w:webHidden/>
              </w:rPr>
              <w:fldChar w:fldCharType="separate"/>
            </w:r>
            <w:r>
              <w:rPr>
                <w:noProof/>
                <w:webHidden/>
              </w:rPr>
              <w:t>31</w:t>
            </w:r>
            <w:r>
              <w:rPr>
                <w:noProof/>
                <w:webHidden/>
              </w:rPr>
              <w:fldChar w:fldCharType="end"/>
            </w:r>
          </w:hyperlink>
        </w:p>
        <w:p w:rsidR="00946100" w:rsidRDefault="00946100">
          <w:pPr>
            <w:pStyle w:val="TOC3"/>
            <w:tabs>
              <w:tab w:val="right" w:leader="dot" w:pos="9350"/>
            </w:tabs>
            <w:rPr>
              <w:noProof/>
              <w:sz w:val="22"/>
              <w:szCs w:val="22"/>
            </w:rPr>
          </w:pPr>
          <w:hyperlink w:anchor="_Toc140255160" w:history="1">
            <w:r w:rsidRPr="006B1BF1">
              <w:rPr>
                <w:rStyle w:val="Hyperlink"/>
                <w:rFonts w:cstheme="minorHAnsi"/>
                <w:b/>
                <w:noProof/>
              </w:rPr>
              <w:t>Error Vector Autocorrelation Test</w:t>
            </w:r>
            <w:r>
              <w:rPr>
                <w:noProof/>
                <w:webHidden/>
              </w:rPr>
              <w:tab/>
            </w:r>
            <w:r>
              <w:rPr>
                <w:noProof/>
                <w:webHidden/>
              </w:rPr>
              <w:fldChar w:fldCharType="begin"/>
            </w:r>
            <w:r>
              <w:rPr>
                <w:noProof/>
                <w:webHidden/>
              </w:rPr>
              <w:instrText xml:space="preserve"> PAGEREF _Toc140255160 \h </w:instrText>
            </w:r>
            <w:r>
              <w:rPr>
                <w:noProof/>
                <w:webHidden/>
              </w:rPr>
            </w:r>
            <w:r>
              <w:rPr>
                <w:noProof/>
                <w:webHidden/>
              </w:rPr>
              <w:fldChar w:fldCharType="separate"/>
            </w:r>
            <w:r>
              <w:rPr>
                <w:noProof/>
                <w:webHidden/>
              </w:rPr>
              <w:t>32</w:t>
            </w:r>
            <w:r>
              <w:rPr>
                <w:noProof/>
                <w:webHidden/>
              </w:rPr>
              <w:fldChar w:fldCharType="end"/>
            </w:r>
          </w:hyperlink>
        </w:p>
        <w:p w:rsidR="00946100" w:rsidRDefault="00946100">
          <w:pPr>
            <w:pStyle w:val="TOC3"/>
            <w:tabs>
              <w:tab w:val="right" w:leader="dot" w:pos="9350"/>
            </w:tabs>
            <w:rPr>
              <w:noProof/>
              <w:sz w:val="22"/>
              <w:szCs w:val="22"/>
            </w:rPr>
          </w:pPr>
          <w:hyperlink w:anchor="_Toc140255161" w:history="1">
            <w:r w:rsidRPr="006B1BF1">
              <w:rPr>
                <w:rStyle w:val="Hyperlink"/>
                <w:rFonts w:cstheme="minorHAnsi"/>
                <w:b/>
                <w:noProof/>
              </w:rPr>
              <w:t>Autocorrelation test</w:t>
            </w:r>
            <w:r>
              <w:rPr>
                <w:noProof/>
                <w:webHidden/>
              </w:rPr>
              <w:tab/>
            </w:r>
            <w:r>
              <w:rPr>
                <w:noProof/>
                <w:webHidden/>
              </w:rPr>
              <w:fldChar w:fldCharType="begin"/>
            </w:r>
            <w:r>
              <w:rPr>
                <w:noProof/>
                <w:webHidden/>
              </w:rPr>
              <w:instrText xml:space="preserve"> PAGEREF _Toc140255161 \h </w:instrText>
            </w:r>
            <w:r>
              <w:rPr>
                <w:noProof/>
                <w:webHidden/>
              </w:rPr>
            </w:r>
            <w:r>
              <w:rPr>
                <w:noProof/>
                <w:webHidden/>
              </w:rPr>
              <w:fldChar w:fldCharType="separate"/>
            </w:r>
            <w:r>
              <w:rPr>
                <w:noProof/>
                <w:webHidden/>
              </w:rPr>
              <w:t>32</w:t>
            </w:r>
            <w:r>
              <w:rPr>
                <w:noProof/>
                <w:webHidden/>
              </w:rPr>
              <w:fldChar w:fldCharType="end"/>
            </w:r>
          </w:hyperlink>
        </w:p>
        <w:p w:rsidR="00946100" w:rsidRDefault="00946100">
          <w:pPr>
            <w:pStyle w:val="TOC3"/>
            <w:tabs>
              <w:tab w:val="right" w:leader="dot" w:pos="9350"/>
            </w:tabs>
            <w:rPr>
              <w:noProof/>
              <w:sz w:val="22"/>
              <w:szCs w:val="22"/>
            </w:rPr>
          </w:pPr>
          <w:hyperlink w:anchor="_Toc140255162" w:history="1">
            <w:r w:rsidRPr="006B1BF1">
              <w:rPr>
                <w:rStyle w:val="Hyperlink"/>
                <w:rFonts w:cstheme="minorHAnsi"/>
                <w:b/>
                <w:noProof/>
              </w:rPr>
              <w:t>Heteroskedacity Test</w:t>
            </w:r>
            <w:r>
              <w:rPr>
                <w:noProof/>
                <w:webHidden/>
              </w:rPr>
              <w:tab/>
            </w:r>
            <w:r>
              <w:rPr>
                <w:noProof/>
                <w:webHidden/>
              </w:rPr>
              <w:fldChar w:fldCharType="begin"/>
            </w:r>
            <w:r>
              <w:rPr>
                <w:noProof/>
                <w:webHidden/>
              </w:rPr>
              <w:instrText xml:space="preserve"> PAGEREF _Toc140255162 \h </w:instrText>
            </w:r>
            <w:r>
              <w:rPr>
                <w:noProof/>
                <w:webHidden/>
              </w:rPr>
            </w:r>
            <w:r>
              <w:rPr>
                <w:noProof/>
                <w:webHidden/>
              </w:rPr>
              <w:fldChar w:fldCharType="separate"/>
            </w:r>
            <w:r>
              <w:rPr>
                <w:noProof/>
                <w:webHidden/>
              </w:rPr>
              <w:t>32</w:t>
            </w:r>
            <w:r>
              <w:rPr>
                <w:noProof/>
                <w:webHidden/>
              </w:rPr>
              <w:fldChar w:fldCharType="end"/>
            </w:r>
          </w:hyperlink>
        </w:p>
        <w:p w:rsidR="00946100" w:rsidRDefault="00946100">
          <w:pPr>
            <w:pStyle w:val="TOC3"/>
            <w:tabs>
              <w:tab w:val="right" w:leader="dot" w:pos="9350"/>
            </w:tabs>
            <w:rPr>
              <w:noProof/>
              <w:sz w:val="22"/>
              <w:szCs w:val="22"/>
            </w:rPr>
          </w:pPr>
          <w:hyperlink w:anchor="_Toc140255163" w:history="1">
            <w:r w:rsidRPr="006B1BF1">
              <w:rPr>
                <w:rStyle w:val="Hyperlink"/>
                <w:rFonts w:cstheme="minorHAnsi"/>
                <w:b/>
                <w:noProof/>
              </w:rPr>
              <w:t>3.3.2.4.1 Variance Decomposition</w:t>
            </w:r>
            <w:r>
              <w:rPr>
                <w:noProof/>
                <w:webHidden/>
              </w:rPr>
              <w:tab/>
            </w:r>
            <w:r>
              <w:rPr>
                <w:noProof/>
                <w:webHidden/>
              </w:rPr>
              <w:fldChar w:fldCharType="begin"/>
            </w:r>
            <w:r>
              <w:rPr>
                <w:noProof/>
                <w:webHidden/>
              </w:rPr>
              <w:instrText xml:space="preserve"> PAGEREF _Toc140255163 \h </w:instrText>
            </w:r>
            <w:r>
              <w:rPr>
                <w:noProof/>
                <w:webHidden/>
              </w:rPr>
            </w:r>
            <w:r>
              <w:rPr>
                <w:noProof/>
                <w:webHidden/>
              </w:rPr>
              <w:fldChar w:fldCharType="separate"/>
            </w:r>
            <w:r>
              <w:rPr>
                <w:noProof/>
                <w:webHidden/>
              </w:rPr>
              <w:t>32</w:t>
            </w:r>
            <w:r>
              <w:rPr>
                <w:noProof/>
                <w:webHidden/>
              </w:rPr>
              <w:fldChar w:fldCharType="end"/>
            </w:r>
          </w:hyperlink>
        </w:p>
        <w:p w:rsidR="00946100" w:rsidRDefault="00946100">
          <w:pPr>
            <w:pStyle w:val="TOC1"/>
            <w:tabs>
              <w:tab w:val="right" w:leader="dot" w:pos="9350"/>
            </w:tabs>
            <w:rPr>
              <w:noProof/>
              <w:sz w:val="22"/>
              <w:szCs w:val="22"/>
            </w:rPr>
          </w:pPr>
          <w:hyperlink w:anchor="_Toc140255164" w:history="1">
            <w:r w:rsidRPr="006B1BF1">
              <w:rPr>
                <w:rStyle w:val="Hyperlink"/>
                <w:rFonts w:ascii="Times New Roman" w:hAnsi="Times New Roman" w:cs="Times New Roman"/>
                <w:b/>
                <w:noProof/>
              </w:rPr>
              <w:t>CHAPTER 4 DATA ANALYSIS AND INTERPRETATION OF RESULTS</w:t>
            </w:r>
            <w:r>
              <w:rPr>
                <w:noProof/>
                <w:webHidden/>
              </w:rPr>
              <w:tab/>
            </w:r>
            <w:r>
              <w:rPr>
                <w:noProof/>
                <w:webHidden/>
              </w:rPr>
              <w:fldChar w:fldCharType="begin"/>
            </w:r>
            <w:r>
              <w:rPr>
                <w:noProof/>
                <w:webHidden/>
              </w:rPr>
              <w:instrText xml:space="preserve"> PAGEREF _Toc140255164 \h </w:instrText>
            </w:r>
            <w:r>
              <w:rPr>
                <w:noProof/>
                <w:webHidden/>
              </w:rPr>
            </w:r>
            <w:r>
              <w:rPr>
                <w:noProof/>
                <w:webHidden/>
              </w:rPr>
              <w:fldChar w:fldCharType="separate"/>
            </w:r>
            <w:r>
              <w:rPr>
                <w:noProof/>
                <w:webHidden/>
              </w:rPr>
              <w:t>34</w:t>
            </w:r>
            <w:r>
              <w:rPr>
                <w:noProof/>
                <w:webHidden/>
              </w:rPr>
              <w:fldChar w:fldCharType="end"/>
            </w:r>
          </w:hyperlink>
        </w:p>
        <w:p w:rsidR="00946100" w:rsidRDefault="00946100">
          <w:pPr>
            <w:pStyle w:val="TOC1"/>
            <w:tabs>
              <w:tab w:val="right" w:leader="dot" w:pos="9350"/>
            </w:tabs>
            <w:rPr>
              <w:noProof/>
              <w:sz w:val="22"/>
              <w:szCs w:val="22"/>
            </w:rPr>
          </w:pPr>
          <w:hyperlink w:anchor="_Toc140255165" w:history="1">
            <w:r w:rsidRPr="006B1BF1">
              <w:rPr>
                <w:rStyle w:val="Hyperlink"/>
                <w:b/>
                <w:noProof/>
              </w:rPr>
              <w:t>4.1 Descriptive Analysis</w:t>
            </w:r>
            <w:r>
              <w:rPr>
                <w:noProof/>
                <w:webHidden/>
              </w:rPr>
              <w:tab/>
            </w:r>
            <w:r>
              <w:rPr>
                <w:noProof/>
                <w:webHidden/>
              </w:rPr>
              <w:fldChar w:fldCharType="begin"/>
            </w:r>
            <w:r>
              <w:rPr>
                <w:noProof/>
                <w:webHidden/>
              </w:rPr>
              <w:instrText xml:space="preserve"> PAGEREF _Toc140255165 \h </w:instrText>
            </w:r>
            <w:r>
              <w:rPr>
                <w:noProof/>
                <w:webHidden/>
              </w:rPr>
            </w:r>
            <w:r>
              <w:rPr>
                <w:noProof/>
                <w:webHidden/>
              </w:rPr>
              <w:fldChar w:fldCharType="separate"/>
            </w:r>
            <w:r>
              <w:rPr>
                <w:noProof/>
                <w:webHidden/>
              </w:rPr>
              <w:t>34</w:t>
            </w:r>
            <w:r>
              <w:rPr>
                <w:noProof/>
                <w:webHidden/>
              </w:rPr>
              <w:fldChar w:fldCharType="end"/>
            </w:r>
          </w:hyperlink>
        </w:p>
        <w:p w:rsidR="00946100" w:rsidRDefault="00946100">
          <w:pPr>
            <w:pStyle w:val="TOC2"/>
            <w:tabs>
              <w:tab w:val="right" w:leader="dot" w:pos="9350"/>
            </w:tabs>
            <w:rPr>
              <w:noProof/>
              <w:sz w:val="22"/>
              <w:szCs w:val="22"/>
            </w:rPr>
          </w:pPr>
          <w:hyperlink w:anchor="_Toc140255166" w:history="1">
            <w:r w:rsidRPr="006B1BF1">
              <w:rPr>
                <w:rStyle w:val="Hyperlink"/>
                <w:b/>
                <w:noProof/>
              </w:rPr>
              <w:t>4.1.1 Relationship between inflation and economic growth</w:t>
            </w:r>
            <w:r>
              <w:rPr>
                <w:noProof/>
                <w:webHidden/>
              </w:rPr>
              <w:tab/>
            </w:r>
            <w:r>
              <w:rPr>
                <w:noProof/>
                <w:webHidden/>
              </w:rPr>
              <w:fldChar w:fldCharType="begin"/>
            </w:r>
            <w:r>
              <w:rPr>
                <w:noProof/>
                <w:webHidden/>
              </w:rPr>
              <w:instrText xml:space="preserve"> PAGEREF _Toc140255166 \h </w:instrText>
            </w:r>
            <w:r>
              <w:rPr>
                <w:noProof/>
                <w:webHidden/>
              </w:rPr>
            </w:r>
            <w:r>
              <w:rPr>
                <w:noProof/>
                <w:webHidden/>
              </w:rPr>
              <w:fldChar w:fldCharType="separate"/>
            </w:r>
            <w:r>
              <w:rPr>
                <w:noProof/>
                <w:webHidden/>
              </w:rPr>
              <w:t>34</w:t>
            </w:r>
            <w:r>
              <w:rPr>
                <w:noProof/>
                <w:webHidden/>
              </w:rPr>
              <w:fldChar w:fldCharType="end"/>
            </w:r>
          </w:hyperlink>
        </w:p>
        <w:p w:rsidR="00946100" w:rsidRDefault="00946100">
          <w:pPr>
            <w:pStyle w:val="TOC2"/>
            <w:tabs>
              <w:tab w:val="right" w:leader="dot" w:pos="9350"/>
            </w:tabs>
            <w:rPr>
              <w:noProof/>
              <w:sz w:val="22"/>
              <w:szCs w:val="22"/>
            </w:rPr>
          </w:pPr>
          <w:hyperlink w:anchor="_Toc140255167" w:history="1">
            <w:r w:rsidRPr="006B1BF1">
              <w:rPr>
                <w:rStyle w:val="Hyperlink"/>
                <w:b/>
                <w:noProof/>
              </w:rPr>
              <w:t>4.1.2The relation between inflation, private investment and economic growth</w:t>
            </w:r>
            <w:r>
              <w:rPr>
                <w:noProof/>
                <w:webHidden/>
              </w:rPr>
              <w:tab/>
            </w:r>
            <w:r>
              <w:rPr>
                <w:noProof/>
                <w:webHidden/>
              </w:rPr>
              <w:fldChar w:fldCharType="begin"/>
            </w:r>
            <w:r>
              <w:rPr>
                <w:noProof/>
                <w:webHidden/>
              </w:rPr>
              <w:instrText xml:space="preserve"> PAGEREF _Toc140255167 \h </w:instrText>
            </w:r>
            <w:r>
              <w:rPr>
                <w:noProof/>
                <w:webHidden/>
              </w:rPr>
            </w:r>
            <w:r>
              <w:rPr>
                <w:noProof/>
                <w:webHidden/>
              </w:rPr>
              <w:fldChar w:fldCharType="separate"/>
            </w:r>
            <w:r>
              <w:rPr>
                <w:noProof/>
                <w:webHidden/>
              </w:rPr>
              <w:t>35</w:t>
            </w:r>
            <w:r>
              <w:rPr>
                <w:noProof/>
                <w:webHidden/>
              </w:rPr>
              <w:fldChar w:fldCharType="end"/>
            </w:r>
          </w:hyperlink>
        </w:p>
        <w:p w:rsidR="00946100" w:rsidRDefault="00946100">
          <w:pPr>
            <w:pStyle w:val="TOC2"/>
            <w:tabs>
              <w:tab w:val="right" w:leader="dot" w:pos="9350"/>
            </w:tabs>
            <w:rPr>
              <w:noProof/>
              <w:sz w:val="22"/>
              <w:szCs w:val="22"/>
            </w:rPr>
          </w:pPr>
          <w:hyperlink w:anchor="_Toc140255168" w:history="1">
            <w:r w:rsidRPr="006B1BF1">
              <w:rPr>
                <w:rStyle w:val="Hyperlink"/>
                <w:b/>
                <w:noProof/>
              </w:rPr>
              <w:t>4.1.3 The relation between Private investment and Economic Growth in Ethiopia</w:t>
            </w:r>
            <w:r>
              <w:rPr>
                <w:noProof/>
                <w:webHidden/>
              </w:rPr>
              <w:tab/>
            </w:r>
            <w:r>
              <w:rPr>
                <w:noProof/>
                <w:webHidden/>
              </w:rPr>
              <w:fldChar w:fldCharType="begin"/>
            </w:r>
            <w:r>
              <w:rPr>
                <w:noProof/>
                <w:webHidden/>
              </w:rPr>
              <w:instrText xml:space="preserve"> PAGEREF _Toc140255168 \h </w:instrText>
            </w:r>
            <w:r>
              <w:rPr>
                <w:noProof/>
                <w:webHidden/>
              </w:rPr>
            </w:r>
            <w:r>
              <w:rPr>
                <w:noProof/>
                <w:webHidden/>
              </w:rPr>
              <w:fldChar w:fldCharType="separate"/>
            </w:r>
            <w:r>
              <w:rPr>
                <w:noProof/>
                <w:webHidden/>
              </w:rPr>
              <w:t>36</w:t>
            </w:r>
            <w:r>
              <w:rPr>
                <w:noProof/>
                <w:webHidden/>
              </w:rPr>
              <w:fldChar w:fldCharType="end"/>
            </w:r>
          </w:hyperlink>
        </w:p>
        <w:p w:rsidR="00946100" w:rsidRDefault="00946100">
          <w:pPr>
            <w:pStyle w:val="TOC2"/>
            <w:tabs>
              <w:tab w:val="right" w:leader="dot" w:pos="9350"/>
            </w:tabs>
            <w:rPr>
              <w:noProof/>
              <w:sz w:val="22"/>
              <w:szCs w:val="22"/>
            </w:rPr>
          </w:pPr>
          <w:hyperlink w:anchor="_Toc140255169" w:history="1">
            <w:r w:rsidRPr="006B1BF1">
              <w:rPr>
                <w:rStyle w:val="Hyperlink"/>
                <w:b/>
                <w:noProof/>
              </w:rPr>
              <w:t>4.2 Time series properties of the data</w:t>
            </w:r>
            <w:r>
              <w:rPr>
                <w:noProof/>
                <w:webHidden/>
              </w:rPr>
              <w:tab/>
            </w:r>
            <w:r>
              <w:rPr>
                <w:noProof/>
                <w:webHidden/>
              </w:rPr>
              <w:fldChar w:fldCharType="begin"/>
            </w:r>
            <w:r>
              <w:rPr>
                <w:noProof/>
                <w:webHidden/>
              </w:rPr>
              <w:instrText xml:space="preserve"> PAGEREF _Toc140255169 \h </w:instrText>
            </w:r>
            <w:r>
              <w:rPr>
                <w:noProof/>
                <w:webHidden/>
              </w:rPr>
            </w:r>
            <w:r>
              <w:rPr>
                <w:noProof/>
                <w:webHidden/>
              </w:rPr>
              <w:fldChar w:fldCharType="separate"/>
            </w:r>
            <w:r>
              <w:rPr>
                <w:noProof/>
                <w:webHidden/>
              </w:rPr>
              <w:t>37</w:t>
            </w:r>
            <w:r>
              <w:rPr>
                <w:noProof/>
                <w:webHidden/>
              </w:rPr>
              <w:fldChar w:fldCharType="end"/>
            </w:r>
          </w:hyperlink>
        </w:p>
        <w:p w:rsidR="00946100" w:rsidRDefault="00946100">
          <w:pPr>
            <w:pStyle w:val="TOC2"/>
            <w:tabs>
              <w:tab w:val="right" w:leader="dot" w:pos="9350"/>
            </w:tabs>
            <w:rPr>
              <w:noProof/>
              <w:sz w:val="22"/>
              <w:szCs w:val="22"/>
            </w:rPr>
          </w:pPr>
          <w:hyperlink w:anchor="_Toc140255170" w:history="1">
            <w:r w:rsidRPr="006B1BF1">
              <w:rPr>
                <w:rStyle w:val="Hyperlink"/>
                <w:rFonts w:ascii="Times New Roman" w:hAnsi="Times New Roman" w:cs="Times New Roman"/>
                <w:noProof/>
              </w:rPr>
              <w:t>4.2.1 Unit Root Tests</w:t>
            </w:r>
            <w:r>
              <w:rPr>
                <w:noProof/>
                <w:webHidden/>
              </w:rPr>
              <w:tab/>
            </w:r>
            <w:r>
              <w:rPr>
                <w:noProof/>
                <w:webHidden/>
              </w:rPr>
              <w:fldChar w:fldCharType="begin"/>
            </w:r>
            <w:r>
              <w:rPr>
                <w:noProof/>
                <w:webHidden/>
              </w:rPr>
              <w:instrText xml:space="preserve"> PAGEREF _Toc140255170 \h </w:instrText>
            </w:r>
            <w:r>
              <w:rPr>
                <w:noProof/>
                <w:webHidden/>
              </w:rPr>
            </w:r>
            <w:r>
              <w:rPr>
                <w:noProof/>
                <w:webHidden/>
              </w:rPr>
              <w:fldChar w:fldCharType="separate"/>
            </w:r>
            <w:r>
              <w:rPr>
                <w:noProof/>
                <w:webHidden/>
              </w:rPr>
              <w:t>37</w:t>
            </w:r>
            <w:r>
              <w:rPr>
                <w:noProof/>
                <w:webHidden/>
              </w:rPr>
              <w:fldChar w:fldCharType="end"/>
            </w:r>
          </w:hyperlink>
        </w:p>
        <w:p w:rsidR="00946100" w:rsidRDefault="00946100">
          <w:pPr>
            <w:pStyle w:val="TOC1"/>
            <w:tabs>
              <w:tab w:val="right" w:leader="dot" w:pos="9350"/>
            </w:tabs>
            <w:rPr>
              <w:noProof/>
              <w:sz w:val="22"/>
              <w:szCs w:val="22"/>
            </w:rPr>
          </w:pPr>
          <w:hyperlink w:anchor="_Toc140255171" w:history="1">
            <w:r w:rsidRPr="006B1BF1">
              <w:rPr>
                <w:rStyle w:val="Hyperlink"/>
                <w:rFonts w:ascii="Times New Roman" w:hAnsi="Times New Roman" w:cs="Times New Roman"/>
                <w:noProof/>
              </w:rPr>
              <w:t>4.2.2 Result of Bound Test for Co-Integration</w:t>
            </w:r>
            <w:r>
              <w:rPr>
                <w:noProof/>
                <w:webHidden/>
              </w:rPr>
              <w:tab/>
            </w:r>
            <w:r>
              <w:rPr>
                <w:noProof/>
                <w:webHidden/>
              </w:rPr>
              <w:fldChar w:fldCharType="begin"/>
            </w:r>
            <w:r>
              <w:rPr>
                <w:noProof/>
                <w:webHidden/>
              </w:rPr>
              <w:instrText xml:space="preserve"> PAGEREF _Toc140255171 \h </w:instrText>
            </w:r>
            <w:r>
              <w:rPr>
                <w:noProof/>
                <w:webHidden/>
              </w:rPr>
            </w:r>
            <w:r>
              <w:rPr>
                <w:noProof/>
                <w:webHidden/>
              </w:rPr>
              <w:fldChar w:fldCharType="separate"/>
            </w:r>
            <w:r>
              <w:rPr>
                <w:noProof/>
                <w:webHidden/>
              </w:rPr>
              <w:t>38</w:t>
            </w:r>
            <w:r>
              <w:rPr>
                <w:noProof/>
                <w:webHidden/>
              </w:rPr>
              <w:fldChar w:fldCharType="end"/>
            </w:r>
          </w:hyperlink>
        </w:p>
        <w:p w:rsidR="00946100" w:rsidRDefault="00946100">
          <w:pPr>
            <w:pStyle w:val="TOC1"/>
            <w:tabs>
              <w:tab w:val="right" w:leader="dot" w:pos="9350"/>
            </w:tabs>
            <w:rPr>
              <w:noProof/>
              <w:sz w:val="22"/>
              <w:szCs w:val="22"/>
            </w:rPr>
          </w:pPr>
          <w:hyperlink w:anchor="_Toc140255172" w:history="1">
            <w:r w:rsidRPr="006B1BF1">
              <w:rPr>
                <w:rStyle w:val="Hyperlink"/>
                <w:rFonts w:ascii="Times New Roman" w:hAnsi="Times New Roman" w:cs="Times New Roman"/>
                <w:noProof/>
              </w:rPr>
              <w:t>4.3. Diagnostic Tests</w:t>
            </w:r>
            <w:r>
              <w:rPr>
                <w:noProof/>
                <w:webHidden/>
              </w:rPr>
              <w:tab/>
            </w:r>
            <w:r>
              <w:rPr>
                <w:noProof/>
                <w:webHidden/>
              </w:rPr>
              <w:fldChar w:fldCharType="begin"/>
            </w:r>
            <w:r>
              <w:rPr>
                <w:noProof/>
                <w:webHidden/>
              </w:rPr>
              <w:instrText xml:space="preserve"> PAGEREF _Toc140255172 \h </w:instrText>
            </w:r>
            <w:r>
              <w:rPr>
                <w:noProof/>
                <w:webHidden/>
              </w:rPr>
            </w:r>
            <w:r>
              <w:rPr>
                <w:noProof/>
                <w:webHidden/>
              </w:rPr>
              <w:fldChar w:fldCharType="separate"/>
            </w:r>
            <w:r>
              <w:rPr>
                <w:noProof/>
                <w:webHidden/>
              </w:rPr>
              <w:t>39</w:t>
            </w:r>
            <w:r>
              <w:rPr>
                <w:noProof/>
                <w:webHidden/>
              </w:rPr>
              <w:fldChar w:fldCharType="end"/>
            </w:r>
          </w:hyperlink>
        </w:p>
        <w:p w:rsidR="00946100" w:rsidRDefault="00946100">
          <w:pPr>
            <w:pStyle w:val="TOC2"/>
            <w:tabs>
              <w:tab w:val="right" w:leader="dot" w:pos="9350"/>
            </w:tabs>
            <w:rPr>
              <w:noProof/>
              <w:sz w:val="22"/>
              <w:szCs w:val="22"/>
            </w:rPr>
          </w:pPr>
          <w:hyperlink w:anchor="_Toc140255173" w:history="1">
            <w:r w:rsidRPr="006B1BF1">
              <w:rPr>
                <w:rStyle w:val="Hyperlink"/>
                <w:rFonts w:ascii="Times New Roman" w:hAnsi="Times New Roman" w:cs="Times New Roman"/>
                <w:noProof/>
              </w:rPr>
              <w:t>4.3.1. Post estimation diagnostics</w:t>
            </w:r>
            <w:r>
              <w:rPr>
                <w:noProof/>
                <w:webHidden/>
              </w:rPr>
              <w:tab/>
            </w:r>
            <w:r>
              <w:rPr>
                <w:noProof/>
                <w:webHidden/>
              </w:rPr>
              <w:fldChar w:fldCharType="begin"/>
            </w:r>
            <w:r>
              <w:rPr>
                <w:noProof/>
                <w:webHidden/>
              </w:rPr>
              <w:instrText xml:space="preserve"> PAGEREF _Toc140255173 \h </w:instrText>
            </w:r>
            <w:r>
              <w:rPr>
                <w:noProof/>
                <w:webHidden/>
              </w:rPr>
            </w:r>
            <w:r>
              <w:rPr>
                <w:noProof/>
                <w:webHidden/>
              </w:rPr>
              <w:fldChar w:fldCharType="separate"/>
            </w:r>
            <w:r>
              <w:rPr>
                <w:noProof/>
                <w:webHidden/>
              </w:rPr>
              <w:t>39</w:t>
            </w:r>
            <w:r>
              <w:rPr>
                <w:noProof/>
                <w:webHidden/>
              </w:rPr>
              <w:fldChar w:fldCharType="end"/>
            </w:r>
          </w:hyperlink>
        </w:p>
        <w:p w:rsidR="00946100" w:rsidRDefault="00946100">
          <w:pPr>
            <w:pStyle w:val="TOC2"/>
            <w:tabs>
              <w:tab w:val="right" w:leader="dot" w:pos="9350"/>
            </w:tabs>
            <w:rPr>
              <w:noProof/>
              <w:sz w:val="22"/>
              <w:szCs w:val="22"/>
            </w:rPr>
          </w:pPr>
          <w:hyperlink w:anchor="_Toc140255174" w:history="1">
            <w:r w:rsidRPr="006B1BF1">
              <w:rPr>
                <w:rStyle w:val="Hyperlink"/>
                <w:rFonts w:ascii="Times New Roman" w:hAnsi="Times New Roman" w:cs="Times New Roman"/>
                <w:b/>
                <w:noProof/>
              </w:rPr>
              <w:t>4.3.2. Model Stability Testing Result</w:t>
            </w:r>
            <w:r>
              <w:rPr>
                <w:noProof/>
                <w:webHidden/>
              </w:rPr>
              <w:tab/>
            </w:r>
            <w:r>
              <w:rPr>
                <w:noProof/>
                <w:webHidden/>
              </w:rPr>
              <w:fldChar w:fldCharType="begin"/>
            </w:r>
            <w:r>
              <w:rPr>
                <w:noProof/>
                <w:webHidden/>
              </w:rPr>
              <w:instrText xml:space="preserve"> PAGEREF _Toc140255174 \h </w:instrText>
            </w:r>
            <w:r>
              <w:rPr>
                <w:noProof/>
                <w:webHidden/>
              </w:rPr>
            </w:r>
            <w:r>
              <w:rPr>
                <w:noProof/>
                <w:webHidden/>
              </w:rPr>
              <w:fldChar w:fldCharType="separate"/>
            </w:r>
            <w:r>
              <w:rPr>
                <w:noProof/>
                <w:webHidden/>
              </w:rPr>
              <w:t>41</w:t>
            </w:r>
            <w:r>
              <w:rPr>
                <w:noProof/>
                <w:webHidden/>
              </w:rPr>
              <w:fldChar w:fldCharType="end"/>
            </w:r>
          </w:hyperlink>
        </w:p>
        <w:p w:rsidR="00946100" w:rsidRDefault="00946100">
          <w:pPr>
            <w:pStyle w:val="TOC2"/>
            <w:tabs>
              <w:tab w:val="right" w:leader="dot" w:pos="9350"/>
            </w:tabs>
            <w:rPr>
              <w:noProof/>
              <w:sz w:val="22"/>
              <w:szCs w:val="22"/>
            </w:rPr>
          </w:pPr>
          <w:hyperlink w:anchor="_Toc140255175" w:history="1">
            <w:r w:rsidRPr="006B1BF1">
              <w:rPr>
                <w:rStyle w:val="Hyperlink"/>
                <w:rFonts w:ascii="Times New Roman" w:hAnsi="Times New Roman" w:cs="Times New Roman"/>
                <w:noProof/>
              </w:rPr>
              <w:t>Source: Stata Result computed from data collected</w:t>
            </w:r>
            <w:r>
              <w:rPr>
                <w:noProof/>
                <w:webHidden/>
              </w:rPr>
              <w:tab/>
            </w:r>
            <w:r>
              <w:rPr>
                <w:noProof/>
                <w:webHidden/>
              </w:rPr>
              <w:fldChar w:fldCharType="begin"/>
            </w:r>
            <w:r>
              <w:rPr>
                <w:noProof/>
                <w:webHidden/>
              </w:rPr>
              <w:instrText xml:space="preserve"> PAGEREF _Toc140255175 \h </w:instrText>
            </w:r>
            <w:r>
              <w:rPr>
                <w:noProof/>
                <w:webHidden/>
              </w:rPr>
            </w:r>
            <w:r>
              <w:rPr>
                <w:noProof/>
                <w:webHidden/>
              </w:rPr>
              <w:fldChar w:fldCharType="separate"/>
            </w:r>
            <w:r>
              <w:rPr>
                <w:noProof/>
                <w:webHidden/>
              </w:rPr>
              <w:t>42</w:t>
            </w:r>
            <w:r>
              <w:rPr>
                <w:noProof/>
                <w:webHidden/>
              </w:rPr>
              <w:fldChar w:fldCharType="end"/>
            </w:r>
          </w:hyperlink>
        </w:p>
        <w:p w:rsidR="00946100" w:rsidRDefault="00946100">
          <w:pPr>
            <w:pStyle w:val="TOC2"/>
            <w:tabs>
              <w:tab w:val="right" w:leader="dot" w:pos="9350"/>
            </w:tabs>
            <w:rPr>
              <w:noProof/>
              <w:sz w:val="22"/>
              <w:szCs w:val="22"/>
            </w:rPr>
          </w:pPr>
          <w:hyperlink w:anchor="_Toc140255176" w:history="1">
            <w:r w:rsidRPr="006B1BF1">
              <w:rPr>
                <w:rStyle w:val="Hyperlink"/>
                <w:rFonts w:ascii="Times New Roman" w:hAnsi="Times New Roman" w:cs="Times New Roman"/>
                <w:noProof/>
              </w:rPr>
              <w:t>Source: Stata Result computed from data collected</w:t>
            </w:r>
            <w:r>
              <w:rPr>
                <w:noProof/>
                <w:webHidden/>
              </w:rPr>
              <w:tab/>
            </w:r>
            <w:r>
              <w:rPr>
                <w:noProof/>
                <w:webHidden/>
              </w:rPr>
              <w:fldChar w:fldCharType="begin"/>
            </w:r>
            <w:r>
              <w:rPr>
                <w:noProof/>
                <w:webHidden/>
              </w:rPr>
              <w:instrText xml:space="preserve"> PAGEREF _Toc140255176 \h </w:instrText>
            </w:r>
            <w:r>
              <w:rPr>
                <w:noProof/>
                <w:webHidden/>
              </w:rPr>
            </w:r>
            <w:r>
              <w:rPr>
                <w:noProof/>
                <w:webHidden/>
              </w:rPr>
              <w:fldChar w:fldCharType="separate"/>
            </w:r>
            <w:r>
              <w:rPr>
                <w:noProof/>
                <w:webHidden/>
              </w:rPr>
              <w:t>43</w:t>
            </w:r>
            <w:r>
              <w:rPr>
                <w:noProof/>
                <w:webHidden/>
              </w:rPr>
              <w:fldChar w:fldCharType="end"/>
            </w:r>
          </w:hyperlink>
        </w:p>
        <w:p w:rsidR="00946100" w:rsidRDefault="00946100">
          <w:pPr>
            <w:pStyle w:val="TOC2"/>
            <w:tabs>
              <w:tab w:val="right" w:leader="dot" w:pos="9350"/>
            </w:tabs>
            <w:rPr>
              <w:noProof/>
              <w:sz w:val="22"/>
              <w:szCs w:val="22"/>
            </w:rPr>
          </w:pPr>
          <w:hyperlink w:anchor="_Toc140255177" w:history="1">
            <w:r w:rsidRPr="006B1BF1">
              <w:rPr>
                <w:rStyle w:val="Hyperlink"/>
                <w:rFonts w:ascii="Times New Roman" w:hAnsi="Times New Roman" w:cs="Times New Roman"/>
                <w:noProof/>
              </w:rPr>
              <w:t>4.4 Long-run ARDL Model Estimation Results</w:t>
            </w:r>
            <w:r>
              <w:rPr>
                <w:noProof/>
                <w:webHidden/>
              </w:rPr>
              <w:tab/>
            </w:r>
            <w:r>
              <w:rPr>
                <w:noProof/>
                <w:webHidden/>
              </w:rPr>
              <w:fldChar w:fldCharType="begin"/>
            </w:r>
            <w:r>
              <w:rPr>
                <w:noProof/>
                <w:webHidden/>
              </w:rPr>
              <w:instrText xml:space="preserve"> PAGEREF _Toc140255177 \h </w:instrText>
            </w:r>
            <w:r>
              <w:rPr>
                <w:noProof/>
                <w:webHidden/>
              </w:rPr>
            </w:r>
            <w:r>
              <w:rPr>
                <w:noProof/>
                <w:webHidden/>
              </w:rPr>
              <w:fldChar w:fldCharType="separate"/>
            </w:r>
            <w:r>
              <w:rPr>
                <w:noProof/>
                <w:webHidden/>
              </w:rPr>
              <w:t>43</w:t>
            </w:r>
            <w:r>
              <w:rPr>
                <w:noProof/>
                <w:webHidden/>
              </w:rPr>
              <w:fldChar w:fldCharType="end"/>
            </w:r>
          </w:hyperlink>
        </w:p>
        <w:p w:rsidR="00946100" w:rsidRDefault="00946100">
          <w:pPr>
            <w:pStyle w:val="TOC2"/>
            <w:tabs>
              <w:tab w:val="right" w:leader="dot" w:pos="9350"/>
            </w:tabs>
            <w:rPr>
              <w:noProof/>
              <w:sz w:val="22"/>
              <w:szCs w:val="22"/>
            </w:rPr>
          </w:pPr>
          <w:hyperlink w:anchor="_Toc140255178" w:history="1">
            <w:r w:rsidRPr="006B1BF1">
              <w:rPr>
                <w:rStyle w:val="Hyperlink"/>
                <w:rFonts w:ascii="Times New Roman" w:hAnsi="Times New Roman" w:cs="Times New Roman"/>
                <w:b/>
                <w:noProof/>
              </w:rPr>
              <w:t>4.5. Short-Run ARDL Model Estimation Results</w:t>
            </w:r>
            <w:r>
              <w:rPr>
                <w:noProof/>
                <w:webHidden/>
              </w:rPr>
              <w:tab/>
            </w:r>
            <w:r>
              <w:rPr>
                <w:noProof/>
                <w:webHidden/>
              </w:rPr>
              <w:fldChar w:fldCharType="begin"/>
            </w:r>
            <w:r>
              <w:rPr>
                <w:noProof/>
                <w:webHidden/>
              </w:rPr>
              <w:instrText xml:space="preserve"> PAGEREF _Toc140255178 \h </w:instrText>
            </w:r>
            <w:r>
              <w:rPr>
                <w:noProof/>
                <w:webHidden/>
              </w:rPr>
            </w:r>
            <w:r>
              <w:rPr>
                <w:noProof/>
                <w:webHidden/>
              </w:rPr>
              <w:fldChar w:fldCharType="separate"/>
            </w:r>
            <w:r>
              <w:rPr>
                <w:noProof/>
                <w:webHidden/>
              </w:rPr>
              <w:t>45</w:t>
            </w:r>
            <w:r>
              <w:rPr>
                <w:noProof/>
                <w:webHidden/>
              </w:rPr>
              <w:fldChar w:fldCharType="end"/>
            </w:r>
          </w:hyperlink>
        </w:p>
        <w:p w:rsidR="00946100" w:rsidRDefault="00946100">
          <w:pPr>
            <w:pStyle w:val="TOC2"/>
            <w:tabs>
              <w:tab w:val="right" w:leader="dot" w:pos="9350"/>
            </w:tabs>
            <w:rPr>
              <w:noProof/>
              <w:sz w:val="22"/>
              <w:szCs w:val="22"/>
            </w:rPr>
          </w:pPr>
          <w:hyperlink w:anchor="_Toc140255179" w:history="1">
            <w:r w:rsidRPr="006B1BF1">
              <w:rPr>
                <w:rStyle w:val="Hyperlink"/>
                <w:rFonts w:ascii="Times New Roman" w:hAnsi="Times New Roman" w:cs="Times New Roman"/>
                <w:b/>
                <w:noProof/>
              </w:rPr>
              <w:t>4.2.4 Impulse Response Function</w:t>
            </w:r>
            <w:r>
              <w:rPr>
                <w:noProof/>
                <w:webHidden/>
              </w:rPr>
              <w:tab/>
            </w:r>
            <w:r>
              <w:rPr>
                <w:noProof/>
                <w:webHidden/>
              </w:rPr>
              <w:fldChar w:fldCharType="begin"/>
            </w:r>
            <w:r>
              <w:rPr>
                <w:noProof/>
                <w:webHidden/>
              </w:rPr>
              <w:instrText xml:space="preserve"> PAGEREF _Toc140255179 \h </w:instrText>
            </w:r>
            <w:r>
              <w:rPr>
                <w:noProof/>
                <w:webHidden/>
              </w:rPr>
            </w:r>
            <w:r>
              <w:rPr>
                <w:noProof/>
                <w:webHidden/>
              </w:rPr>
              <w:fldChar w:fldCharType="separate"/>
            </w:r>
            <w:r>
              <w:rPr>
                <w:noProof/>
                <w:webHidden/>
              </w:rPr>
              <w:t>49</w:t>
            </w:r>
            <w:r>
              <w:rPr>
                <w:noProof/>
                <w:webHidden/>
              </w:rPr>
              <w:fldChar w:fldCharType="end"/>
            </w:r>
          </w:hyperlink>
        </w:p>
        <w:p w:rsidR="00946100" w:rsidRDefault="00946100">
          <w:pPr>
            <w:pStyle w:val="TOC1"/>
            <w:tabs>
              <w:tab w:val="right" w:leader="dot" w:pos="9350"/>
            </w:tabs>
            <w:rPr>
              <w:noProof/>
              <w:sz w:val="22"/>
              <w:szCs w:val="22"/>
            </w:rPr>
          </w:pPr>
          <w:hyperlink w:anchor="_Toc140255180" w:history="1">
            <w:r w:rsidRPr="006B1BF1">
              <w:rPr>
                <w:rStyle w:val="Hyperlink"/>
                <w:rFonts w:cstheme="minorHAnsi"/>
                <w:b/>
                <w:noProof/>
              </w:rPr>
              <w:t>REFERENCES</w:t>
            </w:r>
            <w:r>
              <w:rPr>
                <w:noProof/>
                <w:webHidden/>
              </w:rPr>
              <w:tab/>
            </w:r>
            <w:r>
              <w:rPr>
                <w:noProof/>
                <w:webHidden/>
              </w:rPr>
              <w:fldChar w:fldCharType="begin"/>
            </w:r>
            <w:r>
              <w:rPr>
                <w:noProof/>
                <w:webHidden/>
              </w:rPr>
              <w:instrText xml:space="preserve"> PAGEREF _Toc140255180 \h </w:instrText>
            </w:r>
            <w:r>
              <w:rPr>
                <w:noProof/>
                <w:webHidden/>
              </w:rPr>
            </w:r>
            <w:r>
              <w:rPr>
                <w:noProof/>
                <w:webHidden/>
              </w:rPr>
              <w:fldChar w:fldCharType="separate"/>
            </w:r>
            <w:r>
              <w:rPr>
                <w:noProof/>
                <w:webHidden/>
              </w:rPr>
              <w:t>54</w:t>
            </w:r>
            <w:r>
              <w:rPr>
                <w:noProof/>
                <w:webHidden/>
              </w:rPr>
              <w:fldChar w:fldCharType="end"/>
            </w:r>
          </w:hyperlink>
        </w:p>
        <w:p w:rsidR="00946100" w:rsidRDefault="00946100">
          <w:pPr>
            <w:pStyle w:val="TOC2"/>
            <w:tabs>
              <w:tab w:val="right" w:leader="dot" w:pos="9350"/>
            </w:tabs>
            <w:rPr>
              <w:noProof/>
              <w:sz w:val="22"/>
              <w:szCs w:val="22"/>
            </w:rPr>
          </w:pPr>
          <w:hyperlink w:anchor="_Toc140255181" w:history="1">
            <w:r w:rsidRPr="006B1BF1">
              <w:rPr>
                <w:rStyle w:val="Hyperlink"/>
                <w:rFonts w:ascii="Times New Roman" w:hAnsi="Times New Roman" w:cs="Times New Roman"/>
                <w:b/>
                <w:noProof/>
              </w:rPr>
              <w:t>Appendix 1: Phillips-Perron Stationarity Test Result</w:t>
            </w:r>
            <w:r>
              <w:rPr>
                <w:noProof/>
                <w:webHidden/>
              </w:rPr>
              <w:tab/>
            </w:r>
            <w:r>
              <w:rPr>
                <w:noProof/>
                <w:webHidden/>
              </w:rPr>
              <w:fldChar w:fldCharType="begin"/>
            </w:r>
            <w:r>
              <w:rPr>
                <w:noProof/>
                <w:webHidden/>
              </w:rPr>
              <w:instrText xml:space="preserve"> PAGEREF _Toc140255181 \h </w:instrText>
            </w:r>
            <w:r>
              <w:rPr>
                <w:noProof/>
                <w:webHidden/>
              </w:rPr>
            </w:r>
            <w:r>
              <w:rPr>
                <w:noProof/>
                <w:webHidden/>
              </w:rPr>
              <w:fldChar w:fldCharType="separate"/>
            </w:r>
            <w:r>
              <w:rPr>
                <w:noProof/>
                <w:webHidden/>
              </w:rPr>
              <w:t>58</w:t>
            </w:r>
            <w:r>
              <w:rPr>
                <w:noProof/>
                <w:webHidden/>
              </w:rPr>
              <w:fldChar w:fldCharType="end"/>
            </w:r>
          </w:hyperlink>
        </w:p>
        <w:p w:rsidR="00946100" w:rsidRDefault="00946100">
          <w:pPr>
            <w:pStyle w:val="TOC2"/>
            <w:tabs>
              <w:tab w:val="right" w:leader="dot" w:pos="9350"/>
            </w:tabs>
            <w:rPr>
              <w:noProof/>
              <w:sz w:val="22"/>
              <w:szCs w:val="22"/>
            </w:rPr>
          </w:pPr>
          <w:hyperlink w:anchor="_Toc140255182" w:history="1">
            <w:r w:rsidRPr="006B1BF1">
              <w:rPr>
                <w:rStyle w:val="Hyperlink"/>
                <w:rFonts w:ascii="Times New Roman" w:hAnsi="Times New Roman" w:cs="Times New Roman"/>
                <w:noProof/>
              </w:rPr>
              <w:t>Appendix 2: Impulse response function</w:t>
            </w:r>
            <w:r>
              <w:rPr>
                <w:noProof/>
                <w:webHidden/>
              </w:rPr>
              <w:tab/>
            </w:r>
            <w:r>
              <w:rPr>
                <w:noProof/>
                <w:webHidden/>
              </w:rPr>
              <w:fldChar w:fldCharType="begin"/>
            </w:r>
            <w:r>
              <w:rPr>
                <w:noProof/>
                <w:webHidden/>
              </w:rPr>
              <w:instrText xml:space="preserve"> PAGEREF _Toc140255182 \h </w:instrText>
            </w:r>
            <w:r>
              <w:rPr>
                <w:noProof/>
                <w:webHidden/>
              </w:rPr>
            </w:r>
            <w:r>
              <w:rPr>
                <w:noProof/>
                <w:webHidden/>
              </w:rPr>
              <w:fldChar w:fldCharType="separate"/>
            </w:r>
            <w:r>
              <w:rPr>
                <w:noProof/>
                <w:webHidden/>
              </w:rPr>
              <w:t>58</w:t>
            </w:r>
            <w:r>
              <w:rPr>
                <w:noProof/>
                <w:webHidden/>
              </w:rPr>
              <w:fldChar w:fldCharType="end"/>
            </w:r>
          </w:hyperlink>
        </w:p>
        <w:p w:rsidR="00946100" w:rsidRDefault="00946100">
          <w:pPr>
            <w:pStyle w:val="TOC2"/>
            <w:tabs>
              <w:tab w:val="right" w:leader="dot" w:pos="9350"/>
            </w:tabs>
            <w:rPr>
              <w:noProof/>
              <w:sz w:val="22"/>
              <w:szCs w:val="22"/>
            </w:rPr>
          </w:pPr>
          <w:hyperlink w:anchor="_Toc140255183" w:history="1">
            <w:r w:rsidRPr="006B1BF1">
              <w:rPr>
                <w:rStyle w:val="Hyperlink"/>
                <w:rFonts w:ascii="Times New Roman" w:hAnsi="Times New Roman" w:cs="Times New Roman"/>
                <w:noProof/>
              </w:rPr>
              <w:t>Appendix 4    variance decomposition where dependent variable is (LNINFL)</w:t>
            </w:r>
            <w:r>
              <w:rPr>
                <w:noProof/>
                <w:webHidden/>
              </w:rPr>
              <w:tab/>
            </w:r>
            <w:r>
              <w:rPr>
                <w:noProof/>
                <w:webHidden/>
              </w:rPr>
              <w:fldChar w:fldCharType="begin"/>
            </w:r>
            <w:r>
              <w:rPr>
                <w:noProof/>
                <w:webHidden/>
              </w:rPr>
              <w:instrText xml:space="preserve"> PAGEREF _Toc140255183 \h </w:instrText>
            </w:r>
            <w:r>
              <w:rPr>
                <w:noProof/>
                <w:webHidden/>
              </w:rPr>
            </w:r>
            <w:r>
              <w:rPr>
                <w:noProof/>
                <w:webHidden/>
              </w:rPr>
              <w:fldChar w:fldCharType="separate"/>
            </w:r>
            <w:r>
              <w:rPr>
                <w:noProof/>
                <w:webHidden/>
              </w:rPr>
              <w:t>61</w:t>
            </w:r>
            <w:r>
              <w:rPr>
                <w:noProof/>
                <w:webHidden/>
              </w:rPr>
              <w:fldChar w:fldCharType="end"/>
            </w:r>
          </w:hyperlink>
        </w:p>
        <w:p w:rsidR="00946100" w:rsidRDefault="00946100">
          <w:pPr>
            <w:pStyle w:val="TOC2"/>
            <w:tabs>
              <w:tab w:val="right" w:leader="dot" w:pos="9350"/>
            </w:tabs>
            <w:rPr>
              <w:noProof/>
              <w:sz w:val="22"/>
              <w:szCs w:val="22"/>
            </w:rPr>
          </w:pPr>
          <w:hyperlink w:anchor="_Toc140255184" w:history="1">
            <w:r w:rsidRPr="006B1BF1">
              <w:rPr>
                <w:rStyle w:val="Hyperlink"/>
                <w:rFonts w:ascii="Times New Roman" w:hAnsi="Times New Roman" w:cs="Times New Roman"/>
                <w:noProof/>
              </w:rPr>
              <w:t>Appendix</w:t>
            </w:r>
            <w:r w:rsidRPr="006B1BF1">
              <w:rPr>
                <w:rStyle w:val="Hyperlink"/>
                <w:rFonts w:ascii="Times New Roman" w:eastAsia="Calibri" w:hAnsi="Times New Roman" w:cs="Times New Roman"/>
                <w:noProof/>
              </w:rPr>
              <w:t xml:space="preserve"> 5    variance decomposition where dependent variable is (</w:t>
            </w:r>
            <w:r w:rsidRPr="006B1BF1">
              <w:rPr>
                <w:rStyle w:val="Hyperlink"/>
                <w:rFonts w:ascii="Times New Roman" w:hAnsi="Times New Roman" w:cs="Times New Roman"/>
                <w:noProof/>
              </w:rPr>
              <w:t>LNPINV)</w:t>
            </w:r>
            <w:r>
              <w:rPr>
                <w:noProof/>
                <w:webHidden/>
              </w:rPr>
              <w:tab/>
            </w:r>
            <w:r>
              <w:rPr>
                <w:noProof/>
                <w:webHidden/>
              </w:rPr>
              <w:fldChar w:fldCharType="begin"/>
            </w:r>
            <w:r>
              <w:rPr>
                <w:noProof/>
                <w:webHidden/>
              </w:rPr>
              <w:instrText xml:space="preserve"> PAGEREF _Toc140255184 \h </w:instrText>
            </w:r>
            <w:r>
              <w:rPr>
                <w:noProof/>
                <w:webHidden/>
              </w:rPr>
            </w:r>
            <w:r>
              <w:rPr>
                <w:noProof/>
                <w:webHidden/>
              </w:rPr>
              <w:fldChar w:fldCharType="separate"/>
            </w:r>
            <w:r>
              <w:rPr>
                <w:noProof/>
                <w:webHidden/>
              </w:rPr>
              <w:t>62</w:t>
            </w:r>
            <w:r>
              <w:rPr>
                <w:noProof/>
                <w:webHidden/>
              </w:rPr>
              <w:fldChar w:fldCharType="end"/>
            </w:r>
          </w:hyperlink>
        </w:p>
        <w:p w:rsidR="00B4565B" w:rsidRDefault="00B4565B" w:rsidP="00B4565B">
          <w:pPr>
            <w:spacing w:line="360" w:lineRule="auto"/>
          </w:pPr>
          <w:r>
            <w:rPr>
              <w:rFonts w:ascii="Times New Roman" w:hAnsi="Times New Roman" w:cs="Times New Roman"/>
              <w:b/>
              <w:bCs/>
              <w:noProof/>
              <w:sz w:val="24"/>
              <w:szCs w:val="24"/>
            </w:rPr>
            <w:fldChar w:fldCharType="end"/>
          </w:r>
          <w:r>
            <w:rPr>
              <w:rFonts w:ascii="Times New Roman" w:hAnsi="Times New Roman" w:cs="Times New Roman"/>
              <w:b/>
              <w:bCs/>
              <w:noProof/>
              <w:sz w:val="24"/>
              <w:szCs w:val="24"/>
            </w:rPr>
            <w:t xml:space="preserve"> </w:t>
          </w:r>
        </w:p>
      </w:sdtContent>
    </w:sdt>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b/>
          <w:sz w:val="24"/>
          <w:szCs w:val="24"/>
        </w:rPr>
      </w:pPr>
      <w:r>
        <w:rPr>
          <w:rFonts w:ascii="Times New Roman" w:hAnsi="Times New Roman" w:cs="Times New Roman"/>
          <w:b/>
          <w:sz w:val="24"/>
          <w:szCs w:val="24"/>
        </w:rPr>
        <w:t>LIST OF TABLE</w:t>
      </w:r>
    </w:p>
    <w:p w:rsidR="00B4565B" w:rsidRPr="00B03859" w:rsidRDefault="00B4565B" w:rsidP="00B4565B">
      <w:pPr>
        <w:spacing w:line="360" w:lineRule="auto"/>
        <w:jc w:val="both"/>
        <w:rPr>
          <w:rFonts w:ascii="Times New Roman" w:hAnsi="Times New Roman" w:cs="Times New Roman"/>
          <w:sz w:val="24"/>
          <w:szCs w:val="24"/>
        </w:rPr>
      </w:pPr>
      <w:r w:rsidRPr="00B03859">
        <w:rPr>
          <w:rFonts w:ascii="Times New Roman" w:hAnsi="Times New Roman" w:cs="Times New Roman"/>
          <w:sz w:val="24"/>
          <w:szCs w:val="24"/>
        </w:rPr>
        <w:t xml:space="preserve">Table 4.1: Augmented Dickey-Fuller </w:t>
      </w:r>
      <w:proofErr w:type="spellStart"/>
      <w:r w:rsidRPr="00B03859">
        <w:rPr>
          <w:rFonts w:ascii="Times New Roman" w:hAnsi="Times New Roman" w:cs="Times New Roman"/>
          <w:sz w:val="24"/>
          <w:szCs w:val="24"/>
        </w:rPr>
        <w:t>Stationarity</w:t>
      </w:r>
      <w:proofErr w:type="spellEnd"/>
      <w:r w:rsidRPr="00B03859">
        <w:rPr>
          <w:rFonts w:ascii="Times New Roman" w:hAnsi="Times New Roman" w:cs="Times New Roman"/>
          <w:sz w:val="24"/>
          <w:szCs w:val="24"/>
        </w:rPr>
        <w:t xml:space="preserve"> Test Result……………………......34</w:t>
      </w:r>
    </w:p>
    <w:p w:rsidR="00B4565B" w:rsidRPr="00B03859" w:rsidRDefault="00B4565B" w:rsidP="00B4565B">
      <w:pPr>
        <w:spacing w:line="360" w:lineRule="auto"/>
        <w:jc w:val="both"/>
        <w:rPr>
          <w:rFonts w:ascii="Times New Roman" w:hAnsi="Times New Roman" w:cs="Times New Roman"/>
          <w:sz w:val="24"/>
          <w:szCs w:val="24"/>
        </w:rPr>
      </w:pPr>
      <w:r w:rsidRPr="00B03859">
        <w:rPr>
          <w:rFonts w:ascii="Times New Roman" w:hAnsi="Times New Roman" w:cs="Times New Roman"/>
          <w:sz w:val="24"/>
          <w:szCs w:val="24"/>
        </w:rPr>
        <w:t>Table 4.2 result of bound test for co-Integration……………………………………......35</w:t>
      </w:r>
    </w:p>
    <w:p w:rsidR="00B4565B" w:rsidRPr="00B03859" w:rsidRDefault="00B4565B" w:rsidP="00B4565B">
      <w:pPr>
        <w:spacing w:line="360" w:lineRule="auto"/>
        <w:jc w:val="both"/>
        <w:rPr>
          <w:rFonts w:ascii="Times New Roman" w:hAnsi="Times New Roman" w:cs="Times New Roman"/>
          <w:sz w:val="24"/>
          <w:szCs w:val="24"/>
        </w:rPr>
      </w:pPr>
      <w:r w:rsidRPr="00B03859">
        <w:rPr>
          <w:rFonts w:ascii="Times New Roman" w:hAnsi="Times New Roman" w:cs="Times New Roman"/>
          <w:sz w:val="24"/>
          <w:szCs w:val="24"/>
        </w:rPr>
        <w:t>Table 4.3 Post estimation diagnostics test result…………………………………….......36</w:t>
      </w:r>
    </w:p>
    <w:p w:rsidR="00B4565B" w:rsidRPr="00B03859" w:rsidRDefault="00B4565B" w:rsidP="00B4565B">
      <w:pPr>
        <w:spacing w:line="360" w:lineRule="auto"/>
        <w:jc w:val="both"/>
        <w:rPr>
          <w:rFonts w:ascii="Times New Roman" w:hAnsi="Times New Roman" w:cs="Times New Roman"/>
          <w:sz w:val="24"/>
          <w:szCs w:val="24"/>
        </w:rPr>
      </w:pPr>
      <w:r w:rsidRPr="00B03859">
        <w:rPr>
          <w:rFonts w:ascii="Times New Roman" w:hAnsi="Times New Roman" w:cs="Times New Roman"/>
          <w:sz w:val="24"/>
          <w:szCs w:val="24"/>
        </w:rPr>
        <w:t>Table 4.4 cusums6 test graph for upper and lower bound test………………………....38</w:t>
      </w:r>
    </w:p>
    <w:p w:rsidR="00B4565B" w:rsidRPr="00B03859" w:rsidRDefault="00B4565B" w:rsidP="00B4565B">
      <w:pPr>
        <w:spacing w:line="360" w:lineRule="auto"/>
        <w:jc w:val="both"/>
        <w:rPr>
          <w:rFonts w:ascii="Times New Roman" w:hAnsi="Times New Roman" w:cs="Times New Roman"/>
          <w:sz w:val="24"/>
          <w:szCs w:val="24"/>
        </w:rPr>
      </w:pPr>
      <w:r w:rsidRPr="00B03859">
        <w:rPr>
          <w:rFonts w:ascii="Times New Roman" w:hAnsi="Times New Roman" w:cs="Times New Roman"/>
          <w:sz w:val="24"/>
          <w:szCs w:val="24"/>
        </w:rPr>
        <w:t>Table 4.5: Results of Error Correction Model based on the ARDL…………………….40</w:t>
      </w:r>
    </w:p>
    <w:p w:rsidR="00B4565B" w:rsidRPr="00B03859" w:rsidRDefault="00B4565B" w:rsidP="00B4565B">
      <w:pPr>
        <w:spacing w:line="360" w:lineRule="auto"/>
        <w:jc w:val="both"/>
        <w:rPr>
          <w:rFonts w:ascii="Times New Roman" w:hAnsi="Times New Roman" w:cs="Times New Roman"/>
          <w:sz w:val="24"/>
          <w:szCs w:val="24"/>
        </w:rPr>
      </w:pPr>
      <w:r w:rsidRPr="00B03859">
        <w:rPr>
          <w:rFonts w:ascii="Times New Roman" w:hAnsi="Times New Roman" w:cs="Times New Roman"/>
          <w:sz w:val="24"/>
          <w:szCs w:val="24"/>
        </w:rPr>
        <w:t>Table 4.6: Results of Error Correction Model based on the ARDL…………………….41</w:t>
      </w:r>
    </w:p>
    <w:p w:rsidR="00B4565B" w:rsidRPr="00B03859" w:rsidRDefault="00B4565B" w:rsidP="00B4565B">
      <w:pPr>
        <w:spacing w:line="360" w:lineRule="auto"/>
        <w:jc w:val="both"/>
        <w:rPr>
          <w:rFonts w:ascii="Times New Roman" w:hAnsi="Times New Roman" w:cs="Times New Roman"/>
          <w:sz w:val="24"/>
          <w:szCs w:val="24"/>
        </w:rPr>
      </w:pPr>
      <w:r w:rsidRPr="00B03859">
        <w:rPr>
          <w:rFonts w:ascii="Times New Roman" w:hAnsi="Times New Roman" w:cs="Times New Roman"/>
          <w:sz w:val="24"/>
          <w:szCs w:val="24"/>
        </w:rPr>
        <w:t>Table 4.7: Results of Error Correction Model based on the ARDL……………………...42</w:t>
      </w:r>
    </w:p>
    <w:p w:rsidR="00B4565B" w:rsidRPr="00B03859" w:rsidRDefault="00B4565B" w:rsidP="00B4565B">
      <w:pPr>
        <w:spacing w:line="360" w:lineRule="auto"/>
        <w:jc w:val="both"/>
        <w:rPr>
          <w:rFonts w:ascii="Times New Roman" w:hAnsi="Times New Roman" w:cs="Times New Roman"/>
          <w:sz w:val="24"/>
          <w:szCs w:val="24"/>
        </w:rPr>
      </w:pPr>
      <w:r w:rsidRPr="00B03859">
        <w:rPr>
          <w:rFonts w:ascii="Times New Roman" w:hAnsi="Times New Roman" w:cs="Times New Roman"/>
          <w:sz w:val="24"/>
          <w:szCs w:val="24"/>
        </w:rPr>
        <w:t>Table 4.8: Results of Error Correction Model based on the ARDL……………………...44</w:t>
      </w:r>
    </w:p>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rPr>
          <w:rFonts w:ascii="Times New Roman" w:hAnsi="Times New Roman" w:cs="Times New Roman"/>
          <w:b/>
          <w:sz w:val="24"/>
          <w:szCs w:val="24"/>
        </w:rPr>
      </w:pPr>
      <w:r>
        <w:rPr>
          <w:rFonts w:ascii="Times New Roman" w:hAnsi="Times New Roman" w:cs="Times New Roman"/>
          <w:b/>
          <w:sz w:val="24"/>
          <w:szCs w:val="24"/>
        </w:rPr>
        <w:t xml:space="preserve">                                                      </w:t>
      </w:r>
    </w:p>
    <w:p w:rsidR="00B4565B" w:rsidRDefault="00B4565B" w:rsidP="00B4565B">
      <w:pPr>
        <w:rPr>
          <w:rFonts w:ascii="Times New Roman" w:hAnsi="Times New Roman" w:cs="Times New Roman"/>
          <w:b/>
          <w:sz w:val="24"/>
          <w:szCs w:val="24"/>
        </w:rPr>
      </w:pPr>
    </w:p>
    <w:p w:rsidR="00B4565B" w:rsidRDefault="00B4565B" w:rsidP="00B4565B">
      <w:pPr>
        <w:rPr>
          <w:rFonts w:ascii="Times New Roman" w:hAnsi="Times New Roman" w:cs="Times New Roman"/>
          <w:b/>
          <w:sz w:val="28"/>
        </w:rPr>
      </w:pPr>
    </w:p>
    <w:p w:rsidR="00B4565B" w:rsidRDefault="00B4565B" w:rsidP="00B4565B">
      <w:pPr>
        <w:rPr>
          <w:rFonts w:ascii="Times New Roman" w:hAnsi="Times New Roman" w:cs="Times New Roman"/>
          <w:b/>
          <w:sz w:val="28"/>
        </w:rPr>
      </w:pPr>
    </w:p>
    <w:p w:rsidR="00BA0A45" w:rsidRPr="00CA6414" w:rsidRDefault="00CA6414" w:rsidP="00CA6414">
      <w:pPr>
        <w:rPr>
          <w:rFonts w:ascii="Times New Roman" w:hAnsi="Times New Roman" w:cs="Times New Roman"/>
          <w:b/>
          <w:sz w:val="28"/>
        </w:rPr>
      </w:pPr>
      <w:bookmarkStart w:id="2" w:name="_Toc140255127"/>
      <w:r>
        <w:rPr>
          <w:rFonts w:ascii="Times New Roman" w:hAnsi="Times New Roman" w:cs="Times New Roman"/>
          <w:b/>
          <w:sz w:val="28"/>
        </w:rPr>
        <w:lastRenderedPageBreak/>
        <w:t xml:space="preserve">                           </w:t>
      </w:r>
      <w:r w:rsidR="00BE1D3F" w:rsidRPr="00882A41">
        <w:rPr>
          <w:b/>
          <w:sz w:val="32"/>
        </w:rPr>
        <w:t xml:space="preserve">List of </w:t>
      </w:r>
      <w:r w:rsidR="00BA0A45" w:rsidRPr="00882A41">
        <w:rPr>
          <w:b/>
          <w:sz w:val="32"/>
        </w:rPr>
        <w:t>Acronyms</w:t>
      </w:r>
      <w:bookmarkEnd w:id="2"/>
    </w:p>
    <w:p w:rsidR="00882A41" w:rsidRDefault="00882A41" w:rsidP="00882A41">
      <w:pPr>
        <w:spacing w:line="360" w:lineRule="auto"/>
        <w:jc w:val="both"/>
        <w:rPr>
          <w:rFonts w:ascii="Times New Roman" w:hAnsi="Times New Roman" w:cs="Times New Roman"/>
          <w:sz w:val="24"/>
          <w:szCs w:val="24"/>
        </w:rPr>
      </w:pPr>
    </w:p>
    <w:p w:rsidR="00BA0A45"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ADF     </w:t>
      </w:r>
      <w:r w:rsidR="00BA0A45" w:rsidRPr="00882A41">
        <w:rPr>
          <w:rFonts w:ascii="Times New Roman" w:hAnsi="Times New Roman" w:cs="Times New Roman"/>
          <w:i/>
          <w:sz w:val="24"/>
          <w:szCs w:val="24"/>
        </w:rPr>
        <w:t xml:space="preserve"> Augmented Dickey-Fuller</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AR       </w:t>
      </w:r>
      <w:r w:rsidR="00B4565B" w:rsidRPr="00882A41">
        <w:rPr>
          <w:rFonts w:ascii="Times New Roman" w:hAnsi="Times New Roman" w:cs="Times New Roman"/>
          <w:i/>
          <w:sz w:val="24"/>
          <w:szCs w:val="24"/>
        </w:rPr>
        <w:t>Auto Regressive</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ARDL   </w:t>
      </w:r>
      <w:r w:rsidR="00B4565B" w:rsidRPr="00882A41">
        <w:rPr>
          <w:rFonts w:ascii="Times New Roman" w:hAnsi="Times New Roman" w:cs="Times New Roman"/>
          <w:i/>
          <w:sz w:val="24"/>
          <w:szCs w:val="24"/>
        </w:rPr>
        <w:t>Autoregressive-Distributed Lag</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BOP     </w:t>
      </w:r>
      <w:r w:rsidR="00B4565B" w:rsidRPr="00882A41">
        <w:rPr>
          <w:rFonts w:ascii="Times New Roman" w:hAnsi="Times New Roman" w:cs="Times New Roman"/>
          <w:i/>
          <w:sz w:val="24"/>
          <w:szCs w:val="24"/>
        </w:rPr>
        <w:t xml:space="preserve"> Balance of Payments</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CSA     </w:t>
      </w:r>
      <w:r w:rsidR="00B4565B" w:rsidRPr="00882A41">
        <w:rPr>
          <w:rFonts w:ascii="Times New Roman" w:hAnsi="Times New Roman" w:cs="Times New Roman"/>
          <w:i/>
          <w:sz w:val="24"/>
          <w:szCs w:val="24"/>
        </w:rPr>
        <w:t>central statistical agency</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CPI      </w:t>
      </w:r>
      <w:r w:rsidR="00B4565B" w:rsidRPr="00882A41">
        <w:rPr>
          <w:rFonts w:ascii="Times New Roman" w:hAnsi="Times New Roman" w:cs="Times New Roman"/>
          <w:i/>
          <w:sz w:val="24"/>
          <w:szCs w:val="24"/>
        </w:rPr>
        <w:t xml:space="preserve"> Consumer Price Index</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DUM     </w:t>
      </w:r>
      <w:r w:rsidR="00B4565B" w:rsidRPr="00882A41">
        <w:rPr>
          <w:rFonts w:ascii="Times New Roman" w:hAnsi="Times New Roman" w:cs="Times New Roman"/>
          <w:i/>
          <w:sz w:val="24"/>
          <w:szCs w:val="24"/>
        </w:rPr>
        <w:t xml:space="preserve"> A dummy variable for inward looking and outward looking regime</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EU          </w:t>
      </w:r>
      <w:r w:rsidR="00B4565B" w:rsidRPr="00882A41">
        <w:rPr>
          <w:rFonts w:ascii="Times New Roman" w:hAnsi="Times New Roman" w:cs="Times New Roman"/>
          <w:i/>
          <w:sz w:val="24"/>
          <w:szCs w:val="24"/>
        </w:rPr>
        <w:t>European Union</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GDP        </w:t>
      </w:r>
      <w:r w:rsidR="00B4565B" w:rsidRPr="00882A41">
        <w:rPr>
          <w:rFonts w:ascii="Times New Roman" w:hAnsi="Times New Roman" w:cs="Times New Roman"/>
          <w:i/>
          <w:sz w:val="24"/>
          <w:szCs w:val="24"/>
        </w:rPr>
        <w:t>Gross Domestic Product</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GCF        </w:t>
      </w:r>
      <w:r w:rsidR="00B4565B" w:rsidRPr="00882A41">
        <w:rPr>
          <w:rFonts w:ascii="Times New Roman" w:hAnsi="Times New Roman" w:cs="Times New Roman"/>
          <w:i/>
          <w:sz w:val="24"/>
          <w:szCs w:val="24"/>
        </w:rPr>
        <w:t xml:space="preserve"> Gross capital Formation</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GMM      </w:t>
      </w:r>
      <w:r w:rsidR="00B4565B" w:rsidRPr="00882A41">
        <w:rPr>
          <w:rFonts w:ascii="Times New Roman" w:hAnsi="Times New Roman" w:cs="Times New Roman"/>
          <w:i/>
          <w:sz w:val="24"/>
          <w:szCs w:val="24"/>
        </w:rPr>
        <w:t>Generalized Method of Moment</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GNP         </w:t>
      </w:r>
      <w:r w:rsidR="00B4565B" w:rsidRPr="00882A41">
        <w:rPr>
          <w:rFonts w:ascii="Times New Roman" w:hAnsi="Times New Roman" w:cs="Times New Roman"/>
          <w:i/>
          <w:sz w:val="24"/>
          <w:szCs w:val="24"/>
        </w:rPr>
        <w:t xml:space="preserve"> Gross National Product</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IMF          </w:t>
      </w:r>
      <w:r w:rsidR="00B4565B" w:rsidRPr="00882A41">
        <w:rPr>
          <w:rFonts w:ascii="Times New Roman" w:hAnsi="Times New Roman" w:cs="Times New Roman"/>
          <w:i/>
          <w:sz w:val="24"/>
          <w:szCs w:val="24"/>
        </w:rPr>
        <w:t xml:space="preserve"> International Monetary Fund</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INF           </w:t>
      </w:r>
      <w:r w:rsidR="00B4565B" w:rsidRPr="00882A41">
        <w:rPr>
          <w:rFonts w:ascii="Times New Roman" w:hAnsi="Times New Roman" w:cs="Times New Roman"/>
          <w:i/>
          <w:sz w:val="24"/>
          <w:szCs w:val="24"/>
        </w:rPr>
        <w:t xml:space="preserve"> Inflation</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IRF           </w:t>
      </w:r>
      <w:r w:rsidR="00B4565B" w:rsidRPr="00882A41">
        <w:rPr>
          <w:rFonts w:ascii="Times New Roman" w:hAnsi="Times New Roman" w:cs="Times New Roman"/>
          <w:i/>
          <w:sz w:val="24"/>
          <w:szCs w:val="24"/>
        </w:rPr>
        <w:t xml:space="preserve"> Impulse Response Functions</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PIN           </w:t>
      </w:r>
      <w:r w:rsidR="00B4565B" w:rsidRPr="00882A41">
        <w:rPr>
          <w:rFonts w:ascii="Times New Roman" w:hAnsi="Times New Roman" w:cs="Times New Roman"/>
          <w:i/>
          <w:sz w:val="24"/>
          <w:szCs w:val="24"/>
        </w:rPr>
        <w:t xml:space="preserve"> Private investment</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VAR          </w:t>
      </w:r>
      <w:r w:rsidR="00B4565B" w:rsidRPr="00882A41">
        <w:rPr>
          <w:rFonts w:ascii="Times New Roman" w:hAnsi="Times New Roman" w:cs="Times New Roman"/>
          <w:i/>
          <w:sz w:val="24"/>
          <w:szCs w:val="24"/>
        </w:rPr>
        <w:t>vector auto regressive</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VECM      </w:t>
      </w:r>
      <w:r w:rsidR="00B4565B" w:rsidRPr="00882A41">
        <w:rPr>
          <w:rFonts w:ascii="Times New Roman" w:hAnsi="Times New Roman" w:cs="Times New Roman"/>
          <w:i/>
          <w:sz w:val="24"/>
          <w:szCs w:val="24"/>
        </w:rPr>
        <w:t xml:space="preserve"> Vector error correction method</w:t>
      </w:r>
    </w:p>
    <w:p w:rsidR="00B4565B" w:rsidRPr="00882A41" w:rsidRDefault="00BE1D3F" w:rsidP="00882A41">
      <w:pPr>
        <w:spacing w:line="360" w:lineRule="auto"/>
        <w:jc w:val="both"/>
        <w:rPr>
          <w:rFonts w:ascii="Times New Roman" w:hAnsi="Times New Roman" w:cs="Times New Roman"/>
          <w:i/>
          <w:sz w:val="24"/>
          <w:szCs w:val="24"/>
        </w:rPr>
      </w:pPr>
      <w:r w:rsidRPr="00882A41">
        <w:rPr>
          <w:rFonts w:ascii="Times New Roman" w:hAnsi="Times New Roman" w:cs="Times New Roman"/>
          <w:i/>
          <w:sz w:val="24"/>
          <w:szCs w:val="24"/>
        </w:rPr>
        <w:t xml:space="preserve">WB            </w:t>
      </w:r>
      <w:r w:rsidR="00B4565B" w:rsidRPr="00882A41">
        <w:rPr>
          <w:rFonts w:ascii="Times New Roman" w:hAnsi="Times New Roman" w:cs="Times New Roman"/>
          <w:i/>
          <w:sz w:val="24"/>
          <w:szCs w:val="24"/>
        </w:rPr>
        <w:t xml:space="preserve"> </w:t>
      </w:r>
      <w:r w:rsidR="00A061A8" w:rsidRPr="00882A41">
        <w:rPr>
          <w:rFonts w:ascii="Times New Roman" w:hAnsi="Times New Roman" w:cs="Times New Roman"/>
          <w:i/>
          <w:sz w:val="24"/>
          <w:szCs w:val="24"/>
        </w:rPr>
        <w:t>World Bank</w:t>
      </w:r>
    </w:p>
    <w:p w:rsidR="00B8689C" w:rsidRDefault="00B8689C" w:rsidP="00BE1D3F">
      <w:pPr>
        <w:spacing w:line="360" w:lineRule="auto"/>
        <w:jc w:val="both"/>
        <w:rPr>
          <w:rFonts w:ascii="Times New Roman" w:hAnsi="Times New Roman" w:cs="Times New Roman"/>
          <w:b/>
          <w:sz w:val="24"/>
          <w:szCs w:val="24"/>
        </w:rPr>
      </w:pPr>
    </w:p>
    <w:p w:rsidR="00C3345F" w:rsidRPr="00604D56" w:rsidRDefault="00C3345F" w:rsidP="00604D56">
      <w:pPr>
        <w:spacing w:line="360" w:lineRule="auto"/>
        <w:jc w:val="center"/>
        <w:rPr>
          <w:rFonts w:ascii="Times New Roman" w:hAnsi="Times New Roman" w:cs="Times New Roman"/>
          <w:b/>
          <w:sz w:val="32"/>
          <w:szCs w:val="24"/>
        </w:rPr>
      </w:pPr>
      <w:r w:rsidRPr="00604D56">
        <w:rPr>
          <w:rFonts w:ascii="Times New Roman" w:hAnsi="Times New Roman" w:cs="Times New Roman"/>
          <w:b/>
          <w:sz w:val="36"/>
        </w:rPr>
        <w:t>Abstract</w:t>
      </w:r>
    </w:p>
    <w:p w:rsidR="00B4565B" w:rsidRPr="006B491A" w:rsidRDefault="00C3345F" w:rsidP="00C3345F">
      <w:pPr>
        <w:spacing w:line="360" w:lineRule="auto"/>
        <w:jc w:val="both"/>
        <w:rPr>
          <w:rFonts w:ascii="Times New Roman" w:hAnsi="Times New Roman" w:cs="Times New Roman"/>
          <w:b/>
          <w:i/>
          <w:sz w:val="24"/>
          <w:szCs w:val="24"/>
        </w:rPr>
      </w:pPr>
      <w:r w:rsidRPr="006B491A">
        <w:rPr>
          <w:rFonts w:ascii="Times New Roman" w:hAnsi="Times New Roman" w:cs="Times New Roman"/>
          <w:i/>
          <w:sz w:val="24"/>
        </w:rPr>
        <w:t xml:space="preserve">The study aims at </w:t>
      </w:r>
      <w:r w:rsidR="00E45C80" w:rsidRPr="006B491A">
        <w:rPr>
          <w:rFonts w:ascii="Times New Roman" w:hAnsi="Times New Roman" w:cs="Times New Roman"/>
          <w:i/>
          <w:sz w:val="24"/>
        </w:rPr>
        <w:t>Nexus</w:t>
      </w:r>
      <w:r w:rsidR="0036074B" w:rsidRPr="006B491A">
        <w:rPr>
          <w:rFonts w:ascii="Times New Roman" w:hAnsi="Times New Roman" w:cs="Times New Roman"/>
          <w:i/>
          <w:sz w:val="24"/>
        </w:rPr>
        <w:t xml:space="preserve"> between Inflation, Private Investment and Economic Growth in Ethiopia</w:t>
      </w:r>
      <w:r w:rsidR="00997A31" w:rsidRPr="006B491A">
        <w:rPr>
          <w:rFonts w:ascii="Times New Roman" w:hAnsi="Times New Roman" w:cs="Times New Roman"/>
          <w:i/>
          <w:sz w:val="24"/>
        </w:rPr>
        <w:t xml:space="preserve">. </w:t>
      </w:r>
      <w:r w:rsidR="00FA03DC" w:rsidRPr="00FA03DC">
        <w:rPr>
          <w:rFonts w:ascii="Times New Roman" w:hAnsi="Times New Roman" w:cs="Times New Roman"/>
          <w:i/>
          <w:sz w:val="24"/>
        </w:rPr>
        <w:t xml:space="preserve">Know a day inflation rate is serious issue and needs attention especially by policy maker to reduce the rate of inflation because inflation affects economic growth. </w:t>
      </w:r>
      <w:r w:rsidR="00A514EA" w:rsidRPr="00A514EA">
        <w:rPr>
          <w:rFonts w:ascii="Times New Roman" w:hAnsi="Times New Roman" w:cs="Times New Roman"/>
          <w:i/>
          <w:sz w:val="24"/>
          <w:szCs w:val="24"/>
        </w:rPr>
        <w:t>There has been considerable debate on the existence and nature of the inflation and growth relationship. The argument is that whether inflation is necessary for economic growth or it is detrimental to growth.</w:t>
      </w:r>
      <w:r w:rsidR="00A514EA">
        <w:rPr>
          <w:rFonts w:ascii="Times New Roman" w:hAnsi="Times New Roman" w:cs="Times New Roman"/>
          <w:i/>
          <w:sz w:val="24"/>
          <w:szCs w:val="24"/>
        </w:rPr>
        <w:t xml:space="preserve"> </w:t>
      </w:r>
      <w:r w:rsidRPr="006B491A">
        <w:rPr>
          <w:rFonts w:ascii="Times New Roman" w:hAnsi="Times New Roman" w:cs="Times New Roman"/>
          <w:i/>
          <w:sz w:val="24"/>
        </w:rPr>
        <w:t xml:space="preserve">The estimated models enable to understand the long run and short run relationship of the variables </w:t>
      </w:r>
      <w:r w:rsidR="00604D56" w:rsidRPr="006B491A">
        <w:rPr>
          <w:rFonts w:ascii="Times New Roman" w:hAnsi="Times New Roman" w:cs="Times New Roman"/>
          <w:i/>
          <w:sz w:val="24"/>
        </w:rPr>
        <w:t>for the period 1980</w:t>
      </w:r>
      <w:r w:rsidR="00E45C80" w:rsidRPr="006B491A">
        <w:rPr>
          <w:rFonts w:ascii="Times New Roman" w:hAnsi="Times New Roman" w:cs="Times New Roman"/>
          <w:i/>
          <w:sz w:val="24"/>
        </w:rPr>
        <w:t>–2021</w:t>
      </w:r>
      <w:r w:rsidRPr="006B491A">
        <w:rPr>
          <w:rFonts w:ascii="Times New Roman" w:hAnsi="Times New Roman" w:cs="Times New Roman"/>
          <w:i/>
          <w:sz w:val="24"/>
        </w:rPr>
        <w:t xml:space="preserve"> in Ethiopia. </w:t>
      </w:r>
      <w:r w:rsidR="005A427C" w:rsidRPr="006B491A">
        <w:rPr>
          <w:rFonts w:ascii="Times New Roman" w:eastAsia="Times New Roman" w:hAnsi="Times New Roman" w:cs="Times New Roman"/>
          <w:i/>
          <w:sz w:val="24"/>
          <w:szCs w:val="24"/>
        </w:rPr>
        <w:t xml:space="preserve">To figure out the long-run and short-run relation among the variables, an Autoregressive Distributed Lag (ARDL) bounds test approach to co-integration was employed to help in addressing the objectives. General inflation and growth of real GDP are stationary at level, I (0). While fixed growth capital formations are stationary at first difference. After the stationary test, the bound test for co-integration showed that real growth rate and its determinants considered are co-integrated. Hence, an error correction model (ECM) was then estimated. The model passed all the required diagnostic tests.  </w:t>
      </w:r>
      <w:r w:rsidRPr="006B491A">
        <w:rPr>
          <w:rFonts w:ascii="Times New Roman" w:hAnsi="Times New Roman" w:cs="Times New Roman"/>
          <w:i/>
          <w:sz w:val="24"/>
        </w:rPr>
        <w:t xml:space="preserve">The </w:t>
      </w:r>
      <w:r w:rsidR="003F7361" w:rsidRPr="006B491A">
        <w:rPr>
          <w:rFonts w:ascii="Times New Roman" w:hAnsi="Times New Roman" w:cs="Times New Roman"/>
          <w:i/>
          <w:sz w:val="24"/>
        </w:rPr>
        <w:t>study has</w:t>
      </w:r>
      <w:r w:rsidRPr="006B491A">
        <w:rPr>
          <w:rFonts w:ascii="Times New Roman" w:hAnsi="Times New Roman" w:cs="Times New Roman"/>
          <w:i/>
          <w:sz w:val="24"/>
        </w:rPr>
        <w:t xml:space="preserve"> the following major findings</w:t>
      </w:r>
      <w:r w:rsidR="003F7361" w:rsidRPr="006B491A">
        <w:rPr>
          <w:rFonts w:ascii="Times New Roman" w:hAnsi="Times New Roman" w:cs="Times New Roman"/>
          <w:i/>
          <w:sz w:val="24"/>
        </w:rPr>
        <w:t>: First, Real GDP exerts Positive</w:t>
      </w:r>
      <w:r w:rsidRPr="006B491A">
        <w:rPr>
          <w:rFonts w:ascii="Times New Roman" w:hAnsi="Times New Roman" w:cs="Times New Roman"/>
          <w:i/>
          <w:sz w:val="24"/>
        </w:rPr>
        <w:t xml:space="preserve"> and signif</w:t>
      </w:r>
      <w:r w:rsidR="003F7361" w:rsidRPr="006B491A">
        <w:rPr>
          <w:rFonts w:ascii="Times New Roman" w:hAnsi="Times New Roman" w:cs="Times New Roman"/>
          <w:i/>
          <w:sz w:val="24"/>
        </w:rPr>
        <w:t>icant effect on private investment</w:t>
      </w:r>
      <w:r w:rsidRPr="006B491A">
        <w:rPr>
          <w:rFonts w:ascii="Times New Roman" w:hAnsi="Times New Roman" w:cs="Times New Roman"/>
          <w:i/>
          <w:sz w:val="24"/>
        </w:rPr>
        <w:t xml:space="preserve"> in the</w:t>
      </w:r>
      <w:r w:rsidR="003F7361" w:rsidRPr="006B491A">
        <w:rPr>
          <w:rFonts w:ascii="Times New Roman" w:hAnsi="Times New Roman" w:cs="Times New Roman"/>
          <w:i/>
          <w:sz w:val="24"/>
        </w:rPr>
        <w:t xml:space="preserve"> long run</w:t>
      </w:r>
      <w:r w:rsidR="006B491A" w:rsidRPr="006B491A">
        <w:rPr>
          <w:rFonts w:ascii="Times New Roman" w:hAnsi="Times New Roman" w:cs="Times New Roman"/>
          <w:i/>
          <w:sz w:val="24"/>
        </w:rPr>
        <w:t>.</w:t>
      </w:r>
      <w:r w:rsidR="003F7361" w:rsidRPr="006B491A">
        <w:rPr>
          <w:rFonts w:ascii="Times New Roman" w:hAnsi="Times New Roman" w:cs="Times New Roman"/>
          <w:i/>
          <w:sz w:val="24"/>
        </w:rPr>
        <w:t xml:space="preserve"> </w:t>
      </w:r>
      <w:r w:rsidRPr="006B491A">
        <w:rPr>
          <w:rFonts w:ascii="Times New Roman" w:hAnsi="Times New Roman" w:cs="Times New Roman"/>
          <w:i/>
          <w:sz w:val="24"/>
        </w:rPr>
        <w:t xml:space="preserve">Second, there is </w:t>
      </w:r>
      <w:r w:rsidR="00DB6211" w:rsidRPr="006B491A">
        <w:rPr>
          <w:rFonts w:ascii="Times New Roman" w:hAnsi="Times New Roman" w:cs="Times New Roman"/>
          <w:i/>
          <w:sz w:val="24"/>
        </w:rPr>
        <w:t>strong</w:t>
      </w:r>
      <w:r w:rsidRPr="006B491A">
        <w:rPr>
          <w:rFonts w:ascii="Times New Roman" w:hAnsi="Times New Roman" w:cs="Times New Roman"/>
          <w:i/>
          <w:sz w:val="24"/>
        </w:rPr>
        <w:t xml:space="preserve"> eviden</w:t>
      </w:r>
      <w:r w:rsidR="000A5CCB" w:rsidRPr="006B491A">
        <w:rPr>
          <w:rFonts w:ascii="Times New Roman" w:hAnsi="Times New Roman" w:cs="Times New Roman"/>
          <w:i/>
          <w:sz w:val="24"/>
        </w:rPr>
        <w:t>ce that inflation exert positive impact on Real GDP</w:t>
      </w:r>
      <w:r w:rsidRPr="006B491A">
        <w:rPr>
          <w:rFonts w:ascii="Times New Roman" w:hAnsi="Times New Roman" w:cs="Times New Roman"/>
          <w:i/>
          <w:sz w:val="24"/>
        </w:rPr>
        <w:t>. Third, there is evidence of bi-directional cau</w:t>
      </w:r>
      <w:r w:rsidR="000A5CCB" w:rsidRPr="006B491A">
        <w:rPr>
          <w:rFonts w:ascii="Times New Roman" w:hAnsi="Times New Roman" w:cs="Times New Roman"/>
          <w:i/>
          <w:sz w:val="24"/>
        </w:rPr>
        <w:t>sality between</w:t>
      </w:r>
      <w:r w:rsidRPr="006B491A">
        <w:rPr>
          <w:rFonts w:ascii="Times New Roman" w:hAnsi="Times New Roman" w:cs="Times New Roman"/>
          <w:i/>
          <w:sz w:val="24"/>
        </w:rPr>
        <w:t xml:space="preserve"> inflation</w:t>
      </w:r>
      <w:r w:rsidR="000A5CCB" w:rsidRPr="006B491A">
        <w:rPr>
          <w:rFonts w:ascii="Times New Roman" w:hAnsi="Times New Roman" w:cs="Times New Roman"/>
          <w:i/>
          <w:sz w:val="24"/>
        </w:rPr>
        <w:t>, private investment and real GDP. Fourth</w:t>
      </w:r>
      <w:r w:rsidRPr="006B491A">
        <w:rPr>
          <w:rFonts w:ascii="Times New Roman" w:hAnsi="Times New Roman" w:cs="Times New Roman"/>
          <w:i/>
          <w:sz w:val="24"/>
        </w:rPr>
        <w:t>, the impulse response function indicates that the variables are at fast movement towards long run time path. The overall findings of the study underl</w:t>
      </w:r>
      <w:r w:rsidR="000A5CCB" w:rsidRPr="006B491A">
        <w:rPr>
          <w:rFonts w:ascii="Times New Roman" w:hAnsi="Times New Roman" w:cs="Times New Roman"/>
          <w:i/>
          <w:sz w:val="24"/>
        </w:rPr>
        <w:t>ined given the long run positive</w:t>
      </w:r>
      <w:r w:rsidRPr="006B491A">
        <w:rPr>
          <w:rFonts w:ascii="Times New Roman" w:hAnsi="Times New Roman" w:cs="Times New Roman"/>
          <w:i/>
          <w:sz w:val="24"/>
        </w:rPr>
        <w:t xml:space="preserve"> im</w:t>
      </w:r>
      <w:r w:rsidR="000A5CCB" w:rsidRPr="006B491A">
        <w:rPr>
          <w:rFonts w:ascii="Times New Roman" w:hAnsi="Times New Roman" w:cs="Times New Roman"/>
          <w:i/>
          <w:sz w:val="24"/>
        </w:rPr>
        <w:t>pact of RGDP on private investment</w:t>
      </w:r>
      <w:r w:rsidRPr="006B491A">
        <w:rPr>
          <w:rFonts w:ascii="Times New Roman" w:hAnsi="Times New Roman" w:cs="Times New Roman"/>
          <w:i/>
          <w:sz w:val="24"/>
        </w:rPr>
        <w:t>, it will be natural to think of different reforms. Here, Inferences drawn will have implications for all stakeholders in the economy and are particularly useful for fiscal policy makers of the country.</w:t>
      </w:r>
      <w:r w:rsidR="00B4565B" w:rsidRPr="006B491A">
        <w:rPr>
          <w:rFonts w:ascii="Times New Roman" w:hAnsi="Times New Roman" w:cs="Times New Roman"/>
          <w:b/>
          <w:i/>
          <w:sz w:val="24"/>
          <w:szCs w:val="24"/>
        </w:rPr>
        <w:t xml:space="preserve">   </w:t>
      </w:r>
    </w:p>
    <w:p w:rsidR="00B4565B" w:rsidRPr="006B491A" w:rsidRDefault="00B4565B" w:rsidP="00B4565B">
      <w:pPr>
        <w:spacing w:after="0" w:line="360" w:lineRule="auto"/>
        <w:rPr>
          <w:rFonts w:ascii="Times New Roman" w:hAnsi="Times New Roman" w:cs="Times New Roman"/>
          <w:b/>
          <w:i/>
          <w:sz w:val="24"/>
          <w:szCs w:val="24"/>
        </w:rPr>
      </w:pPr>
    </w:p>
    <w:p w:rsidR="00095C9E" w:rsidRPr="00A0216A" w:rsidRDefault="00095C9E" w:rsidP="00B4565B">
      <w:pPr>
        <w:spacing w:after="0" w:line="360" w:lineRule="auto"/>
        <w:rPr>
          <w:rFonts w:ascii="Times New Roman" w:hAnsi="Times New Roman" w:cs="Times New Roman"/>
          <w:b/>
          <w:i/>
          <w:sz w:val="24"/>
          <w:szCs w:val="24"/>
        </w:rPr>
      </w:pPr>
      <w:r w:rsidRPr="00A0216A">
        <w:rPr>
          <w:rFonts w:ascii="Times New Roman" w:hAnsi="Times New Roman" w:cs="Times New Roman"/>
          <w:b/>
          <w:i/>
          <w:sz w:val="24"/>
          <w:szCs w:val="24"/>
        </w:rPr>
        <w:t xml:space="preserve">Key word </w:t>
      </w:r>
    </w:p>
    <w:p w:rsidR="00604D56" w:rsidRPr="00A0216A" w:rsidRDefault="00D34FD0" w:rsidP="0004005C">
      <w:pPr>
        <w:spacing w:before="240" w:after="0" w:line="360" w:lineRule="auto"/>
        <w:rPr>
          <w:rFonts w:ascii="Times New Roman" w:hAnsi="Times New Roman" w:cs="Times New Roman"/>
          <w:b/>
          <w:sz w:val="24"/>
          <w:szCs w:val="24"/>
        </w:rPr>
        <w:sectPr w:rsidR="00604D56" w:rsidRPr="00A0216A">
          <w:pgSz w:w="12240" w:h="15840"/>
          <w:pgMar w:top="1440" w:right="1440" w:bottom="1440" w:left="1440" w:header="720" w:footer="720" w:gutter="0"/>
          <w:pgNumType w:fmt="lowerRoman" w:start="1"/>
          <w:cols w:space="720"/>
        </w:sectPr>
      </w:pPr>
      <w:r w:rsidRPr="006B491A">
        <w:rPr>
          <w:rFonts w:ascii="Times New Roman" w:eastAsia="Times New Roman" w:hAnsi="Times New Roman" w:cs="Times New Roman"/>
          <w:i/>
          <w:sz w:val="24"/>
          <w:szCs w:val="24"/>
        </w:rPr>
        <w:t xml:space="preserve"> </w:t>
      </w:r>
      <w:r w:rsidRPr="00A0216A">
        <w:rPr>
          <w:rFonts w:ascii="Times New Roman" w:eastAsia="Times New Roman" w:hAnsi="Times New Roman" w:cs="Times New Roman"/>
          <w:b/>
          <w:i/>
          <w:sz w:val="24"/>
          <w:szCs w:val="24"/>
        </w:rPr>
        <w:t>Autoregressive Distributed Lag (ARDL</w:t>
      </w:r>
      <w:r w:rsidR="0004005C">
        <w:rPr>
          <w:rFonts w:ascii="Times New Roman" w:eastAsia="Times New Roman" w:hAnsi="Times New Roman" w:cs="Times New Roman"/>
          <w:b/>
          <w:i/>
          <w:sz w:val="24"/>
          <w:szCs w:val="24"/>
        </w:rPr>
        <w:t>)</w:t>
      </w:r>
      <w:r w:rsidRPr="00A0216A">
        <w:rPr>
          <w:rFonts w:ascii="Times New Roman" w:eastAsia="Times New Roman" w:hAnsi="Times New Roman" w:cs="Times New Roman"/>
          <w:b/>
          <w:i/>
          <w:sz w:val="24"/>
          <w:szCs w:val="24"/>
        </w:rPr>
        <w:t xml:space="preserve">, error correction model (ECM), </w:t>
      </w:r>
      <w:r w:rsidR="0004005C" w:rsidRPr="00A0216A">
        <w:rPr>
          <w:rFonts w:ascii="Times New Roman" w:hAnsi="Times New Roman" w:cs="Times New Roman"/>
          <w:b/>
          <w:i/>
          <w:sz w:val="24"/>
          <w:szCs w:val="24"/>
        </w:rPr>
        <w:t>GDP</w:t>
      </w:r>
      <w:r w:rsidR="0004005C">
        <w:rPr>
          <w:rFonts w:ascii="Times New Roman" w:hAnsi="Times New Roman" w:cs="Times New Roman"/>
          <w:b/>
          <w:i/>
          <w:sz w:val="24"/>
          <w:szCs w:val="24"/>
        </w:rPr>
        <w:t xml:space="preserve"> (growth domestic growth)</w:t>
      </w:r>
      <w:r w:rsidR="00604D56" w:rsidRPr="00A0216A">
        <w:rPr>
          <w:rFonts w:ascii="Times New Roman" w:hAnsi="Times New Roman" w:cs="Times New Roman"/>
          <w:b/>
          <w:i/>
          <w:sz w:val="24"/>
          <w:szCs w:val="24"/>
        </w:rPr>
        <w:t xml:space="preserve">, </w:t>
      </w:r>
      <w:r w:rsidR="0004005C">
        <w:rPr>
          <w:rFonts w:ascii="Times New Roman" w:hAnsi="Times New Roman" w:cs="Times New Roman"/>
          <w:b/>
          <w:i/>
          <w:sz w:val="24"/>
          <w:szCs w:val="24"/>
        </w:rPr>
        <w:t xml:space="preserve">(INFL) </w:t>
      </w:r>
      <w:r w:rsidR="00604D56" w:rsidRPr="00A0216A">
        <w:rPr>
          <w:rFonts w:ascii="Times New Roman" w:hAnsi="Times New Roman" w:cs="Times New Roman"/>
          <w:b/>
          <w:i/>
          <w:sz w:val="24"/>
          <w:szCs w:val="24"/>
        </w:rPr>
        <w:t xml:space="preserve">inflation rate and </w:t>
      </w:r>
      <w:r w:rsidR="0004005C">
        <w:rPr>
          <w:rFonts w:ascii="Times New Roman" w:hAnsi="Times New Roman" w:cs="Times New Roman"/>
          <w:b/>
          <w:i/>
          <w:sz w:val="24"/>
          <w:szCs w:val="24"/>
        </w:rPr>
        <w:t>(</w:t>
      </w:r>
      <w:bookmarkStart w:id="3" w:name="_GoBack"/>
      <w:bookmarkEnd w:id="3"/>
      <w:r w:rsidR="0004005C">
        <w:rPr>
          <w:rFonts w:ascii="Times New Roman" w:hAnsi="Times New Roman" w:cs="Times New Roman"/>
          <w:b/>
          <w:i/>
          <w:sz w:val="24"/>
          <w:szCs w:val="24"/>
        </w:rPr>
        <w:t xml:space="preserve">PINV) </w:t>
      </w:r>
      <w:r w:rsidR="00604D56" w:rsidRPr="00A0216A">
        <w:rPr>
          <w:rFonts w:ascii="Times New Roman" w:hAnsi="Times New Roman" w:cs="Times New Roman"/>
          <w:b/>
          <w:i/>
          <w:sz w:val="24"/>
          <w:szCs w:val="24"/>
        </w:rPr>
        <w:t>private investment</w:t>
      </w:r>
    </w:p>
    <w:p w:rsidR="003855D4" w:rsidRDefault="00B4565B" w:rsidP="003855D4">
      <w:pPr>
        <w:pStyle w:val="Heading1"/>
        <w:jc w:val="center"/>
        <w:rPr>
          <w:rFonts w:ascii="Times New Roman" w:hAnsi="Times New Roman" w:cs="Times New Roman"/>
          <w:b/>
          <w:color w:val="auto"/>
          <w:sz w:val="28"/>
        </w:rPr>
      </w:pPr>
      <w:bookmarkStart w:id="4" w:name="_Toc140255128"/>
      <w:r w:rsidRPr="00604D56">
        <w:rPr>
          <w:rFonts w:ascii="Times New Roman" w:hAnsi="Times New Roman" w:cs="Times New Roman"/>
          <w:b/>
          <w:color w:val="auto"/>
          <w:sz w:val="28"/>
        </w:rPr>
        <w:lastRenderedPageBreak/>
        <w:t>CHAPTER ONE</w:t>
      </w:r>
      <w:bookmarkStart w:id="5" w:name="_Toc140255129"/>
      <w:bookmarkEnd w:id="4"/>
    </w:p>
    <w:bookmarkEnd w:id="5"/>
    <w:p w:rsidR="003855D4" w:rsidRDefault="00CA6414" w:rsidP="003855D4">
      <w:pPr>
        <w:jc w:val="center"/>
        <w:rPr>
          <w:rFonts w:ascii="Times New Roman" w:hAnsi="Times New Roman" w:cs="Times New Roman"/>
          <w:b/>
          <w:sz w:val="24"/>
        </w:rPr>
      </w:pPr>
      <w:r>
        <w:rPr>
          <w:rFonts w:ascii="Times New Roman" w:hAnsi="Times New Roman" w:cs="Times New Roman"/>
          <w:b/>
          <w:sz w:val="24"/>
        </w:rPr>
        <w:t>INTRODUCTION</w:t>
      </w:r>
    </w:p>
    <w:p w:rsidR="00A26DD4" w:rsidRPr="00A26DD4" w:rsidRDefault="00A26DD4" w:rsidP="003855D4">
      <w:pPr>
        <w:jc w:val="center"/>
        <w:rPr>
          <w:rFonts w:ascii="Times New Roman" w:hAnsi="Times New Roman" w:cs="Times New Roman"/>
          <w:b/>
          <w:sz w:val="24"/>
        </w:rPr>
      </w:pPr>
      <w:r>
        <w:rPr>
          <w:rFonts w:ascii="Times New Roman" w:hAnsi="Times New Roman" w:cs="Times New Roman"/>
          <w:b/>
          <w:sz w:val="24"/>
        </w:rPr>
        <w:t xml:space="preserve">1.1 </w:t>
      </w:r>
      <w:r w:rsidRPr="00A26DD4">
        <w:rPr>
          <w:rFonts w:ascii="Times New Roman" w:hAnsi="Times New Roman" w:cs="Times New Roman"/>
          <w:b/>
          <w:sz w:val="24"/>
        </w:rPr>
        <w:t>BACKGROUND OF THE STUDY</w:t>
      </w:r>
    </w:p>
    <w:p w:rsidR="00866CEB" w:rsidRDefault="00866CEB" w:rsidP="00866CEB">
      <w:pPr>
        <w:pStyle w:val="NormalWeb"/>
        <w:shd w:val="clear" w:color="auto" w:fill="FFFFFF"/>
        <w:spacing w:line="360" w:lineRule="auto"/>
        <w:jc w:val="both"/>
        <w:rPr>
          <w:rFonts w:eastAsiaTheme="minorEastAsia"/>
        </w:rPr>
      </w:pPr>
      <w:r w:rsidRPr="00866CEB">
        <w:rPr>
          <w:rFonts w:eastAsiaTheme="minorEastAsia"/>
        </w:rPr>
        <w:t>High and sustainable economic growth and</w:t>
      </w:r>
      <w:r>
        <w:rPr>
          <w:rFonts w:eastAsiaTheme="minorEastAsia"/>
        </w:rPr>
        <w:t xml:space="preserve"> low inflation are the two main </w:t>
      </w:r>
      <w:r w:rsidRPr="00866CEB">
        <w:rPr>
          <w:rFonts w:eastAsiaTheme="minorEastAsia"/>
        </w:rPr>
        <w:t>objectives of policy makers and the central bank. It is genera</w:t>
      </w:r>
      <w:r>
        <w:rPr>
          <w:rFonts w:eastAsiaTheme="minorEastAsia"/>
        </w:rPr>
        <w:t xml:space="preserve">lly believes that inflation has </w:t>
      </w:r>
      <w:r w:rsidRPr="00866CEB">
        <w:rPr>
          <w:rFonts w:eastAsiaTheme="minorEastAsia"/>
        </w:rPr>
        <w:t>negative and significant impact on economic growth in medium and l</w:t>
      </w:r>
      <w:r>
        <w:rPr>
          <w:rFonts w:eastAsiaTheme="minorEastAsia"/>
        </w:rPr>
        <w:t xml:space="preserve">ong run (Khan and </w:t>
      </w:r>
      <w:proofErr w:type="spellStart"/>
      <w:r w:rsidR="00023937">
        <w:rPr>
          <w:rFonts w:eastAsiaTheme="minorEastAsia"/>
        </w:rPr>
        <w:t>Senhadji</w:t>
      </w:r>
      <w:proofErr w:type="spellEnd"/>
      <w:r w:rsidR="00023937">
        <w:rPr>
          <w:rFonts w:eastAsiaTheme="minorEastAsia"/>
        </w:rPr>
        <w:t>, 2018</w:t>
      </w:r>
      <w:r w:rsidRPr="00866CEB">
        <w:rPr>
          <w:rFonts w:eastAsiaTheme="minorEastAsia"/>
        </w:rPr>
        <w:t>). However, the existence and nature of rel</w:t>
      </w:r>
      <w:r>
        <w:rPr>
          <w:rFonts w:eastAsiaTheme="minorEastAsia"/>
        </w:rPr>
        <w:t xml:space="preserve">ationship between inflation and </w:t>
      </w:r>
      <w:r w:rsidRPr="00866CEB">
        <w:rPr>
          <w:rFonts w:eastAsiaTheme="minorEastAsia"/>
        </w:rPr>
        <w:t>economic growth and the channels through which it affec</w:t>
      </w:r>
      <w:r>
        <w:rPr>
          <w:rFonts w:eastAsiaTheme="minorEastAsia"/>
        </w:rPr>
        <w:t xml:space="preserve">ts real economic activities has </w:t>
      </w:r>
      <w:r w:rsidRPr="00866CEB">
        <w:rPr>
          <w:rFonts w:eastAsiaTheme="minorEastAsia"/>
        </w:rPr>
        <w:t>been the subject of considerable interest and debate. Because,</w:t>
      </w:r>
      <w:r>
        <w:rPr>
          <w:rFonts w:eastAsiaTheme="minorEastAsia"/>
        </w:rPr>
        <w:t xml:space="preserve"> the precise relationship </w:t>
      </w:r>
      <w:r w:rsidRPr="00866CEB">
        <w:rPr>
          <w:rFonts w:eastAsiaTheme="minorEastAsia"/>
        </w:rPr>
        <w:t>between inflation and economic growth and the ch</w:t>
      </w:r>
      <w:r>
        <w:rPr>
          <w:rFonts w:eastAsiaTheme="minorEastAsia"/>
        </w:rPr>
        <w:t xml:space="preserve">annels through which its affect </w:t>
      </w:r>
      <w:r w:rsidRPr="00866CEB">
        <w:rPr>
          <w:rFonts w:eastAsiaTheme="minorEastAsia"/>
        </w:rPr>
        <w:t>transmitted into output is not known. Recent literature o</w:t>
      </w:r>
      <w:r>
        <w:rPr>
          <w:rFonts w:eastAsiaTheme="minorEastAsia"/>
        </w:rPr>
        <w:t xml:space="preserve">n this issue has uncovered some </w:t>
      </w:r>
      <w:r w:rsidRPr="00866CEB">
        <w:rPr>
          <w:rFonts w:eastAsiaTheme="minorEastAsia"/>
        </w:rPr>
        <w:t>important findings.</w:t>
      </w:r>
    </w:p>
    <w:p w:rsidR="00A26DD4" w:rsidRDefault="00057E4C" w:rsidP="00866CEB">
      <w:pPr>
        <w:pStyle w:val="NormalWeb"/>
        <w:shd w:val="clear" w:color="auto" w:fill="FFFFFF"/>
        <w:spacing w:line="360" w:lineRule="auto"/>
        <w:jc w:val="both"/>
        <w:rPr>
          <w:rFonts w:eastAsiaTheme="minorEastAsia"/>
        </w:rPr>
      </w:pPr>
      <w:r w:rsidRPr="00057E4C">
        <w:rPr>
          <w:rFonts w:eastAsiaTheme="minorEastAsia"/>
        </w:rPr>
        <w:t>Developing countries are experienced by resource-scarce ec</w:t>
      </w:r>
      <w:r>
        <w:rPr>
          <w:rFonts w:eastAsiaTheme="minorEastAsia"/>
        </w:rPr>
        <w:t xml:space="preserve">onomies, specifically financial </w:t>
      </w:r>
      <w:r w:rsidRPr="00057E4C">
        <w:rPr>
          <w:rFonts w:eastAsiaTheme="minorEastAsia"/>
        </w:rPr>
        <w:t>capital. Capital to directly boost economic growth and welfare is l</w:t>
      </w:r>
      <w:r>
        <w:rPr>
          <w:rFonts w:eastAsiaTheme="minorEastAsia"/>
        </w:rPr>
        <w:t xml:space="preserve">argely inadequate domestically, </w:t>
      </w:r>
      <w:r w:rsidRPr="00057E4C">
        <w:rPr>
          <w:rFonts w:eastAsiaTheme="minorEastAsia"/>
        </w:rPr>
        <w:t>which consequently warrants the need for additional capital (K</w:t>
      </w:r>
      <w:r>
        <w:rPr>
          <w:rFonts w:eastAsiaTheme="minorEastAsia"/>
        </w:rPr>
        <w:t xml:space="preserve">eri Phillips, 2013). Developing </w:t>
      </w:r>
      <w:r w:rsidRPr="00057E4C">
        <w:rPr>
          <w:rFonts w:eastAsiaTheme="minorEastAsia"/>
        </w:rPr>
        <w:t>countries face low-income levels, growing unemployment, wid</w:t>
      </w:r>
      <w:r>
        <w:rPr>
          <w:rFonts w:eastAsiaTheme="minorEastAsia"/>
        </w:rPr>
        <w:t xml:space="preserve">ening current account deficits, </w:t>
      </w:r>
      <w:r w:rsidRPr="00057E4C">
        <w:rPr>
          <w:rFonts w:eastAsiaTheme="minorEastAsia"/>
        </w:rPr>
        <w:t xml:space="preserve">high inflation, and high poverty levels. African countries </w:t>
      </w:r>
      <w:r>
        <w:rPr>
          <w:rFonts w:eastAsiaTheme="minorEastAsia"/>
        </w:rPr>
        <w:t xml:space="preserve">should focus on building a good </w:t>
      </w:r>
      <w:r w:rsidRPr="00057E4C">
        <w:rPr>
          <w:rFonts w:eastAsiaTheme="minorEastAsia"/>
        </w:rPr>
        <w:t>investment climate to enhance their prospects for achieving</w:t>
      </w:r>
      <w:r>
        <w:rPr>
          <w:rFonts w:eastAsiaTheme="minorEastAsia"/>
        </w:rPr>
        <w:t xml:space="preserve"> sustainable development. Since </w:t>
      </w:r>
      <w:r w:rsidRPr="00057E4C">
        <w:rPr>
          <w:rFonts w:eastAsiaTheme="minorEastAsia"/>
        </w:rPr>
        <w:t xml:space="preserve">Africa has a shortage of financial capital, aid is assuming to fill </w:t>
      </w:r>
      <w:r>
        <w:rPr>
          <w:rFonts w:eastAsiaTheme="minorEastAsia"/>
        </w:rPr>
        <w:t xml:space="preserve">the lack of financial resources </w:t>
      </w:r>
      <w:r w:rsidRPr="00057E4C">
        <w:rPr>
          <w:rFonts w:eastAsiaTheme="minorEastAsia"/>
        </w:rPr>
        <w:t>(by augmenting domestic savings and providing additional foreign</w:t>
      </w:r>
      <w:r>
        <w:rPr>
          <w:rFonts w:eastAsiaTheme="minorEastAsia"/>
        </w:rPr>
        <w:t xml:space="preserve"> exchange) so as to support the </w:t>
      </w:r>
      <w:r w:rsidRPr="00057E4C">
        <w:rPr>
          <w:rFonts w:eastAsiaTheme="minorEastAsia"/>
        </w:rPr>
        <w:t>recipient‘s effort in accelerating growth and reducing poverty.</w:t>
      </w:r>
      <w:r w:rsidR="00A26DD4">
        <w:rPr>
          <w:rFonts w:eastAsiaTheme="minorEastAsia"/>
        </w:rPr>
        <w:t xml:space="preserve"> </w:t>
      </w:r>
    </w:p>
    <w:p w:rsidR="006F5082" w:rsidRDefault="006F5082" w:rsidP="00A26DD4">
      <w:pPr>
        <w:pStyle w:val="NormalWeb"/>
        <w:shd w:val="clear" w:color="auto" w:fill="FFFFFF"/>
        <w:spacing w:line="360" w:lineRule="auto"/>
        <w:jc w:val="both"/>
        <w:rPr>
          <w:rFonts w:eastAsiaTheme="minorEastAsia"/>
        </w:rPr>
      </w:pPr>
      <w:r w:rsidRPr="008A2F8A">
        <w:rPr>
          <w:rFonts w:eastAsiaTheme="minorEastAsia"/>
        </w:rPr>
        <w:t>Accordin</w:t>
      </w:r>
      <w:r>
        <w:rPr>
          <w:rFonts w:eastAsiaTheme="minorEastAsia"/>
        </w:rPr>
        <w:t>g to World Bank report in</w:t>
      </w:r>
      <w:r w:rsidRPr="008A2F8A">
        <w:rPr>
          <w:rFonts w:eastAsiaTheme="minorEastAsia"/>
        </w:rPr>
        <w:t xml:space="preserve"> Ethiopia has one of the fastest-growing economies in the world and is Africa's</w:t>
      </w:r>
      <w:r>
        <w:rPr>
          <w:rFonts w:eastAsiaTheme="minorEastAsia"/>
        </w:rPr>
        <w:t xml:space="preserve"> second most popu</w:t>
      </w:r>
      <w:r w:rsidR="00A26DD4">
        <w:rPr>
          <w:rFonts w:eastAsiaTheme="minorEastAsia"/>
        </w:rPr>
        <w:t xml:space="preserve">lous country. World Bank (2021) </w:t>
      </w:r>
      <w:r w:rsidRPr="008A2F8A">
        <w:rPr>
          <w:rFonts w:eastAsiaTheme="minorEastAsia"/>
        </w:rPr>
        <w:t>However, it is also one of the poorest, with a per capita gross national income of $890</w:t>
      </w:r>
      <w:r w:rsidR="001F0047">
        <w:rPr>
          <w:rFonts w:eastAsiaTheme="minorEastAsia"/>
        </w:rPr>
        <w:t xml:space="preserve"> According to World Bank (2021) report</w:t>
      </w:r>
      <w:r w:rsidRPr="008A2F8A">
        <w:rPr>
          <w:rFonts w:eastAsiaTheme="minorEastAsia"/>
        </w:rPr>
        <w:t xml:space="preserve">. Ethiopia aims to reach lower-middle-income status by 2025. </w:t>
      </w:r>
    </w:p>
    <w:p w:rsidR="006F5082" w:rsidRDefault="006F5082" w:rsidP="00533B4D">
      <w:pPr>
        <w:pStyle w:val="NormalWeb"/>
        <w:shd w:val="clear" w:color="auto" w:fill="FFFFFF"/>
        <w:spacing w:line="360" w:lineRule="auto"/>
        <w:jc w:val="both"/>
      </w:pPr>
      <w:r>
        <w:t xml:space="preserve"> One of the greatest problems facing Ethiopian economy today is inflation which is persistently a complex, economic and social problem of the economy. Government’s inability to provide a lasting solution to this aroused a universal conviction that inflation is inevitable and created pessimism that government has no power to bring rising price (inflation) trend to an end. </w:t>
      </w:r>
      <w:r>
        <w:lastRenderedPageBreak/>
        <w:t>Inflation is not only a serious problem but also has a disquieting effect on the economic life, political system and the society as a whole. CSA (2022)</w:t>
      </w:r>
    </w:p>
    <w:p w:rsidR="006F5082" w:rsidRPr="0048290C" w:rsidRDefault="006F5082" w:rsidP="006F5082">
      <w:pPr>
        <w:pStyle w:val="NormalWeb"/>
        <w:shd w:val="clear" w:color="auto" w:fill="FFFFFF"/>
        <w:spacing w:before="0" w:beforeAutospacing="0" w:after="240" w:afterAutospacing="0" w:line="360" w:lineRule="auto"/>
        <w:jc w:val="both"/>
      </w:pPr>
      <w:r>
        <w:t xml:space="preserve">According to CSA of Ethiopia report (2022) Ethiopia’s annual inflation rate accelerated to 34.7% in March of 2022 from 33.6% in the previous month. That was the highest reading since last December, despite the recent administrative measures to control inflationary pressures, namely the introduction of a temporary price cap for food items as well as a three-month ban on rent increases by landlords. Upward pressure came from both prices of food (43.4% </w:t>
      </w:r>
      <w:proofErr w:type="spellStart"/>
      <w:r>
        <w:t>vs</w:t>
      </w:r>
      <w:proofErr w:type="spellEnd"/>
      <w:r>
        <w:t xml:space="preserve"> 41.8% in February) and non-food items (23.5% </w:t>
      </w:r>
      <w:proofErr w:type="spellStart"/>
      <w:r>
        <w:t>vs</w:t>
      </w:r>
      <w:proofErr w:type="spellEnd"/>
      <w:r>
        <w:t xml:space="preserve"> 22.9%). On a monthly basis, consumer prices surged 4%, the biggest rise in six months, (CSA 2022).</w:t>
      </w:r>
    </w:p>
    <w:p w:rsidR="006F5082" w:rsidRPr="001907C2" w:rsidRDefault="001907C2" w:rsidP="001907C2">
      <w:pPr>
        <w:spacing w:line="360" w:lineRule="auto"/>
        <w:jc w:val="both"/>
        <w:rPr>
          <w:rFonts w:ascii="Times New Roman" w:hAnsi="Times New Roman" w:cs="Times New Roman"/>
          <w:sz w:val="24"/>
          <w:szCs w:val="24"/>
        </w:rPr>
      </w:pPr>
      <w:r w:rsidRPr="001907C2">
        <w:rPr>
          <w:rFonts w:ascii="Times New Roman" w:hAnsi="Times New Roman" w:cs="Times New Roman"/>
          <w:sz w:val="24"/>
          <w:szCs w:val="24"/>
        </w:rPr>
        <w:t>Investment is the nucleus of an economy. It plays a crucial</w:t>
      </w:r>
      <w:r>
        <w:rPr>
          <w:rFonts w:ascii="Times New Roman" w:hAnsi="Times New Roman" w:cs="Times New Roman"/>
          <w:sz w:val="24"/>
          <w:szCs w:val="24"/>
        </w:rPr>
        <w:t xml:space="preserve"> role in the models of economic </w:t>
      </w:r>
      <w:r w:rsidRPr="001907C2">
        <w:rPr>
          <w:rFonts w:ascii="Times New Roman" w:hAnsi="Times New Roman" w:cs="Times New Roman"/>
          <w:sz w:val="24"/>
          <w:szCs w:val="24"/>
        </w:rPr>
        <w:t xml:space="preserve">growth. According to </w:t>
      </w:r>
      <w:proofErr w:type="spellStart"/>
      <w:r w:rsidRPr="001907C2">
        <w:rPr>
          <w:rFonts w:ascii="Times New Roman" w:hAnsi="Times New Roman" w:cs="Times New Roman"/>
          <w:sz w:val="24"/>
          <w:szCs w:val="24"/>
        </w:rPr>
        <w:t>Maqboolet</w:t>
      </w:r>
      <w:proofErr w:type="spellEnd"/>
      <w:r w:rsidRPr="001907C2">
        <w:rPr>
          <w:rFonts w:ascii="Times New Roman" w:hAnsi="Times New Roman" w:cs="Times New Roman"/>
          <w:sz w:val="24"/>
          <w:szCs w:val="24"/>
        </w:rPr>
        <w:t xml:space="preserve"> al, 2010 in the proces</w:t>
      </w:r>
      <w:r>
        <w:rPr>
          <w:rFonts w:ascii="Times New Roman" w:hAnsi="Times New Roman" w:cs="Times New Roman"/>
          <w:sz w:val="24"/>
          <w:szCs w:val="24"/>
        </w:rPr>
        <w:t xml:space="preserve">s of investigating the economic </w:t>
      </w:r>
      <w:r w:rsidRPr="001907C2">
        <w:rPr>
          <w:rFonts w:ascii="Times New Roman" w:hAnsi="Times New Roman" w:cs="Times New Roman"/>
          <w:sz w:val="24"/>
          <w:szCs w:val="24"/>
        </w:rPr>
        <w:t>performance of a country, one of the key determinants of</w:t>
      </w:r>
      <w:r>
        <w:rPr>
          <w:rFonts w:ascii="Times New Roman" w:hAnsi="Times New Roman" w:cs="Times New Roman"/>
          <w:sz w:val="24"/>
          <w:szCs w:val="24"/>
        </w:rPr>
        <w:t xml:space="preserve"> economic growth is investment. </w:t>
      </w:r>
      <w:r w:rsidRPr="001907C2">
        <w:rPr>
          <w:rFonts w:ascii="Times New Roman" w:hAnsi="Times New Roman" w:cs="Times New Roman"/>
          <w:sz w:val="24"/>
          <w:szCs w:val="24"/>
        </w:rPr>
        <w:t>Moreover, most of the countries that grow rapidly invest a consi</w:t>
      </w:r>
      <w:r>
        <w:rPr>
          <w:rFonts w:ascii="Times New Roman" w:hAnsi="Times New Roman" w:cs="Times New Roman"/>
          <w:sz w:val="24"/>
          <w:szCs w:val="24"/>
        </w:rPr>
        <w:t xml:space="preserve">derable fraction of their Gross </w:t>
      </w:r>
      <w:r w:rsidRPr="001907C2">
        <w:rPr>
          <w:rFonts w:ascii="Times New Roman" w:hAnsi="Times New Roman" w:cs="Times New Roman"/>
          <w:sz w:val="24"/>
          <w:szCs w:val="24"/>
        </w:rPr>
        <w:t>Domestic Product (GDP).</w:t>
      </w:r>
      <w:r>
        <w:rPr>
          <w:rFonts w:ascii="Times New Roman" w:hAnsi="Times New Roman" w:cs="Times New Roman"/>
          <w:sz w:val="24"/>
          <w:szCs w:val="24"/>
        </w:rPr>
        <w:t xml:space="preserve"> </w:t>
      </w:r>
      <w:r w:rsidR="006F5082" w:rsidRPr="00190C99">
        <w:rPr>
          <w:rFonts w:ascii="Times New Roman" w:hAnsi="Times New Roman" w:cs="Times New Roman"/>
          <w:sz w:val="24"/>
          <w:szCs w:val="24"/>
        </w:rPr>
        <w:t xml:space="preserve">For this reason, many developed and developing countries have for several decades relied greatly on it to solve problems, particularly those related to growth and development. </w:t>
      </w:r>
      <w:r w:rsidR="006F5082" w:rsidRPr="006118E8">
        <w:rPr>
          <w:rFonts w:ascii="Times New Roman" w:hAnsi="Times New Roman" w:cs="Times New Roman"/>
          <w:sz w:val="24"/>
          <w:szCs w:val="24"/>
        </w:rPr>
        <w:t>Private investment</w:t>
      </w:r>
      <w:r w:rsidR="006F5082" w:rsidRPr="00077F33">
        <w:rPr>
          <w:rFonts w:ascii="Times New Roman" w:hAnsi="Times New Roman" w:cs="Times New Roman"/>
          <w:sz w:val="24"/>
          <w:szCs w:val="24"/>
        </w:rPr>
        <w:t xml:space="preserve"> is playing a great role in country’s development especially in developing countries whose capital is scarce and their government lacks enough capacity to cover all constraints and bring economic change for development. Thus, if privet investment (sectors) involved in investment, the output and growth domestic product (GDP) of a country will increase. </w:t>
      </w:r>
    </w:p>
    <w:p w:rsidR="00DF14FD" w:rsidRDefault="006F5082" w:rsidP="006F5082">
      <w:pPr>
        <w:spacing w:line="360" w:lineRule="auto"/>
        <w:jc w:val="both"/>
        <w:rPr>
          <w:rFonts w:ascii="Times New Roman" w:hAnsi="Times New Roman" w:cs="Times New Roman"/>
          <w:sz w:val="24"/>
          <w:szCs w:val="24"/>
        </w:rPr>
      </w:pPr>
      <w:r w:rsidRPr="006118E8">
        <w:rPr>
          <w:rFonts w:ascii="Times New Roman" w:hAnsi="Times New Roman" w:cs="Times New Roman"/>
          <w:sz w:val="24"/>
          <w:szCs w:val="24"/>
        </w:rPr>
        <w:t>In Ethiopia Private Investment is a key to long-term economic growth (</w:t>
      </w:r>
      <w:proofErr w:type="spellStart"/>
      <w:r w:rsidRPr="006118E8">
        <w:rPr>
          <w:rFonts w:ascii="Times New Roman" w:hAnsi="Times New Roman" w:cs="Times New Roman"/>
          <w:sz w:val="24"/>
          <w:szCs w:val="24"/>
        </w:rPr>
        <w:t>Adugna</w:t>
      </w:r>
      <w:proofErr w:type="spellEnd"/>
      <w:r w:rsidRPr="006118E8">
        <w:rPr>
          <w:rFonts w:ascii="Times New Roman" w:hAnsi="Times New Roman" w:cs="Times New Roman"/>
          <w:sz w:val="24"/>
          <w:szCs w:val="24"/>
        </w:rPr>
        <w:t>, 2013). However, private sector investment has shown improvement following the 1996 economic reform it still has a fluctuating feature (</w:t>
      </w:r>
      <w:proofErr w:type="spellStart"/>
      <w:r w:rsidRPr="006118E8">
        <w:rPr>
          <w:rFonts w:ascii="Times New Roman" w:hAnsi="Times New Roman" w:cs="Times New Roman"/>
          <w:sz w:val="24"/>
          <w:szCs w:val="24"/>
        </w:rPr>
        <w:t>Alemayehu</w:t>
      </w:r>
      <w:proofErr w:type="spellEnd"/>
      <w:r w:rsidRPr="006118E8">
        <w:rPr>
          <w:rFonts w:ascii="Times New Roman" w:hAnsi="Times New Roman" w:cs="Times New Roman"/>
          <w:sz w:val="24"/>
          <w:szCs w:val="24"/>
        </w:rPr>
        <w:t>, 2004). Declining investment ratios and levels are a problem, firstly because investment matters for growth, and secondly because low investment increase vulnerability in the economy (</w:t>
      </w:r>
      <w:proofErr w:type="spellStart"/>
      <w:r w:rsidRPr="006118E8">
        <w:rPr>
          <w:rFonts w:ascii="Times New Roman" w:hAnsi="Times New Roman" w:cs="Times New Roman"/>
          <w:sz w:val="24"/>
          <w:szCs w:val="24"/>
        </w:rPr>
        <w:t>Oshikoya</w:t>
      </w:r>
      <w:proofErr w:type="spellEnd"/>
      <w:r w:rsidRPr="006118E8">
        <w:rPr>
          <w:rFonts w:ascii="Times New Roman" w:hAnsi="Times New Roman" w:cs="Times New Roman"/>
          <w:sz w:val="24"/>
          <w:szCs w:val="24"/>
        </w:rPr>
        <w:t>, 2001). One of the key challenges facing the country with the regard to private investment is lack of awareness among the investors about the modern business system (</w:t>
      </w:r>
      <w:proofErr w:type="spellStart"/>
      <w:r w:rsidRPr="006118E8">
        <w:rPr>
          <w:rFonts w:ascii="Times New Roman" w:hAnsi="Times New Roman" w:cs="Times New Roman"/>
          <w:sz w:val="24"/>
          <w:szCs w:val="24"/>
        </w:rPr>
        <w:t>Adugna</w:t>
      </w:r>
      <w:proofErr w:type="spellEnd"/>
      <w:r w:rsidRPr="006118E8">
        <w:rPr>
          <w:rFonts w:ascii="Times New Roman" w:hAnsi="Times New Roman" w:cs="Times New Roman"/>
          <w:sz w:val="24"/>
          <w:szCs w:val="24"/>
        </w:rPr>
        <w:t>, 2013). In the case of Ethiopian context, although private sector investment has shown improvement following the 1995 economic reform it still has a fluctuating feature (</w:t>
      </w:r>
      <w:proofErr w:type="spellStart"/>
      <w:r w:rsidRPr="006118E8">
        <w:rPr>
          <w:rFonts w:ascii="Times New Roman" w:hAnsi="Times New Roman" w:cs="Times New Roman"/>
          <w:sz w:val="24"/>
          <w:szCs w:val="24"/>
        </w:rPr>
        <w:t>Alemayehu</w:t>
      </w:r>
      <w:proofErr w:type="spellEnd"/>
      <w:r w:rsidR="00611FBF" w:rsidRPr="006118E8">
        <w:rPr>
          <w:rFonts w:ascii="Times New Roman" w:hAnsi="Times New Roman" w:cs="Times New Roman"/>
          <w:sz w:val="24"/>
          <w:szCs w:val="24"/>
        </w:rPr>
        <w:t>, 2004</w:t>
      </w:r>
      <w:r w:rsidRPr="006118E8">
        <w:rPr>
          <w:rFonts w:ascii="Times New Roman" w:hAnsi="Times New Roman" w:cs="Times New Roman"/>
          <w:sz w:val="24"/>
          <w:szCs w:val="24"/>
        </w:rPr>
        <w:t xml:space="preserve">). </w:t>
      </w:r>
    </w:p>
    <w:p w:rsidR="006F5082" w:rsidRPr="00CB0934" w:rsidRDefault="006F5082" w:rsidP="006F5082">
      <w:pPr>
        <w:spacing w:line="360" w:lineRule="auto"/>
        <w:jc w:val="both"/>
        <w:rPr>
          <w:rFonts w:ascii="Times New Roman" w:hAnsi="Times New Roman" w:cs="Times New Roman"/>
          <w:sz w:val="24"/>
          <w:szCs w:val="24"/>
        </w:rPr>
      </w:pPr>
      <w:r w:rsidRPr="00CB0934">
        <w:rPr>
          <w:rFonts w:ascii="Times New Roman" w:hAnsi="Times New Roman" w:cs="Times New Roman"/>
          <w:sz w:val="24"/>
          <w:szCs w:val="24"/>
        </w:rPr>
        <w:lastRenderedPageBreak/>
        <w:t>The two macroeconomic concepts, inflation and economic growth have received the care of economists and policy makers around the world and there were reaching different conclusions: some argued that there is a negative; some argue that there is a positive and some argues that there is no relationship between inflation and economic growth. The relation between private investment and economic growth reveal positive relation. We cannot get related literature related in Ethiopia regarding to nexus between inflation, private investment and growth connections in the Ethiopian economy have not been well researched.</w:t>
      </w:r>
      <w:r>
        <w:rPr>
          <w:rFonts w:ascii="Times New Roman" w:hAnsi="Times New Roman" w:cs="Times New Roman"/>
          <w:sz w:val="24"/>
          <w:szCs w:val="24"/>
        </w:rPr>
        <w:t xml:space="preserve"> </w:t>
      </w:r>
      <w:r w:rsidRPr="00C4355A">
        <w:rPr>
          <w:rFonts w:ascii="Times New Roman" w:hAnsi="Times New Roman" w:cs="Times New Roman"/>
          <w:sz w:val="24"/>
          <w:szCs w:val="24"/>
        </w:rPr>
        <w:t>Hence, an empirical investigation to determine the relationship between key macroeconomic variables is very essential so that this study employs a multivariate time series estimation approach to investigate the nexuses between inflation, private investment and economic growth.</w:t>
      </w:r>
      <w:r>
        <w:rPr>
          <w:rFonts w:ascii="Times New Roman" w:hAnsi="Times New Roman" w:cs="Times New Roman"/>
          <w:sz w:val="24"/>
          <w:szCs w:val="24"/>
        </w:rPr>
        <w:t xml:space="preserve"> </w:t>
      </w:r>
    </w:p>
    <w:p w:rsidR="006F5082" w:rsidRPr="00146A24" w:rsidRDefault="006F5082" w:rsidP="006F5082">
      <w:pPr>
        <w:pStyle w:val="Heading2"/>
        <w:rPr>
          <w:rFonts w:ascii="Times New Roman" w:hAnsi="Times New Roman" w:cs="Times New Roman"/>
          <w:b/>
          <w:color w:val="auto"/>
          <w:sz w:val="32"/>
        </w:rPr>
      </w:pPr>
      <w:r w:rsidRPr="00B1487F">
        <w:rPr>
          <w:rFonts w:ascii="Times New Roman" w:hAnsi="Times New Roman" w:cs="Times New Roman"/>
          <w:color w:val="auto"/>
          <w:sz w:val="32"/>
        </w:rPr>
        <w:t xml:space="preserve">        </w:t>
      </w:r>
      <w:bookmarkStart w:id="6" w:name="_Toc105630372"/>
      <w:bookmarkStart w:id="7" w:name="_Toc140255130"/>
      <w:r w:rsidRPr="00146A24">
        <w:rPr>
          <w:rFonts w:ascii="Times New Roman" w:hAnsi="Times New Roman" w:cs="Times New Roman"/>
          <w:b/>
          <w:color w:val="auto"/>
          <w:sz w:val="32"/>
        </w:rPr>
        <w:t>1.2 Statement of the problem</w:t>
      </w:r>
      <w:bookmarkEnd w:id="6"/>
      <w:bookmarkEnd w:id="7"/>
    </w:p>
    <w:p w:rsidR="006F5082" w:rsidRDefault="006F5082" w:rsidP="006F5082">
      <w:pPr>
        <w:spacing w:line="360" w:lineRule="auto"/>
        <w:jc w:val="both"/>
        <w:rPr>
          <w:rFonts w:ascii="Times New Roman" w:hAnsi="Times New Roman" w:cs="Times New Roman"/>
          <w:sz w:val="24"/>
          <w:szCs w:val="24"/>
        </w:rPr>
      </w:pPr>
    </w:p>
    <w:p w:rsidR="006F5082" w:rsidRDefault="006F5082" w:rsidP="006F5082">
      <w:pPr>
        <w:spacing w:line="360" w:lineRule="auto"/>
        <w:jc w:val="both"/>
        <w:rPr>
          <w:rFonts w:ascii="Times New Roman" w:hAnsi="Times New Roman" w:cs="Times New Roman"/>
          <w:sz w:val="24"/>
          <w:szCs w:val="24"/>
        </w:rPr>
      </w:pPr>
      <w:r>
        <w:rPr>
          <w:rFonts w:ascii="Times New Roman" w:hAnsi="Times New Roman" w:cs="Times New Roman"/>
          <w:sz w:val="24"/>
          <w:szCs w:val="24"/>
        </w:rPr>
        <w:t>The issue of whether nexus</w:t>
      </w:r>
      <w:r w:rsidRPr="00404788">
        <w:rPr>
          <w:rFonts w:ascii="Times New Roman" w:hAnsi="Times New Roman" w:cs="Times New Roman"/>
          <w:sz w:val="24"/>
          <w:szCs w:val="24"/>
        </w:rPr>
        <w:t xml:space="preserve"> exist between </w:t>
      </w:r>
      <w:r>
        <w:rPr>
          <w:rFonts w:ascii="Times New Roman" w:hAnsi="Times New Roman" w:cs="Times New Roman"/>
          <w:sz w:val="24"/>
          <w:szCs w:val="24"/>
        </w:rPr>
        <w:t xml:space="preserve">inflation, </w:t>
      </w:r>
      <w:r w:rsidRPr="00404788">
        <w:rPr>
          <w:rFonts w:ascii="Times New Roman" w:hAnsi="Times New Roman" w:cs="Times New Roman"/>
          <w:sz w:val="24"/>
          <w:szCs w:val="24"/>
        </w:rPr>
        <w:t>private inves</w:t>
      </w:r>
      <w:r>
        <w:rPr>
          <w:rFonts w:ascii="Times New Roman" w:hAnsi="Times New Roman" w:cs="Times New Roman"/>
          <w:sz w:val="24"/>
          <w:szCs w:val="24"/>
        </w:rPr>
        <w:t xml:space="preserve">tment </w:t>
      </w:r>
      <w:r w:rsidRPr="00404788">
        <w:rPr>
          <w:rFonts w:ascii="Times New Roman" w:hAnsi="Times New Roman" w:cs="Times New Roman"/>
          <w:sz w:val="24"/>
          <w:szCs w:val="24"/>
        </w:rPr>
        <w:t>and economic growth is a long stan</w:t>
      </w:r>
      <w:r>
        <w:rPr>
          <w:rFonts w:ascii="Times New Roman" w:hAnsi="Times New Roman" w:cs="Times New Roman"/>
          <w:sz w:val="24"/>
          <w:szCs w:val="24"/>
        </w:rPr>
        <w:t xml:space="preserve">ding one in macroeconomics and </w:t>
      </w:r>
      <w:r w:rsidRPr="00404788">
        <w:rPr>
          <w:rFonts w:ascii="Times New Roman" w:hAnsi="Times New Roman" w:cs="Times New Roman"/>
          <w:sz w:val="24"/>
          <w:szCs w:val="24"/>
        </w:rPr>
        <w:t>development economics and has attracted renewed attention in recent years.</w:t>
      </w:r>
      <w:r>
        <w:rPr>
          <w:rFonts w:ascii="Times New Roman" w:hAnsi="Times New Roman" w:cs="Times New Roman"/>
          <w:sz w:val="24"/>
          <w:szCs w:val="24"/>
        </w:rPr>
        <w:t xml:space="preserve"> </w:t>
      </w:r>
      <w:r w:rsidRPr="00404788">
        <w:rPr>
          <w:rFonts w:ascii="Times New Roman" w:hAnsi="Times New Roman" w:cs="Times New Roman"/>
          <w:sz w:val="24"/>
          <w:szCs w:val="24"/>
        </w:rPr>
        <w:t>It is unquestionable that macroeconomic stability is crucial for s</w:t>
      </w:r>
      <w:r>
        <w:rPr>
          <w:rFonts w:ascii="Times New Roman" w:hAnsi="Times New Roman" w:cs="Times New Roman"/>
          <w:sz w:val="24"/>
          <w:szCs w:val="24"/>
        </w:rPr>
        <w:t xml:space="preserve">ustainable economic growth and </w:t>
      </w:r>
      <w:r w:rsidRPr="00404788">
        <w:rPr>
          <w:rFonts w:ascii="Times New Roman" w:hAnsi="Times New Roman" w:cs="Times New Roman"/>
          <w:sz w:val="24"/>
          <w:szCs w:val="24"/>
        </w:rPr>
        <w:t>development. Fischer (1993) stated that there is positive</w:t>
      </w:r>
      <w:r>
        <w:rPr>
          <w:rFonts w:ascii="Times New Roman" w:hAnsi="Times New Roman" w:cs="Times New Roman"/>
          <w:sz w:val="24"/>
          <w:szCs w:val="24"/>
        </w:rPr>
        <w:t xml:space="preserve"> link between growth and macro </w:t>
      </w:r>
      <w:r w:rsidRPr="00404788">
        <w:rPr>
          <w:rFonts w:ascii="Times New Roman" w:hAnsi="Times New Roman" w:cs="Times New Roman"/>
          <w:sz w:val="24"/>
          <w:szCs w:val="24"/>
        </w:rPr>
        <w:t xml:space="preserve">stability. Especially low and stable inflation and rising per </w:t>
      </w:r>
      <w:r>
        <w:rPr>
          <w:rFonts w:ascii="Times New Roman" w:hAnsi="Times New Roman" w:cs="Times New Roman"/>
          <w:sz w:val="24"/>
          <w:szCs w:val="24"/>
        </w:rPr>
        <w:t xml:space="preserve">capita income and near balance </w:t>
      </w:r>
      <w:r w:rsidRPr="00404788">
        <w:rPr>
          <w:rFonts w:ascii="Times New Roman" w:hAnsi="Times New Roman" w:cs="Times New Roman"/>
          <w:sz w:val="24"/>
          <w:szCs w:val="24"/>
        </w:rPr>
        <w:t>between saving and investment indicates stability and is pos</w:t>
      </w:r>
      <w:r>
        <w:rPr>
          <w:rFonts w:ascii="Times New Roman" w:hAnsi="Times New Roman" w:cs="Times New Roman"/>
          <w:sz w:val="24"/>
          <w:szCs w:val="24"/>
        </w:rPr>
        <w:t xml:space="preserve">itively related to sustainable </w:t>
      </w:r>
      <w:r w:rsidRPr="00404788">
        <w:rPr>
          <w:rFonts w:ascii="Times New Roman" w:hAnsi="Times New Roman" w:cs="Times New Roman"/>
          <w:sz w:val="24"/>
          <w:szCs w:val="24"/>
        </w:rPr>
        <w:t xml:space="preserve">economic growth. </w:t>
      </w:r>
      <w:r w:rsidRPr="006552E5">
        <w:rPr>
          <w:rFonts w:ascii="Times New Roman" w:hAnsi="Times New Roman" w:cs="Times New Roman"/>
          <w:sz w:val="24"/>
          <w:szCs w:val="24"/>
        </w:rPr>
        <w:t>On the other hands, like many countries, one of the most fundamental objectives of macroeconomic policies in Ethiopia is to sustain high economic growth together with low inf</w:t>
      </w:r>
      <w:r>
        <w:rPr>
          <w:rFonts w:ascii="Times New Roman" w:hAnsi="Times New Roman" w:cs="Times New Roman"/>
          <w:sz w:val="24"/>
          <w:szCs w:val="24"/>
        </w:rPr>
        <w:t>lation. So the analysis of nexus between</w:t>
      </w:r>
      <w:r w:rsidRPr="006552E5">
        <w:rPr>
          <w:rFonts w:ascii="Times New Roman" w:hAnsi="Times New Roman" w:cs="Times New Roman"/>
          <w:sz w:val="24"/>
          <w:szCs w:val="24"/>
        </w:rPr>
        <w:t xml:space="preserve"> inflation, privat</w:t>
      </w:r>
      <w:r>
        <w:rPr>
          <w:rFonts w:ascii="Times New Roman" w:hAnsi="Times New Roman" w:cs="Times New Roman"/>
          <w:sz w:val="24"/>
          <w:szCs w:val="24"/>
        </w:rPr>
        <w:t>e investment</w:t>
      </w:r>
      <w:r w:rsidRPr="006552E5">
        <w:rPr>
          <w:rFonts w:ascii="Times New Roman" w:hAnsi="Times New Roman" w:cs="Times New Roman"/>
          <w:sz w:val="24"/>
          <w:szCs w:val="24"/>
        </w:rPr>
        <w:t>, and economic growth can contribute some ideas for policy makers of Ethiopia</w:t>
      </w:r>
      <w:r>
        <w:rPr>
          <w:rFonts w:ascii="Times New Roman" w:hAnsi="Times New Roman" w:cs="Times New Roman"/>
          <w:sz w:val="24"/>
          <w:szCs w:val="24"/>
        </w:rPr>
        <w:t>.</w:t>
      </w:r>
    </w:p>
    <w:p w:rsidR="006F5082" w:rsidRDefault="006F5082" w:rsidP="006F5082">
      <w:pPr>
        <w:spacing w:line="360" w:lineRule="auto"/>
        <w:jc w:val="both"/>
        <w:rPr>
          <w:rFonts w:ascii="Times New Roman" w:hAnsi="Times New Roman" w:cs="Times New Roman"/>
          <w:sz w:val="24"/>
          <w:szCs w:val="24"/>
        </w:rPr>
      </w:pPr>
      <w:r w:rsidRPr="00F86219">
        <w:rPr>
          <w:rFonts w:ascii="Times New Roman" w:hAnsi="Times New Roman" w:cs="Times New Roman"/>
          <w:sz w:val="24"/>
          <w:szCs w:val="24"/>
        </w:rPr>
        <w:t xml:space="preserve">One of the key </w:t>
      </w:r>
      <w:r w:rsidR="002E6DAE" w:rsidRPr="00F86219">
        <w:rPr>
          <w:rFonts w:ascii="Times New Roman" w:hAnsi="Times New Roman" w:cs="Times New Roman"/>
          <w:sz w:val="24"/>
          <w:szCs w:val="24"/>
        </w:rPr>
        <w:t>areas</w:t>
      </w:r>
      <w:r w:rsidRPr="00F86219">
        <w:rPr>
          <w:rFonts w:ascii="Times New Roman" w:hAnsi="Times New Roman" w:cs="Times New Roman"/>
          <w:sz w:val="24"/>
          <w:szCs w:val="24"/>
        </w:rPr>
        <w:t xml:space="preserve"> in the economic literature is how major macroeconomic variables relate with each other. For instance, different d</w:t>
      </w:r>
      <w:r>
        <w:rPr>
          <w:rFonts w:ascii="Times New Roman" w:hAnsi="Times New Roman" w:cs="Times New Roman"/>
          <w:sz w:val="24"/>
          <w:szCs w:val="24"/>
        </w:rPr>
        <w:t>imensions of the effect of inflation</w:t>
      </w:r>
      <w:r w:rsidRPr="00F86219">
        <w:rPr>
          <w:rFonts w:ascii="Times New Roman" w:hAnsi="Times New Roman" w:cs="Times New Roman"/>
          <w:sz w:val="24"/>
          <w:szCs w:val="24"/>
        </w:rPr>
        <w:t xml:space="preserve"> and other variable</w:t>
      </w:r>
      <w:r>
        <w:rPr>
          <w:rFonts w:ascii="Times New Roman" w:hAnsi="Times New Roman" w:cs="Times New Roman"/>
          <w:sz w:val="24"/>
          <w:szCs w:val="24"/>
        </w:rPr>
        <w:t xml:space="preserve">s on growth and private investment </w:t>
      </w:r>
      <w:r w:rsidRPr="00F86219">
        <w:rPr>
          <w:rFonts w:ascii="Times New Roman" w:hAnsi="Times New Roman" w:cs="Times New Roman"/>
          <w:sz w:val="24"/>
          <w:szCs w:val="24"/>
        </w:rPr>
        <w:t>are generally important areas of research in modern macroeconomics. On the other hands, like many countries, one of the most fundamental objectives of macroeconomic policies in Ethiopia is to sustain high economic growth together with low inflation. So the analysis of relat</w:t>
      </w:r>
      <w:r>
        <w:rPr>
          <w:rFonts w:ascii="Times New Roman" w:hAnsi="Times New Roman" w:cs="Times New Roman"/>
          <w:sz w:val="24"/>
          <w:szCs w:val="24"/>
        </w:rPr>
        <w:t>ionship between</w:t>
      </w:r>
      <w:r w:rsidRPr="00F86219">
        <w:rPr>
          <w:rFonts w:ascii="Times New Roman" w:hAnsi="Times New Roman" w:cs="Times New Roman"/>
          <w:sz w:val="24"/>
          <w:szCs w:val="24"/>
        </w:rPr>
        <w:t xml:space="preserve"> infla</w:t>
      </w:r>
      <w:r>
        <w:rPr>
          <w:rFonts w:ascii="Times New Roman" w:hAnsi="Times New Roman" w:cs="Times New Roman"/>
          <w:sz w:val="24"/>
          <w:szCs w:val="24"/>
        </w:rPr>
        <w:t>tion, private investment</w:t>
      </w:r>
      <w:r w:rsidRPr="00F86219">
        <w:rPr>
          <w:rFonts w:ascii="Times New Roman" w:hAnsi="Times New Roman" w:cs="Times New Roman"/>
          <w:sz w:val="24"/>
          <w:szCs w:val="24"/>
        </w:rPr>
        <w:t xml:space="preserve"> and economic growth can contribute some ideas for policy makers of Ethiopia.</w:t>
      </w:r>
    </w:p>
    <w:p w:rsidR="006F5082" w:rsidRDefault="006F5082" w:rsidP="006F5082">
      <w:pPr>
        <w:spacing w:line="360" w:lineRule="auto"/>
        <w:jc w:val="both"/>
        <w:rPr>
          <w:rFonts w:ascii="Times New Roman" w:hAnsi="Times New Roman" w:cs="Times New Roman"/>
          <w:sz w:val="24"/>
          <w:szCs w:val="24"/>
        </w:rPr>
      </w:pPr>
      <w:r w:rsidRPr="00F86219">
        <w:rPr>
          <w:rFonts w:ascii="Times New Roman" w:hAnsi="Times New Roman" w:cs="Times New Roman"/>
          <w:sz w:val="24"/>
          <w:szCs w:val="24"/>
        </w:rPr>
        <w:lastRenderedPageBreak/>
        <w:t>There has been considerable debate on the existence and nature of the inflation and growth relationship. The argument is that whether inflation is necessary for economic growth or it is detrimental to growth.</w:t>
      </w:r>
      <w:r>
        <w:rPr>
          <w:rFonts w:ascii="Times New Roman" w:hAnsi="Times New Roman" w:cs="Times New Roman"/>
          <w:sz w:val="24"/>
          <w:szCs w:val="24"/>
        </w:rPr>
        <w:t xml:space="preserve"> </w:t>
      </w:r>
      <w:r w:rsidRPr="00F13FE4">
        <w:rPr>
          <w:rFonts w:ascii="Times New Roman" w:hAnsi="Times New Roman" w:cs="Times New Roman"/>
          <w:sz w:val="24"/>
          <w:szCs w:val="24"/>
        </w:rPr>
        <w:t>There is a vast dissimilarity on the</w:t>
      </w:r>
      <w:r>
        <w:rPr>
          <w:rFonts w:ascii="Times New Roman" w:hAnsi="Times New Roman" w:cs="Times New Roman"/>
          <w:sz w:val="24"/>
          <w:szCs w:val="24"/>
        </w:rPr>
        <w:t xml:space="preserve"> relationship between inflation </w:t>
      </w:r>
      <w:r w:rsidRPr="00F13FE4">
        <w:rPr>
          <w:rFonts w:ascii="Times New Roman" w:hAnsi="Times New Roman" w:cs="Times New Roman"/>
          <w:sz w:val="24"/>
          <w:szCs w:val="24"/>
        </w:rPr>
        <w:t xml:space="preserve">and Economic growth both on theoretical and empirical basis. </w:t>
      </w:r>
      <w:r w:rsidRPr="006552E5">
        <w:rPr>
          <w:rFonts w:ascii="Times New Roman" w:hAnsi="Times New Roman" w:cs="Times New Roman"/>
          <w:sz w:val="24"/>
          <w:szCs w:val="24"/>
        </w:rPr>
        <w:t xml:space="preserve">There has been considerable debate on the existence and nature of the inflation and growth relationship. </w:t>
      </w:r>
    </w:p>
    <w:p w:rsidR="006F5082" w:rsidRDefault="006F5082" w:rsidP="006F5082">
      <w:pPr>
        <w:spacing w:line="360" w:lineRule="auto"/>
        <w:jc w:val="both"/>
        <w:rPr>
          <w:rFonts w:ascii="Times New Roman" w:hAnsi="Times New Roman" w:cs="Times New Roman"/>
          <w:sz w:val="24"/>
          <w:szCs w:val="24"/>
        </w:rPr>
      </w:pPr>
      <w:r w:rsidRPr="00EB4B60">
        <w:rPr>
          <w:rFonts w:ascii="Times New Roman" w:hAnsi="Times New Roman" w:cs="Times New Roman"/>
          <w:sz w:val="24"/>
          <w:szCs w:val="24"/>
        </w:rPr>
        <w:t>The relationship between economic growth and inflation has attracted the attention of many researchers, Economists and policy makers all over the world. The main target of macroeconomic policies is to achieve a high economic growth rate with a low inflation rate; it is also believed that a high inflation has an adverse effect on economic growth</w:t>
      </w:r>
      <w:r>
        <w:rPr>
          <w:rFonts w:ascii="Times New Roman" w:hAnsi="Times New Roman" w:cs="Times New Roman"/>
          <w:sz w:val="24"/>
          <w:szCs w:val="24"/>
        </w:rPr>
        <w:t xml:space="preserve">. </w:t>
      </w:r>
      <w:r w:rsidRPr="006552E5">
        <w:rPr>
          <w:rFonts w:ascii="Times New Roman" w:hAnsi="Times New Roman" w:cs="Times New Roman"/>
          <w:sz w:val="24"/>
          <w:szCs w:val="24"/>
        </w:rPr>
        <w:t>The argument is that whether inflation is necessary for economic growth or it is detrimental to growth. A</w:t>
      </w:r>
      <w:r>
        <w:rPr>
          <w:rFonts w:ascii="Times New Roman" w:hAnsi="Times New Roman" w:cs="Times New Roman"/>
          <w:sz w:val="24"/>
          <w:szCs w:val="24"/>
        </w:rPr>
        <w:t xml:space="preserve">ccording to </w:t>
      </w:r>
      <w:proofErr w:type="spellStart"/>
      <w:r>
        <w:rPr>
          <w:rFonts w:ascii="Times New Roman" w:hAnsi="Times New Roman" w:cs="Times New Roman"/>
          <w:sz w:val="24"/>
          <w:szCs w:val="24"/>
        </w:rPr>
        <w:t>Kanchan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Chandan</w:t>
      </w:r>
      <w:proofErr w:type="spellEnd"/>
      <w:r>
        <w:rPr>
          <w:rFonts w:ascii="Times New Roman" w:hAnsi="Times New Roman" w:cs="Times New Roman"/>
          <w:sz w:val="24"/>
          <w:szCs w:val="24"/>
        </w:rPr>
        <w:t xml:space="preserve"> (2011)</w:t>
      </w:r>
      <w:r w:rsidRPr="006552E5">
        <w:rPr>
          <w:rFonts w:ascii="Times New Roman" w:hAnsi="Times New Roman" w:cs="Times New Roman"/>
          <w:sz w:val="24"/>
          <w:szCs w:val="24"/>
        </w:rPr>
        <w:t xml:space="preserve"> the rate of economic growth depends primarily on the rate of capital formation and the rate of capital formation depends on the rate of savings and investment. Therefore, whether inflation affects economic growth depends on whether it affects savings and investment </w:t>
      </w:r>
    </w:p>
    <w:p w:rsidR="006F5082" w:rsidRPr="007C61BF" w:rsidRDefault="006F5082" w:rsidP="006F5082">
      <w:pPr>
        <w:spacing w:line="360" w:lineRule="auto"/>
        <w:jc w:val="both"/>
        <w:rPr>
          <w:rFonts w:ascii="Times New Roman" w:hAnsi="Times New Roman" w:cs="Times New Roman"/>
          <w:sz w:val="24"/>
          <w:szCs w:val="24"/>
        </w:rPr>
      </w:pPr>
      <w:r w:rsidRPr="00D00C92">
        <w:rPr>
          <w:rFonts w:ascii="Times New Roman" w:hAnsi="Times New Roman" w:cs="Times New Roman"/>
          <w:sz w:val="24"/>
          <w:szCs w:val="24"/>
        </w:rPr>
        <w:t xml:space="preserve">Empirical literature on inflation growth nexus is divided into two main strands. One stand of literature has found negative and significant relationship between inflation and economic growth </w:t>
      </w:r>
      <w:proofErr w:type="spellStart"/>
      <w:r w:rsidRPr="00DD0158">
        <w:rPr>
          <w:rFonts w:ascii="Times New Roman" w:hAnsi="Times New Roman" w:cs="Times New Roman"/>
          <w:sz w:val="24"/>
          <w:szCs w:val="24"/>
        </w:rPr>
        <w:t>Yemane</w:t>
      </w:r>
      <w:proofErr w:type="spellEnd"/>
      <w:r>
        <w:rPr>
          <w:rFonts w:ascii="Times New Roman" w:hAnsi="Times New Roman" w:cs="Times New Roman"/>
          <w:sz w:val="24"/>
          <w:szCs w:val="24"/>
        </w:rPr>
        <w:t>,</w:t>
      </w:r>
      <w:r w:rsidRPr="00DD0158">
        <w:rPr>
          <w:rFonts w:ascii="Times New Roman" w:hAnsi="Times New Roman" w:cs="Times New Roman"/>
          <w:sz w:val="24"/>
          <w:szCs w:val="24"/>
        </w:rPr>
        <w:t xml:space="preserve"> (2008)</w:t>
      </w:r>
      <w:r>
        <w:rPr>
          <w:rFonts w:ascii="Times New Roman" w:hAnsi="Times New Roman" w:cs="Times New Roman"/>
          <w:sz w:val="24"/>
          <w:szCs w:val="24"/>
        </w:rPr>
        <w:t xml:space="preserve"> and </w:t>
      </w:r>
      <w:proofErr w:type="spellStart"/>
      <w:r w:rsidRPr="007C61BF">
        <w:rPr>
          <w:rFonts w:ascii="Times New Roman" w:hAnsi="Times New Roman" w:cs="Times New Roman"/>
          <w:sz w:val="24"/>
          <w:szCs w:val="24"/>
        </w:rPr>
        <w:t>Nyongesa</w:t>
      </w:r>
      <w:proofErr w:type="spellEnd"/>
      <w:r w:rsidRPr="007C61BF">
        <w:rPr>
          <w:rFonts w:ascii="Times New Roman" w:hAnsi="Times New Roman" w:cs="Times New Roman"/>
          <w:sz w:val="24"/>
          <w:szCs w:val="24"/>
        </w:rPr>
        <w:t xml:space="preserve"> et.al (2017)</w:t>
      </w:r>
      <w:r>
        <w:rPr>
          <w:rFonts w:ascii="Times New Roman" w:hAnsi="Times New Roman" w:cs="Times New Roman"/>
          <w:sz w:val="24"/>
          <w:szCs w:val="24"/>
        </w:rPr>
        <w:t xml:space="preserve"> and other like </w:t>
      </w:r>
      <w:proofErr w:type="spellStart"/>
      <w:r w:rsidRPr="00D00C92">
        <w:rPr>
          <w:rFonts w:ascii="Times New Roman" w:hAnsi="Times New Roman" w:cs="Times New Roman"/>
          <w:sz w:val="24"/>
          <w:szCs w:val="24"/>
        </w:rPr>
        <w:t>segni</w:t>
      </w:r>
      <w:proofErr w:type="spellEnd"/>
      <w:r>
        <w:rPr>
          <w:rFonts w:ascii="Times New Roman" w:hAnsi="Times New Roman" w:cs="Times New Roman"/>
          <w:sz w:val="24"/>
          <w:szCs w:val="24"/>
        </w:rPr>
        <w:t>,</w:t>
      </w:r>
      <w:r w:rsidRPr="00D00C92">
        <w:rPr>
          <w:rFonts w:ascii="Times New Roman" w:hAnsi="Times New Roman" w:cs="Times New Roman"/>
          <w:sz w:val="24"/>
          <w:szCs w:val="24"/>
        </w:rPr>
        <w:t xml:space="preserve"> (2021)</w:t>
      </w:r>
      <w:r w:rsidRPr="00D00C92">
        <w:t xml:space="preserve"> </w:t>
      </w:r>
      <w:r>
        <w:t>and</w:t>
      </w:r>
      <w:r w:rsidRPr="007C61BF">
        <w:rPr>
          <w:rFonts w:ascii="Times New Roman" w:hAnsi="Times New Roman" w:cs="Times New Roman"/>
          <w:sz w:val="24"/>
          <w:szCs w:val="24"/>
        </w:rPr>
        <w:t xml:space="preserve"> </w:t>
      </w:r>
      <w:proofErr w:type="spellStart"/>
      <w:r w:rsidRPr="007C61BF">
        <w:t>Fikadu</w:t>
      </w:r>
      <w:proofErr w:type="spellEnd"/>
      <w:r>
        <w:t>,</w:t>
      </w:r>
      <w:r w:rsidRPr="007C61BF">
        <w:t xml:space="preserve"> (2012</w:t>
      </w:r>
      <w:r w:rsidRPr="007C61BF">
        <w:rPr>
          <w:b/>
        </w:rPr>
        <w:t>)</w:t>
      </w:r>
      <w:r w:rsidRPr="007C61BF">
        <w:t xml:space="preserve"> </w:t>
      </w:r>
      <w:r>
        <w:t>confirmed</w:t>
      </w:r>
      <w:r w:rsidRPr="00D00C92">
        <w:rPr>
          <w:rFonts w:ascii="Times New Roman" w:hAnsi="Times New Roman" w:cs="Times New Roman"/>
          <w:sz w:val="24"/>
          <w:szCs w:val="24"/>
        </w:rPr>
        <w:t xml:space="preserve"> that there is no significant relationship between inflation and economic growth in the long run. In the short run the result suggests that, for the selected autoregressive distributive lag model, there is no relationship between inflation and economic growth</w:t>
      </w:r>
    </w:p>
    <w:p w:rsidR="006F5082" w:rsidRPr="00D00C92" w:rsidRDefault="006F5082" w:rsidP="006F5082">
      <w:pPr>
        <w:spacing w:line="360" w:lineRule="auto"/>
        <w:jc w:val="both"/>
        <w:rPr>
          <w:rFonts w:ascii="Times New Roman" w:hAnsi="Times New Roman" w:cs="Times New Roman"/>
          <w:sz w:val="24"/>
          <w:szCs w:val="24"/>
        </w:rPr>
      </w:pPr>
      <w:r w:rsidRPr="00C66C80">
        <w:rPr>
          <w:rFonts w:ascii="Times New Roman" w:hAnsi="Times New Roman" w:cs="Times New Roman"/>
          <w:sz w:val="24"/>
          <w:szCs w:val="24"/>
        </w:rPr>
        <w:t xml:space="preserve">On the other hand, there have been theoretical and empirical studies that show the relationship between investment and economic growth. these studies can be classified into two categories; the neoclassical as first described by Solow (1956) and New Growth Theory also known as endogenous Growth Theory formulated by </w:t>
      </w:r>
      <w:proofErr w:type="spellStart"/>
      <w:r w:rsidRPr="00C66C80">
        <w:rPr>
          <w:rFonts w:ascii="Times New Roman" w:hAnsi="Times New Roman" w:cs="Times New Roman"/>
          <w:sz w:val="24"/>
          <w:szCs w:val="24"/>
        </w:rPr>
        <w:t>Romer</w:t>
      </w:r>
      <w:proofErr w:type="spellEnd"/>
      <w:r w:rsidRPr="00C66C80">
        <w:rPr>
          <w:rFonts w:ascii="Times New Roman" w:hAnsi="Times New Roman" w:cs="Times New Roman"/>
          <w:sz w:val="24"/>
          <w:szCs w:val="24"/>
        </w:rPr>
        <w:t xml:space="preserve"> (1986 and 1990) and Lucas (1988). Studies that focused on the role of private investment in economic growth show that it makes a positive and significant contribution of economic growth.</w:t>
      </w:r>
      <w:r>
        <w:rPr>
          <w:rFonts w:ascii="Times New Roman" w:hAnsi="Times New Roman" w:cs="Times New Roman"/>
          <w:sz w:val="24"/>
          <w:szCs w:val="24"/>
        </w:rPr>
        <w:t xml:space="preserve"> Empirical studies like </w:t>
      </w:r>
      <w:proofErr w:type="spellStart"/>
      <w:r w:rsidRPr="00D00C92">
        <w:rPr>
          <w:rFonts w:ascii="Times New Roman" w:hAnsi="Times New Roman" w:cs="Times New Roman"/>
          <w:sz w:val="24"/>
          <w:szCs w:val="24"/>
        </w:rPr>
        <w:t>Woldemariam</w:t>
      </w:r>
      <w:proofErr w:type="spellEnd"/>
      <w:r w:rsidRPr="00D00C92">
        <w:rPr>
          <w:rFonts w:ascii="Times New Roman" w:hAnsi="Times New Roman" w:cs="Times New Roman"/>
          <w:sz w:val="24"/>
          <w:szCs w:val="24"/>
        </w:rPr>
        <w:t>, 2018</w:t>
      </w:r>
      <w:r w:rsidRPr="00C66C80">
        <w:rPr>
          <w:rFonts w:ascii="Times New Roman" w:hAnsi="Times New Roman" w:cs="Times New Roman"/>
          <w:sz w:val="24"/>
          <w:szCs w:val="24"/>
        </w:rPr>
        <w:t>,</w:t>
      </w:r>
      <w:r w:rsidRPr="00C66C80">
        <w:rPr>
          <w:rFonts w:ascii="Times New Roman" w:hAnsi="Times New Roman" w:cs="Times New Roman"/>
        </w:rPr>
        <w:t xml:space="preserve"> </w:t>
      </w:r>
      <w:proofErr w:type="spellStart"/>
      <w:r w:rsidRPr="00C66C80">
        <w:rPr>
          <w:rFonts w:ascii="Times New Roman" w:hAnsi="Times New Roman" w:cs="Times New Roman"/>
        </w:rPr>
        <w:t>Yechale</w:t>
      </w:r>
      <w:proofErr w:type="spellEnd"/>
      <w:r w:rsidRPr="00C66C80">
        <w:rPr>
          <w:rFonts w:ascii="Times New Roman" w:hAnsi="Times New Roman" w:cs="Times New Roman"/>
        </w:rPr>
        <w:t xml:space="preserve">, 2015 and </w:t>
      </w:r>
      <w:proofErr w:type="spellStart"/>
      <w:r w:rsidRPr="00C66C80">
        <w:rPr>
          <w:rFonts w:ascii="Times New Roman" w:hAnsi="Times New Roman" w:cs="Times New Roman"/>
        </w:rPr>
        <w:t>siraj</w:t>
      </w:r>
      <w:proofErr w:type="spellEnd"/>
      <w:r w:rsidRPr="00C66C80">
        <w:rPr>
          <w:rFonts w:ascii="Times New Roman" w:hAnsi="Times New Roman" w:cs="Times New Roman"/>
        </w:rPr>
        <w:t xml:space="preserve"> 2014 both are</w:t>
      </w:r>
      <w:r w:rsidRPr="00C66C80">
        <w:rPr>
          <w:rFonts w:ascii="Times New Roman" w:hAnsi="Times New Roman" w:cs="Times New Roman"/>
          <w:sz w:val="24"/>
          <w:szCs w:val="24"/>
        </w:rPr>
        <w:t xml:space="preserve"> confirmed that positive and significant contribution of private</w:t>
      </w:r>
      <w:r w:rsidRPr="00D00C92">
        <w:rPr>
          <w:rFonts w:ascii="Times New Roman" w:hAnsi="Times New Roman" w:cs="Times New Roman"/>
          <w:sz w:val="24"/>
          <w:szCs w:val="24"/>
        </w:rPr>
        <w:t xml:space="preserve"> investment to economic growth. </w:t>
      </w:r>
    </w:p>
    <w:p w:rsidR="0069401A" w:rsidRDefault="006F5082" w:rsidP="0069401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Generally</w:t>
      </w:r>
      <w:r w:rsidR="0069401A">
        <w:rPr>
          <w:rFonts w:ascii="Times New Roman" w:hAnsi="Times New Roman" w:cs="Times New Roman"/>
          <w:sz w:val="24"/>
          <w:szCs w:val="24"/>
        </w:rPr>
        <w:t>,</w:t>
      </w:r>
      <w:r w:rsidR="0069401A" w:rsidRPr="00CB0934">
        <w:rPr>
          <w:rFonts w:ascii="Times New Roman" w:hAnsi="Times New Roman" w:cs="Times New Roman"/>
          <w:sz w:val="24"/>
          <w:szCs w:val="24"/>
        </w:rPr>
        <w:t xml:space="preserve"> the main aim of this paper is to empirically analyze the nexus between Inflation, private investment and economic growth in case of Ethiopia.</w:t>
      </w:r>
      <w:r w:rsidR="0069401A">
        <w:rPr>
          <w:rFonts w:ascii="Times New Roman" w:hAnsi="Times New Roman" w:cs="Times New Roman"/>
          <w:sz w:val="24"/>
          <w:szCs w:val="24"/>
        </w:rPr>
        <w:t xml:space="preserve"> By implementing multivariate econometrics analysis to fill knowledge gap and helps to identify the relationship between macroeconomic variable.</w:t>
      </w:r>
    </w:p>
    <w:p w:rsidR="0069401A" w:rsidRPr="00E964F6" w:rsidRDefault="0069401A" w:rsidP="00E964F6">
      <w:pPr>
        <w:pStyle w:val="Heading2"/>
        <w:rPr>
          <w:b/>
          <w:sz w:val="24"/>
          <w:szCs w:val="24"/>
        </w:rPr>
      </w:pPr>
      <w:r>
        <w:t xml:space="preserve">   </w:t>
      </w:r>
      <w:bookmarkStart w:id="8" w:name="_Toc140255131"/>
      <w:r w:rsidRPr="00E964F6">
        <w:rPr>
          <w:b/>
          <w:color w:val="auto"/>
        </w:rPr>
        <w:t>1.3 Hypothesis</w:t>
      </w:r>
      <w:bookmarkEnd w:id="8"/>
      <w:r w:rsidRPr="00E964F6">
        <w:rPr>
          <w:b/>
          <w:color w:val="auto"/>
        </w:rPr>
        <w:t xml:space="preserve"> </w:t>
      </w:r>
    </w:p>
    <w:p w:rsidR="0069401A" w:rsidRDefault="0069401A" w:rsidP="0069401A">
      <w:pPr>
        <w:spacing w:line="360" w:lineRule="auto"/>
        <w:jc w:val="both"/>
        <w:rPr>
          <w:rFonts w:ascii="Times New Roman" w:hAnsi="Times New Roman" w:cs="Times New Roman"/>
          <w:sz w:val="24"/>
          <w:szCs w:val="24"/>
        </w:rPr>
      </w:pPr>
      <w:r w:rsidRPr="00A27B0D">
        <w:rPr>
          <w:rFonts w:ascii="Times New Roman" w:hAnsi="Times New Roman" w:cs="Times New Roman"/>
          <w:sz w:val="24"/>
          <w:szCs w:val="24"/>
        </w:rPr>
        <w:t>Based on the empirical literature on the interaction between</w:t>
      </w:r>
      <w:r>
        <w:rPr>
          <w:rFonts w:ascii="Times New Roman" w:hAnsi="Times New Roman" w:cs="Times New Roman"/>
          <w:sz w:val="24"/>
          <w:szCs w:val="24"/>
        </w:rPr>
        <w:t xml:space="preserve"> economic growth, inflation </w:t>
      </w:r>
      <w:r w:rsidRPr="00A27B0D">
        <w:rPr>
          <w:rFonts w:ascii="Times New Roman" w:hAnsi="Times New Roman" w:cs="Times New Roman"/>
          <w:sz w:val="24"/>
          <w:szCs w:val="24"/>
        </w:rPr>
        <w:t xml:space="preserve">and private </w:t>
      </w:r>
      <w:r>
        <w:rPr>
          <w:rFonts w:ascii="Times New Roman" w:hAnsi="Times New Roman" w:cs="Times New Roman"/>
          <w:sz w:val="24"/>
          <w:szCs w:val="24"/>
        </w:rPr>
        <w:t xml:space="preserve">investment and </w:t>
      </w:r>
      <w:r w:rsidRPr="00A27B0D">
        <w:rPr>
          <w:rFonts w:ascii="Times New Roman" w:hAnsi="Times New Roman" w:cs="Times New Roman"/>
          <w:sz w:val="24"/>
          <w:szCs w:val="24"/>
        </w:rPr>
        <w:t>in developing countries, the study proposes the following working hypotheses to hold true in my analysis.</w:t>
      </w:r>
    </w:p>
    <w:p w:rsidR="0069401A" w:rsidRPr="00C423C4" w:rsidRDefault="0069401A" w:rsidP="0069401A">
      <w:pPr>
        <w:spacing w:line="360" w:lineRule="auto"/>
        <w:ind w:left="360"/>
        <w:jc w:val="both"/>
        <w:rPr>
          <w:rFonts w:ascii="Times New Roman" w:hAnsi="Times New Roman" w:cs="Times New Roman"/>
          <w:i/>
          <w:sz w:val="24"/>
          <w:szCs w:val="24"/>
        </w:rPr>
      </w:pPr>
      <w:r w:rsidRPr="00C423C4">
        <w:rPr>
          <w:rFonts w:ascii="Times New Roman" w:hAnsi="Times New Roman" w:cs="Times New Roman"/>
          <w:i/>
          <w:sz w:val="24"/>
          <w:szCs w:val="24"/>
        </w:rPr>
        <w:t>H0 Private Investment has insignificant positive effect on economic growth.</w:t>
      </w:r>
    </w:p>
    <w:p w:rsidR="0069401A" w:rsidRPr="00C423C4" w:rsidRDefault="0069401A" w:rsidP="0069401A">
      <w:pPr>
        <w:spacing w:line="360" w:lineRule="auto"/>
        <w:ind w:left="360"/>
        <w:jc w:val="both"/>
        <w:rPr>
          <w:rFonts w:ascii="Times New Roman" w:hAnsi="Times New Roman" w:cs="Times New Roman"/>
          <w:i/>
          <w:sz w:val="24"/>
          <w:szCs w:val="24"/>
        </w:rPr>
      </w:pPr>
      <w:r w:rsidRPr="00C423C4">
        <w:rPr>
          <w:rFonts w:ascii="Times New Roman" w:hAnsi="Times New Roman" w:cs="Times New Roman"/>
          <w:i/>
          <w:sz w:val="24"/>
          <w:szCs w:val="24"/>
        </w:rPr>
        <w:t>H1 Private Investment has a significant positive effect on economic growth</w:t>
      </w:r>
    </w:p>
    <w:p w:rsidR="00C423C4" w:rsidRDefault="00C423C4" w:rsidP="00C423C4">
      <w:pPr>
        <w:spacing w:line="360" w:lineRule="auto"/>
        <w:jc w:val="both"/>
        <w:rPr>
          <w:rFonts w:ascii="Times New Roman" w:hAnsi="Times New Roman" w:cs="Times New Roman"/>
          <w:sz w:val="24"/>
          <w:szCs w:val="24"/>
        </w:rPr>
      </w:pPr>
      <w:r>
        <w:rPr>
          <w:rFonts w:ascii="Times New Roman" w:hAnsi="Times New Roman" w:cs="Times New Roman"/>
          <w:sz w:val="24"/>
          <w:szCs w:val="24"/>
        </w:rPr>
        <w:t>On the other hand the relation between inflation and economic growth hypothesis that</w:t>
      </w:r>
    </w:p>
    <w:p w:rsidR="0069401A" w:rsidRPr="00C423C4" w:rsidRDefault="003F1D3F" w:rsidP="0069401A">
      <w:pPr>
        <w:spacing w:line="360" w:lineRule="auto"/>
        <w:ind w:left="360"/>
        <w:jc w:val="both"/>
        <w:rPr>
          <w:rFonts w:ascii="Times New Roman" w:hAnsi="Times New Roman" w:cs="Times New Roman"/>
          <w:i/>
          <w:sz w:val="24"/>
          <w:szCs w:val="24"/>
        </w:rPr>
      </w:pPr>
      <w:r w:rsidRPr="00C423C4">
        <w:rPr>
          <w:rFonts w:ascii="Times New Roman" w:hAnsi="Times New Roman" w:cs="Times New Roman"/>
          <w:i/>
          <w:sz w:val="24"/>
          <w:szCs w:val="24"/>
        </w:rPr>
        <w:t>H</w:t>
      </w:r>
      <w:r w:rsidR="00C423C4" w:rsidRPr="00C423C4">
        <w:rPr>
          <w:rFonts w:ascii="Times New Roman" w:hAnsi="Times New Roman" w:cs="Times New Roman"/>
          <w:i/>
          <w:sz w:val="24"/>
          <w:szCs w:val="24"/>
        </w:rPr>
        <w:t>0</w:t>
      </w:r>
      <w:r w:rsidR="0069401A" w:rsidRPr="00C423C4">
        <w:rPr>
          <w:rFonts w:ascii="Times New Roman" w:hAnsi="Times New Roman" w:cs="Times New Roman"/>
          <w:i/>
          <w:sz w:val="24"/>
          <w:szCs w:val="24"/>
        </w:rPr>
        <w:t xml:space="preserve"> Inflation rate has insignificant negative relation with economic growth.</w:t>
      </w:r>
    </w:p>
    <w:p w:rsidR="0069401A" w:rsidRPr="00C423C4" w:rsidRDefault="003F1D3F" w:rsidP="0069401A">
      <w:pPr>
        <w:spacing w:line="360" w:lineRule="auto"/>
        <w:ind w:left="360"/>
        <w:jc w:val="both"/>
        <w:rPr>
          <w:rFonts w:ascii="Times New Roman" w:hAnsi="Times New Roman" w:cs="Times New Roman"/>
          <w:i/>
          <w:sz w:val="24"/>
          <w:szCs w:val="24"/>
        </w:rPr>
      </w:pPr>
      <w:r w:rsidRPr="00C423C4">
        <w:rPr>
          <w:rFonts w:ascii="Times New Roman" w:hAnsi="Times New Roman" w:cs="Times New Roman"/>
          <w:i/>
          <w:sz w:val="24"/>
          <w:szCs w:val="24"/>
        </w:rPr>
        <w:t>H</w:t>
      </w:r>
      <w:r w:rsidR="00C423C4" w:rsidRPr="00C423C4">
        <w:rPr>
          <w:rFonts w:ascii="Times New Roman" w:hAnsi="Times New Roman" w:cs="Times New Roman"/>
          <w:i/>
          <w:sz w:val="24"/>
          <w:szCs w:val="24"/>
        </w:rPr>
        <w:t>1</w:t>
      </w:r>
      <w:r w:rsidR="0069401A" w:rsidRPr="00C423C4">
        <w:rPr>
          <w:rFonts w:ascii="Times New Roman" w:hAnsi="Times New Roman" w:cs="Times New Roman"/>
          <w:i/>
          <w:sz w:val="24"/>
          <w:szCs w:val="24"/>
        </w:rPr>
        <w:t xml:space="preserve"> Inflation rate has a significant negative relation with economic growth.</w:t>
      </w:r>
    </w:p>
    <w:p w:rsidR="006F5082" w:rsidRPr="00E964F6" w:rsidRDefault="00C423C4" w:rsidP="00E964F6">
      <w:pPr>
        <w:pStyle w:val="Heading2"/>
        <w:rPr>
          <w:b/>
        </w:rPr>
      </w:pPr>
      <w:bookmarkStart w:id="9" w:name="_Toc105630373"/>
      <w:r>
        <w:rPr>
          <w:rFonts w:ascii="Times New Roman" w:eastAsiaTheme="minorEastAsia" w:hAnsi="Times New Roman" w:cs="Times New Roman"/>
          <w:color w:val="auto"/>
          <w:sz w:val="24"/>
          <w:szCs w:val="24"/>
        </w:rPr>
        <w:t xml:space="preserve">   </w:t>
      </w:r>
      <w:bookmarkStart w:id="10" w:name="_Toc140255132"/>
      <w:r w:rsidR="0069401A" w:rsidRPr="00E964F6">
        <w:rPr>
          <w:b/>
          <w:color w:val="auto"/>
        </w:rPr>
        <w:t>1.4</w:t>
      </w:r>
      <w:r w:rsidR="006F5082" w:rsidRPr="00E964F6">
        <w:rPr>
          <w:b/>
          <w:color w:val="auto"/>
        </w:rPr>
        <w:t xml:space="preserve"> Objective of the Study</w:t>
      </w:r>
      <w:bookmarkEnd w:id="9"/>
      <w:bookmarkEnd w:id="10"/>
    </w:p>
    <w:p w:rsidR="006F5082" w:rsidRDefault="006F5082" w:rsidP="006F5082">
      <w:pPr>
        <w:spacing w:line="360" w:lineRule="auto"/>
        <w:jc w:val="both"/>
        <w:rPr>
          <w:rFonts w:ascii="Times New Roman" w:hAnsi="Times New Roman" w:cs="Times New Roman"/>
          <w:sz w:val="24"/>
          <w:szCs w:val="24"/>
        </w:rPr>
      </w:pPr>
    </w:p>
    <w:p w:rsidR="006F5082" w:rsidRDefault="006F5082" w:rsidP="006F5082">
      <w:pPr>
        <w:spacing w:line="360" w:lineRule="auto"/>
        <w:jc w:val="both"/>
        <w:rPr>
          <w:rFonts w:ascii="Times New Roman" w:hAnsi="Times New Roman" w:cs="Times New Roman"/>
          <w:sz w:val="24"/>
          <w:szCs w:val="24"/>
        </w:rPr>
      </w:pPr>
      <w:r w:rsidRPr="00D64BBC">
        <w:rPr>
          <w:rFonts w:ascii="Times New Roman" w:hAnsi="Times New Roman" w:cs="Times New Roman"/>
          <w:sz w:val="24"/>
          <w:szCs w:val="24"/>
        </w:rPr>
        <w:t>The general objective of this study is to investigate</w:t>
      </w:r>
      <w:r>
        <w:rPr>
          <w:rFonts w:ascii="Times New Roman" w:hAnsi="Times New Roman" w:cs="Times New Roman"/>
          <w:sz w:val="24"/>
          <w:szCs w:val="24"/>
        </w:rPr>
        <w:t xml:space="preserve"> the nexus between</w:t>
      </w:r>
      <w:r w:rsidRPr="00D64BBC">
        <w:rPr>
          <w:rFonts w:ascii="Times New Roman" w:hAnsi="Times New Roman" w:cs="Times New Roman"/>
          <w:sz w:val="24"/>
          <w:szCs w:val="24"/>
        </w:rPr>
        <w:t xml:space="preserve"> infl</w:t>
      </w:r>
      <w:r>
        <w:rPr>
          <w:rFonts w:ascii="Times New Roman" w:hAnsi="Times New Roman" w:cs="Times New Roman"/>
          <w:sz w:val="24"/>
          <w:szCs w:val="24"/>
        </w:rPr>
        <w:t>ation, private investment</w:t>
      </w:r>
      <w:r w:rsidRPr="00D64BBC">
        <w:rPr>
          <w:rFonts w:ascii="Times New Roman" w:hAnsi="Times New Roman" w:cs="Times New Roman"/>
          <w:sz w:val="24"/>
          <w:szCs w:val="24"/>
        </w:rPr>
        <w:t xml:space="preserve"> and economic growth in Ethiopia. In line with this general objective, the study has the following specific objectives:</w:t>
      </w:r>
    </w:p>
    <w:p w:rsidR="00153562" w:rsidRPr="00153562" w:rsidRDefault="006F5082" w:rsidP="00153562">
      <w:pPr>
        <w:pStyle w:val="ListParagraph"/>
        <w:numPr>
          <w:ilvl w:val="0"/>
          <w:numId w:val="9"/>
        </w:numPr>
        <w:spacing w:line="360" w:lineRule="auto"/>
        <w:jc w:val="both"/>
        <w:rPr>
          <w:rFonts w:ascii="Times New Roman" w:hAnsi="Times New Roman" w:cs="Times New Roman"/>
          <w:sz w:val="24"/>
          <w:szCs w:val="24"/>
        </w:rPr>
      </w:pPr>
      <w:r w:rsidRPr="00153562">
        <w:rPr>
          <w:rFonts w:ascii="Times New Roman" w:hAnsi="Times New Roman" w:cs="Times New Roman"/>
          <w:sz w:val="24"/>
          <w:szCs w:val="24"/>
        </w:rPr>
        <w:t>To investigate the short run and long run effects of inflation and private investment on economic growth of Ethiopia.</w:t>
      </w:r>
    </w:p>
    <w:p w:rsidR="00153562" w:rsidRDefault="006F5082" w:rsidP="002E6DAE">
      <w:pPr>
        <w:pStyle w:val="ListParagraph"/>
        <w:numPr>
          <w:ilvl w:val="0"/>
          <w:numId w:val="9"/>
        </w:numPr>
        <w:spacing w:line="360" w:lineRule="auto"/>
        <w:jc w:val="both"/>
        <w:rPr>
          <w:rFonts w:ascii="Times New Roman" w:hAnsi="Times New Roman" w:cs="Times New Roman"/>
          <w:sz w:val="24"/>
          <w:szCs w:val="24"/>
        </w:rPr>
      </w:pPr>
      <w:r w:rsidRPr="00153562">
        <w:rPr>
          <w:rFonts w:ascii="Times New Roman" w:hAnsi="Times New Roman" w:cs="Times New Roman"/>
          <w:sz w:val="24"/>
          <w:szCs w:val="24"/>
        </w:rPr>
        <w:t xml:space="preserve"> To investigate the short run and long run effects of inflation and economic growth on private investment rate of Ethiopia.</w:t>
      </w:r>
    </w:p>
    <w:p w:rsidR="002E6DAE" w:rsidRPr="00153562" w:rsidRDefault="006F5082" w:rsidP="002E6DAE">
      <w:pPr>
        <w:pStyle w:val="ListParagraph"/>
        <w:numPr>
          <w:ilvl w:val="0"/>
          <w:numId w:val="9"/>
        </w:numPr>
        <w:spacing w:line="360" w:lineRule="auto"/>
        <w:jc w:val="both"/>
        <w:rPr>
          <w:rFonts w:ascii="Times New Roman" w:hAnsi="Times New Roman" w:cs="Times New Roman"/>
          <w:sz w:val="24"/>
          <w:szCs w:val="24"/>
        </w:rPr>
      </w:pPr>
      <w:r w:rsidRPr="00153562">
        <w:rPr>
          <w:rFonts w:ascii="Times New Roman" w:hAnsi="Times New Roman" w:cs="Times New Roman"/>
          <w:sz w:val="24"/>
          <w:szCs w:val="24"/>
        </w:rPr>
        <w:t xml:space="preserve"> To investigate the short run and long run effects of private investment and economic growth on inflation rate of Ethiopia.</w:t>
      </w:r>
    </w:p>
    <w:p w:rsidR="00E45C80" w:rsidRDefault="00E45C80" w:rsidP="006F5082">
      <w:pPr>
        <w:spacing w:line="360" w:lineRule="auto"/>
        <w:jc w:val="both"/>
        <w:rPr>
          <w:rFonts w:ascii="Times New Roman" w:hAnsi="Times New Roman" w:cs="Times New Roman"/>
          <w:b/>
        </w:rPr>
      </w:pPr>
      <w:bookmarkStart w:id="11" w:name="_Toc105630374"/>
    </w:p>
    <w:bookmarkEnd w:id="11"/>
    <w:p w:rsidR="00A3590B" w:rsidRDefault="006F5082" w:rsidP="00E964F6">
      <w:pPr>
        <w:pStyle w:val="Heading2"/>
      </w:pPr>
      <w:r>
        <w:lastRenderedPageBreak/>
        <w:t xml:space="preserve"> </w:t>
      </w:r>
      <w:r w:rsidRPr="002C5A36">
        <w:t xml:space="preserve"> </w:t>
      </w:r>
      <w:bookmarkStart w:id="12" w:name="_Toc140255133"/>
    </w:p>
    <w:p w:rsidR="006F5082" w:rsidRPr="00E964F6" w:rsidRDefault="006F5082" w:rsidP="00E964F6">
      <w:pPr>
        <w:pStyle w:val="Heading2"/>
        <w:rPr>
          <w:b/>
          <w:color w:val="auto"/>
          <w:sz w:val="24"/>
          <w:szCs w:val="24"/>
        </w:rPr>
      </w:pPr>
      <w:r w:rsidRPr="00E964F6">
        <w:rPr>
          <w:b/>
          <w:color w:val="auto"/>
        </w:rPr>
        <w:t>1.5 Significance of the Study</w:t>
      </w:r>
      <w:bookmarkEnd w:id="12"/>
    </w:p>
    <w:p w:rsidR="00E964F6" w:rsidRDefault="00E964F6" w:rsidP="006F5082">
      <w:pPr>
        <w:spacing w:line="360" w:lineRule="auto"/>
        <w:jc w:val="both"/>
        <w:rPr>
          <w:rFonts w:ascii="Times New Roman" w:hAnsi="Times New Roman" w:cs="Times New Roman"/>
          <w:sz w:val="24"/>
          <w:szCs w:val="24"/>
        </w:rPr>
      </w:pPr>
    </w:p>
    <w:p w:rsidR="006F5082" w:rsidRPr="00E5263E" w:rsidRDefault="006F5082" w:rsidP="006F5082">
      <w:pPr>
        <w:spacing w:line="360" w:lineRule="auto"/>
        <w:jc w:val="both"/>
        <w:rPr>
          <w:rFonts w:ascii="Times New Roman" w:hAnsi="Times New Roman" w:cs="Times New Roman"/>
          <w:sz w:val="24"/>
          <w:szCs w:val="24"/>
        </w:rPr>
      </w:pPr>
      <w:r>
        <w:rPr>
          <w:rFonts w:ascii="Times New Roman" w:hAnsi="Times New Roman" w:cs="Times New Roman"/>
          <w:sz w:val="24"/>
          <w:szCs w:val="24"/>
        </w:rPr>
        <w:t>The main objective</w:t>
      </w:r>
      <w:r w:rsidRPr="00E127D7">
        <w:rPr>
          <w:rFonts w:ascii="Times New Roman" w:hAnsi="Times New Roman" w:cs="Times New Roman"/>
          <w:sz w:val="24"/>
          <w:szCs w:val="24"/>
        </w:rPr>
        <w:t xml:space="preserve"> of</w:t>
      </w:r>
      <w:r w:rsidR="008F0181">
        <w:rPr>
          <w:rFonts w:ascii="Times New Roman" w:hAnsi="Times New Roman" w:cs="Times New Roman"/>
          <w:sz w:val="24"/>
          <w:szCs w:val="24"/>
        </w:rPr>
        <w:t xml:space="preserve"> this study is focused to </w:t>
      </w:r>
      <w:r w:rsidRPr="00E127D7">
        <w:rPr>
          <w:rFonts w:ascii="Times New Roman" w:hAnsi="Times New Roman" w:cs="Times New Roman"/>
          <w:sz w:val="24"/>
          <w:szCs w:val="24"/>
        </w:rPr>
        <w:t>investigating the nexuses between the macroeconomic var</w:t>
      </w:r>
      <w:r>
        <w:rPr>
          <w:rFonts w:ascii="Times New Roman" w:hAnsi="Times New Roman" w:cs="Times New Roman"/>
          <w:sz w:val="24"/>
          <w:szCs w:val="24"/>
        </w:rPr>
        <w:t xml:space="preserve">iables such as </w:t>
      </w:r>
      <w:r w:rsidRPr="00E5263E">
        <w:rPr>
          <w:rFonts w:ascii="Times New Roman" w:hAnsi="Times New Roman" w:cs="Times New Roman"/>
          <w:sz w:val="24"/>
          <w:szCs w:val="24"/>
        </w:rPr>
        <w:t xml:space="preserve">inflation, private investment </w:t>
      </w:r>
      <w:r>
        <w:rPr>
          <w:rFonts w:ascii="Times New Roman" w:hAnsi="Times New Roman" w:cs="Times New Roman"/>
          <w:sz w:val="24"/>
          <w:szCs w:val="24"/>
        </w:rPr>
        <w:t>and economic growth in Ethiopia usi</w:t>
      </w:r>
      <w:r w:rsidR="00E45C80">
        <w:rPr>
          <w:rFonts w:ascii="Times New Roman" w:hAnsi="Times New Roman" w:cs="Times New Roman"/>
          <w:sz w:val="24"/>
          <w:szCs w:val="24"/>
        </w:rPr>
        <w:t>ng annual data from 1980 to 2021</w:t>
      </w:r>
      <w:r w:rsidRPr="00E127D7">
        <w:rPr>
          <w:rFonts w:ascii="Times New Roman" w:hAnsi="Times New Roman" w:cs="Times New Roman"/>
          <w:sz w:val="24"/>
          <w:szCs w:val="24"/>
        </w:rPr>
        <w:t>. The study employed</w:t>
      </w:r>
      <w:r w:rsidR="00F441D9">
        <w:rPr>
          <w:rFonts w:ascii="Times New Roman" w:hAnsi="Times New Roman" w:cs="Times New Roman"/>
          <w:sz w:val="24"/>
          <w:szCs w:val="24"/>
        </w:rPr>
        <w:t xml:space="preserve"> ARDL model and</w:t>
      </w:r>
      <w:r w:rsidRPr="00E127D7">
        <w:rPr>
          <w:rFonts w:ascii="Times New Roman" w:hAnsi="Times New Roman" w:cs="Times New Roman"/>
          <w:sz w:val="24"/>
          <w:szCs w:val="24"/>
        </w:rPr>
        <w:t xml:space="preserve"> co-integrated VAR (VECM) approaches.</w:t>
      </w:r>
      <w:r w:rsidR="008F0181">
        <w:rPr>
          <w:rFonts w:ascii="Times New Roman" w:hAnsi="Times New Roman" w:cs="Times New Roman"/>
          <w:sz w:val="24"/>
          <w:szCs w:val="24"/>
        </w:rPr>
        <w:t xml:space="preserve"> The study is significant to</w:t>
      </w:r>
      <w:r w:rsidRPr="00E5263E">
        <w:rPr>
          <w:rFonts w:ascii="Times New Roman" w:hAnsi="Times New Roman" w:cs="Times New Roman"/>
          <w:sz w:val="24"/>
          <w:szCs w:val="24"/>
        </w:rPr>
        <w:t xml:space="preserve"> the followings ways:</w:t>
      </w:r>
    </w:p>
    <w:p w:rsidR="006F5082" w:rsidRDefault="006F5082" w:rsidP="006F508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First significant of the study is it’s </w:t>
      </w:r>
      <w:r w:rsidRPr="00E5263E">
        <w:rPr>
          <w:rFonts w:ascii="Times New Roman" w:hAnsi="Times New Roman" w:cs="Times New Roman"/>
          <w:sz w:val="24"/>
          <w:szCs w:val="24"/>
        </w:rPr>
        <w:t>from a policy point of view, identifying the relationship among these variables is of paramount importance to economic growth since it provides comprehensive evidence for policy makers.</w:t>
      </w:r>
      <w:r w:rsidR="00F441D9">
        <w:rPr>
          <w:rFonts w:ascii="Times New Roman" w:hAnsi="Times New Roman" w:cs="Times New Roman"/>
          <w:sz w:val="24"/>
          <w:szCs w:val="24"/>
        </w:rPr>
        <w:t xml:space="preserve"> </w:t>
      </w:r>
      <w:r>
        <w:rPr>
          <w:rFonts w:ascii="Times New Roman" w:hAnsi="Times New Roman" w:cs="Times New Roman"/>
          <w:sz w:val="24"/>
          <w:szCs w:val="24"/>
        </w:rPr>
        <w:t>The second</w:t>
      </w:r>
      <w:r w:rsidRPr="00E127D7">
        <w:rPr>
          <w:rFonts w:ascii="Times New Roman" w:hAnsi="Times New Roman" w:cs="Times New Roman"/>
          <w:sz w:val="24"/>
          <w:szCs w:val="24"/>
        </w:rPr>
        <w:t xml:space="preserve"> significant of the study is its incorporation of the most recent data and employs both qualitative analysis and advanced econometric technique to study the nexus between </w:t>
      </w:r>
      <w:r w:rsidRPr="00E5263E">
        <w:rPr>
          <w:rFonts w:ascii="Times New Roman" w:hAnsi="Times New Roman" w:cs="Times New Roman"/>
          <w:sz w:val="24"/>
          <w:szCs w:val="24"/>
        </w:rPr>
        <w:t xml:space="preserve">inflation, private investment </w:t>
      </w:r>
      <w:r>
        <w:rPr>
          <w:rFonts w:ascii="Times New Roman" w:hAnsi="Times New Roman" w:cs="Times New Roman"/>
          <w:sz w:val="24"/>
          <w:szCs w:val="24"/>
        </w:rPr>
        <w:t>and economic growth in Ethiopia</w:t>
      </w:r>
      <w:r w:rsidRPr="00E127D7">
        <w:rPr>
          <w:rFonts w:ascii="Times New Roman" w:hAnsi="Times New Roman" w:cs="Times New Roman"/>
          <w:sz w:val="24"/>
          <w:szCs w:val="24"/>
        </w:rPr>
        <w:t xml:space="preserve"> which helps to</w:t>
      </w:r>
      <w:r w:rsidR="00F441D9">
        <w:rPr>
          <w:rFonts w:ascii="Times New Roman" w:hAnsi="Times New Roman" w:cs="Times New Roman"/>
          <w:sz w:val="24"/>
          <w:szCs w:val="24"/>
        </w:rPr>
        <w:t xml:space="preserve"> fill research gap on the area. </w:t>
      </w:r>
      <w:r>
        <w:rPr>
          <w:rFonts w:ascii="Times New Roman" w:hAnsi="Times New Roman" w:cs="Times New Roman"/>
          <w:sz w:val="24"/>
          <w:szCs w:val="24"/>
        </w:rPr>
        <w:t>Finally, it will also have supposed</w:t>
      </w:r>
      <w:r w:rsidRPr="00E127D7">
        <w:rPr>
          <w:rFonts w:ascii="Times New Roman" w:hAnsi="Times New Roman" w:cs="Times New Roman"/>
          <w:sz w:val="24"/>
          <w:szCs w:val="24"/>
        </w:rPr>
        <w:t xml:space="preserve"> to provide an explanation for the short run and long run interactio</w:t>
      </w:r>
      <w:r w:rsidR="00F441D9">
        <w:rPr>
          <w:rFonts w:ascii="Times New Roman" w:hAnsi="Times New Roman" w:cs="Times New Roman"/>
          <w:sz w:val="24"/>
          <w:szCs w:val="24"/>
        </w:rPr>
        <w:t>n between the variables and</w:t>
      </w:r>
      <w:r w:rsidRPr="00E127D7">
        <w:rPr>
          <w:rFonts w:ascii="Times New Roman" w:hAnsi="Times New Roman" w:cs="Times New Roman"/>
          <w:sz w:val="24"/>
          <w:szCs w:val="24"/>
        </w:rPr>
        <w:t xml:space="preserve"> may help as empirical support for the other studies, in that it builds the previous literature further</w:t>
      </w:r>
      <w:r>
        <w:rPr>
          <w:rFonts w:ascii="Times New Roman" w:hAnsi="Times New Roman" w:cs="Times New Roman"/>
          <w:sz w:val="24"/>
          <w:szCs w:val="24"/>
        </w:rPr>
        <w:t>.</w:t>
      </w:r>
    </w:p>
    <w:p w:rsidR="00E10ED7" w:rsidRDefault="00E10ED7" w:rsidP="006F5082">
      <w:pPr>
        <w:spacing w:line="360" w:lineRule="auto"/>
        <w:jc w:val="both"/>
        <w:rPr>
          <w:rFonts w:ascii="Times New Roman" w:hAnsi="Times New Roman" w:cs="Times New Roman"/>
          <w:sz w:val="24"/>
          <w:szCs w:val="24"/>
        </w:rPr>
      </w:pPr>
    </w:p>
    <w:p w:rsidR="00035A28" w:rsidRPr="00E964F6" w:rsidRDefault="00E10ED7" w:rsidP="00E964F6">
      <w:pPr>
        <w:pStyle w:val="Heading2"/>
        <w:rPr>
          <w:b/>
          <w:color w:val="auto"/>
        </w:rPr>
      </w:pPr>
      <w:r w:rsidRPr="00E964F6">
        <w:rPr>
          <w:b/>
          <w:color w:val="auto"/>
        </w:rPr>
        <w:t xml:space="preserve">           </w:t>
      </w:r>
      <w:bookmarkStart w:id="13" w:name="_Toc140255134"/>
      <w:r w:rsidR="00035A28" w:rsidRPr="00E964F6">
        <w:rPr>
          <w:b/>
          <w:color w:val="auto"/>
        </w:rPr>
        <w:t>1.6 Limitation and scope of the study</w:t>
      </w:r>
      <w:bookmarkEnd w:id="13"/>
    </w:p>
    <w:p w:rsidR="00E10ED7" w:rsidRDefault="00E10ED7" w:rsidP="00E10ED7">
      <w:pPr>
        <w:spacing w:line="360" w:lineRule="auto"/>
        <w:jc w:val="both"/>
        <w:rPr>
          <w:rFonts w:ascii="Times New Roman" w:hAnsi="Times New Roman" w:cs="Times New Roman"/>
          <w:sz w:val="24"/>
          <w:szCs w:val="24"/>
        </w:rPr>
      </w:pPr>
      <w:r w:rsidRPr="00E10ED7">
        <w:rPr>
          <w:rFonts w:ascii="Times New Roman" w:hAnsi="Times New Roman" w:cs="Times New Roman"/>
          <w:sz w:val="24"/>
          <w:szCs w:val="24"/>
        </w:rPr>
        <w:t>This study will primarily investi</w:t>
      </w:r>
      <w:r>
        <w:rPr>
          <w:rFonts w:ascii="Times New Roman" w:hAnsi="Times New Roman" w:cs="Times New Roman"/>
          <w:sz w:val="24"/>
          <w:szCs w:val="24"/>
        </w:rPr>
        <w:t>gate the nexuses between inflation, private investment</w:t>
      </w:r>
      <w:r w:rsidRPr="00E10ED7">
        <w:rPr>
          <w:rFonts w:ascii="Times New Roman" w:hAnsi="Times New Roman" w:cs="Times New Roman"/>
          <w:sz w:val="24"/>
          <w:szCs w:val="24"/>
        </w:rPr>
        <w:t xml:space="preserve"> and economic growth in Ethiopia a using</w:t>
      </w:r>
      <w:r>
        <w:rPr>
          <w:rFonts w:ascii="Times New Roman" w:hAnsi="Times New Roman" w:cs="Times New Roman"/>
          <w:sz w:val="24"/>
          <w:szCs w:val="24"/>
        </w:rPr>
        <w:t xml:space="preserve"> annual data from 1980 to 2021. </w:t>
      </w:r>
      <w:r w:rsidRPr="00E10ED7">
        <w:rPr>
          <w:rFonts w:ascii="Times New Roman" w:hAnsi="Times New Roman" w:cs="Times New Roman"/>
          <w:sz w:val="24"/>
          <w:szCs w:val="24"/>
        </w:rPr>
        <w:t>While conducting the study, among others, getting of data on</w:t>
      </w:r>
      <w:r>
        <w:rPr>
          <w:rFonts w:ascii="Times New Roman" w:hAnsi="Times New Roman" w:cs="Times New Roman"/>
          <w:sz w:val="24"/>
          <w:szCs w:val="24"/>
        </w:rPr>
        <w:t xml:space="preserve"> different variables for longer </w:t>
      </w:r>
      <w:r w:rsidRPr="00E10ED7">
        <w:rPr>
          <w:rFonts w:ascii="Times New Roman" w:hAnsi="Times New Roman" w:cs="Times New Roman"/>
          <w:sz w:val="24"/>
          <w:szCs w:val="24"/>
        </w:rPr>
        <w:t xml:space="preserve">period of time can limit its accomplishment. The other thing </w:t>
      </w:r>
      <w:r>
        <w:rPr>
          <w:rFonts w:ascii="Times New Roman" w:hAnsi="Times New Roman" w:cs="Times New Roman"/>
          <w:sz w:val="24"/>
          <w:szCs w:val="24"/>
        </w:rPr>
        <w:t xml:space="preserve">is the issue of base year which </w:t>
      </w:r>
      <w:r w:rsidRPr="00E10ED7">
        <w:rPr>
          <w:rFonts w:ascii="Times New Roman" w:hAnsi="Times New Roman" w:cs="Times New Roman"/>
          <w:sz w:val="24"/>
          <w:szCs w:val="24"/>
        </w:rPr>
        <w:t>generally understood to be the period with which other period</w:t>
      </w:r>
      <w:r>
        <w:rPr>
          <w:rFonts w:ascii="Times New Roman" w:hAnsi="Times New Roman" w:cs="Times New Roman"/>
          <w:sz w:val="24"/>
          <w:szCs w:val="24"/>
        </w:rPr>
        <w:t xml:space="preserve">s are compared and whose values </w:t>
      </w:r>
      <w:r w:rsidRPr="00E10ED7">
        <w:rPr>
          <w:rFonts w:ascii="Times New Roman" w:hAnsi="Times New Roman" w:cs="Times New Roman"/>
          <w:sz w:val="24"/>
          <w:szCs w:val="24"/>
        </w:rPr>
        <w:t>provide the weights for a price index. As and when the exercise of base year revision ta</w:t>
      </w:r>
      <w:r>
        <w:rPr>
          <w:rFonts w:ascii="Times New Roman" w:hAnsi="Times New Roman" w:cs="Times New Roman"/>
          <w:sz w:val="24"/>
          <w:szCs w:val="24"/>
        </w:rPr>
        <w:t xml:space="preserve">kes place, </w:t>
      </w:r>
      <w:r w:rsidRPr="00E10ED7">
        <w:rPr>
          <w:rFonts w:ascii="Times New Roman" w:hAnsi="Times New Roman" w:cs="Times New Roman"/>
          <w:sz w:val="24"/>
          <w:szCs w:val="24"/>
        </w:rPr>
        <w:t>it is a general expectation from the user community and rese</w:t>
      </w:r>
      <w:r>
        <w:rPr>
          <w:rFonts w:ascii="Times New Roman" w:hAnsi="Times New Roman" w:cs="Times New Roman"/>
          <w:sz w:val="24"/>
          <w:szCs w:val="24"/>
        </w:rPr>
        <w:t xml:space="preserve">archers to get the revised back </w:t>
      </w:r>
      <w:r w:rsidRPr="00E10ED7">
        <w:rPr>
          <w:rFonts w:ascii="Times New Roman" w:hAnsi="Times New Roman" w:cs="Times New Roman"/>
          <w:sz w:val="24"/>
          <w:szCs w:val="24"/>
        </w:rPr>
        <w:t>series.</w:t>
      </w:r>
    </w:p>
    <w:p w:rsidR="006F5082" w:rsidRPr="00E964F6" w:rsidRDefault="006F5082" w:rsidP="00E964F6">
      <w:pPr>
        <w:pStyle w:val="Heading2"/>
        <w:rPr>
          <w:b/>
        </w:rPr>
      </w:pPr>
      <w:bookmarkStart w:id="14" w:name="_Toc105630375"/>
      <w:r>
        <w:t xml:space="preserve">         </w:t>
      </w:r>
      <w:bookmarkStart w:id="15" w:name="_Toc140255135"/>
      <w:r w:rsidR="00035A28" w:rsidRPr="00E964F6">
        <w:rPr>
          <w:b/>
          <w:color w:val="auto"/>
        </w:rPr>
        <w:t>1.7</w:t>
      </w:r>
      <w:r w:rsidRPr="00E964F6">
        <w:rPr>
          <w:b/>
          <w:color w:val="auto"/>
        </w:rPr>
        <w:t xml:space="preserve"> Organization of the Study</w:t>
      </w:r>
      <w:bookmarkEnd w:id="14"/>
      <w:bookmarkEnd w:id="15"/>
    </w:p>
    <w:p w:rsidR="006F5082" w:rsidRPr="002B03F8" w:rsidRDefault="006F5082" w:rsidP="006F508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Organization of study are follows; Chapter one background of study, statement of the problem, objective of the study research hypothesis, significant of the study and finally organization of study. Chapter two reviews both the </w:t>
      </w:r>
      <w:r w:rsidRPr="00076D7C">
        <w:rPr>
          <w:rFonts w:ascii="Times New Roman" w:hAnsi="Times New Roman" w:cs="Times New Roman"/>
          <w:sz w:val="24"/>
          <w:szCs w:val="24"/>
        </w:rPr>
        <w:t xml:space="preserve">theoretical and empirical studies related to the topic. </w:t>
      </w:r>
      <w:r w:rsidRPr="00076D7C">
        <w:rPr>
          <w:rFonts w:ascii="Times New Roman" w:hAnsi="Times New Roman" w:cs="Times New Roman"/>
          <w:sz w:val="24"/>
          <w:szCs w:val="24"/>
        </w:rPr>
        <w:lastRenderedPageBreak/>
        <w:t>Cha</w:t>
      </w:r>
      <w:r>
        <w:rPr>
          <w:rFonts w:ascii="Times New Roman" w:hAnsi="Times New Roman" w:cs="Times New Roman"/>
          <w:sz w:val="24"/>
          <w:szCs w:val="24"/>
        </w:rPr>
        <w:t xml:space="preserve">pter three discusses the model </w:t>
      </w:r>
      <w:r w:rsidRPr="00076D7C">
        <w:rPr>
          <w:rFonts w:ascii="Times New Roman" w:hAnsi="Times New Roman" w:cs="Times New Roman"/>
          <w:sz w:val="24"/>
          <w:szCs w:val="24"/>
        </w:rPr>
        <w:t xml:space="preserve">specification, </w:t>
      </w:r>
      <w:r>
        <w:rPr>
          <w:rFonts w:ascii="Times New Roman" w:hAnsi="Times New Roman" w:cs="Times New Roman"/>
          <w:sz w:val="24"/>
          <w:szCs w:val="24"/>
        </w:rPr>
        <w:t xml:space="preserve">Variable estimation </w:t>
      </w:r>
      <w:r w:rsidRPr="00076D7C">
        <w:rPr>
          <w:rFonts w:ascii="Times New Roman" w:hAnsi="Times New Roman" w:cs="Times New Roman"/>
          <w:sz w:val="24"/>
          <w:szCs w:val="24"/>
        </w:rPr>
        <w:t>and also estimation techniques.</w:t>
      </w:r>
      <w:r>
        <w:rPr>
          <w:rFonts w:ascii="Times New Roman" w:hAnsi="Times New Roman" w:cs="Times New Roman"/>
          <w:sz w:val="24"/>
          <w:szCs w:val="24"/>
        </w:rPr>
        <w:t xml:space="preserve"> Chapter four is data analysis and interpretation and the final chapter five is conclusion and recommendation.</w:t>
      </w:r>
    </w:p>
    <w:p w:rsidR="00B4565B" w:rsidRDefault="00B4565B" w:rsidP="00B4565B">
      <w:pPr>
        <w:pStyle w:val="Heading1"/>
        <w:rPr>
          <w:rFonts w:ascii="Times New Roman" w:hAnsi="Times New Roman" w:cs="Times New Roman"/>
          <w:b/>
          <w:color w:val="auto"/>
          <w:sz w:val="28"/>
        </w:rPr>
      </w:pPr>
    </w:p>
    <w:p w:rsidR="00196067" w:rsidRDefault="00196067" w:rsidP="00E45C80">
      <w:pPr>
        <w:spacing w:line="360" w:lineRule="auto"/>
        <w:jc w:val="center"/>
        <w:rPr>
          <w:rFonts w:ascii="Times New Roman" w:hAnsi="Times New Roman" w:cs="Times New Roman"/>
          <w:b/>
          <w:sz w:val="24"/>
          <w:szCs w:val="24"/>
        </w:rPr>
      </w:pPr>
    </w:p>
    <w:p w:rsidR="00196067" w:rsidRDefault="00196067" w:rsidP="00E45C80">
      <w:pPr>
        <w:spacing w:line="360" w:lineRule="auto"/>
        <w:jc w:val="center"/>
        <w:rPr>
          <w:rFonts w:ascii="Times New Roman" w:hAnsi="Times New Roman" w:cs="Times New Roman"/>
          <w:b/>
          <w:sz w:val="24"/>
          <w:szCs w:val="24"/>
        </w:rPr>
      </w:pPr>
    </w:p>
    <w:p w:rsidR="00196067" w:rsidRDefault="00196067" w:rsidP="00E45C80">
      <w:pPr>
        <w:spacing w:line="360" w:lineRule="auto"/>
        <w:jc w:val="center"/>
        <w:rPr>
          <w:rFonts w:ascii="Times New Roman" w:hAnsi="Times New Roman" w:cs="Times New Roman"/>
          <w:b/>
          <w:sz w:val="24"/>
          <w:szCs w:val="24"/>
        </w:rPr>
      </w:pPr>
    </w:p>
    <w:p w:rsidR="00196067" w:rsidRDefault="00196067" w:rsidP="00E45C80">
      <w:pPr>
        <w:spacing w:line="360" w:lineRule="auto"/>
        <w:jc w:val="center"/>
        <w:rPr>
          <w:rFonts w:ascii="Times New Roman" w:hAnsi="Times New Roman" w:cs="Times New Roman"/>
          <w:b/>
          <w:sz w:val="24"/>
          <w:szCs w:val="24"/>
        </w:rPr>
      </w:pPr>
    </w:p>
    <w:p w:rsidR="00196067" w:rsidRDefault="00196067" w:rsidP="00E45C80">
      <w:pPr>
        <w:spacing w:line="360" w:lineRule="auto"/>
        <w:jc w:val="center"/>
        <w:rPr>
          <w:rFonts w:ascii="Times New Roman" w:hAnsi="Times New Roman" w:cs="Times New Roman"/>
          <w:b/>
          <w:sz w:val="24"/>
          <w:szCs w:val="24"/>
        </w:rPr>
      </w:pPr>
    </w:p>
    <w:p w:rsidR="00196067" w:rsidRDefault="00196067" w:rsidP="00E45C80">
      <w:pPr>
        <w:spacing w:line="360" w:lineRule="auto"/>
        <w:jc w:val="center"/>
        <w:rPr>
          <w:rFonts w:ascii="Times New Roman" w:hAnsi="Times New Roman" w:cs="Times New Roman"/>
          <w:b/>
          <w:sz w:val="24"/>
          <w:szCs w:val="24"/>
        </w:rPr>
      </w:pPr>
    </w:p>
    <w:p w:rsidR="00196067" w:rsidRDefault="00196067" w:rsidP="00E45C80">
      <w:pPr>
        <w:spacing w:line="360" w:lineRule="auto"/>
        <w:jc w:val="center"/>
        <w:rPr>
          <w:rFonts w:ascii="Times New Roman" w:hAnsi="Times New Roman" w:cs="Times New Roman"/>
          <w:b/>
          <w:sz w:val="24"/>
          <w:szCs w:val="24"/>
        </w:rPr>
      </w:pPr>
    </w:p>
    <w:p w:rsidR="00196067" w:rsidRDefault="00196067" w:rsidP="00E45C80">
      <w:pPr>
        <w:spacing w:line="360" w:lineRule="auto"/>
        <w:jc w:val="center"/>
        <w:rPr>
          <w:rFonts w:ascii="Times New Roman" w:hAnsi="Times New Roman" w:cs="Times New Roman"/>
          <w:b/>
          <w:sz w:val="24"/>
          <w:szCs w:val="24"/>
        </w:rPr>
      </w:pPr>
    </w:p>
    <w:p w:rsidR="00196067" w:rsidRDefault="00196067" w:rsidP="00E45C80">
      <w:pPr>
        <w:spacing w:line="360" w:lineRule="auto"/>
        <w:jc w:val="center"/>
        <w:rPr>
          <w:rFonts w:ascii="Times New Roman" w:hAnsi="Times New Roman" w:cs="Times New Roman"/>
          <w:b/>
          <w:sz w:val="24"/>
          <w:szCs w:val="24"/>
        </w:rPr>
      </w:pPr>
    </w:p>
    <w:p w:rsidR="00196067" w:rsidRDefault="00196067" w:rsidP="00E45C80">
      <w:pPr>
        <w:spacing w:line="360" w:lineRule="auto"/>
        <w:jc w:val="center"/>
        <w:rPr>
          <w:rFonts w:ascii="Times New Roman" w:hAnsi="Times New Roman" w:cs="Times New Roman"/>
          <w:b/>
          <w:sz w:val="24"/>
          <w:szCs w:val="24"/>
        </w:rPr>
      </w:pPr>
    </w:p>
    <w:p w:rsidR="00196067" w:rsidRDefault="00196067" w:rsidP="00E45C80">
      <w:pPr>
        <w:spacing w:line="360" w:lineRule="auto"/>
        <w:jc w:val="center"/>
        <w:rPr>
          <w:rFonts w:ascii="Times New Roman" w:hAnsi="Times New Roman" w:cs="Times New Roman"/>
          <w:b/>
          <w:sz w:val="24"/>
          <w:szCs w:val="24"/>
        </w:rPr>
      </w:pPr>
    </w:p>
    <w:p w:rsidR="00196067" w:rsidRDefault="00196067" w:rsidP="00E45C80">
      <w:pPr>
        <w:spacing w:line="360" w:lineRule="auto"/>
        <w:jc w:val="center"/>
        <w:rPr>
          <w:rFonts w:ascii="Times New Roman" w:hAnsi="Times New Roman" w:cs="Times New Roman"/>
          <w:b/>
          <w:sz w:val="24"/>
          <w:szCs w:val="24"/>
        </w:rPr>
      </w:pPr>
    </w:p>
    <w:p w:rsidR="00196067" w:rsidRDefault="00196067" w:rsidP="00E45C80">
      <w:pPr>
        <w:spacing w:line="360" w:lineRule="auto"/>
        <w:jc w:val="center"/>
        <w:rPr>
          <w:rFonts w:ascii="Times New Roman" w:hAnsi="Times New Roman" w:cs="Times New Roman"/>
          <w:b/>
          <w:sz w:val="24"/>
          <w:szCs w:val="24"/>
        </w:rPr>
      </w:pPr>
    </w:p>
    <w:p w:rsidR="00196067" w:rsidRDefault="00196067" w:rsidP="00E45C80">
      <w:pPr>
        <w:spacing w:line="360" w:lineRule="auto"/>
        <w:jc w:val="center"/>
        <w:rPr>
          <w:rFonts w:ascii="Times New Roman" w:hAnsi="Times New Roman" w:cs="Times New Roman"/>
          <w:b/>
          <w:sz w:val="24"/>
          <w:szCs w:val="24"/>
        </w:rPr>
      </w:pPr>
    </w:p>
    <w:p w:rsidR="00196067" w:rsidRDefault="00196067" w:rsidP="00E45C80">
      <w:pPr>
        <w:spacing w:line="360" w:lineRule="auto"/>
        <w:jc w:val="center"/>
        <w:rPr>
          <w:rFonts w:ascii="Times New Roman" w:hAnsi="Times New Roman" w:cs="Times New Roman"/>
          <w:b/>
          <w:sz w:val="24"/>
          <w:szCs w:val="24"/>
        </w:rPr>
      </w:pPr>
    </w:p>
    <w:p w:rsidR="00C423C4" w:rsidRDefault="00C423C4" w:rsidP="00E45C80">
      <w:pPr>
        <w:spacing w:line="360" w:lineRule="auto"/>
        <w:jc w:val="center"/>
        <w:rPr>
          <w:rFonts w:ascii="Times New Roman" w:hAnsi="Times New Roman" w:cs="Times New Roman"/>
          <w:b/>
          <w:sz w:val="24"/>
          <w:szCs w:val="24"/>
        </w:rPr>
      </w:pPr>
    </w:p>
    <w:p w:rsidR="00C423C4" w:rsidRDefault="00C423C4" w:rsidP="00E45C80">
      <w:pPr>
        <w:spacing w:line="360" w:lineRule="auto"/>
        <w:jc w:val="center"/>
        <w:rPr>
          <w:rFonts w:ascii="Times New Roman" w:hAnsi="Times New Roman" w:cs="Times New Roman"/>
          <w:b/>
          <w:sz w:val="24"/>
          <w:szCs w:val="24"/>
        </w:rPr>
      </w:pPr>
    </w:p>
    <w:p w:rsidR="00C423C4" w:rsidRDefault="00C423C4" w:rsidP="00E45C80">
      <w:pPr>
        <w:spacing w:line="360" w:lineRule="auto"/>
        <w:jc w:val="center"/>
        <w:rPr>
          <w:rFonts w:ascii="Times New Roman" w:hAnsi="Times New Roman" w:cs="Times New Roman"/>
          <w:b/>
          <w:sz w:val="24"/>
          <w:szCs w:val="24"/>
        </w:rPr>
      </w:pPr>
    </w:p>
    <w:p w:rsidR="00B4565B" w:rsidRDefault="0089373E" w:rsidP="00E45C80">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CHAPTER 2: </w:t>
      </w:r>
      <w:r w:rsidR="00B4565B">
        <w:rPr>
          <w:rFonts w:ascii="Times New Roman" w:hAnsi="Times New Roman" w:cs="Times New Roman"/>
          <w:b/>
          <w:sz w:val="24"/>
          <w:szCs w:val="24"/>
        </w:rPr>
        <w:t>LITERATURE</w:t>
      </w:r>
      <w:r>
        <w:rPr>
          <w:rFonts w:ascii="Times New Roman" w:hAnsi="Times New Roman" w:cs="Times New Roman"/>
          <w:b/>
          <w:sz w:val="24"/>
          <w:szCs w:val="24"/>
        </w:rPr>
        <w:t xml:space="preserve"> REVIEW</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The review of related literature is presented in two sections which is relevant to theoretical and empirical literature on the nexus between inflation, private investment and economic growth of Ethiopia. The first section explores the theoretical framework of the study; the second section examines empirical literature of interest to the topic. In the theoretical literature, the links between the variables to be studied with basic theories have been addressed from perspective of different schools of thought in economics. These schools of thought are selected because of their applicability for investigating the nexus between those selected macroeconomic variables. These are the Classical theory of Economics, the Neoclassical Economic theory, H-D model, the Keynesian, Monetarist, accelerator theory of investment and Endogenous Growth Model. Finally, the review will be closed by drawing conclusions from both the theoretical and empirical literature. In the summary part, the research gap that was found and the contribution of this paper to the gap have been discussed.</w:t>
      </w:r>
    </w:p>
    <w:p w:rsidR="00B4565B" w:rsidRDefault="00B4565B" w:rsidP="00B4565B">
      <w:pPr>
        <w:pStyle w:val="Heading2"/>
        <w:rPr>
          <w:rFonts w:asciiTheme="minorHAnsi" w:hAnsiTheme="minorHAnsi" w:cstheme="minorHAnsi"/>
          <w:b/>
        </w:rPr>
      </w:pPr>
      <w:r>
        <w:t xml:space="preserve">   </w:t>
      </w:r>
      <w:bookmarkStart w:id="16" w:name="_Toc140255136"/>
      <w:r>
        <w:rPr>
          <w:rFonts w:asciiTheme="minorHAnsi" w:hAnsiTheme="minorHAnsi" w:cstheme="minorHAnsi"/>
          <w:b/>
          <w:color w:val="auto"/>
          <w:sz w:val="32"/>
        </w:rPr>
        <w:t>2.1 Theoretical Literature</w:t>
      </w:r>
      <w:bookmarkEnd w:id="16"/>
    </w:p>
    <w:p w:rsidR="00B4565B" w:rsidRDefault="00B4565B" w:rsidP="00B4565B">
      <w:pPr>
        <w:pStyle w:val="Heading3"/>
        <w:rPr>
          <w:b/>
          <w:color w:val="auto"/>
        </w:rPr>
      </w:pPr>
      <w:r>
        <w:rPr>
          <w:b/>
          <w:color w:val="auto"/>
        </w:rPr>
        <w:t xml:space="preserve">   </w:t>
      </w:r>
      <w:bookmarkStart w:id="17" w:name="_Toc140255137"/>
      <w:r>
        <w:rPr>
          <w:b/>
          <w:color w:val="auto"/>
        </w:rPr>
        <w:t>2.1.1 Classical Theory of Economic Growth</w:t>
      </w:r>
      <w:bookmarkEnd w:id="17"/>
      <w:r>
        <w:rPr>
          <w:b/>
          <w:color w:val="auto"/>
        </w:rPr>
        <w:t xml:space="preserve"> </w:t>
      </w:r>
    </w:p>
    <w:p w:rsidR="00B4565B" w:rsidRDefault="00B4565B" w:rsidP="00B4565B">
      <w:pPr>
        <w:spacing w:line="360" w:lineRule="auto"/>
        <w:jc w:val="both"/>
        <w:rPr>
          <w:rFonts w:ascii="Times New Roman" w:hAnsi="Times New Roman" w:cs="Times New Roman"/>
          <w:sz w:val="24"/>
          <w:szCs w:val="24"/>
        </w:rPr>
      </w:pP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classical economists Adam Smith, David Ricardo and John Stuart Mill were primarily concerned with the dynamics of the economic growth of a capitalist economy (Dudley, 1988). They argued that population growth and capital accumulation are the necessary conditions of growth (Denis and Paul, 2000). The forces of diminishing returns and technological advancements determine the pace of economic growth. Classical theorists have postulated production to be written </w:t>
      </w:r>
    </w:p>
    <w:p w:rsidR="00B4565B" w:rsidRDefault="00B4565B" w:rsidP="00B4565B">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Y= Af (L, K) …………………………………………………. (2.1)</m:t>
          </m:r>
        </m:oMath>
      </m:oMathPara>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Where Y= real output per period, K= the quantity of capital inputs used per period, L= the quantity of labor inputs used per period, A= an index of total factor productivity, and F= a function which relates real output to the inputs of K and L</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forces of diminishing returns and technological advancements determine the pace of economic growth. Capital accumulation, which itself is determined by the rate of profits, has two </w:t>
      </w:r>
      <w:r>
        <w:rPr>
          <w:rFonts w:ascii="Times New Roman" w:hAnsi="Times New Roman" w:cs="Times New Roman"/>
          <w:sz w:val="24"/>
          <w:szCs w:val="24"/>
        </w:rPr>
        <w:lastRenderedPageBreak/>
        <w:t xml:space="preserve">effects: it creates demand for labor and it fosters technological improvements by facilitating the division of labor. The population, which tends to grow rapidly, increases the demand for food. Food production is subject to diminishing returns. Thus, we have two forces working in opposite directions: technological advancements that promote growth and the eventuality of diminishing returns that retard growth. Thus, the long-term trend of the economy depends on the relative strength of these two forces (cited in </w:t>
      </w:r>
      <w:proofErr w:type="spellStart"/>
      <w:r>
        <w:rPr>
          <w:rFonts w:ascii="Times New Roman" w:hAnsi="Times New Roman" w:cs="Times New Roman"/>
          <w:sz w:val="24"/>
          <w:szCs w:val="24"/>
        </w:rPr>
        <w:t>Alemnesh</w:t>
      </w:r>
      <w:proofErr w:type="spellEnd"/>
      <w:r>
        <w:rPr>
          <w:rFonts w:ascii="Times New Roman" w:hAnsi="Times New Roman" w:cs="Times New Roman"/>
          <w:sz w:val="24"/>
          <w:szCs w:val="24"/>
        </w:rPr>
        <w:t>, 2012).</w:t>
      </w:r>
    </w:p>
    <w:p w:rsidR="00B4565B" w:rsidRDefault="00B4565B" w:rsidP="00B4565B">
      <w:pPr>
        <w:pStyle w:val="Heading3"/>
        <w:rPr>
          <w:b/>
          <w:sz w:val="28"/>
          <w:szCs w:val="28"/>
        </w:rPr>
      </w:pPr>
      <w:r>
        <w:rPr>
          <w:b/>
          <w:sz w:val="28"/>
          <w:szCs w:val="28"/>
        </w:rPr>
        <w:t xml:space="preserve">   </w:t>
      </w:r>
      <w:r>
        <w:rPr>
          <w:b/>
          <w:color w:val="auto"/>
          <w:sz w:val="28"/>
          <w:szCs w:val="28"/>
        </w:rPr>
        <w:t xml:space="preserve">  </w:t>
      </w:r>
      <w:bookmarkStart w:id="18" w:name="_Toc140255138"/>
      <w:r>
        <w:rPr>
          <w:b/>
          <w:color w:val="auto"/>
          <w:sz w:val="28"/>
          <w:szCs w:val="28"/>
        </w:rPr>
        <w:t xml:space="preserve">2.1.2 </w:t>
      </w:r>
      <w:proofErr w:type="spellStart"/>
      <w:r>
        <w:rPr>
          <w:b/>
          <w:color w:val="auto"/>
          <w:sz w:val="28"/>
          <w:szCs w:val="28"/>
        </w:rPr>
        <w:t>Harrod</w:t>
      </w:r>
      <w:proofErr w:type="spellEnd"/>
      <w:r>
        <w:rPr>
          <w:b/>
          <w:color w:val="auto"/>
          <w:sz w:val="28"/>
          <w:szCs w:val="28"/>
        </w:rPr>
        <w:t>–</w:t>
      </w:r>
      <w:proofErr w:type="spellStart"/>
      <w:r>
        <w:rPr>
          <w:b/>
          <w:color w:val="auto"/>
          <w:sz w:val="28"/>
          <w:szCs w:val="28"/>
        </w:rPr>
        <w:t>Domar</w:t>
      </w:r>
      <w:proofErr w:type="spellEnd"/>
      <w:r>
        <w:rPr>
          <w:b/>
          <w:color w:val="auto"/>
          <w:sz w:val="28"/>
          <w:szCs w:val="28"/>
        </w:rPr>
        <w:t xml:space="preserve"> Growth Model</w:t>
      </w:r>
      <w:bookmarkEnd w:id="18"/>
      <w:r>
        <w:rPr>
          <w:b/>
          <w:color w:val="auto"/>
          <w:sz w:val="28"/>
          <w:szCs w:val="28"/>
        </w:rPr>
        <w:t xml:space="preserve"> </w:t>
      </w:r>
    </w:p>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The H–D model is used in development economics literature to explain an economy's growth rate in terms of the level of savings and the productivity of capital. Long before the neoclassical theories, the H–D model was the most popular model to contribute to aggregate growth theory (Mansour and Fatimah, 2011). Easterly (1998) noted that this model was initially used to calculate the required amount of funds needed to bridge the gap between savings and the required level of investment to achieve the desired growth rate. Therefore, the limit on the rate of growth results from factors that constrain the savings rate. The model argues that a steady accumulation of physical capital through savings and investment results in higher levels of economic growth. In other words, savings and, hence, investment are important components for economic growth (Hansen and Tarp, 2000 is achieved given the availability of funds for capital accumulation</w:t>
      </w:r>
      <w:r w:rsidR="00CB6A03">
        <w:rPr>
          <w:rFonts w:ascii="Times New Roman" w:hAnsi="Times New Roman" w:cs="Times New Roman"/>
          <w:sz w:val="24"/>
          <w:szCs w:val="24"/>
        </w:rPr>
        <w:t>.</w:t>
      </w:r>
    </w:p>
    <w:p w:rsidR="00B4565B" w:rsidRDefault="00B4565B" w:rsidP="00B4565B">
      <w:pPr>
        <w:spacing w:line="360" w:lineRule="auto"/>
        <w:jc w:val="both"/>
        <w:rPr>
          <w:rFonts w:ascii="Cambria Math" w:hAnsi="Cambria Math" w:cs="Times New Roman"/>
          <w:sz w:val="24"/>
          <w:szCs w:val="24"/>
          <w:oMath/>
        </w:rPr>
      </w:pPr>
      <m:oMathPara>
        <m:oMath>
          <m:r>
            <w:rPr>
              <w:rFonts w:ascii="Cambria Math" w:hAnsi="Cambria Math" w:cs="Times New Roman"/>
              <w:sz w:val="24"/>
              <w:szCs w:val="24"/>
            </w:rPr>
            <m:t xml:space="preserve">    (Yt + 1 – Yt) / Yt = (s - δ θ)/ θ</m:t>
          </m:r>
        </m:oMath>
      </m:oMathPara>
    </w:p>
    <w:p w:rsidR="00B4565B" w:rsidRDefault="00B4565B" w:rsidP="00B4565B">
      <w:pPr>
        <w:spacing w:line="360" w:lineRule="auto"/>
        <w:jc w:val="both"/>
        <w:rPr>
          <w:rFonts w:ascii="Cambria Math" w:hAnsi="Cambria Math" w:cs="Times New Roman"/>
          <w:sz w:val="24"/>
          <w:szCs w:val="24"/>
          <w:oMath/>
        </w:rPr>
      </w:pPr>
      <m:oMathPara>
        <m:oMath>
          <m:r>
            <w:rPr>
              <w:rFonts w:ascii="Cambria Math" w:hAnsi="Cambria Math" w:cs="Times New Roman"/>
              <w:sz w:val="24"/>
              <w:szCs w:val="24"/>
            </w:rPr>
            <m:t xml:space="preserve"> </m:t>
          </m:r>
          <m:r>
            <m:rPr>
              <m:sty m:val="bi"/>
            </m:rPr>
            <w:rPr>
              <w:rFonts w:ascii="Cambria Math" w:hAnsi="Cambria Math" w:cs="Times New Roman"/>
              <w:sz w:val="24"/>
              <w:szCs w:val="24"/>
            </w:rPr>
            <m:t>g = (s/ θ) - δ</m:t>
          </m:r>
          <m:r>
            <w:rPr>
              <w:rFonts w:ascii="Cambria Math" w:hAnsi="Cambria Math" w:cs="Times New Roman"/>
              <w:sz w:val="24"/>
              <w:szCs w:val="24"/>
            </w:rPr>
            <m:t>...………………………. (2.2)</m:t>
          </m:r>
        </m:oMath>
      </m:oMathPara>
    </w:p>
    <w:p w:rsidR="00B4565B" w:rsidRDefault="00B4565B" w:rsidP="00B4565B">
      <w:pPr>
        <w:spacing w:line="360" w:lineRule="auto"/>
        <w:jc w:val="both"/>
        <w:rPr>
          <w:rFonts w:ascii="Cambria Math" w:hAnsi="Cambria Math" w:cs="Times New Roman"/>
          <w:sz w:val="24"/>
          <w:szCs w:val="24"/>
          <w:oMath/>
        </w:rPr>
      </w:pPr>
      <m:oMathPara>
        <m:oMath>
          <m:r>
            <m:rPr>
              <m:sty m:val="bi"/>
            </m:rPr>
            <w:rPr>
              <w:rFonts w:ascii="Cambria Math" w:hAnsi="Cambria Math" w:cs="Times New Roman"/>
              <w:sz w:val="24"/>
              <w:szCs w:val="24"/>
            </w:rPr>
            <m:t>s/ θ = g + δ</m:t>
          </m:r>
          <m:r>
            <w:rPr>
              <w:rFonts w:ascii="Cambria Math" w:hAnsi="Cambria Math" w:cs="Times New Roman"/>
              <w:sz w:val="24"/>
              <w:szCs w:val="24"/>
            </w:rPr>
            <m:t xml:space="preserve"> …………………………... (2.3)</m:t>
          </m:r>
        </m:oMath>
      </m:oMathPara>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The policy implication of the model is that growth of GDP can be raised by pushing up saving rate. Note that for an open economy, po</w:t>
      </w:r>
      <w:proofErr w:type="spellStart"/>
      <w:r>
        <w:rPr>
          <w:rFonts w:ascii="Times New Roman" w:hAnsi="Times New Roman" w:cs="Times New Roman"/>
          <w:sz w:val="24"/>
          <w:szCs w:val="24"/>
        </w:rPr>
        <w:t>licy</w:t>
      </w:r>
      <w:proofErr w:type="spellEnd"/>
      <w:r>
        <w:rPr>
          <w:rFonts w:ascii="Times New Roman" w:hAnsi="Times New Roman" w:cs="Times New Roman"/>
          <w:sz w:val="24"/>
          <w:szCs w:val="24"/>
        </w:rPr>
        <w:t xml:space="preserve"> options related to overseas borrowing and foreign investment can be considered in case it faces financial gap.</w:t>
      </w:r>
    </w:p>
    <w:p w:rsidR="00B4565B" w:rsidRDefault="00B4565B" w:rsidP="00B4565B">
      <w:pPr>
        <w:pStyle w:val="Heading3"/>
        <w:rPr>
          <w:rFonts w:asciiTheme="minorHAnsi" w:hAnsiTheme="minorHAnsi" w:cstheme="minorHAnsi"/>
          <w:b/>
          <w:color w:val="auto"/>
          <w:sz w:val="28"/>
        </w:rPr>
      </w:pPr>
      <w:r>
        <w:rPr>
          <w:rFonts w:asciiTheme="minorHAnsi" w:hAnsiTheme="minorHAnsi" w:cstheme="minorHAnsi"/>
          <w:b/>
          <w:color w:val="auto"/>
          <w:sz w:val="28"/>
        </w:rPr>
        <w:lastRenderedPageBreak/>
        <w:t xml:space="preserve">                </w:t>
      </w:r>
    </w:p>
    <w:p w:rsidR="00B4565B" w:rsidRDefault="00B4565B" w:rsidP="00B4565B">
      <w:pPr>
        <w:pStyle w:val="Heading3"/>
        <w:rPr>
          <w:rFonts w:asciiTheme="minorHAnsi" w:hAnsiTheme="minorHAnsi" w:cstheme="minorHAnsi"/>
          <w:b/>
          <w:color w:val="auto"/>
          <w:sz w:val="28"/>
        </w:rPr>
      </w:pPr>
    </w:p>
    <w:p w:rsidR="00B4565B" w:rsidRDefault="00B4565B" w:rsidP="00B4565B">
      <w:pPr>
        <w:pStyle w:val="Heading3"/>
        <w:rPr>
          <w:rFonts w:asciiTheme="minorHAnsi" w:hAnsiTheme="minorHAnsi" w:cstheme="minorHAnsi"/>
          <w:b/>
          <w:color w:val="auto"/>
          <w:sz w:val="28"/>
        </w:rPr>
      </w:pPr>
      <w:bookmarkStart w:id="19" w:name="_Toc140255139"/>
      <w:r>
        <w:rPr>
          <w:rFonts w:asciiTheme="minorHAnsi" w:hAnsiTheme="minorHAnsi" w:cstheme="minorHAnsi"/>
          <w:b/>
          <w:color w:val="auto"/>
          <w:sz w:val="28"/>
        </w:rPr>
        <w:t>2.1.3 Neoclassical Growth Model</w:t>
      </w:r>
      <w:bookmarkEnd w:id="19"/>
      <w:r>
        <w:rPr>
          <w:rFonts w:asciiTheme="minorHAnsi" w:hAnsiTheme="minorHAnsi" w:cstheme="minorHAnsi"/>
          <w:b/>
          <w:color w:val="auto"/>
          <w:sz w:val="28"/>
        </w:rPr>
        <w:t xml:space="preserve"> </w:t>
      </w:r>
    </w:p>
    <w:p w:rsidR="00B4565B" w:rsidRDefault="00B4565B" w:rsidP="00B4565B">
      <w:pPr>
        <w:spacing w:line="360" w:lineRule="auto"/>
        <w:jc w:val="both"/>
        <w:rPr>
          <w:rFonts w:ascii="Times New Roman" w:hAnsi="Times New Roman" w:cs="Times New Roman"/>
          <w:sz w:val="24"/>
          <w:szCs w:val="24"/>
        </w:rPr>
      </w:pP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Long before neoclassical theories, the </w:t>
      </w:r>
      <w:proofErr w:type="spellStart"/>
      <w:r>
        <w:rPr>
          <w:rFonts w:ascii="Times New Roman" w:hAnsi="Times New Roman" w:cs="Times New Roman"/>
          <w:sz w:val="24"/>
          <w:szCs w:val="24"/>
        </w:rPr>
        <w:t>Harrod</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Domar</w:t>
      </w:r>
      <w:proofErr w:type="spellEnd"/>
      <w:r>
        <w:rPr>
          <w:rFonts w:ascii="Times New Roman" w:hAnsi="Times New Roman" w:cs="Times New Roman"/>
          <w:sz w:val="24"/>
          <w:szCs w:val="24"/>
        </w:rPr>
        <w:t xml:space="preserve"> model was the most popular economic growth model and made the first important contribution to aggregate growth theory. The aggregate growth models were extended in the 1950s and 1960s, with Solow’s classic articles playing a leading role. Solow (1956) showed that the rates of savings and population growth, taken exogenously by assuming a standard neoclassical production function with decreasing returns to capital, determine the steady state level of income per capita, which is exogenous. These exogenous neoclassical growth models were extended in the late 1980s and early 1990s to endogenous growth models (</w:t>
      </w:r>
      <w:proofErr w:type="spellStart"/>
      <w:r>
        <w:rPr>
          <w:rFonts w:ascii="Times New Roman" w:hAnsi="Times New Roman" w:cs="Times New Roman"/>
          <w:sz w:val="24"/>
          <w:szCs w:val="24"/>
        </w:rPr>
        <w:t>Romer</w:t>
      </w:r>
      <w:proofErr w:type="spellEnd"/>
      <w:r>
        <w:rPr>
          <w:rFonts w:ascii="Times New Roman" w:hAnsi="Times New Roman" w:cs="Times New Roman"/>
          <w:sz w:val="24"/>
          <w:szCs w:val="24"/>
        </w:rPr>
        <w:t xml:space="preserve">, 1986; Lucas, 1988; </w:t>
      </w:r>
      <w:proofErr w:type="spellStart"/>
      <w:r>
        <w:rPr>
          <w:rFonts w:ascii="Times New Roman" w:hAnsi="Times New Roman" w:cs="Times New Roman"/>
          <w:sz w:val="24"/>
          <w:szCs w:val="24"/>
        </w:rPr>
        <w:t>Rebelo</w:t>
      </w:r>
      <w:proofErr w:type="spellEnd"/>
      <w:r>
        <w:rPr>
          <w:rFonts w:ascii="Times New Roman" w:hAnsi="Times New Roman" w:cs="Times New Roman"/>
          <w:sz w:val="24"/>
          <w:szCs w:val="24"/>
        </w:rPr>
        <w:t xml:space="preserve">, 1991).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The conventional neoclassical model is often praised for its simplicity and flexibility in identifying the core determinants of long-term growth (</w:t>
      </w:r>
      <w:proofErr w:type="spellStart"/>
      <w:r>
        <w:rPr>
          <w:rFonts w:ascii="Times New Roman" w:hAnsi="Times New Roman" w:cs="Times New Roman"/>
          <w:sz w:val="24"/>
          <w:szCs w:val="24"/>
        </w:rPr>
        <w:t>Rodrik</w:t>
      </w:r>
      <w:proofErr w:type="spellEnd"/>
      <w:r>
        <w:rPr>
          <w:rFonts w:ascii="Times New Roman" w:hAnsi="Times New Roman" w:cs="Times New Roman"/>
          <w:sz w:val="24"/>
          <w:szCs w:val="24"/>
        </w:rPr>
        <w:t xml:space="preserve">, 2003b). The Solow type neoclassical growth model developed in 1956 is one of the most influential models that has shaped much of modern thinking on the process of economic growth and marks the starting point of conventional economic growth theorization (Solow, 1956). The model shares some assumptions with the classical growth model such as the law of diminishing returns to scale in the short run and the existence of constant returns to scale in the long run. Additional assumptions include exogenously determined technical progress and substitutability between capital and labor (Cypher and Dietz, 2004). The Solow-type model can be depicted by a simple Cobb–Douglas aggregate production function as: </w:t>
      </w:r>
    </w:p>
    <w:p w:rsidR="00B4565B" w:rsidRDefault="00B4565B" w:rsidP="00B4565B">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Y= (AL)</m:t>
          </m:r>
          <m:r>
            <w:rPr>
              <w:rFonts w:ascii="Cambria Math" w:hAnsi="Cambria Math" w:cs="Times New Roman"/>
              <w:sz w:val="24"/>
              <w:szCs w:val="24"/>
              <w:vertAlign w:val="superscript"/>
            </w:rPr>
            <m:t>1-α</m:t>
          </m:r>
          <m:r>
            <w:rPr>
              <w:rFonts w:ascii="Cambria Math" w:hAnsi="Cambria Math" w:cs="Times New Roman"/>
              <w:sz w:val="24"/>
              <w:szCs w:val="24"/>
            </w:rPr>
            <m:t xml:space="preserve">   K</m:t>
          </m:r>
          <m:r>
            <w:rPr>
              <w:rFonts w:ascii="Cambria Math" w:hAnsi="Cambria Math" w:cs="Times New Roman"/>
              <w:sz w:val="24"/>
              <w:szCs w:val="24"/>
              <w:vertAlign w:val="superscript"/>
            </w:rPr>
            <m:t>α</m:t>
          </m:r>
          <m:r>
            <w:rPr>
              <w:rFonts w:ascii="Cambria Math" w:hAnsi="Cambria Math" w:cs="Times New Roman"/>
              <w:sz w:val="24"/>
              <w:szCs w:val="24"/>
            </w:rPr>
            <m:t xml:space="preserve"> ………………………………………………... (2.4) </m:t>
          </m:r>
        </m:oMath>
      </m:oMathPara>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Where 0&lt; α A is technological advancement L is labor force, K is capital,</w:t>
      </w:r>
      <w:r>
        <w:t xml:space="preserve"> </w:t>
      </w:r>
      <w:r>
        <w:rPr>
          <w:rFonts w:ascii="Times New Roman" w:hAnsi="Times New Roman" w:cs="Times New Roman"/>
          <w:sz w:val="24"/>
          <w:szCs w:val="24"/>
        </w:rPr>
        <w:t>AL is the effective labor force, and 1-α and α are income shares of labor and capital</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Accordingly, the Solow model suggests that the difference in per capita income is explained by the difference in the savings rate and population growth, which in turn implies that, all else being equal, a higher rate of savings increases the steady state level of per capita income. In Solow’s formulations, countries that do not save or invest a high proportion of their income remain poor. </w:t>
      </w:r>
      <w:r>
        <w:rPr>
          <w:rFonts w:ascii="Times New Roman" w:hAnsi="Times New Roman" w:cs="Times New Roman"/>
          <w:sz w:val="24"/>
          <w:szCs w:val="24"/>
        </w:rPr>
        <w:lastRenderedPageBreak/>
        <w:t>Given this phenomenon, more rapid accumulation of physical capital, as suggested by Solow, is at the heart of many economists’ policy recommendations for increasing economic growth in less developed countries.</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Foreign trade is another variable that influences private investment and, ultimately, economic growth. According to neoclassical thinking, openness to trade has many advantages, such as efficiency gains that come with specialization and competition from international trade; embodied technological transfer through imported inputs; scale economies arising from expanded markets; and diffusion of ideas through global interaction (</w:t>
      </w:r>
      <w:proofErr w:type="spellStart"/>
      <w:r>
        <w:rPr>
          <w:rFonts w:ascii="Times New Roman" w:hAnsi="Times New Roman" w:cs="Times New Roman"/>
          <w:sz w:val="24"/>
          <w:szCs w:val="24"/>
        </w:rPr>
        <w:t>Piazolo</w:t>
      </w:r>
      <w:proofErr w:type="spellEnd"/>
      <w:r>
        <w:rPr>
          <w:rFonts w:ascii="Times New Roman" w:hAnsi="Times New Roman" w:cs="Times New Roman"/>
          <w:sz w:val="24"/>
          <w:szCs w:val="24"/>
        </w:rPr>
        <w:t xml:space="preserve">, 1995; Zhang and </w:t>
      </w:r>
      <w:proofErr w:type="spellStart"/>
      <w:r>
        <w:rPr>
          <w:rFonts w:ascii="Times New Roman" w:hAnsi="Times New Roman" w:cs="Times New Roman"/>
          <w:sz w:val="24"/>
          <w:szCs w:val="24"/>
        </w:rPr>
        <w:t>Zou</w:t>
      </w:r>
      <w:proofErr w:type="spellEnd"/>
      <w:r>
        <w:rPr>
          <w:rFonts w:ascii="Times New Roman" w:hAnsi="Times New Roman" w:cs="Times New Roman"/>
          <w:sz w:val="24"/>
          <w:szCs w:val="24"/>
        </w:rPr>
        <w:t xml:space="preserve">, 1995; Harrison, 1996; Frankel and </w:t>
      </w:r>
      <w:proofErr w:type="spellStart"/>
      <w:r>
        <w:rPr>
          <w:rFonts w:ascii="Times New Roman" w:hAnsi="Times New Roman" w:cs="Times New Roman"/>
          <w:sz w:val="24"/>
          <w:szCs w:val="24"/>
        </w:rPr>
        <w:t>Romer</w:t>
      </w:r>
      <w:proofErr w:type="spellEnd"/>
      <w:r>
        <w:rPr>
          <w:rFonts w:ascii="Times New Roman" w:hAnsi="Times New Roman" w:cs="Times New Roman"/>
          <w:sz w:val="24"/>
          <w:szCs w:val="24"/>
        </w:rPr>
        <w:t xml:space="preserve">, 1999). </w:t>
      </w:r>
    </w:p>
    <w:p w:rsidR="00B4565B" w:rsidRDefault="00B4565B" w:rsidP="00B4565B">
      <w:pPr>
        <w:pStyle w:val="Heading3"/>
        <w:rPr>
          <w:rFonts w:asciiTheme="minorHAnsi" w:hAnsiTheme="minorHAnsi" w:cstheme="minorHAnsi"/>
          <w:b/>
          <w:color w:val="auto"/>
          <w:sz w:val="28"/>
          <w:szCs w:val="28"/>
        </w:rPr>
      </w:pPr>
      <w:r>
        <w:rPr>
          <w:rFonts w:asciiTheme="minorHAnsi" w:hAnsiTheme="minorHAnsi" w:cstheme="minorHAnsi"/>
          <w:color w:val="auto"/>
        </w:rPr>
        <w:t xml:space="preserve"> </w:t>
      </w:r>
      <w:bookmarkStart w:id="20" w:name="_Toc140255140"/>
      <w:r>
        <w:rPr>
          <w:rFonts w:asciiTheme="minorHAnsi" w:hAnsiTheme="minorHAnsi" w:cstheme="minorHAnsi"/>
          <w:b/>
          <w:color w:val="auto"/>
          <w:sz w:val="28"/>
          <w:szCs w:val="28"/>
        </w:rPr>
        <w:t>2.1.4 Endogenous Growth Models</w:t>
      </w:r>
      <w:bookmarkEnd w:id="20"/>
      <w:r>
        <w:rPr>
          <w:rFonts w:asciiTheme="minorHAnsi" w:hAnsiTheme="minorHAnsi" w:cstheme="minorHAnsi"/>
          <w:b/>
          <w:color w:val="auto"/>
          <w:sz w:val="28"/>
          <w:szCs w:val="28"/>
        </w:rPr>
        <w:t xml:space="preserve"> </w:t>
      </w:r>
    </w:p>
    <w:p w:rsidR="00B4565B" w:rsidRDefault="00B4565B" w:rsidP="00B4565B">
      <w:pPr>
        <w:spacing w:line="360" w:lineRule="auto"/>
        <w:jc w:val="both"/>
        <w:rPr>
          <w:rFonts w:ascii="Times New Roman" w:hAnsi="Times New Roman" w:cs="Times New Roman"/>
          <w:sz w:val="24"/>
          <w:szCs w:val="24"/>
        </w:rPr>
      </w:pP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The endogenous growth models developed by Lucas–</w:t>
      </w:r>
      <w:proofErr w:type="spellStart"/>
      <w:r>
        <w:rPr>
          <w:rFonts w:ascii="Times New Roman" w:hAnsi="Times New Roman" w:cs="Times New Roman"/>
          <w:sz w:val="24"/>
          <w:szCs w:val="24"/>
        </w:rPr>
        <w:t>Romer</w:t>
      </w:r>
      <w:proofErr w:type="spellEnd"/>
      <w:r>
        <w:rPr>
          <w:rFonts w:ascii="Times New Roman" w:hAnsi="Times New Roman" w:cs="Times New Roman"/>
          <w:sz w:val="24"/>
          <w:szCs w:val="24"/>
        </w:rPr>
        <w:t xml:space="preserve"> challenged the old neoclassical model by emphasizing the role of endogenous factors (i.e., human capital stock and R&amp;D activities) as the main engines of economic growth. Whereas early neoclassical models assumed total factor productivity growth (or technical progress) as exogenously given, the newer endogenous growth models attributed this component of growth to the “learning by doing” effect that occurs between physical and human capital, which results in increasing returns to scale in production technology (Lucas, 1988).</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most distinctive difference between neoclassical exogenous and endogenous growth theories is that the former assumes constant returns to scale, whereas the latter generally assumes increasing returns to scale. Making the assumption of increasing returns to scale provides a possible path to long-run sustained growth in endogenous growth theories. These endogenous economic growth theories emphasize that opening investment opportunities under a liberalized market friendly economy results in high economic growth. Moreover, the World Bank gap model, which is offered as an alternative framework for growth, hypothesizes that growth of real output is related to total investment, where investment is considered to be one of the demand factors in determining growth.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endogenous growth model arose in the mid-1980s from dissatisfaction with the standard neoclassical growth model as a tool to explore long-run growth determinants. The relatively slow </w:t>
      </w:r>
      <w:r>
        <w:rPr>
          <w:rFonts w:ascii="Times New Roman" w:hAnsi="Times New Roman" w:cs="Times New Roman"/>
          <w:sz w:val="24"/>
          <w:szCs w:val="24"/>
        </w:rPr>
        <w:lastRenderedPageBreak/>
        <w:t>progress of many African and South Asian economies has led to a critical examination of the policy recommendation from neoclassical growth theory. The policy recommendation refers to the argument that accumulation of capital is all that a nation needs if it seeks to raise its per capita income and refers to the optimistic belief in the convergence of per capita income of poor and rich nations over time (</w:t>
      </w:r>
      <w:proofErr w:type="spellStart"/>
      <w:r>
        <w:rPr>
          <w:rFonts w:ascii="Times New Roman" w:hAnsi="Times New Roman" w:cs="Times New Roman"/>
          <w:sz w:val="24"/>
          <w:szCs w:val="24"/>
        </w:rPr>
        <w:t>Barro</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Salai</w:t>
      </w:r>
      <w:proofErr w:type="spellEnd"/>
      <w:r>
        <w:rPr>
          <w:rFonts w:ascii="Times New Roman" w:hAnsi="Times New Roman" w:cs="Times New Roman"/>
          <w:sz w:val="24"/>
          <w:szCs w:val="24"/>
        </w:rPr>
        <w:t xml:space="preserve">-Martin, 2004; and Cypher and Dietz, 2004). In the endogenous growth framework, as noted by Cypher and Dietz (2004), a higher level of investment not only increases per capita income but also serves to achieve sustained rates of growth in </w:t>
      </w:r>
      <w:proofErr w:type="spellStart"/>
      <w:r>
        <w:rPr>
          <w:rFonts w:ascii="Times New Roman" w:hAnsi="Times New Roman" w:cs="Times New Roman"/>
          <w:sz w:val="24"/>
          <w:szCs w:val="24"/>
        </w:rPr>
        <w:t>futu</w:t>
      </w:r>
      <w:proofErr w:type="spellEnd"/>
      <w:r>
        <w:rPr>
          <w:rFonts w:ascii="Times New Roman" w:hAnsi="Times New Roman" w:cs="Times New Roman"/>
          <w:sz w:val="24"/>
          <w:szCs w:val="24"/>
        </w:rPr>
        <w:t xml:space="preserve"> re per capita income.</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Endogenous growth theories assign an important role to investment in both the short term and the long term; Levine and </w:t>
      </w:r>
      <w:proofErr w:type="spellStart"/>
      <w:r>
        <w:rPr>
          <w:rFonts w:ascii="Times New Roman" w:hAnsi="Times New Roman" w:cs="Times New Roman"/>
          <w:sz w:val="24"/>
          <w:szCs w:val="24"/>
        </w:rPr>
        <w:t>Renelt</w:t>
      </w:r>
      <w:proofErr w:type="spellEnd"/>
      <w:r>
        <w:rPr>
          <w:rFonts w:ascii="Times New Roman" w:hAnsi="Times New Roman" w:cs="Times New Roman"/>
          <w:sz w:val="24"/>
          <w:szCs w:val="24"/>
        </w:rPr>
        <w:t xml:space="preserve"> (1992) and </w:t>
      </w:r>
      <w:proofErr w:type="spellStart"/>
      <w:r>
        <w:rPr>
          <w:rFonts w:ascii="Times New Roman" w:hAnsi="Times New Roman" w:cs="Times New Roman"/>
          <w:sz w:val="24"/>
          <w:szCs w:val="24"/>
        </w:rPr>
        <w:t>Sala</w:t>
      </w:r>
      <w:proofErr w:type="spellEnd"/>
      <w:r>
        <w:rPr>
          <w:rFonts w:ascii="Times New Roman" w:hAnsi="Times New Roman" w:cs="Times New Roman"/>
          <w:sz w:val="24"/>
          <w:szCs w:val="24"/>
        </w:rPr>
        <w:t xml:space="preserve">-i-Martin (1997) identify investment as a key determinant. High investment ratios do not necessarily lead to rapid economic growth; the quality and productivity of investment, the existence of appropriate policies, and the political and social infrastructure are all determinants of the effectiveness of investment </w:t>
      </w:r>
    </w:p>
    <w:p w:rsidR="00B4565B" w:rsidRDefault="00B4565B" w:rsidP="00B4565B">
      <w:pPr>
        <w:pStyle w:val="Heading3"/>
        <w:rPr>
          <w:rFonts w:asciiTheme="minorHAnsi" w:hAnsiTheme="minorHAnsi" w:cstheme="minorHAnsi"/>
          <w:b/>
          <w:color w:val="auto"/>
          <w:sz w:val="28"/>
          <w:szCs w:val="28"/>
        </w:rPr>
      </w:pPr>
      <w:bookmarkStart w:id="21" w:name="_Toc140255141"/>
      <w:r>
        <w:rPr>
          <w:rFonts w:asciiTheme="minorHAnsi" w:hAnsiTheme="minorHAnsi" w:cstheme="minorHAnsi"/>
          <w:b/>
          <w:color w:val="auto"/>
          <w:sz w:val="28"/>
          <w:szCs w:val="28"/>
        </w:rPr>
        <w:t>2.1.5 Accelerator Theory of Investment</w:t>
      </w:r>
      <w:bookmarkEnd w:id="21"/>
      <w:r>
        <w:rPr>
          <w:rFonts w:asciiTheme="minorHAnsi" w:hAnsiTheme="minorHAnsi" w:cstheme="minorHAnsi"/>
          <w:b/>
          <w:color w:val="auto"/>
          <w:sz w:val="28"/>
          <w:szCs w:val="28"/>
        </w:rPr>
        <w:t xml:space="preserve"> </w:t>
      </w:r>
    </w:p>
    <w:p w:rsidR="00B4565B" w:rsidRDefault="00B4565B" w:rsidP="00B4565B">
      <w:pPr>
        <w:spacing w:line="360" w:lineRule="auto"/>
        <w:jc w:val="both"/>
        <w:rPr>
          <w:rFonts w:ascii="Times New Roman" w:hAnsi="Times New Roman" w:cs="Times New Roman"/>
          <w:sz w:val="24"/>
          <w:szCs w:val="24"/>
        </w:rPr>
      </w:pP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accelerator model of investment linked investment theory to a simple growth model. As cited in </w:t>
      </w:r>
      <w:proofErr w:type="spellStart"/>
      <w:r>
        <w:rPr>
          <w:rFonts w:ascii="Times New Roman" w:hAnsi="Times New Roman" w:cs="Times New Roman"/>
          <w:sz w:val="24"/>
          <w:szCs w:val="24"/>
        </w:rPr>
        <w:t>Luintel</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Mavrotas</w:t>
      </w:r>
      <w:proofErr w:type="spellEnd"/>
      <w:r>
        <w:rPr>
          <w:rFonts w:ascii="Times New Roman" w:hAnsi="Times New Roman" w:cs="Times New Roman"/>
          <w:sz w:val="24"/>
          <w:szCs w:val="24"/>
        </w:rPr>
        <w:t xml:space="preserve"> (2005), the accelerator model was originated primarily by Clark (1917) with further modifications by </w:t>
      </w:r>
      <w:proofErr w:type="spellStart"/>
      <w:r>
        <w:rPr>
          <w:rFonts w:ascii="Times New Roman" w:hAnsi="Times New Roman" w:cs="Times New Roman"/>
          <w:sz w:val="24"/>
          <w:szCs w:val="24"/>
        </w:rPr>
        <w:t>Chenery</w:t>
      </w:r>
      <w:proofErr w:type="spellEnd"/>
      <w:r>
        <w:rPr>
          <w:rFonts w:ascii="Times New Roman" w:hAnsi="Times New Roman" w:cs="Times New Roman"/>
          <w:sz w:val="24"/>
          <w:szCs w:val="24"/>
        </w:rPr>
        <w:t xml:space="preserve"> (1952) and </w:t>
      </w:r>
      <w:proofErr w:type="spellStart"/>
      <w:r>
        <w:rPr>
          <w:rFonts w:ascii="Times New Roman" w:hAnsi="Times New Roman" w:cs="Times New Roman"/>
          <w:sz w:val="24"/>
          <w:szCs w:val="24"/>
        </w:rPr>
        <w:t>Koyack</w:t>
      </w:r>
      <w:proofErr w:type="spellEnd"/>
      <w:r>
        <w:rPr>
          <w:rFonts w:ascii="Times New Roman" w:hAnsi="Times New Roman" w:cs="Times New Roman"/>
          <w:sz w:val="24"/>
          <w:szCs w:val="24"/>
        </w:rPr>
        <w:t xml:space="preserve"> (1954). The accelerator model makes investment a linear proportion of changes in output and explains that, given an incremental capital output ratio, computing the investment requirements associated with a given target for output growth is easy (</w:t>
      </w:r>
      <w:proofErr w:type="spellStart"/>
      <w:r>
        <w:rPr>
          <w:rFonts w:ascii="Times New Roman" w:hAnsi="Times New Roman" w:cs="Times New Roman"/>
          <w:sz w:val="24"/>
          <w:szCs w:val="24"/>
        </w:rPr>
        <w:t>Fazzari</w:t>
      </w:r>
      <w:proofErr w:type="spellEnd"/>
      <w:r>
        <w:rPr>
          <w:rFonts w:ascii="Times New Roman" w:hAnsi="Times New Roman" w:cs="Times New Roman"/>
          <w:sz w:val="24"/>
          <w:szCs w:val="24"/>
        </w:rPr>
        <w:t xml:space="preserve">, 1989).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this theory, investment is a linear function of changes in output; that is, changes in sales and income cause changes in investment. According to (</w:t>
      </w:r>
      <w:proofErr w:type="spellStart"/>
      <w:r>
        <w:rPr>
          <w:rFonts w:ascii="Times New Roman" w:hAnsi="Times New Roman" w:cs="Times New Roman"/>
          <w:sz w:val="24"/>
          <w:szCs w:val="24"/>
        </w:rPr>
        <w:t>Berthélemy</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Varoudakis</w:t>
      </w:r>
      <w:proofErr w:type="spellEnd"/>
      <w:r>
        <w:rPr>
          <w:rFonts w:ascii="Times New Roman" w:hAnsi="Times New Roman" w:cs="Times New Roman"/>
          <w:sz w:val="24"/>
          <w:szCs w:val="24"/>
        </w:rPr>
        <w:t xml:space="preserve">, 1997), because the function of investment is to increase capital stock and the function of capital stock is to generate additional output, one way of explaining the level of investment is to review changes in desired levels of output. A key implication of the fixed accelerator model is that investment (changes in capital stock) is driven by changes in aggregate demand (see </w:t>
      </w:r>
      <w:proofErr w:type="spellStart"/>
      <w:r>
        <w:rPr>
          <w:rFonts w:ascii="Times New Roman" w:hAnsi="Times New Roman" w:cs="Times New Roman"/>
          <w:sz w:val="24"/>
          <w:szCs w:val="24"/>
        </w:rPr>
        <w:t>Blomstrom</w:t>
      </w:r>
      <w:proofErr w:type="spellEnd"/>
      <w:r>
        <w:rPr>
          <w:rFonts w:ascii="Times New Roman" w:hAnsi="Times New Roman" w:cs="Times New Roman"/>
          <w:sz w:val="24"/>
          <w:szCs w:val="24"/>
        </w:rPr>
        <w:t xml:space="preserve">, Robert, and Mario, 1996; Jorgenson, 1963; </w:t>
      </w:r>
      <w:proofErr w:type="spellStart"/>
      <w:r>
        <w:rPr>
          <w:rFonts w:ascii="Times New Roman" w:hAnsi="Times New Roman" w:cs="Times New Roman"/>
          <w:sz w:val="24"/>
          <w:szCs w:val="24"/>
        </w:rPr>
        <w:t>Fazzari</w:t>
      </w:r>
      <w:proofErr w:type="spellEnd"/>
      <w:r>
        <w:rPr>
          <w:rFonts w:ascii="Times New Roman" w:hAnsi="Times New Roman" w:cs="Times New Roman"/>
          <w:sz w:val="24"/>
          <w:szCs w:val="24"/>
        </w:rPr>
        <w:t>, 1989).</w:t>
      </w:r>
    </w:p>
    <w:p w:rsidR="00B4565B" w:rsidRDefault="00B4565B" w:rsidP="00B4565B">
      <w:pPr>
        <w:pStyle w:val="Heading3"/>
        <w:rPr>
          <w:rFonts w:asciiTheme="minorHAnsi" w:hAnsiTheme="minorHAnsi" w:cstheme="minorHAnsi"/>
          <w:b/>
          <w:color w:val="auto"/>
          <w:sz w:val="28"/>
          <w:szCs w:val="28"/>
        </w:rPr>
      </w:pPr>
      <w:bookmarkStart w:id="22" w:name="_Toc140255142"/>
      <w:r>
        <w:rPr>
          <w:rFonts w:asciiTheme="minorHAnsi" w:hAnsiTheme="minorHAnsi" w:cstheme="minorHAnsi"/>
          <w:b/>
          <w:color w:val="auto"/>
          <w:sz w:val="28"/>
          <w:szCs w:val="28"/>
        </w:rPr>
        <w:lastRenderedPageBreak/>
        <w:t>2.1.6 The Keynesian Economic theory</w:t>
      </w:r>
      <w:bookmarkEnd w:id="22"/>
      <w:r>
        <w:rPr>
          <w:rFonts w:asciiTheme="minorHAnsi" w:hAnsiTheme="minorHAnsi" w:cstheme="minorHAnsi"/>
          <w:b/>
          <w:color w:val="auto"/>
          <w:sz w:val="28"/>
          <w:szCs w:val="28"/>
        </w:rPr>
        <w:t xml:space="preserve"> </w:t>
      </w:r>
    </w:p>
    <w:p w:rsidR="00B4565B" w:rsidRDefault="00B4565B" w:rsidP="00B4565B">
      <w:pPr>
        <w:spacing w:line="360" w:lineRule="auto"/>
        <w:jc w:val="both"/>
        <w:rPr>
          <w:rFonts w:ascii="Times New Roman" w:hAnsi="Times New Roman" w:cs="Times New Roman"/>
          <w:sz w:val="24"/>
          <w:szCs w:val="24"/>
        </w:rPr>
      </w:pP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Keynesian model consists of overall demand and supply curves. This relationship is appropriately shows the relationship between inflation and growth. Since Keynesian theory focus on short-run phenomena, the aggregate supply is upward sloping unlike the classical economists who assume that aggregate supply is vertical. If the aggregate supply were in the way classical economists assume, only prices were affected. But if aggregate supply were in the way Keynesians assumes, both output and prices will be affected. So, according to Keynesian theory, factors that affect inflation can affect output in the short-run (cited in </w:t>
      </w:r>
      <w:proofErr w:type="spellStart"/>
      <w:r>
        <w:rPr>
          <w:rFonts w:ascii="Times New Roman" w:hAnsi="Times New Roman" w:cs="Times New Roman"/>
          <w:sz w:val="24"/>
          <w:szCs w:val="24"/>
        </w:rPr>
        <w:t>Feyera</w:t>
      </w:r>
      <w:proofErr w:type="spellEnd"/>
      <w:r>
        <w:rPr>
          <w:rFonts w:ascii="Times New Roman" w:hAnsi="Times New Roman" w:cs="Times New Roman"/>
          <w:sz w:val="24"/>
          <w:szCs w:val="24"/>
        </w:rPr>
        <w:t>, 2015). In Keynesian theory, the upward sloping curve shows that the increase in demand due to government intervention not only increases inflation but also output. Hence, there is positive relationship between inflation and economic growth in Keynesian theory. The consumption decision is crucial for long-run analysis because of its role in economic growth and crucial for short-run analysis because of its role in determining aggregate demand in Keynesian theory (</w:t>
      </w:r>
      <w:proofErr w:type="spellStart"/>
      <w:r>
        <w:rPr>
          <w:rFonts w:ascii="Times New Roman" w:hAnsi="Times New Roman" w:cs="Times New Roman"/>
          <w:sz w:val="24"/>
          <w:szCs w:val="24"/>
        </w:rPr>
        <w:t>Mankiw</w:t>
      </w:r>
      <w:proofErr w:type="spellEnd"/>
      <w:r>
        <w:rPr>
          <w:rFonts w:ascii="Times New Roman" w:hAnsi="Times New Roman" w:cs="Times New Roman"/>
          <w:sz w:val="24"/>
          <w:szCs w:val="24"/>
        </w:rPr>
        <w:t xml:space="preserve">, 2001). </w:t>
      </w:r>
    </w:p>
    <w:p w:rsidR="00B4565B" w:rsidRDefault="00B4565B" w:rsidP="00B4565B">
      <w:pPr>
        <w:pStyle w:val="Heading3"/>
        <w:rPr>
          <w:rFonts w:ascii="Times New Roman" w:hAnsi="Times New Roman" w:cs="Times New Roman"/>
        </w:rPr>
      </w:pPr>
      <w:r>
        <w:rPr>
          <w:rFonts w:ascii="Times New Roman" w:hAnsi="Times New Roman" w:cs="Times New Roman"/>
          <w:b/>
          <w:color w:val="auto"/>
        </w:rPr>
        <w:t xml:space="preserve">                </w:t>
      </w:r>
    </w:p>
    <w:p w:rsidR="00B4565B" w:rsidRDefault="00B4565B" w:rsidP="00B4565B">
      <w:pPr>
        <w:pStyle w:val="Heading3"/>
        <w:rPr>
          <w:rFonts w:asciiTheme="minorHAnsi" w:hAnsiTheme="minorHAnsi" w:cstheme="minorHAnsi"/>
          <w:b/>
          <w:color w:val="auto"/>
          <w:sz w:val="28"/>
        </w:rPr>
      </w:pPr>
      <w:r>
        <w:rPr>
          <w:rFonts w:asciiTheme="minorHAnsi" w:hAnsiTheme="minorHAnsi" w:cstheme="minorHAnsi"/>
          <w:b/>
          <w:color w:val="auto"/>
          <w:sz w:val="28"/>
        </w:rPr>
        <w:t xml:space="preserve">   </w:t>
      </w:r>
      <w:bookmarkStart w:id="23" w:name="_Toc140255143"/>
      <w:r>
        <w:rPr>
          <w:rFonts w:asciiTheme="minorHAnsi" w:hAnsiTheme="minorHAnsi" w:cstheme="minorHAnsi"/>
          <w:b/>
          <w:color w:val="auto"/>
          <w:sz w:val="28"/>
        </w:rPr>
        <w:t>2.1.7 The monetarist theory</w:t>
      </w:r>
      <w:bookmarkEnd w:id="23"/>
    </w:p>
    <w:p w:rsidR="00B4565B" w:rsidRDefault="00B4565B" w:rsidP="00B4565B">
      <w:pPr>
        <w:spacing w:line="360" w:lineRule="auto"/>
        <w:jc w:val="both"/>
        <w:rPr>
          <w:rFonts w:ascii="Times New Roman" w:hAnsi="Times New Roman" w:cs="Times New Roman"/>
          <w:sz w:val="24"/>
          <w:szCs w:val="24"/>
        </w:rPr>
      </w:pPr>
    </w:p>
    <w:p w:rsidR="00B4565B" w:rsidRDefault="00B4565B" w:rsidP="00B4565B">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money</w:t>
      </w:r>
      <w:proofErr w:type="gramEnd"/>
      <w:r>
        <w:rPr>
          <w:rFonts w:ascii="Times New Roman" w:hAnsi="Times New Roman" w:cs="Times New Roman"/>
          <w:sz w:val="24"/>
          <w:szCs w:val="24"/>
        </w:rPr>
        <w:t xml:space="preserve"> supply is the only factor that determines price level in the economy. This idea was propounded by the modern influential economist Milton Friedman. Friedman and his followers complain that government intervention in the economy controls the growth rate of money to harmonize it with the growth rate of output in the long run. In other word; government balances monetary growth with output growth in the long run. Monetarist argues that inflation will occur when money supply growth rate rises faster than the rate of growth of national income. If money supply increases in line with output, then there will be no inflation. But the effect of money supply is different for the long run and short run. In the short run, money supply has the dominant influence on the real variables (i.e. real GDP and employment) and price level. But in the long run the influence of variation in the money supply is primarily on the price level and on other nominal variables but not on real variable like real output and employment (Frozen and Guender,1998: pp.1 26).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Monetarism looks the concept of anticipation into Phillips curve and divide Phillips curve in to short run and long run. For this theory Phillips curve will hold in short run but not in the long run. In the long run, anticipated inflation will be consistent with actual inflation. So inflation will not influence unemployment, output and other real economic variables. This concept is called neutrality of money. The concept of neutrality and super neutrality as neutrality holds if the equilibrium values of real variables, including the level of GDP are independent of the level of the money supply in the long run and supper neutrality holds when real variables including the rate of growth of GDP, are independent of the rate of growth in the money supply in the long run.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Inflation will be harmless in the case of neutrality and super neutrality. But this may not be true in reality. This is due to the fact inflation is bad for economy as it affects capital accumulation, investment and export and hence affects output (</w:t>
      </w:r>
      <w:proofErr w:type="spellStart"/>
      <w:r>
        <w:rPr>
          <w:rFonts w:ascii="Times New Roman" w:hAnsi="Times New Roman" w:cs="Times New Roman"/>
          <w:sz w:val="24"/>
          <w:szCs w:val="24"/>
        </w:rPr>
        <w:t>Fikirte</w:t>
      </w:r>
      <w:proofErr w:type="spellEnd"/>
      <w:r>
        <w:rPr>
          <w:rFonts w:ascii="Times New Roman" w:hAnsi="Times New Roman" w:cs="Times New Roman"/>
          <w:sz w:val="24"/>
          <w:szCs w:val="24"/>
        </w:rPr>
        <w:t xml:space="preserve">, 2014: PP.16-17) According to </w:t>
      </w:r>
      <w:proofErr w:type="spellStart"/>
      <w:r>
        <w:rPr>
          <w:rFonts w:ascii="Times New Roman" w:hAnsi="Times New Roman" w:cs="Times New Roman"/>
          <w:sz w:val="24"/>
          <w:szCs w:val="24"/>
        </w:rPr>
        <w:t>Gokal</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Hnif</w:t>
      </w:r>
      <w:proofErr w:type="spellEnd"/>
      <w:r>
        <w:rPr>
          <w:rFonts w:ascii="Times New Roman" w:hAnsi="Times New Roman" w:cs="Times New Roman"/>
          <w:sz w:val="24"/>
          <w:szCs w:val="24"/>
        </w:rPr>
        <w:t xml:space="preserve"> (2004), the idea of the monetarist is that inflation is prejudicial to economic growth in the long run even though it has positive impact in the short run. Inflation leads distortions in the allocation of resources. In an inflationary setting there is a tendency for saving to be put into unproductive investments like accumulation of inventories, real estate or house building.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All these are assets that best protect the saver against price increases or these techniques hedges against inflation attacks. This allocation of investment resources does not increase the productive capacity of the country, and thus hampers the long-run capacity of the country not to maximize its economic growth rate. Even if productive investment takes place under inflationary conditions, this investment will tend to be channeled more into projects with a short gestation period. Other projects will be avoided, since under inflationary conditions (When there is uncertainty about the rise in prices from one year to the next; in most inflations the rate varies from month to month and year to year) it is hard to predict changes in the costs of inputs and thus it is difficult to make long term investment plans. The idea of monetarists is that hedging against inflation rate by economic agents possible and this affects economic growth negatively in the long run.</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The disagreement among theorists about the relationship between inflation, economic growth etc. may be due to the cross countries growth and development level and heterogeneity problems that may cause difference in hypothesis.</w:t>
      </w:r>
    </w:p>
    <w:p w:rsidR="00B4565B" w:rsidRDefault="00B4565B" w:rsidP="00B4565B">
      <w:pPr>
        <w:pStyle w:val="Heading2"/>
        <w:rPr>
          <w:b/>
        </w:rPr>
      </w:pPr>
      <w:r>
        <w:lastRenderedPageBreak/>
        <w:t xml:space="preserve">   </w:t>
      </w:r>
      <w:r>
        <w:rPr>
          <w:b/>
        </w:rPr>
        <w:t xml:space="preserve">                   </w:t>
      </w:r>
    </w:p>
    <w:p w:rsidR="00B4565B" w:rsidRDefault="00B4565B" w:rsidP="00B4565B">
      <w:pPr>
        <w:pStyle w:val="Heading2"/>
        <w:rPr>
          <w:rFonts w:asciiTheme="minorHAnsi" w:hAnsiTheme="minorHAnsi" w:cstheme="minorHAnsi"/>
          <w:color w:val="auto"/>
        </w:rPr>
      </w:pPr>
      <w:r>
        <w:rPr>
          <w:rFonts w:asciiTheme="minorHAnsi" w:hAnsiTheme="minorHAnsi" w:cstheme="minorHAnsi"/>
          <w:b/>
          <w:color w:val="auto"/>
          <w:sz w:val="32"/>
        </w:rPr>
        <w:t xml:space="preserve">      </w:t>
      </w:r>
      <w:bookmarkStart w:id="24" w:name="_Toc140255144"/>
      <w:r>
        <w:rPr>
          <w:rFonts w:asciiTheme="minorHAnsi" w:hAnsiTheme="minorHAnsi" w:cstheme="minorHAnsi"/>
          <w:b/>
          <w:color w:val="auto"/>
          <w:sz w:val="32"/>
        </w:rPr>
        <w:t>2.2 Empirical literature</w:t>
      </w:r>
      <w:bookmarkEnd w:id="24"/>
      <w:r>
        <w:rPr>
          <w:rFonts w:asciiTheme="minorHAnsi" w:hAnsiTheme="minorHAnsi" w:cstheme="minorHAnsi"/>
          <w:b/>
          <w:color w:val="auto"/>
          <w:sz w:val="32"/>
        </w:rPr>
        <w:t xml:space="preserve"> </w:t>
      </w:r>
    </w:p>
    <w:p w:rsidR="00B4565B" w:rsidRDefault="00B4565B" w:rsidP="00B4565B">
      <w:pPr>
        <w:spacing w:line="360" w:lineRule="auto"/>
        <w:jc w:val="both"/>
        <w:rPr>
          <w:rFonts w:ascii="Times New Roman" w:hAnsi="Times New Roman" w:cs="Times New Roman"/>
          <w:sz w:val="24"/>
          <w:szCs w:val="24"/>
        </w:rPr>
      </w:pP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sub-section examines related empirical studies on the relationship between inflation and economic growth, Private investment and economic growth and relation between inflation, private investment and economic growth. </w:t>
      </w:r>
      <w:proofErr w:type="gramStart"/>
      <w:r>
        <w:rPr>
          <w:rFonts w:ascii="Times New Roman" w:hAnsi="Times New Roman" w:cs="Times New Roman"/>
          <w:sz w:val="24"/>
          <w:szCs w:val="24"/>
        </w:rPr>
        <w:t>with</w:t>
      </w:r>
      <w:proofErr w:type="gramEnd"/>
      <w:r>
        <w:rPr>
          <w:rFonts w:ascii="Times New Roman" w:hAnsi="Times New Roman" w:cs="Times New Roman"/>
          <w:sz w:val="24"/>
          <w:szCs w:val="24"/>
        </w:rPr>
        <w:t xml:space="preserve"> particular interest on data used, methodology adopted and nature of the relationship.</w:t>
      </w:r>
    </w:p>
    <w:p w:rsidR="00B4565B" w:rsidRDefault="00B4565B" w:rsidP="00B4565B">
      <w:pPr>
        <w:pStyle w:val="Heading3"/>
        <w:rPr>
          <w:rFonts w:asciiTheme="minorHAnsi" w:hAnsiTheme="minorHAnsi" w:cstheme="minorHAnsi"/>
          <w:b/>
          <w:color w:val="auto"/>
        </w:rPr>
      </w:pPr>
      <w:r>
        <w:rPr>
          <w:rFonts w:ascii="Times New Roman" w:hAnsi="Times New Roman" w:cs="Times New Roman"/>
          <w:b/>
          <w:color w:val="auto"/>
        </w:rPr>
        <w:t xml:space="preserve">            </w:t>
      </w:r>
      <w:bookmarkStart w:id="25" w:name="_Toc140255145"/>
      <w:r>
        <w:rPr>
          <w:rFonts w:asciiTheme="minorHAnsi" w:hAnsiTheme="minorHAnsi" w:cstheme="minorHAnsi"/>
          <w:b/>
          <w:color w:val="auto"/>
          <w:sz w:val="28"/>
        </w:rPr>
        <w:t>2.2.1 The Relationship between Inflation and Economic Growth</w:t>
      </w:r>
      <w:bookmarkEnd w:id="25"/>
    </w:p>
    <w:p w:rsidR="00B4565B" w:rsidRDefault="00B4565B" w:rsidP="00B4565B">
      <w:pPr>
        <w:spacing w:line="360" w:lineRule="auto"/>
        <w:jc w:val="both"/>
        <w:rPr>
          <w:rFonts w:ascii="Times New Roman" w:hAnsi="Times New Roman" w:cs="Times New Roman"/>
          <w:sz w:val="24"/>
          <w:szCs w:val="24"/>
        </w:rPr>
      </w:pP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relationship between inflation and economic growth is one of the most important macroeconomic controversies among the macro economists, policy makers and central monetary authorities of all the nations. Specifically, the bone of contention is that whether inflation is necessary for economic growth or it is detrimental to growth. In this regards, there is much less agreement about the precise relationship between inflation and economic performance, and the mechanism by which inflation affects economic activities.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Andres and Hernando (1999</w:t>
      </w:r>
      <w:r>
        <w:rPr>
          <w:rFonts w:ascii="Times New Roman" w:hAnsi="Times New Roman" w:cs="Times New Roman"/>
          <w:b/>
          <w:sz w:val="24"/>
          <w:szCs w:val="24"/>
        </w:rPr>
        <w:t>)</w:t>
      </w:r>
      <w:r>
        <w:rPr>
          <w:rFonts w:ascii="Times New Roman" w:hAnsi="Times New Roman" w:cs="Times New Roman"/>
          <w:sz w:val="24"/>
          <w:szCs w:val="24"/>
        </w:rPr>
        <w:t xml:space="preserve"> tried to evaluate on the tittle "Does Inflation Harm Economic Growth?" analyze the correlation between inflation and growth in OCED countries during the 1960-1992 period and found that even low or moderate inflation rates have a temporary negative impact on growth rates leading to significant and permanent reductions in per capita income. The estimated benefit of a permanent reduction in the inflation rate by a percentage point is an increase in the steady state level of per capita income that ranges from 0.5 to 2 percent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other study which was conducted by Robert </w:t>
      </w:r>
      <w:proofErr w:type="spellStart"/>
      <w:r>
        <w:rPr>
          <w:rFonts w:ascii="Times New Roman" w:hAnsi="Times New Roman" w:cs="Times New Roman"/>
          <w:sz w:val="24"/>
          <w:szCs w:val="24"/>
        </w:rPr>
        <w:t>Barro</w:t>
      </w:r>
      <w:proofErr w:type="spellEnd"/>
      <w:r>
        <w:rPr>
          <w:rFonts w:ascii="Times New Roman" w:hAnsi="Times New Roman" w:cs="Times New Roman"/>
          <w:sz w:val="24"/>
          <w:szCs w:val="24"/>
        </w:rPr>
        <w:t xml:space="preserve"> (1997) on the impact of inflation on real gross domestic product (GDP) using the macro-panel study of about 100 countries over three decades. The result reveals that inflation rates above 15 percent were definitely harmful for real growth. However, for countries and periods with average inflation rates below 15 percent, he could not detect any significant effect of inflation on real GDP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Martin and </w:t>
      </w:r>
      <w:proofErr w:type="spellStart"/>
      <w:r>
        <w:rPr>
          <w:rFonts w:ascii="Times New Roman" w:hAnsi="Times New Roman" w:cs="Times New Roman"/>
          <w:sz w:val="24"/>
          <w:szCs w:val="24"/>
        </w:rPr>
        <w:t>Veerachamy</w:t>
      </w:r>
      <w:proofErr w:type="spellEnd"/>
      <w:r>
        <w:rPr>
          <w:rFonts w:ascii="Times New Roman" w:hAnsi="Times New Roman" w:cs="Times New Roman"/>
          <w:sz w:val="24"/>
          <w:szCs w:val="24"/>
        </w:rPr>
        <w:t xml:space="preserve"> (2017) studied the impact of inflation on economic growth, which objective was to review the theoretical as well the empirical impact of inflation on economic </w:t>
      </w:r>
      <w:r>
        <w:rPr>
          <w:rFonts w:ascii="Times New Roman" w:hAnsi="Times New Roman" w:cs="Times New Roman"/>
          <w:sz w:val="24"/>
          <w:szCs w:val="24"/>
        </w:rPr>
        <w:lastRenderedPageBreak/>
        <w:t xml:space="preserve">growth. Accordingly, the theoretical literature points out that the relation between inflation and economic growth can be neutral, positive or negative. Also the empirical conclusions are varied depending on the methodology employed by the researchers the economic variables conditions as well as data used, nature of the study whether cross section, panel data or country specific and time period of the study as well as the economic growth. The study proved that the relationship between inflation and economic growth are influenced by factors such as model and statistical analysis employed, data used, nature of the study whether panel data, cross section or country specific studies and time period of the study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On the other side, the Monetarists claim that inflation inhibits growth. It can lead to uncertainty about the future profitability of investment projects. This problem becomes highly pronounced when high inflation is associated with increased price variability which leads to more conservative investment strategies eventually resulting in lower levels of investment and economic growth</w:t>
      </w:r>
    </w:p>
    <w:p w:rsidR="00B4565B" w:rsidRDefault="00B4565B" w:rsidP="00B4565B">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Nyongesa</w:t>
      </w:r>
      <w:proofErr w:type="spellEnd"/>
      <w:r>
        <w:rPr>
          <w:rFonts w:ascii="Times New Roman" w:hAnsi="Times New Roman" w:cs="Times New Roman"/>
          <w:sz w:val="24"/>
          <w:szCs w:val="24"/>
        </w:rPr>
        <w:t xml:space="preserve"> et.al (2017) carried on the relationship between inflation and growth in East African Community Countries using a panel data for selected east African countries to show the relationship between inflation and economic growth in the community for the period the period 1990-2014. The study found that there exist a long run relationship between economic growth and inflation whereas causality analysis found that economic growth causes inflation however the effect was effective after 2 years for all countries in the sample, which means that economic growth can be used to predict inflation for all East African Community Countries, which  policy recommendation as an increase in the general price level (inflation) has been detrimental to sustainable economic growth in East African Countries. This study effort would eventually boost capital formation activities hence improve economic growth.</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particular, the best and most convincing evidence in support of the classical theory is presented in famous studies like </w:t>
      </w:r>
      <w:proofErr w:type="spellStart"/>
      <w:r>
        <w:rPr>
          <w:rFonts w:ascii="Times New Roman" w:hAnsi="Times New Roman" w:cs="Times New Roman"/>
          <w:sz w:val="24"/>
          <w:szCs w:val="24"/>
        </w:rPr>
        <w:t>Sargent‟s</w:t>
      </w:r>
      <w:proofErr w:type="spellEnd"/>
      <w:r>
        <w:rPr>
          <w:rFonts w:ascii="Times New Roman" w:hAnsi="Times New Roman" w:cs="Times New Roman"/>
          <w:sz w:val="24"/>
          <w:szCs w:val="24"/>
        </w:rPr>
        <w:t xml:space="preserve"> (1982), which </w:t>
      </w:r>
      <w:proofErr w:type="spellStart"/>
      <w:r>
        <w:rPr>
          <w:rFonts w:ascii="Times New Roman" w:hAnsi="Times New Roman" w:cs="Times New Roman"/>
          <w:sz w:val="24"/>
          <w:szCs w:val="24"/>
        </w:rPr>
        <w:t>foc</w:t>
      </w:r>
      <w:proofErr w:type="spellEnd"/>
      <w:r>
        <w:rPr>
          <w:rFonts w:ascii="Times New Roman" w:hAnsi="Times New Roman" w:cs="Times New Roman"/>
          <w:sz w:val="24"/>
          <w:szCs w:val="24"/>
        </w:rPr>
        <w:t xml:space="preserve"> us on the hyperinflationary episodes that have occurred in various places in various times throughout world economic history. In each and every one of these episodes, where inflation rates in excess of 100 percent per year can be observed, these high rates of inflation are inevitably accompanied by equally high rates of growth in the money supply. And in each and every one of these episodes, the hyperinflation is seen to stop as soon as the central bank takes decisive action to restrain the </w:t>
      </w:r>
      <w:r>
        <w:rPr>
          <w:rFonts w:ascii="Times New Roman" w:hAnsi="Times New Roman" w:cs="Times New Roman"/>
          <w:sz w:val="24"/>
          <w:szCs w:val="24"/>
        </w:rPr>
        <w:lastRenderedPageBreak/>
        <w:t xml:space="preserve">monetary expansion. Thus, these episodes come close to being controlled, laboratory experiments in which the independent variable, money growth, is deliberately manipulated holding all else constant and the dependent variable, inflation, changes in accordance with the predictions of theory. </w:t>
      </w:r>
    </w:p>
    <w:p w:rsidR="003F20B9" w:rsidRDefault="00196067" w:rsidP="00B4565B">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w:t>
      </w:r>
      <w:r w:rsidR="003F20B9">
        <w:rPr>
          <w:rFonts w:ascii="Times New Roman" w:hAnsi="Times New Roman" w:cs="Times New Roman"/>
          <w:sz w:val="24"/>
          <w:szCs w:val="24"/>
        </w:rPr>
        <w:t>egni</w:t>
      </w:r>
      <w:proofErr w:type="spellEnd"/>
      <w:r w:rsidR="003F20B9">
        <w:rPr>
          <w:rFonts w:ascii="Times New Roman" w:hAnsi="Times New Roman" w:cs="Times New Roman"/>
          <w:sz w:val="24"/>
          <w:szCs w:val="24"/>
        </w:rPr>
        <w:t xml:space="preserve"> (2020) </w:t>
      </w:r>
      <w:r w:rsidR="00B4565B">
        <w:rPr>
          <w:rFonts w:ascii="Times New Roman" w:hAnsi="Times New Roman" w:cs="Times New Roman"/>
          <w:sz w:val="24"/>
          <w:szCs w:val="24"/>
        </w:rPr>
        <w:t xml:space="preserve">applying Autoregressive distributive lag (ARDL) model as all variables are the combination of </w:t>
      </w:r>
      <w:proofErr w:type="gramStart"/>
      <w:r w:rsidR="00B4565B">
        <w:rPr>
          <w:rFonts w:ascii="Times New Roman" w:hAnsi="Times New Roman" w:cs="Times New Roman"/>
          <w:sz w:val="24"/>
          <w:szCs w:val="24"/>
        </w:rPr>
        <w:t>I(</w:t>
      </w:r>
      <w:proofErr w:type="gramEnd"/>
      <w:r w:rsidR="00B4565B">
        <w:rPr>
          <w:rFonts w:ascii="Times New Roman" w:hAnsi="Times New Roman" w:cs="Times New Roman"/>
          <w:sz w:val="24"/>
          <w:szCs w:val="24"/>
        </w:rPr>
        <w:t xml:space="preserve">0) and I(1). The result of the study reveals that, the coefficient parameter of inflation is statistically insignificant since its p- value is greater than 5%. Moreover, the study concludes that there is no significant relationship between inflation and economic growth in the long run. In the short run the result suggests that, for the selected autoregressive distributive lag model, there is no relationship between inflation and economic growth. Generally, both in long run and short run the study finds no co integration between inflation and economic growth. </w:t>
      </w:r>
    </w:p>
    <w:p w:rsidR="00B4565B" w:rsidRDefault="00B4565B" w:rsidP="00B4565B">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Yemane</w:t>
      </w:r>
      <w:proofErr w:type="spellEnd"/>
      <w:r>
        <w:rPr>
          <w:rFonts w:ascii="Times New Roman" w:hAnsi="Times New Roman" w:cs="Times New Roman"/>
          <w:sz w:val="24"/>
          <w:szCs w:val="24"/>
        </w:rPr>
        <w:t xml:space="preserve">, (2008) tried to examined on relation between inflation and growth in Ethiopia using annual time series data for the periods 1971-2006. The results of the estimated equation revealed that at low inflation levels that is below 16 percent, there is a statistically insignificant negative relationship between the level of inflation and economic growth (at 5% level of significance). The threshold level of inflation is derived at 16 percent level which maximizes the value of R2. Inflation rates below this level have an insignificant negative effect on economic growth (at 5% level). Finally, inflation rates about 16% hamper economic growth rather than enhancing it. Hence, the empirical results suggest that high inflation rate above 16% could negatively affect economic growth and its performance implying that inflation should be kept in control.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 the other side </w:t>
      </w:r>
      <w:proofErr w:type="spellStart"/>
      <w:r>
        <w:rPr>
          <w:rFonts w:ascii="Times New Roman" w:hAnsi="Times New Roman" w:cs="Times New Roman"/>
          <w:sz w:val="24"/>
          <w:szCs w:val="24"/>
        </w:rPr>
        <w:t>Teshome</w:t>
      </w:r>
      <w:proofErr w:type="spellEnd"/>
      <w:r>
        <w:rPr>
          <w:rFonts w:ascii="Times New Roman" w:hAnsi="Times New Roman" w:cs="Times New Roman"/>
          <w:sz w:val="24"/>
          <w:szCs w:val="24"/>
        </w:rPr>
        <w:t xml:space="preserve"> (2011) explains the relationship between inflation and economic growth in Ethiopia using statistical analysis, even though the researcher states that it is challenging to specify the exact relationship between economic growth and inflation However, one must revise the structure of government spending and the nature of economic growth.  By comparing the rate of economic growth inflation of Ethiopia to that of Sub Saharan Africa, he</w:t>
      </w:r>
      <w:r w:rsidR="000E15B0">
        <w:rPr>
          <w:rFonts w:ascii="Times New Roman" w:hAnsi="Times New Roman" w:cs="Times New Roman"/>
          <w:sz w:val="24"/>
          <w:szCs w:val="24"/>
        </w:rPr>
        <w:t xml:space="preserve"> explains how economic growth </w:t>
      </w:r>
      <w:r>
        <w:rPr>
          <w:rFonts w:ascii="Times New Roman" w:hAnsi="Times New Roman" w:cs="Times New Roman"/>
          <w:sz w:val="24"/>
          <w:szCs w:val="24"/>
        </w:rPr>
        <w:t xml:space="preserve">is affected by inflation through time. Using statistical comparison of the rate of economic growth and inflation, he tries to figure out the relation between them from 2004 to 2010. Accordingly, economic growth was affected nonlinearly in the country by inflation. Between 2004-2006 economic growth and inflation    has positive relationship while from 2006-2008 they have negative correlation.  Despite the variation in the </w:t>
      </w:r>
      <w:r>
        <w:rPr>
          <w:rFonts w:ascii="Times New Roman" w:hAnsi="Times New Roman" w:cs="Times New Roman"/>
          <w:sz w:val="24"/>
          <w:szCs w:val="24"/>
        </w:rPr>
        <w:lastRenderedPageBreak/>
        <w:t>magnitude between 2008 and 2010, he states that economic growth and inflation has positive relationship.</w:t>
      </w:r>
    </w:p>
    <w:p w:rsidR="00B4565B" w:rsidRDefault="00B4565B" w:rsidP="00B4565B">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Fikadu</w:t>
      </w:r>
      <w:proofErr w:type="spellEnd"/>
      <w:r>
        <w:rPr>
          <w:rFonts w:ascii="Times New Roman" w:hAnsi="Times New Roman" w:cs="Times New Roman"/>
          <w:sz w:val="24"/>
          <w:szCs w:val="24"/>
        </w:rPr>
        <w:t xml:space="preserve"> (2012</w:t>
      </w:r>
      <w:r>
        <w:rPr>
          <w:rFonts w:ascii="Times New Roman" w:hAnsi="Times New Roman" w:cs="Times New Roman"/>
          <w:b/>
          <w:sz w:val="24"/>
          <w:szCs w:val="24"/>
        </w:rPr>
        <w:t>)</w:t>
      </w:r>
      <w:r>
        <w:rPr>
          <w:rFonts w:ascii="Times New Roman" w:hAnsi="Times New Roman" w:cs="Times New Roman"/>
          <w:sz w:val="24"/>
          <w:szCs w:val="24"/>
        </w:rPr>
        <w:t xml:space="preserve"> used vector auto regression (VAR) and found that increase in economic growth decreases inflation where as inflation does not have significant effect on economic growth in the short run. Likewise, Granger causality test shows that economic growth has forecasting power about inflation while inflation does not have predicting power about economic growth. The Impulse response function shows that economic growth does not indicate any response to impulse of inflation while the response of inflation rate to impulse in growth is effective up to seventh year in the future. Some economists hold that the view that inflation is conducive to economic growth and there is positive relationship between inflation and economic growth. According to their logic, during the period of inflation there is a time lag between the rise in output prices and the rise in input prices, particularly the wage rate that is known as wage-lag. When the wage lag persists over a long period of time, it enhances the profit margin. The enhanced profits provide incentive and investment funds to the firms. This can result in an increase in investment, production capacity and a higher level of output. Beside to these, inflation tends to redistribute incomes in favor of higher income groups whose incomes consist mostly of profits and non-wage incomes.</w:t>
      </w:r>
    </w:p>
    <w:p w:rsidR="00B4565B" w:rsidRDefault="00B4565B" w:rsidP="00B4565B">
      <w:pPr>
        <w:pStyle w:val="Heading3"/>
        <w:rPr>
          <w:rFonts w:ascii="Times New Roman" w:hAnsi="Times New Roman" w:cs="Times New Roman"/>
          <w:b/>
          <w:color w:val="auto"/>
        </w:rPr>
      </w:pPr>
    </w:p>
    <w:p w:rsidR="000E15B0" w:rsidRDefault="000E15B0" w:rsidP="00B4565B">
      <w:pPr>
        <w:pStyle w:val="Heading3"/>
        <w:rPr>
          <w:rFonts w:asciiTheme="minorHAnsi" w:hAnsiTheme="minorHAnsi" w:cstheme="minorHAnsi"/>
          <w:b/>
          <w:color w:val="auto"/>
          <w:sz w:val="28"/>
        </w:rPr>
      </w:pPr>
    </w:p>
    <w:p w:rsidR="00B4565B" w:rsidRDefault="00B4565B" w:rsidP="00B4565B">
      <w:pPr>
        <w:pStyle w:val="Heading3"/>
        <w:rPr>
          <w:rFonts w:asciiTheme="minorHAnsi" w:hAnsiTheme="minorHAnsi" w:cstheme="minorHAnsi"/>
          <w:b/>
          <w:color w:val="auto"/>
          <w:sz w:val="28"/>
        </w:rPr>
      </w:pPr>
      <w:bookmarkStart w:id="26" w:name="_Toc140255146"/>
      <w:r>
        <w:rPr>
          <w:rFonts w:asciiTheme="minorHAnsi" w:hAnsiTheme="minorHAnsi" w:cstheme="minorHAnsi"/>
          <w:b/>
          <w:color w:val="auto"/>
          <w:sz w:val="28"/>
        </w:rPr>
        <w:t>2.2.2 The relationship between private investment and Economic Growth</w:t>
      </w:r>
      <w:bookmarkEnd w:id="26"/>
    </w:p>
    <w:p w:rsidR="000E15B0" w:rsidRDefault="000E15B0" w:rsidP="00B4565B">
      <w:pPr>
        <w:spacing w:line="360" w:lineRule="auto"/>
        <w:jc w:val="both"/>
        <w:rPr>
          <w:rFonts w:ascii="Times New Roman" w:hAnsi="Times New Roman" w:cs="Times New Roman"/>
          <w:sz w:val="24"/>
          <w:szCs w:val="24"/>
        </w:rPr>
      </w:pP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Investment is capital formation-the acquisition or creation of resources to be used in production. In capitalist Economies much attention is focused on business investment in physical capital building, equipment and inventories. Ethiopia is one of the central issues with respect to the private investment and economic growth of the country. Actually, both public and private investments across the three regimes were unpredictable in performance, because each government that came into power started afresh and followed a different political ideology. There is different research is undertaking in relation between private investment and economic growth some are there.</w:t>
      </w:r>
    </w:p>
    <w:p w:rsidR="00B4565B" w:rsidRDefault="00B4565B" w:rsidP="00B4565B">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w:t>
      </w:r>
      <w:proofErr w:type="spellStart"/>
      <w:r>
        <w:rPr>
          <w:rFonts w:ascii="Times New Roman" w:hAnsi="Times New Roman" w:cs="Times New Roman"/>
          <w:sz w:val="24"/>
          <w:szCs w:val="24"/>
        </w:rPr>
        <w:t>Djankov</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Hoekman</w:t>
      </w:r>
      <w:proofErr w:type="spellEnd"/>
      <w:r>
        <w:rPr>
          <w:rFonts w:ascii="Times New Roman" w:hAnsi="Times New Roman" w:cs="Times New Roman"/>
          <w:sz w:val="24"/>
          <w:szCs w:val="24"/>
        </w:rPr>
        <w:t>, 2000).</w:t>
      </w:r>
      <w:proofErr w:type="gramEnd"/>
      <w:r>
        <w:rPr>
          <w:rFonts w:ascii="Times New Roman" w:hAnsi="Times New Roman" w:cs="Times New Roman"/>
          <w:sz w:val="24"/>
          <w:szCs w:val="24"/>
        </w:rPr>
        <w:t xml:space="preserve"> Empirical evidence from the Czech Republic points to a mixed experience for the impact of foreign investment on domestic firms. Based on firm-level data from the period 1994-1998, an industry-wide inverse relationship was detected between the extent of foreign investment and the turnover of domestic firms This finding was similar to that of a study focusing on regional effects (1993-1998) which indicated that the productivity of domestic Firms had declined in proportion to the level of foreign investment (Torah, 2004) in a given industry. However, these negative or neutral findings stand in contrast to those of other studies that have detected positive effects. For instance, the introduction of foreign investment was found to have a positive effect on the entry rates of domestic firms at intra- and inter-industry level (</w:t>
      </w:r>
      <w:proofErr w:type="spellStart"/>
      <w:r>
        <w:rPr>
          <w:rFonts w:ascii="Times New Roman" w:hAnsi="Times New Roman" w:cs="Times New Roman"/>
          <w:sz w:val="24"/>
          <w:szCs w:val="24"/>
        </w:rPr>
        <w:t>Ayyagari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Kosova</w:t>
      </w:r>
      <w:proofErr w:type="spellEnd"/>
      <w:r>
        <w:rPr>
          <w:rFonts w:ascii="Times New Roman" w:hAnsi="Times New Roman" w:cs="Times New Roman"/>
          <w:sz w:val="24"/>
          <w:szCs w:val="24"/>
        </w:rPr>
        <w:t xml:space="preserve">, 2006), across all industries, during the period 1994-2000.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Ewe-Ghee Lim (2001) summarizes recent arguments/findings on FDI and its correlation with economic growth focusing on literature regarding spillovers from FDI and finds that while substantial support exists for positive spillovers from FDI, there is no consensus on causality. </w:t>
      </w:r>
    </w:p>
    <w:p w:rsidR="00B4565B" w:rsidRDefault="00B4565B" w:rsidP="00B4565B">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Kazeem</w:t>
      </w:r>
      <w:proofErr w:type="spellEnd"/>
      <w:r>
        <w:rPr>
          <w:rFonts w:ascii="Times New Roman" w:hAnsi="Times New Roman" w:cs="Times New Roman"/>
          <w:sz w:val="24"/>
          <w:szCs w:val="24"/>
        </w:rPr>
        <w:t xml:space="preserve"> et al (2012) in the study which covered the period 1970 to 2010 used an advanced econometric technique of ARDL bounds testing approach in modeling long run determinants of domestic private investment. Findings from the study showed clearly that difference exists between long and short run determinants. The interest rate, real GDP, exchange rate, terms of</w:t>
      </w:r>
      <w:r>
        <w:t xml:space="preserve"> </w:t>
      </w:r>
      <w:r>
        <w:rPr>
          <w:rFonts w:ascii="Times New Roman" w:hAnsi="Times New Roman" w:cs="Times New Roman"/>
          <w:sz w:val="24"/>
          <w:szCs w:val="24"/>
        </w:rPr>
        <w:t>trade, external debts, public investments, credit to the private investment and reforms dummy are the key long-run determinants of domestic private investment while real GDP, public investment and terms of trade are statistically significant in the short run.</w:t>
      </w:r>
    </w:p>
    <w:p w:rsidR="00B4565B" w:rsidRDefault="00B4565B" w:rsidP="00B4565B">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Frimpong</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Marbuah</w:t>
      </w:r>
      <w:proofErr w:type="spellEnd"/>
      <w:r>
        <w:rPr>
          <w:rFonts w:ascii="Times New Roman" w:hAnsi="Times New Roman" w:cs="Times New Roman"/>
          <w:sz w:val="24"/>
          <w:szCs w:val="24"/>
        </w:rPr>
        <w:t xml:space="preserve"> (2010) carried out a study seeking to present an empirical assessment of factors that have either stimulated or dampened private sector investment in Ghana using ARDL framework covering the period 1970 to 2002. From the results it emerges that private investment is determined in the short-run by public investment, inflation, real interest rate, openness, real exchange rate and a regime of constitutional rule, while real GDP, inflation, external debt, real interest rate, real exchange rate and openness significantly influenced private investment response in the long-run. On the policy front, the study indicates that improving the productivity of sectors such as agriculture and manufacturing by providing more efficient advanced technologies as input subsidies could go a long way to increasing private investment levels and growth in output</w:t>
      </w:r>
    </w:p>
    <w:p w:rsidR="00B4565B" w:rsidRDefault="00B4565B" w:rsidP="00B4565B">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Yechale</w:t>
      </w:r>
      <w:proofErr w:type="spellEnd"/>
      <w:r>
        <w:rPr>
          <w:rFonts w:ascii="Times New Roman" w:hAnsi="Times New Roman" w:cs="Times New Roman"/>
          <w:sz w:val="24"/>
          <w:szCs w:val="24"/>
        </w:rPr>
        <w:t xml:space="preserve"> Wale (2015)</w:t>
      </w:r>
      <w:r>
        <w:rPr>
          <w:rFonts w:ascii="Times New Roman" w:hAnsi="Times New Roman" w:cs="Times New Roman"/>
          <w:b/>
          <w:sz w:val="24"/>
          <w:szCs w:val="24"/>
        </w:rPr>
        <w:t xml:space="preserve"> </w:t>
      </w:r>
      <w:r>
        <w:rPr>
          <w:rFonts w:ascii="Times New Roman" w:hAnsi="Times New Roman" w:cs="Times New Roman"/>
          <w:sz w:val="24"/>
          <w:szCs w:val="24"/>
        </w:rPr>
        <w:t>carried out on studies determinants of Private Investment in Ethiopia: Time Series, these study conduct as time series analysis of private investment in Ethiopia covering annual dataset from 1980-2014, the result have confirmed that real GDP growth rate, real lending interest rate, inflation and gross fixed capital formation have a significant effect on private investment; whereas real effective exchange rate has insignificant effect on private investment. Regarding the results, the study provides evidence that real GDP growth rate, inflation, real lending interest rate, real effective exchange, and gross fixed capital formation both in a short-run and long-run significantly affect the level of private investment.</w:t>
      </w:r>
    </w:p>
    <w:p w:rsidR="00B4565B" w:rsidRDefault="006A5506" w:rsidP="00B4565B">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Woldemariam</w:t>
      </w:r>
      <w:proofErr w:type="spellEnd"/>
      <w:r w:rsidR="00B4565B">
        <w:rPr>
          <w:rFonts w:ascii="Times New Roman" w:hAnsi="Times New Roman" w:cs="Times New Roman"/>
          <w:sz w:val="24"/>
          <w:szCs w:val="24"/>
        </w:rPr>
        <w:t xml:space="preserve"> (2018</w:t>
      </w:r>
      <w:r w:rsidR="00B4565B">
        <w:rPr>
          <w:rFonts w:ascii="Times New Roman" w:hAnsi="Times New Roman" w:cs="Times New Roman"/>
          <w:b/>
          <w:sz w:val="24"/>
          <w:szCs w:val="24"/>
        </w:rPr>
        <w:t>)</w:t>
      </w:r>
      <w:r w:rsidR="00B4565B">
        <w:t xml:space="preserve"> </w:t>
      </w:r>
      <w:r w:rsidR="00B4565B">
        <w:rPr>
          <w:rFonts w:ascii="Times New Roman" w:hAnsi="Times New Roman" w:cs="Times New Roman"/>
          <w:sz w:val="24"/>
          <w:szCs w:val="24"/>
        </w:rPr>
        <w:t>tried to evaluate</w:t>
      </w:r>
      <w:r w:rsidR="00B4565B">
        <w:t xml:space="preserve"> </w:t>
      </w:r>
      <w:r w:rsidR="00B4565B">
        <w:rPr>
          <w:rFonts w:ascii="Times New Roman" w:hAnsi="Times New Roman" w:cs="Times New Roman"/>
          <w:sz w:val="24"/>
          <w:szCs w:val="24"/>
        </w:rPr>
        <w:t>Determinants of Private Investment in Ethiopia</w:t>
      </w:r>
      <w:r w:rsidR="00B4565B">
        <w:rPr>
          <w:rFonts w:ascii="Times New Roman" w:hAnsi="Times New Roman" w:cs="Times New Roman"/>
          <w:b/>
          <w:sz w:val="24"/>
          <w:szCs w:val="24"/>
        </w:rPr>
        <w:t xml:space="preserve"> </w:t>
      </w:r>
      <w:r>
        <w:rPr>
          <w:rFonts w:ascii="Times New Roman" w:hAnsi="Times New Roman" w:cs="Times New Roman"/>
          <w:sz w:val="24"/>
          <w:szCs w:val="24"/>
        </w:rPr>
        <w:t>his</w:t>
      </w:r>
      <w:r w:rsidR="00B4565B">
        <w:rPr>
          <w:rFonts w:ascii="Times New Roman" w:hAnsi="Times New Roman" w:cs="Times New Roman"/>
          <w:sz w:val="24"/>
          <w:szCs w:val="24"/>
        </w:rPr>
        <w:t xml:space="preserve"> study was conducted with the main objective of investigating and analyzing factors that determine private investment in Ethiopia. 21- </w:t>
      </w:r>
      <w:proofErr w:type="gramStart"/>
      <w:r w:rsidR="00B4565B">
        <w:rPr>
          <w:rFonts w:ascii="Times New Roman" w:hAnsi="Times New Roman" w:cs="Times New Roman"/>
          <w:sz w:val="24"/>
          <w:szCs w:val="24"/>
        </w:rPr>
        <w:t>years</w:t>
      </w:r>
      <w:proofErr w:type="gramEnd"/>
      <w:r w:rsidR="00B4565B">
        <w:rPr>
          <w:rFonts w:ascii="Times New Roman" w:hAnsi="Times New Roman" w:cs="Times New Roman"/>
          <w:sz w:val="24"/>
          <w:szCs w:val="24"/>
        </w:rPr>
        <w:t xml:space="preserve"> secondary data (i.e. from 1996 to 2016) was collected from various national and international institutions. Then, OLS regressions model was applied after the data sets were transformed to natural log form.  He argued that public investment, real GDP, external debt servicing, and access to bank credit have significant positive effect on private investment, while lending interest rate and foreign direct investment have significant negative effect on performance of private investment under the study period.</w:t>
      </w:r>
    </w:p>
    <w:p w:rsidR="00B4565B" w:rsidRDefault="00B4565B" w:rsidP="00B4565B">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Aleminesh</w:t>
      </w:r>
      <w:proofErr w:type="spellEnd"/>
      <w:r>
        <w:rPr>
          <w:rFonts w:ascii="Times New Roman" w:hAnsi="Times New Roman" w:cs="Times New Roman"/>
          <w:sz w:val="24"/>
          <w:szCs w:val="24"/>
        </w:rPr>
        <w:t xml:space="preserve"> (2012) </w:t>
      </w:r>
      <w:r w:rsidR="00196067">
        <w:rPr>
          <w:rFonts w:ascii="Times New Roman" w:hAnsi="Times New Roman" w:cs="Times New Roman"/>
          <w:sz w:val="24"/>
          <w:szCs w:val="24"/>
        </w:rPr>
        <w:t xml:space="preserve">Applied </w:t>
      </w:r>
      <w:r>
        <w:rPr>
          <w:rFonts w:ascii="Times New Roman" w:hAnsi="Times New Roman" w:cs="Times New Roman"/>
          <w:sz w:val="24"/>
          <w:szCs w:val="24"/>
        </w:rPr>
        <w:t xml:space="preserve">Co Integrated VAR Approach, the study uses the Co-integrated VAR approach and compared to previous researchers on the topic, this study estimated investment, trade openness and growth nexus together for the period 1970-2009. There are four major findings. First, there is </w:t>
      </w:r>
      <w:r w:rsidR="00196067">
        <w:rPr>
          <w:rFonts w:ascii="Times New Roman" w:hAnsi="Times New Roman" w:cs="Times New Roman"/>
          <w:sz w:val="24"/>
          <w:szCs w:val="24"/>
        </w:rPr>
        <w:t>strong</w:t>
      </w:r>
      <w:r>
        <w:rPr>
          <w:rFonts w:ascii="Times New Roman" w:hAnsi="Times New Roman" w:cs="Times New Roman"/>
          <w:sz w:val="24"/>
          <w:szCs w:val="24"/>
        </w:rPr>
        <w:t xml:space="preserve"> evidence that trade </w:t>
      </w:r>
      <w:r w:rsidR="00196067">
        <w:rPr>
          <w:rFonts w:ascii="Times New Roman" w:hAnsi="Times New Roman" w:cs="Times New Roman"/>
          <w:sz w:val="24"/>
          <w:szCs w:val="24"/>
        </w:rPr>
        <w:t>openness;</w:t>
      </w:r>
      <w:r>
        <w:rPr>
          <w:rFonts w:ascii="Times New Roman" w:hAnsi="Times New Roman" w:cs="Times New Roman"/>
          <w:sz w:val="24"/>
          <w:szCs w:val="24"/>
        </w:rPr>
        <w:t xml:space="preserve"> public investment and private investment have complementing effect on long run economic growth of the country. Second, trade openness and economic growth also complements private investment, but trade openness reduces public investment, while economic growth and private investment encourages expansion of public investment. Third, there is evidence of bi directional causality between real GDP, private investment and public investment. Fourth, the impulse response analysis showed that economic growth in Ethiopia exhibits quicker transitory pattern to the long run time path, while public investment and private investment exhibits relatively slower transitory pattern to the long run time path. </w:t>
      </w:r>
    </w:p>
    <w:p w:rsidR="00B4565B" w:rsidRDefault="00B4565B" w:rsidP="00B4565B">
      <w:pPr>
        <w:pStyle w:val="Heading3"/>
        <w:rPr>
          <w:rFonts w:asciiTheme="minorHAnsi" w:hAnsiTheme="minorHAnsi" w:cstheme="minorHAnsi"/>
          <w:b/>
          <w:color w:val="auto"/>
          <w:sz w:val="26"/>
          <w:szCs w:val="26"/>
        </w:rPr>
      </w:pPr>
      <w:r>
        <w:rPr>
          <w:rFonts w:ascii="Times New Roman" w:hAnsi="Times New Roman" w:cs="Times New Roman"/>
          <w:b/>
          <w:color w:val="auto"/>
        </w:rPr>
        <w:t xml:space="preserve"> </w:t>
      </w:r>
      <w:r>
        <w:rPr>
          <w:rFonts w:asciiTheme="minorHAnsi" w:hAnsiTheme="minorHAnsi" w:cstheme="minorHAnsi"/>
          <w:b/>
          <w:color w:val="auto"/>
        </w:rPr>
        <w:t xml:space="preserve"> </w:t>
      </w:r>
      <w:bookmarkStart w:id="27" w:name="_Toc140255147"/>
      <w:r>
        <w:rPr>
          <w:rFonts w:asciiTheme="minorHAnsi" w:hAnsiTheme="minorHAnsi" w:cstheme="minorHAnsi"/>
          <w:b/>
          <w:color w:val="auto"/>
          <w:sz w:val="28"/>
        </w:rPr>
        <w:t xml:space="preserve">2.2.3 </w:t>
      </w:r>
      <w:r>
        <w:rPr>
          <w:rFonts w:asciiTheme="minorHAnsi" w:hAnsiTheme="minorHAnsi" w:cstheme="minorHAnsi"/>
          <w:b/>
          <w:color w:val="auto"/>
          <w:sz w:val="26"/>
          <w:szCs w:val="26"/>
        </w:rPr>
        <w:t>The Relationship between inflation, private investment and economic growth</w:t>
      </w:r>
      <w:bookmarkEnd w:id="27"/>
    </w:p>
    <w:p w:rsidR="00B4565B" w:rsidRDefault="00B4565B" w:rsidP="00B4565B">
      <w:pPr>
        <w:spacing w:line="360" w:lineRule="auto"/>
        <w:jc w:val="both"/>
        <w:rPr>
          <w:rFonts w:ascii="Times New Roman" w:hAnsi="Times New Roman" w:cs="Times New Roman"/>
          <w:sz w:val="26"/>
          <w:szCs w:val="26"/>
        </w:rPr>
      </w:pP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Ethiopia has registered some of the fastest economic growth in Africa but inflation is one of the greatest problems facing Ethiopian economy today is inflation which is persistently a complex, economic and social problem of the economy this has been accompanied by double digit inflation for most of the time. This growth inflation dilemma has led to a heated discourse in academic and political circles. Seeking drivers for this dilemma in Ethiopia and explaining the inflationary growth process has occupied a central position in the Ethiopian political economy of economic growth. Many global papers were done to assess the relationship between inflation, Private investment and economic growth around the world both in developing and developed countries. Some countries of them are on a cross-country basis and others have studied it on a specific country basis but for this empirical review on relation between inflation private investment and economic growth take only from specific country.</w:t>
      </w:r>
    </w:p>
    <w:p w:rsidR="00B4565B" w:rsidRDefault="00B4565B" w:rsidP="00B4565B">
      <w:pPr>
        <w:spacing w:before="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Taiwo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Muritala</w:t>
      </w:r>
      <w:proofErr w:type="spellEnd"/>
      <w:r>
        <w:rPr>
          <w:rFonts w:ascii="Times New Roman" w:hAnsi="Times New Roman" w:cs="Times New Roman"/>
          <w:sz w:val="24"/>
          <w:szCs w:val="24"/>
        </w:rPr>
        <w:t xml:space="preserve"> (2011) the paper attempts to empirically examine the impact of investment and inflation on economic growth performance as well as showing the trend analysis between inflation and investment in Nigeria from 1981 to 2006 using econometrics model with Ordinary Least Square (OLS) technique. In an attempt to establish long run relationship between investment, inflation and economic growth, the result of the regression reveals that the coefficient of inflation is negative and significant at 10% while that of Gross capital formation (GCF) is positive and significant at 1%. It implies that I per cent increase in inflation will result in 0.09 decreases in economic performance (RGDP). There is therefore a negative relationship between inflation and RGDP. A positive relationship also exists between investment (GCF) and RGDP (economic performance), of which 1 per cent change in investment (GCF) will bring about 0.3 per cent unit increases in economic performance.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The enhanced profits provide incentive and investment funds to the firms. This can result in an increase in investment, production capacity and a higher level of output. Beside to these, inflation tends to redistribute incomes in favor of higher income groups whose incomes consist mostly of profits and non-wage incomes. This kind of inflation induced redistribution of incomes increases total savings, since upper income classes have a higher propensity to save. The increase in saving increases the supply of investible funds and lowers the interest rate which stimulates investment as well as economic growth (</w:t>
      </w:r>
      <w:proofErr w:type="spellStart"/>
      <w:r>
        <w:rPr>
          <w:rFonts w:ascii="Times New Roman" w:hAnsi="Times New Roman" w:cs="Times New Roman"/>
          <w:sz w:val="24"/>
          <w:szCs w:val="24"/>
        </w:rPr>
        <w:t>Datta</w:t>
      </w:r>
      <w:proofErr w:type="spellEnd"/>
      <w:r>
        <w:rPr>
          <w:rFonts w:ascii="Times New Roman" w:hAnsi="Times New Roman" w:cs="Times New Roman"/>
          <w:sz w:val="24"/>
          <w:szCs w:val="24"/>
        </w:rPr>
        <w:t xml:space="preserve"> &amp; Kumar, 2011).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Inflation can reduce a country's international competitiveness by making its exports relatively more expensive thus impacting on the balance of payment. There is a term in economic literature that is stagflation, which is an empirical phenomenon. It is a situation of rising inflation with falling or stable output. So the positive relationship is not the only case in practice. In particular, the best and most convincing evidence in support of the classical theory is presented in famous studies like </w:t>
      </w:r>
      <w:proofErr w:type="spellStart"/>
      <w:r>
        <w:rPr>
          <w:rFonts w:ascii="Times New Roman" w:hAnsi="Times New Roman" w:cs="Times New Roman"/>
          <w:sz w:val="24"/>
          <w:szCs w:val="24"/>
        </w:rPr>
        <w:t>Sargent‟s</w:t>
      </w:r>
      <w:proofErr w:type="spellEnd"/>
      <w:r>
        <w:rPr>
          <w:rFonts w:ascii="Times New Roman" w:hAnsi="Times New Roman" w:cs="Times New Roman"/>
          <w:sz w:val="24"/>
          <w:szCs w:val="24"/>
        </w:rPr>
        <w:t xml:space="preserve"> (1982), which focus on the hyperinflationary episodes that have occurred in various places in various times throughout world economic history. In each and every one of these episodes, where inflation rates in excess of 100 percent per year can be observed, these high rates of inflation are inevitably accompanied by equally high rates of growth in the money supply. And in each and every one of these episodes, the hyperinflation is seen to stop as soon as the central bank takes decisive action to restrain the monetary </w:t>
      </w:r>
      <w:r w:rsidR="006F5082">
        <w:rPr>
          <w:rFonts w:ascii="Times New Roman" w:hAnsi="Times New Roman" w:cs="Times New Roman"/>
          <w:sz w:val="24"/>
          <w:szCs w:val="24"/>
        </w:rPr>
        <w:t>expansion.</w:t>
      </w:r>
      <w:r>
        <w:rPr>
          <w:rFonts w:ascii="Times New Roman" w:hAnsi="Times New Roman" w:cs="Times New Roman"/>
          <w:sz w:val="24"/>
          <w:szCs w:val="24"/>
        </w:rPr>
        <w:t xml:space="preserve"> </w:t>
      </w:r>
    </w:p>
    <w:p w:rsidR="00B4565B" w:rsidRDefault="00B4565B" w:rsidP="00B4565B">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Nasir</w:t>
      </w:r>
      <w:proofErr w:type="spellEnd"/>
      <w:r>
        <w:rPr>
          <w:rFonts w:ascii="Times New Roman" w:hAnsi="Times New Roman" w:cs="Times New Roman"/>
          <w:sz w:val="24"/>
          <w:szCs w:val="24"/>
        </w:rPr>
        <w:t xml:space="preserve"> et al, (2011) conduct</w:t>
      </w:r>
      <w:r w:rsidR="000703A9">
        <w:rPr>
          <w:rFonts w:ascii="Times New Roman" w:hAnsi="Times New Roman" w:cs="Times New Roman"/>
          <w:sz w:val="24"/>
          <w:szCs w:val="24"/>
        </w:rPr>
        <w:t xml:space="preserve"> a study on</w:t>
      </w:r>
      <w:r>
        <w:rPr>
          <w:rFonts w:ascii="Times New Roman" w:hAnsi="Times New Roman" w:cs="Times New Roman"/>
          <w:sz w:val="24"/>
          <w:szCs w:val="24"/>
        </w:rPr>
        <w:t xml:space="preserve"> </w:t>
      </w:r>
      <w:r>
        <w:rPr>
          <w:rFonts w:ascii="Times New Roman" w:hAnsi="Times New Roman" w:cs="Times New Roman"/>
          <w:i/>
          <w:iCs/>
          <w:sz w:val="24"/>
          <w:szCs w:val="24"/>
        </w:rPr>
        <w:t>Investment, inflation and economic growth nexus</w:t>
      </w:r>
      <w:r>
        <w:rPr>
          <w:rFonts w:ascii="Times New Roman" w:hAnsi="Times New Roman" w:cs="Times New Roman"/>
          <w:sz w:val="24"/>
          <w:szCs w:val="24"/>
        </w:rPr>
        <w:t xml:space="preserve"> in Pakistan and used annual data of 1961 to 2008. Their study showed that, Inflation and growth models support the existence of a nonlinear relationship with two thresholds (6 percent and 11 percent). Inflation below the first threshold affects economic growth positively but insignificantly; at moderate rates of inflation, between the two threshold levels, the effect of inflation is significant and strongly negative and at high rates of inflation, above the second threshold, the marginal impact of additional inflation on economic growth diminishes </w:t>
      </w:r>
      <w:proofErr w:type="gramStart"/>
      <w:r>
        <w:rPr>
          <w:rFonts w:ascii="Times New Roman" w:hAnsi="Times New Roman" w:cs="Times New Roman"/>
          <w:sz w:val="24"/>
          <w:szCs w:val="24"/>
        </w:rPr>
        <w:t>but</w:t>
      </w:r>
      <w:r w:rsidR="000703A9">
        <w:rPr>
          <w:rFonts w:ascii="Times New Roman" w:hAnsi="Times New Roman" w:cs="Times New Roman"/>
          <w:sz w:val="24"/>
          <w:szCs w:val="24"/>
        </w:rPr>
        <w:t xml:space="preserve"> </w:t>
      </w:r>
      <w:r>
        <w:rPr>
          <w:rFonts w:ascii="Times New Roman" w:hAnsi="Times New Roman" w:cs="Times New Roman"/>
          <w:sz w:val="24"/>
          <w:szCs w:val="24"/>
        </w:rPr>
        <w:t xml:space="preserve"> is</w:t>
      </w:r>
      <w:proofErr w:type="gramEnd"/>
      <w:r>
        <w:rPr>
          <w:rFonts w:ascii="Times New Roman" w:hAnsi="Times New Roman" w:cs="Times New Roman"/>
          <w:sz w:val="24"/>
          <w:szCs w:val="24"/>
        </w:rPr>
        <w:t xml:space="preserve"> still significantly negative. Investment is one of the possible channels through which inflation influences economic growth and the analysis indicates the nonlinear relationship between these two variables with only one threshold at 7 percent. Rate of inflation below the threshold level has positive but insignificant impact, while above the threshold it has strong negative and significant impact on the investment. </w:t>
      </w:r>
    </w:p>
    <w:p w:rsidR="00B4565B" w:rsidRDefault="00B4565B" w:rsidP="00B4565B">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Firehiywot</w:t>
      </w:r>
      <w:proofErr w:type="spellEnd"/>
      <w:r>
        <w:rPr>
          <w:rFonts w:ascii="Times New Roman" w:hAnsi="Times New Roman" w:cs="Times New Roman"/>
          <w:sz w:val="24"/>
          <w:szCs w:val="24"/>
        </w:rPr>
        <w:t xml:space="preserve"> (2016) the study aims at understanding the nexus between tax revenue, private final consumption, inflation and economic growth in Ethiopia. To achieve this objective co-integrated VAR approach was employed. The study has the following major findings: First, Real GDP exert negative and significant effect on real tax revenue in the long run while the impact of the real private final consumption is positive and insignificant in the long run. Second, there is </w:t>
      </w:r>
      <w:proofErr w:type="gramStart"/>
      <w:r>
        <w:rPr>
          <w:rFonts w:ascii="Times New Roman" w:hAnsi="Times New Roman" w:cs="Times New Roman"/>
          <w:sz w:val="24"/>
          <w:szCs w:val="24"/>
        </w:rPr>
        <w:t>a strong</w:t>
      </w:r>
      <w:proofErr w:type="gramEnd"/>
      <w:r>
        <w:rPr>
          <w:rFonts w:ascii="Times New Roman" w:hAnsi="Times New Roman" w:cs="Times New Roman"/>
          <w:sz w:val="24"/>
          <w:szCs w:val="24"/>
        </w:rPr>
        <w:t xml:space="preserve"> evidence that inflation exert negative impact on real tax revenue. Third, there is evidence of bi-directional causality between real tax revenue, inflation, real private final consumption and real </w:t>
      </w:r>
      <w:r>
        <w:rPr>
          <w:rFonts w:ascii="Times New Roman" w:hAnsi="Times New Roman" w:cs="Times New Roman"/>
          <w:sz w:val="24"/>
          <w:szCs w:val="24"/>
        </w:rPr>
        <w:lastRenderedPageBreak/>
        <w:t>GDP. Fifth, the impulse response function indicates that the variables are at fast movement towards long run time path. The overall findings of the study underlined given the long run negative impact of RGDP on real tax revenue, it will be natural to think of different reforms. Here, Inferences drawn will have implications for all stakeholders in the economy and are particularly useful for fiscal policy makers of the country.</w:t>
      </w:r>
    </w:p>
    <w:p w:rsidR="00B4565B" w:rsidRDefault="00B4565B" w:rsidP="00B4565B">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Ambachew</w:t>
      </w:r>
      <w:proofErr w:type="spellEnd"/>
      <w:r>
        <w:rPr>
          <w:rFonts w:ascii="Times New Roman" w:hAnsi="Times New Roman" w:cs="Times New Roman"/>
          <w:sz w:val="24"/>
          <w:szCs w:val="24"/>
        </w:rPr>
        <w:t xml:space="preserve">, (2011) conduct on the title the link between investment, trade and growth connections in the Ethiopian economy using time series data over the period 1955-2003. According to the estimated VAR result, there is no feedback between any pair of the variables, out of the 3 </w:t>
      </w:r>
      <w:proofErr w:type="spellStart"/>
      <w:r>
        <w:rPr>
          <w:rFonts w:ascii="Times New Roman" w:hAnsi="Times New Roman" w:cs="Times New Roman"/>
          <w:sz w:val="24"/>
          <w:szCs w:val="24"/>
        </w:rPr>
        <w:t>hypothesised</w:t>
      </w:r>
      <w:proofErr w:type="spellEnd"/>
      <w:r>
        <w:rPr>
          <w:rFonts w:ascii="Times New Roman" w:hAnsi="Times New Roman" w:cs="Times New Roman"/>
          <w:sz w:val="24"/>
          <w:szCs w:val="24"/>
        </w:rPr>
        <w:t xml:space="preserve"> dynamic feedback links. Nonetheless, we have observed two </w:t>
      </w:r>
      <w:proofErr w:type="spellStart"/>
      <w:r>
        <w:rPr>
          <w:rFonts w:ascii="Times New Roman" w:hAnsi="Times New Roman" w:cs="Times New Roman"/>
          <w:sz w:val="24"/>
          <w:szCs w:val="24"/>
        </w:rPr>
        <w:t>uni</w:t>
      </w:r>
      <w:proofErr w:type="spellEnd"/>
      <w:r>
        <w:rPr>
          <w:rFonts w:ascii="Times New Roman" w:hAnsi="Times New Roman" w:cs="Times New Roman"/>
          <w:sz w:val="24"/>
          <w:szCs w:val="24"/>
        </w:rPr>
        <w:t>-directional positive causalities that run from economic growth to enhanced trade openness and from the latter to investment. However, the evidence should not be interpreted as investment and trade do not contribute to growth. Rather, it could be signaling the low investment and trade performances of the country despite the unknown minimum thresholds of the rate of investment and trade openness for their respective impacts to be recognizable. Hence, measures that improve the performance of activities, their linkages and the contribution of trade to investment could help the economy to build its productive capacity and then to grow faster.</w:t>
      </w:r>
    </w:p>
    <w:p w:rsidR="00B4565B" w:rsidRDefault="00B4565B" w:rsidP="00B4565B">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Abubeker</w:t>
      </w:r>
      <w:proofErr w:type="spellEnd"/>
      <w:r>
        <w:rPr>
          <w:rFonts w:ascii="Times New Roman" w:hAnsi="Times New Roman" w:cs="Times New Roman"/>
          <w:sz w:val="24"/>
          <w:szCs w:val="24"/>
        </w:rPr>
        <w:t xml:space="preserve">, (2020)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paper tries to investigate the nexus between private investment, public investment and economic growth in Ethiopia. The findings from the study show the short-run the result private investment, public investment; official development assistance, broad money supply and inflation have significantly explained 85 percent on real GDP. In addition, such variables as labor force and human capital are found to have no significant role in the short run. The short-run coefficient of private investment, public investment and broad money supply and official development assistance indicates a positive significant causal effect on economic growth. The long-run impact of public investment on economic growth is found to be positive and significant</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Some studies found that inflation exerts negative impact on economic growth; some argues positive and the other neutral impact on economic growth. But evidence revealed from both theoretical and empirical review show that investment positively affects economic growth. The disagreement between the study results of variables holds true for Ethiopia and other developing countries. Most of these empirical studies are done for different countries with different social, </w:t>
      </w:r>
      <w:r>
        <w:rPr>
          <w:rFonts w:ascii="Times New Roman" w:hAnsi="Times New Roman" w:cs="Times New Roman"/>
          <w:sz w:val="24"/>
          <w:szCs w:val="24"/>
        </w:rPr>
        <w:lastRenderedPageBreak/>
        <w:t>economic and political set up. The problem with such kind of studies is that all countries are considered as the same or existence of similarity between the countries. This is practically impossible, because there is difference between countries in policy issues, political stabilities, and growth or development levels. These situations cause difference in time series information of the variables. The other problem that caused mixed result is the kind of data used, methodology and procedural errors.</w:t>
      </w:r>
    </w:p>
    <w:p w:rsidR="00B4565B" w:rsidRDefault="00B4565B" w:rsidP="00B4565B">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sz w:val="28"/>
          <w:szCs w:val="24"/>
        </w:rPr>
        <w:t>Conceptual framework</w:t>
      </w:r>
    </w:p>
    <w:p w:rsidR="00B4565B" w:rsidRDefault="00D5310C"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Conceptual framework below</w:t>
      </w:r>
      <w:r w:rsidR="00B4565B">
        <w:rPr>
          <w:rFonts w:ascii="Times New Roman" w:hAnsi="Times New Roman" w:cs="Times New Roman"/>
          <w:sz w:val="24"/>
          <w:szCs w:val="24"/>
        </w:rPr>
        <w:t xml:space="preserve"> presents the effect of the independent variables on the dependent variable included in the study.</w:t>
      </w:r>
    </w:p>
    <w:p w:rsidR="00B4565B" w:rsidRDefault="00EB79FA"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Inflation</w:t>
      </w:r>
      <w:r w:rsidR="00B4565B">
        <w:rPr>
          <w:rFonts w:ascii="Times New Roman" w:hAnsi="Times New Roman" w:cs="Times New Roman"/>
          <w:sz w:val="24"/>
          <w:szCs w:val="24"/>
        </w:rPr>
        <w:t xml:space="preserve"> is defined as a sustained increase in the general level of prices for goods and services and it is measured as an annual percentage increase </w:t>
      </w:r>
      <w:r w:rsidR="0037603B">
        <w:rPr>
          <w:rFonts w:ascii="Times New Roman" w:hAnsi="Times New Roman" w:cs="Times New Roman"/>
          <w:sz w:val="24"/>
          <w:szCs w:val="24"/>
        </w:rPr>
        <w:t>the</w:t>
      </w:r>
      <w:r w:rsidR="00B4565B">
        <w:rPr>
          <w:rFonts w:ascii="Times New Roman" w:hAnsi="Times New Roman" w:cs="Times New Roman"/>
          <w:sz w:val="24"/>
          <w:szCs w:val="24"/>
        </w:rPr>
        <w:t xml:space="preserve"> relationship between inflation and economic growth is one of the most important macroeconomic controversies among the macro economists, policy makers and central monetary authorities of all the nations. </w:t>
      </w:r>
      <w:r w:rsidR="006B79AD">
        <w:rPr>
          <w:rFonts w:ascii="Times New Roman" w:hAnsi="Times New Roman" w:cs="Times New Roman"/>
          <w:sz w:val="24"/>
          <w:szCs w:val="24"/>
        </w:rPr>
        <w:t>The relation between inflation and economic growth is vice versa higher inflation leads to lower economic growth and also slow investment rate.</w:t>
      </w:r>
    </w:p>
    <w:p w:rsidR="00B4565B" w:rsidRDefault="00B4565B" w:rsidP="00B4565B">
      <w:pPr>
        <w:spacing w:line="360" w:lineRule="auto"/>
        <w:jc w:val="both"/>
        <w:rPr>
          <w:rFonts w:ascii="Times New Roman" w:hAnsi="Times New Roman" w:cs="Times New Roman"/>
          <w:sz w:val="24"/>
          <w:szCs w:val="24"/>
        </w:rPr>
      </w:pPr>
      <w:r w:rsidRPr="006B79AD">
        <w:rPr>
          <w:rFonts w:ascii="Times New Roman" w:hAnsi="Times New Roman" w:cs="Times New Roman"/>
          <w:sz w:val="24"/>
          <w:szCs w:val="24"/>
        </w:rPr>
        <w:t>Private investment</w:t>
      </w:r>
      <w:r>
        <w:rPr>
          <w:rFonts w:ascii="Times New Roman" w:hAnsi="Times New Roman" w:cs="Times New Roman"/>
          <w:sz w:val="24"/>
          <w:szCs w:val="24"/>
        </w:rPr>
        <w:t xml:space="preserve"> </w:t>
      </w:r>
      <w:r w:rsidR="006B79AD">
        <w:rPr>
          <w:rFonts w:ascii="Times New Roman" w:hAnsi="Times New Roman" w:cs="Times New Roman"/>
          <w:sz w:val="24"/>
          <w:szCs w:val="24"/>
        </w:rPr>
        <w:t xml:space="preserve">the relation between investment and economic growth is positive higher investment leads to higher economic growth which leads to lower inflation rate. </w:t>
      </w:r>
      <w:r w:rsidRPr="006B79AD">
        <w:rPr>
          <w:rFonts w:ascii="Times New Roman" w:hAnsi="Times New Roman" w:cs="Times New Roman"/>
          <w:sz w:val="24"/>
          <w:szCs w:val="24"/>
        </w:rPr>
        <w:t xml:space="preserve">The real gross domestic product (RGDP), </w:t>
      </w:r>
      <w:r>
        <w:rPr>
          <w:rFonts w:ascii="Times New Roman" w:hAnsi="Times New Roman" w:cs="Times New Roman"/>
          <w:sz w:val="24"/>
          <w:szCs w:val="24"/>
        </w:rPr>
        <w:t>which is the gross domestic product deflated by GDP deflator, is used as a proxy for economic growth. The real GDP is expected to have a positive impact on private and public investment.</w:t>
      </w:r>
      <w:r w:rsidR="006B79AD">
        <w:rPr>
          <w:rFonts w:ascii="Times New Roman" w:hAnsi="Times New Roman" w:cs="Times New Roman"/>
          <w:sz w:val="24"/>
          <w:szCs w:val="24"/>
        </w:rPr>
        <w:t xml:space="preserve"> The relation between the variable identified in</w:t>
      </w:r>
      <w:r w:rsidR="00922366">
        <w:rPr>
          <w:rFonts w:ascii="Times New Roman" w:hAnsi="Times New Roman" w:cs="Times New Roman"/>
          <w:sz w:val="24"/>
          <w:szCs w:val="24"/>
        </w:rPr>
        <w:t xml:space="preserve"> diagram form</w:t>
      </w:r>
      <w:r w:rsidR="00B23382">
        <w:rPr>
          <w:rFonts w:ascii="Times New Roman" w:hAnsi="Times New Roman" w:cs="Times New Roman"/>
          <w:sz w:val="24"/>
          <w:szCs w:val="24"/>
        </w:rPr>
        <w:t xml:space="preserve"> below</w:t>
      </w:r>
    </w:p>
    <w:p w:rsidR="007D5B39" w:rsidRDefault="007D5B39" w:rsidP="00B4565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486400" cy="3200400"/>
            <wp:effectExtent l="38100" t="19050" r="95250" b="3810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B4565B" w:rsidRDefault="00D90CEF"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4565B">
        <w:rPr>
          <w:rFonts w:ascii="Times New Roman" w:hAnsi="Times New Roman" w:cs="Times New Roman"/>
          <w:sz w:val="24"/>
          <w:szCs w:val="24"/>
        </w:rPr>
        <w:t>Source</w:t>
      </w:r>
      <w:r w:rsidR="001D7369">
        <w:rPr>
          <w:rFonts w:ascii="Times New Roman" w:hAnsi="Times New Roman" w:cs="Times New Roman"/>
          <w:sz w:val="24"/>
          <w:szCs w:val="24"/>
        </w:rPr>
        <w:t>: my own Sketch from literature review 2023</w:t>
      </w:r>
    </w:p>
    <w:p w:rsidR="00184794" w:rsidRDefault="00184794" w:rsidP="001D7369">
      <w:pPr>
        <w:spacing w:line="360" w:lineRule="auto"/>
        <w:rPr>
          <w:rFonts w:ascii="Times New Roman" w:hAnsi="Times New Roman" w:cs="Times New Roman"/>
          <w:sz w:val="24"/>
          <w:szCs w:val="24"/>
        </w:rPr>
      </w:pPr>
    </w:p>
    <w:p w:rsidR="00B4565B" w:rsidRDefault="00B4565B" w:rsidP="0096720A">
      <w:pPr>
        <w:spacing w:line="360" w:lineRule="auto"/>
        <w:jc w:val="center"/>
        <w:rPr>
          <w:rFonts w:ascii="Times New Roman" w:hAnsi="Times New Roman" w:cs="Times New Roman"/>
          <w:sz w:val="24"/>
          <w:szCs w:val="24"/>
        </w:rPr>
      </w:pPr>
    </w:p>
    <w:p w:rsidR="007D5B39" w:rsidRDefault="00910C33" w:rsidP="00910C33">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BE1D3F" w:rsidRDefault="00BE1D3F" w:rsidP="00910C33">
      <w:pPr>
        <w:spacing w:line="360" w:lineRule="auto"/>
        <w:rPr>
          <w:rFonts w:ascii="Times New Roman" w:hAnsi="Times New Roman" w:cs="Times New Roman"/>
          <w:b/>
          <w:sz w:val="24"/>
          <w:szCs w:val="24"/>
        </w:rPr>
      </w:pPr>
    </w:p>
    <w:p w:rsidR="00BE1D3F" w:rsidRDefault="00BE1D3F" w:rsidP="00910C33">
      <w:pPr>
        <w:spacing w:line="360" w:lineRule="auto"/>
        <w:rPr>
          <w:rFonts w:ascii="Times New Roman" w:hAnsi="Times New Roman" w:cs="Times New Roman"/>
          <w:b/>
          <w:sz w:val="24"/>
          <w:szCs w:val="24"/>
        </w:rPr>
      </w:pPr>
    </w:p>
    <w:p w:rsidR="00BE1D3F" w:rsidRDefault="00BE1D3F" w:rsidP="00910C33">
      <w:pPr>
        <w:spacing w:line="360" w:lineRule="auto"/>
        <w:rPr>
          <w:rFonts w:ascii="Times New Roman" w:hAnsi="Times New Roman" w:cs="Times New Roman"/>
          <w:b/>
          <w:sz w:val="24"/>
          <w:szCs w:val="24"/>
        </w:rPr>
      </w:pPr>
    </w:p>
    <w:p w:rsidR="00BE1D3F" w:rsidRDefault="00BE1D3F" w:rsidP="00910C33">
      <w:pPr>
        <w:spacing w:line="360" w:lineRule="auto"/>
        <w:rPr>
          <w:rFonts w:ascii="Times New Roman" w:hAnsi="Times New Roman" w:cs="Times New Roman"/>
          <w:b/>
          <w:sz w:val="24"/>
          <w:szCs w:val="24"/>
        </w:rPr>
      </w:pPr>
    </w:p>
    <w:p w:rsidR="001D7369" w:rsidRDefault="00BE1D3F" w:rsidP="00910C33">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1D7369" w:rsidRDefault="001D7369" w:rsidP="00910C33">
      <w:pPr>
        <w:spacing w:line="360" w:lineRule="auto"/>
        <w:rPr>
          <w:rFonts w:ascii="Times New Roman" w:hAnsi="Times New Roman" w:cs="Times New Roman"/>
          <w:b/>
          <w:sz w:val="24"/>
          <w:szCs w:val="24"/>
        </w:rPr>
      </w:pPr>
    </w:p>
    <w:p w:rsidR="001D7369" w:rsidRDefault="001D7369" w:rsidP="00910C33">
      <w:pPr>
        <w:spacing w:line="360" w:lineRule="auto"/>
        <w:rPr>
          <w:rFonts w:ascii="Times New Roman" w:hAnsi="Times New Roman" w:cs="Times New Roman"/>
          <w:b/>
          <w:sz w:val="24"/>
          <w:szCs w:val="24"/>
        </w:rPr>
      </w:pPr>
    </w:p>
    <w:p w:rsidR="001D7369" w:rsidRDefault="001D7369" w:rsidP="00910C33">
      <w:pPr>
        <w:spacing w:line="360" w:lineRule="auto"/>
        <w:rPr>
          <w:rFonts w:ascii="Times New Roman" w:hAnsi="Times New Roman" w:cs="Times New Roman"/>
          <w:b/>
          <w:sz w:val="24"/>
          <w:szCs w:val="24"/>
        </w:rPr>
      </w:pPr>
    </w:p>
    <w:p w:rsidR="00B4565B" w:rsidRPr="00ED2C72" w:rsidRDefault="00BE1D3F" w:rsidP="00910C33">
      <w:pPr>
        <w:spacing w:line="360" w:lineRule="auto"/>
        <w:rPr>
          <w:rFonts w:ascii="Times New Roman" w:hAnsi="Times New Roman" w:cs="Times New Roman"/>
          <w:sz w:val="24"/>
          <w:szCs w:val="24"/>
        </w:rPr>
      </w:pPr>
      <w:r>
        <w:rPr>
          <w:rFonts w:ascii="Times New Roman" w:hAnsi="Times New Roman" w:cs="Times New Roman"/>
          <w:b/>
          <w:sz w:val="24"/>
          <w:szCs w:val="24"/>
        </w:rPr>
        <w:lastRenderedPageBreak/>
        <w:t xml:space="preserve"> </w:t>
      </w:r>
      <w:r w:rsidR="00B4565B">
        <w:rPr>
          <w:rFonts w:ascii="Times New Roman" w:hAnsi="Times New Roman" w:cs="Times New Roman"/>
          <w:b/>
          <w:sz w:val="24"/>
          <w:szCs w:val="24"/>
        </w:rPr>
        <w:t xml:space="preserve">CHAPTER 3: </w:t>
      </w:r>
      <w:r w:rsidR="00910C33">
        <w:rPr>
          <w:rFonts w:ascii="Times New Roman" w:hAnsi="Times New Roman" w:cs="Times New Roman"/>
          <w:b/>
          <w:sz w:val="24"/>
          <w:szCs w:val="24"/>
        </w:rPr>
        <w:t>RESEARCH METHODOLOGY</w:t>
      </w:r>
      <w:r w:rsidR="008A2DA2">
        <w:rPr>
          <w:rFonts w:ascii="Times New Roman" w:hAnsi="Times New Roman" w:cs="Times New Roman"/>
          <w:b/>
          <w:sz w:val="24"/>
          <w:szCs w:val="24"/>
        </w:rPr>
        <w:t xml:space="preserve">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The empirical framework of this study consists of three models. The first model tests the effects of inflation and private investment on economic growth. The second model tests the effects of inflation and economic growth on private investment. The third model tests the effects of private investment and economic growth on inflation rate of Ethiopia.</w:t>
      </w:r>
    </w:p>
    <w:p w:rsidR="00B4565B" w:rsidRDefault="00B4565B" w:rsidP="00B4565B">
      <w:pPr>
        <w:pStyle w:val="Heading2"/>
        <w:rPr>
          <w:rFonts w:asciiTheme="minorHAnsi" w:hAnsiTheme="minorHAnsi" w:cstheme="minorHAnsi"/>
          <w:b/>
        </w:rPr>
      </w:pPr>
      <w:r>
        <w:t xml:space="preserve">                           </w:t>
      </w:r>
      <w:bookmarkStart w:id="28" w:name="_Toc140255148"/>
      <w:r>
        <w:rPr>
          <w:rFonts w:asciiTheme="minorHAnsi" w:hAnsiTheme="minorHAnsi" w:cstheme="minorHAnsi"/>
          <w:b/>
          <w:color w:val="auto"/>
        </w:rPr>
        <w:t>3.1 Variable Definition</w:t>
      </w:r>
      <w:bookmarkEnd w:id="28"/>
    </w:p>
    <w:p w:rsidR="00B4565B" w:rsidRDefault="00B4565B" w:rsidP="00B4565B">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Inflation rate</w:t>
      </w:r>
      <w:r>
        <w:rPr>
          <w:rFonts w:ascii="Times New Roman" w:hAnsi="Times New Roman" w:cs="Times New Roman"/>
          <w:sz w:val="24"/>
          <w:szCs w:val="24"/>
        </w:rPr>
        <w:t xml:space="preserve">, in classical economics, inflation is defined as a sustained increase in the general level of prices for goods and services and it is measured as an annual percentage increase. There are many measures of inflation depending on the specific circumstances. The consumer price index (CPI) measures the percentage change through time in the cost of purchasing a constant basket of goods and service representing the average pattern of purchases made by a particular population 31 </w:t>
      </w:r>
      <w:r w:rsidR="00944AD0">
        <w:rPr>
          <w:rFonts w:ascii="Times New Roman" w:hAnsi="Times New Roman" w:cs="Times New Roman"/>
          <w:sz w:val="24"/>
          <w:szCs w:val="24"/>
        </w:rPr>
        <w:t>groups</w:t>
      </w:r>
      <w:r>
        <w:rPr>
          <w:rFonts w:ascii="Times New Roman" w:hAnsi="Times New Roman" w:cs="Times New Roman"/>
          <w:sz w:val="24"/>
          <w:szCs w:val="24"/>
        </w:rPr>
        <w:t xml:space="preserve"> in a specific time period. The expected impact of inflation on tax revenue, consumption and growth cannot be predetermined.</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b/>
          <w:sz w:val="24"/>
          <w:szCs w:val="24"/>
        </w:rPr>
        <w:t>The real gross domestic product (RGDP)</w:t>
      </w:r>
      <w:r>
        <w:rPr>
          <w:rFonts w:ascii="Times New Roman" w:hAnsi="Times New Roman" w:cs="Times New Roman"/>
          <w:sz w:val="24"/>
          <w:szCs w:val="24"/>
        </w:rPr>
        <w:t xml:space="preserve">, which is the gross domestic product deflated by GDP deflator, is used as a proxy for economic growth. The real GDP is expected to have a positive impact on private and public investment.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b/>
          <w:sz w:val="24"/>
          <w:szCs w:val="24"/>
        </w:rPr>
        <w:t>Real private investment (RPIV):</w:t>
      </w:r>
      <w:r>
        <w:rPr>
          <w:rFonts w:ascii="Times New Roman" w:hAnsi="Times New Roman" w:cs="Times New Roman"/>
          <w:sz w:val="24"/>
          <w:szCs w:val="24"/>
        </w:rPr>
        <w:t xml:space="preserve"> The theoretical relationship can be readily derived from a flexible-accelerator model with the assumption that there is a fixed relationship between the desired capital stock and the level of real output in the underlying production function (</w:t>
      </w:r>
      <w:proofErr w:type="spellStart"/>
      <w:r>
        <w:rPr>
          <w:rFonts w:ascii="Times New Roman" w:hAnsi="Times New Roman" w:cs="Times New Roman"/>
          <w:sz w:val="24"/>
          <w:szCs w:val="24"/>
        </w:rPr>
        <w:t>Blejer</w:t>
      </w:r>
      <w:proofErr w:type="spellEnd"/>
      <w:r>
        <w:rPr>
          <w:rFonts w:ascii="Times New Roman" w:hAnsi="Times New Roman" w:cs="Times New Roman"/>
          <w:sz w:val="24"/>
          <w:szCs w:val="24"/>
        </w:rPr>
        <w:t xml:space="preserve"> and Khan, 1984). Greene and Villanueva (1991) assert that countries with higher per capita income could devote more resources to domestic savings, which could be used to finance investment projects. Private investment deflated by the GDP deflator is used as a proxy for real private investment.</w:t>
      </w:r>
    </w:p>
    <w:p w:rsidR="00B4565B" w:rsidRDefault="00B4565B" w:rsidP="00B4565B">
      <w:pPr>
        <w:pStyle w:val="Heading2"/>
        <w:rPr>
          <w:rFonts w:asciiTheme="minorHAnsi" w:hAnsiTheme="minorHAnsi" w:cstheme="minorHAnsi"/>
          <w:b/>
          <w:szCs w:val="24"/>
        </w:rPr>
      </w:pPr>
      <w:r>
        <w:rPr>
          <w:b/>
          <w:szCs w:val="24"/>
        </w:rPr>
        <w:t xml:space="preserve">      </w:t>
      </w:r>
      <w:bookmarkStart w:id="29" w:name="_Toc140255149"/>
      <w:r>
        <w:rPr>
          <w:rFonts w:asciiTheme="minorHAnsi" w:hAnsiTheme="minorHAnsi" w:cstheme="minorHAnsi"/>
          <w:b/>
          <w:color w:val="auto"/>
          <w:sz w:val="32"/>
          <w:szCs w:val="24"/>
        </w:rPr>
        <w:t>3.2 Model specification</w:t>
      </w:r>
      <w:bookmarkEnd w:id="29"/>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empirical framework of this study is focused on modeling the nexus between inflation, private investment and economic growth. The presence of endogenous variables on both left and right hand side of the equation makes is difficult the estimation and inference process. However, the Vector Auto Regressive (VAR) approach circumvents this complexity by treating every variable as endogenous in the system as a function of the lagged values of all endogenous </w:t>
      </w:r>
      <w:r>
        <w:rPr>
          <w:rFonts w:ascii="Times New Roman" w:hAnsi="Times New Roman" w:cs="Times New Roman"/>
          <w:sz w:val="24"/>
          <w:szCs w:val="24"/>
        </w:rPr>
        <w:lastRenderedPageBreak/>
        <w:t>variables in the system. Depending up on the theoretical grounds, some of the relevant factors that affect tax revenue, inflation, private final consumption and GDP can be specified respectively as:</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Model 1: Model specification is a mathematical expression used to measure the economic relationship existing between economic variables (dependent and independent). </w:t>
      </w:r>
    </w:p>
    <w:p w:rsidR="00B4565B" w:rsidRDefault="00B4565B" w:rsidP="00B4565B">
      <w:pPr>
        <w:spacing w:line="360" w:lineRule="auto"/>
        <w:jc w:val="both"/>
        <w:rPr>
          <w:rFonts w:ascii="Cambria Math" w:hAnsi="Cambria Math" w:cs="Times New Roman"/>
          <w:sz w:val="24"/>
          <w:szCs w:val="24"/>
          <w:oMath/>
        </w:rPr>
      </w:pPr>
      <m:oMathPara>
        <m:oMath>
          <m:r>
            <w:rPr>
              <w:rFonts w:ascii="Cambria Math" w:hAnsi="Cambria Math" w:cs="Times New Roman"/>
              <w:sz w:val="24"/>
              <w:szCs w:val="24"/>
            </w:rPr>
            <m:t>RGDP = F (INF, PIN) .....................................................................(3.1)</m:t>
          </m:r>
        </m:oMath>
      </m:oMathPara>
    </w:p>
    <w:p w:rsidR="00B4565B" w:rsidRDefault="00B4565B" w:rsidP="00B4565B">
      <w:pPr>
        <w:spacing w:line="360" w:lineRule="auto"/>
        <w:jc w:val="both"/>
        <w:rPr>
          <w:rFonts w:ascii="Cambria Math" w:hAnsi="Cambria Math" w:cs="Times New Roman"/>
          <w:sz w:val="24"/>
          <w:szCs w:val="24"/>
          <w:oMath/>
        </w:rPr>
      </w:pPr>
      <m:oMathPara>
        <m:oMath>
          <m:r>
            <w:rPr>
              <w:rFonts w:ascii="Cambria Math" w:hAnsi="Cambria Math" w:cs="Times New Roman"/>
              <w:sz w:val="24"/>
              <w:szCs w:val="24"/>
            </w:rPr>
            <m:t>INF=F (RGDP, PIN) ………………………………………………. (3.2)</m:t>
          </m:r>
        </m:oMath>
      </m:oMathPara>
    </w:p>
    <w:p w:rsidR="00B4565B" w:rsidRDefault="00B4565B" w:rsidP="00B4565B">
      <w:pPr>
        <w:spacing w:line="360" w:lineRule="auto"/>
        <w:jc w:val="both"/>
        <w:rPr>
          <w:rFonts w:ascii="Cambria Math" w:hAnsi="Cambria Math" w:cs="Times New Roman"/>
          <w:sz w:val="24"/>
          <w:szCs w:val="24"/>
          <w:oMath/>
        </w:rPr>
      </w:pPr>
      <m:oMathPara>
        <m:oMath>
          <m:r>
            <w:rPr>
              <w:rFonts w:ascii="Cambria Math" w:hAnsi="Cambria Math" w:cs="Times New Roman"/>
              <w:sz w:val="24"/>
              <w:szCs w:val="24"/>
            </w:rPr>
            <m:t>PIN=F (RDP, INF) …………………………………………………. (3.3)</m:t>
          </m:r>
        </m:oMath>
      </m:oMathPara>
    </w:p>
    <w:p w:rsidR="00B4565B" w:rsidRDefault="00B4565B" w:rsidP="00B4565B">
      <w:pPr>
        <w:spacing w:line="360" w:lineRule="auto"/>
        <w:jc w:val="both"/>
        <w:rPr>
          <w:rFonts w:ascii="Cambria Math" w:hAnsi="Cambria Math" w:cs="Times New Roman"/>
          <w:sz w:val="24"/>
          <w:szCs w:val="24"/>
          <w:oMath/>
        </w:rPr>
      </w:pPr>
      <m:oMathPara>
        <m:oMath>
          <m:r>
            <w:rPr>
              <w:rFonts w:ascii="Cambria Math" w:hAnsi="Cambria Math" w:cs="Times New Roman"/>
              <w:sz w:val="24"/>
              <w:szCs w:val="24"/>
            </w:rPr>
            <m:t xml:space="preserve">             Where, RGDP = Real Gross Domestic Product </m:t>
          </m:r>
        </m:oMath>
      </m:oMathPara>
    </w:p>
    <w:p w:rsidR="00B4565B" w:rsidRDefault="00B4565B" w:rsidP="00B4565B">
      <w:pPr>
        <w:spacing w:line="360" w:lineRule="auto"/>
        <w:jc w:val="both"/>
        <w:rPr>
          <w:rFonts w:ascii="Cambria Math" w:hAnsi="Cambria Math" w:cs="Times New Roman"/>
          <w:sz w:val="24"/>
          <w:szCs w:val="24"/>
          <w:oMath/>
        </w:rPr>
      </w:pPr>
      <m:oMathPara>
        <m:oMath>
          <m:r>
            <w:rPr>
              <w:rFonts w:ascii="Cambria Math" w:hAnsi="Cambria Math" w:cs="Times New Roman"/>
              <w:sz w:val="24"/>
              <w:szCs w:val="24"/>
            </w:rPr>
            <m:t xml:space="preserve">              INF = Inflation rate</m:t>
          </m:r>
        </m:oMath>
      </m:oMathPara>
    </w:p>
    <w:p w:rsidR="00B4565B" w:rsidRDefault="00B4565B" w:rsidP="00B4565B">
      <w:pPr>
        <w:spacing w:line="360" w:lineRule="auto"/>
        <w:jc w:val="both"/>
        <w:rPr>
          <w:rFonts w:ascii="Cambria Math" w:hAnsi="Cambria Math" w:cs="Times New Roman"/>
          <w:sz w:val="24"/>
          <w:szCs w:val="24"/>
          <w:oMath/>
        </w:rPr>
      </w:pPr>
      <m:oMathPara>
        <m:oMath>
          <m:r>
            <w:rPr>
              <w:rFonts w:ascii="Cambria Math" w:hAnsi="Cambria Math" w:cs="Times New Roman"/>
              <w:sz w:val="24"/>
              <w:szCs w:val="24"/>
            </w:rPr>
            <m:t xml:space="preserve">               PIN = Private investment</m:t>
          </m:r>
        </m:oMath>
      </m:oMathPara>
    </w:p>
    <w:p w:rsidR="008A2DA2"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For economic analysis, many variables are used in logarithm (log). In time series analysis, this t</w:t>
      </w:r>
      <w:proofErr w:type="spellStart"/>
      <w:r>
        <w:rPr>
          <w:rFonts w:ascii="Times New Roman" w:hAnsi="Times New Roman" w:cs="Times New Roman"/>
          <w:sz w:val="24"/>
          <w:szCs w:val="24"/>
        </w:rPr>
        <w:t>ransformation</w:t>
      </w:r>
      <w:proofErr w:type="spellEnd"/>
      <w:r>
        <w:rPr>
          <w:rFonts w:ascii="Times New Roman" w:hAnsi="Times New Roman" w:cs="Times New Roman"/>
          <w:sz w:val="24"/>
          <w:szCs w:val="24"/>
        </w:rPr>
        <w:t xml:space="preserve"> is often considered to stabilize the variance of a series (Gujarati, 2004). Thus, from the beginning, the variables are transformed into log data to avoid </w:t>
      </w:r>
      <w:proofErr w:type="spellStart"/>
      <w:r>
        <w:rPr>
          <w:rFonts w:ascii="Times New Roman" w:hAnsi="Times New Roman" w:cs="Times New Roman"/>
          <w:sz w:val="24"/>
          <w:szCs w:val="24"/>
        </w:rPr>
        <w:t>heteroscedasticity</w:t>
      </w:r>
      <w:proofErr w:type="spellEnd"/>
      <w:r>
        <w:rPr>
          <w:rFonts w:ascii="Times New Roman" w:hAnsi="Times New Roman" w:cs="Times New Roman"/>
          <w:sz w:val="24"/>
          <w:szCs w:val="24"/>
        </w:rPr>
        <w:t xml:space="preserve"> and to show elasticity of the variables. In this regards, the above functions of equation can be </w:t>
      </w:r>
      <w:r w:rsidR="008A2DA2">
        <w:rPr>
          <w:rFonts w:ascii="Times New Roman" w:hAnsi="Times New Roman" w:cs="Times New Roman"/>
          <w:sz w:val="24"/>
          <w:szCs w:val="24"/>
        </w:rPr>
        <w:t>written in logarithmic form as:</w:t>
      </w:r>
    </w:p>
    <w:p w:rsidR="00B4565B" w:rsidRPr="008A2DA2" w:rsidRDefault="008A2DA2" w:rsidP="00B4565B">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 xml:space="preserve">      Y1= β0 + β1LOGINF + β2LOGPIN +</m:t>
          </m:r>
          <m:r>
            <w:rPr>
              <w:rFonts w:ascii="Cambria Math" w:hAnsi="Cambria Math" w:cs="Times New Roman"/>
              <w:sz w:val="32"/>
              <w:szCs w:val="32"/>
            </w:rPr>
            <m:t>є</m:t>
          </m:r>
          <m:r>
            <w:rPr>
              <w:rFonts w:ascii="Cambria Math" w:hAnsi="Cambria Math" w:cs="Times New Roman"/>
              <w:sz w:val="24"/>
              <w:szCs w:val="24"/>
            </w:rPr>
            <m:t>t1</m:t>
          </m:r>
        </m:oMath>
      </m:oMathPara>
    </w:p>
    <w:p w:rsidR="00907015" w:rsidRPr="008A2DA2" w:rsidRDefault="008A2DA2" w:rsidP="008A2DA2">
      <w:pPr>
        <w:spacing w:line="360" w:lineRule="auto"/>
        <w:ind w:left="720"/>
        <w:jc w:val="both"/>
        <w:rPr>
          <w:rFonts w:ascii="Times New Roman" w:hAnsi="Times New Roman" w:cs="Times New Roman"/>
          <w:sz w:val="24"/>
          <w:szCs w:val="24"/>
        </w:rPr>
      </w:pPr>
      <m:oMathPara>
        <m:oMath>
          <m:r>
            <w:rPr>
              <w:rFonts w:ascii="Cambria Math" w:hAnsi="Cambria Math" w:cs="Times New Roman"/>
              <w:sz w:val="24"/>
              <w:szCs w:val="24"/>
            </w:rPr>
            <m:t>Y2 = β0 + β1LOGINF + β2LOGRGDP +єt2</m:t>
          </m:r>
        </m:oMath>
      </m:oMathPara>
    </w:p>
    <w:p w:rsidR="00907015" w:rsidRPr="008A2DA2" w:rsidRDefault="008A2DA2" w:rsidP="008A2DA2">
      <w:pPr>
        <w:spacing w:line="360" w:lineRule="auto"/>
        <w:ind w:left="720"/>
        <w:jc w:val="both"/>
        <w:rPr>
          <w:rFonts w:ascii="Times New Roman" w:hAnsi="Times New Roman" w:cs="Times New Roman"/>
          <w:sz w:val="24"/>
          <w:szCs w:val="24"/>
        </w:rPr>
      </w:pPr>
      <w:r>
        <w:rPr>
          <w:rFonts w:ascii="Times New Roman" w:hAnsi="Times New Roman" w:cs="Times New Roman"/>
          <w:iCs/>
          <w:sz w:val="24"/>
          <w:szCs w:val="24"/>
        </w:rPr>
        <w:t xml:space="preserve">                               </w:t>
      </w:r>
      <m:oMath>
        <m:r>
          <w:rPr>
            <w:rFonts w:ascii="Cambria Math" w:hAnsi="Cambria Math" w:cs="Times New Roman"/>
            <w:sz w:val="24"/>
            <w:szCs w:val="24"/>
          </w:rPr>
          <m:t>Y3 = β0 + β1LOGRGDP + β2LOGPIN +єt</m:t>
        </m:r>
      </m:oMath>
      <w:r>
        <w:rPr>
          <w:rFonts w:ascii="Times New Roman" w:hAnsi="Times New Roman" w:cs="Times New Roman"/>
          <w:iCs/>
          <w:sz w:val="24"/>
          <w:szCs w:val="24"/>
        </w:rPr>
        <w:t>3</w:t>
      </w:r>
    </w:p>
    <w:p w:rsidR="008A2DA2" w:rsidRPr="008A2DA2" w:rsidRDefault="008A2DA2" w:rsidP="00B4565B">
      <w:pPr>
        <w:spacing w:line="360" w:lineRule="auto"/>
        <w:jc w:val="both"/>
        <w:rPr>
          <w:rFonts w:ascii="Times New Roman" w:hAnsi="Times New Roman" w:cs="Times New Roman"/>
          <w:sz w:val="24"/>
          <w:szCs w:val="24"/>
        </w:rPr>
      </w:pPr>
    </w:p>
    <w:p w:rsidR="00B4565B" w:rsidRDefault="00B4565B" w:rsidP="00B4565B">
      <w:pPr>
        <w:spacing w:line="360" w:lineRule="auto"/>
        <w:jc w:val="both"/>
        <w:rPr>
          <w:rFonts w:ascii="Cambria Math" w:hAnsi="Cambria Math" w:cs="Times New Roman"/>
          <w:sz w:val="24"/>
          <w:szCs w:val="24"/>
          <w:oMath/>
        </w:rPr>
      </w:pPr>
      <m:oMathPara>
        <m:oMath>
          <m:r>
            <w:rPr>
              <w:rFonts w:ascii="Cambria Math" w:hAnsi="Cambria Math" w:cs="Times New Roman"/>
              <w:sz w:val="24"/>
              <w:szCs w:val="24"/>
            </w:rPr>
            <m:t xml:space="preserve">Where Β0, β1, β2, </m:t>
          </m:r>
          <m:r>
            <w:rPr>
              <w:rFonts w:ascii="Cambria Math" w:hAnsi="Cambria Math" w:cs="Times New Roman"/>
              <w:sz w:val="32"/>
              <w:szCs w:val="32"/>
            </w:rPr>
            <m:t>є</m:t>
          </m:r>
          <m:r>
            <w:rPr>
              <w:rFonts w:ascii="Cambria Math" w:hAnsi="Cambria Math" w:cs="Times New Roman"/>
              <w:sz w:val="24"/>
              <w:szCs w:val="24"/>
            </w:rPr>
            <m:t>t parameters and stochastic error term respectively</m:t>
          </m:r>
        </m:oMath>
      </m:oMathPara>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32"/>
          <w:szCs w:val="24"/>
        </w:rPr>
        <w:t xml:space="preserve"> </w:t>
      </w:r>
      <m:oMath>
        <m:r>
          <w:rPr>
            <w:rFonts w:ascii="Cambria Math" w:hAnsi="Cambria Math" w:cs="Times New Roman"/>
            <w:sz w:val="32"/>
            <w:szCs w:val="24"/>
          </w:rPr>
          <m:t>єt</m:t>
        </m:r>
      </m:oMath>
      <w:r>
        <w:rPr>
          <w:rFonts w:ascii="Times New Roman" w:hAnsi="Times New Roman" w:cs="Times New Roman"/>
          <w:sz w:val="32"/>
          <w:szCs w:val="24"/>
        </w:rPr>
        <w:t xml:space="preserve">  </w:t>
      </w:r>
      <w:r w:rsidR="00944AD0">
        <w:rPr>
          <w:rFonts w:ascii="Times New Roman" w:hAnsi="Times New Roman" w:cs="Times New Roman"/>
          <w:sz w:val="24"/>
          <w:szCs w:val="24"/>
        </w:rPr>
        <w:t>Error</w:t>
      </w:r>
      <w:r>
        <w:rPr>
          <w:rFonts w:ascii="Times New Roman" w:hAnsi="Times New Roman" w:cs="Times New Roman"/>
          <w:sz w:val="24"/>
          <w:szCs w:val="24"/>
        </w:rPr>
        <w:t xml:space="preserve"> term is included to make the model more accurate. The error term accounts for the variation in the dependent variable that the independent variables do not explain.       </w:t>
      </w:r>
    </w:p>
    <w:p w:rsidR="00B4565B" w:rsidRDefault="00B4565B" w:rsidP="00B4565B">
      <w:pPr>
        <w:spacing w:line="360" w:lineRule="auto"/>
        <w:jc w:val="both"/>
        <w:rPr>
          <w:rFonts w:cstheme="minorHAnsi"/>
          <w:b/>
          <w:sz w:val="24"/>
          <w:szCs w:val="24"/>
        </w:rPr>
      </w:pPr>
      <w:r>
        <w:rPr>
          <w:rFonts w:cstheme="minorHAnsi"/>
          <w:b/>
          <w:sz w:val="24"/>
          <w:szCs w:val="24"/>
        </w:rPr>
        <w:lastRenderedPageBreak/>
        <w:t xml:space="preserve">    </w:t>
      </w:r>
      <w:r>
        <w:rPr>
          <w:rFonts w:cstheme="minorHAnsi"/>
          <w:b/>
        </w:rPr>
        <w:t xml:space="preserve"> </w:t>
      </w:r>
      <w:r>
        <w:rPr>
          <w:rFonts w:cstheme="minorHAnsi"/>
          <w:b/>
          <w:sz w:val="28"/>
        </w:rPr>
        <w:t xml:space="preserve">3.2 Source of Data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Data used for this study was obtained from national bank of Ethiopia (2021). The type of data to be used is secondary and includes data on Gross Domestic Production (RGDP) which is the proxy for economic growth, Gross capital formation (GCF) proxy for investment and consumer price index (CPI) proxy for inflation. The ordinary least square method of econometric approach was used in estimation. Economic performance is proxy by real GDP. This is because the real GDP show the monetary value of goods and services excluding inflation. Inflation on the other hand will be proxy by consumer price index (CPI), which measures price level, while investment is proxy by Gross capital formation. </w:t>
      </w:r>
    </w:p>
    <w:p w:rsidR="00B4565B" w:rsidRDefault="00B4565B" w:rsidP="00B4565B">
      <w:pPr>
        <w:pStyle w:val="Heading2"/>
        <w:rPr>
          <w:rFonts w:asciiTheme="minorHAnsi" w:hAnsiTheme="minorHAnsi" w:cstheme="minorHAnsi"/>
          <w:b/>
        </w:rPr>
      </w:pPr>
      <w:r>
        <w:t xml:space="preserve">       </w:t>
      </w:r>
      <w:bookmarkStart w:id="30" w:name="_Toc140255150"/>
      <w:r>
        <w:rPr>
          <w:rFonts w:asciiTheme="minorHAnsi" w:hAnsiTheme="minorHAnsi" w:cstheme="minorHAnsi"/>
          <w:b/>
          <w:color w:val="auto"/>
        </w:rPr>
        <w:t>3.3 Estimation Technique</w:t>
      </w:r>
      <w:bookmarkEnd w:id="30"/>
      <w:r>
        <w:rPr>
          <w:rFonts w:asciiTheme="minorHAnsi" w:hAnsiTheme="minorHAnsi" w:cstheme="minorHAnsi"/>
          <w:b/>
          <w:color w:val="auto"/>
        </w:rPr>
        <w:t xml:space="preserve"> </w:t>
      </w:r>
    </w:p>
    <w:p w:rsidR="00B4565B" w:rsidRDefault="00B4565B" w:rsidP="00B4565B">
      <w:pPr>
        <w:spacing w:line="360" w:lineRule="auto"/>
        <w:jc w:val="both"/>
        <w:rPr>
          <w:rFonts w:ascii="Times New Roman" w:hAnsi="Times New Roman" w:cs="Times New Roman"/>
          <w:b/>
          <w:sz w:val="24"/>
          <w:szCs w:val="24"/>
        </w:rPr>
      </w:pPr>
      <w:r>
        <w:rPr>
          <w:rFonts w:ascii="Times New Roman" w:hAnsi="Times New Roman" w:cs="Times New Roman"/>
          <w:sz w:val="24"/>
          <w:szCs w:val="24"/>
        </w:rPr>
        <w:t>The analysis will be made in this study shall be based on time series data for inflation rate (INF), gross private investment (PINV), and growth rate (RGDP). Co-integrated VAR approach (VECM) has been used due to co integration relationship of the variables and it minimizes information loss of time series data when first differencing is performed.</w:t>
      </w:r>
    </w:p>
    <w:p w:rsidR="00B4565B" w:rsidRDefault="00B4565B" w:rsidP="00B4565B">
      <w:pPr>
        <w:pStyle w:val="Heading3"/>
        <w:rPr>
          <w:rFonts w:asciiTheme="minorHAnsi" w:hAnsiTheme="minorHAnsi" w:cstheme="minorHAnsi"/>
          <w:b/>
          <w:color w:val="auto"/>
          <w:sz w:val="28"/>
        </w:rPr>
      </w:pPr>
      <w:r>
        <w:rPr>
          <w:rFonts w:ascii="Times New Roman" w:hAnsi="Times New Roman" w:cs="Times New Roman"/>
          <w:b/>
          <w:color w:val="auto"/>
          <w:sz w:val="28"/>
        </w:rPr>
        <w:t xml:space="preserve">     </w:t>
      </w:r>
      <w:bookmarkStart w:id="31" w:name="_Toc140255151"/>
      <w:r>
        <w:rPr>
          <w:rFonts w:asciiTheme="minorHAnsi" w:hAnsiTheme="minorHAnsi" w:cstheme="minorHAnsi"/>
          <w:b/>
          <w:color w:val="auto"/>
          <w:sz w:val="28"/>
        </w:rPr>
        <w:t xml:space="preserve">3.3.1 </w:t>
      </w:r>
      <w:proofErr w:type="spellStart"/>
      <w:r>
        <w:rPr>
          <w:rFonts w:asciiTheme="minorHAnsi" w:hAnsiTheme="minorHAnsi" w:cstheme="minorHAnsi"/>
          <w:b/>
          <w:color w:val="auto"/>
          <w:sz w:val="28"/>
        </w:rPr>
        <w:t>Stationarity</w:t>
      </w:r>
      <w:proofErr w:type="spellEnd"/>
      <w:r>
        <w:rPr>
          <w:rFonts w:asciiTheme="minorHAnsi" w:hAnsiTheme="minorHAnsi" w:cstheme="minorHAnsi"/>
          <w:b/>
          <w:color w:val="auto"/>
          <w:sz w:val="28"/>
        </w:rPr>
        <w:t xml:space="preserve"> Test</w:t>
      </w:r>
      <w:bookmarkEnd w:id="31"/>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Davidson and Mackinnon (1999), Empirical work based on time-series data assumes that the underlying time series is stationary. Before estimating a macroeconomic time-series model of the type considered in this study, it is necessary to identify the time series properties of the data. Thus, whether the variables in the model are stationary and their orders of integration are evaluated to avoid inappropriate model specification and misleading results. Stationary implies that the distribution of a process remains unchanged when shifted in time by an arbitrary value. More formally, a stochastic process is said to be weakly stationary if its mean and variance are constant over time and the value of the covariance between the two time periods depends only on the distance or gap between the two time periods and not the actual time at which the covariance is computed (Enders, 1995; and Gujarati, 2003). And according to Gujarati (2003), a time series is strictly stationary if all of the moments of its probability distribution are invariant over time.</w:t>
      </w:r>
    </w:p>
    <w:p w:rsidR="00B4565B" w:rsidRDefault="00B4565B" w:rsidP="00B4565B">
      <w:pPr>
        <w:pStyle w:val="Heading3"/>
        <w:rPr>
          <w:rFonts w:asciiTheme="minorHAnsi" w:hAnsiTheme="minorHAnsi" w:cstheme="minorHAnsi"/>
          <w:b/>
          <w:i/>
          <w:color w:val="auto"/>
          <w:sz w:val="28"/>
        </w:rPr>
      </w:pPr>
      <w:r>
        <w:rPr>
          <w:rFonts w:asciiTheme="minorHAnsi" w:hAnsiTheme="minorHAnsi" w:cstheme="minorHAnsi"/>
          <w:b/>
          <w:color w:val="auto"/>
          <w:sz w:val="28"/>
        </w:rPr>
        <w:lastRenderedPageBreak/>
        <w:t xml:space="preserve">          </w:t>
      </w:r>
      <w:bookmarkStart w:id="32" w:name="_Toc140255152"/>
      <w:r>
        <w:rPr>
          <w:rFonts w:asciiTheme="minorHAnsi" w:hAnsiTheme="minorHAnsi" w:cstheme="minorHAnsi"/>
          <w:b/>
          <w:color w:val="auto"/>
          <w:sz w:val="28"/>
        </w:rPr>
        <w:t>3.3.1.1 Testing for Unit Roots</w:t>
      </w:r>
      <w:bookmarkEnd w:id="32"/>
      <w:r>
        <w:rPr>
          <w:rFonts w:asciiTheme="minorHAnsi" w:hAnsiTheme="minorHAnsi" w:cstheme="minorHAnsi"/>
          <w:b/>
          <w:color w:val="auto"/>
          <w:sz w:val="28"/>
        </w:rPr>
        <w:t xml:space="preserve">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unit root test has become a widely popular approach to test for </w:t>
      </w:r>
      <w:proofErr w:type="spellStart"/>
      <w:r>
        <w:rPr>
          <w:rFonts w:ascii="Times New Roman" w:hAnsi="Times New Roman" w:cs="Times New Roman"/>
          <w:sz w:val="24"/>
          <w:szCs w:val="24"/>
        </w:rPr>
        <w:t>stationarity</w:t>
      </w:r>
      <w:proofErr w:type="spellEnd"/>
      <w:r>
        <w:rPr>
          <w:rFonts w:ascii="Times New Roman" w:hAnsi="Times New Roman" w:cs="Times New Roman"/>
          <w:sz w:val="24"/>
          <w:szCs w:val="24"/>
        </w:rPr>
        <w:t>. There are several ways of testing for the presence of a unit root: The Dickey-Fuller (DF) test, the Augmented Dickey-Fuller (ADF) test and the Phillips-Peron test. This study employs the ADF and Phillips-Peron tests to determine the existence of a unit root. A commonly applied formal test for the existence of a unit root in data is the Dickey-Fuller (DF) test and its simple extension, the Augmented Dickey Fuller (ADF) tests (Harris, 1995). The augmentation is the addition of lagged values (p) of first differences of the dependent variable as additional repressors that are required to account for the possible occurrence of autocorrelation.</w:t>
      </w:r>
    </w:p>
    <w:p w:rsidR="00B4565B" w:rsidRDefault="00B4565B" w:rsidP="00B4565B">
      <w:pPr>
        <w:pStyle w:val="Heading3"/>
        <w:rPr>
          <w:rFonts w:asciiTheme="minorHAnsi" w:hAnsiTheme="minorHAnsi" w:cstheme="minorHAnsi"/>
          <w:b/>
          <w:i/>
          <w:color w:val="auto"/>
          <w:sz w:val="28"/>
        </w:rPr>
      </w:pPr>
      <w:r>
        <w:rPr>
          <w:b/>
          <w:color w:val="auto"/>
        </w:rPr>
        <w:t xml:space="preserve">      </w:t>
      </w:r>
      <w:bookmarkStart w:id="33" w:name="_Toc140255153"/>
      <w:r>
        <w:rPr>
          <w:rFonts w:asciiTheme="minorHAnsi" w:hAnsiTheme="minorHAnsi" w:cstheme="minorHAnsi"/>
          <w:b/>
          <w:color w:val="auto"/>
          <w:sz w:val="28"/>
        </w:rPr>
        <w:t>Augmented Dickey-Fuller (ADF)</w:t>
      </w:r>
      <w:bookmarkEnd w:id="33"/>
      <w:r>
        <w:rPr>
          <w:rFonts w:asciiTheme="minorHAnsi" w:hAnsiTheme="minorHAnsi" w:cstheme="minorHAnsi"/>
          <w:b/>
          <w:color w:val="auto"/>
          <w:sz w:val="28"/>
        </w:rPr>
        <w:t xml:space="preserve">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Test Dickey (1976), and Dickey and Fuller (1979, 1981) developed a method for testing the </w:t>
      </w:r>
      <w:proofErr w:type="spellStart"/>
      <w:r>
        <w:rPr>
          <w:rFonts w:ascii="Times New Roman" w:hAnsi="Times New Roman" w:cs="Times New Roman"/>
          <w:sz w:val="24"/>
          <w:szCs w:val="24"/>
        </w:rPr>
        <w:t>stationarity</w:t>
      </w:r>
      <w:proofErr w:type="spellEnd"/>
      <w:r>
        <w:rPr>
          <w:rFonts w:ascii="Times New Roman" w:hAnsi="Times New Roman" w:cs="Times New Roman"/>
          <w:sz w:val="24"/>
          <w:szCs w:val="24"/>
        </w:rPr>
        <w:t xml:space="preserve"> of a time series variable by directly testing the null of the unit root (</w:t>
      </w:r>
      <w:proofErr w:type="spellStart"/>
      <w:r>
        <w:rPr>
          <w:rFonts w:ascii="Times New Roman" w:hAnsi="Times New Roman" w:cs="Times New Roman"/>
          <w:sz w:val="24"/>
          <w:szCs w:val="24"/>
        </w:rPr>
        <w:t>nonstationary</w:t>
      </w:r>
      <w:proofErr w:type="spellEnd"/>
      <w:r>
        <w:rPr>
          <w:rFonts w:ascii="Times New Roman" w:hAnsi="Times New Roman" w:cs="Times New Roman"/>
          <w:sz w:val="24"/>
          <w:szCs w:val="24"/>
        </w:rPr>
        <w:t xml:space="preserve">). The original Dickey-Fuller (DF) test is based on a simple autoregressive of order one, AR (1) process with a white-noise disturbance. However, because the DF test regression does not include values of variables beyond one lag, the error terms may be serially correlated; results based on such tests may be biased and are not valid (Davidson and Mackinnon, 1999; Gujarati, 2004; and </w:t>
      </w:r>
      <w:proofErr w:type="spellStart"/>
      <w:r>
        <w:rPr>
          <w:rFonts w:ascii="Times New Roman" w:hAnsi="Times New Roman" w:cs="Times New Roman"/>
          <w:sz w:val="24"/>
          <w:szCs w:val="24"/>
        </w:rPr>
        <w:t>Kirchgassner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Wolters</w:t>
      </w:r>
      <w:proofErr w:type="spellEnd"/>
      <w:r>
        <w:rPr>
          <w:rFonts w:ascii="Times New Roman" w:hAnsi="Times New Roman" w:cs="Times New Roman"/>
          <w:sz w:val="24"/>
          <w:szCs w:val="24"/>
        </w:rPr>
        <w:t xml:space="preserve">, 2007). The ADF test avoids this problem because it corrects for serial correlation by adding lagged difference terms (Greene, 2003).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The general form of the ADF equation when there is only intercept term formulated:</w:t>
      </w:r>
    </w:p>
    <w:p w:rsidR="00B4565B" w:rsidRDefault="00B4565B" w:rsidP="00B4565B">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 xml:space="preserve">ΔYt=α0+Yyt-1+β1Δyt-1+…+BpΔyt-p+£t </m:t>
          </m:r>
        </m:oMath>
      </m:oMathPara>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regards, t-statistics can be used on the Y coefficients to test whether we need to difference the data to make it stationary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When there is intercept and trend</w:t>
      </w:r>
    </w:p>
    <w:p w:rsidR="00B4565B" w:rsidRDefault="00B4565B" w:rsidP="00B4565B">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 xml:space="preserve">ΔYt=α0+α1t+Yyt-1+β1Δyt-1+…+BpΔyt-p+£t  </m:t>
          </m:r>
        </m:oMath>
      </m:oMathPara>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When there is no intercept and trend</w:t>
      </w:r>
    </w:p>
    <w:p w:rsidR="00B4565B" w:rsidRDefault="00B4565B" w:rsidP="00B4565B">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 xml:space="preserve">ΔYt= Yyt-1+β1Δyt-1+…+BpΔyt-p+£t  </m:t>
          </m:r>
        </m:oMath>
      </m:oMathPara>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Where, £t represents the white noise.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appropriate critical values to be used to test for the presence of a unit root are provided by the Dickey-Fuller. After estimating the equations with ordinary least square method, the resulting t-statistics are compared with the respective critical values given in the Dickey-Fuller tables.</w:t>
      </w:r>
    </w:p>
    <w:p w:rsidR="00B4565B" w:rsidRDefault="00B4565B" w:rsidP="00B4565B">
      <w:pPr>
        <w:pStyle w:val="Heading3"/>
        <w:rPr>
          <w:rFonts w:asciiTheme="minorHAnsi" w:hAnsiTheme="minorHAnsi" w:cstheme="minorHAnsi"/>
          <w:b/>
          <w:color w:val="auto"/>
        </w:rPr>
      </w:pPr>
      <w:r>
        <w:rPr>
          <w:b/>
          <w:color w:val="auto"/>
        </w:rPr>
        <w:t xml:space="preserve">                    </w:t>
      </w:r>
      <w:bookmarkStart w:id="34" w:name="_Toc140255154"/>
      <w:r>
        <w:rPr>
          <w:rFonts w:asciiTheme="minorHAnsi" w:hAnsiTheme="minorHAnsi" w:cstheme="minorHAnsi"/>
          <w:b/>
          <w:color w:val="auto"/>
          <w:sz w:val="28"/>
        </w:rPr>
        <w:t>Phillips-</w:t>
      </w:r>
      <w:proofErr w:type="spellStart"/>
      <w:r>
        <w:rPr>
          <w:rFonts w:asciiTheme="minorHAnsi" w:hAnsiTheme="minorHAnsi" w:cstheme="minorHAnsi"/>
          <w:b/>
          <w:color w:val="auto"/>
          <w:sz w:val="28"/>
        </w:rPr>
        <w:t>Perron</w:t>
      </w:r>
      <w:bookmarkEnd w:id="34"/>
      <w:proofErr w:type="spellEnd"/>
      <w:r>
        <w:rPr>
          <w:rFonts w:asciiTheme="minorHAnsi" w:hAnsiTheme="minorHAnsi" w:cstheme="minorHAnsi"/>
          <w:b/>
          <w:color w:val="auto"/>
          <w:sz w:val="28"/>
        </w:rPr>
        <w:t xml:space="preserve">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Test According to Davidson and Mackinnon (1999), many alternatives to augmented Dickey-Fuller tests have been proposed. Among the best known are the tests proposed by Phillips and </w:t>
      </w:r>
      <w:proofErr w:type="spellStart"/>
      <w:r>
        <w:rPr>
          <w:rFonts w:ascii="Times New Roman" w:hAnsi="Times New Roman" w:cs="Times New Roman"/>
          <w:sz w:val="24"/>
          <w:szCs w:val="24"/>
        </w:rPr>
        <w:t>Perron</w:t>
      </w:r>
      <w:proofErr w:type="spellEnd"/>
      <w:r>
        <w:rPr>
          <w:rFonts w:ascii="Times New Roman" w:hAnsi="Times New Roman" w:cs="Times New Roman"/>
          <w:sz w:val="24"/>
          <w:szCs w:val="24"/>
        </w:rPr>
        <w:t xml:space="preserve"> (1988). These Phillips-</w:t>
      </w:r>
      <w:proofErr w:type="spellStart"/>
      <w:r>
        <w:rPr>
          <w:rFonts w:ascii="Times New Roman" w:hAnsi="Times New Roman" w:cs="Times New Roman"/>
          <w:sz w:val="24"/>
          <w:szCs w:val="24"/>
        </w:rPr>
        <w:t>Perron</w:t>
      </w:r>
      <w:proofErr w:type="spellEnd"/>
      <w:r>
        <w:rPr>
          <w:rFonts w:ascii="Times New Roman" w:hAnsi="Times New Roman" w:cs="Times New Roman"/>
          <w:sz w:val="24"/>
          <w:szCs w:val="24"/>
        </w:rPr>
        <w:t xml:space="preserve"> (PP) tests have the same asymptotic distributions as the corresponding ADF tests, but they are computed quite differently. In contrast to the ADF, the PP test does not add lagged difference terms to account for a potential serial correlation in the error terms; rather, it uses non-parametric statistical methods. This tests statistic follows the same asymptotic distribution as the ADF test statistic (Gujarati, 2004).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Phillips and </w:t>
      </w:r>
      <w:proofErr w:type="spellStart"/>
      <w:r>
        <w:rPr>
          <w:rFonts w:ascii="Times New Roman" w:hAnsi="Times New Roman" w:cs="Times New Roman"/>
          <w:sz w:val="24"/>
          <w:szCs w:val="24"/>
        </w:rPr>
        <w:t>Perron</w:t>
      </w:r>
      <w:proofErr w:type="spellEnd"/>
      <w:r>
        <w:rPr>
          <w:rFonts w:ascii="Times New Roman" w:hAnsi="Times New Roman" w:cs="Times New Roman"/>
          <w:sz w:val="24"/>
          <w:szCs w:val="24"/>
        </w:rPr>
        <w:t xml:space="preserve"> test solve the serial correlation problem among error terms by using a correction factor which estimates the long-run discrepancy of error process with modification of the </w:t>
      </w:r>
      <w:proofErr w:type="spellStart"/>
      <w:r>
        <w:rPr>
          <w:rFonts w:ascii="Times New Roman" w:hAnsi="Times New Roman" w:cs="Times New Roman"/>
          <w:sz w:val="24"/>
          <w:szCs w:val="24"/>
        </w:rPr>
        <w:t>Newey</w:t>
      </w:r>
      <w:proofErr w:type="spellEnd"/>
      <w:r>
        <w:rPr>
          <w:rFonts w:ascii="Times New Roman" w:hAnsi="Times New Roman" w:cs="Times New Roman"/>
          <w:sz w:val="24"/>
          <w:szCs w:val="24"/>
        </w:rPr>
        <w:t xml:space="preserve">-West formula. The </w:t>
      </w:r>
      <w:proofErr w:type="spellStart"/>
      <w:r>
        <w:rPr>
          <w:rFonts w:ascii="Times New Roman" w:hAnsi="Times New Roman" w:cs="Times New Roman"/>
          <w:sz w:val="24"/>
          <w:szCs w:val="24"/>
        </w:rPr>
        <w:t>Perron</w:t>
      </w:r>
      <w:proofErr w:type="spellEnd"/>
      <w:r>
        <w:rPr>
          <w:rFonts w:ascii="Times New Roman" w:hAnsi="Times New Roman" w:cs="Times New Roman"/>
          <w:sz w:val="24"/>
          <w:szCs w:val="24"/>
        </w:rPr>
        <w:t xml:space="preserve"> test does not require the disturbance term to be serially uncorrelated or to be homogeneous. Because of the asymptotic distribution of the Phillips and </w:t>
      </w:r>
      <w:proofErr w:type="spellStart"/>
      <w:r>
        <w:rPr>
          <w:rFonts w:ascii="Times New Roman" w:hAnsi="Times New Roman" w:cs="Times New Roman"/>
          <w:sz w:val="24"/>
          <w:szCs w:val="24"/>
        </w:rPr>
        <w:t>Perron</w:t>
      </w:r>
      <w:proofErr w:type="spellEnd"/>
      <w:r>
        <w:rPr>
          <w:rFonts w:ascii="Times New Roman" w:hAnsi="Times New Roman" w:cs="Times New Roman"/>
          <w:sz w:val="24"/>
          <w:szCs w:val="24"/>
        </w:rPr>
        <w:t xml:space="preserve"> test is the same as Dickey-Fuller test, the same critical values are used for both ADF and Phillips </w:t>
      </w:r>
      <w:proofErr w:type="spellStart"/>
      <w:r>
        <w:rPr>
          <w:rFonts w:ascii="Times New Roman" w:hAnsi="Times New Roman" w:cs="Times New Roman"/>
          <w:sz w:val="24"/>
          <w:szCs w:val="24"/>
        </w:rPr>
        <w:t>Perron</w:t>
      </w:r>
      <w:proofErr w:type="spellEnd"/>
      <w:r>
        <w:rPr>
          <w:rFonts w:ascii="Times New Roman" w:hAnsi="Times New Roman" w:cs="Times New Roman"/>
          <w:sz w:val="24"/>
          <w:szCs w:val="24"/>
        </w:rPr>
        <w:t xml:space="preserve"> test. Thus, although there are some demerits of using it, Augmented Dickey Fuller and the Phillips </w:t>
      </w:r>
      <w:proofErr w:type="spellStart"/>
      <w:r>
        <w:rPr>
          <w:rFonts w:ascii="Times New Roman" w:hAnsi="Times New Roman" w:cs="Times New Roman"/>
          <w:sz w:val="24"/>
          <w:szCs w:val="24"/>
        </w:rPr>
        <w:t>Perron</w:t>
      </w:r>
      <w:proofErr w:type="spellEnd"/>
      <w:r>
        <w:rPr>
          <w:rFonts w:ascii="Times New Roman" w:hAnsi="Times New Roman" w:cs="Times New Roman"/>
          <w:sz w:val="24"/>
          <w:szCs w:val="24"/>
        </w:rPr>
        <w:t xml:space="preserve"> tests are going to be employed in this study.</w:t>
      </w:r>
    </w:p>
    <w:p w:rsidR="00B4565B" w:rsidRDefault="00B4565B" w:rsidP="00B4565B">
      <w:pPr>
        <w:pStyle w:val="Heading3"/>
        <w:rPr>
          <w:rFonts w:asciiTheme="minorHAnsi" w:hAnsiTheme="minorHAnsi" w:cstheme="minorHAnsi"/>
          <w:b/>
          <w:color w:val="auto"/>
        </w:rPr>
      </w:pPr>
      <w:r>
        <w:rPr>
          <w:rFonts w:asciiTheme="minorHAnsi" w:hAnsiTheme="minorHAnsi" w:cstheme="minorHAnsi"/>
          <w:b/>
          <w:color w:val="auto"/>
        </w:rPr>
        <w:t xml:space="preserve">       </w:t>
      </w:r>
      <w:bookmarkStart w:id="35" w:name="_Toc140255155"/>
      <w:r>
        <w:rPr>
          <w:rFonts w:asciiTheme="minorHAnsi" w:hAnsiTheme="minorHAnsi" w:cstheme="minorHAnsi"/>
          <w:b/>
          <w:color w:val="auto"/>
          <w:sz w:val="28"/>
        </w:rPr>
        <w:t>3.3.2 Econometric Method</w:t>
      </w:r>
      <w:bookmarkEnd w:id="35"/>
      <w:r>
        <w:rPr>
          <w:rFonts w:asciiTheme="minorHAnsi" w:hAnsiTheme="minorHAnsi" w:cstheme="minorHAnsi"/>
          <w:b/>
          <w:color w:val="auto"/>
          <w:sz w:val="28"/>
        </w:rPr>
        <w:t xml:space="preserve"> </w:t>
      </w:r>
    </w:p>
    <w:p w:rsidR="00B4565B" w:rsidRDefault="00B4565B" w:rsidP="00B4565B">
      <w:pPr>
        <w:pStyle w:val="Heading3"/>
        <w:rPr>
          <w:rFonts w:asciiTheme="minorHAnsi" w:hAnsiTheme="minorHAnsi" w:cstheme="minorHAnsi"/>
          <w:b/>
          <w:i/>
          <w:color w:val="auto"/>
        </w:rPr>
      </w:pPr>
      <w:bookmarkStart w:id="36" w:name="_Toc140255156"/>
      <w:r>
        <w:rPr>
          <w:rFonts w:asciiTheme="minorHAnsi" w:hAnsiTheme="minorHAnsi" w:cstheme="minorHAnsi"/>
          <w:b/>
          <w:color w:val="auto"/>
        </w:rPr>
        <w:t>3.3.2.1 Vector Autoregressive (VAR) Modeling and Co-Integration Analysis</w:t>
      </w:r>
      <w:bookmarkEnd w:id="36"/>
    </w:p>
    <w:p w:rsidR="00B4565B" w:rsidRDefault="00B4565B" w:rsidP="00B4565B">
      <w:pPr>
        <w:spacing w:line="360" w:lineRule="auto"/>
        <w:jc w:val="both"/>
        <w:rPr>
          <w:rFonts w:ascii="Times New Roman" w:hAnsi="Times New Roman" w:cs="Times New Roman"/>
          <w:sz w:val="28"/>
          <w:szCs w:val="24"/>
        </w:rPr>
      </w:pP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Vector auto regression (VAR) was introduced by </w:t>
      </w:r>
      <w:proofErr w:type="spellStart"/>
      <w:r>
        <w:rPr>
          <w:rFonts w:ascii="Times New Roman" w:hAnsi="Times New Roman" w:cs="Times New Roman"/>
          <w:sz w:val="24"/>
          <w:szCs w:val="24"/>
        </w:rPr>
        <w:t>Sim</w:t>
      </w:r>
      <w:proofErr w:type="spellEnd"/>
      <w:r>
        <w:rPr>
          <w:rFonts w:ascii="Times New Roman" w:hAnsi="Times New Roman" w:cs="Times New Roman"/>
          <w:sz w:val="24"/>
          <w:szCs w:val="24"/>
        </w:rPr>
        <w:t xml:space="preserve"> (1980) as a technique that could be used by macroeconomists to characterize the joint dynamic behavior of collection of variables without requiring strong restrictions of the kind needed to identify underlying structural parameters. Recently, long run linear relationships among variables in the presence of short-run deviations from the long run equilibrium are checked, using co-integration test. In the face of non-stationary series with a unit root, first differencing appears to provide the appropriate solutions to ensuring series are weakly stationary. First differencing, however, does possess a major limitation in that it tends to ignore the long run properties of the data.</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concept of co-integration was first announced by Granger (1981) and established by Engle and Granger (1987) giving it a foundation for representation, estimation, testing and modeling of co integrated non-stationary time series variables. This approach of co-integration analysis </w:t>
      </w:r>
      <w:proofErr w:type="spellStart"/>
      <w:r>
        <w:rPr>
          <w:rFonts w:ascii="Times New Roman" w:hAnsi="Times New Roman" w:cs="Times New Roman"/>
          <w:sz w:val="24"/>
          <w:szCs w:val="24"/>
        </w:rPr>
        <w:t>nonstationary</w:t>
      </w:r>
      <w:proofErr w:type="spellEnd"/>
      <w:r>
        <w:rPr>
          <w:rFonts w:ascii="Times New Roman" w:hAnsi="Times New Roman" w:cs="Times New Roman"/>
          <w:sz w:val="24"/>
          <w:szCs w:val="24"/>
        </w:rPr>
        <w:t xml:space="preserve"> time series data sets is allowed to be used and spurious regression can also be avoided.</w:t>
      </w:r>
    </w:p>
    <w:p w:rsidR="00B4565B" w:rsidRDefault="00B4565B" w:rsidP="00B4565B">
      <w:pPr>
        <w:pStyle w:val="Heading5"/>
        <w:rPr>
          <w:rFonts w:asciiTheme="minorHAnsi" w:hAnsiTheme="minorHAnsi" w:cstheme="minorHAnsi"/>
          <w:b/>
          <w:i w:val="0"/>
          <w:color w:val="auto"/>
        </w:rPr>
      </w:pPr>
      <w:bookmarkStart w:id="37" w:name="_Toc140255157"/>
      <w:r>
        <w:rPr>
          <w:rStyle w:val="Heading3Char"/>
          <w:rFonts w:asciiTheme="minorHAnsi" w:hAnsiTheme="minorHAnsi" w:cstheme="minorHAnsi"/>
          <w:b/>
          <w:i w:val="0"/>
          <w:color w:val="auto"/>
        </w:rPr>
        <w:t>3.3.2.2 The Vector Error Correction Model (VECM</w:t>
      </w:r>
      <w:bookmarkEnd w:id="37"/>
      <w:r>
        <w:rPr>
          <w:rFonts w:asciiTheme="minorHAnsi" w:hAnsiTheme="minorHAnsi" w:cstheme="minorHAnsi"/>
          <w:b/>
          <w:i w:val="0"/>
          <w:color w:val="auto"/>
        </w:rPr>
        <w:t xml:space="preserve">)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The vector autoregressive (VAR) model is a general framework used to describe the dynamic interrelationship among stationary variables. It contains information on both the short-run and long-run properties of the model, with disequilibrium as a process of adjustment to the long run model. The vector error correction (VEC) model is just a special case of the VAR for variables that are stationary in their differences.</w:t>
      </w:r>
    </w:p>
    <w:p w:rsidR="00B4565B" w:rsidRDefault="00B4565B" w:rsidP="00B4565B">
      <w:pPr>
        <w:pStyle w:val="Heading3"/>
        <w:rPr>
          <w:rFonts w:asciiTheme="minorHAnsi" w:hAnsiTheme="minorHAnsi" w:cstheme="minorHAnsi"/>
          <w:b/>
          <w:i/>
          <w:color w:val="auto"/>
          <w:sz w:val="28"/>
        </w:rPr>
      </w:pPr>
      <w:r>
        <w:rPr>
          <w:b/>
          <w:color w:val="auto"/>
        </w:rPr>
        <w:t xml:space="preserve">    </w:t>
      </w:r>
      <w:r>
        <w:rPr>
          <w:rFonts w:ascii="Times New Roman" w:hAnsi="Times New Roman" w:cs="Times New Roman"/>
          <w:b/>
          <w:color w:val="auto"/>
        </w:rPr>
        <w:t xml:space="preserve">    </w:t>
      </w:r>
      <w:bookmarkStart w:id="38" w:name="_Toc140255158"/>
      <w:r>
        <w:rPr>
          <w:rFonts w:asciiTheme="minorHAnsi" w:hAnsiTheme="minorHAnsi" w:cstheme="minorHAnsi"/>
          <w:b/>
          <w:color w:val="auto"/>
          <w:sz w:val="28"/>
        </w:rPr>
        <w:t>3.3.2.3 Granger causality Test</w:t>
      </w:r>
      <w:bookmarkEnd w:id="38"/>
      <w:r>
        <w:rPr>
          <w:rFonts w:asciiTheme="minorHAnsi" w:hAnsiTheme="minorHAnsi" w:cstheme="minorHAnsi"/>
          <w:b/>
          <w:color w:val="auto"/>
          <w:sz w:val="28"/>
        </w:rPr>
        <w:t xml:space="preserve">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One of the first, and undeniable, maxims that every econometrician or statistician is taught is that “correlation does not imply causality.” Correlation or covariance is a symmetric, bivariate relationship; </w:t>
      </w:r>
      <w:proofErr w:type="spellStart"/>
      <w:r>
        <w:rPr>
          <w:rFonts w:ascii="Times New Roman" w:hAnsi="Times New Roman" w:cs="Times New Roman"/>
          <w:sz w:val="24"/>
          <w:szCs w:val="24"/>
        </w:rPr>
        <w:t>cov</w:t>
      </w:r>
      <w:proofErr w:type="spellEnd"/>
      <w:r>
        <w:rPr>
          <w:rFonts w:ascii="Times New Roman" w:hAnsi="Times New Roman" w:cs="Times New Roman"/>
          <w:sz w:val="24"/>
          <w:szCs w:val="24"/>
        </w:rPr>
        <w:t xml:space="preserve"> (x, y) = </w:t>
      </w:r>
      <w:proofErr w:type="spellStart"/>
      <w:r>
        <w:rPr>
          <w:rFonts w:ascii="Times New Roman" w:hAnsi="Times New Roman" w:cs="Times New Roman"/>
          <w:sz w:val="24"/>
          <w:szCs w:val="24"/>
        </w:rPr>
        <w:t>cov</w:t>
      </w:r>
      <w:proofErr w:type="spellEnd"/>
      <w:r>
        <w:rPr>
          <w:rFonts w:ascii="Times New Roman" w:hAnsi="Times New Roman" w:cs="Times New Roman"/>
          <w:sz w:val="24"/>
          <w:szCs w:val="24"/>
        </w:rPr>
        <w:t xml:space="preserve"> (y, x). We cannot, in general, infer anything about the existence or direction of causality between x and y by observing non-zero covariance. Even if our statistical analysis is successful in establishing that the covariance is highly unlikely to have occurred by chance, such a relationship could occur because x causes y, because y causes x, because each causes the other, or because x and y are responding to some third variable without any causal relationship between them.</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Decision rule: if the probability of the significance level is less than 5 percent we can reject the null hypothesis of no granger causality and if not we accept the null hypothesis. </w:t>
      </w:r>
    </w:p>
    <w:p w:rsidR="00B4565B" w:rsidRDefault="00B4565B" w:rsidP="00B4565B">
      <w:pPr>
        <w:pStyle w:val="Heading3"/>
        <w:rPr>
          <w:rFonts w:asciiTheme="minorHAnsi" w:hAnsiTheme="minorHAnsi" w:cstheme="minorHAnsi"/>
          <w:b/>
          <w:i/>
          <w:color w:val="auto"/>
          <w:sz w:val="28"/>
        </w:rPr>
      </w:pPr>
      <w:bookmarkStart w:id="39" w:name="_Toc140255159"/>
      <w:r>
        <w:rPr>
          <w:rFonts w:asciiTheme="minorHAnsi" w:hAnsiTheme="minorHAnsi" w:cstheme="minorHAnsi"/>
          <w:b/>
          <w:color w:val="auto"/>
          <w:sz w:val="28"/>
        </w:rPr>
        <w:t>3.3.2.4 Diagnostic Checks Residual Vector Normality Test</w:t>
      </w:r>
      <w:bookmarkEnd w:id="39"/>
      <w:r>
        <w:rPr>
          <w:rFonts w:asciiTheme="minorHAnsi" w:hAnsiTheme="minorHAnsi" w:cstheme="minorHAnsi"/>
          <w:b/>
          <w:color w:val="auto"/>
          <w:sz w:val="28"/>
        </w:rPr>
        <w:t xml:space="preserve">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test of normality of the residuals is one of the important post-estimation diagnostic tests in empirical studies. This study uses the multivariate extension of the </w:t>
      </w:r>
      <w:proofErr w:type="spellStart"/>
      <w:r>
        <w:rPr>
          <w:rFonts w:ascii="Times New Roman" w:hAnsi="Times New Roman" w:cs="Times New Roman"/>
          <w:sz w:val="24"/>
          <w:szCs w:val="24"/>
        </w:rPr>
        <w:t>Jarque-Bera</w:t>
      </w:r>
      <w:proofErr w:type="spellEnd"/>
      <w:r>
        <w:rPr>
          <w:rFonts w:ascii="Times New Roman" w:hAnsi="Times New Roman" w:cs="Times New Roman"/>
          <w:sz w:val="24"/>
          <w:szCs w:val="24"/>
        </w:rPr>
        <w:t xml:space="preserve"> (JB) test for residual normality, which compares the third and fourth moments of the residuals to those from the normal distribution. This test is a joint asymptotic test in which the statistic is calculated from the </w:t>
      </w:r>
      <w:proofErr w:type="spellStart"/>
      <w:r>
        <w:rPr>
          <w:rFonts w:ascii="Times New Roman" w:hAnsi="Times New Roman" w:cs="Times New Roman"/>
          <w:sz w:val="24"/>
          <w:szCs w:val="24"/>
        </w:rPr>
        <w:t>skewness</w:t>
      </w:r>
      <w:proofErr w:type="spellEnd"/>
      <w:r>
        <w:rPr>
          <w:rFonts w:ascii="Times New Roman" w:hAnsi="Times New Roman" w:cs="Times New Roman"/>
          <w:sz w:val="24"/>
          <w:szCs w:val="24"/>
        </w:rPr>
        <w:t xml:space="preserve"> and kurtosis of the residuals as follows.</w:t>
      </w:r>
    </w:p>
    <w:p w:rsidR="00B4565B" w:rsidRDefault="00B4565B" w:rsidP="00B4565B">
      <w:pPr>
        <w:pStyle w:val="Heading3"/>
        <w:rPr>
          <w:rFonts w:asciiTheme="minorHAnsi" w:hAnsiTheme="minorHAnsi" w:cstheme="minorHAnsi"/>
          <w:b/>
          <w:i/>
          <w:color w:val="auto"/>
        </w:rPr>
      </w:pPr>
      <w:r>
        <w:rPr>
          <w:rFonts w:ascii="Times New Roman" w:hAnsi="Times New Roman" w:cs="Times New Roman"/>
          <w:b/>
          <w:color w:val="auto"/>
        </w:rPr>
        <w:lastRenderedPageBreak/>
        <w:t xml:space="preserve">    </w:t>
      </w:r>
      <w:r>
        <w:rPr>
          <w:rFonts w:asciiTheme="minorHAnsi" w:hAnsiTheme="minorHAnsi" w:cstheme="minorHAnsi"/>
          <w:b/>
          <w:color w:val="auto"/>
        </w:rPr>
        <w:t xml:space="preserve">   </w:t>
      </w:r>
      <w:bookmarkStart w:id="40" w:name="_Toc140255160"/>
      <w:r>
        <w:rPr>
          <w:rFonts w:asciiTheme="minorHAnsi" w:hAnsiTheme="minorHAnsi" w:cstheme="minorHAnsi"/>
          <w:b/>
          <w:color w:val="auto"/>
        </w:rPr>
        <w:t>Error Vector Autocorrelation Test</w:t>
      </w:r>
      <w:bookmarkEnd w:id="40"/>
      <w:r>
        <w:rPr>
          <w:rFonts w:asciiTheme="minorHAnsi" w:hAnsiTheme="minorHAnsi" w:cstheme="minorHAnsi"/>
          <w:b/>
          <w:color w:val="auto"/>
        </w:rPr>
        <w:t xml:space="preserve">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other diagnostic test for evaluating the complete specification and robustness of the results of an econometric model is the test of serial correlation of the residuals. This study uses the </w:t>
      </w:r>
      <w:proofErr w:type="spellStart"/>
      <w:r>
        <w:rPr>
          <w:rFonts w:ascii="Times New Roman" w:hAnsi="Times New Roman" w:cs="Times New Roman"/>
          <w:sz w:val="24"/>
          <w:szCs w:val="24"/>
        </w:rPr>
        <w:t>Breusch</w:t>
      </w:r>
      <w:proofErr w:type="spellEnd"/>
      <w:r>
        <w:rPr>
          <w:rFonts w:ascii="Times New Roman" w:hAnsi="Times New Roman" w:cs="Times New Roman"/>
          <w:sz w:val="24"/>
          <w:szCs w:val="24"/>
        </w:rPr>
        <w:t>-Godfrey Lagrange Multiplier (LM) test, which is a multivariate test for residual serial correlation up to some specified lag order. The test statistic for the chosen lag order (L) is computed by performing an auxiliary regression of the residuals (</w:t>
      </w:r>
      <w:proofErr w:type="spellStart"/>
      <w:proofErr w:type="gramStart"/>
      <w:r>
        <w:rPr>
          <w:rFonts w:ascii="Times New Roman" w:hAnsi="Times New Roman" w:cs="Times New Roman"/>
          <w:sz w:val="24"/>
          <w:szCs w:val="24"/>
        </w:rPr>
        <w:t>εt</w:t>
      </w:r>
      <w:proofErr w:type="spellEnd"/>
      <w:proofErr w:type="gramEnd"/>
      <w:r>
        <w:rPr>
          <w:rFonts w:ascii="Times New Roman" w:hAnsi="Times New Roman" w:cs="Times New Roman"/>
          <w:sz w:val="24"/>
          <w:szCs w:val="24"/>
        </w:rPr>
        <w:t>) on the original variables and the lagged residuals (</w:t>
      </w:r>
      <w:proofErr w:type="spellStart"/>
      <w:r>
        <w:rPr>
          <w:rFonts w:ascii="Times New Roman" w:hAnsi="Times New Roman" w:cs="Times New Roman"/>
          <w:sz w:val="24"/>
          <w:szCs w:val="24"/>
        </w:rPr>
        <w:t>εt</w:t>
      </w:r>
      <w:proofErr w:type="spellEnd"/>
      <w:r>
        <w:rPr>
          <w:rFonts w:ascii="Times New Roman" w:hAnsi="Times New Roman" w:cs="Times New Roman"/>
          <w:sz w:val="24"/>
          <w:szCs w:val="24"/>
        </w:rPr>
        <w:t>-L).</w:t>
      </w:r>
    </w:p>
    <w:p w:rsidR="00B4565B" w:rsidRDefault="00B4565B" w:rsidP="00B4565B">
      <w:pPr>
        <w:pStyle w:val="Heading3"/>
        <w:rPr>
          <w:rFonts w:asciiTheme="minorHAnsi" w:hAnsiTheme="minorHAnsi" w:cstheme="minorHAnsi"/>
          <w:b/>
          <w:i/>
          <w:color w:val="auto"/>
          <w:sz w:val="28"/>
        </w:rPr>
      </w:pPr>
      <w:r>
        <w:rPr>
          <w:rFonts w:ascii="Times New Roman" w:hAnsi="Times New Roman" w:cs="Times New Roman"/>
          <w:b/>
          <w:color w:val="auto"/>
        </w:rPr>
        <w:t xml:space="preserve">    </w:t>
      </w:r>
      <w:bookmarkStart w:id="41" w:name="_Toc140255161"/>
      <w:r>
        <w:rPr>
          <w:rFonts w:asciiTheme="minorHAnsi" w:hAnsiTheme="minorHAnsi" w:cstheme="minorHAnsi"/>
          <w:b/>
          <w:color w:val="auto"/>
          <w:sz w:val="28"/>
        </w:rPr>
        <w:t>Autocorrelation test</w:t>
      </w:r>
      <w:bookmarkEnd w:id="41"/>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If there are patterns in the residuals from a model, we say that they are auto correlated. It is the most problem of time series in which the serial relationship among successive errors are arise over the period of time. Decision rule: If the probability of Chi-Square (2) is less than 5%, significance level, reject the null hypothesis of no autocorrelation and otherwise accept the null hypothesis of no autocorrelation.</w:t>
      </w:r>
    </w:p>
    <w:p w:rsidR="00B4565B" w:rsidRDefault="00B4565B" w:rsidP="00B4565B">
      <w:pPr>
        <w:pStyle w:val="Heading3"/>
        <w:rPr>
          <w:rFonts w:asciiTheme="minorHAnsi" w:hAnsiTheme="minorHAnsi" w:cstheme="minorHAnsi"/>
          <w:b/>
          <w:i/>
          <w:color w:val="auto"/>
        </w:rPr>
      </w:pPr>
      <w:r>
        <w:t xml:space="preserve">   </w:t>
      </w:r>
      <w:bookmarkStart w:id="42" w:name="_Toc140255162"/>
      <w:proofErr w:type="spellStart"/>
      <w:r>
        <w:rPr>
          <w:rFonts w:asciiTheme="minorHAnsi" w:hAnsiTheme="minorHAnsi" w:cstheme="minorHAnsi"/>
          <w:b/>
          <w:color w:val="auto"/>
          <w:sz w:val="28"/>
        </w:rPr>
        <w:t>Heteroskedacity</w:t>
      </w:r>
      <w:proofErr w:type="spellEnd"/>
      <w:r>
        <w:rPr>
          <w:rFonts w:asciiTheme="minorHAnsi" w:hAnsiTheme="minorHAnsi" w:cstheme="minorHAnsi"/>
          <w:b/>
          <w:color w:val="auto"/>
          <w:sz w:val="28"/>
        </w:rPr>
        <w:t xml:space="preserve"> Test</w:t>
      </w:r>
      <w:bookmarkEnd w:id="42"/>
      <w:r>
        <w:rPr>
          <w:rFonts w:asciiTheme="minorHAnsi" w:hAnsiTheme="minorHAnsi" w:cstheme="minorHAnsi"/>
          <w:b/>
          <w:color w:val="auto"/>
          <w:sz w:val="28"/>
        </w:rPr>
        <w:t xml:space="preserve">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last diagnostic test is </w:t>
      </w:r>
      <w:proofErr w:type="spellStart"/>
      <w:r>
        <w:rPr>
          <w:rFonts w:ascii="Times New Roman" w:hAnsi="Times New Roman" w:cs="Times New Roman"/>
          <w:sz w:val="24"/>
          <w:szCs w:val="24"/>
        </w:rPr>
        <w:t>heteroscedasticity</w:t>
      </w:r>
      <w:proofErr w:type="spellEnd"/>
      <w:r>
        <w:rPr>
          <w:rFonts w:ascii="Times New Roman" w:hAnsi="Times New Roman" w:cs="Times New Roman"/>
          <w:sz w:val="24"/>
          <w:szCs w:val="24"/>
        </w:rPr>
        <w:t xml:space="preserve"> is the scenario by which the distribution of error term (</w:t>
      </w:r>
      <w:proofErr w:type="spellStart"/>
      <w:r>
        <w:rPr>
          <w:rFonts w:ascii="Times New Roman" w:hAnsi="Times New Roman" w:cs="Times New Roman"/>
          <w:sz w:val="24"/>
          <w:szCs w:val="24"/>
        </w:rPr>
        <w:t>єi</w:t>
      </w:r>
      <w:proofErr w:type="spellEnd"/>
      <w:r>
        <w:rPr>
          <w:rFonts w:ascii="Times New Roman" w:hAnsi="Times New Roman" w:cs="Times New Roman"/>
          <w:sz w:val="24"/>
          <w:szCs w:val="24"/>
        </w:rPr>
        <w:t xml:space="preserve">) around the mean is not constant (no constant variance). </w:t>
      </w:r>
      <w:proofErr w:type="spellStart"/>
      <w:r>
        <w:rPr>
          <w:rFonts w:ascii="Times New Roman" w:hAnsi="Times New Roman" w:cs="Times New Roman"/>
          <w:sz w:val="24"/>
          <w:szCs w:val="24"/>
        </w:rPr>
        <w:t>Heteroscedasticity</w:t>
      </w:r>
      <w:proofErr w:type="spellEnd"/>
      <w:r>
        <w:rPr>
          <w:rFonts w:ascii="Times New Roman" w:hAnsi="Times New Roman" w:cs="Times New Roman"/>
          <w:sz w:val="24"/>
          <w:szCs w:val="24"/>
        </w:rPr>
        <w:t xml:space="preserve"> does not affect the </w:t>
      </w:r>
      <w:proofErr w:type="spellStart"/>
      <w:r>
        <w:rPr>
          <w:rFonts w:ascii="Times New Roman" w:hAnsi="Times New Roman" w:cs="Times New Roman"/>
          <w:sz w:val="24"/>
          <w:szCs w:val="24"/>
        </w:rPr>
        <w:t>unbiasedness</w:t>
      </w:r>
      <w:proofErr w:type="spellEnd"/>
      <w:r>
        <w:rPr>
          <w:rFonts w:ascii="Times New Roman" w:hAnsi="Times New Roman" w:cs="Times New Roman"/>
          <w:sz w:val="24"/>
          <w:szCs w:val="24"/>
        </w:rPr>
        <w:t xml:space="preserve"> of the parameter but the consistency properties of OLS estimators are no longer minimum variance or efficient.</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Decision rule: If the computed Chi –square (x</w:t>
      </w:r>
      <w:r>
        <w:rPr>
          <w:rFonts w:ascii="Times New Roman" w:hAnsi="Times New Roman" w:cs="Times New Roman"/>
          <w:sz w:val="24"/>
          <w:szCs w:val="24"/>
          <w:vertAlign w:val="superscript"/>
        </w:rPr>
        <w:t>2</w:t>
      </w:r>
      <w:r>
        <w:rPr>
          <w:rFonts w:ascii="Times New Roman" w:hAnsi="Times New Roman" w:cs="Times New Roman"/>
          <w:sz w:val="24"/>
          <w:szCs w:val="24"/>
        </w:rPr>
        <w:t>) exceeds the critical x</w:t>
      </w:r>
      <w:r>
        <w:rPr>
          <w:rFonts w:ascii="Times New Roman" w:hAnsi="Times New Roman" w:cs="Times New Roman"/>
          <w:sz w:val="24"/>
          <w:szCs w:val="24"/>
          <w:vertAlign w:val="superscript"/>
        </w:rPr>
        <w:t>2</w:t>
      </w:r>
      <w:r>
        <w:rPr>
          <w:rFonts w:ascii="Times New Roman" w:hAnsi="Times New Roman" w:cs="Times New Roman"/>
          <w:sz w:val="24"/>
          <w:szCs w:val="24"/>
        </w:rPr>
        <w:t xml:space="preserve"> value at the chosen level of significance, one can reject the hypothesis of homoscedasticity. Otherwise, the alternative hypothesis would be accepted.</w:t>
      </w:r>
    </w:p>
    <w:p w:rsidR="00B4565B" w:rsidRDefault="00B4565B" w:rsidP="00B4565B">
      <w:pPr>
        <w:pStyle w:val="Heading3"/>
        <w:rPr>
          <w:rFonts w:asciiTheme="minorHAnsi" w:hAnsiTheme="minorHAnsi" w:cstheme="minorHAnsi"/>
          <w:b/>
          <w:i/>
          <w:color w:val="auto"/>
        </w:rPr>
      </w:pPr>
      <w:bookmarkStart w:id="43" w:name="_Toc140255163"/>
      <w:r>
        <w:rPr>
          <w:rFonts w:asciiTheme="minorHAnsi" w:hAnsiTheme="minorHAnsi" w:cstheme="minorHAnsi"/>
          <w:b/>
          <w:color w:val="auto"/>
        </w:rPr>
        <w:t>3.3.2.4.1 Variance Decomposition</w:t>
      </w:r>
      <w:bookmarkEnd w:id="43"/>
      <w:r>
        <w:rPr>
          <w:rFonts w:asciiTheme="minorHAnsi" w:hAnsiTheme="minorHAnsi" w:cstheme="minorHAnsi"/>
          <w:b/>
          <w:color w:val="auto"/>
        </w:rPr>
        <w:t xml:space="preserve">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Decomposing the forecast-error variance also yields additional information concerning how the RGDP and inflation private investment are linked. This approach measures the proportion of forecast-error variance in a variable that is explained by innovations themselves and the other variables. In other words, variance decompositions illustrate the portion (or relative importance) of variance in the prediction for each variable in the system that is attributable to its own innovations and to shocks to other variables in the system</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Finally, the </w:t>
      </w:r>
      <w:r w:rsidR="003F3ED8">
        <w:rPr>
          <w:rFonts w:ascii="Times New Roman" w:hAnsi="Times New Roman" w:cs="Times New Roman"/>
          <w:sz w:val="24"/>
          <w:szCs w:val="24"/>
        </w:rPr>
        <w:t>models</w:t>
      </w:r>
      <w:r>
        <w:rPr>
          <w:rFonts w:ascii="Times New Roman" w:hAnsi="Times New Roman" w:cs="Times New Roman"/>
          <w:sz w:val="24"/>
          <w:szCs w:val="24"/>
        </w:rPr>
        <w:t xml:space="preserve"> that are estimate for this study are as follows</w:t>
      </w:r>
    </w:p>
    <w:p w:rsidR="00B4565B" w:rsidRPr="003F3ED8" w:rsidRDefault="00B4565B" w:rsidP="00B4565B">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w:lastRenderedPageBreak/>
            <m:t>Y1 = βo + β1X1 + β2X2 LOGRGDP = β0 + β1LOGINF + β2LOGPIN +єt</m:t>
          </m:r>
        </m:oMath>
      </m:oMathPara>
    </w:p>
    <w:p w:rsidR="003F3ED8" w:rsidRPr="003F3ED8" w:rsidRDefault="003F3ED8" w:rsidP="003F3ED8">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Y2 = βo + β1X1 + β2X2 LOPIN = β0 + β1LOGINF + β2LOGRGDP +єt</m:t>
          </m:r>
        </m:oMath>
      </m:oMathPara>
    </w:p>
    <w:p w:rsidR="003F3ED8" w:rsidRPr="003F3ED8" w:rsidRDefault="003F3ED8" w:rsidP="003F3ED8">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Y3 = βo + β1X1 + β2X2 LOGINF = β0 + β1LOGRGDP + β2L</m:t>
          </m:r>
          <m:r>
            <w:rPr>
              <w:rFonts w:ascii="Cambria Math" w:hAnsi="Cambria Math" w:cs="Times New Roman"/>
              <w:sz w:val="24"/>
              <w:szCs w:val="24"/>
            </w:rPr>
            <m:t>OGPIN +єt</m:t>
          </m:r>
        </m:oMath>
      </m:oMathPara>
    </w:p>
    <w:p w:rsidR="003F3ED8" w:rsidRDefault="003F3ED8" w:rsidP="00B4565B">
      <w:pPr>
        <w:spacing w:line="360" w:lineRule="auto"/>
        <w:jc w:val="both"/>
        <w:rPr>
          <w:rFonts w:ascii="Cambria Math" w:hAnsi="Cambria Math" w:cs="Times New Roman"/>
          <w:sz w:val="24"/>
          <w:szCs w:val="24"/>
          <w:oMath/>
        </w:rPr>
      </w:pPr>
    </w:p>
    <w:p w:rsidR="00B4565B" w:rsidRDefault="00B4565B" w:rsidP="00B4565B">
      <w:pPr>
        <w:spacing w:line="360" w:lineRule="auto"/>
        <w:jc w:val="both"/>
        <w:rPr>
          <w:rFonts w:ascii="Cambria Math" w:hAnsi="Cambria Math" w:cs="Times New Roman"/>
          <w:sz w:val="24"/>
          <w:szCs w:val="24"/>
          <w:oMath/>
        </w:rPr>
      </w:pPr>
      <m:oMathPara>
        <m:oMath>
          <m:r>
            <w:rPr>
              <w:rFonts w:ascii="Cambria Math" w:hAnsi="Cambria Math" w:cs="Times New Roman"/>
              <w:sz w:val="24"/>
              <w:szCs w:val="24"/>
            </w:rPr>
            <m:t>Where Β0, β1, β2, єt parameters and stochastic error term respectively</m:t>
          </m:r>
        </m:oMath>
      </m:oMathPara>
    </w:p>
    <w:p w:rsidR="00B4565B" w:rsidRDefault="00B4565B" w:rsidP="00B4565B">
      <w:pPr>
        <w:spacing w:line="360" w:lineRule="auto"/>
        <w:jc w:val="both"/>
        <w:rPr>
          <w:rFonts w:ascii="Cambria Math" w:hAnsi="Cambria Math" w:cs="Times New Roman"/>
          <w:sz w:val="24"/>
          <w:szCs w:val="24"/>
          <w:oMath/>
        </w:rPr>
      </w:pPr>
      <m:oMathPara>
        <m:oMath>
          <m:r>
            <w:rPr>
              <w:rFonts w:ascii="Cambria Math" w:hAnsi="Cambria Math" w:cs="Times New Roman"/>
              <w:sz w:val="24"/>
              <w:szCs w:val="24"/>
            </w:rPr>
            <m:t xml:space="preserve">             Where, LOGRGDP = Real Gross Domestic Product </m:t>
          </m:r>
        </m:oMath>
      </m:oMathPara>
    </w:p>
    <w:p w:rsidR="00B4565B" w:rsidRDefault="00B4565B" w:rsidP="00B4565B">
      <w:pPr>
        <w:spacing w:line="360" w:lineRule="auto"/>
        <w:jc w:val="both"/>
        <w:rPr>
          <w:rFonts w:ascii="Cambria Math" w:hAnsi="Cambria Math" w:cs="Times New Roman"/>
          <w:sz w:val="24"/>
          <w:szCs w:val="24"/>
          <w:oMath/>
        </w:rPr>
      </w:pPr>
      <m:oMathPara>
        <m:oMath>
          <m:r>
            <w:rPr>
              <w:rFonts w:ascii="Cambria Math" w:hAnsi="Cambria Math" w:cs="Times New Roman"/>
              <w:sz w:val="24"/>
              <w:szCs w:val="24"/>
            </w:rPr>
            <m:t xml:space="preserve">            LOG IN</m:t>
          </m:r>
          <m:r>
            <w:rPr>
              <w:rFonts w:ascii="Cambria Math" w:hAnsi="Cambria Math" w:cs="Times New Roman"/>
              <w:sz w:val="24"/>
              <w:szCs w:val="24"/>
            </w:rPr>
            <m:t>F = Inflation rate</m:t>
          </m:r>
        </m:oMath>
      </m:oMathPara>
    </w:p>
    <w:p w:rsidR="00B4565B" w:rsidRDefault="00B4565B" w:rsidP="00B4565B">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 xml:space="preserve">               LOGPIN = Private investment</m:t>
          </m:r>
        </m:oMath>
      </m:oMathPara>
    </w:p>
    <w:p w:rsidR="00B4565B" w:rsidRDefault="00B4565B" w:rsidP="00B4565B">
      <w:pPr>
        <w:spacing w:line="360" w:lineRule="auto"/>
        <w:jc w:val="both"/>
        <w:rPr>
          <w:rFonts w:ascii="Times New Roman" w:hAnsi="Times New Roman" w:cs="Times New Roman"/>
          <w:sz w:val="24"/>
          <w:szCs w:val="24"/>
        </w:rPr>
      </w:pPr>
      <m:oMath>
        <m:r>
          <w:rPr>
            <w:rFonts w:ascii="Cambria Math" w:hAnsi="Cambria Math" w:cs="Times New Roman"/>
            <w:sz w:val="24"/>
            <w:szCs w:val="24"/>
          </w:rPr>
          <m:t>єt</m:t>
        </m:r>
      </m:oMath>
      <w:r>
        <w:rPr>
          <w:rFonts w:ascii="Times New Roman" w:hAnsi="Times New Roman" w:cs="Times New Roman"/>
          <w:sz w:val="24"/>
          <w:szCs w:val="24"/>
        </w:rPr>
        <w:t xml:space="preserve">  </w:t>
      </w:r>
      <w:r w:rsidR="00751B0F">
        <w:rPr>
          <w:rFonts w:ascii="Times New Roman" w:hAnsi="Times New Roman" w:cs="Times New Roman"/>
          <w:sz w:val="24"/>
          <w:szCs w:val="24"/>
        </w:rPr>
        <w:t>Error</w:t>
      </w:r>
      <w:r>
        <w:rPr>
          <w:rFonts w:ascii="Times New Roman" w:hAnsi="Times New Roman" w:cs="Times New Roman"/>
          <w:sz w:val="24"/>
          <w:szCs w:val="24"/>
        </w:rPr>
        <w:t xml:space="preserve"> term is included to make the model more accurate. The error term accounts for the variation in the dependent variable that the independent variables do not explain.       </w:t>
      </w:r>
    </w:p>
    <w:p w:rsidR="00B4565B" w:rsidRDefault="00B4565B" w:rsidP="00B4565B">
      <w:pPr>
        <w:tabs>
          <w:tab w:val="left" w:pos="816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B4565B" w:rsidRDefault="00B4565B" w:rsidP="00B4565B">
      <w:pPr>
        <w:spacing w:line="360" w:lineRule="auto"/>
        <w:jc w:val="both"/>
        <w:rPr>
          <w:rFonts w:ascii="Times New Roman" w:hAnsi="Times New Roman" w:cs="Times New Roman"/>
          <w:sz w:val="24"/>
          <w:szCs w:val="24"/>
        </w:rPr>
      </w:pPr>
    </w:p>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sz w:val="24"/>
        </w:rPr>
      </w:pPr>
      <w:r>
        <w:rPr>
          <w:rFonts w:ascii="Times New Roman" w:hAnsi="Times New Roman" w:cs="Times New Roman"/>
          <w:sz w:val="24"/>
        </w:rPr>
        <w:t xml:space="preserve"> </w:t>
      </w:r>
    </w:p>
    <w:p w:rsidR="00B4565B" w:rsidRDefault="00B4565B" w:rsidP="00B4565B">
      <w:pPr>
        <w:spacing w:line="360" w:lineRule="auto"/>
        <w:jc w:val="both"/>
        <w:rPr>
          <w:rFonts w:ascii="Times New Roman" w:hAnsi="Times New Roman" w:cs="Times New Roman"/>
          <w:sz w:val="24"/>
        </w:rPr>
      </w:pPr>
    </w:p>
    <w:p w:rsidR="00B4565B" w:rsidRDefault="00B4565B" w:rsidP="00B4565B">
      <w:pPr>
        <w:jc w:val="both"/>
        <w:rPr>
          <w:rFonts w:cs="Times New Roman"/>
          <w:sz w:val="24"/>
          <w:szCs w:val="24"/>
        </w:rPr>
      </w:pPr>
    </w:p>
    <w:p w:rsidR="00B4565B" w:rsidRDefault="00B4565B" w:rsidP="00B4565B">
      <w:pPr>
        <w:jc w:val="both"/>
        <w:rPr>
          <w:rFonts w:cs="Times New Roman"/>
          <w:sz w:val="24"/>
          <w:szCs w:val="24"/>
        </w:rPr>
      </w:pPr>
    </w:p>
    <w:p w:rsidR="00B4565B" w:rsidRDefault="00B4565B" w:rsidP="00B4565B">
      <w:pPr>
        <w:jc w:val="both"/>
        <w:rPr>
          <w:rFonts w:cs="Times New Roman"/>
          <w:sz w:val="24"/>
          <w:szCs w:val="24"/>
        </w:rPr>
      </w:pPr>
    </w:p>
    <w:p w:rsidR="00B4565B" w:rsidRDefault="00B4565B" w:rsidP="00B4565B">
      <w:pPr>
        <w:jc w:val="both"/>
        <w:rPr>
          <w:rFonts w:cs="Times New Roman"/>
          <w:sz w:val="24"/>
          <w:szCs w:val="24"/>
        </w:rPr>
      </w:pPr>
    </w:p>
    <w:p w:rsidR="00B4565B" w:rsidRDefault="00B4565B" w:rsidP="00B4565B">
      <w:pPr>
        <w:jc w:val="both"/>
        <w:rPr>
          <w:rFonts w:cs="Times New Roman"/>
          <w:sz w:val="24"/>
          <w:szCs w:val="24"/>
        </w:rPr>
      </w:pPr>
    </w:p>
    <w:p w:rsidR="00B4565B" w:rsidRDefault="00B4565B" w:rsidP="00B4565B">
      <w:pPr>
        <w:jc w:val="both"/>
        <w:rPr>
          <w:rFonts w:cs="Times New Roman"/>
          <w:sz w:val="24"/>
          <w:szCs w:val="24"/>
        </w:rPr>
      </w:pPr>
    </w:p>
    <w:p w:rsidR="00B4565B" w:rsidRDefault="00B4565B" w:rsidP="00B4565B">
      <w:pPr>
        <w:jc w:val="both"/>
        <w:rPr>
          <w:rFonts w:cs="Times New Roman"/>
          <w:sz w:val="24"/>
          <w:szCs w:val="24"/>
        </w:rPr>
      </w:pPr>
    </w:p>
    <w:p w:rsidR="00B4565B" w:rsidRDefault="00B4565B" w:rsidP="00B4565B">
      <w:pPr>
        <w:jc w:val="both"/>
        <w:rPr>
          <w:rFonts w:cs="Times New Roman"/>
          <w:sz w:val="24"/>
          <w:szCs w:val="24"/>
        </w:rPr>
      </w:pPr>
    </w:p>
    <w:p w:rsidR="00B4565B" w:rsidRDefault="00B4565B" w:rsidP="00751B0F">
      <w:pPr>
        <w:pStyle w:val="Heading1"/>
        <w:rPr>
          <w:rFonts w:ascii="Times New Roman" w:hAnsi="Times New Roman" w:cs="Times New Roman"/>
          <w:b/>
          <w:color w:val="auto"/>
          <w:sz w:val="28"/>
          <w:szCs w:val="28"/>
        </w:rPr>
      </w:pPr>
      <w:bookmarkStart w:id="44" w:name="_Toc140255164"/>
      <w:r>
        <w:rPr>
          <w:rFonts w:ascii="Times New Roman" w:hAnsi="Times New Roman" w:cs="Times New Roman"/>
          <w:b/>
          <w:color w:val="auto"/>
          <w:sz w:val="28"/>
          <w:szCs w:val="28"/>
        </w:rPr>
        <w:t>CHAPTER 4 DATA ANALYSIS AND INTERPRETATION OF RESULTS</w:t>
      </w:r>
      <w:bookmarkEnd w:id="44"/>
    </w:p>
    <w:p w:rsidR="00F92368" w:rsidRPr="00946100" w:rsidRDefault="00F92368" w:rsidP="00946100">
      <w:pPr>
        <w:pStyle w:val="Heading1"/>
        <w:rPr>
          <w:b/>
          <w:color w:val="auto"/>
          <w:sz w:val="28"/>
        </w:rPr>
      </w:pPr>
      <w:bookmarkStart w:id="45" w:name="_Toc140255165"/>
      <w:r w:rsidRPr="00946100">
        <w:rPr>
          <w:b/>
          <w:color w:val="auto"/>
          <w:sz w:val="28"/>
        </w:rPr>
        <w:t>4.1 Descriptive Analysis</w:t>
      </w:r>
      <w:bookmarkEnd w:id="45"/>
    </w:p>
    <w:p w:rsidR="00B52260" w:rsidRPr="00946100" w:rsidRDefault="00B52260" w:rsidP="00946100">
      <w:pPr>
        <w:pStyle w:val="Heading2"/>
        <w:rPr>
          <w:b/>
          <w:color w:val="auto"/>
        </w:rPr>
      </w:pPr>
      <w:bookmarkStart w:id="46" w:name="_Toc140255166"/>
      <w:r w:rsidRPr="00946100">
        <w:rPr>
          <w:b/>
          <w:color w:val="auto"/>
        </w:rPr>
        <w:t>4.1.1 Relationship between inflation and economic growth</w:t>
      </w:r>
      <w:bookmarkEnd w:id="46"/>
    </w:p>
    <w:p w:rsidR="00B52260" w:rsidRDefault="00B52260" w:rsidP="00B52260">
      <w:pPr>
        <w:spacing w:line="360" w:lineRule="auto"/>
        <w:jc w:val="both"/>
        <w:rPr>
          <w:rFonts w:ascii="Times New Roman" w:hAnsi="Times New Roman" w:cs="Times New Roman"/>
          <w:sz w:val="24"/>
        </w:rPr>
      </w:pPr>
      <w:r w:rsidRPr="00B52260">
        <w:rPr>
          <w:rFonts w:ascii="Times New Roman" w:hAnsi="Times New Roman" w:cs="Times New Roman"/>
          <w:sz w:val="24"/>
        </w:rPr>
        <w:t>The economic growth of one country is the outcome of fisc</w:t>
      </w:r>
      <w:r>
        <w:rPr>
          <w:rFonts w:ascii="Times New Roman" w:hAnsi="Times New Roman" w:cs="Times New Roman"/>
          <w:sz w:val="24"/>
        </w:rPr>
        <w:t xml:space="preserve">al, monetary and other economic </w:t>
      </w:r>
      <w:r w:rsidRPr="00B52260">
        <w:rPr>
          <w:rFonts w:ascii="Times New Roman" w:hAnsi="Times New Roman" w:cs="Times New Roman"/>
          <w:sz w:val="24"/>
        </w:rPr>
        <w:t xml:space="preserve">policies undertaken by its policy makers. A number of </w:t>
      </w:r>
      <w:r>
        <w:rPr>
          <w:rFonts w:ascii="Times New Roman" w:hAnsi="Times New Roman" w:cs="Times New Roman"/>
          <w:sz w:val="24"/>
        </w:rPr>
        <w:t xml:space="preserve">elements, among the many one is </w:t>
      </w:r>
      <w:r w:rsidRPr="00B52260">
        <w:rPr>
          <w:rFonts w:ascii="Times New Roman" w:hAnsi="Times New Roman" w:cs="Times New Roman"/>
          <w:sz w:val="24"/>
        </w:rPr>
        <w:t>inflation, affects economic growth at the world wide level</w:t>
      </w:r>
      <w:r>
        <w:rPr>
          <w:rFonts w:ascii="Times New Roman" w:hAnsi="Times New Roman" w:cs="Times New Roman"/>
          <w:sz w:val="24"/>
        </w:rPr>
        <w:t xml:space="preserve"> generally and case of Ethiopia </w:t>
      </w:r>
      <w:r w:rsidRPr="00B52260">
        <w:rPr>
          <w:rFonts w:ascii="Times New Roman" w:hAnsi="Times New Roman" w:cs="Times New Roman"/>
          <w:sz w:val="24"/>
        </w:rPr>
        <w:t>particularly. To show the relationship between inflation level and economic grow</w:t>
      </w:r>
      <w:r>
        <w:rPr>
          <w:rFonts w:ascii="Times New Roman" w:hAnsi="Times New Roman" w:cs="Times New Roman"/>
          <w:sz w:val="24"/>
        </w:rPr>
        <w:t xml:space="preserve">th is not easy </w:t>
      </w:r>
      <w:r w:rsidRPr="00B52260">
        <w:rPr>
          <w:rFonts w:ascii="Times New Roman" w:hAnsi="Times New Roman" w:cs="Times New Roman"/>
          <w:sz w:val="24"/>
        </w:rPr>
        <w:t>task. The difficulty of relationship between inflation and econo</w:t>
      </w:r>
      <w:r>
        <w:rPr>
          <w:rFonts w:ascii="Times New Roman" w:hAnsi="Times New Roman" w:cs="Times New Roman"/>
          <w:sz w:val="24"/>
        </w:rPr>
        <w:t xml:space="preserve">mic growth has been explored in </w:t>
      </w:r>
      <w:r w:rsidRPr="00B52260">
        <w:rPr>
          <w:rFonts w:ascii="Times New Roman" w:hAnsi="Times New Roman" w:cs="Times New Roman"/>
          <w:sz w:val="24"/>
        </w:rPr>
        <w:t>the course of many studies in Ethiopia specifically and</w:t>
      </w:r>
      <w:r>
        <w:rPr>
          <w:rFonts w:ascii="Times New Roman" w:hAnsi="Times New Roman" w:cs="Times New Roman"/>
          <w:sz w:val="24"/>
        </w:rPr>
        <w:t xml:space="preserve"> the internationally generally. </w:t>
      </w:r>
      <w:r w:rsidRPr="00B52260">
        <w:rPr>
          <w:rFonts w:ascii="Times New Roman" w:hAnsi="Times New Roman" w:cs="Times New Roman"/>
          <w:sz w:val="24"/>
        </w:rPr>
        <w:t>Different studies (</w:t>
      </w:r>
      <w:proofErr w:type="spellStart"/>
      <w:r w:rsidRPr="00B52260">
        <w:rPr>
          <w:rFonts w:ascii="Times New Roman" w:hAnsi="Times New Roman" w:cs="Times New Roman"/>
          <w:sz w:val="24"/>
        </w:rPr>
        <w:t>Mamo</w:t>
      </w:r>
      <w:proofErr w:type="spellEnd"/>
      <w:r w:rsidRPr="00B52260">
        <w:rPr>
          <w:rFonts w:ascii="Times New Roman" w:hAnsi="Times New Roman" w:cs="Times New Roman"/>
          <w:sz w:val="24"/>
        </w:rPr>
        <w:t>, 2012) showed that the relationship</w:t>
      </w:r>
      <w:r>
        <w:rPr>
          <w:rFonts w:ascii="Times New Roman" w:hAnsi="Times New Roman" w:cs="Times New Roman"/>
          <w:sz w:val="24"/>
        </w:rPr>
        <w:t xml:space="preserve"> between inflation and economic </w:t>
      </w:r>
      <w:r w:rsidRPr="00B52260">
        <w:rPr>
          <w:rFonts w:ascii="Times New Roman" w:hAnsi="Times New Roman" w:cs="Times New Roman"/>
          <w:sz w:val="24"/>
        </w:rPr>
        <w:t xml:space="preserve">growth might be negative, positive and neutral. </w:t>
      </w:r>
      <w:proofErr w:type="spellStart"/>
      <w:r w:rsidRPr="00B52260">
        <w:rPr>
          <w:rFonts w:ascii="Times New Roman" w:hAnsi="Times New Roman" w:cs="Times New Roman"/>
          <w:sz w:val="24"/>
        </w:rPr>
        <w:t>Chibwe</w:t>
      </w:r>
      <w:proofErr w:type="spellEnd"/>
      <w:r>
        <w:rPr>
          <w:rFonts w:ascii="Times New Roman" w:hAnsi="Times New Roman" w:cs="Times New Roman"/>
          <w:sz w:val="24"/>
        </w:rPr>
        <w:t xml:space="preserve"> (2014) showed that </w:t>
      </w:r>
      <w:proofErr w:type="spellStart"/>
      <w:proofErr w:type="gramStart"/>
      <w:r>
        <w:rPr>
          <w:rFonts w:ascii="Times New Roman" w:hAnsi="Times New Roman" w:cs="Times New Roman"/>
          <w:sz w:val="24"/>
        </w:rPr>
        <w:t>th</w:t>
      </w:r>
      <w:proofErr w:type="spellEnd"/>
      <w:proofErr w:type="gramEnd"/>
      <w:r w:rsidR="00360A54">
        <w:rPr>
          <w:rFonts w:ascii="Times New Roman" w:hAnsi="Times New Roman" w:cs="Times New Roman"/>
          <w:sz w:val="24"/>
        </w:rPr>
        <w:t xml:space="preserve"> </w:t>
      </w:r>
      <w:r>
        <w:rPr>
          <w:rFonts w:ascii="Times New Roman" w:hAnsi="Times New Roman" w:cs="Times New Roman"/>
          <w:sz w:val="24"/>
        </w:rPr>
        <w:t xml:space="preserve">ere is no </w:t>
      </w:r>
      <w:r w:rsidRPr="00B52260">
        <w:rPr>
          <w:rFonts w:ascii="Times New Roman" w:hAnsi="Times New Roman" w:cs="Times New Roman"/>
          <w:sz w:val="24"/>
        </w:rPr>
        <w:t xml:space="preserve">relationship between economic growth and inflation. </w:t>
      </w:r>
      <w:proofErr w:type="spellStart"/>
      <w:r w:rsidRPr="00B52260">
        <w:rPr>
          <w:rFonts w:ascii="Times New Roman" w:hAnsi="Times New Roman" w:cs="Times New Roman"/>
          <w:sz w:val="24"/>
        </w:rPr>
        <w:t>Sidrausk</w:t>
      </w:r>
      <w:r>
        <w:rPr>
          <w:rFonts w:ascii="Times New Roman" w:hAnsi="Times New Roman" w:cs="Times New Roman"/>
          <w:sz w:val="24"/>
        </w:rPr>
        <w:t>i</w:t>
      </w:r>
      <w:proofErr w:type="spellEnd"/>
      <w:r>
        <w:rPr>
          <w:rFonts w:ascii="Times New Roman" w:hAnsi="Times New Roman" w:cs="Times New Roman"/>
          <w:sz w:val="24"/>
        </w:rPr>
        <w:t xml:space="preserve"> (1967) recommended that there </w:t>
      </w:r>
      <w:r w:rsidRPr="00B52260">
        <w:rPr>
          <w:rFonts w:ascii="Times New Roman" w:hAnsi="Times New Roman" w:cs="Times New Roman"/>
          <w:sz w:val="24"/>
        </w:rPr>
        <w:t>is no relationship between economic growth and inflation. A s</w:t>
      </w:r>
      <w:r>
        <w:rPr>
          <w:rFonts w:ascii="Times New Roman" w:hAnsi="Times New Roman" w:cs="Times New Roman"/>
          <w:sz w:val="24"/>
        </w:rPr>
        <w:t xml:space="preserve">tudy conducted by Fisher (1993) </w:t>
      </w:r>
      <w:r w:rsidRPr="00B52260">
        <w:rPr>
          <w:rFonts w:ascii="Times New Roman" w:hAnsi="Times New Roman" w:cs="Times New Roman"/>
          <w:sz w:val="24"/>
        </w:rPr>
        <w:t>shows that the relationship between economic growth and inf</w:t>
      </w:r>
      <w:r>
        <w:rPr>
          <w:rFonts w:ascii="Times New Roman" w:hAnsi="Times New Roman" w:cs="Times New Roman"/>
          <w:sz w:val="24"/>
        </w:rPr>
        <w:t xml:space="preserve">lation is negative for advanced </w:t>
      </w:r>
      <w:r w:rsidRPr="00B52260">
        <w:rPr>
          <w:rFonts w:ascii="Times New Roman" w:hAnsi="Times New Roman" w:cs="Times New Roman"/>
          <w:sz w:val="24"/>
        </w:rPr>
        <w:t xml:space="preserve">countries. </w:t>
      </w:r>
      <w:proofErr w:type="spellStart"/>
      <w:r w:rsidRPr="00B52260">
        <w:rPr>
          <w:rFonts w:ascii="Times New Roman" w:hAnsi="Times New Roman" w:cs="Times New Roman"/>
          <w:sz w:val="24"/>
        </w:rPr>
        <w:t>Mallik</w:t>
      </w:r>
      <w:proofErr w:type="spellEnd"/>
      <w:r w:rsidRPr="00B52260">
        <w:rPr>
          <w:rFonts w:ascii="Times New Roman" w:hAnsi="Times New Roman" w:cs="Times New Roman"/>
          <w:sz w:val="24"/>
        </w:rPr>
        <w:t xml:space="preserve"> and </w:t>
      </w:r>
      <w:proofErr w:type="spellStart"/>
      <w:r w:rsidRPr="00B52260">
        <w:rPr>
          <w:rFonts w:ascii="Times New Roman" w:hAnsi="Times New Roman" w:cs="Times New Roman"/>
          <w:sz w:val="24"/>
        </w:rPr>
        <w:t>Chowdhury</w:t>
      </w:r>
      <w:proofErr w:type="spellEnd"/>
      <w:r w:rsidRPr="00B52260">
        <w:rPr>
          <w:rFonts w:ascii="Times New Roman" w:hAnsi="Times New Roman" w:cs="Times New Roman"/>
          <w:sz w:val="24"/>
        </w:rPr>
        <w:t xml:space="preserve"> (2001) also showed that t</w:t>
      </w:r>
      <w:r>
        <w:rPr>
          <w:rFonts w:ascii="Times New Roman" w:hAnsi="Times New Roman" w:cs="Times New Roman"/>
          <w:sz w:val="24"/>
        </w:rPr>
        <w:t xml:space="preserve">here is a positive relationship </w:t>
      </w:r>
      <w:r w:rsidRPr="00B52260">
        <w:rPr>
          <w:rFonts w:ascii="Times New Roman" w:hAnsi="Times New Roman" w:cs="Times New Roman"/>
          <w:sz w:val="24"/>
        </w:rPr>
        <w:t>between economic growth and inflation. Nowadays the qu</w:t>
      </w:r>
      <w:r>
        <w:rPr>
          <w:rFonts w:ascii="Times New Roman" w:hAnsi="Times New Roman" w:cs="Times New Roman"/>
          <w:sz w:val="24"/>
        </w:rPr>
        <w:t xml:space="preserve">estion is not only is there any </w:t>
      </w:r>
      <w:r w:rsidRPr="00B52260">
        <w:rPr>
          <w:rFonts w:ascii="Times New Roman" w:hAnsi="Times New Roman" w:cs="Times New Roman"/>
          <w:sz w:val="24"/>
        </w:rPr>
        <w:t>relationship between inflation and economic growth but (</w:t>
      </w:r>
      <w:proofErr w:type="spellStart"/>
      <w:r w:rsidRPr="00B52260">
        <w:rPr>
          <w:rFonts w:ascii="Times New Roman" w:hAnsi="Times New Roman" w:cs="Times New Roman"/>
          <w:sz w:val="24"/>
        </w:rPr>
        <w:t>Mamo</w:t>
      </w:r>
      <w:proofErr w:type="spellEnd"/>
      <w:r w:rsidRPr="00B52260">
        <w:rPr>
          <w:rFonts w:ascii="Times New Roman" w:hAnsi="Times New Roman" w:cs="Times New Roman"/>
          <w:sz w:val="24"/>
        </w:rPr>
        <w:t>,</w:t>
      </w:r>
      <w:r>
        <w:rPr>
          <w:rFonts w:ascii="Times New Roman" w:hAnsi="Times New Roman" w:cs="Times New Roman"/>
          <w:sz w:val="24"/>
        </w:rPr>
        <w:t xml:space="preserve"> 2012) which level of inflation </w:t>
      </w:r>
      <w:r w:rsidRPr="00B52260">
        <w:rPr>
          <w:rFonts w:ascii="Times New Roman" w:hAnsi="Times New Roman" w:cs="Times New Roman"/>
          <w:sz w:val="24"/>
        </w:rPr>
        <w:t>can disturb economic growth negatively or positively by plans</w:t>
      </w:r>
      <w:r>
        <w:rPr>
          <w:rFonts w:ascii="Times New Roman" w:hAnsi="Times New Roman" w:cs="Times New Roman"/>
          <w:sz w:val="24"/>
        </w:rPr>
        <w:t xml:space="preserve"> the significance of predicting </w:t>
      </w:r>
      <w:r w:rsidRPr="00B52260">
        <w:rPr>
          <w:rFonts w:ascii="Times New Roman" w:hAnsi="Times New Roman" w:cs="Times New Roman"/>
          <w:sz w:val="24"/>
        </w:rPr>
        <w:t>inflation for economic growth.</w:t>
      </w:r>
    </w:p>
    <w:p w:rsidR="00B479E6" w:rsidRDefault="00806394" w:rsidP="00E92840">
      <w:pPr>
        <w:rPr>
          <w:rFonts w:ascii="Times New Roman" w:hAnsi="Times New Roman" w:cs="Times New Roman"/>
          <w:sz w:val="24"/>
        </w:rPr>
      </w:pPr>
      <w:r>
        <w:rPr>
          <w:noProof/>
        </w:rPr>
        <w:lastRenderedPageBreak/>
        <w:drawing>
          <wp:inline distT="0" distB="0" distL="0" distR="0" wp14:anchorId="4FA25F32" wp14:editId="3D7F8E47">
            <wp:extent cx="4572000" cy="2743200"/>
            <wp:effectExtent l="0" t="0" r="19050" b="1905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12730" w:rsidRDefault="00012730" w:rsidP="00E92840">
      <w:pPr>
        <w:rPr>
          <w:rFonts w:ascii="Times New Roman" w:hAnsi="Times New Roman" w:cs="Times New Roman"/>
          <w:sz w:val="24"/>
        </w:rPr>
      </w:pPr>
      <w:r>
        <w:rPr>
          <w:rFonts w:ascii="Times New Roman" w:hAnsi="Times New Roman" w:cs="Times New Roman"/>
          <w:sz w:val="24"/>
        </w:rPr>
        <w:t>Table 4.1 Inflation nexus economic growth</w:t>
      </w:r>
    </w:p>
    <w:p w:rsidR="00012730" w:rsidRDefault="00012730" w:rsidP="00BF1FFB">
      <w:pPr>
        <w:jc w:val="both"/>
        <w:rPr>
          <w:rFonts w:ascii="Times New Roman" w:hAnsi="Times New Roman" w:cs="Times New Roman"/>
          <w:sz w:val="24"/>
        </w:rPr>
      </w:pPr>
      <w:r>
        <w:rPr>
          <w:rFonts w:ascii="Times New Roman" w:hAnsi="Times New Roman" w:cs="Times New Roman"/>
          <w:sz w:val="24"/>
        </w:rPr>
        <w:t>From table 4.1 we conclude that there is a negative relationship between two macroeconomic</w:t>
      </w:r>
      <w:r w:rsidR="00BF1FFB">
        <w:rPr>
          <w:rFonts w:ascii="Times New Roman" w:hAnsi="Times New Roman" w:cs="Times New Roman"/>
          <w:sz w:val="24"/>
        </w:rPr>
        <w:t xml:space="preserve">. </w:t>
      </w:r>
      <w:r w:rsidR="00BF1FFB">
        <w:rPr>
          <w:rFonts w:ascii="Times New Roman" w:hAnsi="Times New Roman" w:cs="Times New Roman"/>
          <w:sz w:val="24"/>
          <w:szCs w:val="24"/>
        </w:rPr>
        <w:t>The relationship between inflation and economic growth is one of the most important macroeconomic controversies among the macro economists, policy makers and central monetary authorities of all the nations. Specifically, the bone of contention is that whether inflation is necessary for economic growth or it is detrimental to growth.</w:t>
      </w:r>
    </w:p>
    <w:p w:rsidR="00806394" w:rsidRPr="00946100" w:rsidRDefault="00946100" w:rsidP="00946100">
      <w:pPr>
        <w:pStyle w:val="Heading2"/>
        <w:rPr>
          <w:b/>
          <w:color w:val="auto"/>
          <w:sz w:val="24"/>
        </w:rPr>
      </w:pPr>
      <w:bookmarkStart w:id="47" w:name="_Toc140255167"/>
      <w:r w:rsidRPr="00946100">
        <w:rPr>
          <w:b/>
          <w:color w:val="auto"/>
          <w:sz w:val="24"/>
        </w:rPr>
        <w:t>4.1.2</w:t>
      </w:r>
      <w:r w:rsidR="00806394" w:rsidRPr="00946100">
        <w:rPr>
          <w:b/>
          <w:color w:val="auto"/>
          <w:sz w:val="24"/>
        </w:rPr>
        <w:t>The relation between inflation, private investment and economic growth</w:t>
      </w:r>
      <w:bookmarkEnd w:id="47"/>
    </w:p>
    <w:p w:rsidR="00946100" w:rsidRDefault="00946100" w:rsidP="009F1C57">
      <w:pPr>
        <w:spacing w:line="360" w:lineRule="auto"/>
        <w:jc w:val="both"/>
        <w:rPr>
          <w:rFonts w:ascii="Times New Roman" w:hAnsi="Times New Roman" w:cs="Times New Roman"/>
          <w:sz w:val="24"/>
          <w:szCs w:val="24"/>
        </w:rPr>
      </w:pPr>
    </w:p>
    <w:p w:rsidR="009F1C57" w:rsidRPr="009F1C57" w:rsidRDefault="009F1C57" w:rsidP="009F1C57">
      <w:pPr>
        <w:spacing w:line="360" w:lineRule="auto"/>
        <w:jc w:val="both"/>
        <w:rPr>
          <w:rFonts w:ascii="Times New Roman" w:hAnsi="Times New Roman" w:cs="Times New Roman"/>
          <w:sz w:val="24"/>
        </w:rPr>
      </w:pPr>
      <w:r w:rsidRPr="009F1C57">
        <w:rPr>
          <w:rFonts w:ascii="Times New Roman" w:hAnsi="Times New Roman" w:cs="Times New Roman"/>
          <w:sz w:val="24"/>
          <w:szCs w:val="24"/>
        </w:rPr>
        <w:t>Ethiopia has registered some of the fastest economic growth in Africa but inflation is one of the greatest problems facing Ethiopian economy today is inflation which is persistently a complex, economic and social problem of the economy this has been accompanied by double digit inflation for most of the time.</w:t>
      </w:r>
    </w:p>
    <w:p w:rsidR="00E92840" w:rsidRDefault="00B479E6" w:rsidP="00E92840">
      <w:pPr>
        <w:rPr>
          <w:b/>
          <w:sz w:val="24"/>
        </w:rPr>
      </w:pPr>
      <w:r>
        <w:rPr>
          <w:noProof/>
        </w:rPr>
        <w:lastRenderedPageBreak/>
        <w:drawing>
          <wp:inline distT="0" distB="0" distL="0" distR="0" wp14:anchorId="67CADD75" wp14:editId="6C9EB515">
            <wp:extent cx="4572000" cy="2743200"/>
            <wp:effectExtent l="0" t="0" r="1905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27C8D" w:rsidRDefault="00BF1FFB" w:rsidP="00BF1FFB">
      <w:pPr>
        <w:spacing w:line="360" w:lineRule="auto"/>
        <w:jc w:val="both"/>
        <w:rPr>
          <w:rFonts w:ascii="Times New Roman" w:hAnsi="Times New Roman" w:cs="Times New Roman"/>
          <w:sz w:val="24"/>
        </w:rPr>
      </w:pPr>
      <w:r>
        <w:rPr>
          <w:rFonts w:ascii="Times New Roman" w:hAnsi="Times New Roman" w:cs="Times New Roman"/>
          <w:sz w:val="24"/>
        </w:rPr>
        <w:t>Table 4.2 nexus between inflation, private investment and economic growth</w:t>
      </w:r>
    </w:p>
    <w:p w:rsidR="006F3907" w:rsidRPr="00BF1FFB" w:rsidRDefault="006F3907" w:rsidP="00BF1FFB">
      <w:pPr>
        <w:spacing w:line="360" w:lineRule="auto"/>
        <w:jc w:val="both"/>
        <w:rPr>
          <w:rFonts w:ascii="Times New Roman" w:hAnsi="Times New Roman" w:cs="Times New Roman"/>
          <w:sz w:val="24"/>
        </w:rPr>
      </w:pPr>
      <w:r>
        <w:rPr>
          <w:rFonts w:ascii="Times New Roman" w:hAnsi="Times New Roman" w:cs="Times New Roman"/>
          <w:sz w:val="24"/>
        </w:rPr>
        <w:t>The above line shows the inter relation among different macroeconomic variable</w:t>
      </w:r>
    </w:p>
    <w:p w:rsidR="00174C31" w:rsidRPr="00946100" w:rsidRDefault="00946100" w:rsidP="00946100">
      <w:pPr>
        <w:pStyle w:val="Heading2"/>
        <w:rPr>
          <w:b/>
          <w:color w:val="auto"/>
          <w:sz w:val="24"/>
        </w:rPr>
      </w:pPr>
      <w:bookmarkStart w:id="48" w:name="_Toc140255168"/>
      <w:r w:rsidRPr="00946100">
        <w:rPr>
          <w:b/>
          <w:color w:val="auto"/>
          <w:sz w:val="24"/>
        </w:rPr>
        <w:t xml:space="preserve">4.1.3 </w:t>
      </w:r>
      <w:r w:rsidR="00F27C8D" w:rsidRPr="00946100">
        <w:rPr>
          <w:b/>
          <w:color w:val="auto"/>
          <w:sz w:val="24"/>
        </w:rPr>
        <w:t xml:space="preserve">The relation between </w:t>
      </w:r>
      <w:r w:rsidR="00175C65" w:rsidRPr="00946100">
        <w:rPr>
          <w:b/>
          <w:color w:val="auto"/>
          <w:sz w:val="24"/>
        </w:rPr>
        <w:t>Private investment</w:t>
      </w:r>
      <w:r w:rsidR="00F27C8D" w:rsidRPr="00946100">
        <w:rPr>
          <w:b/>
          <w:color w:val="auto"/>
          <w:sz w:val="24"/>
        </w:rPr>
        <w:t xml:space="preserve"> </w:t>
      </w:r>
      <w:r w:rsidR="00BF1FFB" w:rsidRPr="00946100">
        <w:rPr>
          <w:b/>
          <w:color w:val="auto"/>
          <w:sz w:val="24"/>
        </w:rPr>
        <w:t>and Economic Growth in Ethiopia</w:t>
      </w:r>
      <w:bookmarkEnd w:id="48"/>
    </w:p>
    <w:p w:rsidR="00F27C8D" w:rsidRDefault="00806394" w:rsidP="00B52260">
      <w:pPr>
        <w:rPr>
          <w:b/>
          <w:sz w:val="24"/>
        </w:rPr>
      </w:pPr>
      <w:r>
        <w:rPr>
          <w:noProof/>
        </w:rPr>
        <w:drawing>
          <wp:inline distT="0" distB="0" distL="0" distR="0" wp14:anchorId="556269D7" wp14:editId="34B46A04">
            <wp:extent cx="4572000" cy="2743200"/>
            <wp:effectExtent l="0" t="0" r="19050" b="1905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12730" w:rsidRPr="006F3907" w:rsidRDefault="006F3907" w:rsidP="00012730">
      <w:pPr>
        <w:rPr>
          <w:sz w:val="24"/>
        </w:rPr>
      </w:pPr>
      <w:r w:rsidRPr="006F3907">
        <w:rPr>
          <w:sz w:val="24"/>
        </w:rPr>
        <w:t>Table 4.3 private investment nexus economic growth</w:t>
      </w:r>
    </w:p>
    <w:p w:rsidR="00012730" w:rsidRPr="00012730" w:rsidRDefault="00012730" w:rsidP="00012730">
      <w:pPr>
        <w:jc w:val="both"/>
        <w:rPr>
          <w:rFonts w:ascii="Times New Roman" w:hAnsi="Times New Roman" w:cs="Times New Roman"/>
          <w:sz w:val="24"/>
        </w:rPr>
      </w:pPr>
      <w:r w:rsidRPr="00012730">
        <w:rPr>
          <w:rFonts w:ascii="Times New Roman" w:hAnsi="Times New Roman" w:cs="Times New Roman"/>
          <w:sz w:val="24"/>
        </w:rPr>
        <w:t xml:space="preserve">Ethiopian investment increased from time to time as the economic growth of the country increase. As can be read from the fig 4.3 the investment of Ethiopia had slowly increasing from </w:t>
      </w:r>
      <w:r w:rsidR="00D038EB">
        <w:rPr>
          <w:rFonts w:ascii="Times New Roman" w:hAnsi="Times New Roman" w:cs="Times New Roman"/>
          <w:sz w:val="24"/>
        </w:rPr>
        <w:t>1980</w:t>
      </w:r>
      <w:r w:rsidRPr="00012730">
        <w:rPr>
          <w:rFonts w:ascii="Times New Roman" w:hAnsi="Times New Roman" w:cs="Times New Roman"/>
          <w:sz w:val="24"/>
        </w:rPr>
        <w:t xml:space="preserve"> to 1999/2000, however due to government attract the private investors locally and internationally the investment of the country highly increased f</w:t>
      </w:r>
      <w:r w:rsidR="003C536A">
        <w:rPr>
          <w:rFonts w:ascii="Times New Roman" w:hAnsi="Times New Roman" w:cs="Times New Roman"/>
          <w:sz w:val="24"/>
        </w:rPr>
        <w:t>rom 2000 to 20</w:t>
      </w:r>
      <w:r w:rsidR="00B54FD0">
        <w:rPr>
          <w:rFonts w:ascii="Times New Roman" w:hAnsi="Times New Roman" w:cs="Times New Roman"/>
          <w:sz w:val="24"/>
        </w:rPr>
        <w:t>17</w:t>
      </w:r>
      <w:r w:rsidRPr="00012730">
        <w:rPr>
          <w:rFonts w:ascii="Times New Roman" w:hAnsi="Times New Roman" w:cs="Times New Roman"/>
          <w:sz w:val="24"/>
        </w:rPr>
        <w:t xml:space="preserve">. </w:t>
      </w:r>
      <w:r w:rsidR="00B54FD0">
        <w:rPr>
          <w:rFonts w:ascii="Times New Roman" w:hAnsi="Times New Roman" w:cs="Times New Roman"/>
          <w:sz w:val="24"/>
        </w:rPr>
        <w:t>From 2017 up to 2020 private investment</w:t>
      </w:r>
      <w:r w:rsidR="00EB6A21">
        <w:rPr>
          <w:rFonts w:ascii="Times New Roman" w:hAnsi="Times New Roman" w:cs="Times New Roman"/>
          <w:sz w:val="24"/>
        </w:rPr>
        <w:t xml:space="preserve"> decline this is due to political instability and drought. </w:t>
      </w:r>
      <w:r w:rsidR="00B54FD0">
        <w:rPr>
          <w:rFonts w:ascii="Times New Roman" w:hAnsi="Times New Roman" w:cs="Times New Roman"/>
          <w:sz w:val="24"/>
        </w:rPr>
        <w:t xml:space="preserve">We conclude </w:t>
      </w:r>
      <w:r w:rsidR="00B54FD0">
        <w:rPr>
          <w:rFonts w:ascii="Times New Roman" w:hAnsi="Times New Roman" w:cs="Times New Roman"/>
          <w:sz w:val="24"/>
        </w:rPr>
        <w:lastRenderedPageBreak/>
        <w:t xml:space="preserve">there is positive relationship between private investments and economic growth higher investment rate leads to higher economic growth. </w:t>
      </w:r>
    </w:p>
    <w:p w:rsidR="00F27C8D" w:rsidRPr="00B52260" w:rsidRDefault="00F27C8D" w:rsidP="00B52260">
      <w:pPr>
        <w:rPr>
          <w:b/>
          <w:sz w:val="24"/>
        </w:rPr>
      </w:pPr>
    </w:p>
    <w:p w:rsidR="00F92368" w:rsidRDefault="00F92368" w:rsidP="00B4565B">
      <w:pPr>
        <w:pStyle w:val="Heading2"/>
        <w:jc w:val="center"/>
        <w:rPr>
          <w:b/>
          <w:color w:val="auto"/>
          <w:sz w:val="24"/>
          <w:szCs w:val="24"/>
        </w:rPr>
      </w:pPr>
    </w:p>
    <w:p w:rsidR="00B4565B" w:rsidRDefault="00F92368" w:rsidP="00B4565B">
      <w:pPr>
        <w:pStyle w:val="Heading2"/>
        <w:jc w:val="center"/>
        <w:rPr>
          <w:b/>
          <w:color w:val="auto"/>
          <w:sz w:val="24"/>
          <w:szCs w:val="24"/>
        </w:rPr>
      </w:pPr>
      <w:bookmarkStart w:id="49" w:name="_Toc140255169"/>
      <w:r>
        <w:rPr>
          <w:b/>
          <w:color w:val="auto"/>
          <w:sz w:val="24"/>
          <w:szCs w:val="24"/>
        </w:rPr>
        <w:t>4.2</w:t>
      </w:r>
      <w:r w:rsidR="00B4565B">
        <w:rPr>
          <w:b/>
          <w:color w:val="auto"/>
          <w:sz w:val="24"/>
          <w:szCs w:val="24"/>
        </w:rPr>
        <w:t xml:space="preserve"> Time series properties of the data</w:t>
      </w:r>
      <w:bookmarkEnd w:id="49"/>
    </w:p>
    <w:p w:rsidR="00B4565B" w:rsidRDefault="00946100" w:rsidP="00B4565B">
      <w:pPr>
        <w:pStyle w:val="Heading2"/>
        <w:jc w:val="center"/>
        <w:rPr>
          <w:rFonts w:ascii="Times New Roman" w:hAnsi="Times New Roman" w:cs="Times New Roman"/>
          <w:color w:val="auto"/>
        </w:rPr>
      </w:pPr>
      <w:bookmarkStart w:id="50" w:name="_Toc140255170"/>
      <w:r>
        <w:rPr>
          <w:rFonts w:ascii="Times New Roman" w:hAnsi="Times New Roman" w:cs="Times New Roman"/>
          <w:color w:val="auto"/>
        </w:rPr>
        <w:t>4.2</w:t>
      </w:r>
      <w:r w:rsidR="00B4565B">
        <w:rPr>
          <w:rFonts w:ascii="Times New Roman" w:hAnsi="Times New Roman" w:cs="Times New Roman"/>
          <w:color w:val="auto"/>
        </w:rPr>
        <w:t>.1 Unit Root Tests</w:t>
      </w:r>
      <w:bookmarkEnd w:id="50"/>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time series variables have to be tested for unit roots before drawing any meaningful inference about the nexuses between macroeconomic variables. Testing for </w:t>
      </w:r>
      <w:proofErr w:type="spellStart"/>
      <w:r>
        <w:rPr>
          <w:rFonts w:ascii="Times New Roman" w:hAnsi="Times New Roman" w:cs="Times New Roman"/>
          <w:sz w:val="24"/>
          <w:szCs w:val="24"/>
        </w:rPr>
        <w:t>stationarity</w:t>
      </w:r>
      <w:proofErr w:type="spellEnd"/>
      <w:r>
        <w:rPr>
          <w:rFonts w:ascii="Times New Roman" w:hAnsi="Times New Roman" w:cs="Times New Roman"/>
          <w:sz w:val="24"/>
          <w:szCs w:val="24"/>
        </w:rPr>
        <w:t xml:space="preserve"> of the time series ensures that the variables used in the regressions are not subject to spurious correlation/ regressions. In order to avoid the problem of spurious correlations in the regression analysis, the time series of the variables used in the regression analysis are investigated using the standard Augmented Dickey-Fuller (ADF) and the Phillips-</w:t>
      </w:r>
      <w:proofErr w:type="spellStart"/>
      <w:r>
        <w:rPr>
          <w:rFonts w:ascii="Times New Roman" w:hAnsi="Times New Roman" w:cs="Times New Roman"/>
          <w:sz w:val="24"/>
          <w:szCs w:val="24"/>
        </w:rPr>
        <w:t>Perron</w:t>
      </w:r>
      <w:proofErr w:type="spellEnd"/>
      <w:r>
        <w:rPr>
          <w:rFonts w:ascii="Times New Roman" w:hAnsi="Times New Roman" w:cs="Times New Roman"/>
          <w:sz w:val="24"/>
          <w:szCs w:val="24"/>
        </w:rPr>
        <w:t xml:space="preserve"> unit root tests. The test with these methods is performed with different trend assumptions such as only intercept, both linear trend and intercept, and no intercept and no trend. Performing the tests under all three alternatives will identify whether only the intercept or both the trend and intercept are significant.</w:t>
      </w:r>
    </w:p>
    <w:p w:rsidR="00B4565B" w:rsidRDefault="006F3907" w:rsidP="00B4565B">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Table 4.</w:t>
      </w:r>
      <w:r w:rsidR="00672D86">
        <w:rPr>
          <w:rFonts w:ascii="Times New Roman" w:hAnsi="Times New Roman" w:cs="Times New Roman"/>
          <w:b/>
          <w:sz w:val="24"/>
          <w:szCs w:val="24"/>
        </w:rPr>
        <w:t>4</w:t>
      </w:r>
      <w:r w:rsidR="00B4565B">
        <w:rPr>
          <w:rFonts w:ascii="Times New Roman" w:hAnsi="Times New Roman" w:cs="Times New Roman"/>
          <w:b/>
          <w:sz w:val="24"/>
          <w:szCs w:val="24"/>
        </w:rPr>
        <w:t xml:space="preserve">: Augmented Dickey-Fuller </w:t>
      </w:r>
      <w:proofErr w:type="spellStart"/>
      <w:r w:rsidR="00B4565B">
        <w:rPr>
          <w:rFonts w:ascii="Times New Roman" w:hAnsi="Times New Roman" w:cs="Times New Roman"/>
          <w:b/>
          <w:sz w:val="24"/>
          <w:szCs w:val="24"/>
        </w:rPr>
        <w:t>Stationarity</w:t>
      </w:r>
      <w:proofErr w:type="spellEnd"/>
      <w:r w:rsidR="00B4565B">
        <w:rPr>
          <w:rFonts w:ascii="Times New Roman" w:hAnsi="Times New Roman" w:cs="Times New Roman"/>
          <w:b/>
          <w:sz w:val="24"/>
          <w:szCs w:val="24"/>
        </w:rPr>
        <w:t xml:space="preserve"> Test Result</w:t>
      </w:r>
    </w:p>
    <w:tbl>
      <w:tblPr>
        <w:tblW w:w="0" w:type="auto"/>
        <w:tblLook w:val="04A0" w:firstRow="1" w:lastRow="0" w:firstColumn="1" w:lastColumn="0" w:noHBand="0" w:noVBand="1"/>
      </w:tblPr>
      <w:tblGrid>
        <w:gridCol w:w="1336"/>
        <w:gridCol w:w="2070"/>
        <w:gridCol w:w="1800"/>
        <w:gridCol w:w="2355"/>
        <w:gridCol w:w="1870"/>
      </w:tblGrid>
      <w:tr w:rsidR="00B4565B" w:rsidTr="00B4565B">
        <w:trPr>
          <w:trHeight w:val="254"/>
        </w:trPr>
        <w:tc>
          <w:tcPr>
            <w:tcW w:w="1336" w:type="dxa"/>
            <w:vMerge w:val="restart"/>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Variable</w:t>
            </w:r>
          </w:p>
        </w:tc>
        <w:tc>
          <w:tcPr>
            <w:tcW w:w="2070" w:type="dxa"/>
            <w:tcBorders>
              <w:top w:val="single" w:sz="4" w:space="0" w:color="auto"/>
              <w:left w:val="single" w:sz="4" w:space="0" w:color="auto"/>
              <w:bottom w:val="single" w:sz="4" w:space="0" w:color="auto"/>
              <w:right w:val="nil"/>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tests statistic under different case</w:t>
            </w:r>
          </w:p>
        </w:tc>
        <w:tc>
          <w:tcPr>
            <w:tcW w:w="4155" w:type="dxa"/>
            <w:gridSpan w:val="2"/>
            <w:tcBorders>
              <w:top w:val="single" w:sz="4" w:space="0" w:color="auto"/>
              <w:left w:val="nil"/>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1870" w:type="dxa"/>
            <w:vMerge w:val="restart"/>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Order of integration </w:t>
            </w:r>
          </w:p>
        </w:tc>
      </w:tr>
      <w:tr w:rsidR="00B4565B" w:rsidTr="00B4565B">
        <w:trPr>
          <w:trHeight w:val="161"/>
        </w:trPr>
        <w:tc>
          <w:tcPr>
            <w:tcW w:w="0" w:type="auto"/>
            <w:vMerge/>
            <w:tcBorders>
              <w:top w:val="single" w:sz="4" w:space="0" w:color="auto"/>
              <w:left w:val="single" w:sz="4" w:space="0" w:color="auto"/>
              <w:bottom w:val="single" w:sz="4" w:space="0" w:color="auto"/>
              <w:right w:val="single" w:sz="4" w:space="0" w:color="auto"/>
            </w:tcBorders>
            <w:vAlign w:val="center"/>
            <w:hideMark/>
          </w:tcPr>
          <w:p w:rsidR="00B4565B" w:rsidRDefault="00B4565B">
            <w:pPr>
              <w:spacing w:line="240" w:lineRule="auto"/>
              <w:rPr>
                <w:rFonts w:ascii="Times New Roman" w:hAnsi="Times New Roman" w:cs="Times New Roman"/>
                <w:sz w:val="24"/>
                <w:szCs w:val="24"/>
              </w:rPr>
            </w:pPr>
          </w:p>
        </w:tc>
        <w:tc>
          <w:tcPr>
            <w:tcW w:w="20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Intercept</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0"/>
                <w:szCs w:val="24"/>
              </w:rPr>
              <w:t>Trend and intercept</w:t>
            </w:r>
          </w:p>
        </w:tc>
        <w:tc>
          <w:tcPr>
            <w:tcW w:w="2355"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Cs w:val="24"/>
              </w:rPr>
            </w:pPr>
            <w:r>
              <w:rPr>
                <w:rFonts w:ascii="Times New Roman" w:hAnsi="Times New Roman" w:cs="Times New Roman"/>
                <w:sz w:val="20"/>
                <w:szCs w:val="24"/>
              </w:rPr>
              <w:t>No trend and no intercept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4565B" w:rsidRDefault="00B4565B">
            <w:pPr>
              <w:spacing w:line="240" w:lineRule="auto"/>
              <w:rPr>
                <w:rFonts w:ascii="Times New Roman" w:hAnsi="Times New Roman" w:cs="Times New Roman"/>
                <w:sz w:val="24"/>
                <w:szCs w:val="24"/>
              </w:rPr>
            </w:pPr>
          </w:p>
        </w:tc>
      </w:tr>
      <w:tr w:rsidR="00B4565B" w:rsidTr="00B4565B">
        <w:tc>
          <w:tcPr>
            <w:tcW w:w="1336"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LRGDP</w:t>
            </w:r>
          </w:p>
        </w:tc>
        <w:tc>
          <w:tcPr>
            <w:tcW w:w="20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-2.636</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-6.006</w:t>
            </w:r>
          </w:p>
        </w:tc>
        <w:tc>
          <w:tcPr>
            <w:tcW w:w="2355"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-4.901    </w:t>
            </w:r>
          </w:p>
        </w:tc>
        <w:tc>
          <w:tcPr>
            <w:tcW w:w="18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I(0)</w:t>
            </w:r>
          </w:p>
        </w:tc>
      </w:tr>
      <w:tr w:rsidR="00B4565B" w:rsidTr="00B4565B">
        <w:tc>
          <w:tcPr>
            <w:tcW w:w="1336"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D(LRGDP)</w:t>
            </w:r>
          </w:p>
        </w:tc>
        <w:tc>
          <w:tcPr>
            <w:tcW w:w="20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-8.611*</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-8.378*</w:t>
            </w:r>
          </w:p>
        </w:tc>
        <w:tc>
          <w:tcPr>
            <w:tcW w:w="2355"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-8.498*</w:t>
            </w:r>
          </w:p>
        </w:tc>
        <w:tc>
          <w:tcPr>
            <w:tcW w:w="1870" w:type="dxa"/>
            <w:tcBorders>
              <w:top w:val="single" w:sz="4" w:space="0" w:color="auto"/>
              <w:left w:val="single" w:sz="4" w:space="0" w:color="auto"/>
              <w:bottom w:val="single" w:sz="4" w:space="0" w:color="auto"/>
              <w:right w:val="single" w:sz="4" w:space="0" w:color="auto"/>
            </w:tcBorders>
          </w:tcPr>
          <w:p w:rsidR="00B4565B" w:rsidRDefault="00B4565B">
            <w:pPr>
              <w:spacing w:line="360" w:lineRule="auto"/>
              <w:jc w:val="both"/>
              <w:rPr>
                <w:rFonts w:ascii="Times New Roman" w:hAnsi="Times New Roman" w:cs="Times New Roman"/>
                <w:sz w:val="24"/>
                <w:szCs w:val="24"/>
              </w:rPr>
            </w:pPr>
          </w:p>
        </w:tc>
      </w:tr>
      <w:tr w:rsidR="00B4565B" w:rsidTr="00B4565B">
        <w:tc>
          <w:tcPr>
            <w:tcW w:w="1336"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LINFL</w:t>
            </w:r>
          </w:p>
        </w:tc>
        <w:tc>
          <w:tcPr>
            <w:tcW w:w="20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-0.736</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-4.763</w:t>
            </w:r>
          </w:p>
        </w:tc>
        <w:tc>
          <w:tcPr>
            <w:tcW w:w="2355"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-3.967</w:t>
            </w:r>
          </w:p>
        </w:tc>
        <w:tc>
          <w:tcPr>
            <w:tcW w:w="18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I(0)</w:t>
            </w:r>
          </w:p>
        </w:tc>
      </w:tr>
      <w:tr w:rsidR="00B4565B" w:rsidTr="00B4565B">
        <w:tc>
          <w:tcPr>
            <w:tcW w:w="1336"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D(LINFL)</w:t>
            </w:r>
          </w:p>
        </w:tc>
        <w:tc>
          <w:tcPr>
            <w:tcW w:w="20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-8.014*</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-7.833*</w:t>
            </w:r>
          </w:p>
        </w:tc>
        <w:tc>
          <w:tcPr>
            <w:tcW w:w="2355"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-7.914*</w:t>
            </w:r>
          </w:p>
        </w:tc>
        <w:tc>
          <w:tcPr>
            <w:tcW w:w="1870" w:type="dxa"/>
            <w:tcBorders>
              <w:top w:val="single" w:sz="4" w:space="0" w:color="auto"/>
              <w:left w:val="single" w:sz="4" w:space="0" w:color="auto"/>
              <w:bottom w:val="single" w:sz="4" w:space="0" w:color="auto"/>
              <w:right w:val="single" w:sz="4" w:space="0" w:color="auto"/>
            </w:tcBorders>
          </w:tcPr>
          <w:p w:rsidR="00B4565B" w:rsidRDefault="00B4565B">
            <w:pPr>
              <w:spacing w:line="360" w:lineRule="auto"/>
              <w:jc w:val="both"/>
              <w:rPr>
                <w:rFonts w:ascii="Times New Roman" w:hAnsi="Times New Roman" w:cs="Times New Roman"/>
                <w:sz w:val="24"/>
                <w:szCs w:val="24"/>
              </w:rPr>
            </w:pPr>
          </w:p>
        </w:tc>
      </w:tr>
      <w:tr w:rsidR="00B4565B" w:rsidTr="00B4565B">
        <w:tc>
          <w:tcPr>
            <w:tcW w:w="1336" w:type="dxa"/>
            <w:tcBorders>
              <w:top w:val="single" w:sz="4" w:space="0" w:color="auto"/>
              <w:left w:val="single" w:sz="4" w:space="0" w:color="auto"/>
              <w:bottom w:val="single" w:sz="4" w:space="0" w:color="auto"/>
              <w:right w:val="single" w:sz="4" w:space="0" w:color="auto"/>
            </w:tcBorders>
            <w:hideMark/>
          </w:tcPr>
          <w:p w:rsidR="00B4565B" w:rsidRDefault="00446F62">
            <w:pPr>
              <w:spacing w:line="360" w:lineRule="auto"/>
              <w:jc w:val="both"/>
              <w:rPr>
                <w:rFonts w:ascii="Times New Roman" w:hAnsi="Times New Roman" w:cs="Times New Roman"/>
                <w:sz w:val="24"/>
                <w:szCs w:val="24"/>
              </w:rPr>
            </w:pPr>
            <w:r>
              <w:rPr>
                <w:rFonts w:ascii="Times New Roman" w:hAnsi="Times New Roman" w:cs="Times New Roman"/>
                <w:sz w:val="24"/>
                <w:szCs w:val="24"/>
              </w:rPr>
              <w:t>LPINV</w:t>
            </w:r>
          </w:p>
        </w:tc>
        <w:tc>
          <w:tcPr>
            <w:tcW w:w="20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0.481</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-2.553</w:t>
            </w:r>
          </w:p>
        </w:tc>
        <w:tc>
          <w:tcPr>
            <w:tcW w:w="2355"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-1.501</w:t>
            </w:r>
          </w:p>
        </w:tc>
        <w:tc>
          <w:tcPr>
            <w:tcW w:w="18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I(1)</w:t>
            </w:r>
          </w:p>
        </w:tc>
      </w:tr>
      <w:tr w:rsidR="00B4565B" w:rsidTr="00B4565B">
        <w:tc>
          <w:tcPr>
            <w:tcW w:w="1336"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00446F62">
              <w:rPr>
                <w:rFonts w:ascii="Times New Roman" w:hAnsi="Times New Roman" w:cs="Times New Roman"/>
                <w:sz w:val="24"/>
                <w:szCs w:val="24"/>
              </w:rPr>
              <w:t>LPINV</w:t>
            </w:r>
            <w:r>
              <w:rPr>
                <w:rFonts w:ascii="Times New Roman" w:hAnsi="Times New Roman" w:cs="Times New Roman"/>
                <w:sz w:val="24"/>
                <w:szCs w:val="24"/>
              </w:rPr>
              <w:t>)</w:t>
            </w:r>
          </w:p>
        </w:tc>
        <w:tc>
          <w:tcPr>
            <w:tcW w:w="20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-3.944*</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-3.859*</w:t>
            </w:r>
          </w:p>
        </w:tc>
        <w:tc>
          <w:tcPr>
            <w:tcW w:w="2355"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-3.911*</w:t>
            </w:r>
          </w:p>
        </w:tc>
        <w:tc>
          <w:tcPr>
            <w:tcW w:w="1870" w:type="dxa"/>
            <w:tcBorders>
              <w:top w:val="single" w:sz="4" w:space="0" w:color="auto"/>
              <w:left w:val="single" w:sz="4" w:space="0" w:color="auto"/>
              <w:bottom w:val="single" w:sz="4" w:space="0" w:color="auto"/>
              <w:right w:val="single" w:sz="4" w:space="0" w:color="auto"/>
            </w:tcBorders>
          </w:tcPr>
          <w:p w:rsidR="00B4565B" w:rsidRDefault="00B4565B">
            <w:pPr>
              <w:spacing w:line="360" w:lineRule="auto"/>
              <w:jc w:val="both"/>
              <w:rPr>
                <w:rFonts w:ascii="Times New Roman" w:hAnsi="Times New Roman" w:cs="Times New Roman"/>
                <w:sz w:val="24"/>
                <w:szCs w:val="24"/>
              </w:rPr>
            </w:pPr>
          </w:p>
        </w:tc>
      </w:tr>
    </w:tbl>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time series behavior of each series using the ADF test is presented in above table (4.1). The ADF demonstrates that both trend and intercept must be included in LRGDP, LINFL, while </w:t>
      </w:r>
      <w:r w:rsidR="00750AAE">
        <w:rPr>
          <w:rFonts w:ascii="Times New Roman" w:hAnsi="Times New Roman" w:cs="Times New Roman"/>
          <w:sz w:val="24"/>
          <w:szCs w:val="24"/>
        </w:rPr>
        <w:t>LPINV</w:t>
      </w:r>
      <w:r>
        <w:rPr>
          <w:rFonts w:ascii="Times New Roman" w:hAnsi="Times New Roman" w:cs="Times New Roman"/>
          <w:sz w:val="24"/>
          <w:szCs w:val="24"/>
        </w:rPr>
        <w:t xml:space="preserve"> are tested without intercept and trend.</w:t>
      </w:r>
      <w:r>
        <w:t xml:space="preserve"> </w:t>
      </w:r>
      <w:r>
        <w:rPr>
          <w:rFonts w:ascii="Times New Roman" w:hAnsi="Times New Roman" w:cs="Times New Roman"/>
          <w:sz w:val="24"/>
          <w:szCs w:val="24"/>
        </w:rPr>
        <w:t xml:space="preserve">Hence we can conclude two variables become stationary at level while, private investments are stationary at first level I (1).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The Phillips-</w:t>
      </w:r>
      <w:proofErr w:type="spellStart"/>
      <w:r>
        <w:rPr>
          <w:rFonts w:ascii="Times New Roman" w:hAnsi="Times New Roman" w:cs="Times New Roman"/>
          <w:sz w:val="24"/>
          <w:szCs w:val="24"/>
        </w:rPr>
        <w:t>Perron</w:t>
      </w:r>
      <w:proofErr w:type="spellEnd"/>
      <w:r>
        <w:rPr>
          <w:rFonts w:ascii="Times New Roman" w:hAnsi="Times New Roman" w:cs="Times New Roman"/>
          <w:sz w:val="24"/>
          <w:szCs w:val="24"/>
        </w:rPr>
        <w:t xml:space="preserve"> test result is almost similar, consistent and supports the result of Augmented Dickey Fuller Test (appendix 1</w:t>
      </w:r>
      <w:r>
        <w:rPr>
          <w:rFonts w:ascii="Times New Roman" w:hAnsi="Times New Roman" w:cs="Times New Roman"/>
          <w:b/>
          <w:sz w:val="24"/>
          <w:szCs w:val="24"/>
        </w:rPr>
        <w:t>).</w:t>
      </w:r>
      <w:r>
        <w:rPr>
          <w:rFonts w:ascii="Times New Roman" w:hAnsi="Times New Roman" w:cs="Times New Roman"/>
          <w:sz w:val="24"/>
          <w:szCs w:val="24"/>
        </w:rPr>
        <w:t xml:space="preserve"> Hence both Augmented Dickey Fuller and Phillips-</w:t>
      </w:r>
      <w:proofErr w:type="spellStart"/>
      <w:r>
        <w:rPr>
          <w:rFonts w:ascii="Times New Roman" w:hAnsi="Times New Roman" w:cs="Times New Roman"/>
          <w:sz w:val="24"/>
          <w:szCs w:val="24"/>
        </w:rPr>
        <w:t>Perron</w:t>
      </w:r>
      <w:proofErr w:type="spellEnd"/>
      <w:r>
        <w:rPr>
          <w:rFonts w:ascii="Times New Roman" w:hAnsi="Times New Roman" w:cs="Times New Roman"/>
          <w:sz w:val="24"/>
          <w:szCs w:val="24"/>
        </w:rPr>
        <w:t xml:space="preserve"> test results are harmonious with each other and shows that variables LRGDP and LINFL are integrated at level and LGCF are integrated of order 1 or I(1). Based on these tests statistic, it is found that there is a mixture of I (1) and I (0) of underlying repressors and therefore, the ARDL testing could be proceeded.</w:t>
      </w:r>
    </w:p>
    <w:p w:rsidR="00B4565B" w:rsidRDefault="00B4565B" w:rsidP="00B4565B">
      <w:pPr>
        <w:pStyle w:val="Heading1"/>
        <w:jc w:val="center"/>
        <w:rPr>
          <w:rFonts w:ascii="Times New Roman" w:hAnsi="Times New Roman" w:cs="Times New Roman"/>
          <w:color w:val="auto"/>
          <w:sz w:val="24"/>
          <w:szCs w:val="24"/>
        </w:rPr>
      </w:pPr>
      <w:bookmarkStart w:id="51" w:name="_Toc140255171"/>
      <w:r>
        <w:rPr>
          <w:rFonts w:ascii="Times New Roman" w:hAnsi="Times New Roman" w:cs="Times New Roman"/>
          <w:color w:val="auto"/>
          <w:sz w:val="24"/>
          <w:szCs w:val="24"/>
        </w:rPr>
        <w:t>4.2.</w:t>
      </w:r>
      <w:r w:rsidR="00946100">
        <w:rPr>
          <w:rFonts w:ascii="Times New Roman" w:hAnsi="Times New Roman" w:cs="Times New Roman"/>
          <w:color w:val="auto"/>
          <w:sz w:val="24"/>
          <w:szCs w:val="24"/>
        </w:rPr>
        <w:t>2</w:t>
      </w:r>
      <w:r>
        <w:rPr>
          <w:rFonts w:ascii="Times New Roman" w:hAnsi="Times New Roman" w:cs="Times New Roman"/>
          <w:color w:val="auto"/>
          <w:sz w:val="24"/>
          <w:szCs w:val="24"/>
        </w:rPr>
        <w:t xml:space="preserve"> Result of Bound Test for Co-Integration</w:t>
      </w:r>
      <w:bookmarkEnd w:id="51"/>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Co-integration is the formal statistical justification of the existence of this relationship among the variables for the long-run equilibrium. Hence, after determining the stationary nature of the variables, the next task in the bounds test approach of co-integration is estimating the specified ARDL model using the appropriate lag-length selection criterion. According to </w:t>
      </w:r>
      <w:proofErr w:type="spellStart"/>
      <w:r>
        <w:rPr>
          <w:rFonts w:ascii="Times New Roman" w:hAnsi="Times New Roman" w:cs="Times New Roman"/>
          <w:sz w:val="24"/>
          <w:szCs w:val="24"/>
        </w:rPr>
        <w:t>Pesaran</w:t>
      </w:r>
      <w:proofErr w:type="spellEnd"/>
      <w:r>
        <w:rPr>
          <w:rFonts w:ascii="Times New Roman" w:hAnsi="Times New Roman" w:cs="Times New Roman"/>
          <w:sz w:val="24"/>
          <w:szCs w:val="24"/>
        </w:rPr>
        <w:t xml:space="preserve"> and Shine (1999), as cited in Narayan (2004) for the annual data, they recommended choosing a maximum of two lag lengths but for small data, it is advisable to use 1 lag because when the lag length increases, the observation fail to show the appropriate long run relationship among   variables. Accordingly, under the study period, co-integration (a long run relationship) is witnessed between Real GDP and the given set of determinants considered and shown as follows:  </w:t>
      </w:r>
      <w:r w:rsidR="00672D86">
        <w:rPr>
          <w:rFonts w:ascii="Times New Roman" w:hAnsi="Times New Roman" w:cs="Times New Roman"/>
          <w:b/>
          <w:sz w:val="24"/>
          <w:szCs w:val="24"/>
        </w:rPr>
        <w:t>Table 4.5</w:t>
      </w:r>
      <w:r>
        <w:rPr>
          <w:rFonts w:ascii="Times New Roman" w:hAnsi="Times New Roman" w:cs="Times New Roman"/>
          <w:b/>
          <w:sz w:val="24"/>
          <w:szCs w:val="24"/>
        </w:rPr>
        <w:t xml:space="preserve"> result of bound test for co-Integration</w:t>
      </w:r>
    </w:p>
    <w:tbl>
      <w:tblPr>
        <w:tblW w:w="0" w:type="auto"/>
        <w:tblLook w:val="04A0" w:firstRow="1" w:lastRow="0" w:firstColumn="1" w:lastColumn="0" w:noHBand="0" w:noVBand="1"/>
      </w:tblPr>
      <w:tblGrid>
        <w:gridCol w:w="3192"/>
        <w:gridCol w:w="3192"/>
        <w:gridCol w:w="3192"/>
      </w:tblGrid>
      <w:tr w:rsidR="00B4565B" w:rsidTr="00B4565B">
        <w:tc>
          <w:tcPr>
            <w:tcW w:w="3192" w:type="dxa"/>
            <w:tcBorders>
              <w:top w:val="single" w:sz="4" w:space="0" w:color="auto"/>
              <w:left w:val="single" w:sz="4" w:space="0" w:color="auto"/>
              <w:bottom w:val="single" w:sz="4" w:space="0" w:color="auto"/>
              <w:right w:val="single" w:sz="4" w:space="0" w:color="auto"/>
            </w:tcBorders>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Test Statistic</w:t>
            </w:r>
          </w:p>
          <w:p w:rsidR="00B4565B" w:rsidRDefault="00B4565B">
            <w:pPr>
              <w:spacing w:line="360" w:lineRule="auto"/>
              <w:jc w:val="both"/>
              <w:rPr>
                <w:rFonts w:ascii="Times New Roman" w:hAnsi="Times New Roman" w:cs="Times New Roman"/>
                <w:sz w:val="24"/>
                <w:szCs w:val="24"/>
              </w:rPr>
            </w:pPr>
          </w:p>
        </w:tc>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Value</w:t>
            </w:r>
          </w:p>
        </w:tc>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K</w:t>
            </w:r>
          </w:p>
        </w:tc>
      </w:tr>
      <w:tr w:rsidR="00B4565B" w:rsidTr="00B4565B">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F-statistic</w:t>
            </w:r>
          </w:p>
        </w:tc>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13.408</w:t>
            </w:r>
          </w:p>
        </w:tc>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r>
      <w:tr w:rsidR="00B4565B" w:rsidTr="00B4565B">
        <w:tc>
          <w:tcPr>
            <w:tcW w:w="9576" w:type="dxa"/>
            <w:gridSpan w:val="3"/>
            <w:tcBorders>
              <w:top w:val="single" w:sz="4" w:space="0" w:color="auto"/>
              <w:left w:val="single" w:sz="4" w:space="0" w:color="auto"/>
              <w:bottom w:val="single" w:sz="4" w:space="0" w:color="auto"/>
              <w:right w:val="single" w:sz="4" w:space="0" w:color="auto"/>
            </w:tcBorders>
          </w:tcPr>
          <w:p w:rsidR="00B4565B" w:rsidRDefault="00B4565B">
            <w:pPr>
              <w:spacing w:line="360" w:lineRule="auto"/>
              <w:jc w:val="both"/>
              <w:rPr>
                <w:rFonts w:ascii="Times New Roman" w:hAnsi="Times New Roman" w:cs="Times New Roman"/>
                <w:sz w:val="24"/>
                <w:szCs w:val="24"/>
              </w:rPr>
            </w:pPr>
          </w:p>
        </w:tc>
      </w:tr>
      <w:tr w:rsidR="00B4565B" w:rsidTr="00B4565B">
        <w:trPr>
          <w:trHeight w:val="521"/>
        </w:trPr>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Critical Value Bounds</w:t>
            </w:r>
          </w:p>
        </w:tc>
        <w:tc>
          <w:tcPr>
            <w:tcW w:w="3192" w:type="dxa"/>
            <w:tcBorders>
              <w:top w:val="single" w:sz="4" w:space="0" w:color="auto"/>
              <w:left w:val="single" w:sz="4" w:space="0" w:color="auto"/>
              <w:bottom w:val="single" w:sz="4" w:space="0" w:color="auto"/>
              <w:right w:val="single" w:sz="4" w:space="0" w:color="auto"/>
            </w:tcBorders>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Lower bound</w:t>
            </w:r>
          </w:p>
          <w:p w:rsidR="00B4565B" w:rsidRDefault="00B4565B">
            <w:pPr>
              <w:spacing w:line="360" w:lineRule="auto"/>
              <w:jc w:val="both"/>
              <w:rPr>
                <w:rFonts w:ascii="Times New Roman" w:hAnsi="Times New Roman" w:cs="Times New Roman"/>
                <w:sz w:val="24"/>
                <w:szCs w:val="24"/>
              </w:rPr>
            </w:pPr>
          </w:p>
        </w:tc>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Upper bound</w:t>
            </w:r>
          </w:p>
        </w:tc>
      </w:tr>
      <w:tr w:rsidR="00B4565B" w:rsidTr="00B4565B">
        <w:tc>
          <w:tcPr>
            <w:tcW w:w="3192" w:type="dxa"/>
            <w:tcBorders>
              <w:top w:val="single" w:sz="4" w:space="0" w:color="auto"/>
              <w:left w:val="single" w:sz="4" w:space="0" w:color="auto"/>
              <w:bottom w:val="single" w:sz="4" w:space="0" w:color="auto"/>
              <w:right w:val="single" w:sz="4" w:space="0" w:color="auto"/>
            </w:tcBorders>
            <w:hideMark/>
          </w:tcPr>
          <w:tbl>
            <w:tblPr>
              <w:tblW w:w="0" w:type="auto"/>
              <w:tblLook w:val="04A0" w:firstRow="1" w:lastRow="0" w:firstColumn="1" w:lastColumn="0" w:noHBand="0" w:noVBand="1"/>
            </w:tblPr>
            <w:tblGrid>
              <w:gridCol w:w="1366"/>
              <w:gridCol w:w="222"/>
              <w:gridCol w:w="222"/>
            </w:tblGrid>
            <w:tr w:rsidR="00B4565B">
              <w:trPr>
                <w:trHeight w:val="109"/>
              </w:trPr>
              <w:tc>
                <w:tcPr>
                  <w:tcW w:w="0" w:type="auto"/>
                  <w:tcBorders>
                    <w:top w:val="nil"/>
                    <w:left w:val="nil"/>
                    <w:bottom w:val="nil"/>
                    <w:right w:val="nil"/>
                  </w:tcBorders>
                  <w:hideMark/>
                </w:tcPr>
                <w:p w:rsidR="00B4565B" w:rsidRDefault="00B4565B">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color w:val="000000"/>
                      <w:sz w:val="23"/>
                      <w:szCs w:val="23"/>
                    </w:rPr>
                    <w:lastRenderedPageBreak/>
                    <w:t xml:space="preserve">Significance </w:t>
                  </w:r>
                </w:p>
              </w:tc>
              <w:tc>
                <w:tcPr>
                  <w:tcW w:w="0" w:type="auto"/>
                  <w:tcBorders>
                    <w:top w:val="nil"/>
                    <w:left w:val="nil"/>
                    <w:bottom w:val="nil"/>
                    <w:right w:val="nil"/>
                  </w:tcBorders>
                </w:tcPr>
                <w:p w:rsidR="00B4565B" w:rsidRDefault="00B4565B">
                  <w:pPr>
                    <w:autoSpaceDE w:val="0"/>
                    <w:autoSpaceDN w:val="0"/>
                    <w:adjustRightInd w:val="0"/>
                    <w:spacing w:after="0" w:line="240" w:lineRule="auto"/>
                    <w:rPr>
                      <w:rFonts w:ascii="Times New Roman" w:hAnsi="Times New Roman" w:cs="Times New Roman"/>
                      <w:color w:val="000000"/>
                      <w:sz w:val="23"/>
                      <w:szCs w:val="23"/>
                    </w:rPr>
                  </w:pPr>
                </w:p>
              </w:tc>
              <w:tc>
                <w:tcPr>
                  <w:tcW w:w="0" w:type="auto"/>
                  <w:tcBorders>
                    <w:top w:val="nil"/>
                    <w:left w:val="nil"/>
                    <w:bottom w:val="nil"/>
                    <w:right w:val="nil"/>
                  </w:tcBorders>
                </w:tcPr>
                <w:p w:rsidR="00B4565B" w:rsidRDefault="00B4565B">
                  <w:pPr>
                    <w:autoSpaceDE w:val="0"/>
                    <w:autoSpaceDN w:val="0"/>
                    <w:adjustRightInd w:val="0"/>
                    <w:spacing w:after="0" w:line="240" w:lineRule="auto"/>
                    <w:rPr>
                      <w:rFonts w:ascii="Times New Roman" w:hAnsi="Times New Roman" w:cs="Times New Roman"/>
                      <w:color w:val="000000"/>
                      <w:sz w:val="23"/>
                      <w:szCs w:val="23"/>
                    </w:rPr>
                  </w:pPr>
                </w:p>
              </w:tc>
            </w:tr>
          </w:tbl>
          <w:p w:rsidR="00B4565B" w:rsidRDefault="00B4565B">
            <w:pPr>
              <w:spacing w:line="360" w:lineRule="auto"/>
              <w:jc w:val="both"/>
              <w:rPr>
                <w:rFonts w:ascii="Times New Roman" w:hAnsi="Times New Roman" w:cs="Times New Roman"/>
                <w:sz w:val="24"/>
                <w:szCs w:val="24"/>
              </w:rPr>
            </w:pPr>
          </w:p>
        </w:tc>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color w:val="000000"/>
                <w:sz w:val="23"/>
                <w:szCs w:val="23"/>
              </w:rPr>
              <w:t>I(0) Bound</w:t>
            </w:r>
          </w:p>
        </w:tc>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color w:val="000000"/>
                <w:sz w:val="23"/>
                <w:szCs w:val="23"/>
              </w:rPr>
              <w:t>I(1) Bound</w:t>
            </w:r>
          </w:p>
        </w:tc>
      </w:tr>
      <w:tr w:rsidR="00B4565B" w:rsidTr="00B4565B">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5.15</w:t>
            </w:r>
          </w:p>
        </w:tc>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6.36</w:t>
            </w:r>
          </w:p>
        </w:tc>
      </w:tr>
      <w:tr w:rsidR="00B4565B" w:rsidTr="00B4565B">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4.41</w:t>
            </w:r>
          </w:p>
        </w:tc>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5,52</w:t>
            </w:r>
          </w:p>
        </w:tc>
      </w:tr>
      <w:tr w:rsidR="00B4565B" w:rsidTr="00B4565B">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2.5%</w:t>
            </w:r>
          </w:p>
        </w:tc>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3.79</w:t>
            </w:r>
          </w:p>
        </w:tc>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4.85</w:t>
            </w:r>
          </w:p>
        </w:tc>
      </w:tr>
      <w:tr w:rsidR="00B4565B" w:rsidTr="00B4565B">
        <w:trPr>
          <w:trHeight w:val="440"/>
        </w:trPr>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3.17</w:t>
            </w:r>
          </w:p>
        </w:tc>
        <w:tc>
          <w:tcPr>
            <w:tcW w:w="3192"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4.14</w:t>
            </w:r>
          </w:p>
        </w:tc>
      </w:tr>
    </w:tbl>
    <w:p w:rsidR="00B4565B" w:rsidRDefault="00B4565B" w:rsidP="00B4565B">
      <w:pPr>
        <w:spacing w:line="360" w:lineRule="auto"/>
        <w:jc w:val="both"/>
        <w:rPr>
          <w:rFonts w:ascii="Times New Roman" w:hAnsi="Times New Roman" w:cs="Times New Roman"/>
          <w:b/>
          <w:sz w:val="24"/>
          <w:szCs w:val="24"/>
        </w:rPr>
      </w:pPr>
    </w:p>
    <w:p w:rsidR="00B4565B" w:rsidRDefault="00672D86" w:rsidP="00B4565B">
      <w:pPr>
        <w:spacing w:line="360" w:lineRule="auto"/>
        <w:jc w:val="both"/>
      </w:pPr>
      <w:proofErr w:type="gramStart"/>
      <w:r>
        <w:rPr>
          <w:rFonts w:ascii="Times New Roman" w:hAnsi="Times New Roman" w:cs="Times New Roman"/>
          <w:sz w:val="24"/>
          <w:szCs w:val="24"/>
        </w:rPr>
        <w:t>The table 4.6</w:t>
      </w:r>
      <w:r w:rsidR="00B4565B">
        <w:rPr>
          <w:rFonts w:ascii="Times New Roman" w:hAnsi="Times New Roman" w:cs="Times New Roman"/>
          <w:sz w:val="24"/>
          <w:szCs w:val="24"/>
        </w:rPr>
        <w:t>.</w:t>
      </w:r>
      <w:proofErr w:type="gramEnd"/>
      <w:r w:rsidR="00B4565B">
        <w:rPr>
          <w:rFonts w:ascii="Times New Roman" w:hAnsi="Times New Roman" w:cs="Times New Roman"/>
          <w:sz w:val="24"/>
          <w:szCs w:val="24"/>
        </w:rPr>
        <w:t xml:space="preserve"> </w:t>
      </w:r>
      <w:r w:rsidR="000F3C4D">
        <w:rPr>
          <w:rFonts w:ascii="Times New Roman" w:hAnsi="Times New Roman" w:cs="Times New Roman"/>
          <w:sz w:val="24"/>
          <w:szCs w:val="24"/>
        </w:rPr>
        <w:t>Above</w:t>
      </w:r>
      <w:r w:rsidR="00B4565B">
        <w:rPr>
          <w:rFonts w:ascii="Times New Roman" w:hAnsi="Times New Roman" w:cs="Times New Roman"/>
          <w:sz w:val="24"/>
          <w:szCs w:val="24"/>
        </w:rPr>
        <w:t xml:space="preserve"> shows the computed F-statistic of the bound test 13.408 is larger than the lower bound and the upper bound critical value at any level of significance. In this case, the null hypothesis of no co-integration can be rejected at any level of significance. Hence there is a co-integration relationship among the variable or a stable long-run equilibrium. In other word, we reject the null hypothesis at 1%, 5% and 10% level of significance, there exists of Co-integration relationship among RGDP and the other explanatory variables i.e. Inflation rate (INF), and Gross fixed capital formation (GFCF).Therefore, we reject the null hypothesis of no co-integration implying that the variables have long-run relationship and hence it is possible to estimate long run ARDL model which is Error correction model (ECM).</w:t>
      </w:r>
      <w:r w:rsidR="00B4565B">
        <w:t xml:space="preserve"> </w:t>
      </w:r>
    </w:p>
    <w:p w:rsidR="00B4565B" w:rsidRDefault="00B4565B" w:rsidP="00B4565B">
      <w:pPr>
        <w:pStyle w:val="Heading1"/>
        <w:jc w:val="center"/>
        <w:rPr>
          <w:rFonts w:ascii="Times New Roman" w:hAnsi="Times New Roman" w:cs="Times New Roman"/>
          <w:color w:val="auto"/>
          <w:sz w:val="28"/>
          <w:szCs w:val="28"/>
        </w:rPr>
      </w:pPr>
      <w:bookmarkStart w:id="52" w:name="_Toc140255172"/>
      <w:r>
        <w:rPr>
          <w:rFonts w:ascii="Times New Roman" w:hAnsi="Times New Roman" w:cs="Times New Roman"/>
          <w:color w:val="auto"/>
          <w:sz w:val="28"/>
          <w:szCs w:val="28"/>
        </w:rPr>
        <w:t>4.3. Diagnostic Tests</w:t>
      </w:r>
      <w:bookmarkEnd w:id="52"/>
    </w:p>
    <w:p w:rsidR="00B4565B" w:rsidRDefault="00B4565B" w:rsidP="00B4565B">
      <w:pPr>
        <w:autoSpaceDE w:val="0"/>
        <w:autoSpaceDN w:val="0"/>
        <w:adjustRightInd w:val="0"/>
        <w:spacing w:after="0" w:line="240" w:lineRule="auto"/>
        <w:jc w:val="center"/>
        <w:rPr>
          <w:rFonts w:ascii="Times New Roman" w:hAnsi="Times New Roman" w:cs="Times New Roman"/>
          <w:b/>
          <w:bCs/>
          <w:sz w:val="28"/>
          <w:szCs w:val="24"/>
        </w:rPr>
      </w:pPr>
      <w:bookmarkStart w:id="53" w:name="_Toc140255173"/>
      <w:r>
        <w:rPr>
          <w:rStyle w:val="Heading2Char"/>
          <w:rFonts w:ascii="Times New Roman" w:hAnsi="Times New Roman" w:cs="Times New Roman"/>
          <w:color w:val="auto"/>
        </w:rPr>
        <w:t>4.3.1. Post estimation diagnostics</w:t>
      </w:r>
      <w:bookmarkEnd w:id="53"/>
      <w:r>
        <w:rPr>
          <w:rFonts w:ascii="Times New Roman" w:hAnsi="Times New Roman" w:cs="Times New Roman"/>
          <w:b/>
          <w:bCs/>
          <w:sz w:val="28"/>
          <w:szCs w:val="24"/>
        </w:rPr>
        <w:t>.</w:t>
      </w:r>
    </w:p>
    <w:p w:rsidR="00B4565B" w:rsidRDefault="00B4565B" w:rsidP="00B4565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Prior to doing any statistical regression analysis of the model, different diagnostic tests should be undertaken to check the fulfillment of different assumptions. In other words, a diagnostic test is required to check the standard property of the model. In this study, the researcher is carried out a number of diagnostic check, which includes a Serial correlation test (Brush &amp; God fray LM test), Functional form (Ramsey’s RESET) test, Normality (</w:t>
      </w:r>
      <w:proofErr w:type="spellStart"/>
      <w:r>
        <w:rPr>
          <w:rFonts w:ascii="Times New Roman" w:hAnsi="Times New Roman" w:cs="Times New Roman"/>
          <w:sz w:val="24"/>
          <w:szCs w:val="24"/>
        </w:rPr>
        <w:t>Jaque-Bera</w:t>
      </w:r>
      <w:proofErr w:type="spellEnd"/>
      <w:r>
        <w:rPr>
          <w:rFonts w:ascii="Times New Roman" w:hAnsi="Times New Roman" w:cs="Times New Roman"/>
          <w:sz w:val="24"/>
          <w:szCs w:val="24"/>
        </w:rPr>
        <w:t xml:space="preserve"> test), and </w:t>
      </w:r>
      <w:proofErr w:type="spellStart"/>
      <w:r>
        <w:rPr>
          <w:rFonts w:ascii="Times New Roman" w:hAnsi="Times New Roman" w:cs="Times New Roman"/>
          <w:sz w:val="24"/>
          <w:szCs w:val="24"/>
        </w:rPr>
        <w:t>Heteroscedasticity</w:t>
      </w:r>
      <w:proofErr w:type="spellEnd"/>
      <w:r>
        <w:rPr>
          <w:rFonts w:ascii="Times New Roman" w:hAnsi="Times New Roman" w:cs="Times New Roman"/>
          <w:sz w:val="24"/>
          <w:szCs w:val="24"/>
        </w:rPr>
        <w:t xml:space="preserve"> test. In order to reject or accept the null hypothesis, a decision is made by looking at the p-values associated with the test statistics. That is the alternative hypothesis is accepted when the p-value is smaller relative to the standard significance level five percent.  </w:t>
      </w:r>
    </w:p>
    <w:p w:rsidR="000F3C4D" w:rsidRDefault="000F3C4D" w:rsidP="00B4565B">
      <w:pPr>
        <w:autoSpaceDE w:val="0"/>
        <w:autoSpaceDN w:val="0"/>
        <w:adjustRightInd w:val="0"/>
        <w:spacing w:after="0" w:line="360" w:lineRule="auto"/>
        <w:jc w:val="both"/>
        <w:rPr>
          <w:rFonts w:ascii="Times New Roman" w:hAnsi="Times New Roman" w:cs="Times New Roman"/>
          <w:b/>
          <w:sz w:val="24"/>
          <w:szCs w:val="24"/>
        </w:rPr>
      </w:pPr>
    </w:p>
    <w:p w:rsidR="000F3C4D" w:rsidRDefault="000F3C4D" w:rsidP="00B4565B">
      <w:pPr>
        <w:autoSpaceDE w:val="0"/>
        <w:autoSpaceDN w:val="0"/>
        <w:adjustRightInd w:val="0"/>
        <w:spacing w:after="0" w:line="360" w:lineRule="auto"/>
        <w:jc w:val="both"/>
        <w:rPr>
          <w:rFonts w:ascii="Times New Roman" w:hAnsi="Times New Roman" w:cs="Times New Roman"/>
          <w:b/>
          <w:sz w:val="24"/>
          <w:szCs w:val="24"/>
        </w:rPr>
      </w:pPr>
    </w:p>
    <w:p w:rsidR="000F3C4D" w:rsidRDefault="000F3C4D" w:rsidP="00B4565B">
      <w:pPr>
        <w:autoSpaceDE w:val="0"/>
        <w:autoSpaceDN w:val="0"/>
        <w:adjustRightInd w:val="0"/>
        <w:spacing w:after="0" w:line="360" w:lineRule="auto"/>
        <w:jc w:val="both"/>
        <w:rPr>
          <w:rFonts w:ascii="Times New Roman" w:hAnsi="Times New Roman" w:cs="Times New Roman"/>
          <w:b/>
          <w:sz w:val="24"/>
          <w:szCs w:val="24"/>
        </w:rPr>
      </w:pPr>
    </w:p>
    <w:p w:rsidR="000F3C4D" w:rsidRDefault="000F3C4D" w:rsidP="00B4565B">
      <w:pPr>
        <w:autoSpaceDE w:val="0"/>
        <w:autoSpaceDN w:val="0"/>
        <w:adjustRightInd w:val="0"/>
        <w:spacing w:after="0" w:line="360" w:lineRule="auto"/>
        <w:jc w:val="both"/>
        <w:rPr>
          <w:rFonts w:ascii="Times New Roman" w:hAnsi="Times New Roman" w:cs="Times New Roman"/>
          <w:b/>
          <w:sz w:val="24"/>
          <w:szCs w:val="24"/>
        </w:rPr>
      </w:pPr>
    </w:p>
    <w:p w:rsidR="00011850" w:rsidRDefault="00011850" w:rsidP="00B4565B">
      <w:pPr>
        <w:autoSpaceDE w:val="0"/>
        <w:autoSpaceDN w:val="0"/>
        <w:adjustRightInd w:val="0"/>
        <w:spacing w:after="0" w:line="360" w:lineRule="auto"/>
        <w:jc w:val="both"/>
        <w:rPr>
          <w:rFonts w:ascii="Times New Roman" w:hAnsi="Times New Roman" w:cs="Times New Roman"/>
          <w:b/>
          <w:sz w:val="24"/>
          <w:szCs w:val="24"/>
        </w:rPr>
      </w:pPr>
    </w:p>
    <w:p w:rsidR="00B4565B" w:rsidRDefault="00672D86" w:rsidP="00B4565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Table 4.7</w:t>
      </w:r>
      <w:r w:rsidR="00B4565B">
        <w:rPr>
          <w:rFonts w:ascii="Times New Roman" w:hAnsi="Times New Roman" w:cs="Times New Roman"/>
          <w:b/>
          <w:bCs/>
          <w:sz w:val="28"/>
          <w:szCs w:val="24"/>
        </w:rPr>
        <w:t xml:space="preserve"> Post estimation diagnostics test result</w:t>
      </w:r>
    </w:p>
    <w:tbl>
      <w:tblPr>
        <w:tblW w:w="0" w:type="auto"/>
        <w:tblLook w:val="04A0" w:firstRow="1" w:lastRow="0" w:firstColumn="1" w:lastColumn="0" w:noHBand="0" w:noVBand="1"/>
      </w:tblPr>
      <w:tblGrid>
        <w:gridCol w:w="1998"/>
        <w:gridCol w:w="2160"/>
        <w:gridCol w:w="2024"/>
        <w:gridCol w:w="1486"/>
        <w:gridCol w:w="1800"/>
      </w:tblGrid>
      <w:tr w:rsidR="00B4565B" w:rsidTr="0095348A">
        <w:trPr>
          <w:trHeight w:val="1124"/>
        </w:trPr>
        <w:tc>
          <w:tcPr>
            <w:tcW w:w="1998" w:type="dxa"/>
            <w:tcBorders>
              <w:top w:val="single" w:sz="4" w:space="0" w:color="auto"/>
              <w:left w:val="single" w:sz="4" w:space="0" w:color="auto"/>
              <w:bottom w:val="single" w:sz="4" w:space="0" w:color="auto"/>
              <w:right w:val="single" w:sz="4" w:space="0" w:color="auto"/>
            </w:tcBorders>
          </w:tcPr>
          <w:p w:rsidR="00B4565B" w:rsidRDefault="00B4565B">
            <w:pPr>
              <w:spacing w:line="240" w:lineRule="auto"/>
              <w:jc w:val="both"/>
              <w:rPr>
                <w:rFonts w:ascii="Times New Roman" w:hAnsi="Times New Roman" w:cs="Times New Roman"/>
              </w:rPr>
            </w:pPr>
            <w:r>
              <w:rPr>
                <w:rFonts w:ascii="Times New Roman" w:hAnsi="Times New Roman" w:cs="Times New Roman"/>
              </w:rPr>
              <w:t>H0: hypothesis</w:t>
            </w:r>
          </w:p>
          <w:p w:rsidR="00B4565B" w:rsidRDefault="00B4565B">
            <w:pPr>
              <w:spacing w:line="240" w:lineRule="auto"/>
              <w:jc w:val="both"/>
              <w:rPr>
                <w:rFonts w:ascii="Times New Roman" w:hAnsi="Times New Roman" w:cs="Times New Roman"/>
              </w:rPr>
            </w:pPr>
            <w:r>
              <w:rPr>
                <w:rFonts w:ascii="Times New Roman" w:hAnsi="Times New Roman" w:cs="Times New Roman"/>
              </w:rPr>
              <w:t xml:space="preserve"> </w:t>
            </w:r>
          </w:p>
          <w:p w:rsidR="00B4565B" w:rsidRDefault="00B4565B">
            <w:pPr>
              <w:spacing w:line="240" w:lineRule="auto"/>
              <w:jc w:val="both"/>
              <w:rPr>
                <w:rFonts w:ascii="Times New Roman" w:hAnsi="Times New Roman" w:cs="Times New Roman"/>
              </w:rPr>
            </w:pPr>
          </w:p>
        </w:tc>
        <w:tc>
          <w:tcPr>
            <w:tcW w:w="2160"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r>
              <w:rPr>
                <w:rFonts w:ascii="Times New Roman" w:hAnsi="Times New Roman" w:cs="Times New Roman"/>
              </w:rPr>
              <w:t>H1: hypothesis</w:t>
            </w:r>
          </w:p>
          <w:p w:rsidR="00B4565B" w:rsidRDefault="00B4565B">
            <w:pPr>
              <w:spacing w:line="240" w:lineRule="auto"/>
              <w:jc w:val="both"/>
              <w:rPr>
                <w:rFonts w:ascii="Times New Roman" w:hAnsi="Times New Roman" w:cs="Times New Roman"/>
              </w:rPr>
            </w:pPr>
            <w:r>
              <w:rPr>
                <w:rFonts w:ascii="Times New Roman" w:hAnsi="Times New Roman" w:cs="Times New Roman"/>
              </w:rPr>
              <w:t>Test type</w:t>
            </w:r>
          </w:p>
        </w:tc>
        <w:tc>
          <w:tcPr>
            <w:tcW w:w="2024"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r>
              <w:rPr>
                <w:rFonts w:ascii="Times New Roman" w:hAnsi="Times New Roman" w:cs="Times New Roman"/>
              </w:rPr>
              <w:t>F-statistics</w:t>
            </w:r>
          </w:p>
        </w:tc>
        <w:tc>
          <w:tcPr>
            <w:tcW w:w="1486" w:type="dxa"/>
            <w:tcBorders>
              <w:top w:val="single" w:sz="4" w:space="0" w:color="auto"/>
              <w:left w:val="single" w:sz="4" w:space="0" w:color="auto"/>
              <w:bottom w:val="single" w:sz="4" w:space="0" w:color="auto"/>
              <w:right w:val="single" w:sz="4" w:space="0" w:color="auto"/>
            </w:tcBorders>
          </w:tcPr>
          <w:p w:rsidR="00B4565B" w:rsidRDefault="00B4565B">
            <w:pPr>
              <w:spacing w:line="240" w:lineRule="auto"/>
              <w:jc w:val="both"/>
              <w:rPr>
                <w:rFonts w:ascii="Times New Roman" w:hAnsi="Times New Roman" w:cs="Times New Roman"/>
              </w:rPr>
            </w:pPr>
            <w:r>
              <w:rPr>
                <w:rFonts w:ascii="Times New Roman" w:hAnsi="Times New Roman" w:cs="Times New Roman"/>
              </w:rPr>
              <w:t>(F-version)</w:t>
            </w:r>
          </w:p>
          <w:p w:rsidR="00B4565B" w:rsidRDefault="00B4565B">
            <w:pPr>
              <w:spacing w:line="240" w:lineRule="auto"/>
              <w:jc w:val="both"/>
              <w:rPr>
                <w:rFonts w:ascii="Times New Roman" w:hAnsi="Times New Roman" w:cs="Times New Roman"/>
              </w:rPr>
            </w:pPr>
            <w:r>
              <w:rPr>
                <w:rFonts w:ascii="Times New Roman" w:hAnsi="Times New Roman" w:cs="Times New Roman"/>
              </w:rPr>
              <w:t>(P ≥ 0.05)</w:t>
            </w:r>
          </w:p>
          <w:p w:rsidR="00B4565B" w:rsidRDefault="00B4565B">
            <w:pPr>
              <w:spacing w:line="240" w:lineRule="auto"/>
              <w:jc w:val="both"/>
              <w:rPr>
                <w:rFonts w:ascii="Times New Roman" w:hAnsi="Times New Roman" w:cs="Times New Roman"/>
              </w:rPr>
            </w:pP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r>
              <w:rPr>
                <w:rFonts w:ascii="Times New Roman" w:hAnsi="Times New Roman" w:cs="Times New Roman"/>
              </w:rPr>
              <w:t>Decision</w:t>
            </w:r>
          </w:p>
        </w:tc>
      </w:tr>
      <w:tr w:rsidR="00B4565B" w:rsidTr="0095348A">
        <w:trPr>
          <w:trHeight w:val="1142"/>
        </w:trPr>
        <w:tc>
          <w:tcPr>
            <w:tcW w:w="1998" w:type="dxa"/>
            <w:tcBorders>
              <w:top w:val="single" w:sz="4" w:space="0" w:color="auto"/>
              <w:left w:val="single" w:sz="4" w:space="0" w:color="auto"/>
              <w:bottom w:val="single" w:sz="4" w:space="0" w:color="auto"/>
              <w:right w:val="single" w:sz="4" w:space="0" w:color="auto"/>
            </w:tcBorders>
          </w:tcPr>
          <w:p w:rsidR="00B4565B" w:rsidRDefault="00B4565B">
            <w:pPr>
              <w:spacing w:line="240" w:lineRule="auto"/>
              <w:jc w:val="both"/>
              <w:rPr>
                <w:rFonts w:ascii="Times New Roman" w:hAnsi="Times New Roman" w:cs="Times New Roman"/>
              </w:rPr>
            </w:pPr>
            <w:r>
              <w:rPr>
                <w:rFonts w:ascii="Times New Roman" w:hAnsi="Times New Roman" w:cs="Times New Roman"/>
              </w:rPr>
              <w:t>No serial correlation</w:t>
            </w:r>
          </w:p>
          <w:p w:rsidR="00B4565B" w:rsidRDefault="00B4565B">
            <w:pPr>
              <w:spacing w:line="240" w:lineRule="auto"/>
              <w:jc w:val="both"/>
              <w:rPr>
                <w:rFonts w:ascii="Times New Roman" w:hAnsi="Times New Roman" w:cs="Times New Roman"/>
              </w:rPr>
            </w:pPr>
            <w:proofErr w:type="spellStart"/>
            <w:r>
              <w:rPr>
                <w:rFonts w:ascii="Times New Roman" w:hAnsi="Times New Roman" w:cs="Times New Roman"/>
              </w:rPr>
              <w:t>Breusch</w:t>
            </w:r>
            <w:proofErr w:type="spellEnd"/>
            <w:r>
              <w:rPr>
                <w:rFonts w:ascii="Times New Roman" w:hAnsi="Times New Roman" w:cs="Times New Roman"/>
              </w:rPr>
              <w:t xml:space="preserve">-Godfrey </w:t>
            </w:r>
          </w:p>
          <w:p w:rsidR="00B4565B" w:rsidRDefault="00B4565B">
            <w:pPr>
              <w:spacing w:line="240" w:lineRule="auto"/>
              <w:jc w:val="both"/>
              <w:rPr>
                <w:rFonts w:ascii="Times New Roman" w:hAnsi="Times New Roman" w:cs="Times New Roman"/>
              </w:rPr>
            </w:pPr>
          </w:p>
        </w:tc>
        <w:tc>
          <w:tcPr>
            <w:tcW w:w="2160"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r>
              <w:rPr>
                <w:rFonts w:ascii="Times New Roman" w:hAnsi="Times New Roman" w:cs="Times New Roman"/>
              </w:rPr>
              <w:t>Serial correlation</w:t>
            </w:r>
          </w:p>
        </w:tc>
        <w:tc>
          <w:tcPr>
            <w:tcW w:w="2024"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r>
              <w:rPr>
                <w:rFonts w:ascii="Times New Roman" w:hAnsi="Times New Roman" w:cs="Times New Roman"/>
              </w:rPr>
              <w:t>Serial Correlation LM Test</w:t>
            </w:r>
          </w:p>
        </w:tc>
        <w:tc>
          <w:tcPr>
            <w:tcW w:w="1486"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r>
              <w:rPr>
                <w:rFonts w:ascii="Times New Roman" w:hAnsi="Times New Roman" w:cs="Times New Roman"/>
              </w:rPr>
              <w:t>2.575(0.1085)</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r>
              <w:rPr>
                <w:rFonts w:ascii="Times New Roman" w:hAnsi="Times New Roman" w:cs="Times New Roman"/>
              </w:rPr>
              <w:t>Failed to reject null hypothesis</w:t>
            </w:r>
          </w:p>
        </w:tc>
      </w:tr>
      <w:tr w:rsidR="00B4565B" w:rsidTr="007D63D3">
        <w:trPr>
          <w:trHeight w:val="1151"/>
        </w:trPr>
        <w:tc>
          <w:tcPr>
            <w:tcW w:w="1998" w:type="dxa"/>
            <w:tcBorders>
              <w:top w:val="single" w:sz="4" w:space="0" w:color="auto"/>
              <w:left w:val="single" w:sz="4" w:space="0" w:color="auto"/>
              <w:bottom w:val="single" w:sz="4" w:space="0" w:color="auto"/>
              <w:right w:val="single" w:sz="4" w:space="0" w:color="auto"/>
            </w:tcBorders>
          </w:tcPr>
          <w:p w:rsidR="00B4565B" w:rsidRDefault="00B4565B">
            <w:pPr>
              <w:spacing w:line="240" w:lineRule="auto"/>
              <w:jc w:val="both"/>
              <w:rPr>
                <w:rFonts w:ascii="Times New Roman" w:hAnsi="Times New Roman" w:cs="Times New Roman"/>
              </w:rPr>
            </w:pPr>
            <w:proofErr w:type="spellStart"/>
            <w:r>
              <w:rPr>
                <w:rFonts w:ascii="Times New Roman" w:hAnsi="Times New Roman" w:cs="Times New Roman"/>
              </w:rPr>
              <w:t>Homoskedastic</w:t>
            </w:r>
            <w:proofErr w:type="spellEnd"/>
          </w:p>
          <w:p w:rsidR="00B4565B" w:rsidRDefault="00B4565B">
            <w:pPr>
              <w:spacing w:line="240" w:lineRule="auto"/>
              <w:jc w:val="both"/>
              <w:rPr>
                <w:rFonts w:ascii="Times New Roman" w:hAnsi="Times New Roman" w:cs="Times New Roman"/>
              </w:rPr>
            </w:pPr>
          </w:p>
          <w:p w:rsidR="00B4565B" w:rsidRDefault="00B4565B">
            <w:pPr>
              <w:spacing w:line="240" w:lineRule="auto"/>
              <w:jc w:val="both"/>
              <w:rPr>
                <w:rFonts w:ascii="Times New Roman" w:hAnsi="Times New Roman" w:cs="Times New Roman"/>
              </w:rPr>
            </w:pPr>
          </w:p>
        </w:tc>
        <w:tc>
          <w:tcPr>
            <w:tcW w:w="2160"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proofErr w:type="spellStart"/>
            <w:r>
              <w:rPr>
                <w:rFonts w:ascii="Times New Roman" w:hAnsi="Times New Roman" w:cs="Times New Roman"/>
              </w:rPr>
              <w:t>Heteroskedastic</w:t>
            </w:r>
            <w:proofErr w:type="spellEnd"/>
          </w:p>
        </w:tc>
        <w:tc>
          <w:tcPr>
            <w:tcW w:w="2024"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proofErr w:type="spellStart"/>
            <w:r>
              <w:rPr>
                <w:rFonts w:ascii="Times New Roman" w:hAnsi="Times New Roman" w:cs="Times New Roman"/>
              </w:rPr>
              <w:t>Breusch</w:t>
            </w:r>
            <w:proofErr w:type="spellEnd"/>
            <w:r>
              <w:rPr>
                <w:rFonts w:ascii="Times New Roman" w:hAnsi="Times New Roman" w:cs="Times New Roman"/>
              </w:rPr>
              <w:t xml:space="preserve"> Pagan</w:t>
            </w:r>
          </w:p>
        </w:tc>
        <w:tc>
          <w:tcPr>
            <w:tcW w:w="1486"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r>
              <w:rPr>
                <w:rFonts w:ascii="Times New Roman" w:hAnsi="Times New Roman" w:cs="Times New Roman"/>
              </w:rPr>
              <w:t>1.34(0.2476)</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r>
              <w:rPr>
                <w:rFonts w:ascii="Times New Roman" w:hAnsi="Times New Roman" w:cs="Times New Roman"/>
              </w:rPr>
              <w:t>Failed to reject the null hypothesis.</w:t>
            </w:r>
          </w:p>
        </w:tc>
      </w:tr>
      <w:tr w:rsidR="00B4565B" w:rsidTr="0095348A">
        <w:tc>
          <w:tcPr>
            <w:tcW w:w="1998" w:type="dxa"/>
            <w:tcBorders>
              <w:top w:val="single" w:sz="4" w:space="0" w:color="auto"/>
              <w:left w:val="single" w:sz="4" w:space="0" w:color="auto"/>
              <w:bottom w:val="single" w:sz="4" w:space="0" w:color="auto"/>
              <w:right w:val="single" w:sz="4" w:space="0" w:color="auto"/>
            </w:tcBorders>
          </w:tcPr>
          <w:p w:rsidR="00B4565B" w:rsidRDefault="00B4565B">
            <w:pPr>
              <w:spacing w:line="240" w:lineRule="auto"/>
              <w:jc w:val="both"/>
              <w:rPr>
                <w:rFonts w:ascii="Times New Roman" w:hAnsi="Times New Roman" w:cs="Times New Roman"/>
              </w:rPr>
            </w:pPr>
            <w:r>
              <w:rPr>
                <w:rFonts w:ascii="Times New Roman" w:hAnsi="Times New Roman" w:cs="Times New Roman"/>
              </w:rPr>
              <w:t>No omitted</w:t>
            </w:r>
          </w:p>
          <w:p w:rsidR="00B4565B" w:rsidRDefault="00B4565B">
            <w:pPr>
              <w:spacing w:line="240" w:lineRule="auto"/>
              <w:jc w:val="both"/>
              <w:rPr>
                <w:rFonts w:ascii="Times New Roman" w:hAnsi="Times New Roman" w:cs="Times New Roman"/>
              </w:rPr>
            </w:pPr>
            <w:r>
              <w:rPr>
                <w:rFonts w:ascii="Times New Roman" w:hAnsi="Times New Roman" w:cs="Times New Roman"/>
              </w:rPr>
              <w:t>variable</w:t>
            </w:r>
          </w:p>
          <w:p w:rsidR="00B4565B" w:rsidRDefault="00B4565B">
            <w:pPr>
              <w:spacing w:line="240" w:lineRule="auto"/>
              <w:jc w:val="both"/>
              <w:rPr>
                <w:rFonts w:ascii="Times New Roman" w:hAnsi="Times New Roman" w:cs="Times New Roman"/>
              </w:rPr>
            </w:pPr>
          </w:p>
        </w:tc>
        <w:tc>
          <w:tcPr>
            <w:tcW w:w="2160"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r>
              <w:rPr>
                <w:rFonts w:ascii="Times New Roman" w:hAnsi="Times New Roman" w:cs="Times New Roman"/>
              </w:rPr>
              <w:t>Omitted variable</w:t>
            </w:r>
          </w:p>
        </w:tc>
        <w:tc>
          <w:tcPr>
            <w:tcW w:w="2024"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r>
              <w:rPr>
                <w:rFonts w:ascii="Times New Roman" w:hAnsi="Times New Roman" w:cs="Times New Roman"/>
              </w:rPr>
              <w:t>Ramsey RESET test</w:t>
            </w:r>
          </w:p>
        </w:tc>
        <w:tc>
          <w:tcPr>
            <w:tcW w:w="1486"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r>
              <w:rPr>
                <w:rFonts w:ascii="Times New Roman" w:hAnsi="Times New Roman" w:cs="Times New Roman"/>
              </w:rPr>
              <w:t>2.82(0.054)</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r>
              <w:rPr>
                <w:rFonts w:ascii="Times New Roman" w:hAnsi="Times New Roman" w:cs="Times New Roman"/>
              </w:rPr>
              <w:t>Failed to reject the null  hypothesis</w:t>
            </w:r>
          </w:p>
        </w:tc>
      </w:tr>
      <w:tr w:rsidR="00B4565B" w:rsidTr="00307999">
        <w:trPr>
          <w:trHeight w:val="1367"/>
        </w:trPr>
        <w:tc>
          <w:tcPr>
            <w:tcW w:w="1998" w:type="dxa"/>
            <w:tcBorders>
              <w:top w:val="single" w:sz="4" w:space="0" w:color="auto"/>
              <w:left w:val="single" w:sz="4" w:space="0" w:color="auto"/>
              <w:bottom w:val="single" w:sz="4" w:space="0" w:color="auto"/>
              <w:right w:val="single" w:sz="4" w:space="0" w:color="auto"/>
            </w:tcBorders>
          </w:tcPr>
          <w:p w:rsidR="00B4565B" w:rsidRDefault="00B4565B">
            <w:pPr>
              <w:spacing w:line="240" w:lineRule="auto"/>
              <w:jc w:val="both"/>
              <w:rPr>
                <w:rFonts w:ascii="Times New Roman" w:hAnsi="Times New Roman" w:cs="Times New Roman"/>
              </w:rPr>
            </w:pPr>
            <w:r>
              <w:rPr>
                <w:rFonts w:ascii="Times New Roman" w:hAnsi="Times New Roman" w:cs="Times New Roman"/>
              </w:rPr>
              <w:t>Normally</w:t>
            </w:r>
          </w:p>
          <w:p w:rsidR="00B4565B" w:rsidRDefault="00B4565B">
            <w:pPr>
              <w:spacing w:line="240" w:lineRule="auto"/>
              <w:jc w:val="both"/>
              <w:rPr>
                <w:rFonts w:ascii="Times New Roman" w:hAnsi="Times New Roman" w:cs="Times New Roman"/>
              </w:rPr>
            </w:pPr>
            <w:r>
              <w:rPr>
                <w:rFonts w:ascii="Times New Roman" w:hAnsi="Times New Roman" w:cs="Times New Roman"/>
              </w:rPr>
              <w:t>Distributed</w:t>
            </w:r>
          </w:p>
          <w:p w:rsidR="00B4565B" w:rsidRDefault="00B4565B">
            <w:pPr>
              <w:spacing w:line="240" w:lineRule="auto"/>
              <w:jc w:val="both"/>
              <w:rPr>
                <w:rFonts w:ascii="Times New Roman" w:hAnsi="Times New Roman" w:cs="Times New Roman"/>
              </w:rPr>
            </w:pPr>
          </w:p>
        </w:tc>
        <w:tc>
          <w:tcPr>
            <w:tcW w:w="2160"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r>
              <w:rPr>
                <w:rFonts w:ascii="Times New Roman" w:hAnsi="Times New Roman" w:cs="Times New Roman"/>
              </w:rPr>
              <w:t>Not the normally distributed</w:t>
            </w:r>
          </w:p>
        </w:tc>
        <w:tc>
          <w:tcPr>
            <w:tcW w:w="2024"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proofErr w:type="spellStart"/>
            <w:r>
              <w:rPr>
                <w:rFonts w:ascii="Times New Roman" w:hAnsi="Times New Roman" w:cs="Times New Roman"/>
              </w:rPr>
              <w:t>Jarque</w:t>
            </w:r>
            <w:proofErr w:type="spellEnd"/>
            <w:r>
              <w:rPr>
                <w:rFonts w:ascii="Times New Roman" w:hAnsi="Times New Roman" w:cs="Times New Roman"/>
              </w:rPr>
              <w:t>-Berra test</w:t>
            </w:r>
          </w:p>
          <w:p w:rsidR="00B4565B" w:rsidRDefault="00B4565B">
            <w:pPr>
              <w:spacing w:line="240" w:lineRule="auto"/>
              <w:jc w:val="both"/>
              <w:rPr>
                <w:rFonts w:ascii="Times New Roman" w:hAnsi="Times New Roman" w:cs="Times New Roman"/>
              </w:rPr>
            </w:pPr>
            <w:r>
              <w:rPr>
                <w:rFonts w:ascii="Times New Roman" w:hAnsi="Times New Roman" w:cs="Times New Roman"/>
              </w:rPr>
              <w:t>For the distribution</w:t>
            </w:r>
          </w:p>
          <w:p w:rsidR="00B4565B" w:rsidRDefault="00B4565B">
            <w:pPr>
              <w:spacing w:line="240" w:lineRule="auto"/>
              <w:jc w:val="both"/>
              <w:rPr>
                <w:rFonts w:ascii="Times New Roman" w:hAnsi="Times New Roman" w:cs="Times New Roman"/>
              </w:rPr>
            </w:pPr>
            <w:r>
              <w:rPr>
                <w:rFonts w:ascii="Times New Roman" w:hAnsi="Times New Roman" w:cs="Times New Roman"/>
              </w:rPr>
              <w:t>Of the disturbance</w:t>
            </w:r>
          </w:p>
        </w:tc>
        <w:tc>
          <w:tcPr>
            <w:tcW w:w="1486"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r>
              <w:rPr>
                <w:rFonts w:ascii="Times New Roman" w:hAnsi="Times New Roman" w:cs="Times New Roman"/>
              </w:rPr>
              <w:t>4.11(0.128)</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rPr>
            </w:pPr>
            <w:r>
              <w:rPr>
                <w:rFonts w:ascii="Times New Roman" w:hAnsi="Times New Roman" w:cs="Times New Roman"/>
              </w:rPr>
              <w:t>Failed to reject the null hypothesis.</w:t>
            </w:r>
          </w:p>
        </w:tc>
      </w:tr>
    </w:tbl>
    <w:p w:rsidR="00B4565B" w:rsidRDefault="00B4565B" w:rsidP="00B4565B">
      <w:pPr>
        <w:jc w:val="both"/>
        <w:rPr>
          <w:rFonts w:ascii="Times New Roman" w:hAnsi="Times New Roman" w:cs="Times New Roman"/>
        </w:rPr>
      </w:pPr>
    </w:p>
    <w:p w:rsidR="00B4565B" w:rsidRDefault="00B4565B" w:rsidP="00B4565B">
      <w:pPr>
        <w:jc w:val="both"/>
        <w:rPr>
          <w:rFonts w:ascii="Times New Roman" w:hAnsi="Times New Roman" w:cs="Times New Roman"/>
          <w:sz w:val="24"/>
          <w:szCs w:val="24"/>
        </w:rPr>
      </w:pPr>
      <w:r>
        <w:rPr>
          <w:rFonts w:ascii="Times New Roman" w:hAnsi="Times New Roman" w:cs="Times New Roman"/>
          <w:sz w:val="24"/>
          <w:szCs w:val="24"/>
        </w:rPr>
        <w:t>The above table shows that the ARDL model estimated in this study generally passes all the diagnostic tests.</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b/>
          <w:sz w:val="24"/>
          <w:szCs w:val="24"/>
        </w:rPr>
        <w:t>Serial correlation test</w:t>
      </w:r>
      <w:r>
        <w:rPr>
          <w:rFonts w:ascii="Times New Roman" w:hAnsi="Times New Roman" w:cs="Times New Roman"/>
          <w:sz w:val="24"/>
          <w:szCs w:val="24"/>
        </w:rPr>
        <w:t xml:space="preserve">: the post estimation test of serial correlation in the null hypothesis of there is no serial correlation over the alternative hypothesis of there is serial correlation has the expected result. As shown in the first row of the table above, a p-value is 0.108. This is much higher than 0.05 or even the weak significance level of 0.1. Therefore, we can’t reject the null hypothesis of there is no serial correlation. Thus, there is no evidence of serial correlation in the model as the Brush </w:t>
      </w:r>
      <w:proofErr w:type="spellStart"/>
      <w:r>
        <w:rPr>
          <w:rFonts w:ascii="Times New Roman" w:hAnsi="Times New Roman" w:cs="Times New Roman"/>
          <w:sz w:val="24"/>
          <w:szCs w:val="24"/>
        </w:rPr>
        <w:t>Godfray</w:t>
      </w:r>
      <w:proofErr w:type="spellEnd"/>
      <w:r>
        <w:rPr>
          <w:rFonts w:ascii="Times New Roman" w:hAnsi="Times New Roman" w:cs="Times New Roman"/>
          <w:sz w:val="24"/>
          <w:szCs w:val="24"/>
        </w:rPr>
        <w:t xml:space="preserve"> LM test failed to reject the null hypothesis.</w:t>
      </w:r>
    </w:p>
    <w:p w:rsidR="00B4565B" w:rsidRDefault="00B4565B" w:rsidP="00B4565B">
      <w:pPr>
        <w:spacing w:line="360" w:lineRule="auto"/>
        <w:jc w:val="both"/>
        <w:rPr>
          <w:rFonts w:ascii="Times New Roman" w:hAnsi="Times New Roman" w:cs="Times New Roman"/>
          <w:sz w:val="24"/>
          <w:szCs w:val="24"/>
        </w:rPr>
      </w:pPr>
      <w:proofErr w:type="spellStart"/>
      <w:r>
        <w:rPr>
          <w:rFonts w:ascii="Times New Roman" w:hAnsi="Times New Roman" w:cs="Times New Roman"/>
          <w:b/>
          <w:sz w:val="24"/>
          <w:szCs w:val="24"/>
        </w:rPr>
        <w:lastRenderedPageBreak/>
        <w:t>Heteroscedasticity</w:t>
      </w:r>
      <w:proofErr w:type="spellEnd"/>
      <w:r>
        <w:rPr>
          <w:rFonts w:ascii="Times New Roman" w:hAnsi="Times New Roman" w:cs="Times New Roman"/>
          <w:b/>
          <w:sz w:val="24"/>
          <w:szCs w:val="24"/>
        </w:rPr>
        <w:t>:</w:t>
      </w:r>
      <w:r w:rsidR="000F3C4D">
        <w:rPr>
          <w:rFonts w:ascii="Times New Roman" w:hAnsi="Times New Roman" w:cs="Times New Roman"/>
          <w:sz w:val="24"/>
          <w:szCs w:val="24"/>
        </w:rPr>
        <w:t xml:space="preserve"> </w:t>
      </w:r>
      <w:proofErr w:type="spellStart"/>
      <w:r w:rsidR="000F3C4D">
        <w:rPr>
          <w:rFonts w:ascii="Times New Roman" w:hAnsi="Times New Roman" w:cs="Times New Roman"/>
          <w:sz w:val="24"/>
          <w:szCs w:val="24"/>
        </w:rPr>
        <w:t>H</w:t>
      </w:r>
      <w:r>
        <w:rPr>
          <w:rFonts w:ascii="Times New Roman" w:hAnsi="Times New Roman" w:cs="Times New Roman"/>
          <w:sz w:val="24"/>
          <w:szCs w:val="24"/>
        </w:rPr>
        <w:t>eteroscedasticity</w:t>
      </w:r>
      <w:proofErr w:type="spellEnd"/>
      <w:r>
        <w:rPr>
          <w:rFonts w:ascii="Times New Roman" w:hAnsi="Times New Roman" w:cs="Times New Roman"/>
          <w:sz w:val="24"/>
          <w:szCs w:val="24"/>
        </w:rPr>
        <w:t xml:space="preserve"> test shows that the error term/ or residual have a constant variance or not. By assumption, the variance of the errors is constant, σ2 this is known as the homoscedasticity. The study uses </w:t>
      </w:r>
      <w:proofErr w:type="spellStart"/>
      <w:r>
        <w:rPr>
          <w:rFonts w:ascii="Times New Roman" w:hAnsi="Times New Roman" w:cs="Times New Roman"/>
          <w:sz w:val="24"/>
          <w:szCs w:val="24"/>
        </w:rPr>
        <w:t>Breusch</w:t>
      </w:r>
      <w:proofErr w:type="spellEnd"/>
      <w:r>
        <w:rPr>
          <w:rFonts w:ascii="Times New Roman" w:hAnsi="Times New Roman" w:cs="Times New Roman"/>
          <w:sz w:val="24"/>
          <w:szCs w:val="24"/>
        </w:rPr>
        <w:t xml:space="preserve">-Pagan-Godfrey test for </w:t>
      </w:r>
      <w:proofErr w:type="spellStart"/>
      <w:r>
        <w:rPr>
          <w:rFonts w:ascii="Times New Roman" w:hAnsi="Times New Roman" w:cs="Times New Roman"/>
          <w:sz w:val="24"/>
          <w:szCs w:val="24"/>
        </w:rPr>
        <w:t>Heteroscedasticity</w:t>
      </w:r>
      <w:proofErr w:type="spellEnd"/>
      <w:r>
        <w:rPr>
          <w:rFonts w:ascii="Times New Roman" w:hAnsi="Times New Roman" w:cs="Times New Roman"/>
          <w:sz w:val="24"/>
          <w:szCs w:val="24"/>
        </w:rPr>
        <w:t xml:space="preserve">. Thus, in the table above, the </w:t>
      </w:r>
      <w:proofErr w:type="spellStart"/>
      <w:r>
        <w:rPr>
          <w:rFonts w:ascii="Times New Roman" w:hAnsi="Times New Roman" w:cs="Times New Roman"/>
          <w:sz w:val="24"/>
          <w:szCs w:val="24"/>
        </w:rPr>
        <w:t>Breusch</w:t>
      </w:r>
      <w:proofErr w:type="spellEnd"/>
      <w:r>
        <w:rPr>
          <w:rFonts w:ascii="Times New Roman" w:hAnsi="Times New Roman" w:cs="Times New Roman"/>
          <w:sz w:val="24"/>
          <w:szCs w:val="24"/>
        </w:rPr>
        <w:t xml:space="preserve">-Pagan </w:t>
      </w:r>
      <w:proofErr w:type="spellStart"/>
      <w:r>
        <w:rPr>
          <w:rFonts w:ascii="Times New Roman" w:hAnsi="Times New Roman" w:cs="Times New Roman"/>
          <w:sz w:val="24"/>
          <w:szCs w:val="24"/>
        </w:rPr>
        <w:t>heteroscedasticity</w:t>
      </w:r>
      <w:proofErr w:type="spellEnd"/>
      <w:r>
        <w:rPr>
          <w:rFonts w:ascii="Times New Roman" w:hAnsi="Times New Roman" w:cs="Times New Roman"/>
          <w:sz w:val="24"/>
          <w:szCs w:val="24"/>
        </w:rPr>
        <w:t xml:space="preserve"> test statistics show the absence of </w:t>
      </w:r>
      <w:proofErr w:type="spellStart"/>
      <w:r>
        <w:rPr>
          <w:rFonts w:ascii="Times New Roman" w:hAnsi="Times New Roman" w:cs="Times New Roman"/>
          <w:b/>
          <w:sz w:val="24"/>
          <w:szCs w:val="24"/>
        </w:rPr>
        <w:t>heteroscedasticity</w:t>
      </w:r>
      <w:proofErr w:type="spellEnd"/>
      <w:r>
        <w:rPr>
          <w:rFonts w:ascii="Times New Roman" w:hAnsi="Times New Roman" w:cs="Times New Roman"/>
          <w:sz w:val="24"/>
          <w:szCs w:val="24"/>
        </w:rPr>
        <w:t xml:space="preserve"> as p-value of the test statistics is 0.247 which is greater than 5 percent. Hence, the model exhibits constant variance as </w:t>
      </w:r>
      <w:proofErr w:type="spellStart"/>
      <w:r>
        <w:rPr>
          <w:rFonts w:ascii="Times New Roman" w:hAnsi="Times New Roman" w:cs="Times New Roman"/>
          <w:sz w:val="24"/>
          <w:szCs w:val="24"/>
        </w:rPr>
        <w:t>hetrokedatisticity</w:t>
      </w:r>
      <w:proofErr w:type="spellEnd"/>
      <w:r>
        <w:rPr>
          <w:rFonts w:ascii="Times New Roman" w:hAnsi="Times New Roman" w:cs="Times New Roman"/>
          <w:sz w:val="24"/>
          <w:szCs w:val="24"/>
        </w:rPr>
        <w:t xml:space="preserve"> test failed reject the null hypothesis.</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b/>
          <w:sz w:val="24"/>
          <w:szCs w:val="24"/>
        </w:rPr>
        <w:t>Functional form</w:t>
      </w:r>
      <w:r w:rsidR="000F3C4D">
        <w:rPr>
          <w:rFonts w:ascii="Times New Roman" w:hAnsi="Times New Roman" w:cs="Times New Roman"/>
          <w:sz w:val="24"/>
          <w:szCs w:val="24"/>
        </w:rPr>
        <w:t>: T</w:t>
      </w:r>
      <w:r>
        <w:rPr>
          <w:rFonts w:ascii="Times New Roman" w:hAnsi="Times New Roman" w:cs="Times New Roman"/>
          <w:sz w:val="24"/>
          <w:szCs w:val="24"/>
        </w:rPr>
        <w:t>he model specification test for omitted variables problem of the analysis shows whether the model suffers from omitted variable bias or not. In this study, the researcher uses Ramsey’s Reset test of H0: no omitted variable in the model specification against H1. Taking the p-value 0.0547 greater than 5%, we can’t reject the null hypothesis of there is no omitted variable in the model. Hence, the model is correctly specified.</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b/>
          <w:sz w:val="24"/>
          <w:szCs w:val="24"/>
        </w:rPr>
        <w:t>Normality</w:t>
      </w:r>
      <w:r w:rsidR="000F3C4D">
        <w:rPr>
          <w:rFonts w:ascii="Times New Roman" w:hAnsi="Times New Roman" w:cs="Times New Roman"/>
          <w:sz w:val="24"/>
          <w:szCs w:val="24"/>
        </w:rPr>
        <w:t>: T</w:t>
      </w:r>
      <w:r>
        <w:rPr>
          <w:rFonts w:ascii="Times New Roman" w:hAnsi="Times New Roman" w:cs="Times New Roman"/>
          <w:sz w:val="24"/>
          <w:szCs w:val="24"/>
        </w:rPr>
        <w:t xml:space="preserve">he normality </w:t>
      </w:r>
      <w:proofErr w:type="spellStart"/>
      <w:r>
        <w:rPr>
          <w:rFonts w:ascii="Times New Roman" w:hAnsi="Times New Roman" w:cs="Times New Roman"/>
          <w:sz w:val="24"/>
          <w:szCs w:val="24"/>
        </w:rPr>
        <w:t>Jarque</w:t>
      </w:r>
      <w:proofErr w:type="spellEnd"/>
      <w:r>
        <w:rPr>
          <w:rFonts w:ascii="Times New Roman" w:hAnsi="Times New Roman" w:cs="Times New Roman"/>
          <w:sz w:val="24"/>
          <w:szCs w:val="24"/>
        </w:rPr>
        <w:t xml:space="preserve">-Berra test of the disturbance term found good results. In the same fashion, p-value 0.128 is greater than 5 percent and we can’t reject the null hypothesis in favor of the normality of the disturbance term. Hence, the residual is normally distributed since </w:t>
      </w:r>
      <w:proofErr w:type="spellStart"/>
      <w:r>
        <w:rPr>
          <w:rFonts w:ascii="Times New Roman" w:hAnsi="Times New Roman" w:cs="Times New Roman"/>
          <w:sz w:val="24"/>
          <w:szCs w:val="24"/>
        </w:rPr>
        <w:t>Jaque</w:t>
      </w:r>
      <w:proofErr w:type="spellEnd"/>
      <w:r>
        <w:rPr>
          <w:rFonts w:ascii="Times New Roman" w:hAnsi="Times New Roman" w:cs="Times New Roman"/>
          <w:sz w:val="24"/>
          <w:szCs w:val="24"/>
        </w:rPr>
        <w:t>-Berra normality test is larger than the standard significance level.</w:t>
      </w:r>
    </w:p>
    <w:p w:rsidR="00B4565B" w:rsidRPr="00011850" w:rsidRDefault="00B4565B" w:rsidP="00B4565B">
      <w:pPr>
        <w:pStyle w:val="Heading2"/>
        <w:rPr>
          <w:rFonts w:ascii="Times New Roman" w:hAnsi="Times New Roman" w:cs="Times New Roman"/>
          <w:b/>
          <w:color w:val="auto"/>
          <w:szCs w:val="24"/>
        </w:rPr>
      </w:pPr>
      <w:bookmarkStart w:id="54" w:name="_Toc140255174"/>
      <w:r w:rsidRPr="00011850">
        <w:rPr>
          <w:rFonts w:ascii="Times New Roman" w:hAnsi="Times New Roman" w:cs="Times New Roman"/>
          <w:b/>
          <w:color w:val="auto"/>
          <w:szCs w:val="24"/>
        </w:rPr>
        <w:t>4.3.2. Model Stability Testing Result</w:t>
      </w:r>
      <w:bookmarkEnd w:id="54"/>
      <w:r w:rsidRPr="00011850">
        <w:rPr>
          <w:rFonts w:ascii="Times New Roman" w:hAnsi="Times New Roman" w:cs="Times New Roman"/>
          <w:b/>
          <w:color w:val="auto"/>
          <w:szCs w:val="24"/>
        </w:rPr>
        <w:t xml:space="preserve">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After the entire short-run and long-run estimation, model/ parameters stability is tested. Commonly, the stability of the model for long run and short run relationship is detected by using the cumulative sum of recursive residuals (CUSUM) and cumulative sum of squares of recursive residuals (CUSUMSQ). Cumulative sum of recursive residuals (CUSUM) helps as to show if coefficients of the parameters are changing systematically and the cumulative sum of squares of recursive residuals (CUSUMSQ) tests is useful to indicate if the coefficient of regression are changing suddenly. </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Accordingly, we accept the null hypothesis of the parameter instability if the blue line cross redline which is critical line and never returns back between two critical line and we reject the null and accept the alternative there is parameter stability in the short run and long run if the cumulative sum goes inside the area (can returns back) between the two critical lines.</w:t>
      </w:r>
    </w:p>
    <w:p w:rsidR="001A3020" w:rsidRDefault="001A3020" w:rsidP="00B4565B">
      <w:pPr>
        <w:spacing w:line="360" w:lineRule="auto"/>
        <w:jc w:val="both"/>
        <w:rPr>
          <w:rFonts w:ascii="Times New Roman" w:hAnsi="Times New Roman" w:cs="Times New Roman"/>
          <w:b/>
          <w:sz w:val="24"/>
          <w:szCs w:val="24"/>
        </w:rPr>
      </w:pPr>
    </w:p>
    <w:p w:rsidR="001727D1" w:rsidRDefault="001727D1" w:rsidP="00B4565B">
      <w:pPr>
        <w:spacing w:line="360" w:lineRule="auto"/>
        <w:jc w:val="both"/>
        <w:rPr>
          <w:rFonts w:ascii="Times New Roman" w:hAnsi="Times New Roman" w:cs="Times New Roman"/>
          <w:b/>
          <w:sz w:val="24"/>
          <w:szCs w:val="24"/>
        </w:rPr>
      </w:pPr>
    </w:p>
    <w:p w:rsidR="001727D1" w:rsidRDefault="001727D1"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Table 4.4 cusums6 test graph for upper and lower bound test</w:t>
      </w:r>
    </w:p>
    <w:p w:rsidR="00B4565B" w:rsidRDefault="00B4565B" w:rsidP="00B4565B">
      <w:pPr>
        <w:spacing w:line="360" w:lineRule="auto"/>
        <w:jc w:val="both"/>
        <w:rPr>
          <w:rFonts w:ascii="Times New Roman" w:hAnsi="Times New Roman" w:cs="Times New Roman"/>
          <w:sz w:val="24"/>
          <w:szCs w:val="24"/>
        </w:rPr>
      </w:pPr>
    </w:p>
    <w:p w:rsidR="00B4565B" w:rsidRDefault="00332FE8" w:rsidP="00B4565B">
      <w:pPr>
        <w:spacing w:line="360" w:lineRule="auto"/>
        <w:jc w:val="both"/>
        <w:rPr>
          <w:rFonts w:ascii="Times New Roman" w:hAnsi="Times New Roman" w:cs="Times New Roman"/>
          <w:sz w:val="24"/>
          <w:szCs w:val="24"/>
        </w:rPr>
      </w:pPr>
      <w:r>
        <w:rPr>
          <w:noProof/>
        </w:rPr>
        <w:drawing>
          <wp:inline distT="0" distB="0" distL="0" distR="0" wp14:anchorId="5E4541A2" wp14:editId="21F3BC6B">
            <wp:extent cx="5487035" cy="3657600"/>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87035" cy="3657600"/>
                    </a:xfrm>
                    <a:prstGeom prst="rect">
                      <a:avLst/>
                    </a:prstGeom>
                    <a:noFill/>
                  </pic:spPr>
                </pic:pic>
              </a:graphicData>
            </a:graphic>
          </wp:inline>
        </w:drawing>
      </w:r>
    </w:p>
    <w:p w:rsidR="001A3020" w:rsidRDefault="001A3020" w:rsidP="001A3020">
      <w:pPr>
        <w:pStyle w:val="Heading2"/>
        <w:rPr>
          <w:rFonts w:ascii="Times New Roman" w:hAnsi="Times New Roman" w:cs="Times New Roman"/>
          <w:color w:val="auto"/>
        </w:rPr>
      </w:pPr>
      <w:bookmarkStart w:id="55" w:name="_Toc140255175"/>
      <w:r>
        <w:rPr>
          <w:rFonts w:ascii="Times New Roman" w:hAnsi="Times New Roman" w:cs="Times New Roman"/>
          <w:color w:val="auto"/>
        </w:rPr>
        <w:t xml:space="preserve">Source: </w:t>
      </w:r>
      <w:proofErr w:type="spellStart"/>
      <w:r>
        <w:rPr>
          <w:rFonts w:ascii="Times New Roman" w:hAnsi="Times New Roman" w:cs="Times New Roman"/>
          <w:color w:val="auto"/>
        </w:rPr>
        <w:t>Stata</w:t>
      </w:r>
      <w:proofErr w:type="spellEnd"/>
      <w:r>
        <w:rPr>
          <w:rFonts w:ascii="Times New Roman" w:hAnsi="Times New Roman" w:cs="Times New Roman"/>
          <w:color w:val="auto"/>
        </w:rPr>
        <w:t xml:space="preserve"> Result computed from data collected</w:t>
      </w:r>
      <w:bookmarkEnd w:id="55"/>
    </w:p>
    <w:p w:rsidR="00B4565B" w:rsidRDefault="00B4565B" w:rsidP="00B4565B">
      <w:pPr>
        <w:spacing w:line="360" w:lineRule="auto"/>
        <w:jc w:val="both"/>
        <w:rPr>
          <w:rFonts w:ascii="Times New Roman" w:hAnsi="Times New Roman" w:cs="Times New Roman"/>
          <w:b/>
          <w:sz w:val="24"/>
          <w:szCs w:val="24"/>
        </w:rPr>
      </w:pPr>
    </w:p>
    <w:p w:rsidR="00332FE8" w:rsidRDefault="00332FE8" w:rsidP="00B4565B">
      <w:pPr>
        <w:spacing w:line="360" w:lineRule="auto"/>
        <w:jc w:val="both"/>
        <w:rPr>
          <w:rFonts w:ascii="Times New Roman" w:hAnsi="Times New Roman" w:cs="Times New Roman"/>
          <w:b/>
          <w:sz w:val="24"/>
          <w:szCs w:val="24"/>
        </w:rPr>
      </w:pPr>
      <w:r>
        <w:rPr>
          <w:noProof/>
        </w:rPr>
        <w:lastRenderedPageBreak/>
        <w:drawing>
          <wp:inline distT="0" distB="0" distL="0" distR="0" wp14:anchorId="1E90232C" wp14:editId="1AA221B5">
            <wp:extent cx="5487035" cy="3657600"/>
            <wp:effectExtent l="0" t="0" r="0" b="0"/>
            <wp:docPr id="8" name="Picture 8"/>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487035" cy="3657600"/>
                    </a:xfrm>
                    <a:prstGeom prst="rect">
                      <a:avLst/>
                    </a:prstGeom>
                    <a:noFill/>
                  </pic:spPr>
                </pic:pic>
              </a:graphicData>
            </a:graphic>
          </wp:inline>
        </w:drawing>
      </w:r>
    </w:p>
    <w:p w:rsidR="00332FE8" w:rsidRDefault="00332FE8" w:rsidP="00B4565B">
      <w:pPr>
        <w:pStyle w:val="Heading2"/>
        <w:rPr>
          <w:rFonts w:ascii="Times New Roman" w:hAnsi="Times New Roman" w:cs="Times New Roman"/>
          <w:color w:val="auto"/>
        </w:rPr>
      </w:pPr>
      <w:bookmarkStart w:id="56" w:name="_Toc140255176"/>
      <w:r>
        <w:rPr>
          <w:rFonts w:ascii="Times New Roman" w:hAnsi="Times New Roman" w:cs="Times New Roman"/>
          <w:color w:val="auto"/>
        </w:rPr>
        <w:t>Source</w:t>
      </w:r>
      <w:r w:rsidR="001A3020">
        <w:rPr>
          <w:rFonts w:ascii="Times New Roman" w:hAnsi="Times New Roman" w:cs="Times New Roman"/>
          <w:color w:val="auto"/>
        </w:rPr>
        <w:t>:</w:t>
      </w:r>
      <w:r>
        <w:rPr>
          <w:rFonts w:ascii="Times New Roman" w:hAnsi="Times New Roman" w:cs="Times New Roman"/>
          <w:color w:val="auto"/>
        </w:rPr>
        <w:t xml:space="preserve"> </w:t>
      </w:r>
      <w:proofErr w:type="spellStart"/>
      <w:r>
        <w:rPr>
          <w:rFonts w:ascii="Times New Roman" w:hAnsi="Times New Roman" w:cs="Times New Roman"/>
          <w:color w:val="auto"/>
        </w:rPr>
        <w:t>Stata</w:t>
      </w:r>
      <w:proofErr w:type="spellEnd"/>
      <w:r>
        <w:rPr>
          <w:rFonts w:ascii="Times New Roman" w:hAnsi="Times New Roman" w:cs="Times New Roman"/>
          <w:color w:val="auto"/>
        </w:rPr>
        <w:t xml:space="preserve"> Result </w:t>
      </w:r>
      <w:r w:rsidR="001A3020">
        <w:rPr>
          <w:rFonts w:ascii="Times New Roman" w:hAnsi="Times New Roman" w:cs="Times New Roman"/>
          <w:color w:val="auto"/>
        </w:rPr>
        <w:t>computed from data collected</w:t>
      </w:r>
      <w:bookmarkEnd w:id="56"/>
    </w:p>
    <w:p w:rsidR="001A3020" w:rsidRDefault="001A3020" w:rsidP="00B4565B">
      <w:pPr>
        <w:pStyle w:val="Heading2"/>
        <w:rPr>
          <w:rFonts w:ascii="Times New Roman" w:hAnsi="Times New Roman" w:cs="Times New Roman"/>
          <w:color w:val="auto"/>
        </w:rPr>
      </w:pPr>
    </w:p>
    <w:p w:rsidR="00B4565B" w:rsidRDefault="00B4565B" w:rsidP="00B4565B">
      <w:pPr>
        <w:pStyle w:val="Heading2"/>
        <w:rPr>
          <w:rFonts w:ascii="Times New Roman" w:hAnsi="Times New Roman" w:cs="Times New Roman"/>
          <w:color w:val="auto"/>
        </w:rPr>
      </w:pPr>
      <w:bookmarkStart w:id="57" w:name="_Toc140255177"/>
      <w:r>
        <w:rPr>
          <w:rFonts w:ascii="Times New Roman" w:hAnsi="Times New Roman" w:cs="Times New Roman"/>
          <w:color w:val="auto"/>
        </w:rPr>
        <w:t>4.4 Long-run ARDL Model Estimation Results</w:t>
      </w:r>
      <w:bookmarkEnd w:id="57"/>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In the stationary test, the result showed that the variables were stationary at level and at first difference. The F statistic result which indicated the existence of long run co-integration among the variables also confirmed to precede to the estimation of the long run coefficients of the model. Under the long-run section, table 5.3 presented the results found after running the appropriate ARDL model to find out the long run coefficients. The next stage of the procedure would be to estimate the coefficients of the long-run relations and the associated error correction model (ECM) using the ARDL approach.</w:t>
      </w:r>
    </w:p>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b/>
          <w:sz w:val="24"/>
          <w:szCs w:val="24"/>
        </w:rPr>
      </w:pPr>
      <w:r>
        <w:rPr>
          <w:rFonts w:ascii="Times New Roman" w:hAnsi="Times New Roman" w:cs="Times New Roman"/>
          <w:b/>
          <w:sz w:val="24"/>
          <w:szCs w:val="24"/>
        </w:rPr>
        <w:t>Ta</w:t>
      </w:r>
      <w:r w:rsidR="00672D86">
        <w:rPr>
          <w:rFonts w:ascii="Times New Roman" w:hAnsi="Times New Roman" w:cs="Times New Roman"/>
          <w:b/>
          <w:sz w:val="24"/>
          <w:szCs w:val="24"/>
        </w:rPr>
        <w:t>ble 4.9</w:t>
      </w:r>
      <w:r>
        <w:rPr>
          <w:rFonts w:ascii="Times New Roman" w:hAnsi="Times New Roman" w:cs="Times New Roman"/>
          <w:b/>
          <w:sz w:val="24"/>
          <w:szCs w:val="24"/>
        </w:rPr>
        <w:t>: Results of Error Correction Model based on the ARDL</w:t>
      </w:r>
    </w:p>
    <w:p w:rsidR="00B4565B" w:rsidRDefault="00B4565B" w:rsidP="00B456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ARDL Co integrating And Long Run Form</w:t>
      </w:r>
    </w:p>
    <w:p w:rsidR="00B4565B" w:rsidRDefault="00B4565B" w:rsidP="00B456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Dependent Variable: RGDP</w:t>
      </w:r>
    </w:p>
    <w:p w:rsidR="00B4565B" w:rsidRDefault="00B4565B" w:rsidP="00B456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Selected Model: ARDL (1, 1, 1)</w:t>
      </w:r>
    </w:p>
    <w:p w:rsidR="00B4565B" w:rsidRDefault="00B4565B" w:rsidP="00B456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Date: 12/12/22 Time: 04:53</w:t>
      </w:r>
    </w:p>
    <w:p w:rsidR="00B4565B" w:rsidRDefault="00B4565B" w:rsidP="00B456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Sample: 1981 2021</w:t>
      </w:r>
    </w:p>
    <w:p w:rsidR="00B4565B" w:rsidRDefault="00B4565B" w:rsidP="00B456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Included observations: 41</w:t>
      </w:r>
    </w:p>
    <w:tbl>
      <w:tblPr>
        <w:tblW w:w="0" w:type="auto"/>
        <w:tblLook w:val="04A0" w:firstRow="1" w:lastRow="0" w:firstColumn="1" w:lastColumn="0" w:noHBand="0" w:noVBand="1"/>
      </w:tblPr>
      <w:tblGrid>
        <w:gridCol w:w="1915"/>
        <w:gridCol w:w="1915"/>
        <w:gridCol w:w="1914"/>
        <w:gridCol w:w="1917"/>
        <w:gridCol w:w="1915"/>
      </w:tblGrid>
      <w:tr w:rsidR="00B4565B" w:rsidTr="00B4565B">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Variable</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Coefficient</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Std. Error</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t-Statistic</w:t>
            </w:r>
          </w:p>
        </w:tc>
        <w:tc>
          <w:tcPr>
            <w:tcW w:w="1916"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proofErr w:type="spellStart"/>
            <w:r>
              <w:rPr>
                <w:rFonts w:ascii="Times New Roman" w:hAnsi="Times New Roman" w:cs="Times New Roman"/>
                <w:sz w:val="32"/>
                <w:szCs w:val="24"/>
              </w:rPr>
              <w:t>Prob</w:t>
            </w:r>
            <w:proofErr w:type="spellEnd"/>
          </w:p>
        </w:tc>
      </w:tr>
      <w:tr w:rsidR="00B4565B" w:rsidTr="00B4565B">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proofErr w:type="spellStart"/>
            <w:r>
              <w:rPr>
                <w:rFonts w:ascii="Times New Roman" w:hAnsi="Times New Roman" w:cs="Times New Roman"/>
                <w:sz w:val="32"/>
                <w:szCs w:val="24"/>
              </w:rPr>
              <w:t>Lninfl</w:t>
            </w:r>
            <w:proofErr w:type="spellEnd"/>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0.849</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0.154</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0.55</w:t>
            </w:r>
          </w:p>
        </w:tc>
        <w:tc>
          <w:tcPr>
            <w:tcW w:w="1916"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0.585</w:t>
            </w:r>
          </w:p>
        </w:tc>
      </w:tr>
      <w:tr w:rsidR="00B4565B" w:rsidTr="00B4565B">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proofErr w:type="spellStart"/>
            <w:r>
              <w:rPr>
                <w:rFonts w:ascii="Times New Roman" w:hAnsi="Times New Roman" w:cs="Times New Roman"/>
                <w:sz w:val="32"/>
                <w:szCs w:val="24"/>
              </w:rPr>
              <w:t>Lnpinv</w:t>
            </w:r>
            <w:proofErr w:type="spellEnd"/>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1.157</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0.306</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3.78</w:t>
            </w:r>
          </w:p>
        </w:tc>
        <w:tc>
          <w:tcPr>
            <w:tcW w:w="1916"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0.001</w:t>
            </w:r>
          </w:p>
        </w:tc>
      </w:tr>
      <w:tr w:rsidR="00B4565B" w:rsidTr="00B4565B">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Cons</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-1.0678</w:t>
            </w:r>
          </w:p>
        </w:tc>
        <w:tc>
          <w:tcPr>
            <w:tcW w:w="1913"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0.915</w:t>
            </w:r>
          </w:p>
        </w:tc>
        <w:tc>
          <w:tcPr>
            <w:tcW w:w="1917"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-1.17</w:t>
            </w:r>
          </w:p>
        </w:tc>
        <w:tc>
          <w:tcPr>
            <w:tcW w:w="1916"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0.251</w:t>
            </w:r>
          </w:p>
        </w:tc>
      </w:tr>
    </w:tbl>
    <w:p w:rsidR="00B4565B" w:rsidRDefault="00732AF4" w:rsidP="00B4565B">
      <w:pPr>
        <w:jc w:val="both"/>
        <w:rPr>
          <w:rFonts w:ascii="Times New Roman" w:hAnsi="Times New Roman" w:cs="Times New Roman"/>
          <w:sz w:val="32"/>
          <w:szCs w:val="24"/>
        </w:rPr>
      </w:pPr>
      <w:r>
        <w:rPr>
          <w:rFonts w:ascii="Times New Roman" w:hAnsi="Times New Roman" w:cs="Times New Roman"/>
          <w:sz w:val="32"/>
          <w:szCs w:val="24"/>
        </w:rPr>
        <w:t xml:space="preserve">Source is my own </w:t>
      </w:r>
      <w:proofErr w:type="spellStart"/>
      <w:r>
        <w:rPr>
          <w:rFonts w:ascii="Times New Roman" w:hAnsi="Times New Roman" w:cs="Times New Roman"/>
          <w:sz w:val="32"/>
          <w:szCs w:val="24"/>
        </w:rPr>
        <w:t>stata</w:t>
      </w:r>
      <w:proofErr w:type="spellEnd"/>
      <w:r>
        <w:rPr>
          <w:rFonts w:ascii="Times New Roman" w:hAnsi="Times New Roman" w:cs="Times New Roman"/>
          <w:sz w:val="32"/>
          <w:szCs w:val="24"/>
        </w:rPr>
        <w:t xml:space="preserve"> result</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We can write the long run equilibrium equation as follows</w:t>
      </w:r>
    </w:p>
    <w:p w:rsidR="00B4565B" w:rsidRDefault="00B4565B" w:rsidP="00B4565B">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proofErr w:type="spellStart"/>
      <w:r>
        <w:rPr>
          <w:rFonts w:ascii="Times New Roman" w:hAnsi="Times New Roman" w:cs="Times New Roman"/>
          <w:b/>
          <w:sz w:val="28"/>
          <w:szCs w:val="28"/>
        </w:rPr>
        <w:t>Lrgdp</w:t>
      </w:r>
      <w:proofErr w:type="spellEnd"/>
      <w:r>
        <w:rPr>
          <w:rFonts w:ascii="Times New Roman" w:hAnsi="Times New Roman" w:cs="Times New Roman"/>
          <w:b/>
          <w:sz w:val="28"/>
          <w:szCs w:val="28"/>
        </w:rPr>
        <w:t>= -1.0678+0.849lninfl+1.157lnpinv</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Table 4.5 above presents the long-run estimates for the variables involved in the model. The result indicated that real private investments are found to be statistically significant at 5% significance level with expected sign confirming the a priori expectation supporting the theoretical foundation. The long run results for general inflation rate found to be statistically insignificant at 5% significance level. The long run coefficient of private investment indicates a positive sign with significant p-value at 5% significance level depicting that one percent increase in private investment might cause an eventual increase in the real GDP growth of Ethiopia by 1.157 percent in the long run. This implies the existence of positive and direct relationship between fixed growth capital formation or private investment and the economic growth of Ethiopia.</w:t>
      </w:r>
      <w:r w:rsidR="00287653">
        <w:rPr>
          <w:rFonts w:ascii="Times New Roman" w:hAnsi="Times New Roman" w:cs="Times New Roman"/>
          <w:sz w:val="24"/>
          <w:szCs w:val="24"/>
        </w:rPr>
        <w:t xml:space="preserve"> This finding is consistent with Keynesian theory of investment and also the result is consistent with studies by </w:t>
      </w:r>
      <w:proofErr w:type="spellStart"/>
      <w:r w:rsidR="00287653">
        <w:rPr>
          <w:rFonts w:ascii="Times New Roman" w:hAnsi="Times New Roman" w:cs="Times New Roman"/>
          <w:sz w:val="24"/>
          <w:szCs w:val="24"/>
        </w:rPr>
        <w:t>Aleminesh</w:t>
      </w:r>
      <w:proofErr w:type="spellEnd"/>
      <w:r w:rsidR="00287653">
        <w:rPr>
          <w:rFonts w:ascii="Times New Roman" w:hAnsi="Times New Roman" w:cs="Times New Roman"/>
          <w:sz w:val="24"/>
          <w:szCs w:val="24"/>
        </w:rPr>
        <w:t xml:space="preserve"> (2010) and </w:t>
      </w:r>
      <w:proofErr w:type="spellStart"/>
      <w:r w:rsidR="00287653">
        <w:rPr>
          <w:rFonts w:ascii="Times New Roman" w:hAnsi="Times New Roman" w:cs="Times New Roman"/>
          <w:sz w:val="24"/>
          <w:szCs w:val="24"/>
        </w:rPr>
        <w:t>firehiyot</w:t>
      </w:r>
      <w:proofErr w:type="spellEnd"/>
      <w:r w:rsidR="00287653">
        <w:rPr>
          <w:rFonts w:ascii="Times New Roman" w:hAnsi="Times New Roman" w:cs="Times New Roman"/>
          <w:sz w:val="24"/>
          <w:szCs w:val="24"/>
        </w:rPr>
        <w:t xml:space="preserve"> (2016)</w:t>
      </w:r>
      <w:r w:rsidR="00A3797C">
        <w:rPr>
          <w:rFonts w:ascii="Times New Roman" w:hAnsi="Times New Roman" w:cs="Times New Roman"/>
          <w:sz w:val="24"/>
          <w:szCs w:val="24"/>
        </w:rPr>
        <w:t>.</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Inf</w:t>
      </w:r>
      <w:r w:rsidR="00A3797C">
        <w:rPr>
          <w:rFonts w:ascii="Times New Roman" w:hAnsi="Times New Roman" w:cs="Times New Roman"/>
          <w:sz w:val="24"/>
          <w:szCs w:val="24"/>
        </w:rPr>
        <w:t xml:space="preserve">lation </w:t>
      </w:r>
      <w:r>
        <w:rPr>
          <w:rFonts w:ascii="Times New Roman" w:hAnsi="Times New Roman" w:cs="Times New Roman"/>
          <w:sz w:val="24"/>
          <w:szCs w:val="24"/>
        </w:rPr>
        <w:t xml:space="preserve">has insignificant and positive effect on economic growth of Ethiopia at 5% percent significance level. A 1% rise in inflation rate leads to 0.849 percent increase in economic growth </w:t>
      </w:r>
      <w:r w:rsidR="000B14E8">
        <w:rPr>
          <w:rFonts w:ascii="Times New Roman" w:hAnsi="Times New Roman" w:cs="Times New Roman"/>
          <w:sz w:val="24"/>
          <w:szCs w:val="24"/>
        </w:rPr>
        <w:lastRenderedPageBreak/>
        <w:t xml:space="preserve">of Ethiopia in the long run. </w:t>
      </w:r>
      <w:r>
        <w:rPr>
          <w:rFonts w:ascii="Times New Roman" w:hAnsi="Times New Roman" w:cs="Times New Roman"/>
          <w:sz w:val="24"/>
          <w:szCs w:val="24"/>
        </w:rPr>
        <w:t>The positive and statistically insignificant effects of inflation on the economic growth of Ethiopia is also supported by empirical study results found by (</w:t>
      </w:r>
      <w:proofErr w:type="spellStart"/>
      <w:r>
        <w:rPr>
          <w:rFonts w:ascii="Times New Roman" w:hAnsi="Times New Roman" w:cs="Times New Roman"/>
          <w:sz w:val="24"/>
          <w:szCs w:val="24"/>
        </w:rPr>
        <w:t>Alemayehu</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Kibrom</w:t>
      </w:r>
      <w:proofErr w:type="spellEnd"/>
      <w:r>
        <w:rPr>
          <w:rFonts w:ascii="Times New Roman" w:hAnsi="Times New Roman" w:cs="Times New Roman"/>
          <w:sz w:val="24"/>
          <w:szCs w:val="24"/>
        </w:rPr>
        <w:t xml:space="preserve">, 2008; ADB, 2011; </w:t>
      </w:r>
      <w:proofErr w:type="spellStart"/>
      <w:r>
        <w:rPr>
          <w:rFonts w:ascii="Times New Roman" w:hAnsi="Times New Roman" w:cs="Times New Roman"/>
          <w:sz w:val="24"/>
          <w:szCs w:val="24"/>
        </w:rPr>
        <w:t>Desta</w:t>
      </w:r>
      <w:proofErr w:type="spellEnd"/>
      <w:r>
        <w:rPr>
          <w:rFonts w:ascii="Times New Roman" w:hAnsi="Times New Roman" w:cs="Times New Roman"/>
          <w:sz w:val="24"/>
          <w:szCs w:val="24"/>
        </w:rPr>
        <w:t xml:space="preserve">, 2009; Ismail O </w:t>
      </w:r>
      <w:proofErr w:type="spellStart"/>
      <w:r>
        <w:rPr>
          <w:rFonts w:ascii="Times New Roman" w:hAnsi="Times New Roman" w:cs="Times New Roman"/>
          <w:sz w:val="24"/>
          <w:szCs w:val="24"/>
        </w:rPr>
        <w:t>Fasanya</w:t>
      </w:r>
      <w:proofErr w:type="spellEnd"/>
      <w:r>
        <w:rPr>
          <w:rFonts w:ascii="Times New Roman" w:hAnsi="Times New Roman" w:cs="Times New Roman"/>
          <w:sz w:val="24"/>
          <w:szCs w:val="24"/>
        </w:rPr>
        <w:t xml:space="preserve">, 2014; </w:t>
      </w:r>
      <w:proofErr w:type="spellStart"/>
      <w:r>
        <w:rPr>
          <w:rFonts w:ascii="Times New Roman" w:hAnsi="Times New Roman" w:cs="Times New Roman"/>
          <w:sz w:val="24"/>
          <w:szCs w:val="24"/>
        </w:rPr>
        <w:t>Temesgen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Benti</w:t>
      </w:r>
      <w:proofErr w:type="spellEnd"/>
      <w:r>
        <w:rPr>
          <w:rFonts w:ascii="Times New Roman" w:hAnsi="Times New Roman" w:cs="Times New Roman"/>
          <w:sz w:val="24"/>
          <w:szCs w:val="24"/>
        </w:rPr>
        <w:t>, 2016).</w:t>
      </w:r>
    </w:p>
    <w:p w:rsidR="00B4565B" w:rsidRDefault="00B4565B" w:rsidP="00B4565B">
      <w:pPr>
        <w:pStyle w:val="Heading2"/>
        <w:rPr>
          <w:rFonts w:ascii="Times New Roman" w:hAnsi="Times New Roman" w:cs="Times New Roman"/>
          <w:b/>
          <w:color w:val="auto"/>
          <w:sz w:val="24"/>
          <w:szCs w:val="24"/>
        </w:rPr>
      </w:pPr>
      <w:bookmarkStart w:id="58" w:name="_Toc140255178"/>
      <w:r>
        <w:rPr>
          <w:rFonts w:ascii="Times New Roman" w:hAnsi="Times New Roman" w:cs="Times New Roman"/>
          <w:b/>
          <w:color w:val="auto"/>
          <w:sz w:val="24"/>
          <w:szCs w:val="24"/>
        </w:rPr>
        <w:t>4.5. Short-Run ARDL Model Estimation Results</w:t>
      </w:r>
      <w:bookmarkEnd w:id="58"/>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Since the results from the Bounds co integration test showed the existence of a long-run relationship between the variables, the next step will be to proceed to estimate an error correction model. Accordingly, the short-run impacts of inflation and private investment on economic growth of Ethiopia are examined with the Error Correction Model (ECM) based on the ARDL approach. It indicates the speed of adjustment to restore equilibrium in the dynamic model and the coefficient of the ECM which has to be negative and statistically significant shows how quickly the dependent variable converges to the long run equilibrium (shows the eliminating of speed of disequilibrium).</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Therefore, Table 5.5 shows that the error correction coefficient of real gross domestic product (RGDP) has negative sign and is statistically significant at 5% significance level confirming the existence of co-integration between dependent and independent variables. The estimated short run coefficient for the error correction term is -0.902 showing that there is high speed of adjustment to the long run equilibrium after the occurrence of disturbance in the short run. The value -0.902 indicates that 90.2% of the deviation in the short-term gets corrected each year. The deviation in the short term gets corrected within 1 year and two months. Such highly significant Error correction term is another proof for the existence of a stable long run relationship among the variables (Banerjee, et al., 2003)</w:t>
      </w:r>
    </w:p>
    <w:p w:rsidR="00B4565B" w:rsidRDefault="00672D86" w:rsidP="00B4565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Table 4.10</w:t>
      </w:r>
      <w:r w:rsidR="00B4565B">
        <w:rPr>
          <w:rFonts w:ascii="Times New Roman" w:hAnsi="Times New Roman" w:cs="Times New Roman"/>
          <w:b/>
          <w:sz w:val="24"/>
          <w:szCs w:val="24"/>
        </w:rPr>
        <w:t>: Results of Error Correction Model based on the ARDL</w:t>
      </w:r>
    </w:p>
    <w:p w:rsidR="00B4565B" w:rsidRDefault="00B4565B" w:rsidP="00B4565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ARDL Co integrating And Long Run Form</w:t>
      </w:r>
    </w:p>
    <w:p w:rsidR="00B4565B" w:rsidRDefault="00B4565B" w:rsidP="00B456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Dependent Variable</w:t>
      </w:r>
      <w:r>
        <w:rPr>
          <w:rFonts w:ascii="Times New Roman" w:hAnsi="Times New Roman" w:cs="Times New Roman"/>
          <w:b/>
          <w:sz w:val="24"/>
          <w:szCs w:val="24"/>
        </w:rPr>
        <w:t>: LRGDP</w:t>
      </w:r>
    </w:p>
    <w:p w:rsidR="00B4565B" w:rsidRDefault="00B4565B" w:rsidP="00B456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Selected Model: ARDL (1, 1, 1)</w:t>
      </w:r>
    </w:p>
    <w:p w:rsidR="00B4565B" w:rsidRDefault="00B4565B" w:rsidP="00B456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Date: 12/12/22 Time: 04:53</w:t>
      </w:r>
    </w:p>
    <w:p w:rsidR="00B4565B" w:rsidRDefault="00B4565B" w:rsidP="00B456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Sampl</w:t>
      </w:r>
      <w:r w:rsidR="00D13B50">
        <w:rPr>
          <w:rFonts w:ascii="Times New Roman" w:hAnsi="Times New Roman" w:cs="Times New Roman"/>
          <w:sz w:val="24"/>
          <w:szCs w:val="24"/>
        </w:rPr>
        <w:t>e: 1981</w:t>
      </w:r>
      <w:r>
        <w:rPr>
          <w:rFonts w:ascii="Times New Roman" w:hAnsi="Times New Roman" w:cs="Times New Roman"/>
          <w:sz w:val="24"/>
          <w:szCs w:val="24"/>
        </w:rPr>
        <w:t xml:space="preserve"> 2021</w:t>
      </w:r>
    </w:p>
    <w:p w:rsidR="00B4565B" w:rsidRDefault="00B4565B" w:rsidP="00B456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Included observations: 41</w:t>
      </w:r>
    </w:p>
    <w:tbl>
      <w:tblPr>
        <w:tblW w:w="0" w:type="auto"/>
        <w:tblLook w:val="04A0" w:firstRow="1" w:lastRow="0" w:firstColumn="1" w:lastColumn="0" w:noHBand="0" w:noVBand="1"/>
      </w:tblPr>
      <w:tblGrid>
        <w:gridCol w:w="1915"/>
        <w:gridCol w:w="1915"/>
        <w:gridCol w:w="1915"/>
        <w:gridCol w:w="1915"/>
        <w:gridCol w:w="1916"/>
      </w:tblGrid>
      <w:tr w:rsidR="00B4565B" w:rsidTr="00B4565B">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Variable</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Coefficient</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Std. Error</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t-Statistic</w:t>
            </w:r>
          </w:p>
        </w:tc>
        <w:tc>
          <w:tcPr>
            <w:tcW w:w="1916"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proofErr w:type="spellStart"/>
            <w:r>
              <w:rPr>
                <w:rFonts w:ascii="Times New Roman" w:hAnsi="Times New Roman" w:cs="Times New Roman"/>
                <w:sz w:val="32"/>
                <w:szCs w:val="24"/>
              </w:rPr>
              <w:t>Prob</w:t>
            </w:r>
            <w:proofErr w:type="spellEnd"/>
          </w:p>
        </w:tc>
      </w:tr>
      <w:tr w:rsidR="00B4565B" w:rsidTr="00B4565B">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proofErr w:type="spellStart"/>
            <w:r>
              <w:rPr>
                <w:rFonts w:ascii="Times New Roman" w:hAnsi="Times New Roman" w:cs="Times New Roman"/>
                <w:sz w:val="32"/>
                <w:szCs w:val="24"/>
              </w:rPr>
              <w:t>Lninfl</w:t>
            </w:r>
            <w:proofErr w:type="spellEnd"/>
            <w:r>
              <w:rPr>
                <w:rFonts w:ascii="Times New Roman" w:hAnsi="Times New Roman" w:cs="Times New Roman"/>
                <w:sz w:val="32"/>
                <w:szCs w:val="24"/>
              </w:rPr>
              <w:t>(-1)</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-0.273</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0.1054</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-2.59</w:t>
            </w:r>
          </w:p>
        </w:tc>
        <w:tc>
          <w:tcPr>
            <w:tcW w:w="1916"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0.014</w:t>
            </w:r>
          </w:p>
        </w:tc>
      </w:tr>
      <w:tr w:rsidR="00B4565B" w:rsidTr="00B4565B">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proofErr w:type="spellStart"/>
            <w:r>
              <w:rPr>
                <w:rFonts w:ascii="Times New Roman" w:hAnsi="Times New Roman" w:cs="Times New Roman"/>
                <w:sz w:val="32"/>
                <w:szCs w:val="24"/>
              </w:rPr>
              <w:lastRenderedPageBreak/>
              <w:t>Lnpinv</w:t>
            </w:r>
            <w:proofErr w:type="spellEnd"/>
            <w:r>
              <w:rPr>
                <w:rFonts w:ascii="Times New Roman" w:hAnsi="Times New Roman" w:cs="Times New Roman"/>
                <w:sz w:val="32"/>
                <w:szCs w:val="24"/>
              </w:rPr>
              <w:t>(-1)</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0.648</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0.444</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1.46</w:t>
            </w:r>
          </w:p>
        </w:tc>
        <w:tc>
          <w:tcPr>
            <w:tcW w:w="1916"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0.154</w:t>
            </w:r>
          </w:p>
        </w:tc>
      </w:tr>
      <w:tr w:rsidR="00B4565B" w:rsidTr="00B4565B">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ECM(-1)</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-0.902</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0.153</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-5.86</w:t>
            </w:r>
          </w:p>
        </w:tc>
        <w:tc>
          <w:tcPr>
            <w:tcW w:w="1916"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0.000</w:t>
            </w:r>
          </w:p>
        </w:tc>
      </w:tr>
    </w:tbl>
    <w:p w:rsidR="00B4565B" w:rsidRDefault="00B4565B" w:rsidP="00B4565B">
      <w:pPr>
        <w:spacing w:line="360" w:lineRule="auto"/>
        <w:jc w:val="both"/>
        <w:rPr>
          <w:rFonts w:ascii="Times New Roman" w:hAnsi="Times New Roman" w:cs="Times New Roman"/>
          <w:sz w:val="32"/>
          <w:szCs w:val="24"/>
        </w:rPr>
      </w:pP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From the above table 4.6, short run analysis results reveals that the Real Gross Domestic Product is affected by its own one period lagged value. The coefficient of difference of current period  inflation rate (INF) and current period BD in the ECM are statistically significant factors at 1% significance level whereas the other variables: the coefficient of difference of current and first periods of Private investment are not statically significant at 5% significance level. The short-run established relationship between real gross domestic product and inflation rate is negative and statistically significance at 1% significance level in the current period. This means that 1% increases in inflation rate in the current period results in -0.273 percent decline in real gross domestic product in the short run other things remained fixed.</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In addition to this, the short-run established relationship between real gross domestic product and private investment rate is positive and statistically insignificance at 1% significance level in the current period. This means that 1% increases in fixed capital formation in the current period results in 0.648 percent increase in real gross domestic product in the short run other things remained fixed.</w:t>
      </w:r>
    </w:p>
    <w:p w:rsidR="00B4565B" w:rsidRDefault="00672D86" w:rsidP="00B4565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Table 4.11</w:t>
      </w:r>
      <w:r w:rsidR="00B4565B">
        <w:rPr>
          <w:rFonts w:ascii="Times New Roman" w:hAnsi="Times New Roman" w:cs="Times New Roman"/>
          <w:b/>
          <w:sz w:val="24"/>
          <w:szCs w:val="24"/>
        </w:rPr>
        <w:t>: Results of Error Correction Model based on the ARDL</w:t>
      </w:r>
    </w:p>
    <w:p w:rsidR="00B4565B" w:rsidRDefault="00B4565B" w:rsidP="00B456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ARDL Co integrating and short Run Form</w:t>
      </w:r>
    </w:p>
    <w:p w:rsidR="00B4565B" w:rsidRDefault="00B4565B" w:rsidP="00B4565B">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 xml:space="preserve">Dependent Variable: </w:t>
      </w:r>
      <w:proofErr w:type="spellStart"/>
      <w:r>
        <w:rPr>
          <w:rFonts w:ascii="Times New Roman" w:hAnsi="Times New Roman" w:cs="Times New Roman"/>
          <w:b/>
          <w:sz w:val="24"/>
          <w:szCs w:val="24"/>
        </w:rPr>
        <w:t>lninfl</w:t>
      </w:r>
      <w:proofErr w:type="spellEnd"/>
    </w:p>
    <w:p w:rsidR="00B4565B" w:rsidRDefault="00B4565B" w:rsidP="00B456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Selected Model: ARDL (1, 1, 1)</w:t>
      </w:r>
    </w:p>
    <w:p w:rsidR="00B4565B" w:rsidRDefault="00B4565B" w:rsidP="00B456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Date: 12/12/22 Time: 04:53</w:t>
      </w:r>
    </w:p>
    <w:p w:rsidR="00B4565B" w:rsidRDefault="00B4565B" w:rsidP="00B456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Sample: 1981 2021</w:t>
      </w:r>
    </w:p>
    <w:p w:rsidR="00B4565B" w:rsidRDefault="00B4565B" w:rsidP="00B456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Included observations: 41</w:t>
      </w:r>
    </w:p>
    <w:tbl>
      <w:tblPr>
        <w:tblW w:w="0" w:type="auto"/>
        <w:tblLook w:val="04A0" w:firstRow="1" w:lastRow="0" w:firstColumn="1" w:lastColumn="0" w:noHBand="0" w:noVBand="1"/>
      </w:tblPr>
      <w:tblGrid>
        <w:gridCol w:w="1915"/>
        <w:gridCol w:w="1915"/>
        <w:gridCol w:w="1915"/>
        <w:gridCol w:w="1915"/>
        <w:gridCol w:w="1916"/>
      </w:tblGrid>
      <w:tr w:rsidR="00B4565B" w:rsidTr="00B4565B">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Variable</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Coefficient</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Std. Error</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t-Statistic</w:t>
            </w:r>
          </w:p>
        </w:tc>
        <w:tc>
          <w:tcPr>
            <w:tcW w:w="1916"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proofErr w:type="spellStart"/>
            <w:r>
              <w:rPr>
                <w:rFonts w:ascii="Times New Roman" w:hAnsi="Times New Roman" w:cs="Times New Roman"/>
                <w:sz w:val="32"/>
                <w:szCs w:val="24"/>
              </w:rPr>
              <w:t>Prob</w:t>
            </w:r>
            <w:proofErr w:type="spellEnd"/>
          </w:p>
        </w:tc>
      </w:tr>
      <w:tr w:rsidR="00B4565B" w:rsidTr="00B4565B">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proofErr w:type="spellStart"/>
            <w:r>
              <w:rPr>
                <w:rFonts w:ascii="Times New Roman" w:hAnsi="Times New Roman" w:cs="Times New Roman"/>
                <w:sz w:val="32"/>
                <w:szCs w:val="24"/>
              </w:rPr>
              <w:t>Lnrgdp</w:t>
            </w:r>
            <w:proofErr w:type="spellEnd"/>
            <w:r>
              <w:rPr>
                <w:rFonts w:ascii="Times New Roman" w:hAnsi="Times New Roman" w:cs="Times New Roman"/>
                <w:sz w:val="32"/>
                <w:szCs w:val="24"/>
              </w:rPr>
              <w:t>(-1)</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-0.9274</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0.50801</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-1.83</w:t>
            </w:r>
          </w:p>
        </w:tc>
        <w:tc>
          <w:tcPr>
            <w:tcW w:w="1916"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0.076</w:t>
            </w:r>
          </w:p>
        </w:tc>
      </w:tr>
      <w:tr w:rsidR="00B4565B" w:rsidTr="00B4565B">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proofErr w:type="spellStart"/>
            <w:r>
              <w:rPr>
                <w:rFonts w:ascii="Times New Roman" w:hAnsi="Times New Roman" w:cs="Times New Roman"/>
                <w:sz w:val="32"/>
                <w:szCs w:val="24"/>
              </w:rPr>
              <w:t>Lnpinv</w:t>
            </w:r>
            <w:proofErr w:type="spellEnd"/>
            <w:r>
              <w:rPr>
                <w:rFonts w:ascii="Times New Roman" w:hAnsi="Times New Roman" w:cs="Times New Roman"/>
                <w:sz w:val="32"/>
                <w:szCs w:val="24"/>
              </w:rPr>
              <w:t>(-1)</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-0.55998</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0.6926</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-0.81</w:t>
            </w:r>
          </w:p>
        </w:tc>
        <w:tc>
          <w:tcPr>
            <w:tcW w:w="1916"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0.424</w:t>
            </w:r>
          </w:p>
        </w:tc>
      </w:tr>
      <w:tr w:rsidR="00B4565B" w:rsidTr="00B4565B">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ECM(-1)</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-0.7045</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0.16849</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-4.18</w:t>
            </w:r>
          </w:p>
        </w:tc>
        <w:tc>
          <w:tcPr>
            <w:tcW w:w="1916"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0.000</w:t>
            </w:r>
          </w:p>
        </w:tc>
      </w:tr>
    </w:tbl>
    <w:p w:rsidR="00B4565B" w:rsidRDefault="00B4565B" w:rsidP="00B4565B">
      <w:pPr>
        <w:jc w:val="both"/>
        <w:rPr>
          <w:rFonts w:ascii="Times New Roman" w:hAnsi="Times New Roman" w:cs="Times New Roman"/>
          <w:sz w:val="32"/>
          <w:szCs w:val="24"/>
        </w:rPr>
      </w:pP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Accordingly, the short-run impacts of Real GDP and private investment on Inflation rate of Ethiopia are examined with the Error Correction Model (ECM) based on the ARDL approach. It indicates the speed of adjustment to restore equilibrium in the dynamic model and the coefficient of the ECM which has to be negative and statistically significant shows how quickly the dependent variable converges to the long run equilibrium (shows the eliminating of speed of disequilibrium).</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Therefore, Table 4.7. </w:t>
      </w:r>
      <w:r w:rsidR="008B7C35">
        <w:rPr>
          <w:rFonts w:ascii="Times New Roman" w:hAnsi="Times New Roman" w:cs="Times New Roman"/>
          <w:sz w:val="24"/>
          <w:szCs w:val="24"/>
        </w:rPr>
        <w:t>Shows</w:t>
      </w:r>
      <w:r>
        <w:rPr>
          <w:rFonts w:ascii="Times New Roman" w:hAnsi="Times New Roman" w:cs="Times New Roman"/>
          <w:sz w:val="24"/>
          <w:szCs w:val="24"/>
        </w:rPr>
        <w:t xml:space="preserve"> that the error correction coefficient of real gross domestic product (RGDP) has negative sign and is statistically significant at 1% significance level confirming the existence of co-integration between dependent and independent variables. The estimated short run coefficient for the error correction term is -0.7045 showing that there is high speed of adjustment to the long run equilibrium after the occurrence of disturbance in the short run. The value -0.7045 indicates that 70.45% of the deviation in the short-term gets corrected each year. The deviation in the short term gets corrected within 1 year and two months. Such highly significant Error correction term is another proof for the existence of a stable long run relationship among the variables (Banerjee, et al., 2003)</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The short-run established relationship between real gross domestic product and inflation rate is negative and statistically insignificance at 1% significance level in the current period. This means that 1% increases in real GDP in the current period results in -0.9274 percent decline Inflation rate in the short ru</w:t>
      </w:r>
      <w:r w:rsidR="008B7C35">
        <w:rPr>
          <w:rFonts w:ascii="Times New Roman" w:hAnsi="Times New Roman" w:cs="Times New Roman"/>
          <w:sz w:val="24"/>
          <w:szCs w:val="24"/>
        </w:rPr>
        <w:t xml:space="preserve">n other things remained fixed. </w:t>
      </w:r>
      <w:r>
        <w:rPr>
          <w:rFonts w:ascii="Times New Roman" w:hAnsi="Times New Roman" w:cs="Times New Roman"/>
          <w:sz w:val="24"/>
          <w:szCs w:val="24"/>
        </w:rPr>
        <w:t>The current period gross fixed capital formation which includes both private and public capital formation has negative sign and statistically insignificant effects on inflation rate of Ethiopia in the short- run and hence PINV improves economic growth towards equilibrium by -0.55998.</w:t>
      </w:r>
      <w:r w:rsidR="008B7C35">
        <w:rPr>
          <w:rFonts w:ascii="Times New Roman" w:hAnsi="Times New Roman" w:cs="Times New Roman"/>
          <w:sz w:val="24"/>
          <w:szCs w:val="24"/>
        </w:rPr>
        <w:t xml:space="preserve"> </w:t>
      </w:r>
      <w:r w:rsidR="008B7C35" w:rsidRPr="00797883">
        <w:rPr>
          <w:rFonts w:ascii="Times New Roman" w:hAnsi="Times New Roman" w:cs="Times New Roman"/>
          <w:sz w:val="24"/>
          <w:szCs w:val="24"/>
        </w:rPr>
        <w:t xml:space="preserve">The result is </w:t>
      </w:r>
      <w:r w:rsidR="008B7C35">
        <w:rPr>
          <w:rFonts w:ascii="Times New Roman" w:hAnsi="Times New Roman" w:cs="Times New Roman"/>
          <w:sz w:val="24"/>
          <w:szCs w:val="24"/>
        </w:rPr>
        <w:t xml:space="preserve">consistent </w:t>
      </w:r>
      <w:r w:rsidR="00797883">
        <w:rPr>
          <w:rFonts w:ascii="Times New Roman" w:hAnsi="Times New Roman" w:cs="Times New Roman"/>
          <w:sz w:val="24"/>
          <w:szCs w:val="24"/>
        </w:rPr>
        <w:t xml:space="preserve">with </w:t>
      </w:r>
      <w:proofErr w:type="spellStart"/>
      <w:r w:rsidR="00797883">
        <w:rPr>
          <w:rFonts w:ascii="Times New Roman" w:hAnsi="Times New Roman" w:cs="Times New Roman"/>
          <w:sz w:val="24"/>
          <w:szCs w:val="24"/>
        </w:rPr>
        <w:t>Fayera</w:t>
      </w:r>
      <w:proofErr w:type="spellEnd"/>
      <w:r w:rsidR="00797883">
        <w:rPr>
          <w:rFonts w:ascii="Times New Roman" w:hAnsi="Times New Roman" w:cs="Times New Roman"/>
          <w:sz w:val="24"/>
          <w:szCs w:val="24"/>
        </w:rPr>
        <w:t xml:space="preserve"> (2020) and </w:t>
      </w:r>
      <w:proofErr w:type="spellStart"/>
      <w:r w:rsidR="00797883">
        <w:rPr>
          <w:rFonts w:ascii="Times New Roman" w:hAnsi="Times New Roman" w:cs="Times New Roman"/>
          <w:sz w:val="24"/>
          <w:szCs w:val="24"/>
        </w:rPr>
        <w:t>Aleminesh</w:t>
      </w:r>
      <w:proofErr w:type="spellEnd"/>
      <w:r w:rsidR="00797883">
        <w:rPr>
          <w:rFonts w:ascii="Times New Roman" w:hAnsi="Times New Roman" w:cs="Times New Roman"/>
          <w:sz w:val="24"/>
          <w:szCs w:val="24"/>
        </w:rPr>
        <w:t xml:space="preserve"> (2010).</w:t>
      </w:r>
    </w:p>
    <w:p w:rsidR="00B4565B" w:rsidRDefault="00B4565B" w:rsidP="00B4565B">
      <w:pPr>
        <w:spacing w:after="0"/>
        <w:jc w:val="both"/>
        <w:rPr>
          <w:rFonts w:ascii="Times New Roman" w:hAnsi="Times New Roman" w:cs="Times New Roman"/>
          <w:sz w:val="24"/>
          <w:szCs w:val="24"/>
        </w:rPr>
      </w:pPr>
    </w:p>
    <w:p w:rsidR="00B4565B" w:rsidRDefault="00B4565B" w:rsidP="00B4565B">
      <w:pPr>
        <w:spacing w:after="0"/>
        <w:jc w:val="both"/>
        <w:rPr>
          <w:rFonts w:ascii="Times New Roman" w:hAnsi="Times New Roman" w:cs="Times New Roman"/>
          <w:sz w:val="24"/>
          <w:szCs w:val="24"/>
        </w:rPr>
      </w:pPr>
    </w:p>
    <w:p w:rsidR="00B4565B" w:rsidRDefault="00B4565B" w:rsidP="00B4565B">
      <w:pPr>
        <w:spacing w:after="0"/>
        <w:jc w:val="both"/>
        <w:rPr>
          <w:rFonts w:ascii="Times New Roman" w:hAnsi="Times New Roman" w:cs="Times New Roman"/>
          <w:sz w:val="24"/>
          <w:szCs w:val="24"/>
        </w:rPr>
      </w:pPr>
    </w:p>
    <w:p w:rsidR="00B4565B" w:rsidRDefault="00B4565B" w:rsidP="00B4565B">
      <w:pPr>
        <w:spacing w:after="0"/>
        <w:jc w:val="both"/>
        <w:rPr>
          <w:rFonts w:ascii="Times New Roman" w:hAnsi="Times New Roman" w:cs="Times New Roman"/>
          <w:sz w:val="24"/>
          <w:szCs w:val="24"/>
        </w:rPr>
      </w:pPr>
    </w:p>
    <w:p w:rsidR="00B4565B" w:rsidRDefault="00B4565B" w:rsidP="00B4565B">
      <w:pPr>
        <w:spacing w:after="0"/>
        <w:jc w:val="both"/>
        <w:rPr>
          <w:rFonts w:ascii="Times New Roman" w:hAnsi="Times New Roman" w:cs="Times New Roman"/>
          <w:sz w:val="24"/>
          <w:szCs w:val="24"/>
        </w:rPr>
      </w:pPr>
    </w:p>
    <w:p w:rsidR="00B4565B" w:rsidRDefault="00B4565B" w:rsidP="00B4565B">
      <w:pPr>
        <w:spacing w:after="0"/>
        <w:jc w:val="both"/>
        <w:rPr>
          <w:rFonts w:ascii="Times New Roman" w:hAnsi="Times New Roman" w:cs="Times New Roman"/>
          <w:sz w:val="24"/>
          <w:szCs w:val="24"/>
        </w:rPr>
      </w:pPr>
    </w:p>
    <w:p w:rsidR="00B4565B" w:rsidRDefault="00B4565B" w:rsidP="00B4565B">
      <w:pPr>
        <w:spacing w:after="0"/>
        <w:jc w:val="both"/>
        <w:rPr>
          <w:rFonts w:ascii="Times New Roman" w:hAnsi="Times New Roman" w:cs="Times New Roman"/>
          <w:sz w:val="24"/>
          <w:szCs w:val="24"/>
        </w:rPr>
      </w:pPr>
    </w:p>
    <w:p w:rsidR="00B4565B" w:rsidRDefault="00B4565B" w:rsidP="00B4565B">
      <w:pPr>
        <w:spacing w:after="0"/>
        <w:jc w:val="both"/>
        <w:rPr>
          <w:rFonts w:ascii="Times New Roman" w:hAnsi="Times New Roman" w:cs="Times New Roman"/>
          <w:sz w:val="24"/>
          <w:szCs w:val="24"/>
        </w:rPr>
      </w:pPr>
    </w:p>
    <w:p w:rsidR="00B4565B" w:rsidRDefault="00B4565B" w:rsidP="00B4565B">
      <w:pPr>
        <w:spacing w:after="0"/>
        <w:jc w:val="both"/>
        <w:rPr>
          <w:rFonts w:ascii="Times New Roman" w:hAnsi="Times New Roman" w:cs="Times New Roman"/>
          <w:sz w:val="24"/>
          <w:szCs w:val="24"/>
        </w:rPr>
      </w:pPr>
    </w:p>
    <w:p w:rsidR="00B4565B" w:rsidRDefault="00672D86" w:rsidP="00B4565B">
      <w:pPr>
        <w:spacing w:after="0"/>
        <w:jc w:val="both"/>
        <w:rPr>
          <w:rFonts w:ascii="Times New Roman" w:hAnsi="Times New Roman" w:cs="Times New Roman"/>
          <w:b/>
          <w:sz w:val="24"/>
          <w:szCs w:val="24"/>
        </w:rPr>
      </w:pPr>
      <w:r>
        <w:rPr>
          <w:rFonts w:ascii="Times New Roman" w:hAnsi="Times New Roman" w:cs="Times New Roman"/>
          <w:b/>
          <w:sz w:val="24"/>
          <w:szCs w:val="24"/>
        </w:rPr>
        <w:t>Table 4.12</w:t>
      </w:r>
      <w:r w:rsidR="00B4565B">
        <w:rPr>
          <w:rFonts w:ascii="Times New Roman" w:hAnsi="Times New Roman" w:cs="Times New Roman"/>
          <w:b/>
          <w:sz w:val="24"/>
          <w:szCs w:val="24"/>
        </w:rPr>
        <w:t>: Results of Error Correction Model based on the ARDL</w:t>
      </w:r>
    </w:p>
    <w:p w:rsidR="00B4565B" w:rsidRDefault="00B4565B" w:rsidP="00B4565B">
      <w:pPr>
        <w:spacing w:after="0"/>
        <w:jc w:val="both"/>
        <w:rPr>
          <w:rFonts w:ascii="Times New Roman" w:hAnsi="Times New Roman" w:cs="Times New Roman"/>
          <w:sz w:val="24"/>
          <w:szCs w:val="24"/>
        </w:rPr>
      </w:pPr>
      <w:r>
        <w:rPr>
          <w:rFonts w:ascii="Times New Roman" w:hAnsi="Times New Roman" w:cs="Times New Roman"/>
          <w:sz w:val="24"/>
          <w:szCs w:val="24"/>
        </w:rPr>
        <w:t>ARDL Co integrating and short Run Form</w:t>
      </w:r>
    </w:p>
    <w:p w:rsidR="00B4565B" w:rsidRDefault="00B4565B" w:rsidP="00B4565B">
      <w:pPr>
        <w:spacing w:after="0"/>
        <w:jc w:val="both"/>
        <w:rPr>
          <w:rFonts w:ascii="Times New Roman" w:hAnsi="Times New Roman" w:cs="Times New Roman"/>
          <w:sz w:val="24"/>
          <w:szCs w:val="24"/>
        </w:rPr>
      </w:pPr>
      <w:r>
        <w:rPr>
          <w:rFonts w:ascii="Times New Roman" w:hAnsi="Times New Roman" w:cs="Times New Roman"/>
          <w:sz w:val="24"/>
          <w:szCs w:val="24"/>
        </w:rPr>
        <w:t xml:space="preserve">Dependent Variable: </w:t>
      </w:r>
      <w:proofErr w:type="spellStart"/>
      <w:r>
        <w:rPr>
          <w:rFonts w:ascii="Times New Roman" w:hAnsi="Times New Roman" w:cs="Times New Roman"/>
          <w:b/>
          <w:sz w:val="24"/>
          <w:szCs w:val="24"/>
        </w:rPr>
        <w:t>Lnpinv</w:t>
      </w:r>
      <w:proofErr w:type="spellEnd"/>
    </w:p>
    <w:p w:rsidR="00B4565B" w:rsidRDefault="00B4565B" w:rsidP="00B4565B">
      <w:pPr>
        <w:spacing w:after="0"/>
        <w:jc w:val="both"/>
        <w:rPr>
          <w:rFonts w:ascii="Times New Roman" w:hAnsi="Times New Roman" w:cs="Times New Roman"/>
          <w:sz w:val="24"/>
          <w:szCs w:val="24"/>
        </w:rPr>
      </w:pPr>
      <w:r>
        <w:rPr>
          <w:rFonts w:ascii="Times New Roman" w:hAnsi="Times New Roman" w:cs="Times New Roman"/>
          <w:sz w:val="24"/>
          <w:szCs w:val="24"/>
        </w:rPr>
        <w:t>Selected Model: ARDL (1, 1, 1)</w:t>
      </w:r>
    </w:p>
    <w:p w:rsidR="00B4565B" w:rsidRDefault="00B4565B" w:rsidP="00B4565B">
      <w:pPr>
        <w:spacing w:after="0"/>
        <w:jc w:val="both"/>
        <w:rPr>
          <w:rFonts w:ascii="Times New Roman" w:hAnsi="Times New Roman" w:cs="Times New Roman"/>
          <w:sz w:val="24"/>
          <w:szCs w:val="24"/>
        </w:rPr>
      </w:pPr>
      <w:r>
        <w:rPr>
          <w:rFonts w:ascii="Times New Roman" w:hAnsi="Times New Roman" w:cs="Times New Roman"/>
          <w:sz w:val="24"/>
          <w:szCs w:val="24"/>
        </w:rPr>
        <w:t>Date: 12/13/21 Time: 04:53</w:t>
      </w:r>
    </w:p>
    <w:p w:rsidR="00B4565B" w:rsidRDefault="00B4565B" w:rsidP="00B4565B">
      <w:pPr>
        <w:spacing w:after="0"/>
        <w:jc w:val="both"/>
        <w:rPr>
          <w:rFonts w:ascii="Times New Roman" w:hAnsi="Times New Roman" w:cs="Times New Roman"/>
          <w:sz w:val="24"/>
          <w:szCs w:val="24"/>
        </w:rPr>
      </w:pPr>
      <w:r>
        <w:rPr>
          <w:rFonts w:ascii="Times New Roman" w:hAnsi="Times New Roman" w:cs="Times New Roman"/>
          <w:sz w:val="24"/>
          <w:szCs w:val="24"/>
        </w:rPr>
        <w:t>Sample: 1981 2021</w:t>
      </w:r>
    </w:p>
    <w:p w:rsidR="00B4565B" w:rsidRDefault="00B4565B" w:rsidP="00B4565B">
      <w:pPr>
        <w:spacing w:after="0"/>
        <w:jc w:val="both"/>
        <w:rPr>
          <w:rFonts w:ascii="Times New Roman" w:hAnsi="Times New Roman" w:cs="Times New Roman"/>
          <w:sz w:val="24"/>
          <w:szCs w:val="24"/>
        </w:rPr>
      </w:pPr>
      <w:r>
        <w:rPr>
          <w:rFonts w:ascii="Times New Roman" w:hAnsi="Times New Roman" w:cs="Times New Roman"/>
          <w:sz w:val="24"/>
          <w:szCs w:val="24"/>
        </w:rPr>
        <w:t>Included observations: 41</w:t>
      </w:r>
    </w:p>
    <w:tbl>
      <w:tblPr>
        <w:tblW w:w="0" w:type="auto"/>
        <w:tblLook w:val="04A0" w:firstRow="1" w:lastRow="0" w:firstColumn="1" w:lastColumn="0" w:noHBand="0" w:noVBand="1"/>
      </w:tblPr>
      <w:tblGrid>
        <w:gridCol w:w="1915"/>
        <w:gridCol w:w="1915"/>
        <w:gridCol w:w="1915"/>
        <w:gridCol w:w="1915"/>
        <w:gridCol w:w="1916"/>
      </w:tblGrid>
      <w:tr w:rsidR="00B4565B" w:rsidTr="00B4565B">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Variable</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Coefficient</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Std. Error</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r>
              <w:rPr>
                <w:rFonts w:ascii="Times New Roman" w:hAnsi="Times New Roman" w:cs="Times New Roman"/>
                <w:sz w:val="32"/>
                <w:szCs w:val="24"/>
              </w:rPr>
              <w:t>t-Statistic</w:t>
            </w:r>
          </w:p>
        </w:tc>
        <w:tc>
          <w:tcPr>
            <w:tcW w:w="1916" w:type="dxa"/>
            <w:tcBorders>
              <w:top w:val="single" w:sz="4" w:space="0" w:color="auto"/>
              <w:left w:val="single" w:sz="4" w:space="0" w:color="auto"/>
              <w:bottom w:val="single" w:sz="4" w:space="0" w:color="auto"/>
              <w:right w:val="single" w:sz="4" w:space="0" w:color="auto"/>
            </w:tcBorders>
            <w:hideMark/>
          </w:tcPr>
          <w:p w:rsidR="00B4565B" w:rsidRDefault="00B4565B">
            <w:pPr>
              <w:spacing w:line="240" w:lineRule="auto"/>
              <w:jc w:val="both"/>
              <w:rPr>
                <w:rFonts w:ascii="Times New Roman" w:hAnsi="Times New Roman" w:cs="Times New Roman"/>
                <w:sz w:val="32"/>
                <w:szCs w:val="24"/>
              </w:rPr>
            </w:pPr>
            <w:proofErr w:type="spellStart"/>
            <w:r>
              <w:rPr>
                <w:rFonts w:ascii="Times New Roman" w:hAnsi="Times New Roman" w:cs="Times New Roman"/>
                <w:sz w:val="32"/>
                <w:szCs w:val="24"/>
              </w:rPr>
              <w:t>Prob</w:t>
            </w:r>
            <w:proofErr w:type="spellEnd"/>
          </w:p>
        </w:tc>
      </w:tr>
      <w:tr w:rsidR="00B4565B" w:rsidTr="00B4565B">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after="160" w:line="256" w:lineRule="auto"/>
              <w:jc w:val="both"/>
              <w:rPr>
                <w:rFonts w:ascii="Times New Roman" w:hAnsi="Times New Roman" w:cs="Times New Roman"/>
                <w:sz w:val="32"/>
                <w:szCs w:val="24"/>
              </w:rPr>
            </w:pPr>
            <w:proofErr w:type="spellStart"/>
            <w:r>
              <w:rPr>
                <w:rFonts w:ascii="Times New Roman" w:hAnsi="Times New Roman" w:cs="Times New Roman"/>
                <w:sz w:val="32"/>
                <w:szCs w:val="24"/>
              </w:rPr>
              <w:t>Lnrgdp</w:t>
            </w:r>
            <w:proofErr w:type="spellEnd"/>
            <w:r>
              <w:rPr>
                <w:rFonts w:ascii="Times New Roman" w:hAnsi="Times New Roman" w:cs="Times New Roman"/>
                <w:sz w:val="32"/>
                <w:szCs w:val="24"/>
              </w:rPr>
              <w:t>(-1)</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after="160" w:line="256" w:lineRule="auto"/>
              <w:jc w:val="both"/>
              <w:rPr>
                <w:rFonts w:ascii="Times New Roman" w:hAnsi="Times New Roman" w:cs="Times New Roman"/>
                <w:sz w:val="32"/>
                <w:szCs w:val="24"/>
              </w:rPr>
            </w:pPr>
            <w:r>
              <w:rPr>
                <w:rFonts w:ascii="Times New Roman" w:hAnsi="Times New Roman" w:cs="Times New Roman"/>
                <w:sz w:val="32"/>
                <w:szCs w:val="24"/>
              </w:rPr>
              <w:t>0.0236</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after="160" w:line="256" w:lineRule="auto"/>
              <w:jc w:val="both"/>
              <w:rPr>
                <w:rFonts w:ascii="Times New Roman" w:hAnsi="Times New Roman" w:cs="Times New Roman"/>
                <w:sz w:val="32"/>
                <w:szCs w:val="24"/>
              </w:rPr>
            </w:pPr>
            <w:r>
              <w:rPr>
                <w:rFonts w:ascii="Times New Roman" w:hAnsi="Times New Roman" w:cs="Times New Roman"/>
                <w:sz w:val="32"/>
                <w:szCs w:val="24"/>
              </w:rPr>
              <w:t>0.5380</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after="160" w:line="256" w:lineRule="auto"/>
              <w:jc w:val="both"/>
              <w:rPr>
                <w:rFonts w:ascii="Times New Roman" w:hAnsi="Times New Roman" w:cs="Times New Roman"/>
                <w:sz w:val="32"/>
                <w:szCs w:val="24"/>
              </w:rPr>
            </w:pPr>
            <w:r>
              <w:rPr>
                <w:rFonts w:ascii="Times New Roman" w:hAnsi="Times New Roman" w:cs="Times New Roman"/>
                <w:sz w:val="32"/>
                <w:szCs w:val="24"/>
              </w:rPr>
              <w:t>1.44</w:t>
            </w:r>
          </w:p>
        </w:tc>
        <w:tc>
          <w:tcPr>
            <w:tcW w:w="1916" w:type="dxa"/>
            <w:tcBorders>
              <w:top w:val="single" w:sz="4" w:space="0" w:color="auto"/>
              <w:left w:val="single" w:sz="4" w:space="0" w:color="auto"/>
              <w:bottom w:val="single" w:sz="4" w:space="0" w:color="auto"/>
              <w:right w:val="single" w:sz="4" w:space="0" w:color="auto"/>
            </w:tcBorders>
            <w:hideMark/>
          </w:tcPr>
          <w:p w:rsidR="00B4565B" w:rsidRDefault="00B4565B">
            <w:pPr>
              <w:spacing w:after="160" w:line="256" w:lineRule="auto"/>
              <w:jc w:val="both"/>
              <w:rPr>
                <w:rFonts w:ascii="Times New Roman" w:hAnsi="Times New Roman" w:cs="Times New Roman"/>
                <w:sz w:val="32"/>
                <w:szCs w:val="24"/>
              </w:rPr>
            </w:pPr>
            <w:r>
              <w:rPr>
                <w:rFonts w:ascii="Times New Roman" w:hAnsi="Times New Roman" w:cs="Times New Roman"/>
                <w:sz w:val="32"/>
                <w:szCs w:val="24"/>
              </w:rPr>
              <w:t>0.664</w:t>
            </w:r>
          </w:p>
        </w:tc>
      </w:tr>
      <w:tr w:rsidR="00B4565B" w:rsidTr="00B4565B">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after="160" w:line="256" w:lineRule="auto"/>
              <w:jc w:val="both"/>
              <w:rPr>
                <w:rFonts w:ascii="Times New Roman" w:hAnsi="Times New Roman" w:cs="Times New Roman"/>
                <w:sz w:val="32"/>
                <w:szCs w:val="24"/>
              </w:rPr>
            </w:pPr>
            <w:proofErr w:type="spellStart"/>
            <w:r>
              <w:rPr>
                <w:rFonts w:ascii="Times New Roman" w:hAnsi="Times New Roman" w:cs="Times New Roman"/>
                <w:sz w:val="32"/>
                <w:szCs w:val="24"/>
              </w:rPr>
              <w:t>Lninfl</w:t>
            </w:r>
            <w:proofErr w:type="spellEnd"/>
            <w:r>
              <w:rPr>
                <w:rFonts w:ascii="Times New Roman" w:hAnsi="Times New Roman" w:cs="Times New Roman"/>
                <w:sz w:val="32"/>
                <w:szCs w:val="24"/>
              </w:rPr>
              <w:t>(-1)</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after="160" w:line="256" w:lineRule="auto"/>
              <w:jc w:val="both"/>
              <w:rPr>
                <w:rFonts w:ascii="Times New Roman" w:hAnsi="Times New Roman" w:cs="Times New Roman"/>
                <w:sz w:val="32"/>
                <w:szCs w:val="24"/>
              </w:rPr>
            </w:pPr>
            <w:r>
              <w:rPr>
                <w:rFonts w:ascii="Times New Roman" w:hAnsi="Times New Roman" w:cs="Times New Roman"/>
                <w:sz w:val="32"/>
                <w:szCs w:val="24"/>
              </w:rPr>
              <w:t>0.0594</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after="160" w:line="256" w:lineRule="auto"/>
              <w:jc w:val="both"/>
              <w:rPr>
                <w:rFonts w:ascii="Times New Roman" w:hAnsi="Times New Roman" w:cs="Times New Roman"/>
                <w:sz w:val="32"/>
                <w:szCs w:val="24"/>
              </w:rPr>
            </w:pPr>
            <w:r>
              <w:rPr>
                <w:rFonts w:ascii="Times New Roman" w:hAnsi="Times New Roman" w:cs="Times New Roman"/>
                <w:sz w:val="32"/>
                <w:szCs w:val="24"/>
              </w:rPr>
              <w:t>0.03885</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after="160" w:line="256" w:lineRule="auto"/>
              <w:jc w:val="both"/>
              <w:rPr>
                <w:rFonts w:ascii="Times New Roman" w:hAnsi="Times New Roman" w:cs="Times New Roman"/>
                <w:sz w:val="32"/>
                <w:szCs w:val="24"/>
              </w:rPr>
            </w:pPr>
            <w:r>
              <w:rPr>
                <w:rFonts w:ascii="Times New Roman" w:hAnsi="Times New Roman" w:cs="Times New Roman"/>
                <w:sz w:val="32"/>
                <w:szCs w:val="24"/>
              </w:rPr>
              <w:t>1.53</w:t>
            </w:r>
          </w:p>
        </w:tc>
        <w:tc>
          <w:tcPr>
            <w:tcW w:w="1916" w:type="dxa"/>
            <w:tcBorders>
              <w:top w:val="single" w:sz="4" w:space="0" w:color="auto"/>
              <w:left w:val="single" w:sz="4" w:space="0" w:color="auto"/>
              <w:bottom w:val="single" w:sz="4" w:space="0" w:color="auto"/>
              <w:right w:val="single" w:sz="4" w:space="0" w:color="auto"/>
            </w:tcBorders>
            <w:hideMark/>
          </w:tcPr>
          <w:p w:rsidR="00B4565B" w:rsidRDefault="00B4565B">
            <w:pPr>
              <w:spacing w:after="160" w:line="256" w:lineRule="auto"/>
              <w:jc w:val="both"/>
              <w:rPr>
                <w:rFonts w:ascii="Times New Roman" w:hAnsi="Times New Roman" w:cs="Times New Roman"/>
                <w:sz w:val="32"/>
                <w:szCs w:val="24"/>
              </w:rPr>
            </w:pPr>
            <w:r>
              <w:rPr>
                <w:rFonts w:ascii="Times New Roman" w:hAnsi="Times New Roman" w:cs="Times New Roman"/>
                <w:sz w:val="32"/>
                <w:szCs w:val="24"/>
              </w:rPr>
              <w:t>0.135</w:t>
            </w:r>
          </w:p>
        </w:tc>
      </w:tr>
      <w:tr w:rsidR="00B4565B" w:rsidTr="00B4565B">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after="160" w:line="256" w:lineRule="auto"/>
              <w:jc w:val="both"/>
              <w:rPr>
                <w:rFonts w:ascii="Times New Roman" w:hAnsi="Times New Roman" w:cs="Times New Roman"/>
                <w:sz w:val="32"/>
                <w:szCs w:val="24"/>
              </w:rPr>
            </w:pPr>
            <w:r>
              <w:rPr>
                <w:rFonts w:ascii="Times New Roman" w:hAnsi="Times New Roman" w:cs="Times New Roman"/>
                <w:sz w:val="32"/>
                <w:szCs w:val="24"/>
              </w:rPr>
              <w:t>ECM(-1)</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after="160" w:line="256" w:lineRule="auto"/>
              <w:jc w:val="both"/>
              <w:rPr>
                <w:rFonts w:ascii="Times New Roman" w:hAnsi="Times New Roman" w:cs="Times New Roman"/>
                <w:sz w:val="32"/>
                <w:szCs w:val="24"/>
              </w:rPr>
            </w:pPr>
            <w:r>
              <w:rPr>
                <w:rFonts w:ascii="Times New Roman" w:hAnsi="Times New Roman" w:cs="Times New Roman"/>
                <w:sz w:val="32"/>
                <w:szCs w:val="24"/>
              </w:rPr>
              <w:t>-0.37022</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after="160" w:line="256" w:lineRule="auto"/>
              <w:jc w:val="both"/>
              <w:rPr>
                <w:rFonts w:ascii="Times New Roman" w:hAnsi="Times New Roman" w:cs="Times New Roman"/>
                <w:sz w:val="32"/>
                <w:szCs w:val="24"/>
              </w:rPr>
            </w:pPr>
            <w:r>
              <w:rPr>
                <w:rFonts w:ascii="Times New Roman" w:hAnsi="Times New Roman" w:cs="Times New Roman"/>
                <w:sz w:val="32"/>
                <w:szCs w:val="24"/>
              </w:rPr>
              <w:t>0.1189</w:t>
            </w:r>
          </w:p>
        </w:tc>
        <w:tc>
          <w:tcPr>
            <w:tcW w:w="1915" w:type="dxa"/>
            <w:tcBorders>
              <w:top w:val="single" w:sz="4" w:space="0" w:color="auto"/>
              <w:left w:val="single" w:sz="4" w:space="0" w:color="auto"/>
              <w:bottom w:val="single" w:sz="4" w:space="0" w:color="auto"/>
              <w:right w:val="single" w:sz="4" w:space="0" w:color="auto"/>
            </w:tcBorders>
            <w:hideMark/>
          </w:tcPr>
          <w:p w:rsidR="00B4565B" w:rsidRDefault="00B4565B">
            <w:pPr>
              <w:spacing w:after="160" w:line="256" w:lineRule="auto"/>
              <w:jc w:val="both"/>
              <w:rPr>
                <w:rFonts w:ascii="Times New Roman" w:hAnsi="Times New Roman" w:cs="Times New Roman"/>
                <w:sz w:val="32"/>
                <w:szCs w:val="24"/>
              </w:rPr>
            </w:pPr>
            <w:r>
              <w:rPr>
                <w:rFonts w:ascii="Times New Roman" w:hAnsi="Times New Roman" w:cs="Times New Roman"/>
                <w:sz w:val="32"/>
                <w:szCs w:val="24"/>
              </w:rPr>
              <w:t>-3.11</w:t>
            </w:r>
          </w:p>
        </w:tc>
        <w:tc>
          <w:tcPr>
            <w:tcW w:w="1916" w:type="dxa"/>
            <w:tcBorders>
              <w:top w:val="single" w:sz="4" w:space="0" w:color="auto"/>
              <w:left w:val="single" w:sz="4" w:space="0" w:color="auto"/>
              <w:bottom w:val="single" w:sz="4" w:space="0" w:color="auto"/>
              <w:right w:val="single" w:sz="4" w:space="0" w:color="auto"/>
            </w:tcBorders>
            <w:hideMark/>
          </w:tcPr>
          <w:p w:rsidR="00B4565B" w:rsidRDefault="00B4565B">
            <w:pPr>
              <w:spacing w:after="160" w:line="256" w:lineRule="auto"/>
              <w:jc w:val="both"/>
              <w:rPr>
                <w:rFonts w:ascii="Times New Roman" w:hAnsi="Times New Roman" w:cs="Times New Roman"/>
                <w:sz w:val="32"/>
                <w:szCs w:val="24"/>
              </w:rPr>
            </w:pPr>
            <w:r>
              <w:rPr>
                <w:rFonts w:ascii="Times New Roman" w:hAnsi="Times New Roman" w:cs="Times New Roman"/>
                <w:sz w:val="32"/>
                <w:szCs w:val="24"/>
              </w:rPr>
              <w:t>0.004</w:t>
            </w:r>
          </w:p>
        </w:tc>
      </w:tr>
    </w:tbl>
    <w:p w:rsidR="00B4565B" w:rsidRDefault="00B4565B" w:rsidP="00B4565B">
      <w:pPr>
        <w:jc w:val="both"/>
        <w:rPr>
          <w:rFonts w:ascii="Times New Roman" w:hAnsi="Times New Roman" w:cs="Times New Roman"/>
          <w:sz w:val="32"/>
          <w:szCs w:val="24"/>
        </w:rPr>
      </w:pPr>
    </w:p>
    <w:p w:rsidR="00B4565B" w:rsidRDefault="00F12088"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From the above table 4.8</w:t>
      </w:r>
      <w:r w:rsidR="00B4565B">
        <w:rPr>
          <w:rFonts w:ascii="Times New Roman" w:hAnsi="Times New Roman" w:cs="Times New Roman"/>
          <w:sz w:val="24"/>
          <w:szCs w:val="24"/>
        </w:rPr>
        <w:t xml:space="preserve"> short run analysis results reveals that the private investment is affected by its own one period lagged value. The coefficient of difference of current period private investment and current period BD in the ECM are statistically significant factors at 1% significance level whereas the other variables: the coefficient of difference of current and first periods of Private investment are not statically significant at 5% significance level. The short-run established relationship between private investment, real growth rate and inflation rate is positive and statistically insignificance at 1% significance level in the current period. This means that 1% increases in real growth leads to in the current period results in 0.0236 percent increase in real private investment in the short run other things remained fixed. </w:t>
      </w:r>
    </w:p>
    <w:p w:rsidR="00B4565B" w:rsidRDefault="00B4565B" w:rsidP="00B4565B">
      <w:pPr>
        <w:spacing w:line="360" w:lineRule="auto"/>
        <w:jc w:val="both"/>
        <w:rPr>
          <w:rFonts w:ascii="Times New Roman" w:hAnsi="Times New Roman" w:cs="Times New Roman"/>
          <w:sz w:val="32"/>
          <w:szCs w:val="24"/>
        </w:rPr>
      </w:pPr>
      <w:r>
        <w:rPr>
          <w:rFonts w:ascii="Times New Roman" w:hAnsi="Times New Roman" w:cs="Times New Roman"/>
          <w:sz w:val="24"/>
          <w:szCs w:val="24"/>
        </w:rPr>
        <w:t>In addition to this, the short-run established relationship between Inflation rate and private investment rate is positive and statistically insignificance at 1% significance level in the current period. This means that 1% increases in Inflation rate in the current period results in 0.0594 percent increase private investment rate in the short run other things remained fixed.</w:t>
      </w:r>
      <w:r w:rsidR="008A20D8">
        <w:rPr>
          <w:rFonts w:ascii="Times New Roman" w:hAnsi="Times New Roman" w:cs="Times New Roman"/>
          <w:sz w:val="24"/>
          <w:szCs w:val="24"/>
        </w:rPr>
        <w:t xml:space="preserve"> This finding is consistent with </w:t>
      </w:r>
      <w:proofErr w:type="spellStart"/>
      <w:r w:rsidR="008A20D8">
        <w:rPr>
          <w:rFonts w:ascii="Times New Roman" w:hAnsi="Times New Roman" w:cs="Times New Roman"/>
          <w:sz w:val="24"/>
          <w:szCs w:val="24"/>
        </w:rPr>
        <w:t>firehiwot</w:t>
      </w:r>
      <w:proofErr w:type="spellEnd"/>
      <w:r w:rsidR="008A20D8">
        <w:rPr>
          <w:rFonts w:ascii="Times New Roman" w:hAnsi="Times New Roman" w:cs="Times New Roman"/>
          <w:sz w:val="24"/>
          <w:szCs w:val="24"/>
        </w:rPr>
        <w:t xml:space="preserve"> (2016);</w:t>
      </w:r>
      <w:r w:rsidR="008A20D8" w:rsidRPr="008A20D8">
        <w:t xml:space="preserve"> </w:t>
      </w:r>
      <w:r w:rsidR="008A20D8">
        <w:rPr>
          <w:rFonts w:ascii="Times New Roman" w:hAnsi="Times New Roman" w:cs="Times New Roman"/>
          <w:sz w:val="24"/>
          <w:szCs w:val="24"/>
        </w:rPr>
        <w:t>t</w:t>
      </w:r>
      <w:r w:rsidR="008A20D8" w:rsidRPr="008A20D8">
        <w:rPr>
          <w:rFonts w:ascii="Times New Roman" w:hAnsi="Times New Roman" w:cs="Times New Roman"/>
          <w:sz w:val="24"/>
          <w:szCs w:val="24"/>
        </w:rPr>
        <w:t>he result of short run coefficients indicates that the impact of inflation on real GDP is negative and significant. This shows that increase in inflation in the short run hampers economic growth in Ethiopia.</w:t>
      </w:r>
    </w:p>
    <w:p w:rsidR="00B4565B" w:rsidRDefault="00B4565B" w:rsidP="00B4565B">
      <w:pPr>
        <w:jc w:val="both"/>
        <w:rPr>
          <w:rFonts w:ascii="Times New Roman" w:hAnsi="Times New Roman" w:cs="Times New Roman"/>
          <w:sz w:val="32"/>
          <w:szCs w:val="24"/>
        </w:rPr>
      </w:pPr>
    </w:p>
    <w:p w:rsidR="00B4565B" w:rsidRDefault="00B4565B" w:rsidP="00B4565B">
      <w:pPr>
        <w:jc w:val="both"/>
        <w:rPr>
          <w:rFonts w:ascii="Times New Roman" w:hAnsi="Times New Roman" w:cs="Times New Roman"/>
          <w:sz w:val="32"/>
          <w:szCs w:val="24"/>
        </w:rPr>
      </w:pPr>
    </w:p>
    <w:p w:rsidR="00B4565B" w:rsidRDefault="00B4565B" w:rsidP="00B4565B">
      <w:pPr>
        <w:spacing w:line="360" w:lineRule="auto"/>
        <w:jc w:val="both"/>
        <w:rPr>
          <w:rFonts w:ascii="Times New Roman" w:hAnsi="Times New Roman" w:cs="Times New Roman"/>
          <w:sz w:val="32"/>
          <w:szCs w:val="24"/>
        </w:rPr>
      </w:pPr>
    </w:p>
    <w:p w:rsidR="00B4565B" w:rsidRDefault="00B4565B" w:rsidP="00B4565B">
      <w:pPr>
        <w:pStyle w:val="Heading2"/>
        <w:rPr>
          <w:rFonts w:ascii="Times New Roman" w:hAnsi="Times New Roman" w:cs="Times New Roman"/>
          <w:b/>
          <w:color w:val="auto"/>
        </w:rPr>
      </w:pPr>
      <w:r>
        <w:rPr>
          <w:rFonts w:ascii="Times New Roman" w:hAnsi="Times New Roman" w:cs="Times New Roman"/>
          <w:b/>
          <w:color w:val="auto"/>
        </w:rPr>
        <w:t xml:space="preserve">               </w:t>
      </w:r>
      <w:bookmarkStart w:id="59" w:name="_Toc140255179"/>
      <w:r>
        <w:rPr>
          <w:rFonts w:ascii="Times New Roman" w:hAnsi="Times New Roman" w:cs="Times New Roman"/>
          <w:b/>
          <w:color w:val="auto"/>
        </w:rPr>
        <w:t>4.2.4 Impulse Response Function</w:t>
      </w:r>
      <w:bookmarkEnd w:id="59"/>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Impulse response functions could tell us how the endogenous variable at any point in time may respond to a one standard deviation innovation (impulse) generated from any of the variables earlier times and how that effect may be multiplied (lasts for long or is transitory). Here, though the impulse response results based on </w:t>
      </w:r>
      <w:proofErr w:type="spellStart"/>
      <w:r>
        <w:rPr>
          <w:rFonts w:ascii="Times New Roman" w:hAnsi="Times New Roman" w:cs="Times New Roman"/>
          <w:sz w:val="24"/>
          <w:szCs w:val="24"/>
        </w:rPr>
        <w:t>Cholesky‟s</w:t>
      </w:r>
      <w:proofErr w:type="spellEnd"/>
      <w:r>
        <w:rPr>
          <w:rFonts w:ascii="Times New Roman" w:hAnsi="Times New Roman" w:cs="Times New Roman"/>
          <w:sz w:val="24"/>
          <w:szCs w:val="24"/>
        </w:rPr>
        <w:t xml:space="preserve"> impulse response analyses are sensitive to the ordering of the variables and the lag length, this study employed </w:t>
      </w:r>
      <w:proofErr w:type="spellStart"/>
      <w:r>
        <w:rPr>
          <w:rFonts w:ascii="Times New Roman" w:hAnsi="Times New Roman" w:cs="Times New Roman"/>
          <w:sz w:val="24"/>
          <w:szCs w:val="24"/>
        </w:rPr>
        <w:t>Cholesky‟s</w:t>
      </w:r>
      <w:proofErr w:type="spellEnd"/>
      <w:r>
        <w:rPr>
          <w:rFonts w:ascii="Times New Roman" w:hAnsi="Times New Roman" w:cs="Times New Roman"/>
          <w:sz w:val="24"/>
          <w:szCs w:val="24"/>
        </w:rPr>
        <w:t xml:space="preserve"> impulse response function analysis. </w:t>
      </w:r>
      <w:r>
        <w:rPr>
          <w:rFonts w:ascii="Times New Roman" w:hAnsi="Times New Roman" w:cs="Times New Roman"/>
          <w:b/>
          <w:sz w:val="24"/>
          <w:szCs w:val="24"/>
        </w:rPr>
        <w:t>(See appendix 2 for detail result of impulse response function)</w:t>
      </w:r>
    </w:p>
    <w:p w:rsidR="00B4565B" w:rsidRDefault="00D07A38"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The response of Real GDP</w:t>
      </w:r>
      <w:r w:rsidR="00B4565B">
        <w:rPr>
          <w:rFonts w:ascii="Times New Roman" w:hAnsi="Times New Roman" w:cs="Times New Roman"/>
          <w:sz w:val="24"/>
          <w:szCs w:val="24"/>
        </w:rPr>
        <w:t xml:space="preserve"> to one standard deviation positive shock of inflat</w:t>
      </w:r>
      <w:r>
        <w:rPr>
          <w:rFonts w:ascii="Times New Roman" w:hAnsi="Times New Roman" w:cs="Times New Roman"/>
          <w:sz w:val="24"/>
          <w:szCs w:val="24"/>
        </w:rPr>
        <w:t>ion rate, and</w:t>
      </w:r>
      <w:r w:rsidR="00B4565B">
        <w:rPr>
          <w:rFonts w:ascii="Times New Roman" w:hAnsi="Times New Roman" w:cs="Times New Roman"/>
          <w:sz w:val="24"/>
          <w:szCs w:val="24"/>
        </w:rPr>
        <w:t xml:space="preserve"> private investment in the future ten years is positive. Impulse Response Functions is also computed for inflation rate and real GDP. The results indicate that the short run fluctuations in real GDP is attributable significantly to shocks to itself while the long run fluctuation in inflation rate is also due to shock to itself.</w:t>
      </w:r>
      <w:r w:rsidR="0064788C">
        <w:rPr>
          <w:rFonts w:ascii="Times New Roman" w:hAnsi="Times New Roman" w:cs="Times New Roman"/>
          <w:sz w:val="24"/>
          <w:szCs w:val="24"/>
        </w:rPr>
        <w:t xml:space="preserve"> </w:t>
      </w:r>
      <w:r w:rsidR="00E03492">
        <w:rPr>
          <w:rFonts w:ascii="Times New Roman" w:hAnsi="Times New Roman" w:cs="Times New Roman"/>
          <w:sz w:val="24"/>
          <w:szCs w:val="24"/>
        </w:rPr>
        <w:t xml:space="preserve"> The response of inflation to one standard </w:t>
      </w:r>
      <w:r w:rsidR="001E3347">
        <w:rPr>
          <w:rFonts w:ascii="Times New Roman" w:hAnsi="Times New Roman" w:cs="Times New Roman"/>
          <w:sz w:val="24"/>
          <w:szCs w:val="24"/>
        </w:rPr>
        <w:t>deviation positive</w:t>
      </w:r>
      <w:r w:rsidR="00E03492">
        <w:rPr>
          <w:rFonts w:ascii="Times New Roman" w:hAnsi="Times New Roman" w:cs="Times New Roman"/>
          <w:sz w:val="24"/>
          <w:szCs w:val="24"/>
        </w:rPr>
        <w:t xml:space="preserve"> shock of real GDP and also positive shock to private investment but</w:t>
      </w:r>
      <w:r w:rsidR="001E3347">
        <w:rPr>
          <w:rFonts w:ascii="Times New Roman" w:hAnsi="Times New Roman" w:cs="Times New Roman"/>
          <w:sz w:val="24"/>
          <w:szCs w:val="24"/>
        </w:rPr>
        <w:t>,</w:t>
      </w:r>
      <w:r w:rsidR="00E03492">
        <w:rPr>
          <w:rFonts w:ascii="Times New Roman" w:hAnsi="Times New Roman" w:cs="Times New Roman"/>
          <w:sz w:val="24"/>
          <w:szCs w:val="24"/>
        </w:rPr>
        <w:t xml:space="preserve"> inflation </w:t>
      </w:r>
      <w:r w:rsidR="001E3347">
        <w:rPr>
          <w:rFonts w:ascii="Times New Roman" w:hAnsi="Times New Roman" w:cs="Times New Roman"/>
          <w:sz w:val="24"/>
          <w:szCs w:val="24"/>
        </w:rPr>
        <w:t xml:space="preserve">negative shock to itself </w:t>
      </w:r>
      <w:r w:rsidR="0064788C">
        <w:rPr>
          <w:rFonts w:ascii="Times New Roman" w:hAnsi="Times New Roman" w:cs="Times New Roman"/>
          <w:sz w:val="24"/>
          <w:szCs w:val="24"/>
        </w:rPr>
        <w:t>This result is consistent with</w:t>
      </w:r>
      <w:r w:rsidR="001E3347">
        <w:rPr>
          <w:rFonts w:ascii="Times New Roman" w:hAnsi="Times New Roman" w:cs="Times New Roman"/>
          <w:sz w:val="24"/>
          <w:szCs w:val="24"/>
        </w:rPr>
        <w:t xml:space="preserve"> work of</w:t>
      </w:r>
      <w:r w:rsidR="0064788C">
        <w:rPr>
          <w:rFonts w:ascii="Times New Roman" w:hAnsi="Times New Roman" w:cs="Times New Roman"/>
          <w:sz w:val="24"/>
          <w:szCs w:val="24"/>
        </w:rPr>
        <w:t xml:space="preserve"> </w:t>
      </w:r>
      <w:proofErr w:type="spellStart"/>
      <w:r w:rsidR="0064788C">
        <w:rPr>
          <w:rFonts w:ascii="Times New Roman" w:hAnsi="Times New Roman" w:cs="Times New Roman"/>
          <w:sz w:val="24"/>
          <w:szCs w:val="24"/>
        </w:rPr>
        <w:t>Aleminesh</w:t>
      </w:r>
      <w:proofErr w:type="spellEnd"/>
      <w:r w:rsidR="0064788C">
        <w:rPr>
          <w:rFonts w:ascii="Times New Roman" w:hAnsi="Times New Roman" w:cs="Times New Roman"/>
          <w:sz w:val="24"/>
          <w:szCs w:val="24"/>
        </w:rPr>
        <w:t xml:space="preserve"> (2010)</w:t>
      </w:r>
      <w:r w:rsidR="001E3347">
        <w:rPr>
          <w:rFonts w:ascii="Times New Roman" w:hAnsi="Times New Roman" w:cs="Times New Roman"/>
          <w:sz w:val="24"/>
          <w:szCs w:val="24"/>
        </w:rPr>
        <w:t xml:space="preserve"> and </w:t>
      </w:r>
      <w:proofErr w:type="spellStart"/>
      <w:r w:rsidR="001E3347">
        <w:rPr>
          <w:rFonts w:ascii="Times New Roman" w:hAnsi="Times New Roman" w:cs="Times New Roman"/>
          <w:sz w:val="24"/>
          <w:szCs w:val="24"/>
        </w:rPr>
        <w:t>Fayera</w:t>
      </w:r>
      <w:proofErr w:type="spellEnd"/>
      <w:r w:rsidR="001E3347">
        <w:rPr>
          <w:rFonts w:ascii="Times New Roman" w:hAnsi="Times New Roman" w:cs="Times New Roman"/>
          <w:sz w:val="24"/>
          <w:szCs w:val="24"/>
        </w:rPr>
        <w:t xml:space="preserve"> </w:t>
      </w:r>
      <w:r w:rsidR="000A116A">
        <w:rPr>
          <w:rFonts w:ascii="Times New Roman" w:hAnsi="Times New Roman" w:cs="Times New Roman"/>
          <w:sz w:val="24"/>
          <w:szCs w:val="24"/>
        </w:rPr>
        <w:t>(2021</w:t>
      </w:r>
      <w:r w:rsidR="001E3347">
        <w:rPr>
          <w:rFonts w:ascii="Times New Roman" w:hAnsi="Times New Roman" w:cs="Times New Roman"/>
          <w:sz w:val="24"/>
          <w:szCs w:val="24"/>
        </w:rPr>
        <w:t xml:space="preserve">) </w:t>
      </w:r>
      <w:r w:rsidR="0064788C">
        <w:rPr>
          <w:rFonts w:ascii="Times New Roman" w:hAnsi="Times New Roman" w:cs="Times New Roman"/>
          <w:sz w:val="24"/>
          <w:szCs w:val="24"/>
        </w:rPr>
        <w:t xml:space="preserve"> she revealed that private investment is</w:t>
      </w:r>
      <w:r w:rsidR="001E3347">
        <w:rPr>
          <w:rFonts w:ascii="Times New Roman" w:hAnsi="Times New Roman" w:cs="Times New Roman"/>
          <w:sz w:val="24"/>
          <w:szCs w:val="24"/>
        </w:rPr>
        <w:t xml:space="preserve"> significant effect on real GDP and negative effect of inflation to real GDP respectively.</w:t>
      </w:r>
    </w:p>
    <w:p w:rsidR="00B4565B" w:rsidRDefault="00B4565B" w:rsidP="00B4565B">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4.2.5 Variance Decomposition</w:t>
      </w: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econometrics and other applications of multivariate time series analysis, a variance decomposition or forecast error variance decomposition (FEVD) is used to aid in the interpretation of a vector </w:t>
      </w:r>
      <w:proofErr w:type="spellStart"/>
      <w:r>
        <w:rPr>
          <w:rFonts w:ascii="Times New Roman" w:hAnsi="Times New Roman" w:cs="Times New Roman"/>
          <w:sz w:val="24"/>
          <w:szCs w:val="24"/>
        </w:rPr>
        <w:t>autoregression</w:t>
      </w:r>
      <w:proofErr w:type="spellEnd"/>
      <w:r>
        <w:rPr>
          <w:rFonts w:ascii="Times New Roman" w:hAnsi="Times New Roman" w:cs="Times New Roman"/>
          <w:sz w:val="24"/>
          <w:szCs w:val="24"/>
        </w:rPr>
        <w:t xml:space="preserve"> (VAR) model once it has been fitted.  The variance decomposition indicates the amount of information each variable contributes to the other variables in the </w:t>
      </w:r>
      <w:proofErr w:type="spellStart"/>
      <w:r>
        <w:rPr>
          <w:rFonts w:ascii="Times New Roman" w:hAnsi="Times New Roman" w:cs="Times New Roman"/>
          <w:sz w:val="24"/>
          <w:szCs w:val="24"/>
        </w:rPr>
        <w:t>autoregression</w:t>
      </w:r>
      <w:proofErr w:type="spellEnd"/>
      <w:r>
        <w:rPr>
          <w:rFonts w:ascii="Times New Roman" w:hAnsi="Times New Roman" w:cs="Times New Roman"/>
          <w:sz w:val="24"/>
          <w:szCs w:val="24"/>
        </w:rPr>
        <w:t>. It determines how much of the forecast error variance of each of the variables can be explained by exogenous shocks to the other variables.</w:t>
      </w:r>
    </w:p>
    <w:p w:rsidR="00B4565B" w:rsidRDefault="00B4565B" w:rsidP="00B4565B">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While impulse response functions trace the effects of a shock to one endogenous variable on other variables in the VAR, variance decomposition breaks down the variance of the forecast error into components that can be attributed to each of the endogenous variables. Specifically, it </w:t>
      </w:r>
      <w:r>
        <w:rPr>
          <w:rFonts w:ascii="Times New Roman" w:hAnsi="Times New Roman" w:cs="Times New Roman"/>
          <w:sz w:val="24"/>
          <w:szCs w:val="24"/>
        </w:rPr>
        <w:lastRenderedPageBreak/>
        <w:t>provides a breakdown of the variance of the n-step ahead forecast errors of variable i which is accounted for by the innova</w:t>
      </w:r>
      <w:r w:rsidR="00BB0FD2">
        <w:rPr>
          <w:rFonts w:ascii="Times New Roman" w:hAnsi="Times New Roman" w:cs="Times New Roman"/>
          <w:sz w:val="24"/>
          <w:szCs w:val="24"/>
        </w:rPr>
        <w:t>tions in variable j in the VAR.</w:t>
      </w:r>
      <w:r w:rsidR="00BB0FD2" w:rsidRPr="00BB0FD2">
        <w:rPr>
          <w:rFonts w:ascii="Times New Roman" w:hAnsi="Times New Roman" w:cs="Times New Roman"/>
          <w:b/>
          <w:sz w:val="24"/>
          <w:szCs w:val="24"/>
        </w:rPr>
        <w:t xml:space="preserve"> </w:t>
      </w:r>
      <w:r w:rsidR="00BB0FD2">
        <w:rPr>
          <w:rFonts w:ascii="Times New Roman" w:hAnsi="Times New Roman" w:cs="Times New Roman"/>
          <w:sz w:val="24"/>
          <w:szCs w:val="24"/>
        </w:rPr>
        <w:t>Appendices (3-5</w:t>
      </w:r>
      <w:r w:rsidR="00BB0FD2" w:rsidRPr="00BB0FD2">
        <w:rPr>
          <w:rFonts w:ascii="Times New Roman" w:hAnsi="Times New Roman" w:cs="Times New Roman"/>
          <w:sz w:val="24"/>
          <w:szCs w:val="24"/>
        </w:rPr>
        <w:t>) present full decompo</w:t>
      </w:r>
      <w:r w:rsidR="00BB0FD2">
        <w:rPr>
          <w:rFonts w:ascii="Times New Roman" w:hAnsi="Times New Roman" w:cs="Times New Roman"/>
          <w:sz w:val="24"/>
          <w:szCs w:val="24"/>
        </w:rPr>
        <w:t>sition of the variation in LRGDP LINF and LPINV</w:t>
      </w:r>
      <w:r w:rsidR="00BB0FD2" w:rsidRPr="00BB0FD2">
        <w:rPr>
          <w:rFonts w:ascii="Times New Roman" w:hAnsi="Times New Roman" w:cs="Times New Roman"/>
          <w:sz w:val="24"/>
          <w:szCs w:val="24"/>
        </w:rPr>
        <w:t>.</w:t>
      </w:r>
    </w:p>
    <w:p w:rsidR="000E1A17" w:rsidRPr="00A06110" w:rsidRDefault="000E1A17" w:rsidP="00B4565B">
      <w:pPr>
        <w:spacing w:line="360" w:lineRule="auto"/>
        <w:jc w:val="both"/>
        <w:rPr>
          <w:rFonts w:ascii="Times New Roman" w:hAnsi="Times New Roman" w:cs="Times New Roman"/>
          <w:b/>
          <w:sz w:val="32"/>
          <w:szCs w:val="24"/>
        </w:rPr>
      </w:pPr>
      <w:r w:rsidRPr="00A06110">
        <w:rPr>
          <w:rFonts w:ascii="Times New Roman" w:hAnsi="Times New Roman" w:cs="Times New Roman"/>
          <w:sz w:val="24"/>
        </w:rPr>
        <w:t>The result reveal</w:t>
      </w:r>
      <w:r w:rsidR="00E900A0">
        <w:rPr>
          <w:rFonts w:ascii="Times New Roman" w:hAnsi="Times New Roman" w:cs="Times New Roman"/>
          <w:sz w:val="24"/>
        </w:rPr>
        <w:t>s that all the variation in LRGDP</w:t>
      </w:r>
      <w:r w:rsidRPr="00A06110">
        <w:rPr>
          <w:rFonts w:ascii="Times New Roman" w:hAnsi="Times New Roman" w:cs="Times New Roman"/>
          <w:sz w:val="24"/>
        </w:rPr>
        <w:t xml:space="preserve"> is explained by the lagged value of the variable itself in the first period</w:t>
      </w:r>
      <w:r w:rsidR="00E900A0">
        <w:rPr>
          <w:rFonts w:ascii="Times New Roman" w:hAnsi="Times New Roman" w:cs="Times New Roman"/>
          <w:sz w:val="24"/>
        </w:rPr>
        <w:t>. But in the second period, LINF</w:t>
      </w:r>
      <w:r w:rsidRPr="00A06110">
        <w:rPr>
          <w:rFonts w:ascii="Times New Roman" w:hAnsi="Times New Roman" w:cs="Times New Roman"/>
          <w:sz w:val="24"/>
        </w:rPr>
        <w:t xml:space="preserve"> also explains about </w:t>
      </w:r>
      <w:r w:rsidR="00E900A0">
        <w:rPr>
          <w:rFonts w:ascii="Times New Roman" w:hAnsi="Times New Roman" w:cs="Times New Roman"/>
          <w:sz w:val="24"/>
        </w:rPr>
        <w:t>2</w:t>
      </w:r>
      <w:r w:rsidRPr="00A06110">
        <w:rPr>
          <w:rFonts w:ascii="Times New Roman" w:hAnsi="Times New Roman" w:cs="Times New Roman"/>
          <w:sz w:val="24"/>
        </w:rPr>
        <w:t>6.7% of the variation and this variation i</w:t>
      </w:r>
      <w:r w:rsidR="00E900A0">
        <w:rPr>
          <w:rFonts w:ascii="Times New Roman" w:hAnsi="Times New Roman" w:cs="Times New Roman"/>
          <w:sz w:val="24"/>
        </w:rPr>
        <w:t>n real private Investment</w:t>
      </w:r>
      <w:r w:rsidRPr="00A06110">
        <w:rPr>
          <w:rFonts w:ascii="Times New Roman" w:hAnsi="Times New Roman" w:cs="Times New Roman"/>
          <w:sz w:val="24"/>
        </w:rPr>
        <w:t xml:space="preserve"> continue its explanation until</w:t>
      </w:r>
      <w:r w:rsidR="00E900A0">
        <w:rPr>
          <w:rFonts w:ascii="Times New Roman" w:hAnsi="Times New Roman" w:cs="Times New Roman"/>
          <w:sz w:val="24"/>
        </w:rPr>
        <w:t xml:space="preserve"> period 15 then begin to higher</w:t>
      </w:r>
      <w:r w:rsidRPr="00A06110">
        <w:rPr>
          <w:rFonts w:ascii="Times New Roman" w:hAnsi="Times New Roman" w:cs="Times New Roman"/>
          <w:sz w:val="24"/>
        </w:rPr>
        <w:t>. On the other</w:t>
      </w:r>
      <w:r w:rsidR="00E900A0">
        <w:rPr>
          <w:rFonts w:ascii="Times New Roman" w:hAnsi="Times New Roman" w:cs="Times New Roman"/>
          <w:sz w:val="24"/>
        </w:rPr>
        <w:t xml:space="preserve"> hand, the variation LINFL</w:t>
      </w:r>
      <w:r w:rsidRPr="00A06110">
        <w:rPr>
          <w:rFonts w:ascii="Times New Roman" w:hAnsi="Times New Roman" w:cs="Times New Roman"/>
          <w:sz w:val="24"/>
        </w:rPr>
        <w:t xml:space="preserve"> take relati</w:t>
      </w:r>
      <w:r w:rsidR="00A06110">
        <w:rPr>
          <w:rFonts w:ascii="Times New Roman" w:hAnsi="Times New Roman" w:cs="Times New Roman"/>
          <w:sz w:val="24"/>
        </w:rPr>
        <w:t>vely significant shares after 2</w:t>
      </w:r>
      <w:r w:rsidRPr="00A06110">
        <w:rPr>
          <w:rFonts w:ascii="Times New Roman" w:hAnsi="Times New Roman" w:cs="Times New Roman"/>
          <w:sz w:val="24"/>
        </w:rPr>
        <w:t>nd period in expla</w:t>
      </w:r>
      <w:r w:rsidR="00E900A0">
        <w:rPr>
          <w:rFonts w:ascii="Times New Roman" w:hAnsi="Times New Roman" w:cs="Times New Roman"/>
          <w:sz w:val="24"/>
        </w:rPr>
        <w:t>ining the variation in real LGDP</w:t>
      </w:r>
      <w:r w:rsidRPr="00A06110">
        <w:rPr>
          <w:rFonts w:ascii="Times New Roman" w:hAnsi="Times New Roman" w:cs="Times New Roman"/>
          <w:sz w:val="24"/>
        </w:rPr>
        <w:t xml:space="preserve"> and slightly increasing throughout the period. The results further show</w:t>
      </w:r>
      <w:r w:rsidR="00E900A0">
        <w:rPr>
          <w:rFonts w:ascii="Times New Roman" w:hAnsi="Times New Roman" w:cs="Times New Roman"/>
          <w:sz w:val="24"/>
        </w:rPr>
        <w:t>ed that a huge variation in LINFL</w:t>
      </w:r>
      <w:r w:rsidRPr="00A06110">
        <w:rPr>
          <w:rFonts w:ascii="Times New Roman" w:hAnsi="Times New Roman" w:cs="Times New Roman"/>
          <w:sz w:val="24"/>
        </w:rPr>
        <w:t xml:space="preserve"> in the data is explained by the lagged v</w:t>
      </w:r>
      <w:r w:rsidR="00E900A0">
        <w:rPr>
          <w:rFonts w:ascii="Times New Roman" w:hAnsi="Times New Roman" w:cs="Times New Roman"/>
          <w:sz w:val="24"/>
        </w:rPr>
        <w:t>alues of the variable itself (35</w:t>
      </w:r>
      <w:r w:rsidRPr="00A06110">
        <w:rPr>
          <w:rFonts w:ascii="Times New Roman" w:hAnsi="Times New Roman" w:cs="Times New Roman"/>
          <w:sz w:val="24"/>
        </w:rPr>
        <w:t>%) in the long run. In summary,</w:t>
      </w:r>
      <w:r w:rsidR="000A4CBA">
        <w:rPr>
          <w:rFonts w:ascii="Times New Roman" w:hAnsi="Times New Roman" w:cs="Times New Roman"/>
          <w:sz w:val="24"/>
        </w:rPr>
        <w:t xml:space="preserve"> over forty years, about 36% and 33</w:t>
      </w:r>
      <w:r w:rsidRPr="00A06110">
        <w:rPr>
          <w:rFonts w:ascii="Times New Roman" w:hAnsi="Times New Roman" w:cs="Times New Roman"/>
          <w:sz w:val="24"/>
        </w:rPr>
        <w:t>% of the</w:t>
      </w:r>
      <w:r w:rsidR="000A4CBA">
        <w:rPr>
          <w:rFonts w:ascii="Times New Roman" w:hAnsi="Times New Roman" w:cs="Times New Roman"/>
          <w:sz w:val="24"/>
        </w:rPr>
        <w:t xml:space="preserve"> forecast error variance of LRGDP</w:t>
      </w:r>
      <w:r w:rsidRPr="00A06110">
        <w:rPr>
          <w:rFonts w:ascii="Times New Roman" w:hAnsi="Times New Roman" w:cs="Times New Roman"/>
          <w:sz w:val="24"/>
        </w:rPr>
        <w:t xml:space="preserve"> is ex</w:t>
      </w:r>
      <w:r w:rsidR="000A4CBA">
        <w:rPr>
          <w:rFonts w:ascii="Times New Roman" w:hAnsi="Times New Roman" w:cs="Times New Roman"/>
          <w:sz w:val="24"/>
        </w:rPr>
        <w:t>plained by disturbances in LINF and LPINV</w:t>
      </w:r>
      <w:r w:rsidRPr="00A06110">
        <w:rPr>
          <w:rFonts w:ascii="Times New Roman" w:hAnsi="Times New Roman" w:cs="Times New Roman"/>
          <w:sz w:val="24"/>
        </w:rPr>
        <w:t xml:space="preserve"> respectively.</w:t>
      </w:r>
      <w:r w:rsidR="00E900A0">
        <w:rPr>
          <w:rFonts w:ascii="Times New Roman" w:hAnsi="Times New Roman" w:cs="Times New Roman"/>
          <w:sz w:val="24"/>
        </w:rPr>
        <w:t xml:space="preserve"> </w:t>
      </w:r>
      <w:r w:rsidR="000A4CBA">
        <w:rPr>
          <w:rFonts w:ascii="Times New Roman" w:hAnsi="Times New Roman" w:cs="Times New Roman"/>
          <w:sz w:val="24"/>
        </w:rPr>
        <w:t xml:space="preserve">This result consistent with the work of </w:t>
      </w:r>
      <w:proofErr w:type="spellStart"/>
      <w:r w:rsidR="000A4CBA">
        <w:rPr>
          <w:rFonts w:ascii="Times New Roman" w:hAnsi="Times New Roman" w:cs="Times New Roman"/>
          <w:sz w:val="24"/>
        </w:rPr>
        <w:t>firehi</w:t>
      </w:r>
      <w:r w:rsidR="005C79E3">
        <w:rPr>
          <w:rFonts w:ascii="Times New Roman" w:hAnsi="Times New Roman" w:cs="Times New Roman"/>
          <w:sz w:val="24"/>
        </w:rPr>
        <w:t>yot</w:t>
      </w:r>
      <w:proofErr w:type="spellEnd"/>
      <w:r w:rsidR="005C79E3">
        <w:rPr>
          <w:rFonts w:ascii="Times New Roman" w:hAnsi="Times New Roman" w:cs="Times New Roman"/>
          <w:sz w:val="24"/>
        </w:rPr>
        <w:t xml:space="preserve"> (2016) and </w:t>
      </w:r>
      <w:proofErr w:type="spellStart"/>
      <w:r w:rsidR="005C79E3">
        <w:rPr>
          <w:rFonts w:ascii="Times New Roman" w:hAnsi="Times New Roman" w:cs="Times New Roman"/>
          <w:sz w:val="24"/>
        </w:rPr>
        <w:t>Segn</w:t>
      </w:r>
      <w:proofErr w:type="spellEnd"/>
      <w:r w:rsidR="005C79E3">
        <w:rPr>
          <w:rFonts w:ascii="Times New Roman" w:hAnsi="Times New Roman" w:cs="Times New Roman"/>
          <w:sz w:val="24"/>
        </w:rPr>
        <w:t xml:space="preserve"> (202</w:t>
      </w:r>
      <w:r w:rsidR="00BB0FD2">
        <w:rPr>
          <w:rFonts w:ascii="Times New Roman" w:hAnsi="Times New Roman" w:cs="Times New Roman"/>
          <w:sz w:val="24"/>
        </w:rPr>
        <w:t>0)</w:t>
      </w:r>
    </w:p>
    <w:p w:rsidR="00B4565B" w:rsidRDefault="00B4565B" w:rsidP="00B4565B">
      <w:pPr>
        <w:spacing w:line="360" w:lineRule="auto"/>
        <w:jc w:val="both"/>
        <w:rPr>
          <w:rFonts w:ascii="Times New Roman" w:hAnsi="Times New Roman" w:cs="Times New Roman"/>
          <w:b/>
          <w:sz w:val="24"/>
          <w:szCs w:val="24"/>
        </w:rPr>
      </w:pPr>
    </w:p>
    <w:p w:rsidR="00622C63" w:rsidRDefault="00622C63" w:rsidP="00403E04">
      <w:pPr>
        <w:jc w:val="both"/>
        <w:rPr>
          <w:rFonts w:ascii="Times New Roman" w:hAnsi="Times New Roman" w:cs="Times New Roman"/>
          <w:b/>
          <w:sz w:val="24"/>
          <w:szCs w:val="24"/>
        </w:rPr>
      </w:pPr>
    </w:p>
    <w:p w:rsidR="00403E04" w:rsidRPr="00622C63" w:rsidRDefault="00622C63" w:rsidP="00403E04">
      <w:pPr>
        <w:jc w:val="both"/>
        <w:rPr>
          <w:rFonts w:ascii="Times New Roman" w:hAnsi="Times New Roman" w:cs="Times New Roman"/>
          <w:b/>
          <w:sz w:val="24"/>
          <w:szCs w:val="24"/>
        </w:rPr>
      </w:pPr>
      <w:r>
        <w:rPr>
          <w:rFonts w:ascii="Times New Roman" w:hAnsi="Times New Roman" w:cs="Times New Roman"/>
          <w:b/>
          <w:sz w:val="24"/>
          <w:szCs w:val="24"/>
        </w:rPr>
        <w:t xml:space="preserve">    </w:t>
      </w:r>
      <w:r w:rsidR="00403E04" w:rsidRPr="00403E04">
        <w:rPr>
          <w:rFonts w:ascii="Times New Roman" w:eastAsia="Times New Roman" w:hAnsi="Times New Roman" w:cs="Times New Roman"/>
          <w:b/>
          <w:sz w:val="24"/>
          <w:szCs w:val="24"/>
        </w:rPr>
        <w:t xml:space="preserve">CHAPTER FIVE 5 </w:t>
      </w:r>
    </w:p>
    <w:p w:rsidR="00403E04" w:rsidRPr="00403E04" w:rsidRDefault="007854FD" w:rsidP="00403E04">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CONCLUSIONS AND</w:t>
      </w:r>
      <w:r w:rsidR="00403E04" w:rsidRPr="00403E04">
        <w:rPr>
          <w:rFonts w:ascii="Times New Roman" w:eastAsia="Times New Roman" w:hAnsi="Times New Roman" w:cs="Times New Roman"/>
          <w:b/>
          <w:sz w:val="24"/>
          <w:szCs w:val="24"/>
        </w:rPr>
        <w:t xml:space="preserve"> RECOMMENDATIONS </w:t>
      </w:r>
    </w:p>
    <w:p w:rsidR="00403E04" w:rsidRPr="00403E04" w:rsidRDefault="001727D1" w:rsidP="00403E04">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403E04" w:rsidRPr="00403E04">
        <w:rPr>
          <w:rFonts w:ascii="Times New Roman" w:eastAsia="Times New Roman" w:hAnsi="Times New Roman" w:cs="Times New Roman"/>
          <w:b/>
          <w:sz w:val="24"/>
          <w:szCs w:val="24"/>
        </w:rPr>
        <w:t xml:space="preserve">5.1 Conclusions </w:t>
      </w:r>
    </w:p>
    <w:p w:rsidR="00403E04" w:rsidRPr="00403E04" w:rsidRDefault="00403E04" w:rsidP="00403E04">
      <w:pPr>
        <w:spacing w:line="360" w:lineRule="auto"/>
        <w:jc w:val="both"/>
        <w:rPr>
          <w:rFonts w:ascii="Times New Roman" w:eastAsia="Times New Roman" w:hAnsi="Times New Roman" w:cs="Times New Roman"/>
          <w:sz w:val="24"/>
          <w:szCs w:val="24"/>
        </w:rPr>
      </w:pPr>
      <w:r w:rsidRPr="00403E04">
        <w:rPr>
          <w:rFonts w:ascii="Times New Roman" w:eastAsia="Times New Roman" w:hAnsi="Times New Roman" w:cs="Times New Roman"/>
          <w:sz w:val="24"/>
          <w:szCs w:val="24"/>
        </w:rPr>
        <w:t>The study examined whether there is nexuses between inflation, private investment and economic growth in Et</w:t>
      </w:r>
      <w:r w:rsidR="005A2325">
        <w:rPr>
          <w:rFonts w:ascii="Times New Roman" w:eastAsia="Times New Roman" w:hAnsi="Times New Roman" w:cs="Times New Roman"/>
          <w:sz w:val="24"/>
          <w:szCs w:val="24"/>
        </w:rPr>
        <w:t>hiopia using data from 1980-2022</w:t>
      </w:r>
      <w:r w:rsidRPr="00403E04">
        <w:rPr>
          <w:rFonts w:ascii="Times New Roman" w:eastAsia="Times New Roman" w:hAnsi="Times New Roman" w:cs="Times New Roman"/>
          <w:sz w:val="24"/>
          <w:szCs w:val="24"/>
        </w:rPr>
        <w:t xml:space="preserve">. Co-integration and ARDL have been applied for the identification of nexuses between the variables both in the short run and in the long run. The study applied the shocks or impulse accounting to study such as the response of the variables on each other and percent contributions of volatility of a variable on other variables. </w:t>
      </w:r>
    </w:p>
    <w:p w:rsidR="00403E04" w:rsidRPr="00403E04" w:rsidRDefault="00403E04" w:rsidP="00403E04">
      <w:pPr>
        <w:spacing w:line="360" w:lineRule="auto"/>
        <w:jc w:val="both"/>
        <w:rPr>
          <w:rFonts w:ascii="Times New Roman" w:eastAsia="Times New Roman" w:hAnsi="Times New Roman" w:cs="Times New Roman"/>
          <w:sz w:val="24"/>
          <w:szCs w:val="24"/>
        </w:rPr>
      </w:pPr>
      <w:r w:rsidRPr="00403E04">
        <w:rPr>
          <w:rFonts w:ascii="Times New Roman" w:eastAsia="Times New Roman" w:hAnsi="Times New Roman" w:cs="Times New Roman"/>
          <w:sz w:val="24"/>
          <w:szCs w:val="24"/>
        </w:rPr>
        <w:t>To figure out the long-run and short-run relation among the variables, an Autoregressive Distributed Lag (ARDL) bounds test approach to co-integration was employed to help in addressing the objectives. General inflation and growth of real GDP are stationary at level, I (0). While fixed growth capital formations are stationary at first difference. I.e. there is no macro -economic variable of the variables used in this study are I (2). After the stationary test, the bound test for co-integration showed that real growth rate and its determinants considered are co-</w:t>
      </w:r>
      <w:r w:rsidRPr="00403E04">
        <w:rPr>
          <w:rFonts w:ascii="Times New Roman" w:eastAsia="Times New Roman" w:hAnsi="Times New Roman" w:cs="Times New Roman"/>
          <w:sz w:val="24"/>
          <w:szCs w:val="24"/>
        </w:rPr>
        <w:lastRenderedPageBreak/>
        <w:t xml:space="preserve">integrated. Hence, an error correction model (ECM) was then estimated. The model passed all the required diagnostic tests.  The results revealed that no evidence of serial correlation, no functional form problem (the model is correctly specified), the residual is normally distributed and no evidence of </w:t>
      </w:r>
      <w:proofErr w:type="spellStart"/>
      <w:r w:rsidRPr="00403E04">
        <w:rPr>
          <w:rFonts w:ascii="Times New Roman" w:eastAsia="Times New Roman" w:hAnsi="Times New Roman" w:cs="Times New Roman"/>
          <w:sz w:val="24"/>
          <w:szCs w:val="24"/>
        </w:rPr>
        <w:t>hetroskedasticity</w:t>
      </w:r>
      <w:proofErr w:type="spellEnd"/>
      <w:r w:rsidRPr="00403E04">
        <w:rPr>
          <w:rFonts w:ascii="Times New Roman" w:eastAsia="Times New Roman" w:hAnsi="Times New Roman" w:cs="Times New Roman"/>
          <w:sz w:val="24"/>
          <w:szCs w:val="24"/>
        </w:rPr>
        <w:t xml:space="preserve"> problem.</w:t>
      </w:r>
    </w:p>
    <w:p w:rsidR="00403E04" w:rsidRPr="00403E04" w:rsidRDefault="00403E04" w:rsidP="00403E04">
      <w:pPr>
        <w:spacing w:line="360" w:lineRule="auto"/>
        <w:jc w:val="both"/>
        <w:rPr>
          <w:rFonts w:ascii="Times New Roman" w:eastAsia="Times New Roman" w:hAnsi="Times New Roman" w:cs="Times New Roman"/>
          <w:sz w:val="24"/>
          <w:szCs w:val="24"/>
        </w:rPr>
      </w:pPr>
      <w:r w:rsidRPr="00403E04">
        <w:rPr>
          <w:rFonts w:ascii="Times New Roman" w:eastAsia="Times New Roman" w:hAnsi="Times New Roman" w:cs="Times New Roman"/>
          <w:sz w:val="24"/>
          <w:szCs w:val="24"/>
        </w:rPr>
        <w:t>Besides, the error correction coefficient estimated at negative 0.902 is highly significant which further confirmed the existence of a stable long-run relationship among the data series. According to the estimation, the major findings of the empirical models revealed that fixed growth capital formation have a positive and significant effect on growth rate of Ethiopia in long run but inflation rate are positive and insignificant effect on the long run whereas in short run inflation are negative and significant effect on real gross domestic products while private investment are positive and insignificant effect on real gross domestic products</w:t>
      </w:r>
      <w:r w:rsidRPr="00403E04">
        <w:rPr>
          <w:rFonts w:ascii="Times New Roman" w:eastAsia="Times New Roman" w:hAnsi="Times New Roman" w:cs="Times New Roman"/>
          <w:b/>
          <w:sz w:val="24"/>
          <w:szCs w:val="24"/>
        </w:rPr>
        <w:t xml:space="preserve">. </w:t>
      </w:r>
    </w:p>
    <w:p w:rsidR="00403E04" w:rsidRPr="00403E04" w:rsidRDefault="00403E04" w:rsidP="00403E04">
      <w:pPr>
        <w:spacing w:line="360" w:lineRule="auto"/>
        <w:jc w:val="both"/>
        <w:rPr>
          <w:rFonts w:ascii="Times New Roman" w:eastAsia="Times New Roman" w:hAnsi="Times New Roman" w:cs="Times New Roman"/>
          <w:sz w:val="24"/>
          <w:szCs w:val="24"/>
        </w:rPr>
      </w:pPr>
      <w:r w:rsidRPr="00403E04">
        <w:rPr>
          <w:rFonts w:ascii="Times New Roman" w:eastAsia="Times New Roman" w:hAnsi="Times New Roman" w:cs="Times New Roman"/>
          <w:sz w:val="24"/>
          <w:szCs w:val="24"/>
        </w:rPr>
        <w:t xml:space="preserve">In addition to this both private investment and real growth rate are negative and insignificant effect on inflation rate of Ethiopia. There is the negative relationship between inflation rate and real economic growth in short run. Furthermore both real growth rate and inflation rate are positive and insignificant effect on private investment of Ethiopia in short run. Which indicates that a 1% increase in real growth rate increase private investment by 0.023%. </w:t>
      </w:r>
    </w:p>
    <w:p w:rsidR="00403E04" w:rsidRPr="00403E04" w:rsidRDefault="00403E04" w:rsidP="00403E04">
      <w:pPr>
        <w:spacing w:line="360" w:lineRule="auto"/>
        <w:jc w:val="both"/>
        <w:rPr>
          <w:rFonts w:ascii="Times New Roman" w:eastAsia="Times New Roman" w:hAnsi="Times New Roman" w:cs="Times New Roman"/>
          <w:sz w:val="24"/>
          <w:szCs w:val="24"/>
        </w:rPr>
      </w:pPr>
      <w:r w:rsidRPr="00403E04">
        <w:rPr>
          <w:rFonts w:ascii="Times New Roman" w:eastAsia="Times New Roman" w:hAnsi="Times New Roman" w:cs="Times New Roman"/>
          <w:sz w:val="24"/>
          <w:szCs w:val="24"/>
        </w:rPr>
        <w:t>Impulse response function of real private final investment is significant and positive for shocks in LNPIN itself. The short run fluctuations in real GDP is attributable significantly to shocks to itself while the long run fluctuation in inflation rate is also due to shock to itself. Real GDP responds positively to shocks inflation rate but it has insignificant negative impact in the long run shocks on inflation.</w:t>
      </w:r>
    </w:p>
    <w:p w:rsidR="00403E04" w:rsidRPr="006C7DAA" w:rsidRDefault="00403E04" w:rsidP="006C7DAA">
      <w:pPr>
        <w:pStyle w:val="ListParagraph"/>
        <w:numPr>
          <w:ilvl w:val="1"/>
          <w:numId w:val="5"/>
        </w:numPr>
        <w:spacing w:line="360" w:lineRule="auto"/>
        <w:jc w:val="both"/>
        <w:rPr>
          <w:rFonts w:ascii="Times New Roman" w:eastAsia="Times New Roman" w:hAnsi="Times New Roman" w:cs="Times New Roman"/>
          <w:b/>
          <w:sz w:val="24"/>
          <w:szCs w:val="24"/>
        </w:rPr>
      </w:pPr>
      <w:r w:rsidRPr="006C7DAA">
        <w:rPr>
          <w:rFonts w:ascii="Times New Roman" w:eastAsia="Times New Roman" w:hAnsi="Times New Roman" w:cs="Times New Roman"/>
          <w:b/>
          <w:sz w:val="24"/>
          <w:szCs w:val="24"/>
        </w:rPr>
        <w:t xml:space="preserve">Policy Recommendations </w:t>
      </w:r>
    </w:p>
    <w:p w:rsidR="006C7DAA" w:rsidRDefault="00403E04" w:rsidP="006C7DAA">
      <w:pPr>
        <w:spacing w:line="360" w:lineRule="auto"/>
        <w:jc w:val="both"/>
        <w:rPr>
          <w:rFonts w:ascii="Times New Roman" w:eastAsia="Times New Roman" w:hAnsi="Times New Roman" w:cs="Times New Roman"/>
          <w:sz w:val="24"/>
          <w:szCs w:val="24"/>
        </w:rPr>
      </w:pPr>
      <w:r w:rsidRPr="00403E04">
        <w:rPr>
          <w:rFonts w:ascii="Times New Roman" w:eastAsia="Times New Roman" w:hAnsi="Times New Roman" w:cs="Times New Roman"/>
          <w:b/>
          <w:sz w:val="24"/>
          <w:szCs w:val="24"/>
        </w:rPr>
        <w:t>First and for most</w:t>
      </w:r>
      <w:r w:rsidRPr="00403E04">
        <w:rPr>
          <w:rFonts w:ascii="Times New Roman" w:eastAsia="Times New Roman" w:hAnsi="Times New Roman" w:cs="Times New Roman"/>
          <w:sz w:val="24"/>
          <w:szCs w:val="24"/>
        </w:rPr>
        <w:t xml:space="preserve"> there is negative relationship between inflation rate and real gross domestic product in the short run. This means that there will be inevitably inflationary problem during economic growth in the country. The suitable measure to solve this problem is using inflation rate targeting at correct inflation rate threshold level. Therefore policy makers of the country should use inflation rate targeting system which will be more optimal for economic growth.</w:t>
      </w:r>
      <w:r w:rsidR="006C7DAA">
        <w:rPr>
          <w:rFonts w:ascii="Times New Roman" w:eastAsia="Times New Roman" w:hAnsi="Times New Roman" w:cs="Times New Roman"/>
          <w:sz w:val="24"/>
          <w:szCs w:val="24"/>
        </w:rPr>
        <w:t xml:space="preserve">  </w:t>
      </w:r>
      <w:r w:rsidR="00B05CE6" w:rsidRPr="006C7DAA">
        <w:rPr>
          <w:rFonts w:ascii="Times New Roman" w:eastAsia="Times New Roman" w:hAnsi="Times New Roman" w:cs="Times New Roman"/>
          <w:sz w:val="24"/>
          <w:szCs w:val="24"/>
        </w:rPr>
        <w:t xml:space="preserve">The </w:t>
      </w:r>
      <w:r w:rsidR="00215907" w:rsidRPr="006C7DAA">
        <w:rPr>
          <w:rFonts w:ascii="Times New Roman" w:eastAsia="Times New Roman" w:hAnsi="Times New Roman" w:cs="Times New Roman"/>
          <w:sz w:val="24"/>
          <w:szCs w:val="24"/>
        </w:rPr>
        <w:t>government plays</w:t>
      </w:r>
      <w:r w:rsidR="00B05CE6" w:rsidRPr="006C7DAA">
        <w:rPr>
          <w:rFonts w:ascii="Times New Roman" w:eastAsia="Times New Roman" w:hAnsi="Times New Roman" w:cs="Times New Roman"/>
          <w:sz w:val="24"/>
          <w:szCs w:val="24"/>
        </w:rPr>
        <w:t xml:space="preserve"> a vital role to </w:t>
      </w:r>
      <w:r w:rsidR="006C7DAA" w:rsidRPr="006C7DAA">
        <w:rPr>
          <w:rFonts w:ascii="Times New Roman" w:eastAsia="Times New Roman" w:hAnsi="Times New Roman" w:cs="Times New Roman"/>
          <w:sz w:val="24"/>
          <w:szCs w:val="24"/>
        </w:rPr>
        <w:t>stable</w:t>
      </w:r>
      <w:r w:rsidR="006C7DAA">
        <w:rPr>
          <w:rFonts w:ascii="Times New Roman" w:eastAsia="Times New Roman" w:hAnsi="Times New Roman" w:cs="Times New Roman"/>
          <w:sz w:val="24"/>
          <w:szCs w:val="24"/>
        </w:rPr>
        <w:t xml:space="preserve"> inflation rate by </w:t>
      </w:r>
    </w:p>
    <w:p w:rsidR="009A4FEA" w:rsidRPr="006C7DAA" w:rsidRDefault="00B05CE6" w:rsidP="006C7DAA">
      <w:pPr>
        <w:numPr>
          <w:ilvl w:val="0"/>
          <w:numId w:val="4"/>
        </w:numPr>
        <w:spacing w:line="360" w:lineRule="auto"/>
        <w:jc w:val="both"/>
        <w:rPr>
          <w:rFonts w:ascii="Times New Roman" w:eastAsia="Times New Roman" w:hAnsi="Times New Roman" w:cs="Times New Roman"/>
          <w:sz w:val="24"/>
          <w:szCs w:val="24"/>
        </w:rPr>
      </w:pPr>
      <w:r w:rsidRPr="006C7DAA">
        <w:rPr>
          <w:rFonts w:ascii="Times New Roman" w:eastAsia="Times New Roman" w:hAnsi="Times New Roman" w:cs="Times New Roman"/>
          <w:sz w:val="24"/>
          <w:szCs w:val="24"/>
        </w:rPr>
        <w:lastRenderedPageBreak/>
        <w:t>Increasing production and productivity of farmer should be increased through investment in agriculture.</w:t>
      </w:r>
    </w:p>
    <w:p w:rsidR="009A4FEA" w:rsidRDefault="00B05CE6" w:rsidP="006C7DAA">
      <w:pPr>
        <w:numPr>
          <w:ilvl w:val="0"/>
          <w:numId w:val="4"/>
        </w:numPr>
        <w:spacing w:line="360" w:lineRule="auto"/>
        <w:jc w:val="both"/>
        <w:rPr>
          <w:rFonts w:ascii="Times New Roman" w:eastAsia="Times New Roman" w:hAnsi="Times New Roman" w:cs="Times New Roman"/>
          <w:sz w:val="24"/>
          <w:szCs w:val="24"/>
        </w:rPr>
      </w:pPr>
      <w:r w:rsidRPr="006C7DAA">
        <w:rPr>
          <w:rFonts w:ascii="Times New Roman" w:eastAsia="Times New Roman" w:hAnsi="Times New Roman" w:cs="Times New Roman"/>
          <w:sz w:val="24"/>
          <w:szCs w:val="24"/>
        </w:rPr>
        <w:t>Monetary policy primarily involves changing interest rate to control inflation.</w:t>
      </w:r>
    </w:p>
    <w:p w:rsidR="009A4FEA" w:rsidRPr="00215907" w:rsidRDefault="00B05CE6" w:rsidP="00215907">
      <w:pPr>
        <w:numPr>
          <w:ilvl w:val="0"/>
          <w:numId w:val="4"/>
        </w:numPr>
        <w:spacing w:line="360" w:lineRule="auto"/>
        <w:jc w:val="both"/>
        <w:rPr>
          <w:rFonts w:ascii="Times New Roman" w:eastAsia="Times New Roman" w:hAnsi="Times New Roman" w:cs="Times New Roman"/>
          <w:sz w:val="24"/>
          <w:szCs w:val="24"/>
        </w:rPr>
      </w:pPr>
      <w:r w:rsidRPr="00215907">
        <w:rPr>
          <w:rFonts w:ascii="Times New Roman" w:eastAsia="Times New Roman" w:hAnsi="Times New Roman" w:cs="Times New Roman"/>
          <w:sz w:val="24"/>
          <w:szCs w:val="24"/>
        </w:rPr>
        <w:t>Governments can reduce spending and increase tax as a way to help reduce inflation.</w:t>
      </w:r>
    </w:p>
    <w:p w:rsidR="009F445A" w:rsidRDefault="00403E04" w:rsidP="00403E04">
      <w:pPr>
        <w:spacing w:line="360" w:lineRule="auto"/>
        <w:jc w:val="both"/>
        <w:rPr>
          <w:rFonts w:ascii="Times New Roman" w:eastAsia="Times New Roman" w:hAnsi="Times New Roman" w:cs="Times New Roman"/>
          <w:sz w:val="24"/>
          <w:szCs w:val="24"/>
        </w:rPr>
      </w:pPr>
      <w:r w:rsidRPr="00403E04">
        <w:rPr>
          <w:rFonts w:ascii="Times New Roman" w:eastAsia="Times New Roman" w:hAnsi="Times New Roman" w:cs="Times New Roman"/>
          <w:b/>
          <w:sz w:val="24"/>
          <w:szCs w:val="24"/>
        </w:rPr>
        <w:t>Secondly</w:t>
      </w:r>
      <w:r w:rsidRPr="00403E04">
        <w:rPr>
          <w:rFonts w:ascii="Times New Roman" w:eastAsia="Times New Roman" w:hAnsi="Times New Roman" w:cs="Times New Roman"/>
          <w:sz w:val="24"/>
          <w:szCs w:val="24"/>
        </w:rPr>
        <w:t xml:space="preserve">, </w:t>
      </w:r>
      <w:r w:rsidR="00C41EE8" w:rsidRPr="00403E04">
        <w:rPr>
          <w:rFonts w:ascii="Times New Roman" w:eastAsia="Times New Roman" w:hAnsi="Times New Roman" w:cs="Times New Roman"/>
          <w:sz w:val="24"/>
          <w:szCs w:val="24"/>
        </w:rPr>
        <w:t>For sufficient economic growth and sustainability of Ethiopian‘s economy, the government needs to promote access to credit for private investor is which is found to have positive and significant impact for private investment to grows.</w:t>
      </w:r>
      <w:r w:rsidR="00C41EE8" w:rsidRPr="00403E04">
        <w:rPr>
          <w:rFonts w:ascii="Times New Roman" w:eastAsia="Times New Roman" w:hAnsi="Times New Roman" w:cs="Times New Roman"/>
          <w:color w:val="C00000"/>
          <w:sz w:val="24"/>
          <w:szCs w:val="24"/>
        </w:rPr>
        <w:t xml:space="preserve"> </w:t>
      </w:r>
      <w:r w:rsidR="00C41EE8">
        <w:rPr>
          <w:rFonts w:ascii="Times New Roman" w:eastAsia="Times New Roman" w:hAnsi="Times New Roman" w:cs="Times New Roman"/>
          <w:sz w:val="24"/>
          <w:szCs w:val="24"/>
        </w:rPr>
        <w:t>T</w:t>
      </w:r>
      <w:r w:rsidRPr="00403E04">
        <w:rPr>
          <w:rFonts w:ascii="Times New Roman" w:eastAsia="Times New Roman" w:hAnsi="Times New Roman" w:cs="Times New Roman"/>
          <w:sz w:val="24"/>
          <w:szCs w:val="24"/>
        </w:rPr>
        <w:t>o realize the long run positive effect of real private investment the government of Ethiopia should take supplementary reforms that will improve the co</w:t>
      </w:r>
      <w:r w:rsidR="002940A3">
        <w:rPr>
          <w:rFonts w:ascii="Times New Roman" w:eastAsia="Times New Roman" w:hAnsi="Times New Roman" w:cs="Times New Roman"/>
          <w:sz w:val="24"/>
          <w:szCs w:val="24"/>
        </w:rPr>
        <w:t>untry’s poor investment climate.</w:t>
      </w:r>
      <w:r w:rsidRPr="00403E04">
        <w:rPr>
          <w:rFonts w:ascii="Times New Roman" w:eastAsia="Times New Roman" w:hAnsi="Times New Roman" w:cs="Times New Roman"/>
          <w:sz w:val="24"/>
          <w:szCs w:val="24"/>
        </w:rPr>
        <w:t xml:space="preserve"> </w:t>
      </w:r>
    </w:p>
    <w:p w:rsidR="009A4FEA" w:rsidRDefault="00403E04" w:rsidP="00215907">
      <w:pPr>
        <w:spacing w:line="360" w:lineRule="auto"/>
        <w:jc w:val="both"/>
        <w:rPr>
          <w:rFonts w:ascii="Times New Roman" w:eastAsia="Times New Roman" w:hAnsi="Times New Roman" w:cs="Times New Roman"/>
          <w:sz w:val="24"/>
          <w:szCs w:val="24"/>
        </w:rPr>
      </w:pPr>
      <w:r w:rsidRPr="00403E04">
        <w:rPr>
          <w:rFonts w:ascii="Times New Roman" w:eastAsia="Times New Roman" w:hAnsi="Times New Roman" w:cs="Times New Roman"/>
          <w:sz w:val="24"/>
          <w:szCs w:val="24"/>
        </w:rPr>
        <w:t>Thus the study calls for the government intervention in improving investment climate in a way that promotes private sector development, in supportive of entrepreneurial endeavor and with a bias towards expansion of business activities. In particular, the government has roles to play at different levels of the economy to encourage the private sector and to attain sustainable development. In the absence of some or all of these prerequisites, private investment expansion which is a means for accumulation of physical capital and increment of national output may not result at the projected level.</w:t>
      </w:r>
      <w:r w:rsidR="00215907">
        <w:rPr>
          <w:rFonts w:ascii="Times New Roman" w:eastAsia="Times New Roman" w:hAnsi="Times New Roman" w:cs="Times New Roman"/>
          <w:sz w:val="24"/>
          <w:szCs w:val="24"/>
        </w:rPr>
        <w:t xml:space="preserve"> </w:t>
      </w:r>
      <w:r w:rsidR="00B05CE6" w:rsidRPr="00215907">
        <w:rPr>
          <w:rFonts w:ascii="Times New Roman" w:eastAsia="Times New Roman" w:hAnsi="Times New Roman" w:cs="Times New Roman"/>
          <w:sz w:val="24"/>
          <w:szCs w:val="24"/>
        </w:rPr>
        <w:t xml:space="preserve">Government intervention in the private sector in number of ways </w:t>
      </w:r>
    </w:p>
    <w:p w:rsidR="009A4FEA" w:rsidRPr="00215907" w:rsidRDefault="00B05CE6" w:rsidP="00215907">
      <w:pPr>
        <w:numPr>
          <w:ilvl w:val="0"/>
          <w:numId w:val="8"/>
        </w:numPr>
        <w:spacing w:line="360" w:lineRule="auto"/>
        <w:jc w:val="both"/>
        <w:rPr>
          <w:rFonts w:ascii="Times New Roman" w:eastAsia="Times New Roman" w:hAnsi="Times New Roman" w:cs="Times New Roman"/>
          <w:sz w:val="24"/>
          <w:szCs w:val="24"/>
        </w:rPr>
      </w:pPr>
      <w:r w:rsidRPr="00215907">
        <w:rPr>
          <w:rFonts w:ascii="Times New Roman" w:eastAsia="Times New Roman" w:hAnsi="Times New Roman" w:cs="Times New Roman"/>
          <w:sz w:val="24"/>
          <w:szCs w:val="24"/>
        </w:rPr>
        <w:t>Grants</w:t>
      </w:r>
    </w:p>
    <w:p w:rsidR="009A4FEA" w:rsidRPr="00215907" w:rsidRDefault="00B05CE6" w:rsidP="00215907">
      <w:pPr>
        <w:numPr>
          <w:ilvl w:val="0"/>
          <w:numId w:val="8"/>
        </w:numPr>
        <w:spacing w:line="360" w:lineRule="auto"/>
        <w:jc w:val="both"/>
        <w:rPr>
          <w:rFonts w:ascii="Times New Roman" w:eastAsia="Times New Roman" w:hAnsi="Times New Roman" w:cs="Times New Roman"/>
          <w:sz w:val="24"/>
          <w:szCs w:val="24"/>
        </w:rPr>
      </w:pPr>
      <w:r w:rsidRPr="00215907">
        <w:rPr>
          <w:rFonts w:ascii="Times New Roman" w:eastAsia="Times New Roman" w:hAnsi="Times New Roman" w:cs="Times New Roman"/>
          <w:sz w:val="24"/>
          <w:szCs w:val="24"/>
        </w:rPr>
        <w:t xml:space="preserve">Cash advance or loans can be provided to enterprises with liquidity problems </w:t>
      </w:r>
    </w:p>
    <w:p w:rsidR="009A4FEA" w:rsidRPr="00215907" w:rsidRDefault="00B05CE6" w:rsidP="00215907">
      <w:pPr>
        <w:numPr>
          <w:ilvl w:val="0"/>
          <w:numId w:val="8"/>
        </w:numPr>
        <w:spacing w:line="360" w:lineRule="auto"/>
        <w:jc w:val="both"/>
        <w:rPr>
          <w:rFonts w:ascii="Times New Roman" w:eastAsia="Times New Roman" w:hAnsi="Times New Roman" w:cs="Times New Roman"/>
          <w:sz w:val="24"/>
          <w:szCs w:val="24"/>
        </w:rPr>
      </w:pPr>
      <w:r w:rsidRPr="00215907">
        <w:rPr>
          <w:rFonts w:ascii="Times New Roman" w:eastAsia="Times New Roman" w:hAnsi="Times New Roman" w:cs="Times New Roman"/>
          <w:sz w:val="24"/>
          <w:szCs w:val="24"/>
        </w:rPr>
        <w:t>The infrastructure building helps private businesses by producing overheads socially economically w/c, in turn, increase the production and economic growth.</w:t>
      </w:r>
    </w:p>
    <w:p w:rsidR="00215907" w:rsidRPr="00215907" w:rsidRDefault="00215907" w:rsidP="00215907">
      <w:pPr>
        <w:spacing w:line="360" w:lineRule="auto"/>
        <w:jc w:val="both"/>
        <w:rPr>
          <w:rFonts w:ascii="Times New Roman" w:eastAsia="Times New Roman" w:hAnsi="Times New Roman" w:cs="Times New Roman"/>
          <w:sz w:val="24"/>
          <w:szCs w:val="24"/>
        </w:rPr>
      </w:pPr>
    </w:p>
    <w:p w:rsidR="00215907" w:rsidRDefault="00215907" w:rsidP="00403E04">
      <w:pPr>
        <w:spacing w:line="360" w:lineRule="auto"/>
        <w:jc w:val="both"/>
        <w:rPr>
          <w:rFonts w:ascii="Times New Roman" w:eastAsia="Times New Roman" w:hAnsi="Times New Roman" w:cs="Times New Roman"/>
          <w:sz w:val="24"/>
          <w:szCs w:val="24"/>
        </w:rPr>
      </w:pPr>
    </w:p>
    <w:p w:rsidR="00215907" w:rsidRPr="00403E04" w:rsidRDefault="00215907" w:rsidP="00403E04">
      <w:pPr>
        <w:spacing w:line="360" w:lineRule="auto"/>
        <w:jc w:val="both"/>
        <w:rPr>
          <w:rFonts w:ascii="Times New Roman" w:eastAsia="Times New Roman" w:hAnsi="Times New Roman" w:cs="Times New Roman"/>
          <w:color w:val="C00000"/>
          <w:sz w:val="24"/>
          <w:szCs w:val="24"/>
        </w:rPr>
      </w:pPr>
    </w:p>
    <w:p w:rsidR="00B01DD8" w:rsidRDefault="00B01DD8" w:rsidP="00324167">
      <w:pPr>
        <w:pStyle w:val="Heading1"/>
        <w:rPr>
          <w:rFonts w:asciiTheme="minorHAnsi" w:hAnsiTheme="minorHAnsi" w:cstheme="minorHAnsi"/>
          <w:b/>
          <w:color w:val="auto"/>
          <w:sz w:val="28"/>
        </w:rPr>
      </w:pPr>
    </w:p>
    <w:p w:rsidR="00676BF7" w:rsidRDefault="00676BF7" w:rsidP="00324167">
      <w:pPr>
        <w:pStyle w:val="Heading1"/>
        <w:rPr>
          <w:rFonts w:asciiTheme="minorHAnsi" w:hAnsiTheme="minorHAnsi" w:cstheme="minorHAnsi"/>
          <w:b/>
          <w:color w:val="auto"/>
          <w:sz w:val="28"/>
        </w:rPr>
      </w:pPr>
    </w:p>
    <w:p w:rsidR="00676BF7" w:rsidRDefault="00676BF7" w:rsidP="00324167">
      <w:pPr>
        <w:pStyle w:val="Heading1"/>
        <w:rPr>
          <w:rFonts w:asciiTheme="minorHAnsi" w:hAnsiTheme="minorHAnsi" w:cstheme="minorHAnsi"/>
          <w:b/>
          <w:color w:val="auto"/>
          <w:sz w:val="28"/>
        </w:rPr>
      </w:pPr>
    </w:p>
    <w:p w:rsidR="00676BF7" w:rsidRDefault="00676BF7" w:rsidP="00324167">
      <w:pPr>
        <w:pStyle w:val="Heading1"/>
        <w:rPr>
          <w:rFonts w:asciiTheme="minorHAnsi" w:hAnsiTheme="minorHAnsi" w:cstheme="minorHAnsi"/>
          <w:b/>
          <w:color w:val="auto"/>
          <w:sz w:val="28"/>
        </w:rPr>
      </w:pPr>
    </w:p>
    <w:p w:rsidR="00676BF7" w:rsidRDefault="00676BF7" w:rsidP="00324167">
      <w:pPr>
        <w:pStyle w:val="Heading1"/>
        <w:rPr>
          <w:rFonts w:asciiTheme="minorHAnsi" w:hAnsiTheme="minorHAnsi" w:cstheme="minorHAnsi"/>
          <w:b/>
          <w:color w:val="auto"/>
          <w:sz w:val="28"/>
        </w:rPr>
      </w:pPr>
    </w:p>
    <w:p w:rsidR="00676BF7" w:rsidRDefault="00676BF7" w:rsidP="00324167">
      <w:pPr>
        <w:pStyle w:val="Heading1"/>
        <w:rPr>
          <w:rFonts w:asciiTheme="minorHAnsi" w:hAnsiTheme="minorHAnsi" w:cstheme="minorHAnsi"/>
          <w:b/>
          <w:color w:val="auto"/>
          <w:sz w:val="28"/>
        </w:rPr>
      </w:pPr>
    </w:p>
    <w:p w:rsidR="00676BF7" w:rsidRDefault="00676BF7" w:rsidP="00324167">
      <w:pPr>
        <w:pStyle w:val="Heading1"/>
        <w:rPr>
          <w:rFonts w:asciiTheme="minorHAnsi" w:hAnsiTheme="minorHAnsi" w:cstheme="minorHAnsi"/>
          <w:b/>
          <w:color w:val="auto"/>
          <w:sz w:val="28"/>
        </w:rPr>
      </w:pPr>
    </w:p>
    <w:p w:rsidR="00676BF7" w:rsidRDefault="00676BF7" w:rsidP="00324167">
      <w:pPr>
        <w:pStyle w:val="Heading1"/>
        <w:rPr>
          <w:rFonts w:asciiTheme="minorHAnsi" w:hAnsiTheme="minorHAnsi" w:cstheme="minorHAnsi"/>
          <w:b/>
          <w:color w:val="auto"/>
          <w:sz w:val="28"/>
        </w:rPr>
      </w:pPr>
    </w:p>
    <w:p w:rsidR="00676BF7" w:rsidRDefault="00676BF7" w:rsidP="00324167">
      <w:pPr>
        <w:pStyle w:val="Heading1"/>
        <w:rPr>
          <w:rFonts w:asciiTheme="minorHAnsi" w:hAnsiTheme="minorHAnsi" w:cstheme="minorHAnsi"/>
          <w:b/>
          <w:color w:val="auto"/>
          <w:sz w:val="28"/>
        </w:rPr>
      </w:pPr>
    </w:p>
    <w:p w:rsidR="00676BF7" w:rsidRDefault="00676BF7" w:rsidP="00324167">
      <w:pPr>
        <w:pStyle w:val="Heading1"/>
        <w:rPr>
          <w:rFonts w:asciiTheme="minorHAnsi" w:hAnsiTheme="minorHAnsi" w:cstheme="minorHAnsi"/>
          <w:b/>
          <w:color w:val="auto"/>
          <w:sz w:val="28"/>
        </w:rPr>
      </w:pPr>
    </w:p>
    <w:p w:rsidR="00676BF7" w:rsidRDefault="00676BF7" w:rsidP="00324167">
      <w:pPr>
        <w:pStyle w:val="Heading1"/>
        <w:rPr>
          <w:rFonts w:asciiTheme="minorHAnsi" w:hAnsiTheme="minorHAnsi" w:cstheme="minorHAnsi"/>
          <w:b/>
          <w:color w:val="auto"/>
          <w:sz w:val="28"/>
        </w:rPr>
      </w:pPr>
    </w:p>
    <w:p w:rsidR="00676BF7" w:rsidRDefault="00676BF7" w:rsidP="00324167">
      <w:pPr>
        <w:pStyle w:val="Heading1"/>
        <w:rPr>
          <w:rFonts w:asciiTheme="minorHAnsi" w:hAnsiTheme="minorHAnsi" w:cstheme="minorHAnsi"/>
          <w:b/>
          <w:color w:val="auto"/>
          <w:sz w:val="28"/>
        </w:rPr>
      </w:pPr>
    </w:p>
    <w:p w:rsidR="00676BF7" w:rsidRDefault="00676BF7" w:rsidP="00324167">
      <w:pPr>
        <w:pStyle w:val="Heading1"/>
        <w:rPr>
          <w:rFonts w:asciiTheme="minorHAnsi" w:hAnsiTheme="minorHAnsi" w:cstheme="minorHAnsi"/>
          <w:b/>
          <w:color w:val="auto"/>
          <w:sz w:val="28"/>
        </w:rPr>
      </w:pPr>
    </w:p>
    <w:p w:rsidR="00676BF7" w:rsidRDefault="00676BF7" w:rsidP="00324167">
      <w:pPr>
        <w:pStyle w:val="Heading1"/>
        <w:rPr>
          <w:rFonts w:asciiTheme="minorHAnsi" w:hAnsiTheme="minorHAnsi" w:cstheme="minorHAnsi"/>
          <w:b/>
          <w:color w:val="auto"/>
          <w:sz w:val="28"/>
        </w:rPr>
      </w:pPr>
    </w:p>
    <w:p w:rsidR="00676BF7" w:rsidRDefault="00676BF7" w:rsidP="00324167">
      <w:pPr>
        <w:pStyle w:val="Heading1"/>
        <w:rPr>
          <w:rFonts w:asciiTheme="minorHAnsi" w:hAnsiTheme="minorHAnsi" w:cstheme="minorHAnsi"/>
          <w:b/>
          <w:color w:val="auto"/>
          <w:sz w:val="28"/>
        </w:rPr>
      </w:pPr>
    </w:p>
    <w:p w:rsidR="00676BF7" w:rsidRDefault="00676BF7" w:rsidP="00324167">
      <w:pPr>
        <w:pStyle w:val="Heading1"/>
        <w:rPr>
          <w:rFonts w:asciiTheme="minorHAnsi" w:hAnsiTheme="minorHAnsi" w:cstheme="minorHAnsi"/>
          <w:b/>
          <w:color w:val="auto"/>
          <w:sz w:val="28"/>
        </w:rPr>
      </w:pPr>
    </w:p>
    <w:p w:rsidR="00676BF7" w:rsidRDefault="00676BF7" w:rsidP="00324167">
      <w:pPr>
        <w:pStyle w:val="Heading1"/>
        <w:rPr>
          <w:rFonts w:asciiTheme="minorHAnsi" w:hAnsiTheme="minorHAnsi" w:cstheme="minorHAnsi"/>
          <w:b/>
          <w:color w:val="auto"/>
          <w:sz w:val="28"/>
        </w:rPr>
      </w:pPr>
    </w:p>
    <w:p w:rsidR="00676BF7" w:rsidRDefault="00676BF7" w:rsidP="00324167">
      <w:pPr>
        <w:pStyle w:val="Heading1"/>
        <w:rPr>
          <w:rFonts w:asciiTheme="minorHAnsi" w:hAnsiTheme="minorHAnsi" w:cstheme="minorHAnsi"/>
          <w:b/>
          <w:color w:val="auto"/>
          <w:sz w:val="28"/>
        </w:rPr>
      </w:pPr>
    </w:p>
    <w:p w:rsidR="00324167" w:rsidRPr="00462922" w:rsidRDefault="00324167" w:rsidP="00324167">
      <w:pPr>
        <w:pStyle w:val="Heading1"/>
        <w:rPr>
          <w:rFonts w:asciiTheme="minorHAnsi" w:hAnsiTheme="minorHAnsi" w:cstheme="minorHAnsi"/>
          <w:b/>
          <w:sz w:val="28"/>
          <w:szCs w:val="24"/>
        </w:rPr>
      </w:pPr>
      <w:bookmarkStart w:id="60" w:name="_Toc140255180"/>
      <w:r w:rsidRPr="00462922">
        <w:rPr>
          <w:rFonts w:asciiTheme="minorHAnsi" w:hAnsiTheme="minorHAnsi" w:cstheme="minorHAnsi"/>
          <w:b/>
          <w:color w:val="auto"/>
          <w:sz w:val="28"/>
        </w:rPr>
        <w:lastRenderedPageBreak/>
        <w:t>REFERENCES</w:t>
      </w:r>
      <w:bookmarkEnd w:id="60"/>
    </w:p>
    <w:p w:rsidR="00324167" w:rsidRDefault="00324167" w:rsidP="00324167">
      <w:pPr>
        <w:spacing w:line="360" w:lineRule="auto"/>
        <w:jc w:val="both"/>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Abubeker</w:t>
      </w:r>
      <w:proofErr w:type="spellEnd"/>
      <w:r>
        <w:rPr>
          <w:rFonts w:ascii="Times New Roman" w:hAnsi="Times New Roman" w:cs="Times New Roman"/>
          <w:sz w:val="24"/>
          <w:szCs w:val="24"/>
        </w:rPr>
        <w:t>,</w:t>
      </w:r>
      <w:r w:rsidRPr="008C00D7">
        <w:rPr>
          <w:rFonts w:ascii="Times New Roman" w:hAnsi="Times New Roman" w:cs="Times New Roman"/>
          <w:sz w:val="24"/>
          <w:szCs w:val="24"/>
        </w:rPr>
        <w:t xml:space="preserve"> 2020</w:t>
      </w:r>
      <w:r>
        <w:rPr>
          <w:rFonts w:ascii="Times New Roman" w:hAnsi="Times New Roman" w:cs="Times New Roman"/>
          <w:sz w:val="24"/>
          <w:szCs w:val="24"/>
        </w:rPr>
        <w:t>)</w:t>
      </w:r>
      <w:r w:rsidRPr="008C00D7">
        <w:rPr>
          <w:rFonts w:ascii="Times New Roman" w:hAnsi="Times New Roman" w:cs="Times New Roman"/>
          <w:sz w:val="24"/>
          <w:szCs w:val="24"/>
        </w:rPr>
        <w:t xml:space="preserve"> </w:t>
      </w:r>
      <w:r w:rsidR="005F0157">
        <w:rPr>
          <w:rFonts w:ascii="Times New Roman" w:hAnsi="Times New Roman" w:cs="Times New Roman"/>
          <w:sz w:val="24"/>
          <w:szCs w:val="24"/>
        </w:rPr>
        <w:t>“T</w:t>
      </w:r>
      <w:r>
        <w:rPr>
          <w:rFonts w:ascii="Times New Roman" w:hAnsi="Times New Roman" w:cs="Times New Roman"/>
          <w:sz w:val="24"/>
          <w:szCs w:val="24"/>
        </w:rPr>
        <w:t>he</w:t>
      </w:r>
      <w:r w:rsidRPr="008C00D7">
        <w:rPr>
          <w:rFonts w:ascii="Times New Roman" w:hAnsi="Times New Roman" w:cs="Times New Roman"/>
          <w:sz w:val="24"/>
          <w:szCs w:val="24"/>
        </w:rPr>
        <w:t xml:space="preserve"> nexus between public investment, private investment and economic growth i</w:t>
      </w:r>
      <w:r w:rsidR="005F0157">
        <w:rPr>
          <w:rFonts w:ascii="Times New Roman" w:hAnsi="Times New Roman" w:cs="Times New Roman"/>
          <w:sz w:val="24"/>
          <w:szCs w:val="24"/>
        </w:rPr>
        <w:t>n Ethiopia”</w:t>
      </w:r>
    </w:p>
    <w:p w:rsidR="00324167" w:rsidRDefault="005F0157" w:rsidP="003241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Admasu</w:t>
      </w:r>
      <w:proofErr w:type="spellEnd"/>
      <w:r>
        <w:rPr>
          <w:rFonts w:ascii="Times New Roman" w:hAnsi="Times New Roman" w:cs="Times New Roman"/>
          <w:sz w:val="24"/>
          <w:szCs w:val="24"/>
        </w:rPr>
        <w:t>, 2014),</w:t>
      </w:r>
      <w:r w:rsidR="00324167">
        <w:rPr>
          <w:rFonts w:ascii="Times New Roman" w:hAnsi="Times New Roman" w:cs="Times New Roman"/>
          <w:sz w:val="24"/>
          <w:szCs w:val="24"/>
        </w:rPr>
        <w:t xml:space="preserve"> </w:t>
      </w:r>
      <w:r>
        <w:rPr>
          <w:rFonts w:ascii="Times New Roman" w:hAnsi="Times New Roman" w:cs="Times New Roman"/>
          <w:sz w:val="24"/>
          <w:szCs w:val="24"/>
        </w:rPr>
        <w:t>“</w:t>
      </w:r>
      <w:r w:rsidR="00324167" w:rsidRPr="00635097">
        <w:rPr>
          <w:rFonts w:ascii="Times New Roman" w:hAnsi="Times New Roman" w:cs="Times New Roman"/>
          <w:sz w:val="24"/>
          <w:szCs w:val="24"/>
        </w:rPr>
        <w:t xml:space="preserve">Inflation and Economic Growth: An Estimating of Threshold </w:t>
      </w:r>
      <w:r>
        <w:rPr>
          <w:rFonts w:ascii="Times New Roman" w:hAnsi="Times New Roman" w:cs="Times New Roman"/>
          <w:sz w:val="24"/>
          <w:szCs w:val="24"/>
        </w:rPr>
        <w:t>Level of Inflation in Ethiopia”</w:t>
      </w:r>
      <w:r w:rsidR="00324167" w:rsidRPr="00635097">
        <w:rPr>
          <w:rFonts w:ascii="Times New Roman" w:hAnsi="Times New Roman" w:cs="Times New Roman"/>
          <w:sz w:val="24"/>
          <w:szCs w:val="24"/>
        </w:rPr>
        <w:t xml:space="preserve"> MA Thesis, Addis Ababa University, Addis Ababa, Ethiopia</w:t>
      </w:r>
    </w:p>
    <w:p w:rsidR="00324167" w:rsidRDefault="00324167" w:rsidP="003241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Alemnesh</w:t>
      </w:r>
      <w:proofErr w:type="spellEnd"/>
      <w:r>
        <w:rPr>
          <w:rFonts w:ascii="Times New Roman" w:hAnsi="Times New Roman" w:cs="Times New Roman"/>
          <w:sz w:val="24"/>
          <w:szCs w:val="24"/>
        </w:rPr>
        <w:t xml:space="preserve">, 2010) Showed that Nexuses </w:t>
      </w:r>
      <w:r w:rsidRPr="00635097">
        <w:rPr>
          <w:rFonts w:ascii="Times New Roman" w:hAnsi="Times New Roman" w:cs="Times New Roman"/>
          <w:sz w:val="24"/>
          <w:szCs w:val="24"/>
        </w:rPr>
        <w:t>between Public Investment, Private Investment, Trade Openness and Economic Growth in Ethiopia”, MSc Thesis, Addis Ababa Un</w:t>
      </w:r>
      <w:r>
        <w:rPr>
          <w:rFonts w:ascii="Times New Roman" w:hAnsi="Times New Roman" w:cs="Times New Roman"/>
          <w:sz w:val="24"/>
          <w:szCs w:val="24"/>
        </w:rPr>
        <w:t>iversity, Addis Ababa, Ethiopia.</w:t>
      </w:r>
    </w:p>
    <w:p w:rsidR="00324167" w:rsidRPr="00AE3A3A" w:rsidRDefault="00324167" w:rsidP="003241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(Bailey, 1976) </w:t>
      </w:r>
      <w:r w:rsidRPr="00635097">
        <w:rPr>
          <w:rFonts w:ascii="Times New Roman" w:hAnsi="Times New Roman" w:cs="Times New Roman"/>
          <w:sz w:val="24"/>
          <w:szCs w:val="24"/>
        </w:rPr>
        <w:t>Inflationary Distortions and Taxes‟, in: H.J. Aaron (</w:t>
      </w:r>
      <w:proofErr w:type="spellStart"/>
      <w:proofErr w:type="gramStart"/>
      <w:r w:rsidRPr="00635097">
        <w:rPr>
          <w:rFonts w:ascii="Times New Roman" w:hAnsi="Times New Roman" w:cs="Times New Roman"/>
          <w:sz w:val="24"/>
          <w:szCs w:val="24"/>
        </w:rPr>
        <w:t>ed</w:t>
      </w:r>
      <w:proofErr w:type="spellEnd"/>
      <w:proofErr w:type="gramEnd"/>
      <w:r w:rsidRPr="00635097">
        <w:rPr>
          <w:rFonts w:ascii="Times New Roman" w:hAnsi="Times New Roman" w:cs="Times New Roman"/>
          <w:sz w:val="24"/>
          <w:szCs w:val="24"/>
        </w:rPr>
        <w:t>), Inflation and the Income Tax, Brookings Institut</w:t>
      </w:r>
      <w:r>
        <w:rPr>
          <w:rFonts w:ascii="Times New Roman" w:hAnsi="Times New Roman" w:cs="Times New Roman"/>
          <w:sz w:val="24"/>
          <w:szCs w:val="24"/>
        </w:rPr>
        <w:t>ion, Washington, D.C., 291-330.</w:t>
      </w:r>
    </w:p>
    <w:p w:rsidR="00324167" w:rsidRDefault="00324167" w:rsidP="00324167">
      <w:pPr>
        <w:spacing w:line="360" w:lineRule="auto"/>
        <w:jc w:val="both"/>
        <w:rPr>
          <w:rFonts w:ascii="Times New Roman" w:hAnsi="Times New Roman" w:cs="Times New Roman"/>
          <w:sz w:val="24"/>
          <w:szCs w:val="24"/>
        </w:rPr>
      </w:pPr>
      <w:r w:rsidRPr="00AE3A3A">
        <w:rPr>
          <w:rFonts w:ascii="Times New Roman" w:hAnsi="Times New Roman" w:cs="Times New Roman"/>
          <w:sz w:val="24"/>
          <w:szCs w:val="24"/>
        </w:rPr>
        <w:t>(</w:t>
      </w:r>
      <w:proofErr w:type="spellStart"/>
      <w:r w:rsidRPr="00AE3A3A">
        <w:rPr>
          <w:rFonts w:ascii="Times New Roman" w:hAnsi="Times New Roman" w:cs="Times New Roman"/>
          <w:sz w:val="24"/>
          <w:szCs w:val="24"/>
        </w:rPr>
        <w:t>Berthélemy</w:t>
      </w:r>
      <w:proofErr w:type="spellEnd"/>
      <w:r w:rsidRPr="00AE3A3A">
        <w:rPr>
          <w:rFonts w:ascii="Times New Roman" w:hAnsi="Times New Roman" w:cs="Times New Roman"/>
          <w:sz w:val="24"/>
          <w:szCs w:val="24"/>
        </w:rPr>
        <w:t xml:space="preserve"> &amp; </w:t>
      </w:r>
      <w:proofErr w:type="spellStart"/>
      <w:r w:rsidRPr="00AE3A3A">
        <w:rPr>
          <w:rFonts w:ascii="Times New Roman" w:hAnsi="Times New Roman" w:cs="Times New Roman"/>
          <w:sz w:val="24"/>
          <w:szCs w:val="24"/>
        </w:rPr>
        <w:t>Varoudakis</w:t>
      </w:r>
      <w:proofErr w:type="spellEnd"/>
      <w:r w:rsidRPr="00AE3A3A">
        <w:rPr>
          <w:rFonts w:ascii="Times New Roman" w:hAnsi="Times New Roman" w:cs="Times New Roman"/>
          <w:sz w:val="24"/>
          <w:szCs w:val="24"/>
        </w:rPr>
        <w:t xml:space="preserve"> 1997), Financial Development, Savings and Growth Convergence: A Panel Data Approach”, in HAUSMANN, R. and H. REISEN, Promoting Savings in Latin America, OECDIDB, Paris </w:t>
      </w:r>
      <w:r w:rsidRPr="00635097">
        <w:rPr>
          <w:rFonts w:ascii="Times New Roman" w:hAnsi="Times New Roman" w:cs="Times New Roman"/>
          <w:sz w:val="24"/>
          <w:szCs w:val="24"/>
        </w:rPr>
        <w:t xml:space="preserve"> </w:t>
      </w:r>
    </w:p>
    <w:p w:rsidR="00324167" w:rsidRPr="00057181" w:rsidRDefault="00324167" w:rsidP="00324167">
      <w:pPr>
        <w:spacing w:line="360" w:lineRule="auto"/>
        <w:jc w:val="both"/>
        <w:rPr>
          <w:rFonts w:ascii="Times New Roman" w:hAnsi="Times New Roman" w:cs="Times New Roman"/>
          <w:sz w:val="24"/>
          <w:szCs w:val="24"/>
        </w:rPr>
      </w:pPr>
      <w:r w:rsidRPr="00057181">
        <w:rPr>
          <w:rFonts w:ascii="Times New Roman" w:hAnsi="Times New Roman" w:cs="Times New Roman"/>
          <w:sz w:val="24"/>
          <w:szCs w:val="24"/>
        </w:rPr>
        <w:t xml:space="preserve">In their study Dickey &amp; Fuller (1979), Distribution of the Estimators for Autoregressive Time Series with a Unit Root  Journal of American Statistics Association 74(366): 427- 31. </w:t>
      </w:r>
    </w:p>
    <w:p w:rsidR="00324167" w:rsidRPr="00057181" w:rsidRDefault="00324167" w:rsidP="00324167">
      <w:pPr>
        <w:spacing w:line="360" w:lineRule="auto"/>
        <w:jc w:val="both"/>
        <w:rPr>
          <w:rFonts w:ascii="Times New Roman" w:hAnsi="Times New Roman" w:cs="Times New Roman"/>
          <w:sz w:val="24"/>
          <w:szCs w:val="24"/>
        </w:rPr>
      </w:pPr>
      <w:r w:rsidRPr="00057181">
        <w:rPr>
          <w:rFonts w:ascii="Times New Roman" w:hAnsi="Times New Roman" w:cs="Times New Roman"/>
          <w:sz w:val="24"/>
          <w:szCs w:val="24"/>
        </w:rPr>
        <w:t>Dudley Dillard (1988). “The Barter Illusion in Classical and Neoclassical Economics” Eastern Economic Journal, Volume XIV No.4, 299-318</w:t>
      </w:r>
    </w:p>
    <w:p w:rsidR="00324167" w:rsidRDefault="00324167" w:rsidP="003241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(Easterly &amp; </w:t>
      </w:r>
      <w:proofErr w:type="spellStart"/>
      <w:r>
        <w:rPr>
          <w:rFonts w:ascii="Times New Roman" w:hAnsi="Times New Roman" w:cs="Times New Roman"/>
          <w:sz w:val="24"/>
          <w:szCs w:val="24"/>
        </w:rPr>
        <w:t>Rebelo</w:t>
      </w:r>
      <w:proofErr w:type="spellEnd"/>
      <w:r>
        <w:rPr>
          <w:rFonts w:ascii="Times New Roman" w:hAnsi="Times New Roman" w:cs="Times New Roman"/>
          <w:sz w:val="24"/>
          <w:szCs w:val="24"/>
        </w:rPr>
        <w:t xml:space="preserve"> 1993), </w:t>
      </w:r>
      <w:r w:rsidRPr="00635097">
        <w:rPr>
          <w:rFonts w:ascii="Times New Roman" w:hAnsi="Times New Roman" w:cs="Times New Roman"/>
          <w:sz w:val="24"/>
          <w:szCs w:val="24"/>
        </w:rPr>
        <w:t>Fiscal policy and Economic Growth: An Empirical Investigation”, National Bureau of Economic Research working paper, # 4499</w:t>
      </w:r>
    </w:p>
    <w:p w:rsidR="00324167" w:rsidRDefault="00324167" w:rsidP="003241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Feyera</w:t>
      </w:r>
      <w:proofErr w:type="spellEnd"/>
      <w:r>
        <w:rPr>
          <w:rFonts w:ascii="Times New Roman" w:hAnsi="Times New Roman" w:cs="Times New Roman"/>
          <w:sz w:val="24"/>
          <w:szCs w:val="24"/>
        </w:rPr>
        <w:t>, 2015) Showed that t</w:t>
      </w:r>
      <w:r w:rsidRPr="008D6D09">
        <w:rPr>
          <w:rFonts w:ascii="Times New Roman" w:hAnsi="Times New Roman" w:cs="Times New Roman"/>
          <w:sz w:val="24"/>
          <w:szCs w:val="24"/>
        </w:rPr>
        <w:t>he Nexus Between Inflation Rate, Gross National Saving Rate and Per Capita Income Growth</w:t>
      </w:r>
      <w:r>
        <w:rPr>
          <w:rFonts w:ascii="Times New Roman" w:hAnsi="Times New Roman" w:cs="Times New Roman"/>
          <w:sz w:val="24"/>
          <w:szCs w:val="24"/>
        </w:rPr>
        <w:t xml:space="preserve"> Rate in Ethiopia </w:t>
      </w:r>
      <w:r w:rsidRPr="008D6D09">
        <w:rPr>
          <w:rFonts w:ascii="Times New Roman" w:hAnsi="Times New Roman" w:cs="Times New Roman"/>
          <w:sz w:val="24"/>
          <w:szCs w:val="24"/>
        </w:rPr>
        <w:t xml:space="preserve">MSc Thesis, Addis Ababa University, </w:t>
      </w:r>
      <w:proofErr w:type="gramStart"/>
      <w:r w:rsidRPr="008D6D09">
        <w:rPr>
          <w:rFonts w:ascii="Times New Roman" w:hAnsi="Times New Roman" w:cs="Times New Roman"/>
          <w:sz w:val="24"/>
          <w:szCs w:val="24"/>
        </w:rPr>
        <w:t>Addis</w:t>
      </w:r>
      <w:proofErr w:type="gramEnd"/>
      <w:r w:rsidRPr="008D6D09">
        <w:rPr>
          <w:rFonts w:ascii="Times New Roman" w:hAnsi="Times New Roman" w:cs="Times New Roman"/>
          <w:sz w:val="24"/>
          <w:szCs w:val="24"/>
        </w:rPr>
        <w:t xml:space="preserve"> Ababa, Ethiopia</w:t>
      </w:r>
      <w:r>
        <w:rPr>
          <w:rFonts w:ascii="Times New Roman" w:hAnsi="Times New Roman" w:cs="Times New Roman"/>
          <w:sz w:val="24"/>
          <w:szCs w:val="24"/>
        </w:rPr>
        <w:t>.</w:t>
      </w:r>
      <w:r w:rsidRPr="008D6D09">
        <w:rPr>
          <w:rFonts w:ascii="Times New Roman" w:hAnsi="Times New Roman" w:cs="Times New Roman"/>
          <w:sz w:val="24"/>
          <w:szCs w:val="24"/>
        </w:rPr>
        <w:t xml:space="preserve"> </w:t>
      </w:r>
    </w:p>
    <w:p w:rsidR="00324167" w:rsidRPr="001B7423" w:rsidRDefault="00324167" w:rsidP="003241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Firehiywot</w:t>
      </w:r>
      <w:proofErr w:type="spellEnd"/>
      <w:r>
        <w:rPr>
          <w:rFonts w:ascii="Times New Roman" w:hAnsi="Times New Roman" w:cs="Times New Roman"/>
          <w:sz w:val="24"/>
          <w:szCs w:val="24"/>
        </w:rPr>
        <w:t>, 2016) Showed that t</w:t>
      </w:r>
      <w:r w:rsidRPr="001B7423">
        <w:rPr>
          <w:rFonts w:ascii="Times New Roman" w:hAnsi="Times New Roman" w:cs="Times New Roman"/>
          <w:sz w:val="24"/>
          <w:szCs w:val="24"/>
        </w:rPr>
        <w:t xml:space="preserve">he Nexuses between Tax Revenue, Inflation, Private Final Consumption and Economic Growth in Ethiopia: Co-integrated VAR approach </w:t>
      </w:r>
      <w:r>
        <w:rPr>
          <w:rFonts w:ascii="Times New Roman" w:hAnsi="Times New Roman" w:cs="Times New Roman"/>
          <w:sz w:val="24"/>
          <w:szCs w:val="24"/>
        </w:rPr>
        <w:t xml:space="preserve">Addis Ababa University, </w:t>
      </w:r>
    </w:p>
    <w:p w:rsidR="00324167" w:rsidRDefault="00324167" w:rsidP="0032416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Friedman (1957) Showed that the</w:t>
      </w:r>
      <w:r w:rsidRPr="008D6D09">
        <w:rPr>
          <w:rFonts w:ascii="Times New Roman" w:hAnsi="Times New Roman" w:cs="Times New Roman"/>
          <w:sz w:val="24"/>
          <w:szCs w:val="24"/>
        </w:rPr>
        <w:t xml:space="preserve"> Theory of the Consumption Function”, Princeton University Press, Volume # 0-691-04182-2, p 20 – 37. </w:t>
      </w:r>
    </w:p>
    <w:p w:rsidR="00324167" w:rsidRDefault="00324167" w:rsidP="003241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(Gujarati &amp; </w:t>
      </w:r>
      <w:proofErr w:type="spellStart"/>
      <w:proofErr w:type="gramStart"/>
      <w:r>
        <w:rPr>
          <w:rFonts w:ascii="Times New Roman" w:hAnsi="Times New Roman" w:cs="Times New Roman"/>
          <w:sz w:val="24"/>
          <w:szCs w:val="24"/>
        </w:rPr>
        <w:t>Domador</w:t>
      </w:r>
      <w:proofErr w:type="spellEnd"/>
      <w:r>
        <w:rPr>
          <w:rFonts w:ascii="Times New Roman" w:hAnsi="Times New Roman" w:cs="Times New Roman"/>
          <w:sz w:val="24"/>
          <w:szCs w:val="24"/>
        </w:rPr>
        <w:t xml:space="preserve">  </w:t>
      </w:r>
      <w:r w:rsidRPr="008D6D09">
        <w:rPr>
          <w:rFonts w:ascii="Times New Roman" w:hAnsi="Times New Roman" w:cs="Times New Roman"/>
          <w:sz w:val="24"/>
          <w:szCs w:val="24"/>
        </w:rPr>
        <w:t>2003</w:t>
      </w:r>
      <w:proofErr w:type="gramEnd"/>
      <w:r w:rsidRPr="008D6D09">
        <w:rPr>
          <w:rFonts w:ascii="Times New Roman" w:hAnsi="Times New Roman" w:cs="Times New Roman"/>
          <w:sz w:val="24"/>
          <w:szCs w:val="24"/>
        </w:rPr>
        <w:t xml:space="preserve">). </w:t>
      </w:r>
      <w:proofErr w:type="gramStart"/>
      <w:r w:rsidRPr="008D6D09">
        <w:rPr>
          <w:rFonts w:ascii="Times New Roman" w:hAnsi="Times New Roman" w:cs="Times New Roman"/>
          <w:sz w:val="24"/>
          <w:szCs w:val="24"/>
        </w:rPr>
        <w:t>“Basic Econometrics.”</w:t>
      </w:r>
      <w:proofErr w:type="gramEnd"/>
      <w:r w:rsidRPr="008D6D09">
        <w:rPr>
          <w:rFonts w:ascii="Times New Roman" w:hAnsi="Times New Roman" w:cs="Times New Roman"/>
          <w:sz w:val="24"/>
          <w:szCs w:val="24"/>
        </w:rPr>
        <w:t xml:space="preserve">4th ed., </w:t>
      </w:r>
      <w:proofErr w:type="spellStart"/>
      <w:r w:rsidRPr="008D6D09">
        <w:rPr>
          <w:rFonts w:ascii="Times New Roman" w:hAnsi="Times New Roman" w:cs="Times New Roman"/>
          <w:sz w:val="24"/>
          <w:szCs w:val="24"/>
        </w:rPr>
        <w:t>Mc</w:t>
      </w:r>
      <w:proofErr w:type="spellEnd"/>
      <w:r w:rsidRPr="008D6D09">
        <w:rPr>
          <w:rFonts w:ascii="Times New Roman" w:hAnsi="Times New Roman" w:cs="Times New Roman"/>
          <w:sz w:val="24"/>
          <w:szCs w:val="24"/>
        </w:rPr>
        <w:t xml:space="preserve"> </w:t>
      </w:r>
      <w:proofErr w:type="spellStart"/>
      <w:r w:rsidRPr="008D6D09">
        <w:rPr>
          <w:rFonts w:ascii="Times New Roman" w:hAnsi="Times New Roman" w:cs="Times New Roman"/>
          <w:sz w:val="24"/>
          <w:szCs w:val="24"/>
        </w:rPr>
        <w:t>Graw</w:t>
      </w:r>
      <w:proofErr w:type="spellEnd"/>
      <w:r w:rsidRPr="008D6D09">
        <w:rPr>
          <w:rFonts w:ascii="Times New Roman" w:hAnsi="Times New Roman" w:cs="Times New Roman"/>
          <w:sz w:val="24"/>
          <w:szCs w:val="24"/>
        </w:rPr>
        <w:t xml:space="preserve"> Hill </w:t>
      </w:r>
      <w:proofErr w:type="spellStart"/>
      <w:r w:rsidRPr="008D6D09">
        <w:rPr>
          <w:rFonts w:ascii="Times New Roman" w:hAnsi="Times New Roman" w:cs="Times New Roman"/>
          <w:sz w:val="24"/>
          <w:szCs w:val="24"/>
        </w:rPr>
        <w:t>co.</w:t>
      </w:r>
      <w:proofErr w:type="gramStart"/>
      <w:r w:rsidRPr="008D6D09">
        <w:rPr>
          <w:rFonts w:ascii="Times New Roman" w:hAnsi="Times New Roman" w:cs="Times New Roman"/>
          <w:sz w:val="24"/>
          <w:szCs w:val="24"/>
        </w:rPr>
        <w:t>,New</w:t>
      </w:r>
      <w:proofErr w:type="spellEnd"/>
      <w:proofErr w:type="gramEnd"/>
      <w:r w:rsidRPr="008D6D09">
        <w:rPr>
          <w:rFonts w:ascii="Times New Roman" w:hAnsi="Times New Roman" w:cs="Times New Roman"/>
          <w:sz w:val="24"/>
          <w:szCs w:val="24"/>
        </w:rPr>
        <w:t xml:space="preserve"> York.</w:t>
      </w:r>
    </w:p>
    <w:p w:rsidR="00324167" w:rsidRDefault="00324167" w:rsidP="00324167">
      <w:pPr>
        <w:spacing w:line="360" w:lineRule="auto"/>
        <w:jc w:val="both"/>
        <w:rPr>
          <w:rFonts w:ascii="Times New Roman" w:hAnsi="Times New Roman" w:cs="Times New Roman"/>
          <w:sz w:val="24"/>
          <w:szCs w:val="24"/>
        </w:rPr>
      </w:pPr>
      <w:r w:rsidRPr="008D6D09">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spellStart"/>
      <w:r>
        <w:rPr>
          <w:rFonts w:ascii="Times New Roman" w:hAnsi="Times New Roman" w:cs="Times New Roman"/>
          <w:sz w:val="24"/>
          <w:szCs w:val="24"/>
        </w:rPr>
        <w:t>Heidjira</w:t>
      </w:r>
      <w:proofErr w:type="spellEnd"/>
      <w:r>
        <w:rPr>
          <w:rFonts w:ascii="Times New Roman" w:hAnsi="Times New Roman" w:cs="Times New Roman"/>
          <w:sz w:val="24"/>
          <w:szCs w:val="24"/>
        </w:rPr>
        <w:t>, (2009</w:t>
      </w:r>
      <w:proofErr w:type="gramStart"/>
      <w:r>
        <w:rPr>
          <w:rFonts w:ascii="Times New Roman" w:hAnsi="Times New Roman" w:cs="Times New Roman"/>
          <w:sz w:val="24"/>
          <w:szCs w:val="24"/>
        </w:rPr>
        <w:t xml:space="preserve">)  </w:t>
      </w:r>
      <w:r w:rsidRPr="008D6D09">
        <w:rPr>
          <w:rFonts w:ascii="Times New Roman" w:hAnsi="Times New Roman" w:cs="Times New Roman"/>
          <w:sz w:val="24"/>
          <w:szCs w:val="24"/>
        </w:rPr>
        <w:t>Foundation</w:t>
      </w:r>
      <w:proofErr w:type="gramEnd"/>
      <w:r w:rsidRPr="008D6D09">
        <w:rPr>
          <w:rFonts w:ascii="Times New Roman" w:hAnsi="Times New Roman" w:cs="Times New Roman"/>
          <w:sz w:val="24"/>
          <w:szCs w:val="24"/>
        </w:rPr>
        <w:t xml:space="preserve"> of Modern Macroeconomics”, Second Edition, Oxford University Press. </w:t>
      </w:r>
    </w:p>
    <w:p w:rsidR="00324167" w:rsidRDefault="00324167" w:rsidP="00324167">
      <w:pPr>
        <w:spacing w:line="360" w:lineRule="auto"/>
        <w:jc w:val="both"/>
        <w:rPr>
          <w:rFonts w:ascii="Times New Roman" w:hAnsi="Times New Roman" w:cs="Times New Roman"/>
          <w:sz w:val="24"/>
          <w:szCs w:val="24"/>
        </w:rPr>
      </w:pPr>
      <w:r w:rsidRPr="008D6D09">
        <w:rPr>
          <w:rFonts w:ascii="Times New Roman" w:hAnsi="Times New Roman" w:cs="Times New Roman"/>
          <w:sz w:val="24"/>
          <w:szCs w:val="24"/>
        </w:rPr>
        <w:t xml:space="preserve"> IMF (2014), “The Federal Democratic Republic of Ethiopia Selected Issues Paper”, Country Report # 14/304, Washington, D.C. </w:t>
      </w:r>
    </w:p>
    <w:p w:rsidR="00324167" w:rsidRDefault="00324167" w:rsidP="003241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(James &amp; Julio 1989) </w:t>
      </w:r>
      <w:r w:rsidRPr="008D6D09">
        <w:rPr>
          <w:rFonts w:ascii="Times New Roman" w:hAnsi="Times New Roman" w:cs="Times New Roman"/>
          <w:sz w:val="24"/>
          <w:szCs w:val="24"/>
        </w:rPr>
        <w:t>Inflation and Taxat</w:t>
      </w:r>
      <w:r>
        <w:rPr>
          <w:rFonts w:ascii="Times New Roman" w:hAnsi="Times New Roman" w:cs="Times New Roman"/>
          <w:sz w:val="24"/>
          <w:szCs w:val="24"/>
        </w:rPr>
        <w:t>ion with Optimizing Government</w:t>
      </w:r>
      <w:r w:rsidRPr="008D6D09">
        <w:rPr>
          <w:rFonts w:ascii="Times New Roman" w:hAnsi="Times New Roman" w:cs="Times New Roman"/>
          <w:sz w:val="24"/>
          <w:szCs w:val="24"/>
        </w:rPr>
        <w:t xml:space="preserve"> HB31 Working paper # 521. </w:t>
      </w:r>
    </w:p>
    <w:p w:rsidR="00324167" w:rsidRDefault="00324167" w:rsidP="00324167">
      <w:pPr>
        <w:spacing w:line="360" w:lineRule="auto"/>
        <w:jc w:val="both"/>
        <w:rPr>
          <w:rFonts w:ascii="Times New Roman" w:hAnsi="Times New Roman" w:cs="Times New Roman"/>
          <w:sz w:val="24"/>
          <w:szCs w:val="24"/>
        </w:rPr>
      </w:pPr>
      <w:r w:rsidRPr="008D6D09">
        <w:rPr>
          <w:rFonts w:ascii="Times New Roman" w:hAnsi="Times New Roman" w:cs="Times New Roman"/>
          <w:sz w:val="24"/>
          <w:szCs w:val="24"/>
        </w:rPr>
        <w:t xml:space="preserve"> </w:t>
      </w:r>
      <w:proofErr w:type="spellStart"/>
      <w:r w:rsidRPr="008D6D09">
        <w:rPr>
          <w:rFonts w:ascii="Times New Roman" w:hAnsi="Times New Roman" w:cs="Times New Roman"/>
          <w:sz w:val="24"/>
          <w:szCs w:val="24"/>
        </w:rPr>
        <w:t>Kanchan</w:t>
      </w:r>
      <w:proofErr w:type="gramStart"/>
      <w:r w:rsidRPr="008D6D09">
        <w:rPr>
          <w:rFonts w:ascii="Times New Roman" w:hAnsi="Times New Roman" w:cs="Times New Roman"/>
          <w:sz w:val="24"/>
          <w:szCs w:val="24"/>
        </w:rPr>
        <w:t>,D</w:t>
      </w:r>
      <w:proofErr w:type="spellEnd"/>
      <w:proofErr w:type="gramEnd"/>
      <w:r w:rsidRPr="008D6D09">
        <w:rPr>
          <w:rFonts w:ascii="Times New Roman" w:hAnsi="Times New Roman" w:cs="Times New Roman"/>
          <w:sz w:val="24"/>
          <w:szCs w:val="24"/>
        </w:rPr>
        <w:t>. a</w:t>
      </w:r>
      <w:r>
        <w:rPr>
          <w:rFonts w:ascii="Times New Roman" w:hAnsi="Times New Roman" w:cs="Times New Roman"/>
          <w:sz w:val="24"/>
          <w:szCs w:val="24"/>
        </w:rPr>
        <w:t>nd C. K.</w:t>
      </w:r>
      <w:r w:rsidRPr="008D6D09">
        <w:rPr>
          <w:rFonts w:ascii="Times New Roman" w:hAnsi="Times New Roman" w:cs="Times New Roman"/>
          <w:sz w:val="24"/>
          <w:szCs w:val="24"/>
        </w:rPr>
        <w:t xml:space="preserve"> (2011).“Relationship between Inflation and Economic growth in Malaysia: An Econometric Review.” </w:t>
      </w:r>
      <w:proofErr w:type="gramStart"/>
      <w:r w:rsidRPr="008D6D09">
        <w:rPr>
          <w:rFonts w:ascii="Times New Roman" w:hAnsi="Times New Roman" w:cs="Times New Roman"/>
          <w:sz w:val="24"/>
          <w:szCs w:val="24"/>
        </w:rPr>
        <w:t>Research journal of Finance and Accounting, Vol3, No.11.</w:t>
      </w:r>
      <w:proofErr w:type="gramEnd"/>
    </w:p>
    <w:p w:rsidR="00324167" w:rsidRDefault="00324167" w:rsidP="00324167">
      <w:pPr>
        <w:spacing w:line="360" w:lineRule="auto"/>
        <w:jc w:val="both"/>
        <w:rPr>
          <w:rFonts w:ascii="Times New Roman" w:hAnsi="Times New Roman" w:cs="Times New Roman"/>
          <w:sz w:val="24"/>
          <w:szCs w:val="24"/>
        </w:rPr>
      </w:pPr>
      <w:r w:rsidRPr="008D6D09">
        <w:rPr>
          <w:rFonts w:ascii="Times New Roman" w:hAnsi="Times New Roman" w:cs="Times New Roman"/>
          <w:sz w:val="24"/>
          <w:szCs w:val="24"/>
        </w:rPr>
        <w:t xml:space="preserve"> </w:t>
      </w:r>
      <w:proofErr w:type="spellStart"/>
      <w:r w:rsidRPr="008D6D09">
        <w:rPr>
          <w:rFonts w:ascii="Times New Roman" w:hAnsi="Times New Roman" w:cs="Times New Roman"/>
          <w:sz w:val="24"/>
          <w:szCs w:val="24"/>
        </w:rPr>
        <w:t>Mankiw</w:t>
      </w:r>
      <w:proofErr w:type="spellEnd"/>
      <w:r w:rsidRPr="008D6D09">
        <w:rPr>
          <w:rFonts w:ascii="Times New Roman" w:hAnsi="Times New Roman" w:cs="Times New Roman"/>
          <w:sz w:val="24"/>
          <w:szCs w:val="24"/>
        </w:rPr>
        <w:t>, N. Gregory. "The Optimal Collection of Seignior age: Theory and Evidence." Journal of Monetar</w:t>
      </w:r>
      <w:r>
        <w:rPr>
          <w:rFonts w:ascii="Times New Roman" w:hAnsi="Times New Roman" w:cs="Times New Roman"/>
          <w:sz w:val="24"/>
          <w:szCs w:val="24"/>
        </w:rPr>
        <w:t>y Economics 20 (1987), 327-342.</w:t>
      </w:r>
    </w:p>
    <w:p w:rsidR="00324167" w:rsidRDefault="00324167" w:rsidP="00324167">
      <w:pPr>
        <w:spacing w:line="360" w:lineRule="auto"/>
        <w:jc w:val="both"/>
        <w:rPr>
          <w:rFonts w:ascii="Times New Roman" w:hAnsi="Times New Roman" w:cs="Times New Roman"/>
          <w:sz w:val="24"/>
          <w:szCs w:val="24"/>
        </w:rPr>
      </w:pPr>
      <w:r w:rsidRPr="008D6D09">
        <w:rPr>
          <w:rFonts w:ascii="Times New Roman" w:hAnsi="Times New Roman" w:cs="Times New Roman"/>
          <w:sz w:val="24"/>
          <w:szCs w:val="24"/>
        </w:rPr>
        <w:t xml:space="preserve"> Mishra, P.K., 2011. “Dynamics of </w:t>
      </w:r>
      <w:proofErr w:type="gramStart"/>
      <w:r w:rsidRPr="008D6D09">
        <w:rPr>
          <w:rFonts w:ascii="Times New Roman" w:hAnsi="Times New Roman" w:cs="Times New Roman"/>
          <w:sz w:val="24"/>
          <w:szCs w:val="24"/>
        </w:rPr>
        <w:t>The</w:t>
      </w:r>
      <w:proofErr w:type="gramEnd"/>
      <w:r w:rsidRPr="008D6D09">
        <w:rPr>
          <w:rFonts w:ascii="Times New Roman" w:hAnsi="Times New Roman" w:cs="Times New Roman"/>
          <w:sz w:val="24"/>
          <w:szCs w:val="24"/>
        </w:rPr>
        <w:t xml:space="preserve"> Relationship Between Real Consumption Expenditure and Economic Growth in India”, Indian Journal of Economics and Business, Volume: 10, Issue: </w:t>
      </w:r>
    </w:p>
    <w:p w:rsidR="00324167" w:rsidRPr="00815D40" w:rsidRDefault="00324167" w:rsidP="00324167">
      <w:pPr>
        <w:spacing w:line="360" w:lineRule="auto"/>
        <w:jc w:val="both"/>
        <w:rPr>
          <w:rFonts w:ascii="Times New Roman" w:hAnsi="Times New Roman" w:cs="Times New Roman"/>
          <w:sz w:val="24"/>
          <w:szCs w:val="24"/>
        </w:rPr>
      </w:pPr>
      <w:r>
        <w:rPr>
          <w:rFonts w:ascii="Times New Roman" w:hAnsi="Times New Roman" w:cs="Times New Roman"/>
          <w:sz w:val="24"/>
          <w:szCs w:val="24"/>
        </w:rPr>
        <w:t>(Pereira, A. et al 2001</w:t>
      </w:r>
      <w:r w:rsidRPr="00815D40">
        <w:rPr>
          <w:rFonts w:ascii="Times New Roman" w:hAnsi="Times New Roman" w:cs="Times New Roman"/>
          <w:sz w:val="24"/>
          <w:szCs w:val="24"/>
        </w:rPr>
        <w:t>). “On the Effects of Public Investment on Private Investment: What Crowds in What.” Public Finance Review 29(1):3-25.</w:t>
      </w:r>
    </w:p>
    <w:p w:rsidR="00324167" w:rsidRDefault="00324167" w:rsidP="003241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Romer</w:t>
      </w:r>
      <w:proofErr w:type="spellEnd"/>
      <w:r w:rsidRPr="008D6D09">
        <w:rPr>
          <w:rFonts w:ascii="Times New Roman" w:hAnsi="Times New Roman" w:cs="Times New Roman"/>
          <w:sz w:val="24"/>
          <w:szCs w:val="24"/>
        </w:rPr>
        <w:t xml:space="preserve"> (2012), “Advanced Macroeconomics”, Fourth Edition, University of California, Berkeley, McGraw-Hill </w:t>
      </w:r>
    </w:p>
    <w:p w:rsidR="00324167" w:rsidRDefault="00324167" w:rsidP="00324167">
      <w:pPr>
        <w:spacing w:line="360" w:lineRule="auto"/>
        <w:jc w:val="both"/>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Segni</w:t>
      </w:r>
      <w:proofErr w:type="spellEnd"/>
      <w:r>
        <w:rPr>
          <w:rFonts w:ascii="Times New Roman" w:hAnsi="Times New Roman" w:cs="Times New Roman"/>
          <w:sz w:val="24"/>
          <w:szCs w:val="24"/>
        </w:rPr>
        <w:t>, 2019)  Showed that t</w:t>
      </w:r>
      <w:r w:rsidRPr="00E77CD2">
        <w:rPr>
          <w:rFonts w:ascii="Times New Roman" w:hAnsi="Times New Roman" w:cs="Times New Roman"/>
          <w:sz w:val="24"/>
          <w:szCs w:val="24"/>
        </w:rPr>
        <w:t>he relationship between inflation and economic growth: evidence of Ethiopia from the period 1991/92-2018/19</w:t>
      </w:r>
      <w:r>
        <w:rPr>
          <w:rFonts w:ascii="Times New Roman" w:hAnsi="Times New Roman" w:cs="Times New Roman"/>
          <w:sz w:val="24"/>
          <w:szCs w:val="24"/>
        </w:rPr>
        <w:t xml:space="preserve"> Ethiopia</w:t>
      </w:r>
    </w:p>
    <w:p w:rsidR="00324167" w:rsidRDefault="00324167" w:rsidP="00324167">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Steindel</w:t>
      </w:r>
      <w:proofErr w:type="spellEnd"/>
      <w:r>
        <w:rPr>
          <w:rFonts w:ascii="Times New Roman" w:hAnsi="Times New Roman" w:cs="Times New Roman"/>
          <w:sz w:val="24"/>
          <w:szCs w:val="24"/>
        </w:rPr>
        <w:t>, (2001)</w:t>
      </w:r>
      <w:r w:rsidRPr="008D6D09">
        <w:rPr>
          <w:rFonts w:ascii="Times New Roman" w:hAnsi="Times New Roman" w:cs="Times New Roman"/>
          <w:sz w:val="24"/>
          <w:szCs w:val="24"/>
        </w:rPr>
        <w:t xml:space="preserve"> </w:t>
      </w:r>
      <w:proofErr w:type="gramStart"/>
      <w:r w:rsidRPr="008D6D09">
        <w:rPr>
          <w:rFonts w:ascii="Times New Roman" w:hAnsi="Times New Roman" w:cs="Times New Roman"/>
          <w:sz w:val="24"/>
          <w:szCs w:val="24"/>
        </w:rPr>
        <w:t>The</w:t>
      </w:r>
      <w:proofErr w:type="gramEnd"/>
      <w:r w:rsidRPr="008D6D09">
        <w:rPr>
          <w:rFonts w:ascii="Times New Roman" w:hAnsi="Times New Roman" w:cs="Times New Roman"/>
          <w:sz w:val="24"/>
          <w:szCs w:val="24"/>
        </w:rPr>
        <w:t xml:space="preserve"> Effect of Tax Changes on Consumer Spending”, Federal Reserve B</w:t>
      </w:r>
      <w:r>
        <w:rPr>
          <w:rFonts w:ascii="Times New Roman" w:hAnsi="Times New Roman" w:cs="Times New Roman"/>
          <w:sz w:val="24"/>
          <w:szCs w:val="24"/>
        </w:rPr>
        <w:t>ank of New York, Volume 7 # 11.</w:t>
      </w:r>
    </w:p>
    <w:p w:rsidR="00324167" w:rsidRDefault="00324167" w:rsidP="003241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w:t>
      </w:r>
      <w:proofErr w:type="spellStart"/>
      <w:r>
        <w:rPr>
          <w:rFonts w:ascii="Times New Roman" w:hAnsi="Times New Roman" w:cs="Times New Roman"/>
          <w:sz w:val="24"/>
          <w:szCs w:val="24"/>
        </w:rPr>
        <w:t>Todaro</w:t>
      </w:r>
      <w:proofErr w:type="spellEnd"/>
      <w:r>
        <w:rPr>
          <w:rFonts w:ascii="Times New Roman" w:hAnsi="Times New Roman" w:cs="Times New Roman"/>
          <w:sz w:val="24"/>
          <w:szCs w:val="24"/>
        </w:rPr>
        <w:t xml:space="preserve"> and Smith, </w:t>
      </w:r>
      <w:r w:rsidRPr="008D6D09">
        <w:rPr>
          <w:rFonts w:ascii="Times New Roman" w:hAnsi="Times New Roman" w:cs="Times New Roman"/>
          <w:sz w:val="24"/>
          <w:szCs w:val="24"/>
        </w:rPr>
        <w:t>2012).</w:t>
      </w:r>
      <w:proofErr w:type="gramEnd"/>
      <w:r w:rsidRPr="008D6D09">
        <w:rPr>
          <w:rFonts w:ascii="Times New Roman" w:hAnsi="Times New Roman" w:cs="Times New Roman"/>
          <w:sz w:val="24"/>
          <w:szCs w:val="24"/>
        </w:rPr>
        <w:t xml:space="preserve"> </w:t>
      </w:r>
      <w:proofErr w:type="gramStart"/>
      <w:r w:rsidRPr="008D6D09">
        <w:rPr>
          <w:rFonts w:ascii="Times New Roman" w:hAnsi="Times New Roman" w:cs="Times New Roman"/>
          <w:sz w:val="24"/>
          <w:szCs w:val="24"/>
        </w:rPr>
        <w:t>“Development Economics.”</w:t>
      </w:r>
      <w:proofErr w:type="gramEnd"/>
      <w:r w:rsidRPr="008D6D09">
        <w:rPr>
          <w:rFonts w:ascii="Times New Roman" w:hAnsi="Times New Roman" w:cs="Times New Roman"/>
          <w:sz w:val="24"/>
          <w:szCs w:val="24"/>
        </w:rPr>
        <w:t xml:space="preserve"> </w:t>
      </w:r>
      <w:proofErr w:type="gramStart"/>
      <w:r w:rsidRPr="008D6D09">
        <w:rPr>
          <w:rFonts w:ascii="Times New Roman" w:hAnsi="Times New Roman" w:cs="Times New Roman"/>
          <w:sz w:val="24"/>
          <w:szCs w:val="24"/>
        </w:rPr>
        <w:t>11th edition, Published Addison-Wesley (E).</w:t>
      </w:r>
      <w:proofErr w:type="gramEnd"/>
      <w:r w:rsidRPr="008D6D09">
        <w:rPr>
          <w:rFonts w:ascii="Times New Roman" w:hAnsi="Times New Roman" w:cs="Times New Roman"/>
          <w:sz w:val="24"/>
          <w:szCs w:val="24"/>
        </w:rPr>
        <w:t xml:space="preserve"> </w:t>
      </w:r>
    </w:p>
    <w:p w:rsidR="000746E3" w:rsidRDefault="000746E3" w:rsidP="00324167">
      <w:pPr>
        <w:spacing w:line="360" w:lineRule="auto"/>
        <w:jc w:val="both"/>
        <w:rPr>
          <w:rFonts w:ascii="Times New Roman" w:hAnsi="Times New Roman" w:cs="Times New Roman"/>
          <w:sz w:val="24"/>
          <w:szCs w:val="24"/>
        </w:rPr>
      </w:pPr>
      <w:r w:rsidRPr="000746E3">
        <w:rPr>
          <w:rFonts w:ascii="Times New Roman" w:hAnsi="Times New Roman" w:cs="Times New Roman"/>
          <w:sz w:val="24"/>
          <w:szCs w:val="24"/>
        </w:rPr>
        <w:lastRenderedPageBreak/>
        <w:t>(World Bank, 2004) Determinants of Private Sector Growth in Ethiopia’s Urban Industry: The Role of Investment Climate” 1-85</w:t>
      </w:r>
    </w:p>
    <w:p w:rsidR="00324167" w:rsidRDefault="00324167" w:rsidP="003241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Yemane</w:t>
      </w:r>
      <w:proofErr w:type="spellEnd"/>
      <w:r>
        <w:rPr>
          <w:rFonts w:ascii="Times New Roman" w:hAnsi="Times New Roman" w:cs="Times New Roman"/>
          <w:sz w:val="24"/>
          <w:szCs w:val="24"/>
        </w:rPr>
        <w:t xml:space="preserve">, 2008) </w:t>
      </w:r>
      <w:r w:rsidRPr="008D6D09">
        <w:rPr>
          <w:rFonts w:ascii="Times New Roman" w:hAnsi="Times New Roman" w:cs="Times New Roman"/>
          <w:sz w:val="24"/>
          <w:szCs w:val="24"/>
        </w:rPr>
        <w:t xml:space="preserve">The Relationship </w:t>
      </w:r>
      <w:r w:rsidR="000F32C0" w:rsidRPr="008D6D09">
        <w:rPr>
          <w:rFonts w:ascii="Times New Roman" w:hAnsi="Times New Roman" w:cs="Times New Roman"/>
          <w:sz w:val="24"/>
          <w:szCs w:val="24"/>
        </w:rPr>
        <w:t>between</w:t>
      </w:r>
      <w:r w:rsidRPr="008D6D09">
        <w:rPr>
          <w:rFonts w:ascii="Times New Roman" w:hAnsi="Times New Roman" w:cs="Times New Roman"/>
          <w:sz w:val="24"/>
          <w:szCs w:val="24"/>
        </w:rPr>
        <w:t xml:space="preserve"> Inflation and Economic Growth in Ethiopia” MSc Thesis, Addis Ababa University, Addis Ababa, Ethiopia</w:t>
      </w:r>
    </w:p>
    <w:p w:rsidR="00324167" w:rsidRPr="0092782E" w:rsidRDefault="000746E3" w:rsidP="003241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24167">
        <w:rPr>
          <w:rFonts w:ascii="Times New Roman" w:hAnsi="Times New Roman" w:cs="Times New Roman"/>
          <w:sz w:val="24"/>
          <w:szCs w:val="24"/>
        </w:rPr>
        <w:t xml:space="preserve">(Zhang and </w:t>
      </w:r>
      <w:proofErr w:type="spellStart"/>
      <w:r w:rsidR="00324167">
        <w:rPr>
          <w:rFonts w:ascii="Times New Roman" w:hAnsi="Times New Roman" w:cs="Times New Roman"/>
          <w:sz w:val="24"/>
          <w:szCs w:val="24"/>
        </w:rPr>
        <w:t>Zou</w:t>
      </w:r>
      <w:proofErr w:type="spellEnd"/>
      <w:r w:rsidR="00324167">
        <w:rPr>
          <w:rFonts w:ascii="Times New Roman" w:hAnsi="Times New Roman" w:cs="Times New Roman"/>
          <w:sz w:val="24"/>
          <w:szCs w:val="24"/>
        </w:rPr>
        <w:t xml:space="preserve"> 1995) Foreign Technology</w:t>
      </w:r>
      <w:r w:rsidR="00324167" w:rsidRPr="0092782E">
        <w:rPr>
          <w:rFonts w:ascii="Times New Roman" w:hAnsi="Times New Roman" w:cs="Times New Roman"/>
          <w:sz w:val="24"/>
          <w:szCs w:val="24"/>
        </w:rPr>
        <w:t xml:space="preserve"> Imports and Economic </w:t>
      </w:r>
      <w:r w:rsidR="00324167">
        <w:rPr>
          <w:rFonts w:ascii="Times New Roman" w:hAnsi="Times New Roman" w:cs="Times New Roman"/>
          <w:sz w:val="24"/>
          <w:szCs w:val="24"/>
        </w:rPr>
        <w:t xml:space="preserve">Growth in Developing </w:t>
      </w:r>
      <w:r w:rsidR="000F32C0">
        <w:rPr>
          <w:rFonts w:ascii="Times New Roman" w:hAnsi="Times New Roman" w:cs="Times New Roman"/>
          <w:sz w:val="24"/>
          <w:szCs w:val="24"/>
        </w:rPr>
        <w:t xml:space="preserve">Countries </w:t>
      </w:r>
      <w:r w:rsidR="000F32C0" w:rsidRPr="0092782E">
        <w:rPr>
          <w:rFonts w:ascii="Times New Roman" w:hAnsi="Times New Roman" w:cs="Times New Roman"/>
          <w:sz w:val="24"/>
          <w:szCs w:val="24"/>
        </w:rPr>
        <w:t>Policy</w:t>
      </w:r>
      <w:r w:rsidR="00324167" w:rsidRPr="0092782E">
        <w:rPr>
          <w:rFonts w:ascii="Times New Roman" w:hAnsi="Times New Roman" w:cs="Times New Roman"/>
          <w:sz w:val="24"/>
          <w:szCs w:val="24"/>
        </w:rPr>
        <w:t xml:space="preserve"> Working Paper 1412 Washington, DC: World Bank.</w:t>
      </w:r>
    </w:p>
    <w:p w:rsidR="00B4565B" w:rsidRDefault="00B4565B" w:rsidP="00B4565B">
      <w:pPr>
        <w:spacing w:line="360" w:lineRule="auto"/>
        <w:jc w:val="both"/>
        <w:rPr>
          <w:rFonts w:ascii="Times New Roman" w:hAnsi="Times New Roman" w:cs="Times New Roman"/>
          <w:b/>
          <w:sz w:val="24"/>
          <w:szCs w:val="24"/>
        </w:rPr>
      </w:pPr>
    </w:p>
    <w:p w:rsidR="00B4565B" w:rsidRDefault="00B4565B" w:rsidP="00B4565B">
      <w:pPr>
        <w:spacing w:line="360" w:lineRule="auto"/>
        <w:jc w:val="both"/>
        <w:rPr>
          <w:rFonts w:ascii="Times New Roman" w:hAnsi="Times New Roman" w:cs="Times New Roman"/>
          <w:b/>
          <w:sz w:val="24"/>
          <w:szCs w:val="24"/>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F420D" w:rsidRDefault="00BF420D" w:rsidP="00B4565B">
      <w:pPr>
        <w:pStyle w:val="Heading2"/>
        <w:rPr>
          <w:rFonts w:ascii="Times New Roman" w:hAnsi="Times New Roman" w:cs="Times New Roman"/>
          <w:b/>
          <w:color w:val="auto"/>
        </w:rPr>
      </w:pPr>
    </w:p>
    <w:p w:rsidR="00B4565B" w:rsidRDefault="00B4565B" w:rsidP="00B4565B">
      <w:pPr>
        <w:pStyle w:val="Heading2"/>
        <w:rPr>
          <w:rFonts w:ascii="Times New Roman" w:hAnsi="Times New Roman" w:cs="Times New Roman"/>
          <w:b/>
          <w:color w:val="auto"/>
        </w:rPr>
      </w:pPr>
      <w:bookmarkStart w:id="61" w:name="_Toc140255181"/>
      <w:r>
        <w:rPr>
          <w:rFonts w:ascii="Times New Roman" w:hAnsi="Times New Roman" w:cs="Times New Roman"/>
          <w:b/>
          <w:color w:val="auto"/>
        </w:rPr>
        <w:lastRenderedPageBreak/>
        <w:t>Appendix 1: Phillips-</w:t>
      </w:r>
      <w:proofErr w:type="spellStart"/>
      <w:r>
        <w:rPr>
          <w:rFonts w:ascii="Times New Roman" w:hAnsi="Times New Roman" w:cs="Times New Roman"/>
          <w:b/>
          <w:color w:val="auto"/>
        </w:rPr>
        <w:t>Perron</w:t>
      </w:r>
      <w:proofErr w:type="spellEnd"/>
      <w:r>
        <w:rPr>
          <w:rFonts w:ascii="Times New Roman" w:hAnsi="Times New Roman" w:cs="Times New Roman"/>
          <w:b/>
          <w:color w:val="auto"/>
        </w:rPr>
        <w:t xml:space="preserve"> </w:t>
      </w:r>
      <w:proofErr w:type="spellStart"/>
      <w:r>
        <w:rPr>
          <w:rFonts w:ascii="Times New Roman" w:hAnsi="Times New Roman" w:cs="Times New Roman"/>
          <w:b/>
          <w:color w:val="auto"/>
        </w:rPr>
        <w:t>Stationarity</w:t>
      </w:r>
      <w:proofErr w:type="spellEnd"/>
      <w:r>
        <w:rPr>
          <w:rFonts w:ascii="Times New Roman" w:hAnsi="Times New Roman" w:cs="Times New Roman"/>
          <w:b/>
          <w:color w:val="auto"/>
        </w:rPr>
        <w:t xml:space="preserve"> Test Result</w:t>
      </w:r>
      <w:bookmarkEnd w:id="61"/>
    </w:p>
    <w:p w:rsidR="00B4565B" w:rsidRDefault="00B4565B" w:rsidP="00B4565B">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Table 4.1: Augmented Dickey-Fuller </w:t>
      </w:r>
      <w:proofErr w:type="spellStart"/>
      <w:r>
        <w:rPr>
          <w:rFonts w:ascii="Times New Roman" w:hAnsi="Times New Roman" w:cs="Times New Roman"/>
          <w:b/>
          <w:sz w:val="24"/>
          <w:szCs w:val="24"/>
        </w:rPr>
        <w:t>Stationarity</w:t>
      </w:r>
      <w:proofErr w:type="spellEnd"/>
      <w:r>
        <w:rPr>
          <w:rFonts w:ascii="Times New Roman" w:hAnsi="Times New Roman" w:cs="Times New Roman"/>
          <w:b/>
          <w:sz w:val="24"/>
          <w:szCs w:val="24"/>
        </w:rPr>
        <w:t xml:space="preserve"> Test Result</w:t>
      </w:r>
    </w:p>
    <w:tbl>
      <w:tblPr>
        <w:tblW w:w="0" w:type="auto"/>
        <w:tblLook w:val="04A0" w:firstRow="1" w:lastRow="0" w:firstColumn="1" w:lastColumn="0" w:noHBand="0" w:noVBand="1"/>
      </w:tblPr>
      <w:tblGrid>
        <w:gridCol w:w="1336"/>
        <w:gridCol w:w="2070"/>
        <w:gridCol w:w="1800"/>
        <w:gridCol w:w="2355"/>
        <w:gridCol w:w="1870"/>
      </w:tblGrid>
      <w:tr w:rsidR="00B4565B" w:rsidTr="00B4565B">
        <w:trPr>
          <w:trHeight w:val="254"/>
        </w:trPr>
        <w:tc>
          <w:tcPr>
            <w:tcW w:w="1336" w:type="dxa"/>
            <w:vMerge w:val="restart"/>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Variable</w:t>
            </w:r>
          </w:p>
        </w:tc>
        <w:tc>
          <w:tcPr>
            <w:tcW w:w="2070" w:type="dxa"/>
            <w:tcBorders>
              <w:top w:val="single" w:sz="4" w:space="0" w:color="auto"/>
              <w:left w:val="single" w:sz="4" w:space="0" w:color="auto"/>
              <w:bottom w:val="single" w:sz="4" w:space="0" w:color="auto"/>
              <w:right w:val="nil"/>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tests statistic under different case</w:t>
            </w:r>
          </w:p>
        </w:tc>
        <w:tc>
          <w:tcPr>
            <w:tcW w:w="4155" w:type="dxa"/>
            <w:gridSpan w:val="2"/>
            <w:tcBorders>
              <w:top w:val="single" w:sz="4" w:space="0" w:color="auto"/>
              <w:left w:val="nil"/>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1870" w:type="dxa"/>
            <w:vMerge w:val="restart"/>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Order of integration </w:t>
            </w:r>
          </w:p>
        </w:tc>
      </w:tr>
      <w:tr w:rsidR="00B4565B" w:rsidTr="00B4565B">
        <w:trPr>
          <w:trHeight w:val="161"/>
        </w:trPr>
        <w:tc>
          <w:tcPr>
            <w:tcW w:w="0" w:type="auto"/>
            <w:vMerge/>
            <w:tcBorders>
              <w:top w:val="single" w:sz="4" w:space="0" w:color="auto"/>
              <w:left w:val="single" w:sz="4" w:space="0" w:color="auto"/>
              <w:bottom w:val="single" w:sz="4" w:space="0" w:color="auto"/>
              <w:right w:val="single" w:sz="4" w:space="0" w:color="auto"/>
            </w:tcBorders>
            <w:vAlign w:val="center"/>
            <w:hideMark/>
          </w:tcPr>
          <w:p w:rsidR="00B4565B" w:rsidRDefault="00B4565B">
            <w:pPr>
              <w:spacing w:line="240" w:lineRule="auto"/>
              <w:rPr>
                <w:rFonts w:ascii="Times New Roman" w:hAnsi="Times New Roman" w:cs="Times New Roman"/>
                <w:sz w:val="24"/>
                <w:szCs w:val="24"/>
              </w:rPr>
            </w:pPr>
          </w:p>
        </w:tc>
        <w:tc>
          <w:tcPr>
            <w:tcW w:w="20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Intercept</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0"/>
                <w:szCs w:val="24"/>
              </w:rPr>
              <w:t>Trend and intercept</w:t>
            </w:r>
          </w:p>
        </w:tc>
        <w:tc>
          <w:tcPr>
            <w:tcW w:w="2355"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Cs w:val="24"/>
              </w:rPr>
            </w:pPr>
            <w:r>
              <w:rPr>
                <w:rFonts w:ascii="Times New Roman" w:hAnsi="Times New Roman" w:cs="Times New Roman"/>
                <w:sz w:val="20"/>
                <w:szCs w:val="24"/>
              </w:rPr>
              <w:t>No trend and no intercept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4565B" w:rsidRDefault="00B4565B">
            <w:pPr>
              <w:spacing w:line="240" w:lineRule="auto"/>
              <w:rPr>
                <w:rFonts w:ascii="Times New Roman" w:hAnsi="Times New Roman" w:cs="Times New Roman"/>
                <w:sz w:val="24"/>
                <w:szCs w:val="24"/>
              </w:rPr>
            </w:pPr>
          </w:p>
        </w:tc>
      </w:tr>
      <w:tr w:rsidR="00B4565B" w:rsidTr="00B4565B">
        <w:tc>
          <w:tcPr>
            <w:tcW w:w="1336"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LRGDP</w:t>
            </w:r>
          </w:p>
        </w:tc>
        <w:tc>
          <w:tcPr>
            <w:tcW w:w="20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-0.459</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-5.744  </w:t>
            </w:r>
          </w:p>
        </w:tc>
        <w:tc>
          <w:tcPr>
            <w:tcW w:w="2355"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-4.886  </w:t>
            </w:r>
          </w:p>
        </w:tc>
        <w:tc>
          <w:tcPr>
            <w:tcW w:w="18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I(0)</w:t>
            </w:r>
          </w:p>
        </w:tc>
      </w:tr>
      <w:tr w:rsidR="00B4565B" w:rsidTr="00B4565B">
        <w:tc>
          <w:tcPr>
            <w:tcW w:w="1336"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D(LRGDP)</w:t>
            </w:r>
          </w:p>
        </w:tc>
        <w:tc>
          <w:tcPr>
            <w:tcW w:w="20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-5.744  </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-0.459</w:t>
            </w:r>
          </w:p>
        </w:tc>
        <w:tc>
          <w:tcPr>
            <w:tcW w:w="2355"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-10.831</w:t>
            </w:r>
          </w:p>
        </w:tc>
        <w:tc>
          <w:tcPr>
            <w:tcW w:w="1870" w:type="dxa"/>
            <w:tcBorders>
              <w:top w:val="single" w:sz="4" w:space="0" w:color="auto"/>
              <w:left w:val="single" w:sz="4" w:space="0" w:color="auto"/>
              <w:bottom w:val="single" w:sz="4" w:space="0" w:color="auto"/>
              <w:right w:val="single" w:sz="4" w:space="0" w:color="auto"/>
            </w:tcBorders>
          </w:tcPr>
          <w:p w:rsidR="00B4565B" w:rsidRDefault="00B4565B">
            <w:pPr>
              <w:spacing w:line="360" w:lineRule="auto"/>
              <w:jc w:val="both"/>
              <w:rPr>
                <w:rFonts w:ascii="Times New Roman" w:hAnsi="Times New Roman" w:cs="Times New Roman"/>
                <w:sz w:val="24"/>
                <w:szCs w:val="24"/>
              </w:rPr>
            </w:pPr>
          </w:p>
        </w:tc>
      </w:tr>
      <w:tr w:rsidR="00B4565B" w:rsidTr="00B4565B">
        <w:tc>
          <w:tcPr>
            <w:tcW w:w="1336"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LINFL</w:t>
            </w:r>
          </w:p>
        </w:tc>
        <w:tc>
          <w:tcPr>
            <w:tcW w:w="20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- 0.321   </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-4.763</w:t>
            </w:r>
          </w:p>
        </w:tc>
        <w:tc>
          <w:tcPr>
            <w:tcW w:w="2355"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   -2.325</w:t>
            </w:r>
          </w:p>
        </w:tc>
        <w:tc>
          <w:tcPr>
            <w:tcW w:w="18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I(0)</w:t>
            </w:r>
          </w:p>
        </w:tc>
      </w:tr>
      <w:tr w:rsidR="00B4565B" w:rsidTr="00B4565B">
        <w:tc>
          <w:tcPr>
            <w:tcW w:w="1336"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D(LINFL)</w:t>
            </w:r>
          </w:p>
        </w:tc>
        <w:tc>
          <w:tcPr>
            <w:tcW w:w="20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-8.014*</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-7.833*</w:t>
            </w:r>
          </w:p>
        </w:tc>
        <w:tc>
          <w:tcPr>
            <w:tcW w:w="2355"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-7.914*</w:t>
            </w:r>
          </w:p>
        </w:tc>
        <w:tc>
          <w:tcPr>
            <w:tcW w:w="1870" w:type="dxa"/>
            <w:tcBorders>
              <w:top w:val="single" w:sz="4" w:space="0" w:color="auto"/>
              <w:left w:val="single" w:sz="4" w:space="0" w:color="auto"/>
              <w:bottom w:val="single" w:sz="4" w:space="0" w:color="auto"/>
              <w:right w:val="single" w:sz="4" w:space="0" w:color="auto"/>
            </w:tcBorders>
          </w:tcPr>
          <w:p w:rsidR="00B4565B" w:rsidRDefault="00B4565B">
            <w:pPr>
              <w:spacing w:line="360" w:lineRule="auto"/>
              <w:jc w:val="both"/>
              <w:rPr>
                <w:rFonts w:ascii="Times New Roman" w:hAnsi="Times New Roman" w:cs="Times New Roman"/>
                <w:sz w:val="24"/>
                <w:szCs w:val="24"/>
              </w:rPr>
            </w:pPr>
          </w:p>
        </w:tc>
      </w:tr>
      <w:tr w:rsidR="00B4565B" w:rsidTr="00B4565B">
        <w:tc>
          <w:tcPr>
            <w:tcW w:w="1336"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LGCF</w:t>
            </w:r>
          </w:p>
        </w:tc>
        <w:tc>
          <w:tcPr>
            <w:tcW w:w="20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-2.325</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-2.553</w:t>
            </w:r>
          </w:p>
        </w:tc>
        <w:tc>
          <w:tcPr>
            <w:tcW w:w="2355"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-1.501</w:t>
            </w:r>
          </w:p>
        </w:tc>
        <w:tc>
          <w:tcPr>
            <w:tcW w:w="18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I(1)</w:t>
            </w:r>
          </w:p>
        </w:tc>
      </w:tr>
      <w:tr w:rsidR="00B4565B" w:rsidTr="00B4565B">
        <w:tc>
          <w:tcPr>
            <w:tcW w:w="1336"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both"/>
              <w:rPr>
                <w:rFonts w:ascii="Times New Roman" w:hAnsi="Times New Roman" w:cs="Times New Roman"/>
                <w:sz w:val="24"/>
                <w:szCs w:val="24"/>
              </w:rPr>
            </w:pPr>
            <w:r>
              <w:rPr>
                <w:rFonts w:ascii="Times New Roman" w:hAnsi="Times New Roman" w:cs="Times New Roman"/>
                <w:sz w:val="24"/>
                <w:szCs w:val="24"/>
              </w:rPr>
              <w:t>D(LGCF)</w:t>
            </w:r>
          </w:p>
        </w:tc>
        <w:tc>
          <w:tcPr>
            <w:tcW w:w="207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-9.075   </w:t>
            </w:r>
          </w:p>
        </w:tc>
        <w:tc>
          <w:tcPr>
            <w:tcW w:w="1800"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-3.859*</w:t>
            </w:r>
          </w:p>
        </w:tc>
        <w:tc>
          <w:tcPr>
            <w:tcW w:w="2355" w:type="dxa"/>
            <w:tcBorders>
              <w:top w:val="single" w:sz="4" w:space="0" w:color="auto"/>
              <w:left w:val="single" w:sz="4" w:space="0" w:color="auto"/>
              <w:bottom w:val="single" w:sz="4" w:space="0" w:color="auto"/>
              <w:right w:val="single" w:sz="4" w:space="0" w:color="auto"/>
            </w:tcBorders>
            <w:hideMark/>
          </w:tcPr>
          <w:p w:rsidR="00B4565B" w:rsidRDefault="00B4565B">
            <w:pPr>
              <w:spacing w:line="360" w:lineRule="auto"/>
              <w:jc w:val="center"/>
              <w:rPr>
                <w:rFonts w:ascii="Times New Roman" w:hAnsi="Times New Roman" w:cs="Times New Roman"/>
                <w:sz w:val="24"/>
                <w:szCs w:val="24"/>
              </w:rPr>
            </w:pPr>
            <w:r>
              <w:rPr>
                <w:rFonts w:ascii="Times New Roman" w:hAnsi="Times New Roman" w:cs="Times New Roman"/>
                <w:sz w:val="24"/>
                <w:szCs w:val="24"/>
              </w:rPr>
              <w:t>-8.995</w:t>
            </w:r>
          </w:p>
        </w:tc>
        <w:tc>
          <w:tcPr>
            <w:tcW w:w="1870" w:type="dxa"/>
            <w:tcBorders>
              <w:top w:val="single" w:sz="4" w:space="0" w:color="auto"/>
              <w:left w:val="single" w:sz="4" w:space="0" w:color="auto"/>
              <w:bottom w:val="single" w:sz="4" w:space="0" w:color="auto"/>
              <w:right w:val="single" w:sz="4" w:space="0" w:color="auto"/>
            </w:tcBorders>
          </w:tcPr>
          <w:p w:rsidR="00B4565B" w:rsidRDefault="00B4565B">
            <w:pPr>
              <w:spacing w:line="360" w:lineRule="auto"/>
              <w:jc w:val="both"/>
              <w:rPr>
                <w:rFonts w:ascii="Times New Roman" w:hAnsi="Times New Roman" w:cs="Times New Roman"/>
                <w:sz w:val="24"/>
                <w:szCs w:val="24"/>
              </w:rPr>
            </w:pPr>
          </w:p>
        </w:tc>
      </w:tr>
    </w:tbl>
    <w:p w:rsidR="00B4565B" w:rsidRDefault="00B4565B" w:rsidP="00B4565B">
      <w:pPr>
        <w:pStyle w:val="Heading2"/>
        <w:rPr>
          <w:rFonts w:ascii="Times New Roman" w:hAnsi="Times New Roman" w:cs="Times New Roman"/>
          <w:color w:val="auto"/>
        </w:rPr>
      </w:pPr>
      <w:bookmarkStart w:id="62" w:name="_Toc140255182"/>
      <w:r>
        <w:rPr>
          <w:rFonts w:ascii="Times New Roman" w:hAnsi="Times New Roman" w:cs="Times New Roman"/>
          <w:color w:val="auto"/>
        </w:rPr>
        <w:t>Appendix 2: Impulse response function</w:t>
      </w:r>
      <w:bookmarkEnd w:id="62"/>
    </w:p>
    <w:p w:rsidR="00B4565B" w:rsidRDefault="00B4565B" w:rsidP="00B4565B">
      <w:pPr>
        <w:spacing w:line="360" w:lineRule="auto"/>
        <w:jc w:val="both"/>
        <w:rPr>
          <w:b/>
          <w:bCs/>
          <w:sz w:val="20"/>
          <w:szCs w:val="20"/>
        </w:rPr>
      </w:pPr>
    </w:p>
    <w:p w:rsidR="00B4565B" w:rsidRDefault="00B4565B" w:rsidP="00B4565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8F3E49C" wp14:editId="1F9615EE">
            <wp:extent cx="6601460" cy="3742055"/>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601460" cy="3742055"/>
                    </a:xfrm>
                    <a:prstGeom prst="rect">
                      <a:avLst/>
                    </a:prstGeom>
                    <a:noFill/>
                    <a:ln>
                      <a:noFill/>
                    </a:ln>
                  </pic:spPr>
                </pic:pic>
              </a:graphicData>
            </a:graphic>
          </wp:inline>
        </w:drawing>
      </w:r>
    </w:p>
    <w:p w:rsidR="00B4565B" w:rsidRDefault="00B4565B" w:rsidP="00B4565B">
      <w:pPr>
        <w:spacing w:line="240" w:lineRule="auto"/>
        <w:jc w:val="both"/>
        <w:rPr>
          <w:rFonts w:ascii="Times New Roman" w:hAnsi="Times New Roman" w:cs="Times New Roman"/>
          <w:b/>
          <w:sz w:val="24"/>
          <w:szCs w:val="24"/>
        </w:rPr>
      </w:pPr>
    </w:p>
    <w:p w:rsidR="00AF1A5A" w:rsidRDefault="00AF1A5A" w:rsidP="00AF1A5A">
      <w:pPr>
        <w:pStyle w:val="Heading2"/>
        <w:rPr>
          <w:rFonts w:ascii="Times New Roman" w:hAnsi="Times New Roman" w:cs="Times New Roman"/>
          <w:color w:val="auto"/>
          <w:sz w:val="24"/>
          <w:szCs w:val="24"/>
        </w:rPr>
      </w:pPr>
    </w:p>
    <w:p w:rsidR="00AF1A5A" w:rsidRDefault="00AF1A5A" w:rsidP="00AF1A5A">
      <w:pPr>
        <w:pStyle w:val="Heading2"/>
        <w:rPr>
          <w:rFonts w:ascii="Times New Roman" w:hAnsi="Times New Roman" w:cs="Times New Roman"/>
          <w:color w:val="auto"/>
          <w:sz w:val="24"/>
          <w:szCs w:val="24"/>
        </w:rPr>
      </w:pPr>
    </w:p>
    <w:p w:rsidR="00AF1A5A" w:rsidRDefault="00AF1A5A" w:rsidP="00AF1A5A">
      <w:pPr>
        <w:pStyle w:val="Heading2"/>
        <w:rPr>
          <w:rFonts w:ascii="Times New Roman" w:hAnsi="Times New Roman" w:cs="Times New Roman"/>
          <w:color w:val="auto"/>
          <w:sz w:val="24"/>
          <w:szCs w:val="24"/>
        </w:rPr>
      </w:pPr>
    </w:p>
    <w:p w:rsidR="00AF1A5A" w:rsidRDefault="00AF1A5A" w:rsidP="00AF1A5A">
      <w:pPr>
        <w:pStyle w:val="Heading2"/>
        <w:rPr>
          <w:rFonts w:ascii="Times New Roman" w:hAnsi="Times New Roman" w:cs="Times New Roman"/>
          <w:color w:val="auto"/>
          <w:sz w:val="24"/>
          <w:szCs w:val="24"/>
        </w:rPr>
      </w:pPr>
    </w:p>
    <w:p w:rsidR="00AF1A5A" w:rsidRDefault="00AF1A5A" w:rsidP="00AF1A5A">
      <w:pPr>
        <w:pStyle w:val="Heading2"/>
        <w:rPr>
          <w:rFonts w:ascii="Times New Roman" w:hAnsi="Times New Roman" w:cs="Times New Roman"/>
          <w:color w:val="auto"/>
          <w:sz w:val="24"/>
          <w:szCs w:val="24"/>
        </w:rPr>
      </w:pPr>
    </w:p>
    <w:p w:rsidR="00AF1A5A" w:rsidRDefault="00AF1A5A" w:rsidP="00AF1A5A">
      <w:pPr>
        <w:pStyle w:val="Heading2"/>
        <w:rPr>
          <w:rFonts w:ascii="Times New Roman" w:hAnsi="Times New Roman" w:cs="Times New Roman"/>
          <w:color w:val="auto"/>
          <w:sz w:val="24"/>
          <w:szCs w:val="24"/>
        </w:rPr>
      </w:pPr>
    </w:p>
    <w:p w:rsidR="00AF1A5A" w:rsidRDefault="00AF1A5A" w:rsidP="00AF1A5A">
      <w:pPr>
        <w:pStyle w:val="Heading2"/>
        <w:rPr>
          <w:rFonts w:ascii="Times New Roman" w:hAnsi="Times New Roman" w:cs="Times New Roman"/>
          <w:color w:val="auto"/>
          <w:sz w:val="24"/>
          <w:szCs w:val="24"/>
        </w:rPr>
      </w:pPr>
    </w:p>
    <w:p w:rsidR="00AF1A5A" w:rsidRDefault="00AF1A5A" w:rsidP="00AF1A5A">
      <w:pPr>
        <w:pStyle w:val="Heading2"/>
        <w:rPr>
          <w:rFonts w:ascii="Times New Roman" w:hAnsi="Times New Roman" w:cs="Times New Roman"/>
          <w:color w:val="auto"/>
          <w:sz w:val="24"/>
          <w:szCs w:val="24"/>
        </w:rPr>
      </w:pPr>
    </w:p>
    <w:p w:rsidR="00AF1A5A" w:rsidRDefault="00AF1A5A" w:rsidP="00AF1A5A">
      <w:pPr>
        <w:pStyle w:val="Heading2"/>
        <w:rPr>
          <w:rFonts w:ascii="Times New Roman" w:hAnsi="Times New Roman" w:cs="Times New Roman"/>
          <w:color w:val="auto"/>
          <w:sz w:val="24"/>
          <w:szCs w:val="24"/>
        </w:rPr>
      </w:pPr>
    </w:p>
    <w:p w:rsidR="00AF1A5A" w:rsidRDefault="00AF1A5A" w:rsidP="00AF1A5A">
      <w:pPr>
        <w:pStyle w:val="Heading2"/>
        <w:rPr>
          <w:rFonts w:ascii="Times New Roman" w:hAnsi="Times New Roman" w:cs="Times New Roman"/>
          <w:color w:val="auto"/>
          <w:sz w:val="24"/>
          <w:szCs w:val="24"/>
        </w:rPr>
      </w:pPr>
    </w:p>
    <w:p w:rsidR="00AF1A5A" w:rsidRDefault="00AF1A5A" w:rsidP="00AF1A5A">
      <w:pPr>
        <w:pStyle w:val="Heading2"/>
        <w:rPr>
          <w:rFonts w:ascii="Times New Roman" w:hAnsi="Times New Roman" w:cs="Times New Roman"/>
          <w:color w:val="auto"/>
          <w:sz w:val="24"/>
          <w:szCs w:val="24"/>
        </w:rPr>
      </w:pPr>
    </w:p>
    <w:p w:rsidR="00AF1A5A" w:rsidRDefault="00AF1A5A" w:rsidP="00AF1A5A">
      <w:pPr>
        <w:pStyle w:val="Heading2"/>
        <w:rPr>
          <w:rFonts w:ascii="Times New Roman" w:hAnsi="Times New Roman" w:cs="Times New Roman"/>
          <w:color w:val="auto"/>
          <w:sz w:val="24"/>
          <w:szCs w:val="24"/>
        </w:rPr>
      </w:pPr>
    </w:p>
    <w:p w:rsidR="00AF1A5A" w:rsidRDefault="00AF1A5A" w:rsidP="00AF1A5A">
      <w:pPr>
        <w:pStyle w:val="Heading2"/>
        <w:rPr>
          <w:rFonts w:ascii="Times New Roman" w:hAnsi="Times New Roman" w:cs="Times New Roman"/>
          <w:color w:val="auto"/>
          <w:sz w:val="24"/>
          <w:szCs w:val="24"/>
        </w:rPr>
      </w:pPr>
    </w:p>
    <w:p w:rsidR="00AF1A5A" w:rsidRDefault="00AF1A5A" w:rsidP="00AF1A5A">
      <w:pPr>
        <w:pStyle w:val="Heading2"/>
        <w:rPr>
          <w:rFonts w:ascii="Times New Roman" w:hAnsi="Times New Roman" w:cs="Times New Roman"/>
          <w:color w:val="auto"/>
          <w:sz w:val="24"/>
          <w:szCs w:val="24"/>
        </w:rPr>
      </w:pPr>
    </w:p>
    <w:p w:rsidR="00AF1A5A" w:rsidRDefault="00AF1A5A" w:rsidP="00AF1A5A">
      <w:pPr>
        <w:pStyle w:val="Heading2"/>
        <w:rPr>
          <w:rFonts w:ascii="Times New Roman" w:hAnsi="Times New Roman" w:cs="Times New Roman"/>
          <w:color w:val="auto"/>
          <w:sz w:val="24"/>
          <w:szCs w:val="24"/>
        </w:rPr>
      </w:pPr>
    </w:p>
    <w:p w:rsidR="00AF1A5A" w:rsidRDefault="00AF1A5A" w:rsidP="00AF1A5A">
      <w:pPr>
        <w:pStyle w:val="Heading2"/>
        <w:rPr>
          <w:rFonts w:ascii="Times New Roman" w:hAnsi="Times New Roman" w:cs="Times New Roman"/>
          <w:color w:val="auto"/>
          <w:sz w:val="24"/>
          <w:szCs w:val="24"/>
        </w:rPr>
      </w:pPr>
    </w:p>
    <w:p w:rsidR="00AF1A5A" w:rsidRDefault="00AF1A5A" w:rsidP="00AF1A5A">
      <w:pPr>
        <w:spacing w:after="0"/>
        <w:jc w:val="both"/>
        <w:rPr>
          <w:rFonts w:ascii="Times New Roman" w:eastAsia="Calibri" w:hAnsi="Times New Roman" w:cs="Times New Roman"/>
          <w:b/>
          <w:sz w:val="20"/>
          <w:szCs w:val="20"/>
        </w:rPr>
      </w:pPr>
    </w:p>
    <w:p w:rsidR="00A014BF" w:rsidRDefault="00A014BF" w:rsidP="00AF1A5A">
      <w:pPr>
        <w:spacing w:after="0"/>
        <w:jc w:val="both"/>
        <w:rPr>
          <w:rFonts w:ascii="Times New Roman" w:eastAsia="Calibri" w:hAnsi="Times New Roman" w:cs="Times New Roman"/>
          <w:b/>
          <w:sz w:val="20"/>
          <w:szCs w:val="20"/>
        </w:rPr>
      </w:pPr>
    </w:p>
    <w:p w:rsidR="00AF1A5A" w:rsidRPr="00AF1A5A" w:rsidRDefault="00AF1A5A" w:rsidP="00AF1A5A">
      <w:pPr>
        <w:spacing w:after="0"/>
        <w:jc w:val="both"/>
        <w:rPr>
          <w:rFonts w:ascii="Times New Roman" w:eastAsia="Calibri" w:hAnsi="Times New Roman" w:cs="Times New Roman"/>
          <w:b/>
          <w:sz w:val="20"/>
          <w:szCs w:val="20"/>
        </w:rPr>
      </w:pPr>
      <w:r w:rsidRPr="00AF1A5A">
        <w:rPr>
          <w:rFonts w:ascii="Times New Roman" w:eastAsia="Calibri" w:hAnsi="Times New Roman" w:cs="Times New Roman"/>
          <w:b/>
          <w:sz w:val="20"/>
          <w:szCs w:val="20"/>
        </w:rPr>
        <w:lastRenderedPageBreak/>
        <w:t xml:space="preserve">Appendix 3    variance decomposition where dependent variable is (LNRGDP)     </w:t>
      </w:r>
    </w:p>
    <w:tbl>
      <w:tblPr>
        <w:tblStyle w:val="TableGrid"/>
        <w:tblW w:w="0" w:type="auto"/>
        <w:tblLook w:val="04A0" w:firstRow="1" w:lastRow="0" w:firstColumn="1" w:lastColumn="0" w:noHBand="0" w:noVBand="1"/>
      </w:tblPr>
      <w:tblGrid>
        <w:gridCol w:w="5598"/>
      </w:tblGrid>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PERIOD          LNRGDP             LNINFL              LNPINV</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w:t>
            </w:r>
            <w:r w:rsidR="00F328AD">
              <w:rPr>
                <w:rFonts w:ascii="Times New Roman" w:eastAsia="Calibri" w:hAnsi="Times New Roman" w:cs="Times New Roman"/>
                <w:b/>
                <w:sz w:val="20"/>
                <w:szCs w:val="20"/>
              </w:rPr>
              <w:t>======</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0                           0                            0                         0</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1                           1                            0                         0</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2                         .973109                 .026035               .000856</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3                          909309                .023698                .066993</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4                          .864028               .03332                  .102653</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5                          .862153               .032523               .105324</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6                          .853594               .034915               .111491</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7                         .844031                .034523               .121446</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8                         .841218                 .03415                 .124632</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9                         .839173                 .034675               .126151</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10                       .836436                 .034839                .128725</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11                       .834427                 .4734                   .13084</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12                       .833378                .034718               .131904</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13                        .832364                .034784               .132852</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14                        .831445                 .034775               .13378</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15                        .830829                 .034756              .134414</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16                        .83038                   .034764              .134856</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17                        .82999                   .034769              .135241</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18                        .829685                 .034765              .135549</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19                        .829465                 .034764              .135771</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20                       .829291                   .034766             .135943</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21                        .82915                    .034766             .136084</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22                        .829043                 .034766               .136192</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23                        .828961                .034766               .136273</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24                        .828896                .034766                .136338</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25                        .828846                 .034766               .136389</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26                       .828807                  .034766              .136428</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 xml:space="preserve">27                       .828776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.034766                .136458</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 xml:space="preserve">28                      .828753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.034766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.136482</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 xml:space="preserve">29                      .828734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.034766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.1365</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 xml:space="preserve">30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.82872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.034766      </w:t>
            </w:r>
            <w:r w:rsidR="009F2A65">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.136514</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 xml:space="preserve">31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.828709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.034766       </w:t>
            </w:r>
            <w:r w:rsidR="009F2A65">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.136525</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 xml:space="preserve">32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.8287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.034766        </w:t>
            </w:r>
            <w:r w:rsidR="009F2A65">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.136534</w:t>
            </w:r>
          </w:p>
        </w:tc>
      </w:tr>
      <w:tr w:rsidR="00A014BF" w:rsidRPr="00A014BF" w:rsidTr="00F328AD">
        <w:tc>
          <w:tcPr>
            <w:tcW w:w="5598" w:type="dxa"/>
          </w:tcPr>
          <w:p w:rsidR="00A014BF" w:rsidRPr="00A014BF" w:rsidRDefault="00A014BF" w:rsidP="00A014B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 xml:space="preserve">33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.828694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034766        </w:t>
            </w:r>
            <w:r w:rsidR="009F2A65">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.136541</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 xml:space="preserve">34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.828688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.034766        </w:t>
            </w:r>
            <w:r w:rsidR="009F2A65">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.136546</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 xml:space="preserve">35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.828684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w:t>
            </w:r>
            <w:r w:rsidR="009F2A65">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.034766       </w:t>
            </w:r>
            <w:r w:rsidR="009F2A65">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.13655</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 xml:space="preserve">36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.828681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w:t>
            </w:r>
            <w:r w:rsidR="009F2A65">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.034766        </w:t>
            </w:r>
            <w:r w:rsidR="009F2A65">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.136553</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 xml:space="preserve">37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.828679   </w:t>
            </w:r>
            <w:r>
              <w:rPr>
                <w:rFonts w:ascii="Times New Roman" w:eastAsia="Calibri" w:hAnsi="Times New Roman" w:cs="Times New Roman"/>
                <w:b/>
                <w:sz w:val="20"/>
                <w:szCs w:val="20"/>
              </w:rPr>
              <w:t xml:space="preserve">              </w:t>
            </w:r>
            <w:r w:rsidR="009F2A65">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.034766        </w:t>
            </w:r>
            <w:r w:rsidR="009F2A65">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.136556</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 xml:space="preserve">38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.828677    </w:t>
            </w:r>
            <w:r>
              <w:rPr>
                <w:rFonts w:ascii="Times New Roman" w:eastAsia="Calibri" w:hAnsi="Times New Roman" w:cs="Times New Roman"/>
                <w:b/>
                <w:sz w:val="20"/>
                <w:szCs w:val="20"/>
              </w:rPr>
              <w:t xml:space="preserve">            </w:t>
            </w:r>
            <w:r w:rsidR="009F2A65">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.034766        </w:t>
            </w:r>
            <w:r w:rsidR="009F2A65">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.136558</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 xml:space="preserve">39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.828675    </w:t>
            </w:r>
            <w:r>
              <w:rPr>
                <w:rFonts w:ascii="Times New Roman" w:eastAsia="Calibri" w:hAnsi="Times New Roman" w:cs="Times New Roman"/>
                <w:b/>
                <w:sz w:val="20"/>
                <w:szCs w:val="20"/>
              </w:rPr>
              <w:t xml:space="preserve">        </w:t>
            </w:r>
            <w:r w:rsidR="009F2A65">
              <w:rPr>
                <w:rFonts w:ascii="Times New Roman" w:eastAsia="Calibri" w:hAnsi="Times New Roman" w:cs="Times New Roman"/>
                <w:b/>
                <w:sz w:val="20"/>
                <w:szCs w:val="20"/>
              </w:rPr>
              <w:t xml:space="preserve">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.034766        </w:t>
            </w:r>
            <w:r w:rsidR="009F2A65">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.136559</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sz w:val="20"/>
                <w:szCs w:val="20"/>
              </w:rPr>
            </w:pPr>
            <w:r w:rsidRPr="00A014BF">
              <w:rPr>
                <w:rFonts w:ascii="Times New Roman" w:eastAsia="Calibri" w:hAnsi="Times New Roman" w:cs="Times New Roman"/>
                <w:b/>
                <w:sz w:val="20"/>
                <w:szCs w:val="20"/>
              </w:rPr>
              <w:t xml:space="preserve">40             </w:t>
            </w:r>
            <w:r>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.828674   </w:t>
            </w:r>
            <w:r>
              <w:rPr>
                <w:rFonts w:ascii="Times New Roman" w:eastAsia="Calibri" w:hAnsi="Times New Roman" w:cs="Times New Roman"/>
                <w:b/>
                <w:sz w:val="20"/>
                <w:szCs w:val="20"/>
              </w:rPr>
              <w:t xml:space="preserve">      </w:t>
            </w:r>
            <w:r w:rsidR="009F2A65">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w:t>
            </w:r>
            <w:r w:rsidR="009F2A65">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.034766       </w:t>
            </w:r>
            <w:r w:rsidR="009F2A65">
              <w:rPr>
                <w:rFonts w:ascii="Times New Roman" w:eastAsia="Calibri" w:hAnsi="Times New Roman" w:cs="Times New Roman"/>
                <w:b/>
                <w:sz w:val="20"/>
                <w:szCs w:val="20"/>
              </w:rPr>
              <w:t xml:space="preserve">       </w:t>
            </w:r>
            <w:r w:rsidRPr="00A014BF">
              <w:rPr>
                <w:rFonts w:ascii="Times New Roman" w:eastAsia="Calibri" w:hAnsi="Times New Roman" w:cs="Times New Roman"/>
                <w:b/>
                <w:sz w:val="20"/>
                <w:szCs w:val="20"/>
              </w:rPr>
              <w:t xml:space="preserve"> .13656</w:t>
            </w:r>
          </w:p>
        </w:tc>
      </w:tr>
      <w:tr w:rsidR="00A014BF" w:rsidRPr="00A014BF" w:rsidTr="00F328AD">
        <w:tc>
          <w:tcPr>
            <w:tcW w:w="5598" w:type="dxa"/>
          </w:tcPr>
          <w:p w:rsidR="00A014BF" w:rsidRPr="00A014BF" w:rsidRDefault="00A014BF" w:rsidP="00DA001F">
            <w:pPr>
              <w:rPr>
                <w:rFonts w:ascii="Times New Roman" w:eastAsia="Calibri" w:hAnsi="Times New Roman" w:cs="Times New Roman"/>
                <w:b/>
              </w:rPr>
            </w:pPr>
            <w:r w:rsidRPr="00A014BF">
              <w:rPr>
                <w:rFonts w:ascii="Times New Roman" w:eastAsia="Calibri" w:hAnsi="Times New Roman" w:cs="Times New Roman"/>
                <w:b/>
              </w:rPr>
              <w:t xml:space="preserve">41           </w:t>
            </w:r>
            <w:r>
              <w:rPr>
                <w:rFonts w:ascii="Times New Roman" w:eastAsia="Calibri" w:hAnsi="Times New Roman" w:cs="Times New Roman"/>
                <w:b/>
              </w:rPr>
              <w:t xml:space="preserve">    </w:t>
            </w:r>
            <w:r w:rsidRPr="00A014BF">
              <w:rPr>
                <w:rFonts w:ascii="Times New Roman" w:eastAsia="Calibri" w:hAnsi="Times New Roman" w:cs="Times New Roman"/>
                <w:b/>
              </w:rPr>
              <w:t xml:space="preserve">  .828673    </w:t>
            </w:r>
            <w:r>
              <w:rPr>
                <w:rFonts w:ascii="Times New Roman" w:eastAsia="Calibri" w:hAnsi="Times New Roman" w:cs="Times New Roman"/>
                <w:b/>
              </w:rPr>
              <w:t xml:space="preserve">      </w:t>
            </w:r>
            <w:r w:rsidR="009F2A65">
              <w:rPr>
                <w:rFonts w:ascii="Times New Roman" w:eastAsia="Calibri" w:hAnsi="Times New Roman" w:cs="Times New Roman"/>
                <w:b/>
              </w:rPr>
              <w:t xml:space="preserve">           </w:t>
            </w:r>
            <w:r>
              <w:rPr>
                <w:rFonts w:ascii="Times New Roman" w:eastAsia="Calibri" w:hAnsi="Times New Roman" w:cs="Times New Roman"/>
                <w:b/>
              </w:rPr>
              <w:t xml:space="preserve"> </w:t>
            </w:r>
            <w:r w:rsidRPr="00A014BF">
              <w:rPr>
                <w:rFonts w:ascii="Times New Roman" w:eastAsia="Calibri" w:hAnsi="Times New Roman" w:cs="Times New Roman"/>
                <w:b/>
              </w:rPr>
              <w:t xml:space="preserve">.034766     </w:t>
            </w:r>
            <w:r w:rsidR="009F2A65">
              <w:rPr>
                <w:rFonts w:ascii="Times New Roman" w:eastAsia="Calibri" w:hAnsi="Times New Roman" w:cs="Times New Roman"/>
                <w:b/>
              </w:rPr>
              <w:t xml:space="preserve">    </w:t>
            </w:r>
            <w:r w:rsidRPr="00A014BF">
              <w:rPr>
                <w:rFonts w:ascii="Times New Roman" w:eastAsia="Calibri" w:hAnsi="Times New Roman" w:cs="Times New Roman"/>
                <w:b/>
              </w:rPr>
              <w:t xml:space="preserve"> </w:t>
            </w:r>
            <w:r w:rsidR="009F2A65">
              <w:rPr>
                <w:rFonts w:ascii="Times New Roman" w:eastAsia="Calibri" w:hAnsi="Times New Roman" w:cs="Times New Roman"/>
                <w:b/>
              </w:rPr>
              <w:t xml:space="preserve">  </w:t>
            </w:r>
            <w:r w:rsidRPr="00A014BF">
              <w:rPr>
                <w:rFonts w:ascii="Times New Roman" w:eastAsia="Calibri" w:hAnsi="Times New Roman" w:cs="Times New Roman"/>
                <w:b/>
              </w:rPr>
              <w:t>.136561</w:t>
            </w:r>
          </w:p>
        </w:tc>
      </w:tr>
    </w:tbl>
    <w:p w:rsidR="00B4565B" w:rsidRDefault="00B4565B" w:rsidP="00B4565B">
      <w:pPr>
        <w:pStyle w:val="Heading2"/>
        <w:rPr>
          <w:rFonts w:ascii="Times New Roman" w:eastAsia="Calibri" w:hAnsi="Times New Roman" w:cs="Times New Roman"/>
          <w:color w:val="auto"/>
        </w:rPr>
      </w:pPr>
      <w:bookmarkStart w:id="63" w:name="_Toc140255183"/>
      <w:r>
        <w:rPr>
          <w:rFonts w:ascii="Times New Roman" w:hAnsi="Times New Roman" w:cs="Times New Roman"/>
          <w:color w:val="auto"/>
        </w:rPr>
        <w:lastRenderedPageBreak/>
        <w:t>Appendix 4    variance decomposition where dependent variable is (LNINFL)</w:t>
      </w:r>
      <w:bookmarkEnd w:id="63"/>
      <w:r>
        <w:rPr>
          <w:rFonts w:ascii="Times New Roman" w:hAnsi="Times New Roman" w:cs="Times New Roman"/>
          <w:color w:val="auto"/>
        </w:rPr>
        <w:t xml:space="preserve">          </w:t>
      </w:r>
    </w:p>
    <w:tbl>
      <w:tblPr>
        <w:tblStyle w:val="TableGrid"/>
        <w:tblW w:w="0" w:type="auto"/>
        <w:tblInd w:w="720" w:type="dxa"/>
        <w:tblLook w:val="04A0" w:firstRow="1" w:lastRow="0" w:firstColumn="1" w:lastColumn="0" w:noHBand="0" w:noVBand="1"/>
      </w:tblPr>
      <w:tblGrid>
        <w:gridCol w:w="4788"/>
      </w:tblGrid>
      <w:tr w:rsidR="00A00211" w:rsidRPr="00A00211" w:rsidTr="00F328AD">
        <w:tc>
          <w:tcPr>
            <w:tcW w:w="4788" w:type="dxa"/>
          </w:tcPr>
          <w:p w:rsidR="00A00211" w:rsidRPr="00A00211" w:rsidRDefault="00A00211" w:rsidP="00F328AD">
            <w:pPr>
              <w:rPr>
                <w:b/>
                <w:sz w:val="18"/>
                <w:szCs w:val="18"/>
              </w:rPr>
            </w:pPr>
            <w:r w:rsidRPr="00A00211">
              <w:rPr>
                <w:b/>
                <w:sz w:val="18"/>
                <w:szCs w:val="18"/>
              </w:rPr>
              <w:t>PERIOD                      LNRGDP              LNINFL                 LNPINV</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w:t>
            </w:r>
            <w:r w:rsidR="00F328AD">
              <w:rPr>
                <w:b/>
                <w:sz w:val="18"/>
                <w:szCs w:val="18"/>
              </w:rPr>
              <w:t>===============================</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0                    0                     0                  0</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1                 .035101       .964899              0</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2                 .098613      .899679       .001707</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3                 .307829      .690561       .00161</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4                 .334641     .656762       .008597</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5                 .33086      .653791        .015348</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6                 .328139     .643926        .027936</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7                .33625       .632587       .031163</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8                .33552       .630438        .034041</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9                .33387       .627248       .038882</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10              .33427      .624202        .041528</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11              .334827    .622448       .042725</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12              .334527    .621449      .044023</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13              .334385    .620397      .045217</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14              .334552     .619517      .045931</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15              .334566    .618966      .046468</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16              .334506     .618527      .046968</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17             .33451       .618144       .047347</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18             .334528     .617858     .047614</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19             .334519     .61765         .047831</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20            .334511     .617481      .048008</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21            .334514     .617346      .04814</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22            .334515    .617244       .048241</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23            .334512     .617166     .048322</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24            .334511     .617104     .048385</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25            .334512     .617055     .048433</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26            .334511    .617018      .048471</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27            .334511    .616989     .0485</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28            .33451     .616967      .048523</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29            .33451     .616949     .048541</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30            .33451     .616936     .048554</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31            .33451     .616925     .048565</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32           .33451     .616917      .048573</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33           .33451     .61691        .04858</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34           .33451     .616905      .048585</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35           .33451     .616901      .048589</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36           .33451     .616898      .048592</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37           .33451     .616896     .048594</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38            .33451     .616894      .048596</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39           .33451     .616893      .048598</w:t>
            </w:r>
          </w:p>
        </w:tc>
      </w:tr>
      <w:tr w:rsidR="00A00211" w:rsidRPr="00A00211" w:rsidTr="00F328AD">
        <w:tc>
          <w:tcPr>
            <w:tcW w:w="4788" w:type="dxa"/>
          </w:tcPr>
          <w:p w:rsidR="00A00211" w:rsidRPr="00A00211" w:rsidRDefault="00A00211" w:rsidP="00F328AD">
            <w:pPr>
              <w:rPr>
                <w:b/>
                <w:sz w:val="18"/>
                <w:szCs w:val="18"/>
              </w:rPr>
            </w:pPr>
            <w:r w:rsidRPr="00A00211">
              <w:rPr>
                <w:b/>
                <w:sz w:val="18"/>
                <w:szCs w:val="18"/>
              </w:rPr>
              <w:t>40           .33451     .616892     048599</w:t>
            </w:r>
          </w:p>
        </w:tc>
      </w:tr>
      <w:tr w:rsidR="00A00211" w:rsidTr="00F328AD">
        <w:tc>
          <w:tcPr>
            <w:tcW w:w="4788" w:type="dxa"/>
          </w:tcPr>
          <w:p w:rsidR="00A00211" w:rsidRDefault="00A00211" w:rsidP="00F328AD">
            <w:pPr>
              <w:rPr>
                <w:b/>
                <w:sz w:val="18"/>
                <w:szCs w:val="18"/>
              </w:rPr>
            </w:pPr>
            <w:r w:rsidRPr="00A00211">
              <w:rPr>
                <w:b/>
                <w:sz w:val="18"/>
                <w:szCs w:val="18"/>
              </w:rPr>
              <w:t>41            .33451     .616891      .0486</w:t>
            </w:r>
          </w:p>
        </w:tc>
      </w:tr>
    </w:tbl>
    <w:p w:rsidR="00B4565B" w:rsidRDefault="00B4565B" w:rsidP="00B4565B">
      <w:pPr>
        <w:spacing w:after="0"/>
        <w:rPr>
          <w:b/>
          <w:sz w:val="18"/>
          <w:szCs w:val="18"/>
        </w:rPr>
      </w:pPr>
    </w:p>
    <w:p w:rsidR="00B4565B" w:rsidRDefault="00B4565B" w:rsidP="00B4565B">
      <w:pPr>
        <w:spacing w:line="360" w:lineRule="auto"/>
        <w:jc w:val="both"/>
        <w:rPr>
          <w:rFonts w:ascii="Times New Roman" w:hAnsi="Times New Roman" w:cs="Times New Roman"/>
          <w:b/>
          <w:sz w:val="18"/>
          <w:szCs w:val="18"/>
        </w:rPr>
      </w:pPr>
      <w:r>
        <w:rPr>
          <w:b/>
          <w:sz w:val="18"/>
          <w:szCs w:val="18"/>
        </w:rPr>
        <w:t xml:space="preserve">                    </w:t>
      </w:r>
    </w:p>
    <w:p w:rsidR="00B4565B" w:rsidRDefault="00B4565B" w:rsidP="00B4565B">
      <w:pPr>
        <w:pStyle w:val="Heading2"/>
        <w:rPr>
          <w:rFonts w:ascii="Times New Roman" w:hAnsi="Times New Roman" w:cs="Times New Roman"/>
          <w:color w:val="auto"/>
          <w:sz w:val="24"/>
          <w:szCs w:val="24"/>
        </w:rPr>
      </w:pPr>
      <w:bookmarkStart w:id="64" w:name="_Toc140255184"/>
      <w:r>
        <w:rPr>
          <w:rFonts w:ascii="Times New Roman" w:hAnsi="Times New Roman" w:cs="Times New Roman"/>
          <w:color w:val="auto"/>
          <w:sz w:val="24"/>
          <w:szCs w:val="24"/>
        </w:rPr>
        <w:lastRenderedPageBreak/>
        <w:t>Appendix</w:t>
      </w:r>
      <w:r>
        <w:rPr>
          <w:rFonts w:ascii="Times New Roman" w:eastAsia="Calibri" w:hAnsi="Times New Roman" w:cs="Times New Roman"/>
          <w:color w:val="auto"/>
        </w:rPr>
        <w:t xml:space="preserve"> 5    variance decomposition where dependent variable is (</w:t>
      </w:r>
      <w:r>
        <w:rPr>
          <w:rFonts w:ascii="Times New Roman" w:hAnsi="Times New Roman" w:cs="Times New Roman"/>
          <w:color w:val="auto"/>
          <w:sz w:val="18"/>
          <w:szCs w:val="18"/>
        </w:rPr>
        <w:t>LNPINV)</w:t>
      </w:r>
      <w:bookmarkEnd w:id="64"/>
      <w:r>
        <w:rPr>
          <w:rFonts w:ascii="Times New Roman" w:eastAsia="Calibri" w:hAnsi="Times New Roman" w:cs="Times New Roman"/>
          <w:color w:val="auto"/>
        </w:rPr>
        <w:t xml:space="preserve">   </w:t>
      </w:r>
    </w:p>
    <w:p w:rsidR="00B4565B" w:rsidRDefault="00B4565B" w:rsidP="00B4565B">
      <w:pPr>
        <w:spacing w:after="0"/>
        <w:rPr>
          <w:sz w:val="18"/>
          <w:szCs w:val="18"/>
        </w:rPr>
      </w:pPr>
      <w:r>
        <w:rPr>
          <w:sz w:val="18"/>
          <w:szCs w:val="18"/>
        </w:rPr>
        <w:t xml:space="preserve">    </w:t>
      </w:r>
    </w:p>
    <w:tbl>
      <w:tblPr>
        <w:tblStyle w:val="TableGrid"/>
        <w:tblW w:w="0" w:type="auto"/>
        <w:tblLook w:val="04A0" w:firstRow="1" w:lastRow="0" w:firstColumn="1" w:lastColumn="0" w:noHBand="0" w:noVBand="1"/>
      </w:tblPr>
      <w:tblGrid>
        <w:gridCol w:w="4338"/>
      </w:tblGrid>
      <w:tr w:rsidR="00A00211" w:rsidRPr="00A00211" w:rsidTr="00F328AD">
        <w:tc>
          <w:tcPr>
            <w:tcW w:w="4338" w:type="dxa"/>
          </w:tcPr>
          <w:p w:rsidR="00A00211" w:rsidRPr="00A00211" w:rsidRDefault="00A00211" w:rsidP="00A014BF">
            <w:pPr>
              <w:rPr>
                <w:b/>
                <w:sz w:val="18"/>
                <w:szCs w:val="18"/>
              </w:rPr>
            </w:pPr>
            <w:r w:rsidRPr="00A00211">
              <w:rPr>
                <w:b/>
                <w:sz w:val="18"/>
                <w:szCs w:val="18"/>
              </w:rPr>
              <w:t xml:space="preserve">PERIOD                  LNRGDP      LNINFL         LNPINV   </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w:t>
            </w:r>
            <w:r w:rsidR="00F328AD">
              <w:rPr>
                <w:b/>
                <w:sz w:val="18"/>
                <w:szCs w:val="18"/>
              </w:rPr>
              <w:t>============================</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0                                  0                0                   0</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1                                .365155    .00019      .634655</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2                                .351963    .013963    .634073</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3                                .332888    .014834    .652278</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4                                .308138    .013906    .677956</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5                                .30768     .013664    .678656</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6                                .311974    .015176    .67285</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7                                .311178    .017003    .671819</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8                                .310744    .017489    .671767</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9                                .312329    .017834    .669838</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10                              .312973    .018275    .668752</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11                              .312872    .018532    .668596</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12                              .313036    .018651    .668313</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13                              .3133        .018778     .667923</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14                              .313366    .018893    .667741</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15                              .313395    .018965    .66764</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16                              .313472    .019018    .66751</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17                              .313529    .019066    .667405</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18                              .313553    .019103    .667343</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19                              .313578    .019129    .667292</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20                              .313603    .01915      .667246</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21                              .31362      .019167    .667213</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22                              .313631    .01918      .667189</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23                              .313641    .01919      .667169</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24                              .313649    .019198    .667154</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25                              .313655    .019204    .667142</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26                              .313659    .019208    .667133</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27                              .313663    .019212    .667125</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28                              .313665    .019215    .66712</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29                              .313668    .019217    .667116</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30                              .313669    .019219    .667112</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31                              .313671    .01922      .667109</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32                              .313672    .019221    .667107</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33                              .313672    .019222    .667106</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34                              .313673    .019222    .667105</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35                             .313673    .019223     .667104</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36                             .313674    .019223     .667103</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37                             .313674    .019224     .667102</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38                             .313674    .019224     .667102</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39                             .313675    .019224     .667102</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40                             .313675    .019224     .667101</w:t>
            </w:r>
          </w:p>
        </w:tc>
      </w:tr>
      <w:tr w:rsidR="00A00211" w:rsidRPr="00A00211" w:rsidTr="00F328AD">
        <w:tc>
          <w:tcPr>
            <w:tcW w:w="4338" w:type="dxa"/>
          </w:tcPr>
          <w:p w:rsidR="00A00211" w:rsidRPr="00A00211" w:rsidRDefault="00A00211" w:rsidP="00A014BF">
            <w:pPr>
              <w:rPr>
                <w:b/>
                <w:sz w:val="18"/>
                <w:szCs w:val="18"/>
              </w:rPr>
            </w:pPr>
            <w:r w:rsidRPr="00A00211">
              <w:rPr>
                <w:b/>
                <w:sz w:val="18"/>
                <w:szCs w:val="18"/>
              </w:rPr>
              <w:t>41                            .313675     .019224     .667101</w:t>
            </w:r>
          </w:p>
        </w:tc>
      </w:tr>
    </w:tbl>
    <w:p w:rsidR="00B4565B" w:rsidRDefault="00B4565B" w:rsidP="00B4565B"/>
    <w:p w:rsidR="00B4565B" w:rsidRDefault="00B4565B" w:rsidP="00B4565B">
      <w:pPr>
        <w:spacing w:after="0" w:line="360" w:lineRule="auto"/>
        <w:jc w:val="both"/>
        <w:rPr>
          <w:rFonts w:ascii="Times New Roman" w:hAnsi="Times New Roman" w:cs="Times New Roman"/>
          <w:sz w:val="24"/>
          <w:szCs w:val="24"/>
        </w:rPr>
      </w:pPr>
    </w:p>
    <w:p w:rsidR="00B4565B" w:rsidRDefault="00B4565B" w:rsidP="00B4565B">
      <w:pPr>
        <w:pStyle w:val="Heading1"/>
        <w:rPr>
          <w:b/>
          <w:color w:val="auto"/>
          <w:sz w:val="28"/>
          <w:szCs w:val="28"/>
        </w:rPr>
      </w:pPr>
    </w:p>
    <w:p w:rsidR="00B4565B" w:rsidRDefault="00B4565B" w:rsidP="00B4565B">
      <w:pPr>
        <w:pStyle w:val="Heading1"/>
        <w:rPr>
          <w:b/>
          <w:color w:val="auto"/>
          <w:sz w:val="28"/>
          <w:szCs w:val="28"/>
        </w:rPr>
      </w:pPr>
    </w:p>
    <w:p w:rsidR="008A20D8" w:rsidRDefault="008A20D8"/>
    <w:sectPr w:rsidR="008A20D8" w:rsidSect="000961E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4E80" w:rsidRDefault="00044E80" w:rsidP="00BE3985">
      <w:pPr>
        <w:spacing w:after="0" w:line="240" w:lineRule="auto"/>
      </w:pPr>
      <w:r>
        <w:separator/>
      </w:r>
    </w:p>
  </w:endnote>
  <w:endnote w:type="continuationSeparator" w:id="0">
    <w:p w:rsidR="00044E80" w:rsidRDefault="00044E80" w:rsidP="00BE39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TimesNewRomanPS-BoldMT">
    <w:altName w:val="Times New Roman"/>
    <w:charset w:val="00"/>
    <w:family w:val="roman"/>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0009864"/>
      <w:docPartObj>
        <w:docPartGallery w:val="Page Numbers (Bottom of Page)"/>
        <w:docPartUnique/>
      </w:docPartObj>
    </w:sdtPr>
    <w:sdtEndPr>
      <w:rPr>
        <w:color w:val="808080" w:themeColor="background1" w:themeShade="80"/>
        <w:spacing w:val="60"/>
      </w:rPr>
    </w:sdtEndPr>
    <w:sdtContent>
      <w:p w:rsidR="00A3590B" w:rsidRDefault="00A3590B">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04005C" w:rsidRPr="0004005C">
          <w:rPr>
            <w:b/>
            <w:bCs/>
            <w:noProof/>
          </w:rPr>
          <w:t>x</w:t>
        </w:r>
        <w:r>
          <w:rPr>
            <w:b/>
            <w:bCs/>
            <w:noProof/>
          </w:rPr>
          <w:fldChar w:fldCharType="end"/>
        </w:r>
        <w:r>
          <w:rPr>
            <w:b/>
            <w:bCs/>
          </w:rPr>
          <w:t xml:space="preserve"> | </w:t>
        </w:r>
        <w:r>
          <w:rPr>
            <w:color w:val="808080" w:themeColor="background1" w:themeShade="80"/>
            <w:spacing w:val="60"/>
          </w:rPr>
          <w:t>Page</w:t>
        </w:r>
      </w:p>
    </w:sdtContent>
  </w:sdt>
  <w:p w:rsidR="00A3590B" w:rsidRDefault="00A3590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4E80" w:rsidRDefault="00044E80" w:rsidP="00BE3985">
      <w:pPr>
        <w:spacing w:after="0" w:line="240" w:lineRule="auto"/>
      </w:pPr>
      <w:r>
        <w:separator/>
      </w:r>
    </w:p>
  </w:footnote>
  <w:footnote w:type="continuationSeparator" w:id="0">
    <w:p w:rsidR="00044E80" w:rsidRDefault="00044E80" w:rsidP="00BE398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2F1C80"/>
    <w:multiLevelType w:val="hybridMultilevel"/>
    <w:tmpl w:val="2362D222"/>
    <w:lvl w:ilvl="0" w:tplc="127A3B1E">
      <w:start w:val="1"/>
      <w:numFmt w:val="bullet"/>
      <w:lvlText w:val=""/>
      <w:lvlJc w:val="left"/>
      <w:pPr>
        <w:tabs>
          <w:tab w:val="num" w:pos="720"/>
        </w:tabs>
        <w:ind w:left="720" w:hanging="360"/>
      </w:pPr>
      <w:rPr>
        <w:rFonts w:ascii="Wingdings 2" w:hAnsi="Wingdings 2" w:hint="default"/>
      </w:rPr>
    </w:lvl>
    <w:lvl w:ilvl="1" w:tplc="7C56868A" w:tentative="1">
      <w:start w:val="1"/>
      <w:numFmt w:val="bullet"/>
      <w:lvlText w:val=""/>
      <w:lvlJc w:val="left"/>
      <w:pPr>
        <w:tabs>
          <w:tab w:val="num" w:pos="1440"/>
        </w:tabs>
        <w:ind w:left="1440" w:hanging="360"/>
      </w:pPr>
      <w:rPr>
        <w:rFonts w:ascii="Wingdings 2" w:hAnsi="Wingdings 2" w:hint="default"/>
      </w:rPr>
    </w:lvl>
    <w:lvl w:ilvl="2" w:tplc="F9969CE4" w:tentative="1">
      <w:start w:val="1"/>
      <w:numFmt w:val="bullet"/>
      <w:lvlText w:val=""/>
      <w:lvlJc w:val="left"/>
      <w:pPr>
        <w:tabs>
          <w:tab w:val="num" w:pos="2160"/>
        </w:tabs>
        <w:ind w:left="2160" w:hanging="360"/>
      </w:pPr>
      <w:rPr>
        <w:rFonts w:ascii="Wingdings 2" w:hAnsi="Wingdings 2" w:hint="default"/>
      </w:rPr>
    </w:lvl>
    <w:lvl w:ilvl="3" w:tplc="6BD6590A" w:tentative="1">
      <w:start w:val="1"/>
      <w:numFmt w:val="bullet"/>
      <w:lvlText w:val=""/>
      <w:lvlJc w:val="left"/>
      <w:pPr>
        <w:tabs>
          <w:tab w:val="num" w:pos="2880"/>
        </w:tabs>
        <w:ind w:left="2880" w:hanging="360"/>
      </w:pPr>
      <w:rPr>
        <w:rFonts w:ascii="Wingdings 2" w:hAnsi="Wingdings 2" w:hint="default"/>
      </w:rPr>
    </w:lvl>
    <w:lvl w:ilvl="4" w:tplc="71BA549E" w:tentative="1">
      <w:start w:val="1"/>
      <w:numFmt w:val="bullet"/>
      <w:lvlText w:val=""/>
      <w:lvlJc w:val="left"/>
      <w:pPr>
        <w:tabs>
          <w:tab w:val="num" w:pos="3600"/>
        </w:tabs>
        <w:ind w:left="3600" w:hanging="360"/>
      </w:pPr>
      <w:rPr>
        <w:rFonts w:ascii="Wingdings 2" w:hAnsi="Wingdings 2" w:hint="default"/>
      </w:rPr>
    </w:lvl>
    <w:lvl w:ilvl="5" w:tplc="9CAA95B0" w:tentative="1">
      <w:start w:val="1"/>
      <w:numFmt w:val="bullet"/>
      <w:lvlText w:val=""/>
      <w:lvlJc w:val="left"/>
      <w:pPr>
        <w:tabs>
          <w:tab w:val="num" w:pos="4320"/>
        </w:tabs>
        <w:ind w:left="4320" w:hanging="360"/>
      </w:pPr>
      <w:rPr>
        <w:rFonts w:ascii="Wingdings 2" w:hAnsi="Wingdings 2" w:hint="default"/>
      </w:rPr>
    </w:lvl>
    <w:lvl w:ilvl="6" w:tplc="E9F6071A" w:tentative="1">
      <w:start w:val="1"/>
      <w:numFmt w:val="bullet"/>
      <w:lvlText w:val=""/>
      <w:lvlJc w:val="left"/>
      <w:pPr>
        <w:tabs>
          <w:tab w:val="num" w:pos="5040"/>
        </w:tabs>
        <w:ind w:left="5040" w:hanging="360"/>
      </w:pPr>
      <w:rPr>
        <w:rFonts w:ascii="Wingdings 2" w:hAnsi="Wingdings 2" w:hint="default"/>
      </w:rPr>
    </w:lvl>
    <w:lvl w:ilvl="7" w:tplc="BE0EA6F8" w:tentative="1">
      <w:start w:val="1"/>
      <w:numFmt w:val="bullet"/>
      <w:lvlText w:val=""/>
      <w:lvlJc w:val="left"/>
      <w:pPr>
        <w:tabs>
          <w:tab w:val="num" w:pos="5760"/>
        </w:tabs>
        <w:ind w:left="5760" w:hanging="360"/>
      </w:pPr>
      <w:rPr>
        <w:rFonts w:ascii="Wingdings 2" w:hAnsi="Wingdings 2" w:hint="default"/>
      </w:rPr>
    </w:lvl>
    <w:lvl w:ilvl="8" w:tplc="21840874" w:tentative="1">
      <w:start w:val="1"/>
      <w:numFmt w:val="bullet"/>
      <w:lvlText w:val=""/>
      <w:lvlJc w:val="left"/>
      <w:pPr>
        <w:tabs>
          <w:tab w:val="num" w:pos="6480"/>
        </w:tabs>
        <w:ind w:left="6480" w:hanging="360"/>
      </w:pPr>
      <w:rPr>
        <w:rFonts w:ascii="Wingdings 2" w:hAnsi="Wingdings 2" w:hint="default"/>
      </w:rPr>
    </w:lvl>
  </w:abstractNum>
  <w:abstractNum w:abstractNumId="1">
    <w:nsid w:val="30A55ACB"/>
    <w:multiLevelType w:val="hybridMultilevel"/>
    <w:tmpl w:val="FF5C10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B710E52"/>
    <w:multiLevelType w:val="multilevel"/>
    <w:tmpl w:val="0C08FECE"/>
    <w:lvl w:ilvl="0">
      <w:start w:val="5"/>
      <w:numFmt w:val="decimal"/>
      <w:lvlText w:val="%1"/>
      <w:lvlJc w:val="left"/>
      <w:pPr>
        <w:ind w:left="360" w:hanging="360"/>
      </w:pPr>
      <w:rPr>
        <w:rFonts w:hint="default"/>
      </w:rPr>
    </w:lvl>
    <w:lvl w:ilvl="1">
      <w:start w:val="2"/>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
    <w:nsid w:val="464051A4"/>
    <w:multiLevelType w:val="hybridMultilevel"/>
    <w:tmpl w:val="3E9A0E6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nsid w:val="66B4598E"/>
    <w:multiLevelType w:val="hybridMultilevel"/>
    <w:tmpl w:val="C2F6CEAA"/>
    <w:lvl w:ilvl="0" w:tplc="0EC0234E">
      <w:start w:val="1"/>
      <w:numFmt w:val="bullet"/>
      <w:lvlText w:val=""/>
      <w:lvlJc w:val="left"/>
      <w:pPr>
        <w:tabs>
          <w:tab w:val="num" w:pos="720"/>
        </w:tabs>
        <w:ind w:left="720" w:hanging="360"/>
      </w:pPr>
      <w:rPr>
        <w:rFonts w:ascii="Wingdings 2" w:hAnsi="Wingdings 2" w:hint="default"/>
      </w:rPr>
    </w:lvl>
    <w:lvl w:ilvl="1" w:tplc="C9F2FAC0" w:tentative="1">
      <w:start w:val="1"/>
      <w:numFmt w:val="bullet"/>
      <w:lvlText w:val=""/>
      <w:lvlJc w:val="left"/>
      <w:pPr>
        <w:tabs>
          <w:tab w:val="num" w:pos="1440"/>
        </w:tabs>
        <w:ind w:left="1440" w:hanging="360"/>
      </w:pPr>
      <w:rPr>
        <w:rFonts w:ascii="Wingdings 2" w:hAnsi="Wingdings 2" w:hint="default"/>
      </w:rPr>
    </w:lvl>
    <w:lvl w:ilvl="2" w:tplc="5A8C1D30" w:tentative="1">
      <w:start w:val="1"/>
      <w:numFmt w:val="bullet"/>
      <w:lvlText w:val=""/>
      <w:lvlJc w:val="left"/>
      <w:pPr>
        <w:tabs>
          <w:tab w:val="num" w:pos="2160"/>
        </w:tabs>
        <w:ind w:left="2160" w:hanging="360"/>
      </w:pPr>
      <w:rPr>
        <w:rFonts w:ascii="Wingdings 2" w:hAnsi="Wingdings 2" w:hint="default"/>
      </w:rPr>
    </w:lvl>
    <w:lvl w:ilvl="3" w:tplc="1ED8C59A" w:tentative="1">
      <w:start w:val="1"/>
      <w:numFmt w:val="bullet"/>
      <w:lvlText w:val=""/>
      <w:lvlJc w:val="left"/>
      <w:pPr>
        <w:tabs>
          <w:tab w:val="num" w:pos="2880"/>
        </w:tabs>
        <w:ind w:left="2880" w:hanging="360"/>
      </w:pPr>
      <w:rPr>
        <w:rFonts w:ascii="Wingdings 2" w:hAnsi="Wingdings 2" w:hint="default"/>
      </w:rPr>
    </w:lvl>
    <w:lvl w:ilvl="4" w:tplc="1A64DC56" w:tentative="1">
      <w:start w:val="1"/>
      <w:numFmt w:val="bullet"/>
      <w:lvlText w:val=""/>
      <w:lvlJc w:val="left"/>
      <w:pPr>
        <w:tabs>
          <w:tab w:val="num" w:pos="3600"/>
        </w:tabs>
        <w:ind w:left="3600" w:hanging="360"/>
      </w:pPr>
      <w:rPr>
        <w:rFonts w:ascii="Wingdings 2" w:hAnsi="Wingdings 2" w:hint="default"/>
      </w:rPr>
    </w:lvl>
    <w:lvl w:ilvl="5" w:tplc="80DC167E" w:tentative="1">
      <w:start w:val="1"/>
      <w:numFmt w:val="bullet"/>
      <w:lvlText w:val=""/>
      <w:lvlJc w:val="left"/>
      <w:pPr>
        <w:tabs>
          <w:tab w:val="num" w:pos="4320"/>
        </w:tabs>
        <w:ind w:left="4320" w:hanging="360"/>
      </w:pPr>
      <w:rPr>
        <w:rFonts w:ascii="Wingdings 2" w:hAnsi="Wingdings 2" w:hint="default"/>
      </w:rPr>
    </w:lvl>
    <w:lvl w:ilvl="6" w:tplc="47E0DD8C" w:tentative="1">
      <w:start w:val="1"/>
      <w:numFmt w:val="bullet"/>
      <w:lvlText w:val=""/>
      <w:lvlJc w:val="left"/>
      <w:pPr>
        <w:tabs>
          <w:tab w:val="num" w:pos="5040"/>
        </w:tabs>
        <w:ind w:left="5040" w:hanging="360"/>
      </w:pPr>
      <w:rPr>
        <w:rFonts w:ascii="Wingdings 2" w:hAnsi="Wingdings 2" w:hint="default"/>
      </w:rPr>
    </w:lvl>
    <w:lvl w:ilvl="7" w:tplc="FAC2AA86" w:tentative="1">
      <w:start w:val="1"/>
      <w:numFmt w:val="bullet"/>
      <w:lvlText w:val=""/>
      <w:lvlJc w:val="left"/>
      <w:pPr>
        <w:tabs>
          <w:tab w:val="num" w:pos="5760"/>
        </w:tabs>
        <w:ind w:left="5760" w:hanging="360"/>
      </w:pPr>
      <w:rPr>
        <w:rFonts w:ascii="Wingdings 2" w:hAnsi="Wingdings 2" w:hint="default"/>
      </w:rPr>
    </w:lvl>
    <w:lvl w:ilvl="8" w:tplc="7F2883DC" w:tentative="1">
      <w:start w:val="1"/>
      <w:numFmt w:val="bullet"/>
      <w:lvlText w:val=""/>
      <w:lvlJc w:val="left"/>
      <w:pPr>
        <w:tabs>
          <w:tab w:val="num" w:pos="6480"/>
        </w:tabs>
        <w:ind w:left="6480" w:hanging="360"/>
      </w:pPr>
      <w:rPr>
        <w:rFonts w:ascii="Wingdings 2" w:hAnsi="Wingdings 2" w:hint="default"/>
      </w:rPr>
    </w:lvl>
  </w:abstractNum>
  <w:abstractNum w:abstractNumId="5">
    <w:nsid w:val="68B0046A"/>
    <w:multiLevelType w:val="hybridMultilevel"/>
    <w:tmpl w:val="192E3F3E"/>
    <w:lvl w:ilvl="0" w:tplc="8A3814F6">
      <w:start w:val="1"/>
      <w:numFmt w:val="bullet"/>
      <w:lvlText w:val=""/>
      <w:lvlJc w:val="left"/>
      <w:pPr>
        <w:tabs>
          <w:tab w:val="num" w:pos="720"/>
        </w:tabs>
        <w:ind w:left="720" w:hanging="360"/>
      </w:pPr>
      <w:rPr>
        <w:rFonts w:ascii="Wingdings 2" w:hAnsi="Wingdings 2" w:hint="default"/>
      </w:rPr>
    </w:lvl>
    <w:lvl w:ilvl="1" w:tplc="AA4CB980" w:tentative="1">
      <w:start w:val="1"/>
      <w:numFmt w:val="bullet"/>
      <w:lvlText w:val=""/>
      <w:lvlJc w:val="left"/>
      <w:pPr>
        <w:tabs>
          <w:tab w:val="num" w:pos="1440"/>
        </w:tabs>
        <w:ind w:left="1440" w:hanging="360"/>
      </w:pPr>
      <w:rPr>
        <w:rFonts w:ascii="Wingdings 2" w:hAnsi="Wingdings 2" w:hint="default"/>
      </w:rPr>
    </w:lvl>
    <w:lvl w:ilvl="2" w:tplc="EFF2DAAE" w:tentative="1">
      <w:start w:val="1"/>
      <w:numFmt w:val="bullet"/>
      <w:lvlText w:val=""/>
      <w:lvlJc w:val="left"/>
      <w:pPr>
        <w:tabs>
          <w:tab w:val="num" w:pos="2160"/>
        </w:tabs>
        <w:ind w:left="2160" w:hanging="360"/>
      </w:pPr>
      <w:rPr>
        <w:rFonts w:ascii="Wingdings 2" w:hAnsi="Wingdings 2" w:hint="default"/>
      </w:rPr>
    </w:lvl>
    <w:lvl w:ilvl="3" w:tplc="CFC0B460" w:tentative="1">
      <w:start w:val="1"/>
      <w:numFmt w:val="bullet"/>
      <w:lvlText w:val=""/>
      <w:lvlJc w:val="left"/>
      <w:pPr>
        <w:tabs>
          <w:tab w:val="num" w:pos="2880"/>
        </w:tabs>
        <w:ind w:left="2880" w:hanging="360"/>
      </w:pPr>
      <w:rPr>
        <w:rFonts w:ascii="Wingdings 2" w:hAnsi="Wingdings 2" w:hint="default"/>
      </w:rPr>
    </w:lvl>
    <w:lvl w:ilvl="4" w:tplc="4DB0A6EA" w:tentative="1">
      <w:start w:val="1"/>
      <w:numFmt w:val="bullet"/>
      <w:lvlText w:val=""/>
      <w:lvlJc w:val="left"/>
      <w:pPr>
        <w:tabs>
          <w:tab w:val="num" w:pos="3600"/>
        </w:tabs>
        <w:ind w:left="3600" w:hanging="360"/>
      </w:pPr>
      <w:rPr>
        <w:rFonts w:ascii="Wingdings 2" w:hAnsi="Wingdings 2" w:hint="default"/>
      </w:rPr>
    </w:lvl>
    <w:lvl w:ilvl="5" w:tplc="DD745B80" w:tentative="1">
      <w:start w:val="1"/>
      <w:numFmt w:val="bullet"/>
      <w:lvlText w:val=""/>
      <w:lvlJc w:val="left"/>
      <w:pPr>
        <w:tabs>
          <w:tab w:val="num" w:pos="4320"/>
        </w:tabs>
        <w:ind w:left="4320" w:hanging="360"/>
      </w:pPr>
      <w:rPr>
        <w:rFonts w:ascii="Wingdings 2" w:hAnsi="Wingdings 2" w:hint="default"/>
      </w:rPr>
    </w:lvl>
    <w:lvl w:ilvl="6" w:tplc="C1EAEA68" w:tentative="1">
      <w:start w:val="1"/>
      <w:numFmt w:val="bullet"/>
      <w:lvlText w:val=""/>
      <w:lvlJc w:val="left"/>
      <w:pPr>
        <w:tabs>
          <w:tab w:val="num" w:pos="5040"/>
        </w:tabs>
        <w:ind w:left="5040" w:hanging="360"/>
      </w:pPr>
      <w:rPr>
        <w:rFonts w:ascii="Wingdings 2" w:hAnsi="Wingdings 2" w:hint="default"/>
      </w:rPr>
    </w:lvl>
    <w:lvl w:ilvl="7" w:tplc="516C18DC" w:tentative="1">
      <w:start w:val="1"/>
      <w:numFmt w:val="bullet"/>
      <w:lvlText w:val=""/>
      <w:lvlJc w:val="left"/>
      <w:pPr>
        <w:tabs>
          <w:tab w:val="num" w:pos="5760"/>
        </w:tabs>
        <w:ind w:left="5760" w:hanging="360"/>
      </w:pPr>
      <w:rPr>
        <w:rFonts w:ascii="Wingdings 2" w:hAnsi="Wingdings 2" w:hint="default"/>
      </w:rPr>
    </w:lvl>
    <w:lvl w:ilvl="8" w:tplc="1B3AE4AE" w:tentative="1">
      <w:start w:val="1"/>
      <w:numFmt w:val="bullet"/>
      <w:lvlText w:val=""/>
      <w:lvlJc w:val="left"/>
      <w:pPr>
        <w:tabs>
          <w:tab w:val="num" w:pos="6480"/>
        </w:tabs>
        <w:ind w:left="6480" w:hanging="360"/>
      </w:pPr>
      <w:rPr>
        <w:rFonts w:ascii="Wingdings 2" w:hAnsi="Wingdings 2" w:hint="default"/>
      </w:rPr>
    </w:lvl>
  </w:abstractNum>
  <w:abstractNum w:abstractNumId="6">
    <w:nsid w:val="7996442B"/>
    <w:multiLevelType w:val="hybridMultilevel"/>
    <w:tmpl w:val="CFA6B076"/>
    <w:lvl w:ilvl="0" w:tplc="2CB0EB0C">
      <w:start w:val="1"/>
      <w:numFmt w:val="bullet"/>
      <w:lvlText w:val=""/>
      <w:lvlJc w:val="left"/>
      <w:pPr>
        <w:tabs>
          <w:tab w:val="num" w:pos="720"/>
        </w:tabs>
        <w:ind w:left="720" w:hanging="360"/>
      </w:pPr>
      <w:rPr>
        <w:rFonts w:ascii="Wingdings 2" w:hAnsi="Wingdings 2" w:hint="default"/>
      </w:rPr>
    </w:lvl>
    <w:lvl w:ilvl="1" w:tplc="CBB8C7D6" w:tentative="1">
      <w:start w:val="1"/>
      <w:numFmt w:val="bullet"/>
      <w:lvlText w:val=""/>
      <w:lvlJc w:val="left"/>
      <w:pPr>
        <w:tabs>
          <w:tab w:val="num" w:pos="1440"/>
        </w:tabs>
        <w:ind w:left="1440" w:hanging="360"/>
      </w:pPr>
      <w:rPr>
        <w:rFonts w:ascii="Wingdings 2" w:hAnsi="Wingdings 2" w:hint="default"/>
      </w:rPr>
    </w:lvl>
    <w:lvl w:ilvl="2" w:tplc="D8EC7324" w:tentative="1">
      <w:start w:val="1"/>
      <w:numFmt w:val="bullet"/>
      <w:lvlText w:val=""/>
      <w:lvlJc w:val="left"/>
      <w:pPr>
        <w:tabs>
          <w:tab w:val="num" w:pos="2160"/>
        </w:tabs>
        <w:ind w:left="2160" w:hanging="360"/>
      </w:pPr>
      <w:rPr>
        <w:rFonts w:ascii="Wingdings 2" w:hAnsi="Wingdings 2" w:hint="default"/>
      </w:rPr>
    </w:lvl>
    <w:lvl w:ilvl="3" w:tplc="C0FE4AF8" w:tentative="1">
      <w:start w:val="1"/>
      <w:numFmt w:val="bullet"/>
      <w:lvlText w:val=""/>
      <w:lvlJc w:val="left"/>
      <w:pPr>
        <w:tabs>
          <w:tab w:val="num" w:pos="2880"/>
        </w:tabs>
        <w:ind w:left="2880" w:hanging="360"/>
      </w:pPr>
      <w:rPr>
        <w:rFonts w:ascii="Wingdings 2" w:hAnsi="Wingdings 2" w:hint="default"/>
      </w:rPr>
    </w:lvl>
    <w:lvl w:ilvl="4" w:tplc="99B2B3A4" w:tentative="1">
      <w:start w:val="1"/>
      <w:numFmt w:val="bullet"/>
      <w:lvlText w:val=""/>
      <w:lvlJc w:val="left"/>
      <w:pPr>
        <w:tabs>
          <w:tab w:val="num" w:pos="3600"/>
        </w:tabs>
        <w:ind w:left="3600" w:hanging="360"/>
      </w:pPr>
      <w:rPr>
        <w:rFonts w:ascii="Wingdings 2" w:hAnsi="Wingdings 2" w:hint="default"/>
      </w:rPr>
    </w:lvl>
    <w:lvl w:ilvl="5" w:tplc="4CD4DD74" w:tentative="1">
      <w:start w:val="1"/>
      <w:numFmt w:val="bullet"/>
      <w:lvlText w:val=""/>
      <w:lvlJc w:val="left"/>
      <w:pPr>
        <w:tabs>
          <w:tab w:val="num" w:pos="4320"/>
        </w:tabs>
        <w:ind w:left="4320" w:hanging="360"/>
      </w:pPr>
      <w:rPr>
        <w:rFonts w:ascii="Wingdings 2" w:hAnsi="Wingdings 2" w:hint="default"/>
      </w:rPr>
    </w:lvl>
    <w:lvl w:ilvl="6" w:tplc="537894B6" w:tentative="1">
      <w:start w:val="1"/>
      <w:numFmt w:val="bullet"/>
      <w:lvlText w:val=""/>
      <w:lvlJc w:val="left"/>
      <w:pPr>
        <w:tabs>
          <w:tab w:val="num" w:pos="5040"/>
        </w:tabs>
        <w:ind w:left="5040" w:hanging="360"/>
      </w:pPr>
      <w:rPr>
        <w:rFonts w:ascii="Wingdings 2" w:hAnsi="Wingdings 2" w:hint="default"/>
      </w:rPr>
    </w:lvl>
    <w:lvl w:ilvl="7" w:tplc="B22CE792" w:tentative="1">
      <w:start w:val="1"/>
      <w:numFmt w:val="bullet"/>
      <w:lvlText w:val=""/>
      <w:lvlJc w:val="left"/>
      <w:pPr>
        <w:tabs>
          <w:tab w:val="num" w:pos="5760"/>
        </w:tabs>
        <w:ind w:left="5760" w:hanging="360"/>
      </w:pPr>
      <w:rPr>
        <w:rFonts w:ascii="Wingdings 2" w:hAnsi="Wingdings 2" w:hint="default"/>
      </w:rPr>
    </w:lvl>
    <w:lvl w:ilvl="8" w:tplc="9100187E" w:tentative="1">
      <w:start w:val="1"/>
      <w:numFmt w:val="bullet"/>
      <w:lvlText w:val=""/>
      <w:lvlJc w:val="left"/>
      <w:pPr>
        <w:tabs>
          <w:tab w:val="num" w:pos="6480"/>
        </w:tabs>
        <w:ind w:left="6480" w:hanging="360"/>
      </w:pPr>
      <w:rPr>
        <w:rFonts w:ascii="Wingdings 2" w:hAnsi="Wingdings 2" w:hint="default"/>
      </w:rPr>
    </w:lvl>
  </w:abstractNum>
  <w:abstractNum w:abstractNumId="7">
    <w:nsid w:val="7AB24909"/>
    <w:multiLevelType w:val="hybridMultilevel"/>
    <w:tmpl w:val="49CA5294"/>
    <w:lvl w:ilvl="0" w:tplc="572A59BC">
      <w:start w:val="1"/>
      <w:numFmt w:val="bullet"/>
      <w:lvlText w:val=""/>
      <w:lvlJc w:val="left"/>
      <w:pPr>
        <w:tabs>
          <w:tab w:val="num" w:pos="720"/>
        </w:tabs>
        <w:ind w:left="720" w:hanging="360"/>
      </w:pPr>
      <w:rPr>
        <w:rFonts w:ascii="Wingdings 2" w:hAnsi="Wingdings 2" w:hint="default"/>
      </w:rPr>
    </w:lvl>
    <w:lvl w:ilvl="1" w:tplc="E7068D52" w:tentative="1">
      <w:start w:val="1"/>
      <w:numFmt w:val="bullet"/>
      <w:lvlText w:val=""/>
      <w:lvlJc w:val="left"/>
      <w:pPr>
        <w:tabs>
          <w:tab w:val="num" w:pos="1440"/>
        </w:tabs>
        <w:ind w:left="1440" w:hanging="360"/>
      </w:pPr>
      <w:rPr>
        <w:rFonts w:ascii="Wingdings 2" w:hAnsi="Wingdings 2" w:hint="default"/>
      </w:rPr>
    </w:lvl>
    <w:lvl w:ilvl="2" w:tplc="ED0EFAEA" w:tentative="1">
      <w:start w:val="1"/>
      <w:numFmt w:val="bullet"/>
      <w:lvlText w:val=""/>
      <w:lvlJc w:val="left"/>
      <w:pPr>
        <w:tabs>
          <w:tab w:val="num" w:pos="2160"/>
        </w:tabs>
        <w:ind w:left="2160" w:hanging="360"/>
      </w:pPr>
      <w:rPr>
        <w:rFonts w:ascii="Wingdings 2" w:hAnsi="Wingdings 2" w:hint="default"/>
      </w:rPr>
    </w:lvl>
    <w:lvl w:ilvl="3" w:tplc="80047648" w:tentative="1">
      <w:start w:val="1"/>
      <w:numFmt w:val="bullet"/>
      <w:lvlText w:val=""/>
      <w:lvlJc w:val="left"/>
      <w:pPr>
        <w:tabs>
          <w:tab w:val="num" w:pos="2880"/>
        </w:tabs>
        <w:ind w:left="2880" w:hanging="360"/>
      </w:pPr>
      <w:rPr>
        <w:rFonts w:ascii="Wingdings 2" w:hAnsi="Wingdings 2" w:hint="default"/>
      </w:rPr>
    </w:lvl>
    <w:lvl w:ilvl="4" w:tplc="38E87DB6" w:tentative="1">
      <w:start w:val="1"/>
      <w:numFmt w:val="bullet"/>
      <w:lvlText w:val=""/>
      <w:lvlJc w:val="left"/>
      <w:pPr>
        <w:tabs>
          <w:tab w:val="num" w:pos="3600"/>
        </w:tabs>
        <w:ind w:left="3600" w:hanging="360"/>
      </w:pPr>
      <w:rPr>
        <w:rFonts w:ascii="Wingdings 2" w:hAnsi="Wingdings 2" w:hint="default"/>
      </w:rPr>
    </w:lvl>
    <w:lvl w:ilvl="5" w:tplc="4824EAE0" w:tentative="1">
      <w:start w:val="1"/>
      <w:numFmt w:val="bullet"/>
      <w:lvlText w:val=""/>
      <w:lvlJc w:val="left"/>
      <w:pPr>
        <w:tabs>
          <w:tab w:val="num" w:pos="4320"/>
        </w:tabs>
        <w:ind w:left="4320" w:hanging="360"/>
      </w:pPr>
      <w:rPr>
        <w:rFonts w:ascii="Wingdings 2" w:hAnsi="Wingdings 2" w:hint="default"/>
      </w:rPr>
    </w:lvl>
    <w:lvl w:ilvl="6" w:tplc="2C9A8750" w:tentative="1">
      <w:start w:val="1"/>
      <w:numFmt w:val="bullet"/>
      <w:lvlText w:val=""/>
      <w:lvlJc w:val="left"/>
      <w:pPr>
        <w:tabs>
          <w:tab w:val="num" w:pos="5040"/>
        </w:tabs>
        <w:ind w:left="5040" w:hanging="360"/>
      </w:pPr>
      <w:rPr>
        <w:rFonts w:ascii="Wingdings 2" w:hAnsi="Wingdings 2" w:hint="default"/>
      </w:rPr>
    </w:lvl>
    <w:lvl w:ilvl="7" w:tplc="6B82C07E" w:tentative="1">
      <w:start w:val="1"/>
      <w:numFmt w:val="bullet"/>
      <w:lvlText w:val=""/>
      <w:lvlJc w:val="left"/>
      <w:pPr>
        <w:tabs>
          <w:tab w:val="num" w:pos="5760"/>
        </w:tabs>
        <w:ind w:left="5760" w:hanging="360"/>
      </w:pPr>
      <w:rPr>
        <w:rFonts w:ascii="Wingdings 2" w:hAnsi="Wingdings 2" w:hint="default"/>
      </w:rPr>
    </w:lvl>
    <w:lvl w:ilvl="8" w:tplc="49387024" w:tentative="1">
      <w:start w:val="1"/>
      <w:numFmt w:val="bullet"/>
      <w:lvlText w:val=""/>
      <w:lvlJc w:val="left"/>
      <w:pPr>
        <w:tabs>
          <w:tab w:val="num" w:pos="6480"/>
        </w:tabs>
        <w:ind w:left="6480" w:hanging="360"/>
      </w:pPr>
      <w:rPr>
        <w:rFonts w:ascii="Wingdings 2" w:hAnsi="Wingdings 2" w:hint="default"/>
      </w:rPr>
    </w:lvl>
  </w:abstractNum>
  <w:num w:numId="1">
    <w:abstractNumId w:val="3"/>
  </w:num>
  <w:num w:numId="2">
    <w:abstractNumId w:val="3"/>
  </w:num>
  <w:num w:numId="3">
    <w:abstractNumId w:val="0"/>
  </w:num>
  <w:num w:numId="4">
    <w:abstractNumId w:val="6"/>
  </w:num>
  <w:num w:numId="5">
    <w:abstractNumId w:val="2"/>
  </w:num>
  <w:num w:numId="6">
    <w:abstractNumId w:val="5"/>
  </w:num>
  <w:num w:numId="7">
    <w:abstractNumId w:val="4"/>
  </w:num>
  <w:num w:numId="8">
    <w:abstractNumId w:val="7"/>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565B"/>
    <w:rsid w:val="00003917"/>
    <w:rsid w:val="00011850"/>
    <w:rsid w:val="00012730"/>
    <w:rsid w:val="00023937"/>
    <w:rsid w:val="00033455"/>
    <w:rsid w:val="00035A28"/>
    <w:rsid w:val="0004005C"/>
    <w:rsid w:val="00044E80"/>
    <w:rsid w:val="00053646"/>
    <w:rsid w:val="00057E4C"/>
    <w:rsid w:val="000703A9"/>
    <w:rsid w:val="000746E3"/>
    <w:rsid w:val="00095C9E"/>
    <w:rsid w:val="000961E5"/>
    <w:rsid w:val="000A116A"/>
    <w:rsid w:val="000A1C87"/>
    <w:rsid w:val="000A4CBA"/>
    <w:rsid w:val="000A5CCB"/>
    <w:rsid w:val="000B14E8"/>
    <w:rsid w:val="000C034F"/>
    <w:rsid w:val="000E15B0"/>
    <w:rsid w:val="000E1A17"/>
    <w:rsid w:val="000F32C0"/>
    <w:rsid w:val="000F3C4D"/>
    <w:rsid w:val="00153562"/>
    <w:rsid w:val="001605E2"/>
    <w:rsid w:val="001727D1"/>
    <w:rsid w:val="00174C31"/>
    <w:rsid w:val="00175C65"/>
    <w:rsid w:val="00184794"/>
    <w:rsid w:val="001907C2"/>
    <w:rsid w:val="00196067"/>
    <w:rsid w:val="001A1A0D"/>
    <w:rsid w:val="001A3020"/>
    <w:rsid w:val="001B1F74"/>
    <w:rsid w:val="001C2813"/>
    <w:rsid w:val="001D7369"/>
    <w:rsid w:val="001E3347"/>
    <w:rsid w:val="001E5C2B"/>
    <w:rsid w:val="001F0047"/>
    <w:rsid w:val="00203FB6"/>
    <w:rsid w:val="00205072"/>
    <w:rsid w:val="00215907"/>
    <w:rsid w:val="00241ECA"/>
    <w:rsid w:val="00287653"/>
    <w:rsid w:val="00287BF7"/>
    <w:rsid w:val="002940A3"/>
    <w:rsid w:val="002A640B"/>
    <w:rsid w:val="002B12D8"/>
    <w:rsid w:val="002E1471"/>
    <w:rsid w:val="002E2D71"/>
    <w:rsid w:val="002E6DAE"/>
    <w:rsid w:val="002E6EC8"/>
    <w:rsid w:val="0030000D"/>
    <w:rsid w:val="00307999"/>
    <w:rsid w:val="003117CB"/>
    <w:rsid w:val="00324167"/>
    <w:rsid w:val="00330AD5"/>
    <w:rsid w:val="00332FE8"/>
    <w:rsid w:val="00334813"/>
    <w:rsid w:val="0036074B"/>
    <w:rsid w:val="00360A54"/>
    <w:rsid w:val="0037603B"/>
    <w:rsid w:val="003855D4"/>
    <w:rsid w:val="003951C6"/>
    <w:rsid w:val="003C536A"/>
    <w:rsid w:val="003E2960"/>
    <w:rsid w:val="003F1D3F"/>
    <w:rsid w:val="003F20B9"/>
    <w:rsid w:val="003F3ED8"/>
    <w:rsid w:val="003F7361"/>
    <w:rsid w:val="00403E04"/>
    <w:rsid w:val="004158CE"/>
    <w:rsid w:val="00416EF3"/>
    <w:rsid w:val="00446F62"/>
    <w:rsid w:val="004A2E88"/>
    <w:rsid w:val="004C08DF"/>
    <w:rsid w:val="004E5093"/>
    <w:rsid w:val="00501349"/>
    <w:rsid w:val="00533B4D"/>
    <w:rsid w:val="00540402"/>
    <w:rsid w:val="00574ABF"/>
    <w:rsid w:val="00592718"/>
    <w:rsid w:val="005A2325"/>
    <w:rsid w:val="005A427C"/>
    <w:rsid w:val="005C79E3"/>
    <w:rsid w:val="005E5D51"/>
    <w:rsid w:val="005F0157"/>
    <w:rsid w:val="005F5D16"/>
    <w:rsid w:val="00604D56"/>
    <w:rsid w:val="00611FBF"/>
    <w:rsid w:val="00622365"/>
    <w:rsid w:val="00622C63"/>
    <w:rsid w:val="0064788C"/>
    <w:rsid w:val="00672D86"/>
    <w:rsid w:val="00676BF7"/>
    <w:rsid w:val="0069401A"/>
    <w:rsid w:val="006A5506"/>
    <w:rsid w:val="006A682D"/>
    <w:rsid w:val="006A7CE3"/>
    <w:rsid w:val="006B491A"/>
    <w:rsid w:val="006B79AD"/>
    <w:rsid w:val="006C7DAA"/>
    <w:rsid w:val="006E6100"/>
    <w:rsid w:val="006F3907"/>
    <w:rsid w:val="006F5082"/>
    <w:rsid w:val="00732AF4"/>
    <w:rsid w:val="00750AAE"/>
    <w:rsid w:val="00751B0F"/>
    <w:rsid w:val="007854FD"/>
    <w:rsid w:val="00797883"/>
    <w:rsid w:val="007A7C9E"/>
    <w:rsid w:val="007B70D7"/>
    <w:rsid w:val="007C3BE7"/>
    <w:rsid w:val="007D5B39"/>
    <w:rsid w:val="007D63D3"/>
    <w:rsid w:val="007E0511"/>
    <w:rsid w:val="00806394"/>
    <w:rsid w:val="00822301"/>
    <w:rsid w:val="00831D45"/>
    <w:rsid w:val="00866CEB"/>
    <w:rsid w:val="00882A41"/>
    <w:rsid w:val="0089373E"/>
    <w:rsid w:val="008A20D8"/>
    <w:rsid w:val="008A2DA2"/>
    <w:rsid w:val="008B7C35"/>
    <w:rsid w:val="008C745A"/>
    <w:rsid w:val="008F0181"/>
    <w:rsid w:val="00907015"/>
    <w:rsid w:val="00910C33"/>
    <w:rsid w:val="00922366"/>
    <w:rsid w:val="00944AD0"/>
    <w:rsid w:val="00946100"/>
    <w:rsid w:val="0095348A"/>
    <w:rsid w:val="009537FF"/>
    <w:rsid w:val="0096720A"/>
    <w:rsid w:val="00997A31"/>
    <w:rsid w:val="009A4FEA"/>
    <w:rsid w:val="009E51B9"/>
    <w:rsid w:val="009F1C57"/>
    <w:rsid w:val="009F2A65"/>
    <w:rsid w:val="009F445A"/>
    <w:rsid w:val="009F6E9D"/>
    <w:rsid w:val="00A00211"/>
    <w:rsid w:val="00A014BF"/>
    <w:rsid w:val="00A0216A"/>
    <w:rsid w:val="00A06110"/>
    <w:rsid w:val="00A061A8"/>
    <w:rsid w:val="00A13062"/>
    <w:rsid w:val="00A26DD4"/>
    <w:rsid w:val="00A3590B"/>
    <w:rsid w:val="00A3797C"/>
    <w:rsid w:val="00A514EA"/>
    <w:rsid w:val="00A8748A"/>
    <w:rsid w:val="00AE3190"/>
    <w:rsid w:val="00AF1A5A"/>
    <w:rsid w:val="00B01DD8"/>
    <w:rsid w:val="00B03859"/>
    <w:rsid w:val="00B05CE6"/>
    <w:rsid w:val="00B16804"/>
    <w:rsid w:val="00B23382"/>
    <w:rsid w:val="00B251C9"/>
    <w:rsid w:val="00B372DB"/>
    <w:rsid w:val="00B4565B"/>
    <w:rsid w:val="00B479E6"/>
    <w:rsid w:val="00B516CF"/>
    <w:rsid w:val="00B52260"/>
    <w:rsid w:val="00B54FD0"/>
    <w:rsid w:val="00B82FE0"/>
    <w:rsid w:val="00B8689C"/>
    <w:rsid w:val="00BA0A45"/>
    <w:rsid w:val="00BB0FD2"/>
    <w:rsid w:val="00BB356A"/>
    <w:rsid w:val="00BD2D9B"/>
    <w:rsid w:val="00BE1D3F"/>
    <w:rsid w:val="00BE3985"/>
    <w:rsid w:val="00BF1FFB"/>
    <w:rsid w:val="00BF420D"/>
    <w:rsid w:val="00C07C85"/>
    <w:rsid w:val="00C26B4E"/>
    <w:rsid w:val="00C3345F"/>
    <w:rsid w:val="00C41EE8"/>
    <w:rsid w:val="00C423C4"/>
    <w:rsid w:val="00C705F2"/>
    <w:rsid w:val="00C83AFE"/>
    <w:rsid w:val="00CA0383"/>
    <w:rsid w:val="00CA0E65"/>
    <w:rsid w:val="00CA6414"/>
    <w:rsid w:val="00CB6A03"/>
    <w:rsid w:val="00CE78FF"/>
    <w:rsid w:val="00D038EB"/>
    <w:rsid w:val="00D07A38"/>
    <w:rsid w:val="00D13B50"/>
    <w:rsid w:val="00D34FD0"/>
    <w:rsid w:val="00D40F2B"/>
    <w:rsid w:val="00D50380"/>
    <w:rsid w:val="00D5310C"/>
    <w:rsid w:val="00D615B8"/>
    <w:rsid w:val="00D7564D"/>
    <w:rsid w:val="00D90CEF"/>
    <w:rsid w:val="00DA001F"/>
    <w:rsid w:val="00DB6211"/>
    <w:rsid w:val="00DF14FD"/>
    <w:rsid w:val="00E03492"/>
    <w:rsid w:val="00E10ED7"/>
    <w:rsid w:val="00E17FC6"/>
    <w:rsid w:val="00E32A9C"/>
    <w:rsid w:val="00E35A14"/>
    <w:rsid w:val="00E45C80"/>
    <w:rsid w:val="00E7078A"/>
    <w:rsid w:val="00E72AEF"/>
    <w:rsid w:val="00E83C45"/>
    <w:rsid w:val="00E900A0"/>
    <w:rsid w:val="00E92840"/>
    <w:rsid w:val="00E964F6"/>
    <w:rsid w:val="00EB6A21"/>
    <w:rsid w:val="00EB79FA"/>
    <w:rsid w:val="00ED2C72"/>
    <w:rsid w:val="00F12088"/>
    <w:rsid w:val="00F13F84"/>
    <w:rsid w:val="00F27C8D"/>
    <w:rsid w:val="00F328AD"/>
    <w:rsid w:val="00F441D9"/>
    <w:rsid w:val="00F92368"/>
    <w:rsid w:val="00F926F0"/>
    <w:rsid w:val="00FA03DC"/>
    <w:rsid w:val="00FB24FC"/>
    <w:rsid w:val="00FE2B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565B"/>
    <w:pPr>
      <w:spacing w:line="288" w:lineRule="auto"/>
    </w:pPr>
    <w:rPr>
      <w:rFonts w:eastAsiaTheme="minorEastAsia"/>
      <w:sz w:val="21"/>
      <w:szCs w:val="21"/>
    </w:rPr>
  </w:style>
  <w:style w:type="paragraph" w:styleId="Heading1">
    <w:name w:val="heading 1"/>
    <w:basedOn w:val="Normal"/>
    <w:next w:val="Normal"/>
    <w:link w:val="Heading1Char"/>
    <w:uiPriority w:val="9"/>
    <w:qFormat/>
    <w:rsid w:val="00B4565B"/>
    <w:pPr>
      <w:keepNext/>
      <w:keepLines/>
      <w:spacing w:before="360" w:after="40" w:line="240" w:lineRule="auto"/>
      <w:outlineLvl w:val="0"/>
    </w:pPr>
    <w:rPr>
      <w:rFonts w:asciiTheme="majorHAnsi" w:eastAsiaTheme="majorEastAsia" w:hAnsiTheme="majorHAnsi" w:cstheme="majorBidi"/>
      <w:color w:val="E36C0A" w:themeColor="accent6" w:themeShade="BF"/>
      <w:sz w:val="40"/>
      <w:szCs w:val="40"/>
    </w:rPr>
  </w:style>
  <w:style w:type="paragraph" w:styleId="Heading2">
    <w:name w:val="heading 2"/>
    <w:basedOn w:val="Normal"/>
    <w:next w:val="Normal"/>
    <w:link w:val="Heading2Char"/>
    <w:uiPriority w:val="9"/>
    <w:unhideWhenUsed/>
    <w:qFormat/>
    <w:rsid w:val="00B4565B"/>
    <w:pPr>
      <w:keepNext/>
      <w:keepLines/>
      <w:spacing w:before="80" w:after="0" w:line="240" w:lineRule="auto"/>
      <w:outlineLvl w:val="1"/>
    </w:pPr>
    <w:rPr>
      <w:rFonts w:asciiTheme="majorHAnsi" w:eastAsiaTheme="majorEastAsia" w:hAnsiTheme="majorHAnsi" w:cstheme="majorBidi"/>
      <w:color w:val="E36C0A" w:themeColor="accent6" w:themeShade="BF"/>
      <w:sz w:val="28"/>
      <w:szCs w:val="28"/>
    </w:rPr>
  </w:style>
  <w:style w:type="paragraph" w:styleId="Heading3">
    <w:name w:val="heading 3"/>
    <w:basedOn w:val="Normal"/>
    <w:next w:val="Normal"/>
    <w:link w:val="Heading3Char"/>
    <w:uiPriority w:val="9"/>
    <w:semiHidden/>
    <w:unhideWhenUsed/>
    <w:qFormat/>
    <w:rsid w:val="00B4565B"/>
    <w:pPr>
      <w:keepNext/>
      <w:keepLines/>
      <w:spacing w:before="80" w:after="0" w:line="240" w:lineRule="auto"/>
      <w:outlineLvl w:val="2"/>
    </w:pPr>
    <w:rPr>
      <w:rFonts w:asciiTheme="majorHAnsi" w:eastAsiaTheme="majorEastAsia" w:hAnsiTheme="majorHAnsi" w:cstheme="majorBidi"/>
      <w:color w:val="E36C0A" w:themeColor="accent6" w:themeShade="BF"/>
      <w:sz w:val="24"/>
      <w:szCs w:val="24"/>
    </w:rPr>
  </w:style>
  <w:style w:type="paragraph" w:styleId="Heading4">
    <w:name w:val="heading 4"/>
    <w:basedOn w:val="Normal"/>
    <w:next w:val="Normal"/>
    <w:link w:val="Heading4Char"/>
    <w:uiPriority w:val="9"/>
    <w:semiHidden/>
    <w:unhideWhenUsed/>
    <w:qFormat/>
    <w:rsid w:val="00B4565B"/>
    <w:pPr>
      <w:keepNext/>
      <w:keepLines/>
      <w:spacing w:before="80" w:after="0"/>
      <w:outlineLvl w:val="3"/>
    </w:pPr>
    <w:rPr>
      <w:rFonts w:asciiTheme="majorHAnsi" w:eastAsiaTheme="majorEastAsia" w:hAnsiTheme="majorHAnsi" w:cstheme="majorBidi"/>
      <w:color w:val="F79646" w:themeColor="accent6"/>
      <w:sz w:val="22"/>
      <w:szCs w:val="22"/>
    </w:rPr>
  </w:style>
  <w:style w:type="paragraph" w:styleId="Heading5">
    <w:name w:val="heading 5"/>
    <w:basedOn w:val="Normal"/>
    <w:next w:val="Normal"/>
    <w:link w:val="Heading5Char"/>
    <w:uiPriority w:val="9"/>
    <w:semiHidden/>
    <w:unhideWhenUsed/>
    <w:qFormat/>
    <w:rsid w:val="00B4565B"/>
    <w:pPr>
      <w:keepNext/>
      <w:keepLines/>
      <w:spacing w:before="40" w:after="0"/>
      <w:outlineLvl w:val="4"/>
    </w:pPr>
    <w:rPr>
      <w:rFonts w:asciiTheme="majorHAnsi" w:eastAsiaTheme="majorEastAsia" w:hAnsiTheme="majorHAnsi" w:cstheme="majorBidi"/>
      <w:i/>
      <w:iCs/>
      <w:color w:val="F79646" w:themeColor="accent6"/>
      <w:sz w:val="22"/>
      <w:szCs w:val="22"/>
    </w:rPr>
  </w:style>
  <w:style w:type="paragraph" w:styleId="Heading6">
    <w:name w:val="heading 6"/>
    <w:basedOn w:val="Normal"/>
    <w:next w:val="Normal"/>
    <w:link w:val="Heading6Char"/>
    <w:uiPriority w:val="9"/>
    <w:semiHidden/>
    <w:unhideWhenUsed/>
    <w:qFormat/>
    <w:rsid w:val="00B4565B"/>
    <w:pPr>
      <w:keepNext/>
      <w:keepLines/>
      <w:spacing w:before="40" w:after="0"/>
      <w:outlineLvl w:val="5"/>
    </w:pPr>
    <w:rPr>
      <w:rFonts w:asciiTheme="majorHAnsi" w:eastAsiaTheme="majorEastAsia" w:hAnsiTheme="majorHAnsi" w:cstheme="majorBidi"/>
      <w:color w:val="F79646" w:themeColor="accent6"/>
    </w:rPr>
  </w:style>
  <w:style w:type="paragraph" w:styleId="Heading7">
    <w:name w:val="heading 7"/>
    <w:basedOn w:val="Normal"/>
    <w:next w:val="Normal"/>
    <w:link w:val="Heading7Char"/>
    <w:uiPriority w:val="9"/>
    <w:semiHidden/>
    <w:unhideWhenUsed/>
    <w:qFormat/>
    <w:rsid w:val="00B4565B"/>
    <w:pPr>
      <w:keepNext/>
      <w:keepLines/>
      <w:spacing w:before="40" w:after="0"/>
      <w:outlineLvl w:val="6"/>
    </w:pPr>
    <w:rPr>
      <w:rFonts w:asciiTheme="majorHAnsi" w:eastAsiaTheme="majorEastAsia" w:hAnsiTheme="majorHAnsi" w:cstheme="majorBidi"/>
      <w:b/>
      <w:bCs/>
      <w:color w:val="F79646" w:themeColor="accent6"/>
    </w:rPr>
  </w:style>
  <w:style w:type="paragraph" w:styleId="Heading8">
    <w:name w:val="heading 8"/>
    <w:basedOn w:val="Normal"/>
    <w:next w:val="Normal"/>
    <w:link w:val="Heading8Char"/>
    <w:uiPriority w:val="9"/>
    <w:semiHidden/>
    <w:unhideWhenUsed/>
    <w:qFormat/>
    <w:rsid w:val="00B4565B"/>
    <w:pPr>
      <w:keepNext/>
      <w:keepLines/>
      <w:spacing w:before="40" w:after="0"/>
      <w:outlineLvl w:val="7"/>
    </w:pPr>
    <w:rPr>
      <w:rFonts w:asciiTheme="majorHAnsi" w:eastAsiaTheme="majorEastAsia" w:hAnsiTheme="majorHAnsi" w:cstheme="majorBidi"/>
      <w:b/>
      <w:bCs/>
      <w:i/>
      <w:iCs/>
      <w:color w:val="F79646" w:themeColor="accent6"/>
      <w:sz w:val="20"/>
      <w:szCs w:val="20"/>
    </w:rPr>
  </w:style>
  <w:style w:type="paragraph" w:styleId="Heading9">
    <w:name w:val="heading 9"/>
    <w:basedOn w:val="Normal"/>
    <w:next w:val="Normal"/>
    <w:link w:val="Heading9Char"/>
    <w:uiPriority w:val="9"/>
    <w:semiHidden/>
    <w:unhideWhenUsed/>
    <w:qFormat/>
    <w:rsid w:val="00B4565B"/>
    <w:pPr>
      <w:keepNext/>
      <w:keepLines/>
      <w:spacing w:before="40" w:after="0"/>
      <w:outlineLvl w:val="8"/>
    </w:pPr>
    <w:rPr>
      <w:rFonts w:asciiTheme="majorHAnsi" w:eastAsiaTheme="majorEastAsia" w:hAnsiTheme="majorHAnsi" w:cstheme="majorBidi"/>
      <w:i/>
      <w:iCs/>
      <w:color w:val="F79646" w:themeColor="accent6"/>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4565B"/>
    <w:rPr>
      <w:rFonts w:asciiTheme="majorHAnsi" w:eastAsiaTheme="majorEastAsia" w:hAnsiTheme="majorHAnsi" w:cstheme="majorBidi"/>
      <w:color w:val="E36C0A" w:themeColor="accent6" w:themeShade="BF"/>
      <w:sz w:val="40"/>
      <w:szCs w:val="40"/>
    </w:rPr>
  </w:style>
  <w:style w:type="character" w:customStyle="1" w:styleId="Heading2Char">
    <w:name w:val="Heading 2 Char"/>
    <w:basedOn w:val="DefaultParagraphFont"/>
    <w:link w:val="Heading2"/>
    <w:uiPriority w:val="9"/>
    <w:rsid w:val="00B4565B"/>
    <w:rPr>
      <w:rFonts w:asciiTheme="majorHAnsi" w:eastAsiaTheme="majorEastAsia" w:hAnsiTheme="majorHAnsi" w:cstheme="majorBidi"/>
      <w:color w:val="E36C0A" w:themeColor="accent6" w:themeShade="BF"/>
      <w:sz w:val="28"/>
      <w:szCs w:val="28"/>
    </w:rPr>
  </w:style>
  <w:style w:type="character" w:customStyle="1" w:styleId="Heading3Char">
    <w:name w:val="Heading 3 Char"/>
    <w:basedOn w:val="DefaultParagraphFont"/>
    <w:link w:val="Heading3"/>
    <w:uiPriority w:val="9"/>
    <w:semiHidden/>
    <w:rsid w:val="00B4565B"/>
    <w:rPr>
      <w:rFonts w:asciiTheme="majorHAnsi" w:eastAsiaTheme="majorEastAsia" w:hAnsiTheme="majorHAnsi" w:cstheme="majorBidi"/>
      <w:color w:val="E36C0A" w:themeColor="accent6" w:themeShade="BF"/>
      <w:sz w:val="24"/>
      <w:szCs w:val="24"/>
    </w:rPr>
  </w:style>
  <w:style w:type="character" w:customStyle="1" w:styleId="Heading5Char">
    <w:name w:val="Heading 5 Char"/>
    <w:basedOn w:val="DefaultParagraphFont"/>
    <w:link w:val="Heading5"/>
    <w:uiPriority w:val="9"/>
    <w:semiHidden/>
    <w:rsid w:val="00B4565B"/>
    <w:rPr>
      <w:rFonts w:asciiTheme="majorHAnsi" w:eastAsiaTheme="majorEastAsia" w:hAnsiTheme="majorHAnsi" w:cstheme="majorBidi"/>
      <w:i/>
      <w:iCs/>
      <w:color w:val="F79646" w:themeColor="accent6"/>
    </w:rPr>
  </w:style>
  <w:style w:type="character" w:customStyle="1" w:styleId="Heading4Char">
    <w:name w:val="Heading 4 Char"/>
    <w:basedOn w:val="DefaultParagraphFont"/>
    <w:link w:val="Heading4"/>
    <w:uiPriority w:val="9"/>
    <w:semiHidden/>
    <w:rsid w:val="00B4565B"/>
    <w:rPr>
      <w:rFonts w:asciiTheme="majorHAnsi" w:eastAsiaTheme="majorEastAsia" w:hAnsiTheme="majorHAnsi" w:cstheme="majorBidi"/>
      <w:color w:val="F79646" w:themeColor="accent6"/>
    </w:rPr>
  </w:style>
  <w:style w:type="character" w:customStyle="1" w:styleId="Heading6Char">
    <w:name w:val="Heading 6 Char"/>
    <w:basedOn w:val="DefaultParagraphFont"/>
    <w:link w:val="Heading6"/>
    <w:uiPriority w:val="9"/>
    <w:semiHidden/>
    <w:rsid w:val="00B4565B"/>
    <w:rPr>
      <w:rFonts w:asciiTheme="majorHAnsi" w:eastAsiaTheme="majorEastAsia" w:hAnsiTheme="majorHAnsi" w:cstheme="majorBidi"/>
      <w:color w:val="F79646" w:themeColor="accent6"/>
      <w:sz w:val="21"/>
      <w:szCs w:val="21"/>
    </w:rPr>
  </w:style>
  <w:style w:type="character" w:customStyle="1" w:styleId="Heading7Char">
    <w:name w:val="Heading 7 Char"/>
    <w:basedOn w:val="DefaultParagraphFont"/>
    <w:link w:val="Heading7"/>
    <w:uiPriority w:val="9"/>
    <w:semiHidden/>
    <w:rsid w:val="00B4565B"/>
    <w:rPr>
      <w:rFonts w:asciiTheme="majorHAnsi" w:eastAsiaTheme="majorEastAsia" w:hAnsiTheme="majorHAnsi" w:cstheme="majorBidi"/>
      <w:b/>
      <w:bCs/>
      <w:color w:val="F79646" w:themeColor="accent6"/>
      <w:sz w:val="21"/>
      <w:szCs w:val="21"/>
    </w:rPr>
  </w:style>
  <w:style w:type="character" w:customStyle="1" w:styleId="Heading8Char">
    <w:name w:val="Heading 8 Char"/>
    <w:basedOn w:val="DefaultParagraphFont"/>
    <w:link w:val="Heading8"/>
    <w:uiPriority w:val="9"/>
    <w:semiHidden/>
    <w:rsid w:val="00B4565B"/>
    <w:rPr>
      <w:rFonts w:asciiTheme="majorHAnsi" w:eastAsiaTheme="majorEastAsia" w:hAnsiTheme="majorHAnsi" w:cstheme="majorBidi"/>
      <w:b/>
      <w:bCs/>
      <w:i/>
      <w:iCs/>
      <w:color w:val="F79646" w:themeColor="accent6"/>
      <w:sz w:val="20"/>
      <w:szCs w:val="20"/>
    </w:rPr>
  </w:style>
  <w:style w:type="character" w:customStyle="1" w:styleId="Heading9Char">
    <w:name w:val="Heading 9 Char"/>
    <w:basedOn w:val="DefaultParagraphFont"/>
    <w:link w:val="Heading9"/>
    <w:uiPriority w:val="9"/>
    <w:semiHidden/>
    <w:rsid w:val="00B4565B"/>
    <w:rPr>
      <w:rFonts w:asciiTheme="majorHAnsi" w:eastAsiaTheme="majorEastAsia" w:hAnsiTheme="majorHAnsi" w:cstheme="majorBidi"/>
      <w:i/>
      <w:iCs/>
      <w:color w:val="F79646" w:themeColor="accent6"/>
      <w:sz w:val="20"/>
      <w:szCs w:val="20"/>
    </w:rPr>
  </w:style>
  <w:style w:type="character" w:styleId="Hyperlink">
    <w:name w:val="Hyperlink"/>
    <w:basedOn w:val="DefaultParagraphFont"/>
    <w:uiPriority w:val="99"/>
    <w:unhideWhenUsed/>
    <w:rsid w:val="00B4565B"/>
    <w:rPr>
      <w:color w:val="0000FF"/>
      <w:u w:val="single"/>
    </w:rPr>
  </w:style>
  <w:style w:type="character" w:styleId="Emphasis">
    <w:name w:val="Emphasis"/>
    <w:basedOn w:val="DefaultParagraphFont"/>
    <w:uiPriority w:val="20"/>
    <w:qFormat/>
    <w:rsid w:val="00B4565B"/>
    <w:rPr>
      <w:i/>
      <w:iCs/>
      <w:color w:val="F79646" w:themeColor="accent6"/>
    </w:rPr>
  </w:style>
  <w:style w:type="paragraph" w:styleId="NormalWeb">
    <w:name w:val="Normal (Web)"/>
    <w:basedOn w:val="Normal"/>
    <w:uiPriority w:val="99"/>
    <w:unhideWhenUsed/>
    <w:rsid w:val="00B4565B"/>
    <w:pPr>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Normal"/>
    <w:next w:val="Normal"/>
    <w:autoRedefine/>
    <w:uiPriority w:val="39"/>
    <w:unhideWhenUsed/>
    <w:rsid w:val="00B4565B"/>
    <w:pPr>
      <w:spacing w:after="100"/>
    </w:pPr>
  </w:style>
  <w:style w:type="paragraph" w:styleId="TOC2">
    <w:name w:val="toc 2"/>
    <w:basedOn w:val="Normal"/>
    <w:next w:val="Normal"/>
    <w:autoRedefine/>
    <w:uiPriority w:val="39"/>
    <w:unhideWhenUsed/>
    <w:rsid w:val="00B4565B"/>
    <w:pPr>
      <w:spacing w:after="100"/>
      <w:ind w:left="220"/>
    </w:pPr>
  </w:style>
  <w:style w:type="paragraph" w:styleId="TOC3">
    <w:name w:val="toc 3"/>
    <w:basedOn w:val="Normal"/>
    <w:next w:val="Normal"/>
    <w:autoRedefine/>
    <w:uiPriority w:val="39"/>
    <w:unhideWhenUsed/>
    <w:rsid w:val="00B4565B"/>
    <w:pPr>
      <w:spacing w:after="100"/>
      <w:ind w:left="440"/>
    </w:pPr>
  </w:style>
  <w:style w:type="paragraph" w:styleId="CommentText">
    <w:name w:val="annotation text"/>
    <w:basedOn w:val="Normal"/>
    <w:link w:val="CommentTextChar"/>
    <w:uiPriority w:val="99"/>
    <w:semiHidden/>
    <w:unhideWhenUsed/>
    <w:rsid w:val="00B4565B"/>
    <w:pPr>
      <w:spacing w:line="240" w:lineRule="auto"/>
    </w:pPr>
    <w:rPr>
      <w:sz w:val="20"/>
      <w:szCs w:val="20"/>
    </w:rPr>
  </w:style>
  <w:style w:type="character" w:customStyle="1" w:styleId="CommentTextChar">
    <w:name w:val="Comment Text Char"/>
    <w:basedOn w:val="DefaultParagraphFont"/>
    <w:link w:val="CommentText"/>
    <w:uiPriority w:val="99"/>
    <w:semiHidden/>
    <w:rsid w:val="00B4565B"/>
    <w:rPr>
      <w:rFonts w:eastAsiaTheme="minorEastAsia"/>
      <w:sz w:val="20"/>
      <w:szCs w:val="20"/>
    </w:rPr>
  </w:style>
  <w:style w:type="character" w:customStyle="1" w:styleId="HeaderChar">
    <w:name w:val="Header Char"/>
    <w:basedOn w:val="DefaultParagraphFont"/>
    <w:link w:val="Header"/>
    <w:uiPriority w:val="99"/>
    <w:rsid w:val="00B4565B"/>
    <w:rPr>
      <w:rFonts w:eastAsiaTheme="minorEastAsia"/>
      <w:sz w:val="21"/>
      <w:szCs w:val="21"/>
    </w:rPr>
  </w:style>
  <w:style w:type="paragraph" w:styleId="Header">
    <w:name w:val="header"/>
    <w:basedOn w:val="Normal"/>
    <w:link w:val="HeaderChar"/>
    <w:uiPriority w:val="99"/>
    <w:unhideWhenUsed/>
    <w:rsid w:val="00B4565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4565B"/>
    <w:rPr>
      <w:rFonts w:eastAsiaTheme="minorEastAsia"/>
      <w:sz w:val="21"/>
      <w:szCs w:val="21"/>
    </w:rPr>
  </w:style>
  <w:style w:type="paragraph" w:styleId="Footer">
    <w:name w:val="footer"/>
    <w:basedOn w:val="Normal"/>
    <w:link w:val="FooterChar"/>
    <w:uiPriority w:val="99"/>
    <w:unhideWhenUsed/>
    <w:rsid w:val="00B4565B"/>
    <w:pPr>
      <w:tabs>
        <w:tab w:val="center" w:pos="4680"/>
        <w:tab w:val="right" w:pos="9360"/>
      </w:tabs>
      <w:spacing w:after="0" w:line="240" w:lineRule="auto"/>
    </w:pPr>
  </w:style>
  <w:style w:type="paragraph" w:styleId="Title">
    <w:name w:val="Title"/>
    <w:basedOn w:val="Normal"/>
    <w:next w:val="Normal"/>
    <w:link w:val="TitleChar"/>
    <w:uiPriority w:val="10"/>
    <w:qFormat/>
    <w:rsid w:val="00B4565B"/>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TitleChar">
    <w:name w:val="Title Char"/>
    <w:basedOn w:val="DefaultParagraphFont"/>
    <w:link w:val="Title"/>
    <w:uiPriority w:val="10"/>
    <w:rsid w:val="00B4565B"/>
    <w:rPr>
      <w:rFonts w:asciiTheme="majorHAnsi" w:eastAsiaTheme="majorEastAsia" w:hAnsiTheme="majorHAnsi" w:cstheme="majorBidi"/>
      <w:color w:val="262626" w:themeColor="text1" w:themeTint="D9"/>
      <w:spacing w:val="-15"/>
      <w:sz w:val="96"/>
      <w:szCs w:val="96"/>
    </w:rPr>
  </w:style>
  <w:style w:type="paragraph" w:styleId="Subtitle">
    <w:name w:val="Subtitle"/>
    <w:basedOn w:val="Normal"/>
    <w:next w:val="Normal"/>
    <w:link w:val="SubtitleChar"/>
    <w:uiPriority w:val="11"/>
    <w:qFormat/>
    <w:rsid w:val="00B4565B"/>
    <w:pPr>
      <w:spacing w:line="240" w:lineRule="auto"/>
    </w:pPr>
    <w:rPr>
      <w:rFonts w:asciiTheme="majorHAnsi" w:eastAsiaTheme="majorEastAsia" w:hAnsiTheme="majorHAnsi" w:cstheme="majorBidi"/>
      <w:sz w:val="30"/>
      <w:szCs w:val="30"/>
    </w:rPr>
  </w:style>
  <w:style w:type="character" w:customStyle="1" w:styleId="SubtitleChar">
    <w:name w:val="Subtitle Char"/>
    <w:basedOn w:val="DefaultParagraphFont"/>
    <w:link w:val="Subtitle"/>
    <w:uiPriority w:val="11"/>
    <w:rsid w:val="00B4565B"/>
    <w:rPr>
      <w:rFonts w:asciiTheme="majorHAnsi" w:eastAsiaTheme="majorEastAsia" w:hAnsiTheme="majorHAnsi" w:cstheme="majorBidi"/>
      <w:sz w:val="30"/>
      <w:szCs w:val="30"/>
    </w:rPr>
  </w:style>
  <w:style w:type="character" w:customStyle="1" w:styleId="CommentSubjectChar">
    <w:name w:val="Comment Subject Char"/>
    <w:basedOn w:val="CommentTextChar"/>
    <w:link w:val="CommentSubject"/>
    <w:uiPriority w:val="99"/>
    <w:semiHidden/>
    <w:rsid w:val="00B4565B"/>
    <w:rPr>
      <w:rFonts w:eastAsiaTheme="minorEastAsia"/>
      <w:b/>
      <w:bCs/>
      <w:sz w:val="20"/>
      <w:szCs w:val="20"/>
    </w:rPr>
  </w:style>
  <w:style w:type="paragraph" w:styleId="CommentSubject">
    <w:name w:val="annotation subject"/>
    <w:basedOn w:val="CommentText"/>
    <w:next w:val="CommentText"/>
    <w:link w:val="CommentSubjectChar"/>
    <w:uiPriority w:val="99"/>
    <w:semiHidden/>
    <w:unhideWhenUsed/>
    <w:rsid w:val="00B4565B"/>
    <w:rPr>
      <w:b/>
      <w:bCs/>
    </w:rPr>
  </w:style>
  <w:style w:type="paragraph" w:styleId="BalloonText">
    <w:name w:val="Balloon Text"/>
    <w:basedOn w:val="Normal"/>
    <w:link w:val="BalloonTextChar"/>
    <w:uiPriority w:val="99"/>
    <w:semiHidden/>
    <w:unhideWhenUsed/>
    <w:rsid w:val="00B4565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565B"/>
    <w:rPr>
      <w:rFonts w:ascii="Segoe UI" w:eastAsiaTheme="minorEastAsia" w:hAnsi="Segoe UI" w:cs="Segoe UI"/>
      <w:sz w:val="18"/>
      <w:szCs w:val="18"/>
    </w:rPr>
  </w:style>
  <w:style w:type="paragraph" w:styleId="NoSpacing">
    <w:name w:val="No Spacing"/>
    <w:uiPriority w:val="1"/>
    <w:qFormat/>
    <w:rsid w:val="00B4565B"/>
    <w:pPr>
      <w:spacing w:after="0" w:line="240" w:lineRule="auto"/>
    </w:pPr>
    <w:rPr>
      <w:rFonts w:eastAsiaTheme="minorEastAsia"/>
      <w:sz w:val="21"/>
      <w:szCs w:val="21"/>
    </w:rPr>
  </w:style>
  <w:style w:type="paragraph" w:styleId="ListParagraph">
    <w:name w:val="List Paragraph"/>
    <w:basedOn w:val="Normal"/>
    <w:uiPriority w:val="34"/>
    <w:qFormat/>
    <w:rsid w:val="00B4565B"/>
    <w:pPr>
      <w:ind w:left="720"/>
      <w:contextualSpacing/>
    </w:pPr>
  </w:style>
  <w:style w:type="paragraph" w:styleId="Quote">
    <w:name w:val="Quote"/>
    <w:basedOn w:val="Normal"/>
    <w:next w:val="Normal"/>
    <w:link w:val="QuoteChar"/>
    <w:uiPriority w:val="29"/>
    <w:qFormat/>
    <w:rsid w:val="00B4565B"/>
    <w:pPr>
      <w:spacing w:before="160"/>
      <w:ind w:left="720" w:right="720"/>
      <w:jc w:val="center"/>
    </w:pPr>
    <w:rPr>
      <w:i/>
      <w:iCs/>
      <w:color w:val="262626" w:themeColor="text1" w:themeTint="D9"/>
    </w:rPr>
  </w:style>
  <w:style w:type="character" w:customStyle="1" w:styleId="QuoteChar">
    <w:name w:val="Quote Char"/>
    <w:basedOn w:val="DefaultParagraphFont"/>
    <w:link w:val="Quote"/>
    <w:uiPriority w:val="29"/>
    <w:rsid w:val="00B4565B"/>
    <w:rPr>
      <w:rFonts w:eastAsiaTheme="minorEastAsia"/>
      <w:i/>
      <w:iCs/>
      <w:color w:val="262626" w:themeColor="text1" w:themeTint="D9"/>
      <w:sz w:val="21"/>
      <w:szCs w:val="21"/>
    </w:rPr>
  </w:style>
  <w:style w:type="paragraph" w:styleId="IntenseQuote">
    <w:name w:val="Intense Quote"/>
    <w:basedOn w:val="Normal"/>
    <w:next w:val="Normal"/>
    <w:link w:val="IntenseQuoteChar"/>
    <w:uiPriority w:val="30"/>
    <w:qFormat/>
    <w:rsid w:val="00B4565B"/>
    <w:pPr>
      <w:spacing w:before="160" w:after="160" w:line="264" w:lineRule="auto"/>
      <w:ind w:left="720" w:right="720"/>
      <w:jc w:val="center"/>
    </w:pPr>
    <w:rPr>
      <w:rFonts w:asciiTheme="majorHAnsi" w:eastAsiaTheme="majorEastAsia" w:hAnsiTheme="majorHAnsi" w:cstheme="majorBidi"/>
      <w:i/>
      <w:iCs/>
      <w:color w:val="F79646" w:themeColor="accent6"/>
      <w:sz w:val="32"/>
      <w:szCs w:val="32"/>
    </w:rPr>
  </w:style>
  <w:style w:type="character" w:customStyle="1" w:styleId="IntenseQuoteChar">
    <w:name w:val="Intense Quote Char"/>
    <w:basedOn w:val="DefaultParagraphFont"/>
    <w:link w:val="IntenseQuote"/>
    <w:uiPriority w:val="30"/>
    <w:rsid w:val="00B4565B"/>
    <w:rPr>
      <w:rFonts w:asciiTheme="majorHAnsi" w:eastAsiaTheme="majorEastAsia" w:hAnsiTheme="majorHAnsi" w:cstheme="majorBidi"/>
      <w:i/>
      <w:iCs/>
      <w:color w:val="F79646" w:themeColor="accent6"/>
      <w:sz w:val="32"/>
      <w:szCs w:val="32"/>
    </w:rPr>
  </w:style>
  <w:style w:type="paragraph" w:styleId="TOCHeading">
    <w:name w:val="TOC Heading"/>
    <w:basedOn w:val="Heading1"/>
    <w:next w:val="Normal"/>
    <w:uiPriority w:val="39"/>
    <w:semiHidden/>
    <w:unhideWhenUsed/>
    <w:qFormat/>
    <w:rsid w:val="00B4565B"/>
    <w:pPr>
      <w:outlineLvl w:val="9"/>
    </w:pPr>
  </w:style>
  <w:style w:type="character" w:styleId="CommentReference">
    <w:name w:val="annotation reference"/>
    <w:basedOn w:val="DefaultParagraphFont"/>
    <w:uiPriority w:val="99"/>
    <w:semiHidden/>
    <w:unhideWhenUsed/>
    <w:rsid w:val="00B4565B"/>
    <w:rPr>
      <w:sz w:val="16"/>
      <w:szCs w:val="16"/>
    </w:rPr>
  </w:style>
  <w:style w:type="character" w:styleId="SubtleEmphasis">
    <w:name w:val="Subtle Emphasis"/>
    <w:basedOn w:val="DefaultParagraphFont"/>
    <w:uiPriority w:val="19"/>
    <w:qFormat/>
    <w:rsid w:val="00B4565B"/>
    <w:rPr>
      <w:i/>
      <w:iCs/>
    </w:rPr>
  </w:style>
  <w:style w:type="character" w:styleId="IntenseEmphasis">
    <w:name w:val="Intense Emphasis"/>
    <w:basedOn w:val="DefaultParagraphFont"/>
    <w:uiPriority w:val="21"/>
    <w:qFormat/>
    <w:rsid w:val="00B4565B"/>
    <w:rPr>
      <w:b/>
      <w:bCs/>
      <w:i/>
      <w:iCs/>
    </w:rPr>
  </w:style>
  <w:style w:type="character" w:styleId="SubtleReference">
    <w:name w:val="Subtle Reference"/>
    <w:basedOn w:val="DefaultParagraphFont"/>
    <w:uiPriority w:val="31"/>
    <w:qFormat/>
    <w:rsid w:val="00B4565B"/>
    <w:rPr>
      <w:smallCaps/>
      <w:color w:val="595959" w:themeColor="text1" w:themeTint="A6"/>
    </w:rPr>
  </w:style>
  <w:style w:type="character" w:styleId="IntenseReference">
    <w:name w:val="Intense Reference"/>
    <w:basedOn w:val="DefaultParagraphFont"/>
    <w:uiPriority w:val="32"/>
    <w:qFormat/>
    <w:rsid w:val="00B4565B"/>
    <w:rPr>
      <w:b/>
      <w:bCs/>
      <w:smallCaps/>
      <w:color w:val="F79646" w:themeColor="accent6"/>
    </w:rPr>
  </w:style>
  <w:style w:type="character" w:styleId="BookTitle">
    <w:name w:val="Book Title"/>
    <w:basedOn w:val="DefaultParagraphFont"/>
    <w:uiPriority w:val="33"/>
    <w:qFormat/>
    <w:rsid w:val="00B4565B"/>
    <w:rPr>
      <w:b/>
      <w:bCs/>
      <w:caps w:val="0"/>
      <w:smallCaps/>
      <w:spacing w:val="7"/>
      <w:sz w:val="21"/>
      <w:szCs w:val="21"/>
    </w:rPr>
  </w:style>
  <w:style w:type="character" w:customStyle="1" w:styleId="source-description">
    <w:name w:val="source-description"/>
    <w:basedOn w:val="DefaultParagraphFont"/>
    <w:rsid w:val="00B4565B"/>
  </w:style>
  <w:style w:type="table" w:styleId="TableGrid">
    <w:name w:val="Table Grid"/>
    <w:basedOn w:val="TableNormal"/>
    <w:uiPriority w:val="39"/>
    <w:rsid w:val="00B4565B"/>
    <w:pPr>
      <w:spacing w:after="0" w:line="240" w:lineRule="auto"/>
    </w:pPr>
    <w:rPr>
      <w:rFonts w:eastAsiaTheme="minorEastAsia"/>
      <w:sz w:val="21"/>
      <w:szCs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DefaultParagraphFont"/>
    <w:rsid w:val="00E72AEF"/>
    <w:rPr>
      <w:rFonts w:ascii="TimesNewRomanPS-BoldMT" w:hAnsi="TimesNewRomanPS-BoldMT" w:hint="default"/>
      <w:b/>
      <w:bCs/>
      <w:i w:val="0"/>
      <w:iCs w:val="0"/>
      <w:color w:val="000000"/>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565B"/>
    <w:pPr>
      <w:spacing w:line="288" w:lineRule="auto"/>
    </w:pPr>
    <w:rPr>
      <w:rFonts w:eastAsiaTheme="minorEastAsia"/>
      <w:sz w:val="21"/>
      <w:szCs w:val="21"/>
    </w:rPr>
  </w:style>
  <w:style w:type="paragraph" w:styleId="Heading1">
    <w:name w:val="heading 1"/>
    <w:basedOn w:val="Normal"/>
    <w:next w:val="Normal"/>
    <w:link w:val="Heading1Char"/>
    <w:uiPriority w:val="9"/>
    <w:qFormat/>
    <w:rsid w:val="00B4565B"/>
    <w:pPr>
      <w:keepNext/>
      <w:keepLines/>
      <w:spacing w:before="360" w:after="40" w:line="240" w:lineRule="auto"/>
      <w:outlineLvl w:val="0"/>
    </w:pPr>
    <w:rPr>
      <w:rFonts w:asciiTheme="majorHAnsi" w:eastAsiaTheme="majorEastAsia" w:hAnsiTheme="majorHAnsi" w:cstheme="majorBidi"/>
      <w:color w:val="E36C0A" w:themeColor="accent6" w:themeShade="BF"/>
      <w:sz w:val="40"/>
      <w:szCs w:val="40"/>
    </w:rPr>
  </w:style>
  <w:style w:type="paragraph" w:styleId="Heading2">
    <w:name w:val="heading 2"/>
    <w:basedOn w:val="Normal"/>
    <w:next w:val="Normal"/>
    <w:link w:val="Heading2Char"/>
    <w:uiPriority w:val="9"/>
    <w:unhideWhenUsed/>
    <w:qFormat/>
    <w:rsid w:val="00B4565B"/>
    <w:pPr>
      <w:keepNext/>
      <w:keepLines/>
      <w:spacing w:before="80" w:after="0" w:line="240" w:lineRule="auto"/>
      <w:outlineLvl w:val="1"/>
    </w:pPr>
    <w:rPr>
      <w:rFonts w:asciiTheme="majorHAnsi" w:eastAsiaTheme="majorEastAsia" w:hAnsiTheme="majorHAnsi" w:cstheme="majorBidi"/>
      <w:color w:val="E36C0A" w:themeColor="accent6" w:themeShade="BF"/>
      <w:sz w:val="28"/>
      <w:szCs w:val="28"/>
    </w:rPr>
  </w:style>
  <w:style w:type="paragraph" w:styleId="Heading3">
    <w:name w:val="heading 3"/>
    <w:basedOn w:val="Normal"/>
    <w:next w:val="Normal"/>
    <w:link w:val="Heading3Char"/>
    <w:uiPriority w:val="9"/>
    <w:semiHidden/>
    <w:unhideWhenUsed/>
    <w:qFormat/>
    <w:rsid w:val="00B4565B"/>
    <w:pPr>
      <w:keepNext/>
      <w:keepLines/>
      <w:spacing w:before="80" w:after="0" w:line="240" w:lineRule="auto"/>
      <w:outlineLvl w:val="2"/>
    </w:pPr>
    <w:rPr>
      <w:rFonts w:asciiTheme="majorHAnsi" w:eastAsiaTheme="majorEastAsia" w:hAnsiTheme="majorHAnsi" w:cstheme="majorBidi"/>
      <w:color w:val="E36C0A" w:themeColor="accent6" w:themeShade="BF"/>
      <w:sz w:val="24"/>
      <w:szCs w:val="24"/>
    </w:rPr>
  </w:style>
  <w:style w:type="paragraph" w:styleId="Heading4">
    <w:name w:val="heading 4"/>
    <w:basedOn w:val="Normal"/>
    <w:next w:val="Normal"/>
    <w:link w:val="Heading4Char"/>
    <w:uiPriority w:val="9"/>
    <w:semiHidden/>
    <w:unhideWhenUsed/>
    <w:qFormat/>
    <w:rsid w:val="00B4565B"/>
    <w:pPr>
      <w:keepNext/>
      <w:keepLines/>
      <w:spacing w:before="80" w:after="0"/>
      <w:outlineLvl w:val="3"/>
    </w:pPr>
    <w:rPr>
      <w:rFonts w:asciiTheme="majorHAnsi" w:eastAsiaTheme="majorEastAsia" w:hAnsiTheme="majorHAnsi" w:cstheme="majorBidi"/>
      <w:color w:val="F79646" w:themeColor="accent6"/>
      <w:sz w:val="22"/>
      <w:szCs w:val="22"/>
    </w:rPr>
  </w:style>
  <w:style w:type="paragraph" w:styleId="Heading5">
    <w:name w:val="heading 5"/>
    <w:basedOn w:val="Normal"/>
    <w:next w:val="Normal"/>
    <w:link w:val="Heading5Char"/>
    <w:uiPriority w:val="9"/>
    <w:semiHidden/>
    <w:unhideWhenUsed/>
    <w:qFormat/>
    <w:rsid w:val="00B4565B"/>
    <w:pPr>
      <w:keepNext/>
      <w:keepLines/>
      <w:spacing w:before="40" w:after="0"/>
      <w:outlineLvl w:val="4"/>
    </w:pPr>
    <w:rPr>
      <w:rFonts w:asciiTheme="majorHAnsi" w:eastAsiaTheme="majorEastAsia" w:hAnsiTheme="majorHAnsi" w:cstheme="majorBidi"/>
      <w:i/>
      <w:iCs/>
      <w:color w:val="F79646" w:themeColor="accent6"/>
      <w:sz w:val="22"/>
      <w:szCs w:val="22"/>
    </w:rPr>
  </w:style>
  <w:style w:type="paragraph" w:styleId="Heading6">
    <w:name w:val="heading 6"/>
    <w:basedOn w:val="Normal"/>
    <w:next w:val="Normal"/>
    <w:link w:val="Heading6Char"/>
    <w:uiPriority w:val="9"/>
    <w:semiHidden/>
    <w:unhideWhenUsed/>
    <w:qFormat/>
    <w:rsid w:val="00B4565B"/>
    <w:pPr>
      <w:keepNext/>
      <w:keepLines/>
      <w:spacing w:before="40" w:after="0"/>
      <w:outlineLvl w:val="5"/>
    </w:pPr>
    <w:rPr>
      <w:rFonts w:asciiTheme="majorHAnsi" w:eastAsiaTheme="majorEastAsia" w:hAnsiTheme="majorHAnsi" w:cstheme="majorBidi"/>
      <w:color w:val="F79646" w:themeColor="accent6"/>
    </w:rPr>
  </w:style>
  <w:style w:type="paragraph" w:styleId="Heading7">
    <w:name w:val="heading 7"/>
    <w:basedOn w:val="Normal"/>
    <w:next w:val="Normal"/>
    <w:link w:val="Heading7Char"/>
    <w:uiPriority w:val="9"/>
    <w:semiHidden/>
    <w:unhideWhenUsed/>
    <w:qFormat/>
    <w:rsid w:val="00B4565B"/>
    <w:pPr>
      <w:keepNext/>
      <w:keepLines/>
      <w:spacing w:before="40" w:after="0"/>
      <w:outlineLvl w:val="6"/>
    </w:pPr>
    <w:rPr>
      <w:rFonts w:asciiTheme="majorHAnsi" w:eastAsiaTheme="majorEastAsia" w:hAnsiTheme="majorHAnsi" w:cstheme="majorBidi"/>
      <w:b/>
      <w:bCs/>
      <w:color w:val="F79646" w:themeColor="accent6"/>
    </w:rPr>
  </w:style>
  <w:style w:type="paragraph" w:styleId="Heading8">
    <w:name w:val="heading 8"/>
    <w:basedOn w:val="Normal"/>
    <w:next w:val="Normal"/>
    <w:link w:val="Heading8Char"/>
    <w:uiPriority w:val="9"/>
    <w:semiHidden/>
    <w:unhideWhenUsed/>
    <w:qFormat/>
    <w:rsid w:val="00B4565B"/>
    <w:pPr>
      <w:keepNext/>
      <w:keepLines/>
      <w:spacing w:before="40" w:after="0"/>
      <w:outlineLvl w:val="7"/>
    </w:pPr>
    <w:rPr>
      <w:rFonts w:asciiTheme="majorHAnsi" w:eastAsiaTheme="majorEastAsia" w:hAnsiTheme="majorHAnsi" w:cstheme="majorBidi"/>
      <w:b/>
      <w:bCs/>
      <w:i/>
      <w:iCs/>
      <w:color w:val="F79646" w:themeColor="accent6"/>
      <w:sz w:val="20"/>
      <w:szCs w:val="20"/>
    </w:rPr>
  </w:style>
  <w:style w:type="paragraph" w:styleId="Heading9">
    <w:name w:val="heading 9"/>
    <w:basedOn w:val="Normal"/>
    <w:next w:val="Normal"/>
    <w:link w:val="Heading9Char"/>
    <w:uiPriority w:val="9"/>
    <w:semiHidden/>
    <w:unhideWhenUsed/>
    <w:qFormat/>
    <w:rsid w:val="00B4565B"/>
    <w:pPr>
      <w:keepNext/>
      <w:keepLines/>
      <w:spacing w:before="40" w:after="0"/>
      <w:outlineLvl w:val="8"/>
    </w:pPr>
    <w:rPr>
      <w:rFonts w:asciiTheme="majorHAnsi" w:eastAsiaTheme="majorEastAsia" w:hAnsiTheme="majorHAnsi" w:cstheme="majorBidi"/>
      <w:i/>
      <w:iCs/>
      <w:color w:val="F79646" w:themeColor="accent6"/>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4565B"/>
    <w:rPr>
      <w:rFonts w:asciiTheme="majorHAnsi" w:eastAsiaTheme="majorEastAsia" w:hAnsiTheme="majorHAnsi" w:cstheme="majorBidi"/>
      <w:color w:val="E36C0A" w:themeColor="accent6" w:themeShade="BF"/>
      <w:sz w:val="40"/>
      <w:szCs w:val="40"/>
    </w:rPr>
  </w:style>
  <w:style w:type="character" w:customStyle="1" w:styleId="Heading2Char">
    <w:name w:val="Heading 2 Char"/>
    <w:basedOn w:val="DefaultParagraphFont"/>
    <w:link w:val="Heading2"/>
    <w:uiPriority w:val="9"/>
    <w:rsid w:val="00B4565B"/>
    <w:rPr>
      <w:rFonts w:asciiTheme="majorHAnsi" w:eastAsiaTheme="majorEastAsia" w:hAnsiTheme="majorHAnsi" w:cstheme="majorBidi"/>
      <w:color w:val="E36C0A" w:themeColor="accent6" w:themeShade="BF"/>
      <w:sz w:val="28"/>
      <w:szCs w:val="28"/>
    </w:rPr>
  </w:style>
  <w:style w:type="character" w:customStyle="1" w:styleId="Heading3Char">
    <w:name w:val="Heading 3 Char"/>
    <w:basedOn w:val="DefaultParagraphFont"/>
    <w:link w:val="Heading3"/>
    <w:uiPriority w:val="9"/>
    <w:semiHidden/>
    <w:rsid w:val="00B4565B"/>
    <w:rPr>
      <w:rFonts w:asciiTheme="majorHAnsi" w:eastAsiaTheme="majorEastAsia" w:hAnsiTheme="majorHAnsi" w:cstheme="majorBidi"/>
      <w:color w:val="E36C0A" w:themeColor="accent6" w:themeShade="BF"/>
      <w:sz w:val="24"/>
      <w:szCs w:val="24"/>
    </w:rPr>
  </w:style>
  <w:style w:type="character" w:customStyle="1" w:styleId="Heading5Char">
    <w:name w:val="Heading 5 Char"/>
    <w:basedOn w:val="DefaultParagraphFont"/>
    <w:link w:val="Heading5"/>
    <w:uiPriority w:val="9"/>
    <w:semiHidden/>
    <w:rsid w:val="00B4565B"/>
    <w:rPr>
      <w:rFonts w:asciiTheme="majorHAnsi" w:eastAsiaTheme="majorEastAsia" w:hAnsiTheme="majorHAnsi" w:cstheme="majorBidi"/>
      <w:i/>
      <w:iCs/>
      <w:color w:val="F79646" w:themeColor="accent6"/>
    </w:rPr>
  </w:style>
  <w:style w:type="character" w:customStyle="1" w:styleId="Heading4Char">
    <w:name w:val="Heading 4 Char"/>
    <w:basedOn w:val="DefaultParagraphFont"/>
    <w:link w:val="Heading4"/>
    <w:uiPriority w:val="9"/>
    <w:semiHidden/>
    <w:rsid w:val="00B4565B"/>
    <w:rPr>
      <w:rFonts w:asciiTheme="majorHAnsi" w:eastAsiaTheme="majorEastAsia" w:hAnsiTheme="majorHAnsi" w:cstheme="majorBidi"/>
      <w:color w:val="F79646" w:themeColor="accent6"/>
    </w:rPr>
  </w:style>
  <w:style w:type="character" w:customStyle="1" w:styleId="Heading6Char">
    <w:name w:val="Heading 6 Char"/>
    <w:basedOn w:val="DefaultParagraphFont"/>
    <w:link w:val="Heading6"/>
    <w:uiPriority w:val="9"/>
    <w:semiHidden/>
    <w:rsid w:val="00B4565B"/>
    <w:rPr>
      <w:rFonts w:asciiTheme="majorHAnsi" w:eastAsiaTheme="majorEastAsia" w:hAnsiTheme="majorHAnsi" w:cstheme="majorBidi"/>
      <w:color w:val="F79646" w:themeColor="accent6"/>
      <w:sz w:val="21"/>
      <w:szCs w:val="21"/>
    </w:rPr>
  </w:style>
  <w:style w:type="character" w:customStyle="1" w:styleId="Heading7Char">
    <w:name w:val="Heading 7 Char"/>
    <w:basedOn w:val="DefaultParagraphFont"/>
    <w:link w:val="Heading7"/>
    <w:uiPriority w:val="9"/>
    <w:semiHidden/>
    <w:rsid w:val="00B4565B"/>
    <w:rPr>
      <w:rFonts w:asciiTheme="majorHAnsi" w:eastAsiaTheme="majorEastAsia" w:hAnsiTheme="majorHAnsi" w:cstheme="majorBidi"/>
      <w:b/>
      <w:bCs/>
      <w:color w:val="F79646" w:themeColor="accent6"/>
      <w:sz w:val="21"/>
      <w:szCs w:val="21"/>
    </w:rPr>
  </w:style>
  <w:style w:type="character" w:customStyle="1" w:styleId="Heading8Char">
    <w:name w:val="Heading 8 Char"/>
    <w:basedOn w:val="DefaultParagraphFont"/>
    <w:link w:val="Heading8"/>
    <w:uiPriority w:val="9"/>
    <w:semiHidden/>
    <w:rsid w:val="00B4565B"/>
    <w:rPr>
      <w:rFonts w:asciiTheme="majorHAnsi" w:eastAsiaTheme="majorEastAsia" w:hAnsiTheme="majorHAnsi" w:cstheme="majorBidi"/>
      <w:b/>
      <w:bCs/>
      <w:i/>
      <w:iCs/>
      <w:color w:val="F79646" w:themeColor="accent6"/>
      <w:sz w:val="20"/>
      <w:szCs w:val="20"/>
    </w:rPr>
  </w:style>
  <w:style w:type="character" w:customStyle="1" w:styleId="Heading9Char">
    <w:name w:val="Heading 9 Char"/>
    <w:basedOn w:val="DefaultParagraphFont"/>
    <w:link w:val="Heading9"/>
    <w:uiPriority w:val="9"/>
    <w:semiHidden/>
    <w:rsid w:val="00B4565B"/>
    <w:rPr>
      <w:rFonts w:asciiTheme="majorHAnsi" w:eastAsiaTheme="majorEastAsia" w:hAnsiTheme="majorHAnsi" w:cstheme="majorBidi"/>
      <w:i/>
      <w:iCs/>
      <w:color w:val="F79646" w:themeColor="accent6"/>
      <w:sz w:val="20"/>
      <w:szCs w:val="20"/>
    </w:rPr>
  </w:style>
  <w:style w:type="character" w:styleId="Hyperlink">
    <w:name w:val="Hyperlink"/>
    <w:basedOn w:val="DefaultParagraphFont"/>
    <w:uiPriority w:val="99"/>
    <w:unhideWhenUsed/>
    <w:rsid w:val="00B4565B"/>
    <w:rPr>
      <w:color w:val="0000FF"/>
      <w:u w:val="single"/>
    </w:rPr>
  </w:style>
  <w:style w:type="character" w:styleId="Emphasis">
    <w:name w:val="Emphasis"/>
    <w:basedOn w:val="DefaultParagraphFont"/>
    <w:uiPriority w:val="20"/>
    <w:qFormat/>
    <w:rsid w:val="00B4565B"/>
    <w:rPr>
      <w:i/>
      <w:iCs/>
      <w:color w:val="F79646" w:themeColor="accent6"/>
    </w:rPr>
  </w:style>
  <w:style w:type="paragraph" w:styleId="NormalWeb">
    <w:name w:val="Normal (Web)"/>
    <w:basedOn w:val="Normal"/>
    <w:uiPriority w:val="99"/>
    <w:unhideWhenUsed/>
    <w:rsid w:val="00B4565B"/>
    <w:pPr>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Normal"/>
    <w:next w:val="Normal"/>
    <w:autoRedefine/>
    <w:uiPriority w:val="39"/>
    <w:unhideWhenUsed/>
    <w:rsid w:val="00B4565B"/>
    <w:pPr>
      <w:spacing w:after="100"/>
    </w:pPr>
  </w:style>
  <w:style w:type="paragraph" w:styleId="TOC2">
    <w:name w:val="toc 2"/>
    <w:basedOn w:val="Normal"/>
    <w:next w:val="Normal"/>
    <w:autoRedefine/>
    <w:uiPriority w:val="39"/>
    <w:unhideWhenUsed/>
    <w:rsid w:val="00B4565B"/>
    <w:pPr>
      <w:spacing w:after="100"/>
      <w:ind w:left="220"/>
    </w:pPr>
  </w:style>
  <w:style w:type="paragraph" w:styleId="TOC3">
    <w:name w:val="toc 3"/>
    <w:basedOn w:val="Normal"/>
    <w:next w:val="Normal"/>
    <w:autoRedefine/>
    <w:uiPriority w:val="39"/>
    <w:unhideWhenUsed/>
    <w:rsid w:val="00B4565B"/>
    <w:pPr>
      <w:spacing w:after="100"/>
      <w:ind w:left="440"/>
    </w:pPr>
  </w:style>
  <w:style w:type="paragraph" w:styleId="CommentText">
    <w:name w:val="annotation text"/>
    <w:basedOn w:val="Normal"/>
    <w:link w:val="CommentTextChar"/>
    <w:uiPriority w:val="99"/>
    <w:semiHidden/>
    <w:unhideWhenUsed/>
    <w:rsid w:val="00B4565B"/>
    <w:pPr>
      <w:spacing w:line="240" w:lineRule="auto"/>
    </w:pPr>
    <w:rPr>
      <w:sz w:val="20"/>
      <w:szCs w:val="20"/>
    </w:rPr>
  </w:style>
  <w:style w:type="character" w:customStyle="1" w:styleId="CommentTextChar">
    <w:name w:val="Comment Text Char"/>
    <w:basedOn w:val="DefaultParagraphFont"/>
    <w:link w:val="CommentText"/>
    <w:uiPriority w:val="99"/>
    <w:semiHidden/>
    <w:rsid w:val="00B4565B"/>
    <w:rPr>
      <w:rFonts w:eastAsiaTheme="minorEastAsia"/>
      <w:sz w:val="20"/>
      <w:szCs w:val="20"/>
    </w:rPr>
  </w:style>
  <w:style w:type="character" w:customStyle="1" w:styleId="HeaderChar">
    <w:name w:val="Header Char"/>
    <w:basedOn w:val="DefaultParagraphFont"/>
    <w:link w:val="Header"/>
    <w:uiPriority w:val="99"/>
    <w:rsid w:val="00B4565B"/>
    <w:rPr>
      <w:rFonts w:eastAsiaTheme="minorEastAsia"/>
      <w:sz w:val="21"/>
      <w:szCs w:val="21"/>
    </w:rPr>
  </w:style>
  <w:style w:type="paragraph" w:styleId="Header">
    <w:name w:val="header"/>
    <w:basedOn w:val="Normal"/>
    <w:link w:val="HeaderChar"/>
    <w:uiPriority w:val="99"/>
    <w:unhideWhenUsed/>
    <w:rsid w:val="00B4565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4565B"/>
    <w:rPr>
      <w:rFonts w:eastAsiaTheme="minorEastAsia"/>
      <w:sz w:val="21"/>
      <w:szCs w:val="21"/>
    </w:rPr>
  </w:style>
  <w:style w:type="paragraph" w:styleId="Footer">
    <w:name w:val="footer"/>
    <w:basedOn w:val="Normal"/>
    <w:link w:val="FooterChar"/>
    <w:uiPriority w:val="99"/>
    <w:unhideWhenUsed/>
    <w:rsid w:val="00B4565B"/>
    <w:pPr>
      <w:tabs>
        <w:tab w:val="center" w:pos="4680"/>
        <w:tab w:val="right" w:pos="9360"/>
      </w:tabs>
      <w:spacing w:after="0" w:line="240" w:lineRule="auto"/>
    </w:pPr>
  </w:style>
  <w:style w:type="paragraph" w:styleId="Title">
    <w:name w:val="Title"/>
    <w:basedOn w:val="Normal"/>
    <w:next w:val="Normal"/>
    <w:link w:val="TitleChar"/>
    <w:uiPriority w:val="10"/>
    <w:qFormat/>
    <w:rsid w:val="00B4565B"/>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TitleChar">
    <w:name w:val="Title Char"/>
    <w:basedOn w:val="DefaultParagraphFont"/>
    <w:link w:val="Title"/>
    <w:uiPriority w:val="10"/>
    <w:rsid w:val="00B4565B"/>
    <w:rPr>
      <w:rFonts w:asciiTheme="majorHAnsi" w:eastAsiaTheme="majorEastAsia" w:hAnsiTheme="majorHAnsi" w:cstheme="majorBidi"/>
      <w:color w:val="262626" w:themeColor="text1" w:themeTint="D9"/>
      <w:spacing w:val="-15"/>
      <w:sz w:val="96"/>
      <w:szCs w:val="96"/>
    </w:rPr>
  </w:style>
  <w:style w:type="paragraph" w:styleId="Subtitle">
    <w:name w:val="Subtitle"/>
    <w:basedOn w:val="Normal"/>
    <w:next w:val="Normal"/>
    <w:link w:val="SubtitleChar"/>
    <w:uiPriority w:val="11"/>
    <w:qFormat/>
    <w:rsid w:val="00B4565B"/>
    <w:pPr>
      <w:spacing w:line="240" w:lineRule="auto"/>
    </w:pPr>
    <w:rPr>
      <w:rFonts w:asciiTheme="majorHAnsi" w:eastAsiaTheme="majorEastAsia" w:hAnsiTheme="majorHAnsi" w:cstheme="majorBidi"/>
      <w:sz w:val="30"/>
      <w:szCs w:val="30"/>
    </w:rPr>
  </w:style>
  <w:style w:type="character" w:customStyle="1" w:styleId="SubtitleChar">
    <w:name w:val="Subtitle Char"/>
    <w:basedOn w:val="DefaultParagraphFont"/>
    <w:link w:val="Subtitle"/>
    <w:uiPriority w:val="11"/>
    <w:rsid w:val="00B4565B"/>
    <w:rPr>
      <w:rFonts w:asciiTheme="majorHAnsi" w:eastAsiaTheme="majorEastAsia" w:hAnsiTheme="majorHAnsi" w:cstheme="majorBidi"/>
      <w:sz w:val="30"/>
      <w:szCs w:val="30"/>
    </w:rPr>
  </w:style>
  <w:style w:type="character" w:customStyle="1" w:styleId="CommentSubjectChar">
    <w:name w:val="Comment Subject Char"/>
    <w:basedOn w:val="CommentTextChar"/>
    <w:link w:val="CommentSubject"/>
    <w:uiPriority w:val="99"/>
    <w:semiHidden/>
    <w:rsid w:val="00B4565B"/>
    <w:rPr>
      <w:rFonts w:eastAsiaTheme="minorEastAsia"/>
      <w:b/>
      <w:bCs/>
      <w:sz w:val="20"/>
      <w:szCs w:val="20"/>
    </w:rPr>
  </w:style>
  <w:style w:type="paragraph" w:styleId="CommentSubject">
    <w:name w:val="annotation subject"/>
    <w:basedOn w:val="CommentText"/>
    <w:next w:val="CommentText"/>
    <w:link w:val="CommentSubjectChar"/>
    <w:uiPriority w:val="99"/>
    <w:semiHidden/>
    <w:unhideWhenUsed/>
    <w:rsid w:val="00B4565B"/>
    <w:rPr>
      <w:b/>
      <w:bCs/>
    </w:rPr>
  </w:style>
  <w:style w:type="paragraph" w:styleId="BalloonText">
    <w:name w:val="Balloon Text"/>
    <w:basedOn w:val="Normal"/>
    <w:link w:val="BalloonTextChar"/>
    <w:uiPriority w:val="99"/>
    <w:semiHidden/>
    <w:unhideWhenUsed/>
    <w:rsid w:val="00B4565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565B"/>
    <w:rPr>
      <w:rFonts w:ascii="Segoe UI" w:eastAsiaTheme="minorEastAsia" w:hAnsi="Segoe UI" w:cs="Segoe UI"/>
      <w:sz w:val="18"/>
      <w:szCs w:val="18"/>
    </w:rPr>
  </w:style>
  <w:style w:type="paragraph" w:styleId="NoSpacing">
    <w:name w:val="No Spacing"/>
    <w:uiPriority w:val="1"/>
    <w:qFormat/>
    <w:rsid w:val="00B4565B"/>
    <w:pPr>
      <w:spacing w:after="0" w:line="240" w:lineRule="auto"/>
    </w:pPr>
    <w:rPr>
      <w:rFonts w:eastAsiaTheme="minorEastAsia"/>
      <w:sz w:val="21"/>
      <w:szCs w:val="21"/>
    </w:rPr>
  </w:style>
  <w:style w:type="paragraph" w:styleId="ListParagraph">
    <w:name w:val="List Paragraph"/>
    <w:basedOn w:val="Normal"/>
    <w:uiPriority w:val="34"/>
    <w:qFormat/>
    <w:rsid w:val="00B4565B"/>
    <w:pPr>
      <w:ind w:left="720"/>
      <w:contextualSpacing/>
    </w:pPr>
  </w:style>
  <w:style w:type="paragraph" w:styleId="Quote">
    <w:name w:val="Quote"/>
    <w:basedOn w:val="Normal"/>
    <w:next w:val="Normal"/>
    <w:link w:val="QuoteChar"/>
    <w:uiPriority w:val="29"/>
    <w:qFormat/>
    <w:rsid w:val="00B4565B"/>
    <w:pPr>
      <w:spacing w:before="160"/>
      <w:ind w:left="720" w:right="720"/>
      <w:jc w:val="center"/>
    </w:pPr>
    <w:rPr>
      <w:i/>
      <w:iCs/>
      <w:color w:val="262626" w:themeColor="text1" w:themeTint="D9"/>
    </w:rPr>
  </w:style>
  <w:style w:type="character" w:customStyle="1" w:styleId="QuoteChar">
    <w:name w:val="Quote Char"/>
    <w:basedOn w:val="DefaultParagraphFont"/>
    <w:link w:val="Quote"/>
    <w:uiPriority w:val="29"/>
    <w:rsid w:val="00B4565B"/>
    <w:rPr>
      <w:rFonts w:eastAsiaTheme="minorEastAsia"/>
      <w:i/>
      <w:iCs/>
      <w:color w:val="262626" w:themeColor="text1" w:themeTint="D9"/>
      <w:sz w:val="21"/>
      <w:szCs w:val="21"/>
    </w:rPr>
  </w:style>
  <w:style w:type="paragraph" w:styleId="IntenseQuote">
    <w:name w:val="Intense Quote"/>
    <w:basedOn w:val="Normal"/>
    <w:next w:val="Normal"/>
    <w:link w:val="IntenseQuoteChar"/>
    <w:uiPriority w:val="30"/>
    <w:qFormat/>
    <w:rsid w:val="00B4565B"/>
    <w:pPr>
      <w:spacing w:before="160" w:after="160" w:line="264" w:lineRule="auto"/>
      <w:ind w:left="720" w:right="720"/>
      <w:jc w:val="center"/>
    </w:pPr>
    <w:rPr>
      <w:rFonts w:asciiTheme="majorHAnsi" w:eastAsiaTheme="majorEastAsia" w:hAnsiTheme="majorHAnsi" w:cstheme="majorBidi"/>
      <w:i/>
      <w:iCs/>
      <w:color w:val="F79646" w:themeColor="accent6"/>
      <w:sz w:val="32"/>
      <w:szCs w:val="32"/>
    </w:rPr>
  </w:style>
  <w:style w:type="character" w:customStyle="1" w:styleId="IntenseQuoteChar">
    <w:name w:val="Intense Quote Char"/>
    <w:basedOn w:val="DefaultParagraphFont"/>
    <w:link w:val="IntenseQuote"/>
    <w:uiPriority w:val="30"/>
    <w:rsid w:val="00B4565B"/>
    <w:rPr>
      <w:rFonts w:asciiTheme="majorHAnsi" w:eastAsiaTheme="majorEastAsia" w:hAnsiTheme="majorHAnsi" w:cstheme="majorBidi"/>
      <w:i/>
      <w:iCs/>
      <w:color w:val="F79646" w:themeColor="accent6"/>
      <w:sz w:val="32"/>
      <w:szCs w:val="32"/>
    </w:rPr>
  </w:style>
  <w:style w:type="paragraph" w:styleId="TOCHeading">
    <w:name w:val="TOC Heading"/>
    <w:basedOn w:val="Heading1"/>
    <w:next w:val="Normal"/>
    <w:uiPriority w:val="39"/>
    <w:semiHidden/>
    <w:unhideWhenUsed/>
    <w:qFormat/>
    <w:rsid w:val="00B4565B"/>
    <w:pPr>
      <w:outlineLvl w:val="9"/>
    </w:pPr>
  </w:style>
  <w:style w:type="character" w:styleId="CommentReference">
    <w:name w:val="annotation reference"/>
    <w:basedOn w:val="DefaultParagraphFont"/>
    <w:uiPriority w:val="99"/>
    <w:semiHidden/>
    <w:unhideWhenUsed/>
    <w:rsid w:val="00B4565B"/>
    <w:rPr>
      <w:sz w:val="16"/>
      <w:szCs w:val="16"/>
    </w:rPr>
  </w:style>
  <w:style w:type="character" w:styleId="SubtleEmphasis">
    <w:name w:val="Subtle Emphasis"/>
    <w:basedOn w:val="DefaultParagraphFont"/>
    <w:uiPriority w:val="19"/>
    <w:qFormat/>
    <w:rsid w:val="00B4565B"/>
    <w:rPr>
      <w:i/>
      <w:iCs/>
    </w:rPr>
  </w:style>
  <w:style w:type="character" w:styleId="IntenseEmphasis">
    <w:name w:val="Intense Emphasis"/>
    <w:basedOn w:val="DefaultParagraphFont"/>
    <w:uiPriority w:val="21"/>
    <w:qFormat/>
    <w:rsid w:val="00B4565B"/>
    <w:rPr>
      <w:b/>
      <w:bCs/>
      <w:i/>
      <w:iCs/>
    </w:rPr>
  </w:style>
  <w:style w:type="character" w:styleId="SubtleReference">
    <w:name w:val="Subtle Reference"/>
    <w:basedOn w:val="DefaultParagraphFont"/>
    <w:uiPriority w:val="31"/>
    <w:qFormat/>
    <w:rsid w:val="00B4565B"/>
    <w:rPr>
      <w:smallCaps/>
      <w:color w:val="595959" w:themeColor="text1" w:themeTint="A6"/>
    </w:rPr>
  </w:style>
  <w:style w:type="character" w:styleId="IntenseReference">
    <w:name w:val="Intense Reference"/>
    <w:basedOn w:val="DefaultParagraphFont"/>
    <w:uiPriority w:val="32"/>
    <w:qFormat/>
    <w:rsid w:val="00B4565B"/>
    <w:rPr>
      <w:b/>
      <w:bCs/>
      <w:smallCaps/>
      <w:color w:val="F79646" w:themeColor="accent6"/>
    </w:rPr>
  </w:style>
  <w:style w:type="character" w:styleId="BookTitle">
    <w:name w:val="Book Title"/>
    <w:basedOn w:val="DefaultParagraphFont"/>
    <w:uiPriority w:val="33"/>
    <w:qFormat/>
    <w:rsid w:val="00B4565B"/>
    <w:rPr>
      <w:b/>
      <w:bCs/>
      <w:caps w:val="0"/>
      <w:smallCaps/>
      <w:spacing w:val="7"/>
      <w:sz w:val="21"/>
      <w:szCs w:val="21"/>
    </w:rPr>
  </w:style>
  <w:style w:type="character" w:customStyle="1" w:styleId="source-description">
    <w:name w:val="source-description"/>
    <w:basedOn w:val="DefaultParagraphFont"/>
    <w:rsid w:val="00B4565B"/>
  </w:style>
  <w:style w:type="table" w:styleId="TableGrid">
    <w:name w:val="Table Grid"/>
    <w:basedOn w:val="TableNormal"/>
    <w:uiPriority w:val="39"/>
    <w:rsid w:val="00B4565B"/>
    <w:pPr>
      <w:spacing w:after="0" w:line="240" w:lineRule="auto"/>
    </w:pPr>
    <w:rPr>
      <w:rFonts w:eastAsiaTheme="minorEastAsia"/>
      <w:sz w:val="21"/>
      <w:szCs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DefaultParagraphFont"/>
    <w:rsid w:val="00E72AEF"/>
    <w:rPr>
      <w:rFonts w:ascii="TimesNewRomanPS-BoldMT" w:hAnsi="TimesNewRomanPS-BoldMT" w:hint="default"/>
      <w:b/>
      <w:bCs/>
      <w:i w:val="0"/>
      <w:iCs w:val="0"/>
      <w:color w:val="000000"/>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3411893">
      <w:bodyDiv w:val="1"/>
      <w:marLeft w:val="0"/>
      <w:marRight w:val="0"/>
      <w:marTop w:val="0"/>
      <w:marBottom w:val="0"/>
      <w:divBdr>
        <w:top w:val="none" w:sz="0" w:space="0" w:color="auto"/>
        <w:left w:val="none" w:sz="0" w:space="0" w:color="auto"/>
        <w:bottom w:val="none" w:sz="0" w:space="0" w:color="auto"/>
        <w:right w:val="none" w:sz="0" w:space="0" w:color="auto"/>
      </w:divBdr>
      <w:divsChild>
        <w:div w:id="1446195756">
          <w:marLeft w:val="576"/>
          <w:marRight w:val="0"/>
          <w:marTop w:val="120"/>
          <w:marBottom w:val="0"/>
          <w:divBdr>
            <w:top w:val="none" w:sz="0" w:space="0" w:color="auto"/>
            <w:left w:val="none" w:sz="0" w:space="0" w:color="auto"/>
            <w:bottom w:val="none" w:sz="0" w:space="0" w:color="auto"/>
            <w:right w:val="none" w:sz="0" w:space="0" w:color="auto"/>
          </w:divBdr>
        </w:div>
        <w:div w:id="580870555">
          <w:marLeft w:val="576"/>
          <w:marRight w:val="0"/>
          <w:marTop w:val="120"/>
          <w:marBottom w:val="0"/>
          <w:divBdr>
            <w:top w:val="none" w:sz="0" w:space="0" w:color="auto"/>
            <w:left w:val="none" w:sz="0" w:space="0" w:color="auto"/>
            <w:bottom w:val="none" w:sz="0" w:space="0" w:color="auto"/>
            <w:right w:val="none" w:sz="0" w:space="0" w:color="auto"/>
          </w:divBdr>
        </w:div>
        <w:div w:id="1669748893">
          <w:marLeft w:val="576"/>
          <w:marRight w:val="0"/>
          <w:marTop w:val="120"/>
          <w:marBottom w:val="0"/>
          <w:divBdr>
            <w:top w:val="none" w:sz="0" w:space="0" w:color="auto"/>
            <w:left w:val="none" w:sz="0" w:space="0" w:color="auto"/>
            <w:bottom w:val="none" w:sz="0" w:space="0" w:color="auto"/>
            <w:right w:val="none" w:sz="0" w:space="0" w:color="auto"/>
          </w:divBdr>
        </w:div>
      </w:divsChild>
    </w:div>
    <w:div w:id="535436878">
      <w:bodyDiv w:val="1"/>
      <w:marLeft w:val="0"/>
      <w:marRight w:val="0"/>
      <w:marTop w:val="0"/>
      <w:marBottom w:val="0"/>
      <w:divBdr>
        <w:top w:val="none" w:sz="0" w:space="0" w:color="auto"/>
        <w:left w:val="none" w:sz="0" w:space="0" w:color="auto"/>
        <w:bottom w:val="none" w:sz="0" w:space="0" w:color="auto"/>
        <w:right w:val="none" w:sz="0" w:space="0" w:color="auto"/>
      </w:divBdr>
    </w:div>
    <w:div w:id="1161696526">
      <w:bodyDiv w:val="1"/>
      <w:marLeft w:val="0"/>
      <w:marRight w:val="0"/>
      <w:marTop w:val="0"/>
      <w:marBottom w:val="0"/>
      <w:divBdr>
        <w:top w:val="none" w:sz="0" w:space="0" w:color="auto"/>
        <w:left w:val="none" w:sz="0" w:space="0" w:color="auto"/>
        <w:bottom w:val="none" w:sz="0" w:space="0" w:color="auto"/>
        <w:right w:val="none" w:sz="0" w:space="0" w:color="auto"/>
      </w:divBdr>
      <w:divsChild>
        <w:div w:id="171605414">
          <w:marLeft w:val="576"/>
          <w:marRight w:val="0"/>
          <w:marTop w:val="120"/>
          <w:marBottom w:val="0"/>
          <w:divBdr>
            <w:top w:val="none" w:sz="0" w:space="0" w:color="auto"/>
            <w:left w:val="none" w:sz="0" w:space="0" w:color="auto"/>
            <w:bottom w:val="none" w:sz="0" w:space="0" w:color="auto"/>
            <w:right w:val="none" w:sz="0" w:space="0" w:color="auto"/>
          </w:divBdr>
        </w:div>
        <w:div w:id="323974951">
          <w:marLeft w:val="576"/>
          <w:marRight w:val="0"/>
          <w:marTop w:val="120"/>
          <w:marBottom w:val="0"/>
          <w:divBdr>
            <w:top w:val="none" w:sz="0" w:space="0" w:color="auto"/>
            <w:left w:val="none" w:sz="0" w:space="0" w:color="auto"/>
            <w:bottom w:val="none" w:sz="0" w:space="0" w:color="auto"/>
            <w:right w:val="none" w:sz="0" w:space="0" w:color="auto"/>
          </w:divBdr>
        </w:div>
        <w:div w:id="1413163269">
          <w:marLeft w:val="576"/>
          <w:marRight w:val="0"/>
          <w:marTop w:val="120"/>
          <w:marBottom w:val="0"/>
          <w:divBdr>
            <w:top w:val="none" w:sz="0" w:space="0" w:color="auto"/>
            <w:left w:val="none" w:sz="0" w:space="0" w:color="auto"/>
            <w:bottom w:val="none" w:sz="0" w:space="0" w:color="auto"/>
            <w:right w:val="none" w:sz="0" w:space="0" w:color="auto"/>
          </w:divBdr>
        </w:div>
      </w:divsChild>
    </w:div>
    <w:div w:id="1189638386">
      <w:bodyDiv w:val="1"/>
      <w:marLeft w:val="0"/>
      <w:marRight w:val="0"/>
      <w:marTop w:val="0"/>
      <w:marBottom w:val="0"/>
      <w:divBdr>
        <w:top w:val="none" w:sz="0" w:space="0" w:color="auto"/>
        <w:left w:val="none" w:sz="0" w:space="0" w:color="auto"/>
        <w:bottom w:val="none" w:sz="0" w:space="0" w:color="auto"/>
        <w:right w:val="none" w:sz="0" w:space="0" w:color="auto"/>
      </w:divBdr>
    </w:div>
    <w:div w:id="1295064082">
      <w:bodyDiv w:val="1"/>
      <w:marLeft w:val="0"/>
      <w:marRight w:val="0"/>
      <w:marTop w:val="0"/>
      <w:marBottom w:val="0"/>
      <w:divBdr>
        <w:top w:val="none" w:sz="0" w:space="0" w:color="auto"/>
        <w:left w:val="none" w:sz="0" w:space="0" w:color="auto"/>
        <w:bottom w:val="none" w:sz="0" w:space="0" w:color="auto"/>
        <w:right w:val="none" w:sz="0" w:space="0" w:color="auto"/>
      </w:divBdr>
      <w:divsChild>
        <w:div w:id="721755357">
          <w:marLeft w:val="576"/>
          <w:marRight w:val="0"/>
          <w:marTop w:val="120"/>
          <w:marBottom w:val="0"/>
          <w:divBdr>
            <w:top w:val="none" w:sz="0" w:space="0" w:color="auto"/>
            <w:left w:val="none" w:sz="0" w:space="0" w:color="auto"/>
            <w:bottom w:val="none" w:sz="0" w:space="0" w:color="auto"/>
            <w:right w:val="none" w:sz="0" w:space="0" w:color="auto"/>
          </w:divBdr>
        </w:div>
      </w:divsChild>
    </w:div>
    <w:div w:id="1663852566">
      <w:bodyDiv w:val="1"/>
      <w:marLeft w:val="0"/>
      <w:marRight w:val="0"/>
      <w:marTop w:val="0"/>
      <w:marBottom w:val="0"/>
      <w:divBdr>
        <w:top w:val="none" w:sz="0" w:space="0" w:color="auto"/>
        <w:left w:val="none" w:sz="0" w:space="0" w:color="auto"/>
        <w:bottom w:val="none" w:sz="0" w:space="0" w:color="auto"/>
        <w:right w:val="none" w:sz="0" w:space="0" w:color="auto"/>
      </w:divBdr>
      <w:divsChild>
        <w:div w:id="680397171">
          <w:marLeft w:val="576"/>
          <w:marRight w:val="0"/>
          <w:marTop w:val="120"/>
          <w:marBottom w:val="0"/>
          <w:divBdr>
            <w:top w:val="none" w:sz="0" w:space="0" w:color="auto"/>
            <w:left w:val="none" w:sz="0" w:space="0" w:color="auto"/>
            <w:bottom w:val="none" w:sz="0" w:space="0" w:color="auto"/>
            <w:right w:val="none" w:sz="0" w:space="0" w:color="auto"/>
          </w:divBdr>
        </w:div>
        <w:div w:id="421679230">
          <w:marLeft w:val="576"/>
          <w:marRight w:val="0"/>
          <w:marTop w:val="120"/>
          <w:marBottom w:val="0"/>
          <w:divBdr>
            <w:top w:val="none" w:sz="0" w:space="0" w:color="auto"/>
            <w:left w:val="none" w:sz="0" w:space="0" w:color="auto"/>
            <w:bottom w:val="none" w:sz="0" w:space="0" w:color="auto"/>
            <w:right w:val="none" w:sz="0" w:space="0" w:color="auto"/>
          </w:divBdr>
        </w:div>
        <w:div w:id="1782530042">
          <w:marLeft w:val="576"/>
          <w:marRight w:val="0"/>
          <w:marTop w:val="120"/>
          <w:marBottom w:val="0"/>
          <w:divBdr>
            <w:top w:val="none" w:sz="0" w:space="0" w:color="auto"/>
            <w:left w:val="none" w:sz="0" w:space="0" w:color="auto"/>
            <w:bottom w:val="none" w:sz="0" w:space="0" w:color="auto"/>
            <w:right w:val="none" w:sz="0" w:space="0" w:color="auto"/>
          </w:divBdr>
        </w:div>
      </w:divsChild>
    </w:div>
    <w:div w:id="1862619505">
      <w:bodyDiv w:val="1"/>
      <w:marLeft w:val="0"/>
      <w:marRight w:val="0"/>
      <w:marTop w:val="0"/>
      <w:marBottom w:val="0"/>
      <w:divBdr>
        <w:top w:val="none" w:sz="0" w:space="0" w:color="auto"/>
        <w:left w:val="none" w:sz="0" w:space="0" w:color="auto"/>
        <w:bottom w:val="none" w:sz="0" w:space="0" w:color="auto"/>
        <w:right w:val="none" w:sz="0" w:space="0" w:color="auto"/>
      </w:divBdr>
    </w:div>
    <w:div w:id="1940677737">
      <w:bodyDiv w:val="1"/>
      <w:marLeft w:val="0"/>
      <w:marRight w:val="0"/>
      <w:marTop w:val="0"/>
      <w:marBottom w:val="0"/>
      <w:divBdr>
        <w:top w:val="none" w:sz="0" w:space="0" w:color="auto"/>
        <w:left w:val="none" w:sz="0" w:space="0" w:color="auto"/>
        <w:bottom w:val="none" w:sz="0" w:space="0" w:color="auto"/>
        <w:right w:val="none" w:sz="0" w:space="0" w:color="auto"/>
      </w:divBdr>
      <w:divsChild>
        <w:div w:id="1574269175">
          <w:marLeft w:val="576"/>
          <w:marRight w:val="0"/>
          <w:marTop w:val="120"/>
          <w:marBottom w:val="0"/>
          <w:divBdr>
            <w:top w:val="none" w:sz="0" w:space="0" w:color="auto"/>
            <w:left w:val="none" w:sz="0" w:space="0" w:color="auto"/>
            <w:bottom w:val="none" w:sz="0" w:space="0" w:color="auto"/>
            <w:right w:val="none" w:sz="0" w:space="0" w:color="auto"/>
          </w:divBdr>
        </w:div>
        <w:div w:id="2124759368">
          <w:marLeft w:val="576"/>
          <w:marRight w:val="0"/>
          <w:marTop w:val="120"/>
          <w:marBottom w:val="0"/>
          <w:divBdr>
            <w:top w:val="none" w:sz="0" w:space="0" w:color="auto"/>
            <w:left w:val="none" w:sz="0" w:space="0" w:color="auto"/>
            <w:bottom w:val="none" w:sz="0" w:space="0" w:color="auto"/>
            <w:right w:val="none" w:sz="0" w:space="0" w:color="auto"/>
          </w:divBdr>
        </w:div>
      </w:divsChild>
    </w:div>
    <w:div w:id="2045017032">
      <w:bodyDiv w:val="1"/>
      <w:marLeft w:val="0"/>
      <w:marRight w:val="0"/>
      <w:marTop w:val="0"/>
      <w:marBottom w:val="0"/>
      <w:divBdr>
        <w:top w:val="none" w:sz="0" w:space="0" w:color="auto"/>
        <w:left w:val="none" w:sz="0" w:space="0" w:color="auto"/>
        <w:bottom w:val="none" w:sz="0" w:space="0" w:color="auto"/>
        <w:right w:val="none" w:sz="0" w:space="0" w:color="auto"/>
      </w:divBdr>
      <w:divsChild>
        <w:div w:id="1327636262">
          <w:marLeft w:val="576"/>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QuickStyle" Target="diagrams/quickStyle1.xml"/><Relationship Id="rId18"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Colors" Target="diagrams/colors1.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0"/>
    <c:plotArea>
      <c:layout/>
      <c:lineChart>
        <c:grouping val="stacked"/>
        <c:varyColors val="0"/>
        <c:ser>
          <c:idx val="0"/>
          <c:order val="0"/>
          <c:tx>
            <c:strRef>
              <c:f>Sheet3!$B$1</c:f>
              <c:strCache>
                <c:ptCount val="1"/>
                <c:pt idx="0">
                  <c:v>rgdp</c:v>
                </c:pt>
              </c:strCache>
            </c:strRef>
          </c:tx>
          <c:cat>
            <c:numRef>
              <c:f>Sheet3!$A$2:$A$43</c:f>
              <c:numCache>
                <c:formatCode>General</c:formatCode>
                <c:ptCount val="42"/>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numCache>
            </c:numRef>
          </c:cat>
          <c:val>
            <c:numRef>
              <c:f>Sheet3!$B$2:$B$43</c:f>
              <c:numCache>
                <c:formatCode>General</c:formatCode>
                <c:ptCount val="42"/>
                <c:pt idx="0">
                  <c:v>1.5</c:v>
                </c:pt>
                <c:pt idx="1">
                  <c:v>2.2000000000000002</c:v>
                </c:pt>
                <c:pt idx="2">
                  <c:v>0.9</c:v>
                </c:pt>
                <c:pt idx="3">
                  <c:v>8.1999999999999993</c:v>
                </c:pt>
                <c:pt idx="4">
                  <c:v>-2.8</c:v>
                </c:pt>
                <c:pt idx="5">
                  <c:v>-11.1</c:v>
                </c:pt>
                <c:pt idx="6">
                  <c:v>9.6999999999999993</c:v>
                </c:pt>
                <c:pt idx="7">
                  <c:v>13.9</c:v>
                </c:pt>
                <c:pt idx="8">
                  <c:v>0.5</c:v>
                </c:pt>
                <c:pt idx="9">
                  <c:v>-0.4</c:v>
                </c:pt>
                <c:pt idx="10">
                  <c:v>2.7</c:v>
                </c:pt>
                <c:pt idx="11">
                  <c:v>-7.1</c:v>
                </c:pt>
                <c:pt idx="12">
                  <c:v>-8.6999999999999993</c:v>
                </c:pt>
                <c:pt idx="13">
                  <c:v>13.1</c:v>
                </c:pt>
                <c:pt idx="14">
                  <c:v>3.2</c:v>
                </c:pt>
                <c:pt idx="15">
                  <c:v>6.1</c:v>
                </c:pt>
                <c:pt idx="16">
                  <c:v>12.4</c:v>
                </c:pt>
                <c:pt idx="17">
                  <c:v>3.1</c:v>
                </c:pt>
                <c:pt idx="18">
                  <c:v>-3.5</c:v>
                </c:pt>
                <c:pt idx="19">
                  <c:v>5.2</c:v>
                </c:pt>
                <c:pt idx="20">
                  <c:v>6.1</c:v>
                </c:pt>
                <c:pt idx="21">
                  <c:v>8.3000000000000007</c:v>
                </c:pt>
                <c:pt idx="22">
                  <c:v>1.5</c:v>
                </c:pt>
                <c:pt idx="23">
                  <c:v>11.7</c:v>
                </c:pt>
                <c:pt idx="24">
                  <c:v>12.6</c:v>
                </c:pt>
                <c:pt idx="25">
                  <c:v>11.5</c:v>
                </c:pt>
                <c:pt idx="26">
                  <c:v>11.8</c:v>
                </c:pt>
                <c:pt idx="27">
                  <c:v>11.5</c:v>
                </c:pt>
                <c:pt idx="28">
                  <c:v>10.8</c:v>
                </c:pt>
                <c:pt idx="29">
                  <c:v>8.8000000000000007</c:v>
                </c:pt>
                <c:pt idx="30">
                  <c:v>12.6</c:v>
                </c:pt>
                <c:pt idx="31">
                  <c:v>11.2</c:v>
                </c:pt>
                <c:pt idx="32">
                  <c:v>8.6</c:v>
                </c:pt>
                <c:pt idx="33">
                  <c:v>10.6</c:v>
                </c:pt>
                <c:pt idx="34">
                  <c:v>10.3</c:v>
                </c:pt>
                <c:pt idx="35">
                  <c:v>10.4</c:v>
                </c:pt>
                <c:pt idx="36">
                  <c:v>9.4</c:v>
                </c:pt>
                <c:pt idx="37">
                  <c:v>9.6</c:v>
                </c:pt>
                <c:pt idx="38">
                  <c:v>6.8</c:v>
                </c:pt>
                <c:pt idx="39">
                  <c:v>8.4</c:v>
                </c:pt>
                <c:pt idx="40">
                  <c:v>6.1</c:v>
                </c:pt>
                <c:pt idx="41">
                  <c:v>3.4</c:v>
                </c:pt>
              </c:numCache>
            </c:numRef>
          </c:val>
          <c:smooth val="0"/>
        </c:ser>
        <c:ser>
          <c:idx val="1"/>
          <c:order val="1"/>
          <c:tx>
            <c:strRef>
              <c:f>Sheet3!$C$1</c:f>
              <c:strCache>
                <c:ptCount val="1"/>
                <c:pt idx="0">
                  <c:v>infl</c:v>
                </c:pt>
              </c:strCache>
            </c:strRef>
          </c:tx>
          <c:cat>
            <c:numRef>
              <c:f>Sheet3!$A$2:$A$43</c:f>
              <c:numCache>
                <c:formatCode>General</c:formatCode>
                <c:ptCount val="42"/>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numCache>
            </c:numRef>
          </c:cat>
          <c:val>
            <c:numRef>
              <c:f>Sheet3!$C$2:$C$43</c:f>
              <c:numCache>
                <c:formatCode>General</c:formatCode>
                <c:ptCount val="42"/>
                <c:pt idx="0">
                  <c:v>12.436999999999999</c:v>
                </c:pt>
                <c:pt idx="1">
                  <c:v>1.9370000000000001</c:v>
                </c:pt>
                <c:pt idx="2">
                  <c:v>7.774</c:v>
                </c:pt>
                <c:pt idx="3">
                  <c:v>3.569</c:v>
                </c:pt>
                <c:pt idx="4">
                  <c:v>-0.33400000000000002</c:v>
                </c:pt>
                <c:pt idx="5">
                  <c:v>18.402999999999999</c:v>
                </c:pt>
                <c:pt idx="6">
                  <c:v>5.55</c:v>
                </c:pt>
                <c:pt idx="7">
                  <c:v>-9.1460000000000008</c:v>
                </c:pt>
                <c:pt idx="8">
                  <c:v>2.206</c:v>
                </c:pt>
                <c:pt idx="9">
                  <c:v>9.6329999999999991</c:v>
                </c:pt>
                <c:pt idx="10">
                  <c:v>5.15</c:v>
                </c:pt>
                <c:pt idx="11">
                  <c:v>20.896000000000001</c:v>
                </c:pt>
                <c:pt idx="12">
                  <c:v>21.018999999999998</c:v>
                </c:pt>
                <c:pt idx="13">
                  <c:v>9.99</c:v>
                </c:pt>
                <c:pt idx="14">
                  <c:v>1.1659999999999999</c:v>
                </c:pt>
                <c:pt idx="15">
                  <c:v>13.334</c:v>
                </c:pt>
                <c:pt idx="16">
                  <c:v>0.91900000000000004</c:v>
                </c:pt>
                <c:pt idx="17">
                  <c:v>-6.42</c:v>
                </c:pt>
                <c:pt idx="18">
                  <c:v>3.6</c:v>
                </c:pt>
                <c:pt idx="19">
                  <c:v>4.7720000000000002</c:v>
                </c:pt>
                <c:pt idx="20">
                  <c:v>6.1589999999999998</c:v>
                </c:pt>
                <c:pt idx="21">
                  <c:v>-8.2379999999999995</c:v>
                </c:pt>
                <c:pt idx="22">
                  <c:v>1.6539999999999999</c:v>
                </c:pt>
                <c:pt idx="23">
                  <c:v>7.3</c:v>
                </c:pt>
                <c:pt idx="24">
                  <c:v>6.1</c:v>
                </c:pt>
                <c:pt idx="25">
                  <c:v>10.6</c:v>
                </c:pt>
                <c:pt idx="26">
                  <c:v>15.8</c:v>
                </c:pt>
                <c:pt idx="27">
                  <c:v>25.3</c:v>
                </c:pt>
                <c:pt idx="28">
                  <c:v>36.4</c:v>
                </c:pt>
                <c:pt idx="29">
                  <c:v>2.8</c:v>
                </c:pt>
                <c:pt idx="30">
                  <c:v>18.100000000000001</c:v>
                </c:pt>
                <c:pt idx="31">
                  <c:v>34.1</c:v>
                </c:pt>
                <c:pt idx="32">
                  <c:v>13.5</c:v>
                </c:pt>
                <c:pt idx="33">
                  <c:v>8.1</c:v>
                </c:pt>
                <c:pt idx="34">
                  <c:v>7.7</c:v>
                </c:pt>
                <c:pt idx="35">
                  <c:v>9.6999999999999993</c:v>
                </c:pt>
                <c:pt idx="36">
                  <c:v>7.4</c:v>
                </c:pt>
                <c:pt idx="37">
                  <c:v>14.6</c:v>
                </c:pt>
                <c:pt idx="38">
                  <c:v>12.6</c:v>
                </c:pt>
                <c:pt idx="39">
                  <c:v>19.899999999999999</c:v>
                </c:pt>
                <c:pt idx="40">
                  <c:v>20.36</c:v>
                </c:pt>
                <c:pt idx="41">
                  <c:v>26.84</c:v>
                </c:pt>
              </c:numCache>
            </c:numRef>
          </c:val>
          <c:smooth val="0"/>
        </c:ser>
        <c:dLbls>
          <c:showLegendKey val="0"/>
          <c:showVal val="0"/>
          <c:showCatName val="0"/>
          <c:showSerName val="0"/>
          <c:showPercent val="0"/>
          <c:showBubbleSize val="0"/>
        </c:dLbls>
        <c:marker val="1"/>
        <c:smooth val="0"/>
        <c:axId val="367612672"/>
        <c:axId val="367614592"/>
      </c:lineChart>
      <c:catAx>
        <c:axId val="367612672"/>
        <c:scaling>
          <c:orientation val="minMax"/>
        </c:scaling>
        <c:delete val="0"/>
        <c:axPos val="b"/>
        <c:numFmt formatCode="General" sourceLinked="1"/>
        <c:majorTickMark val="out"/>
        <c:minorTickMark val="none"/>
        <c:tickLblPos val="nextTo"/>
        <c:crossAx val="367614592"/>
        <c:crosses val="autoZero"/>
        <c:auto val="1"/>
        <c:lblAlgn val="ctr"/>
        <c:lblOffset val="100"/>
        <c:noMultiLvlLbl val="0"/>
      </c:catAx>
      <c:valAx>
        <c:axId val="367614592"/>
        <c:scaling>
          <c:orientation val="minMax"/>
        </c:scaling>
        <c:delete val="0"/>
        <c:axPos val="l"/>
        <c:majorGridlines/>
        <c:numFmt formatCode="General" sourceLinked="1"/>
        <c:majorTickMark val="out"/>
        <c:minorTickMark val="none"/>
        <c:tickLblPos val="nextTo"/>
        <c:crossAx val="36761267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0"/>
    <c:plotArea>
      <c:layout>
        <c:manualLayout>
          <c:layoutTarget val="inner"/>
          <c:xMode val="edge"/>
          <c:yMode val="edge"/>
          <c:x val="8.0488407699037617E-2"/>
          <c:y val="5.1400554097404488E-2"/>
          <c:w val="0.73701115485564306"/>
          <c:h val="0.92034703995333922"/>
        </c:manualLayout>
      </c:layout>
      <c:lineChart>
        <c:grouping val="standard"/>
        <c:varyColors val="0"/>
        <c:ser>
          <c:idx val="0"/>
          <c:order val="0"/>
          <c:tx>
            <c:strRef>
              <c:f>Sheet2!$C$1</c:f>
              <c:strCache>
                <c:ptCount val="1"/>
                <c:pt idx="0">
                  <c:v>rgdp</c:v>
                </c:pt>
              </c:strCache>
            </c:strRef>
          </c:tx>
          <c:cat>
            <c:numRef>
              <c:f>Sheet2!$B$2:$B$43</c:f>
              <c:numCache>
                <c:formatCode>General</c:formatCode>
                <c:ptCount val="42"/>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numCache>
            </c:numRef>
          </c:cat>
          <c:val>
            <c:numRef>
              <c:f>Sheet2!$C$2:$C$43</c:f>
              <c:numCache>
                <c:formatCode>General</c:formatCode>
                <c:ptCount val="42"/>
                <c:pt idx="0">
                  <c:v>1.5</c:v>
                </c:pt>
                <c:pt idx="1">
                  <c:v>2.2000000000000002</c:v>
                </c:pt>
                <c:pt idx="2">
                  <c:v>0.9</c:v>
                </c:pt>
                <c:pt idx="3">
                  <c:v>8.1999999999999993</c:v>
                </c:pt>
                <c:pt idx="4">
                  <c:v>-2.8</c:v>
                </c:pt>
                <c:pt idx="5">
                  <c:v>-11.1</c:v>
                </c:pt>
                <c:pt idx="6">
                  <c:v>9.6999999999999993</c:v>
                </c:pt>
                <c:pt idx="7">
                  <c:v>13.9</c:v>
                </c:pt>
                <c:pt idx="8">
                  <c:v>0.5</c:v>
                </c:pt>
                <c:pt idx="9">
                  <c:v>-0.4</c:v>
                </c:pt>
                <c:pt idx="10">
                  <c:v>2.7</c:v>
                </c:pt>
                <c:pt idx="11">
                  <c:v>-7.1</c:v>
                </c:pt>
                <c:pt idx="12">
                  <c:v>-8.6999999999999993</c:v>
                </c:pt>
                <c:pt idx="13">
                  <c:v>13.1</c:v>
                </c:pt>
                <c:pt idx="14">
                  <c:v>3.2</c:v>
                </c:pt>
                <c:pt idx="15">
                  <c:v>6.1</c:v>
                </c:pt>
                <c:pt idx="16">
                  <c:v>12.4</c:v>
                </c:pt>
                <c:pt idx="17">
                  <c:v>3.1</c:v>
                </c:pt>
                <c:pt idx="18">
                  <c:v>-3.5</c:v>
                </c:pt>
                <c:pt idx="19">
                  <c:v>5.2</c:v>
                </c:pt>
                <c:pt idx="20">
                  <c:v>6.1</c:v>
                </c:pt>
                <c:pt idx="21">
                  <c:v>8.3000000000000007</c:v>
                </c:pt>
                <c:pt idx="22">
                  <c:v>1.5</c:v>
                </c:pt>
                <c:pt idx="23">
                  <c:v>11.7</c:v>
                </c:pt>
                <c:pt idx="24">
                  <c:v>12.6</c:v>
                </c:pt>
                <c:pt idx="25">
                  <c:v>11.5</c:v>
                </c:pt>
                <c:pt idx="26">
                  <c:v>11.8</c:v>
                </c:pt>
                <c:pt idx="27">
                  <c:v>11.5</c:v>
                </c:pt>
                <c:pt idx="28">
                  <c:v>10.8</c:v>
                </c:pt>
                <c:pt idx="29">
                  <c:v>8.8000000000000007</c:v>
                </c:pt>
                <c:pt idx="30">
                  <c:v>12.6</c:v>
                </c:pt>
                <c:pt idx="31">
                  <c:v>11.2</c:v>
                </c:pt>
                <c:pt idx="32">
                  <c:v>8.6</c:v>
                </c:pt>
                <c:pt idx="33">
                  <c:v>10.6</c:v>
                </c:pt>
                <c:pt idx="34">
                  <c:v>10.3</c:v>
                </c:pt>
                <c:pt idx="35">
                  <c:v>10.4</c:v>
                </c:pt>
                <c:pt idx="36">
                  <c:v>9.4</c:v>
                </c:pt>
                <c:pt idx="37">
                  <c:v>9.6</c:v>
                </c:pt>
                <c:pt idx="38">
                  <c:v>6.8</c:v>
                </c:pt>
                <c:pt idx="39">
                  <c:v>8.4</c:v>
                </c:pt>
                <c:pt idx="40">
                  <c:v>6.1</c:v>
                </c:pt>
                <c:pt idx="41">
                  <c:v>3.4</c:v>
                </c:pt>
              </c:numCache>
            </c:numRef>
          </c:val>
          <c:smooth val="0"/>
        </c:ser>
        <c:ser>
          <c:idx val="1"/>
          <c:order val="1"/>
          <c:tx>
            <c:strRef>
              <c:f>Sheet2!$D$1</c:f>
              <c:strCache>
                <c:ptCount val="1"/>
                <c:pt idx="0">
                  <c:v>infl</c:v>
                </c:pt>
              </c:strCache>
            </c:strRef>
          </c:tx>
          <c:cat>
            <c:numRef>
              <c:f>Sheet2!$B$2:$B$43</c:f>
              <c:numCache>
                <c:formatCode>General</c:formatCode>
                <c:ptCount val="42"/>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numCache>
            </c:numRef>
          </c:cat>
          <c:val>
            <c:numRef>
              <c:f>Sheet2!$D$2:$D$43</c:f>
              <c:numCache>
                <c:formatCode>General</c:formatCode>
                <c:ptCount val="42"/>
                <c:pt idx="0">
                  <c:v>12.436999999999999</c:v>
                </c:pt>
                <c:pt idx="1">
                  <c:v>1.9370000000000001</c:v>
                </c:pt>
                <c:pt idx="2">
                  <c:v>7.774</c:v>
                </c:pt>
                <c:pt idx="3">
                  <c:v>3.569</c:v>
                </c:pt>
                <c:pt idx="4">
                  <c:v>-0.33400000000000002</c:v>
                </c:pt>
                <c:pt idx="5">
                  <c:v>18.402999999999999</c:v>
                </c:pt>
                <c:pt idx="6">
                  <c:v>5.55</c:v>
                </c:pt>
                <c:pt idx="7">
                  <c:v>-9.1460000000000008</c:v>
                </c:pt>
                <c:pt idx="8">
                  <c:v>2.206</c:v>
                </c:pt>
                <c:pt idx="9">
                  <c:v>9.6329999999999991</c:v>
                </c:pt>
                <c:pt idx="10">
                  <c:v>5.15</c:v>
                </c:pt>
                <c:pt idx="11">
                  <c:v>20.896000000000001</c:v>
                </c:pt>
                <c:pt idx="12">
                  <c:v>21.018999999999998</c:v>
                </c:pt>
                <c:pt idx="13">
                  <c:v>9.99</c:v>
                </c:pt>
                <c:pt idx="14">
                  <c:v>1.1659999999999999</c:v>
                </c:pt>
                <c:pt idx="15">
                  <c:v>13.334</c:v>
                </c:pt>
                <c:pt idx="16">
                  <c:v>0.91900000000000004</c:v>
                </c:pt>
                <c:pt idx="17">
                  <c:v>-6.42</c:v>
                </c:pt>
                <c:pt idx="18">
                  <c:v>3.6</c:v>
                </c:pt>
                <c:pt idx="19">
                  <c:v>4.7720000000000002</c:v>
                </c:pt>
                <c:pt idx="20">
                  <c:v>6.1589999999999998</c:v>
                </c:pt>
                <c:pt idx="21">
                  <c:v>-8.2379999999999995</c:v>
                </c:pt>
                <c:pt idx="22">
                  <c:v>1.6539999999999999</c:v>
                </c:pt>
                <c:pt idx="23">
                  <c:v>7.3</c:v>
                </c:pt>
                <c:pt idx="24">
                  <c:v>6.1</c:v>
                </c:pt>
                <c:pt idx="25">
                  <c:v>10.6</c:v>
                </c:pt>
                <c:pt idx="26">
                  <c:v>15.8</c:v>
                </c:pt>
                <c:pt idx="27">
                  <c:v>25.3</c:v>
                </c:pt>
                <c:pt idx="28">
                  <c:v>36.4</c:v>
                </c:pt>
                <c:pt idx="29">
                  <c:v>2.8</c:v>
                </c:pt>
                <c:pt idx="30">
                  <c:v>18.100000000000001</c:v>
                </c:pt>
                <c:pt idx="31">
                  <c:v>34.1</c:v>
                </c:pt>
                <c:pt idx="32">
                  <c:v>13.5</c:v>
                </c:pt>
                <c:pt idx="33">
                  <c:v>8.1</c:v>
                </c:pt>
                <c:pt idx="34">
                  <c:v>7.7</c:v>
                </c:pt>
                <c:pt idx="35">
                  <c:v>9.6999999999999993</c:v>
                </c:pt>
                <c:pt idx="36">
                  <c:v>7.4</c:v>
                </c:pt>
                <c:pt idx="37">
                  <c:v>14.6</c:v>
                </c:pt>
                <c:pt idx="38">
                  <c:v>12.6</c:v>
                </c:pt>
                <c:pt idx="39">
                  <c:v>19.899999999999999</c:v>
                </c:pt>
                <c:pt idx="40">
                  <c:v>20.36</c:v>
                </c:pt>
                <c:pt idx="41">
                  <c:v>26.84</c:v>
                </c:pt>
              </c:numCache>
            </c:numRef>
          </c:val>
          <c:smooth val="0"/>
        </c:ser>
        <c:ser>
          <c:idx val="2"/>
          <c:order val="2"/>
          <c:tx>
            <c:strRef>
              <c:f>Sheet2!$E$1</c:f>
              <c:strCache>
                <c:ptCount val="1"/>
                <c:pt idx="0">
                  <c:v>pinv</c:v>
                </c:pt>
              </c:strCache>
            </c:strRef>
          </c:tx>
          <c:cat>
            <c:numRef>
              <c:f>Sheet2!$B$2:$B$43</c:f>
              <c:numCache>
                <c:formatCode>General</c:formatCode>
                <c:ptCount val="42"/>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numCache>
            </c:numRef>
          </c:cat>
          <c:val>
            <c:numRef>
              <c:f>Sheet2!$E$2:$E$43</c:f>
              <c:numCache>
                <c:formatCode>General</c:formatCode>
                <c:ptCount val="42"/>
                <c:pt idx="0">
                  <c:v>18</c:v>
                </c:pt>
                <c:pt idx="1">
                  <c:v>19</c:v>
                </c:pt>
                <c:pt idx="2">
                  <c:v>19.2</c:v>
                </c:pt>
                <c:pt idx="3">
                  <c:v>17.100000000000001</c:v>
                </c:pt>
                <c:pt idx="4">
                  <c:v>23.6</c:v>
                </c:pt>
                <c:pt idx="5">
                  <c:v>15</c:v>
                </c:pt>
                <c:pt idx="6">
                  <c:v>23</c:v>
                </c:pt>
                <c:pt idx="7">
                  <c:v>21.8</c:v>
                </c:pt>
                <c:pt idx="8">
                  <c:v>28.6</c:v>
                </c:pt>
                <c:pt idx="9">
                  <c:v>20.2</c:v>
                </c:pt>
                <c:pt idx="10">
                  <c:v>17.5</c:v>
                </c:pt>
                <c:pt idx="11">
                  <c:v>14.5</c:v>
                </c:pt>
                <c:pt idx="12">
                  <c:v>12.8</c:v>
                </c:pt>
                <c:pt idx="13">
                  <c:v>20</c:v>
                </c:pt>
                <c:pt idx="14">
                  <c:v>21.2</c:v>
                </c:pt>
                <c:pt idx="15">
                  <c:v>23</c:v>
                </c:pt>
                <c:pt idx="16">
                  <c:v>23.7</c:v>
                </c:pt>
                <c:pt idx="17">
                  <c:v>23.9</c:v>
                </c:pt>
                <c:pt idx="18">
                  <c:v>24</c:v>
                </c:pt>
                <c:pt idx="19">
                  <c:v>23.7</c:v>
                </c:pt>
                <c:pt idx="20">
                  <c:v>22</c:v>
                </c:pt>
                <c:pt idx="21">
                  <c:v>23.5</c:v>
                </c:pt>
                <c:pt idx="22">
                  <c:v>26.4</c:v>
                </c:pt>
                <c:pt idx="23">
                  <c:v>29</c:v>
                </c:pt>
                <c:pt idx="24">
                  <c:v>26</c:v>
                </c:pt>
                <c:pt idx="25">
                  <c:v>27.6</c:v>
                </c:pt>
                <c:pt idx="26">
                  <c:v>24.2</c:v>
                </c:pt>
                <c:pt idx="27">
                  <c:v>24.5</c:v>
                </c:pt>
                <c:pt idx="28">
                  <c:v>24.9</c:v>
                </c:pt>
                <c:pt idx="29">
                  <c:v>27.01</c:v>
                </c:pt>
                <c:pt idx="30">
                  <c:v>32.11</c:v>
                </c:pt>
                <c:pt idx="31">
                  <c:v>37.1</c:v>
                </c:pt>
                <c:pt idx="32">
                  <c:v>34.1</c:v>
                </c:pt>
                <c:pt idx="33">
                  <c:v>38</c:v>
                </c:pt>
                <c:pt idx="34">
                  <c:v>39.4</c:v>
                </c:pt>
                <c:pt idx="35">
                  <c:v>37.299999999999997</c:v>
                </c:pt>
                <c:pt idx="36">
                  <c:v>38.4</c:v>
                </c:pt>
                <c:pt idx="37">
                  <c:v>34.1</c:v>
                </c:pt>
                <c:pt idx="38">
                  <c:v>47.7</c:v>
                </c:pt>
                <c:pt idx="39">
                  <c:v>30.8</c:v>
                </c:pt>
                <c:pt idx="40">
                  <c:v>21.71</c:v>
                </c:pt>
                <c:pt idx="41">
                  <c:v>28</c:v>
                </c:pt>
              </c:numCache>
            </c:numRef>
          </c:val>
          <c:smooth val="0"/>
        </c:ser>
        <c:dLbls>
          <c:showLegendKey val="0"/>
          <c:showVal val="0"/>
          <c:showCatName val="0"/>
          <c:showSerName val="0"/>
          <c:showPercent val="0"/>
          <c:showBubbleSize val="0"/>
        </c:dLbls>
        <c:marker val="1"/>
        <c:smooth val="0"/>
        <c:axId val="255551744"/>
        <c:axId val="255553536"/>
      </c:lineChart>
      <c:catAx>
        <c:axId val="255551744"/>
        <c:scaling>
          <c:orientation val="minMax"/>
        </c:scaling>
        <c:delete val="0"/>
        <c:axPos val="b"/>
        <c:numFmt formatCode="General" sourceLinked="1"/>
        <c:majorTickMark val="out"/>
        <c:minorTickMark val="none"/>
        <c:tickLblPos val="nextTo"/>
        <c:crossAx val="255553536"/>
        <c:crosses val="autoZero"/>
        <c:auto val="1"/>
        <c:lblAlgn val="ctr"/>
        <c:lblOffset val="100"/>
        <c:noMultiLvlLbl val="0"/>
      </c:catAx>
      <c:valAx>
        <c:axId val="255553536"/>
        <c:scaling>
          <c:orientation val="minMax"/>
        </c:scaling>
        <c:delete val="0"/>
        <c:axPos val="l"/>
        <c:majorGridlines/>
        <c:numFmt formatCode="General" sourceLinked="1"/>
        <c:majorTickMark val="out"/>
        <c:minorTickMark val="none"/>
        <c:tickLblPos val="nextTo"/>
        <c:crossAx val="255551744"/>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0"/>
    <c:plotArea>
      <c:layout/>
      <c:lineChart>
        <c:grouping val="stacked"/>
        <c:varyColors val="0"/>
        <c:ser>
          <c:idx val="0"/>
          <c:order val="0"/>
          <c:tx>
            <c:strRef>
              <c:f>Sheet5!$B$1</c:f>
              <c:strCache>
                <c:ptCount val="1"/>
                <c:pt idx="0">
                  <c:v>rgdp</c:v>
                </c:pt>
              </c:strCache>
            </c:strRef>
          </c:tx>
          <c:cat>
            <c:numRef>
              <c:f>Sheet5!$A$2:$A$43</c:f>
              <c:numCache>
                <c:formatCode>General</c:formatCode>
                <c:ptCount val="42"/>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numCache>
            </c:numRef>
          </c:cat>
          <c:val>
            <c:numRef>
              <c:f>Sheet5!$B$2:$B$43</c:f>
              <c:numCache>
                <c:formatCode>General</c:formatCode>
                <c:ptCount val="42"/>
                <c:pt idx="0">
                  <c:v>1.5</c:v>
                </c:pt>
                <c:pt idx="1">
                  <c:v>2.2000000000000002</c:v>
                </c:pt>
                <c:pt idx="2">
                  <c:v>0.9</c:v>
                </c:pt>
                <c:pt idx="3">
                  <c:v>8.1999999999999993</c:v>
                </c:pt>
                <c:pt idx="4">
                  <c:v>-2.8</c:v>
                </c:pt>
                <c:pt idx="5">
                  <c:v>-11.1</c:v>
                </c:pt>
                <c:pt idx="6">
                  <c:v>9.6999999999999993</c:v>
                </c:pt>
                <c:pt idx="7">
                  <c:v>13.9</c:v>
                </c:pt>
                <c:pt idx="8">
                  <c:v>0.5</c:v>
                </c:pt>
                <c:pt idx="9">
                  <c:v>-0.4</c:v>
                </c:pt>
                <c:pt idx="10">
                  <c:v>2.7</c:v>
                </c:pt>
                <c:pt idx="11">
                  <c:v>-7.1</c:v>
                </c:pt>
                <c:pt idx="12">
                  <c:v>-8.6999999999999993</c:v>
                </c:pt>
                <c:pt idx="13">
                  <c:v>13.1</c:v>
                </c:pt>
                <c:pt idx="14">
                  <c:v>3.2</c:v>
                </c:pt>
                <c:pt idx="15">
                  <c:v>6.1</c:v>
                </c:pt>
                <c:pt idx="16">
                  <c:v>12.4</c:v>
                </c:pt>
                <c:pt idx="17">
                  <c:v>3.1</c:v>
                </c:pt>
                <c:pt idx="18">
                  <c:v>-3.5</c:v>
                </c:pt>
                <c:pt idx="19">
                  <c:v>5.2</c:v>
                </c:pt>
                <c:pt idx="20">
                  <c:v>6.1</c:v>
                </c:pt>
                <c:pt idx="21">
                  <c:v>8.3000000000000007</c:v>
                </c:pt>
                <c:pt idx="22">
                  <c:v>1.5</c:v>
                </c:pt>
                <c:pt idx="23">
                  <c:v>11.7</c:v>
                </c:pt>
                <c:pt idx="24">
                  <c:v>12.6</c:v>
                </c:pt>
                <c:pt idx="25">
                  <c:v>11.5</c:v>
                </c:pt>
                <c:pt idx="26">
                  <c:v>11.8</c:v>
                </c:pt>
                <c:pt idx="27">
                  <c:v>11.5</c:v>
                </c:pt>
                <c:pt idx="28">
                  <c:v>10.8</c:v>
                </c:pt>
                <c:pt idx="29">
                  <c:v>8.8000000000000007</c:v>
                </c:pt>
                <c:pt idx="30">
                  <c:v>12.6</c:v>
                </c:pt>
                <c:pt idx="31">
                  <c:v>11.2</c:v>
                </c:pt>
                <c:pt idx="32">
                  <c:v>8.6</c:v>
                </c:pt>
                <c:pt idx="33">
                  <c:v>10.6</c:v>
                </c:pt>
                <c:pt idx="34">
                  <c:v>10.3</c:v>
                </c:pt>
                <c:pt idx="35">
                  <c:v>10.4</c:v>
                </c:pt>
                <c:pt idx="36">
                  <c:v>9.4</c:v>
                </c:pt>
                <c:pt idx="37">
                  <c:v>9.6</c:v>
                </c:pt>
                <c:pt idx="38">
                  <c:v>6.8</c:v>
                </c:pt>
                <c:pt idx="39">
                  <c:v>8.4</c:v>
                </c:pt>
                <c:pt idx="40">
                  <c:v>6.1</c:v>
                </c:pt>
                <c:pt idx="41">
                  <c:v>3.4</c:v>
                </c:pt>
              </c:numCache>
            </c:numRef>
          </c:val>
          <c:smooth val="0"/>
        </c:ser>
        <c:ser>
          <c:idx val="1"/>
          <c:order val="1"/>
          <c:tx>
            <c:strRef>
              <c:f>Sheet5!$C$1</c:f>
              <c:strCache>
                <c:ptCount val="1"/>
                <c:pt idx="0">
                  <c:v>pinv</c:v>
                </c:pt>
              </c:strCache>
            </c:strRef>
          </c:tx>
          <c:cat>
            <c:numRef>
              <c:f>Sheet5!$A$2:$A$43</c:f>
              <c:numCache>
                <c:formatCode>General</c:formatCode>
                <c:ptCount val="42"/>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numCache>
            </c:numRef>
          </c:cat>
          <c:val>
            <c:numRef>
              <c:f>Sheet5!$C$2:$C$43</c:f>
              <c:numCache>
                <c:formatCode>General</c:formatCode>
                <c:ptCount val="42"/>
                <c:pt idx="0">
                  <c:v>18</c:v>
                </c:pt>
                <c:pt idx="1">
                  <c:v>19</c:v>
                </c:pt>
                <c:pt idx="2">
                  <c:v>19.2</c:v>
                </c:pt>
                <c:pt idx="3">
                  <c:v>17.100000000000001</c:v>
                </c:pt>
                <c:pt idx="4">
                  <c:v>23.6</c:v>
                </c:pt>
                <c:pt idx="5">
                  <c:v>15</c:v>
                </c:pt>
                <c:pt idx="6">
                  <c:v>23</c:v>
                </c:pt>
                <c:pt idx="7">
                  <c:v>21.8</c:v>
                </c:pt>
                <c:pt idx="8">
                  <c:v>28.6</c:v>
                </c:pt>
                <c:pt idx="9">
                  <c:v>20.2</c:v>
                </c:pt>
                <c:pt idx="10">
                  <c:v>17.5</c:v>
                </c:pt>
                <c:pt idx="11">
                  <c:v>14.5</c:v>
                </c:pt>
                <c:pt idx="12">
                  <c:v>12.8</c:v>
                </c:pt>
                <c:pt idx="13">
                  <c:v>20</c:v>
                </c:pt>
                <c:pt idx="14">
                  <c:v>21.2</c:v>
                </c:pt>
                <c:pt idx="15">
                  <c:v>23</c:v>
                </c:pt>
                <c:pt idx="16">
                  <c:v>23.7</c:v>
                </c:pt>
                <c:pt idx="17">
                  <c:v>23.9</c:v>
                </c:pt>
                <c:pt idx="18">
                  <c:v>24</c:v>
                </c:pt>
                <c:pt idx="19">
                  <c:v>23.7</c:v>
                </c:pt>
                <c:pt idx="20">
                  <c:v>22</c:v>
                </c:pt>
                <c:pt idx="21">
                  <c:v>23.5</c:v>
                </c:pt>
                <c:pt idx="22">
                  <c:v>26.4</c:v>
                </c:pt>
                <c:pt idx="23">
                  <c:v>29</c:v>
                </c:pt>
                <c:pt idx="24">
                  <c:v>26</c:v>
                </c:pt>
                <c:pt idx="25">
                  <c:v>27.6</c:v>
                </c:pt>
                <c:pt idx="26">
                  <c:v>24.2</c:v>
                </c:pt>
                <c:pt idx="27">
                  <c:v>24.5</c:v>
                </c:pt>
                <c:pt idx="28">
                  <c:v>24.9</c:v>
                </c:pt>
                <c:pt idx="29">
                  <c:v>27.01</c:v>
                </c:pt>
                <c:pt idx="30">
                  <c:v>32.11</c:v>
                </c:pt>
                <c:pt idx="31">
                  <c:v>37.1</c:v>
                </c:pt>
                <c:pt idx="32">
                  <c:v>34.1</c:v>
                </c:pt>
                <c:pt idx="33">
                  <c:v>38</c:v>
                </c:pt>
                <c:pt idx="34">
                  <c:v>39.4</c:v>
                </c:pt>
                <c:pt idx="35">
                  <c:v>37.299999999999997</c:v>
                </c:pt>
                <c:pt idx="36">
                  <c:v>38.4</c:v>
                </c:pt>
                <c:pt idx="37">
                  <c:v>34.1</c:v>
                </c:pt>
                <c:pt idx="38">
                  <c:v>47.7</c:v>
                </c:pt>
                <c:pt idx="39">
                  <c:v>30.8</c:v>
                </c:pt>
                <c:pt idx="40">
                  <c:v>21.71</c:v>
                </c:pt>
                <c:pt idx="41">
                  <c:v>28</c:v>
                </c:pt>
              </c:numCache>
            </c:numRef>
          </c:val>
          <c:smooth val="0"/>
        </c:ser>
        <c:dLbls>
          <c:showLegendKey val="0"/>
          <c:showVal val="0"/>
          <c:showCatName val="0"/>
          <c:showSerName val="0"/>
          <c:showPercent val="0"/>
          <c:showBubbleSize val="0"/>
        </c:dLbls>
        <c:marker val="1"/>
        <c:smooth val="0"/>
        <c:axId val="257890176"/>
        <c:axId val="257891712"/>
      </c:lineChart>
      <c:catAx>
        <c:axId val="257890176"/>
        <c:scaling>
          <c:orientation val="minMax"/>
        </c:scaling>
        <c:delete val="0"/>
        <c:axPos val="b"/>
        <c:numFmt formatCode="General" sourceLinked="1"/>
        <c:majorTickMark val="out"/>
        <c:minorTickMark val="none"/>
        <c:tickLblPos val="nextTo"/>
        <c:crossAx val="257891712"/>
        <c:crosses val="autoZero"/>
        <c:auto val="1"/>
        <c:lblAlgn val="ctr"/>
        <c:lblOffset val="100"/>
        <c:noMultiLvlLbl val="0"/>
      </c:catAx>
      <c:valAx>
        <c:axId val="257891712"/>
        <c:scaling>
          <c:orientation val="minMax"/>
        </c:scaling>
        <c:delete val="0"/>
        <c:axPos val="l"/>
        <c:majorGridlines/>
        <c:numFmt formatCode="General" sourceLinked="1"/>
        <c:majorTickMark val="out"/>
        <c:minorTickMark val="none"/>
        <c:tickLblPos val="nextTo"/>
        <c:crossAx val="257890176"/>
        <c:crosses val="autoZero"/>
        <c:crossBetween val="between"/>
      </c:valAx>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D8FC32B-8306-4EB5-9609-F2FF434A9B57}" type="doc">
      <dgm:prSet loTypeId="urn:microsoft.com/office/officeart/2005/8/layout/bProcess4" loCatId="process" qsTypeId="urn:microsoft.com/office/officeart/2005/8/quickstyle/simple1" qsCatId="simple" csTypeId="urn:microsoft.com/office/officeart/2005/8/colors/accent1_2" csCatId="accent1" phldr="1"/>
      <dgm:spPr/>
      <dgm:t>
        <a:bodyPr/>
        <a:lstStyle/>
        <a:p>
          <a:endParaRPr lang="en-US"/>
        </a:p>
      </dgm:t>
    </dgm:pt>
    <dgm:pt modelId="{D77A1998-1F05-472E-B0E0-950B37F44473}">
      <dgm:prSet phldrT="[Text]"/>
      <dgm:spPr/>
      <dgm:t>
        <a:bodyPr/>
        <a:lstStyle/>
        <a:p>
          <a:r>
            <a:rPr lang="en-US"/>
            <a:t>RGDP</a:t>
          </a:r>
        </a:p>
      </dgm:t>
    </dgm:pt>
    <dgm:pt modelId="{51DC731B-B2B6-4F82-9BCA-2AD691153A7F}" type="parTrans" cxnId="{FE0779A9-6F77-4094-984E-071450DD4EC7}">
      <dgm:prSet/>
      <dgm:spPr/>
      <dgm:t>
        <a:bodyPr/>
        <a:lstStyle/>
        <a:p>
          <a:endParaRPr lang="en-US"/>
        </a:p>
      </dgm:t>
    </dgm:pt>
    <dgm:pt modelId="{0FE277F3-4859-4CF9-96EF-0056F01F135E}" type="sibTrans" cxnId="{FE0779A9-6F77-4094-984E-071450DD4EC7}">
      <dgm:prSet/>
      <dgm:spPr/>
      <dgm:t>
        <a:bodyPr/>
        <a:lstStyle/>
        <a:p>
          <a:endParaRPr lang="en-US"/>
        </a:p>
      </dgm:t>
    </dgm:pt>
    <dgm:pt modelId="{C6401815-D97E-4FA6-AF3E-6C006EFF0903}">
      <dgm:prSet phldrT="[Text]"/>
      <dgm:spPr/>
      <dgm:t>
        <a:bodyPr/>
        <a:lstStyle/>
        <a:p>
          <a:r>
            <a:rPr lang="en-US"/>
            <a:t>INFL</a:t>
          </a:r>
        </a:p>
      </dgm:t>
    </dgm:pt>
    <dgm:pt modelId="{4F89D28E-E48F-4995-889F-3469DF6133B9}" type="parTrans" cxnId="{3EA492B5-0437-4B30-A5BB-E32A0A20C044}">
      <dgm:prSet/>
      <dgm:spPr/>
      <dgm:t>
        <a:bodyPr/>
        <a:lstStyle/>
        <a:p>
          <a:endParaRPr lang="en-US"/>
        </a:p>
      </dgm:t>
    </dgm:pt>
    <dgm:pt modelId="{D2828216-A4E6-48D0-AD48-4DEA2FD36A9D}" type="sibTrans" cxnId="{3EA492B5-0437-4B30-A5BB-E32A0A20C044}">
      <dgm:prSet/>
      <dgm:spPr/>
      <dgm:t>
        <a:bodyPr/>
        <a:lstStyle/>
        <a:p>
          <a:endParaRPr lang="en-US"/>
        </a:p>
      </dgm:t>
    </dgm:pt>
    <dgm:pt modelId="{AF676ABB-1FE0-40F4-9866-76213525CD25}">
      <dgm:prSet phldrT="[Text]"/>
      <dgm:spPr/>
      <dgm:t>
        <a:bodyPr/>
        <a:lstStyle/>
        <a:p>
          <a:r>
            <a:rPr lang="en-US"/>
            <a:t>PINV</a:t>
          </a:r>
        </a:p>
      </dgm:t>
    </dgm:pt>
    <dgm:pt modelId="{575AB725-0DC4-424E-A4D2-D403E90D17AB}" type="parTrans" cxnId="{5F3363A6-6AC8-4A8F-8AE5-D957FAF8BA5B}">
      <dgm:prSet/>
      <dgm:spPr/>
      <dgm:t>
        <a:bodyPr/>
        <a:lstStyle/>
        <a:p>
          <a:endParaRPr lang="en-US"/>
        </a:p>
      </dgm:t>
    </dgm:pt>
    <dgm:pt modelId="{AB0A5900-A341-4EF4-9BDD-8D646575E555}" type="sibTrans" cxnId="{5F3363A6-6AC8-4A8F-8AE5-D957FAF8BA5B}">
      <dgm:prSet/>
      <dgm:spPr/>
      <dgm:t>
        <a:bodyPr/>
        <a:lstStyle/>
        <a:p>
          <a:endParaRPr lang="en-US"/>
        </a:p>
      </dgm:t>
    </dgm:pt>
    <dgm:pt modelId="{980AAC2E-9279-4FA4-800F-1A031886CE47}">
      <dgm:prSet phldrT="[Text]"/>
      <dgm:spPr/>
      <dgm:t>
        <a:bodyPr/>
        <a:lstStyle/>
        <a:p>
          <a:r>
            <a:rPr lang="en-US"/>
            <a:t>RGDP</a:t>
          </a:r>
        </a:p>
      </dgm:t>
    </dgm:pt>
    <dgm:pt modelId="{1A2BC406-BEB6-4FE4-A423-DACAB52C0EE4}" type="parTrans" cxnId="{88CB5660-EE72-4E49-8FA6-D3F4F59EA3CC}">
      <dgm:prSet/>
      <dgm:spPr/>
      <dgm:t>
        <a:bodyPr/>
        <a:lstStyle/>
        <a:p>
          <a:endParaRPr lang="en-US"/>
        </a:p>
      </dgm:t>
    </dgm:pt>
    <dgm:pt modelId="{9CB01247-D411-49AC-98F7-93863F2899DE}" type="sibTrans" cxnId="{88CB5660-EE72-4E49-8FA6-D3F4F59EA3CC}">
      <dgm:prSet/>
      <dgm:spPr/>
      <dgm:t>
        <a:bodyPr/>
        <a:lstStyle/>
        <a:p>
          <a:endParaRPr lang="en-US"/>
        </a:p>
      </dgm:t>
    </dgm:pt>
    <dgm:pt modelId="{D1734F52-C581-44EA-9950-E939C42DE0F8}">
      <dgm:prSet phldrT="[Text]"/>
      <dgm:spPr/>
      <dgm:t>
        <a:bodyPr/>
        <a:lstStyle/>
        <a:p>
          <a:r>
            <a:rPr lang="en-US"/>
            <a:t>RGDP</a:t>
          </a:r>
        </a:p>
      </dgm:t>
    </dgm:pt>
    <dgm:pt modelId="{CCF8434C-853F-4CB3-BAAA-9CD1C5D7B541}" type="parTrans" cxnId="{804700CC-0398-4F73-B360-184E854D6A5B}">
      <dgm:prSet/>
      <dgm:spPr/>
      <dgm:t>
        <a:bodyPr/>
        <a:lstStyle/>
        <a:p>
          <a:endParaRPr lang="en-US"/>
        </a:p>
      </dgm:t>
    </dgm:pt>
    <dgm:pt modelId="{E145FE4E-630A-4EBE-ABD0-53FA4ED6C941}" type="sibTrans" cxnId="{804700CC-0398-4F73-B360-184E854D6A5B}">
      <dgm:prSet/>
      <dgm:spPr/>
      <dgm:t>
        <a:bodyPr/>
        <a:lstStyle/>
        <a:p>
          <a:endParaRPr lang="en-US"/>
        </a:p>
      </dgm:t>
    </dgm:pt>
    <dgm:pt modelId="{A133C9B0-E110-44C6-9A95-E5B4911CD8B1}">
      <dgm:prSet phldrT="[Text]"/>
      <dgm:spPr/>
      <dgm:t>
        <a:bodyPr/>
        <a:lstStyle/>
        <a:p>
          <a:r>
            <a:rPr lang="en-US"/>
            <a:t>INFL</a:t>
          </a:r>
        </a:p>
      </dgm:t>
    </dgm:pt>
    <dgm:pt modelId="{8C7FC31B-C030-445C-86C9-717A580F8089}" type="parTrans" cxnId="{72E23FD5-EADA-4D0A-95CF-77C616B1EACF}">
      <dgm:prSet/>
      <dgm:spPr/>
      <dgm:t>
        <a:bodyPr/>
        <a:lstStyle/>
        <a:p>
          <a:endParaRPr lang="en-US"/>
        </a:p>
      </dgm:t>
    </dgm:pt>
    <dgm:pt modelId="{D66E5595-E918-4B06-AAA4-8B6A9C9D0076}" type="sibTrans" cxnId="{72E23FD5-EADA-4D0A-95CF-77C616B1EACF}">
      <dgm:prSet/>
      <dgm:spPr/>
      <dgm:t>
        <a:bodyPr/>
        <a:lstStyle/>
        <a:p>
          <a:endParaRPr lang="en-US"/>
        </a:p>
      </dgm:t>
    </dgm:pt>
    <dgm:pt modelId="{BC8C0913-6BF3-442A-91CF-38DDB15D7668}">
      <dgm:prSet phldrT="[Text]"/>
      <dgm:spPr/>
      <dgm:t>
        <a:bodyPr/>
        <a:lstStyle/>
        <a:p>
          <a:r>
            <a:rPr lang="en-US"/>
            <a:t>PINV</a:t>
          </a:r>
        </a:p>
      </dgm:t>
    </dgm:pt>
    <dgm:pt modelId="{2EF96F2E-73E2-4EB6-BC22-D5BC7FDA12A8}" type="parTrans" cxnId="{B9B56441-F0FA-4A79-9893-61B255D29163}">
      <dgm:prSet/>
      <dgm:spPr/>
      <dgm:t>
        <a:bodyPr/>
        <a:lstStyle/>
        <a:p>
          <a:endParaRPr lang="en-US"/>
        </a:p>
      </dgm:t>
    </dgm:pt>
    <dgm:pt modelId="{403D20FC-1666-4470-9836-80977F8B93CD}" type="sibTrans" cxnId="{B9B56441-F0FA-4A79-9893-61B255D29163}">
      <dgm:prSet/>
      <dgm:spPr/>
      <dgm:t>
        <a:bodyPr/>
        <a:lstStyle/>
        <a:p>
          <a:endParaRPr lang="en-US"/>
        </a:p>
      </dgm:t>
    </dgm:pt>
    <dgm:pt modelId="{EA585F75-1051-451D-95BC-13171C5A3D0A}">
      <dgm:prSet phldrT="[Text]"/>
      <dgm:spPr/>
      <dgm:t>
        <a:bodyPr/>
        <a:lstStyle/>
        <a:p>
          <a:r>
            <a:rPr lang="en-US"/>
            <a:t>PINV</a:t>
          </a:r>
        </a:p>
      </dgm:t>
    </dgm:pt>
    <dgm:pt modelId="{D10DB68D-2273-4DA2-ACC7-1530530822DD}" type="parTrans" cxnId="{FA4783F0-8379-4099-BB91-A087C2405AD3}">
      <dgm:prSet/>
      <dgm:spPr/>
      <dgm:t>
        <a:bodyPr/>
        <a:lstStyle/>
        <a:p>
          <a:endParaRPr lang="en-US"/>
        </a:p>
      </dgm:t>
    </dgm:pt>
    <dgm:pt modelId="{56755AC2-AB48-4B49-980A-33AECD8D5976}" type="sibTrans" cxnId="{FA4783F0-8379-4099-BB91-A087C2405AD3}">
      <dgm:prSet/>
      <dgm:spPr/>
      <dgm:t>
        <a:bodyPr/>
        <a:lstStyle/>
        <a:p>
          <a:endParaRPr lang="en-US"/>
        </a:p>
      </dgm:t>
    </dgm:pt>
    <dgm:pt modelId="{BA7C81F3-DF01-495C-8445-23827AD9573B}">
      <dgm:prSet phldrT="[Text]"/>
      <dgm:spPr/>
      <dgm:t>
        <a:bodyPr/>
        <a:lstStyle/>
        <a:p>
          <a:r>
            <a:rPr lang="en-US"/>
            <a:t>INFL</a:t>
          </a:r>
        </a:p>
      </dgm:t>
    </dgm:pt>
    <dgm:pt modelId="{D4A44FC8-F810-47E4-A5A9-2E29599D8D22}" type="parTrans" cxnId="{E67B2BD2-1C94-478E-BDCD-221BFBA71444}">
      <dgm:prSet/>
      <dgm:spPr/>
      <dgm:t>
        <a:bodyPr/>
        <a:lstStyle/>
        <a:p>
          <a:endParaRPr lang="en-US"/>
        </a:p>
      </dgm:t>
    </dgm:pt>
    <dgm:pt modelId="{0FC2A0BB-CFBE-4E08-8378-554295E5691B}" type="sibTrans" cxnId="{E67B2BD2-1C94-478E-BDCD-221BFBA71444}">
      <dgm:prSet/>
      <dgm:spPr/>
      <dgm:t>
        <a:bodyPr/>
        <a:lstStyle/>
        <a:p>
          <a:endParaRPr lang="en-US"/>
        </a:p>
      </dgm:t>
    </dgm:pt>
    <dgm:pt modelId="{041D11ED-8BBC-40F2-9497-BF941CB472EF}" type="pres">
      <dgm:prSet presAssocID="{FD8FC32B-8306-4EB5-9609-F2FF434A9B57}" presName="Name0" presStyleCnt="0">
        <dgm:presLayoutVars>
          <dgm:dir/>
          <dgm:resizeHandles/>
        </dgm:presLayoutVars>
      </dgm:prSet>
      <dgm:spPr/>
      <dgm:t>
        <a:bodyPr/>
        <a:lstStyle/>
        <a:p>
          <a:endParaRPr lang="en-US"/>
        </a:p>
      </dgm:t>
    </dgm:pt>
    <dgm:pt modelId="{D3DCCC0A-F43B-4313-AAEB-3D5E72D96E48}" type="pres">
      <dgm:prSet presAssocID="{D77A1998-1F05-472E-B0E0-950B37F44473}" presName="compNode" presStyleCnt="0"/>
      <dgm:spPr/>
    </dgm:pt>
    <dgm:pt modelId="{E92C77B8-229F-4FA1-BF49-20467D6AB517}" type="pres">
      <dgm:prSet presAssocID="{D77A1998-1F05-472E-B0E0-950B37F44473}" presName="dummyConnPt" presStyleCnt="0"/>
      <dgm:spPr/>
    </dgm:pt>
    <dgm:pt modelId="{A7645A64-1022-49A6-AE0A-76F6ABA1D08C}" type="pres">
      <dgm:prSet presAssocID="{D77A1998-1F05-472E-B0E0-950B37F44473}" presName="node" presStyleLbl="node1" presStyleIdx="0" presStyleCnt="9">
        <dgm:presLayoutVars>
          <dgm:bulletEnabled val="1"/>
        </dgm:presLayoutVars>
      </dgm:prSet>
      <dgm:spPr/>
      <dgm:t>
        <a:bodyPr/>
        <a:lstStyle/>
        <a:p>
          <a:endParaRPr lang="en-US"/>
        </a:p>
      </dgm:t>
    </dgm:pt>
    <dgm:pt modelId="{024B9C30-8141-4D59-B941-0B97E6348DAB}" type="pres">
      <dgm:prSet presAssocID="{0FE277F3-4859-4CF9-96EF-0056F01F135E}" presName="sibTrans" presStyleLbl="bgSibTrans2D1" presStyleIdx="0" presStyleCnt="8"/>
      <dgm:spPr/>
      <dgm:t>
        <a:bodyPr/>
        <a:lstStyle/>
        <a:p>
          <a:endParaRPr lang="en-US"/>
        </a:p>
      </dgm:t>
    </dgm:pt>
    <dgm:pt modelId="{79ABD27C-8C6F-4436-9C01-F9C6FF79739F}" type="pres">
      <dgm:prSet presAssocID="{C6401815-D97E-4FA6-AF3E-6C006EFF0903}" presName="compNode" presStyleCnt="0"/>
      <dgm:spPr/>
    </dgm:pt>
    <dgm:pt modelId="{733C71F0-00B5-4913-90FC-10C19F20D699}" type="pres">
      <dgm:prSet presAssocID="{C6401815-D97E-4FA6-AF3E-6C006EFF0903}" presName="dummyConnPt" presStyleCnt="0"/>
      <dgm:spPr/>
    </dgm:pt>
    <dgm:pt modelId="{B89BFC8E-F626-4168-96EE-23C70DF81468}" type="pres">
      <dgm:prSet presAssocID="{C6401815-D97E-4FA6-AF3E-6C006EFF0903}" presName="node" presStyleLbl="node1" presStyleIdx="1" presStyleCnt="9">
        <dgm:presLayoutVars>
          <dgm:bulletEnabled val="1"/>
        </dgm:presLayoutVars>
      </dgm:prSet>
      <dgm:spPr/>
      <dgm:t>
        <a:bodyPr/>
        <a:lstStyle/>
        <a:p>
          <a:endParaRPr lang="en-US"/>
        </a:p>
      </dgm:t>
    </dgm:pt>
    <dgm:pt modelId="{0354EB58-AB5A-4678-8DF5-4D95DE846C84}" type="pres">
      <dgm:prSet presAssocID="{D2828216-A4E6-48D0-AD48-4DEA2FD36A9D}" presName="sibTrans" presStyleLbl="bgSibTrans2D1" presStyleIdx="1" presStyleCnt="8"/>
      <dgm:spPr/>
      <dgm:t>
        <a:bodyPr/>
        <a:lstStyle/>
        <a:p>
          <a:endParaRPr lang="en-US"/>
        </a:p>
      </dgm:t>
    </dgm:pt>
    <dgm:pt modelId="{E2A9F3FC-8A62-4B47-A82D-453A7CC9BA09}" type="pres">
      <dgm:prSet presAssocID="{AF676ABB-1FE0-40F4-9866-76213525CD25}" presName="compNode" presStyleCnt="0"/>
      <dgm:spPr/>
    </dgm:pt>
    <dgm:pt modelId="{C5501DD5-F3B3-4E3B-B6F6-1352FADB5290}" type="pres">
      <dgm:prSet presAssocID="{AF676ABB-1FE0-40F4-9866-76213525CD25}" presName="dummyConnPt" presStyleCnt="0"/>
      <dgm:spPr/>
    </dgm:pt>
    <dgm:pt modelId="{E94899B9-792B-45C8-ADD2-4D0513D2BE23}" type="pres">
      <dgm:prSet presAssocID="{AF676ABB-1FE0-40F4-9866-76213525CD25}" presName="node" presStyleLbl="node1" presStyleIdx="2" presStyleCnt="9">
        <dgm:presLayoutVars>
          <dgm:bulletEnabled val="1"/>
        </dgm:presLayoutVars>
      </dgm:prSet>
      <dgm:spPr/>
      <dgm:t>
        <a:bodyPr/>
        <a:lstStyle/>
        <a:p>
          <a:endParaRPr lang="en-US"/>
        </a:p>
      </dgm:t>
    </dgm:pt>
    <dgm:pt modelId="{21610B3E-6E7A-4F5C-9763-0777C09956DA}" type="pres">
      <dgm:prSet presAssocID="{AB0A5900-A341-4EF4-9BDD-8D646575E555}" presName="sibTrans" presStyleLbl="bgSibTrans2D1" presStyleIdx="2" presStyleCnt="8"/>
      <dgm:spPr/>
      <dgm:t>
        <a:bodyPr/>
        <a:lstStyle/>
        <a:p>
          <a:endParaRPr lang="en-US"/>
        </a:p>
      </dgm:t>
    </dgm:pt>
    <dgm:pt modelId="{735B507F-4D74-4D83-9C55-BB43B47B6508}" type="pres">
      <dgm:prSet presAssocID="{980AAC2E-9279-4FA4-800F-1A031886CE47}" presName="compNode" presStyleCnt="0"/>
      <dgm:spPr/>
    </dgm:pt>
    <dgm:pt modelId="{EB1E9ABB-6E74-48C6-95B5-D3C7043E00A5}" type="pres">
      <dgm:prSet presAssocID="{980AAC2E-9279-4FA4-800F-1A031886CE47}" presName="dummyConnPt" presStyleCnt="0"/>
      <dgm:spPr/>
    </dgm:pt>
    <dgm:pt modelId="{8EE8CB16-45C4-4AEB-A442-37D4E859FAAC}" type="pres">
      <dgm:prSet presAssocID="{980AAC2E-9279-4FA4-800F-1A031886CE47}" presName="node" presStyleLbl="node1" presStyleIdx="3" presStyleCnt="9">
        <dgm:presLayoutVars>
          <dgm:bulletEnabled val="1"/>
        </dgm:presLayoutVars>
      </dgm:prSet>
      <dgm:spPr/>
      <dgm:t>
        <a:bodyPr/>
        <a:lstStyle/>
        <a:p>
          <a:endParaRPr lang="en-US"/>
        </a:p>
      </dgm:t>
    </dgm:pt>
    <dgm:pt modelId="{80B2FBA1-613A-40EA-8CC1-FE7490333E36}" type="pres">
      <dgm:prSet presAssocID="{9CB01247-D411-49AC-98F7-93863F2899DE}" presName="sibTrans" presStyleLbl="bgSibTrans2D1" presStyleIdx="3" presStyleCnt="8"/>
      <dgm:spPr/>
      <dgm:t>
        <a:bodyPr/>
        <a:lstStyle/>
        <a:p>
          <a:endParaRPr lang="en-US"/>
        </a:p>
      </dgm:t>
    </dgm:pt>
    <dgm:pt modelId="{795766F7-7336-4E1E-AF4B-CF7A18703DA3}" type="pres">
      <dgm:prSet presAssocID="{D1734F52-C581-44EA-9950-E939C42DE0F8}" presName="compNode" presStyleCnt="0"/>
      <dgm:spPr/>
    </dgm:pt>
    <dgm:pt modelId="{2928A7AE-0A9D-4147-BEDF-1E4C916B76E5}" type="pres">
      <dgm:prSet presAssocID="{D1734F52-C581-44EA-9950-E939C42DE0F8}" presName="dummyConnPt" presStyleCnt="0"/>
      <dgm:spPr/>
    </dgm:pt>
    <dgm:pt modelId="{9948E251-D0A9-4C3A-B762-EF01885C5561}" type="pres">
      <dgm:prSet presAssocID="{D1734F52-C581-44EA-9950-E939C42DE0F8}" presName="node" presStyleLbl="node1" presStyleIdx="4" presStyleCnt="9">
        <dgm:presLayoutVars>
          <dgm:bulletEnabled val="1"/>
        </dgm:presLayoutVars>
      </dgm:prSet>
      <dgm:spPr/>
      <dgm:t>
        <a:bodyPr/>
        <a:lstStyle/>
        <a:p>
          <a:endParaRPr lang="en-US"/>
        </a:p>
      </dgm:t>
    </dgm:pt>
    <dgm:pt modelId="{E7B4366F-D3E4-43C3-8990-7ABA81C7A693}" type="pres">
      <dgm:prSet presAssocID="{E145FE4E-630A-4EBE-ABD0-53FA4ED6C941}" presName="sibTrans" presStyleLbl="bgSibTrans2D1" presStyleIdx="4" presStyleCnt="8"/>
      <dgm:spPr/>
      <dgm:t>
        <a:bodyPr/>
        <a:lstStyle/>
        <a:p>
          <a:endParaRPr lang="en-US"/>
        </a:p>
      </dgm:t>
    </dgm:pt>
    <dgm:pt modelId="{93567E4B-14F4-4795-9CAB-14719E290A9B}" type="pres">
      <dgm:prSet presAssocID="{A133C9B0-E110-44C6-9A95-E5B4911CD8B1}" presName="compNode" presStyleCnt="0"/>
      <dgm:spPr/>
    </dgm:pt>
    <dgm:pt modelId="{CA14C32D-2FDA-4297-82C9-EF7DD0281252}" type="pres">
      <dgm:prSet presAssocID="{A133C9B0-E110-44C6-9A95-E5B4911CD8B1}" presName="dummyConnPt" presStyleCnt="0"/>
      <dgm:spPr/>
    </dgm:pt>
    <dgm:pt modelId="{FA424FE3-5325-416D-BB0B-525B4DCF095F}" type="pres">
      <dgm:prSet presAssocID="{A133C9B0-E110-44C6-9A95-E5B4911CD8B1}" presName="node" presStyleLbl="node1" presStyleIdx="5" presStyleCnt="9">
        <dgm:presLayoutVars>
          <dgm:bulletEnabled val="1"/>
        </dgm:presLayoutVars>
      </dgm:prSet>
      <dgm:spPr/>
      <dgm:t>
        <a:bodyPr/>
        <a:lstStyle/>
        <a:p>
          <a:endParaRPr lang="en-US"/>
        </a:p>
      </dgm:t>
    </dgm:pt>
    <dgm:pt modelId="{4FCA550C-F46F-4B93-89CF-D88B1F16FACB}" type="pres">
      <dgm:prSet presAssocID="{D66E5595-E918-4B06-AAA4-8B6A9C9D0076}" presName="sibTrans" presStyleLbl="bgSibTrans2D1" presStyleIdx="5" presStyleCnt="8"/>
      <dgm:spPr/>
      <dgm:t>
        <a:bodyPr/>
        <a:lstStyle/>
        <a:p>
          <a:endParaRPr lang="en-US"/>
        </a:p>
      </dgm:t>
    </dgm:pt>
    <dgm:pt modelId="{91866A9D-EB55-411D-BFEC-78394B0FFDD9}" type="pres">
      <dgm:prSet presAssocID="{BC8C0913-6BF3-442A-91CF-38DDB15D7668}" presName="compNode" presStyleCnt="0"/>
      <dgm:spPr/>
    </dgm:pt>
    <dgm:pt modelId="{3B055475-FDD4-4B98-B32F-6008636E9E53}" type="pres">
      <dgm:prSet presAssocID="{BC8C0913-6BF3-442A-91CF-38DDB15D7668}" presName="dummyConnPt" presStyleCnt="0"/>
      <dgm:spPr/>
    </dgm:pt>
    <dgm:pt modelId="{41708261-C002-46BE-AEF7-D58B2B2DFF0C}" type="pres">
      <dgm:prSet presAssocID="{BC8C0913-6BF3-442A-91CF-38DDB15D7668}" presName="node" presStyleLbl="node1" presStyleIdx="6" presStyleCnt="9">
        <dgm:presLayoutVars>
          <dgm:bulletEnabled val="1"/>
        </dgm:presLayoutVars>
      </dgm:prSet>
      <dgm:spPr/>
      <dgm:t>
        <a:bodyPr/>
        <a:lstStyle/>
        <a:p>
          <a:endParaRPr lang="en-US"/>
        </a:p>
      </dgm:t>
    </dgm:pt>
    <dgm:pt modelId="{BE74079E-7554-41EC-BB0A-3334CC402CEF}" type="pres">
      <dgm:prSet presAssocID="{403D20FC-1666-4470-9836-80977F8B93CD}" presName="sibTrans" presStyleLbl="bgSibTrans2D1" presStyleIdx="6" presStyleCnt="8"/>
      <dgm:spPr/>
      <dgm:t>
        <a:bodyPr/>
        <a:lstStyle/>
        <a:p>
          <a:endParaRPr lang="en-US"/>
        </a:p>
      </dgm:t>
    </dgm:pt>
    <dgm:pt modelId="{03EA329E-8EA9-45A7-8E76-75A7D95B1B82}" type="pres">
      <dgm:prSet presAssocID="{EA585F75-1051-451D-95BC-13171C5A3D0A}" presName="compNode" presStyleCnt="0"/>
      <dgm:spPr/>
    </dgm:pt>
    <dgm:pt modelId="{3F07B285-CCE1-45C2-A41C-CC97ED396519}" type="pres">
      <dgm:prSet presAssocID="{EA585F75-1051-451D-95BC-13171C5A3D0A}" presName="dummyConnPt" presStyleCnt="0"/>
      <dgm:spPr/>
    </dgm:pt>
    <dgm:pt modelId="{09790530-6413-459C-B682-FE9251D474F2}" type="pres">
      <dgm:prSet presAssocID="{EA585F75-1051-451D-95BC-13171C5A3D0A}" presName="node" presStyleLbl="node1" presStyleIdx="7" presStyleCnt="9">
        <dgm:presLayoutVars>
          <dgm:bulletEnabled val="1"/>
        </dgm:presLayoutVars>
      </dgm:prSet>
      <dgm:spPr/>
      <dgm:t>
        <a:bodyPr/>
        <a:lstStyle/>
        <a:p>
          <a:endParaRPr lang="en-US"/>
        </a:p>
      </dgm:t>
    </dgm:pt>
    <dgm:pt modelId="{4E4B51B7-94C9-4E1B-8036-13009093FF7B}" type="pres">
      <dgm:prSet presAssocID="{56755AC2-AB48-4B49-980A-33AECD8D5976}" presName="sibTrans" presStyleLbl="bgSibTrans2D1" presStyleIdx="7" presStyleCnt="8"/>
      <dgm:spPr/>
      <dgm:t>
        <a:bodyPr/>
        <a:lstStyle/>
        <a:p>
          <a:endParaRPr lang="en-US"/>
        </a:p>
      </dgm:t>
    </dgm:pt>
    <dgm:pt modelId="{8F334E99-CAA8-468B-B905-5467555CE9FB}" type="pres">
      <dgm:prSet presAssocID="{BA7C81F3-DF01-495C-8445-23827AD9573B}" presName="compNode" presStyleCnt="0"/>
      <dgm:spPr/>
    </dgm:pt>
    <dgm:pt modelId="{1138123D-6DD6-4874-9124-DC5D7BB10973}" type="pres">
      <dgm:prSet presAssocID="{BA7C81F3-DF01-495C-8445-23827AD9573B}" presName="dummyConnPt" presStyleCnt="0"/>
      <dgm:spPr/>
    </dgm:pt>
    <dgm:pt modelId="{344FE797-A450-4BA6-A3C1-544D5C8BB900}" type="pres">
      <dgm:prSet presAssocID="{BA7C81F3-DF01-495C-8445-23827AD9573B}" presName="node" presStyleLbl="node1" presStyleIdx="8" presStyleCnt="9">
        <dgm:presLayoutVars>
          <dgm:bulletEnabled val="1"/>
        </dgm:presLayoutVars>
      </dgm:prSet>
      <dgm:spPr/>
      <dgm:t>
        <a:bodyPr/>
        <a:lstStyle/>
        <a:p>
          <a:endParaRPr lang="en-US"/>
        </a:p>
      </dgm:t>
    </dgm:pt>
  </dgm:ptLst>
  <dgm:cxnLst>
    <dgm:cxn modelId="{C92C62B9-653B-49DF-B50F-7F0834F5E74E}" type="presOf" srcId="{C6401815-D97E-4FA6-AF3E-6C006EFF0903}" destId="{B89BFC8E-F626-4168-96EE-23C70DF81468}" srcOrd="0" destOrd="0" presId="urn:microsoft.com/office/officeart/2005/8/layout/bProcess4"/>
    <dgm:cxn modelId="{5F3363A6-6AC8-4A8F-8AE5-D957FAF8BA5B}" srcId="{FD8FC32B-8306-4EB5-9609-F2FF434A9B57}" destId="{AF676ABB-1FE0-40F4-9866-76213525CD25}" srcOrd="2" destOrd="0" parTransId="{575AB725-0DC4-424E-A4D2-D403E90D17AB}" sibTransId="{AB0A5900-A341-4EF4-9BDD-8D646575E555}"/>
    <dgm:cxn modelId="{78E39B29-2A50-4260-9364-F901CC205197}" type="presOf" srcId="{0FE277F3-4859-4CF9-96EF-0056F01F135E}" destId="{024B9C30-8141-4D59-B941-0B97E6348DAB}" srcOrd="0" destOrd="0" presId="urn:microsoft.com/office/officeart/2005/8/layout/bProcess4"/>
    <dgm:cxn modelId="{E67B2BD2-1C94-478E-BDCD-221BFBA71444}" srcId="{FD8FC32B-8306-4EB5-9609-F2FF434A9B57}" destId="{BA7C81F3-DF01-495C-8445-23827AD9573B}" srcOrd="8" destOrd="0" parTransId="{D4A44FC8-F810-47E4-A5A9-2E29599D8D22}" sibTransId="{0FC2A0BB-CFBE-4E08-8378-554295E5691B}"/>
    <dgm:cxn modelId="{D61CCDD1-3F42-4A8F-BABE-BDE3B0AA343C}" type="presOf" srcId="{D77A1998-1F05-472E-B0E0-950B37F44473}" destId="{A7645A64-1022-49A6-AE0A-76F6ABA1D08C}" srcOrd="0" destOrd="0" presId="urn:microsoft.com/office/officeart/2005/8/layout/bProcess4"/>
    <dgm:cxn modelId="{88CB5660-EE72-4E49-8FA6-D3F4F59EA3CC}" srcId="{FD8FC32B-8306-4EB5-9609-F2FF434A9B57}" destId="{980AAC2E-9279-4FA4-800F-1A031886CE47}" srcOrd="3" destOrd="0" parTransId="{1A2BC406-BEB6-4FE4-A423-DACAB52C0EE4}" sibTransId="{9CB01247-D411-49AC-98F7-93863F2899DE}"/>
    <dgm:cxn modelId="{C0E9CC43-9320-4433-B952-9D170FF49167}" type="presOf" srcId="{D1734F52-C581-44EA-9950-E939C42DE0F8}" destId="{9948E251-D0A9-4C3A-B762-EF01885C5561}" srcOrd="0" destOrd="0" presId="urn:microsoft.com/office/officeart/2005/8/layout/bProcess4"/>
    <dgm:cxn modelId="{10D3366C-F0AA-49A0-9A3E-2E59C475BA1D}" type="presOf" srcId="{980AAC2E-9279-4FA4-800F-1A031886CE47}" destId="{8EE8CB16-45C4-4AEB-A442-37D4E859FAAC}" srcOrd="0" destOrd="0" presId="urn:microsoft.com/office/officeart/2005/8/layout/bProcess4"/>
    <dgm:cxn modelId="{8EB5E9F6-5853-4589-8142-641801CBDC23}" type="presOf" srcId="{D2828216-A4E6-48D0-AD48-4DEA2FD36A9D}" destId="{0354EB58-AB5A-4678-8DF5-4D95DE846C84}" srcOrd="0" destOrd="0" presId="urn:microsoft.com/office/officeart/2005/8/layout/bProcess4"/>
    <dgm:cxn modelId="{B9B56441-F0FA-4A79-9893-61B255D29163}" srcId="{FD8FC32B-8306-4EB5-9609-F2FF434A9B57}" destId="{BC8C0913-6BF3-442A-91CF-38DDB15D7668}" srcOrd="6" destOrd="0" parTransId="{2EF96F2E-73E2-4EB6-BC22-D5BC7FDA12A8}" sibTransId="{403D20FC-1666-4470-9836-80977F8B93CD}"/>
    <dgm:cxn modelId="{70D1BCDB-F9CB-4D9E-8B85-709F8E4EDAED}" type="presOf" srcId="{D66E5595-E918-4B06-AAA4-8B6A9C9D0076}" destId="{4FCA550C-F46F-4B93-89CF-D88B1F16FACB}" srcOrd="0" destOrd="0" presId="urn:microsoft.com/office/officeart/2005/8/layout/bProcess4"/>
    <dgm:cxn modelId="{804700CC-0398-4F73-B360-184E854D6A5B}" srcId="{FD8FC32B-8306-4EB5-9609-F2FF434A9B57}" destId="{D1734F52-C581-44EA-9950-E939C42DE0F8}" srcOrd="4" destOrd="0" parTransId="{CCF8434C-853F-4CB3-BAAA-9CD1C5D7B541}" sibTransId="{E145FE4E-630A-4EBE-ABD0-53FA4ED6C941}"/>
    <dgm:cxn modelId="{FE0779A9-6F77-4094-984E-071450DD4EC7}" srcId="{FD8FC32B-8306-4EB5-9609-F2FF434A9B57}" destId="{D77A1998-1F05-472E-B0E0-950B37F44473}" srcOrd="0" destOrd="0" parTransId="{51DC731B-B2B6-4F82-9BCA-2AD691153A7F}" sibTransId="{0FE277F3-4859-4CF9-96EF-0056F01F135E}"/>
    <dgm:cxn modelId="{30214669-9DFD-40EE-911D-418C5D70333C}" type="presOf" srcId="{EA585F75-1051-451D-95BC-13171C5A3D0A}" destId="{09790530-6413-459C-B682-FE9251D474F2}" srcOrd="0" destOrd="0" presId="urn:microsoft.com/office/officeart/2005/8/layout/bProcess4"/>
    <dgm:cxn modelId="{0BF082BE-07CC-4A4D-A875-DDDE1EDD6979}" type="presOf" srcId="{BC8C0913-6BF3-442A-91CF-38DDB15D7668}" destId="{41708261-C002-46BE-AEF7-D58B2B2DFF0C}" srcOrd="0" destOrd="0" presId="urn:microsoft.com/office/officeart/2005/8/layout/bProcess4"/>
    <dgm:cxn modelId="{3EA492B5-0437-4B30-A5BB-E32A0A20C044}" srcId="{FD8FC32B-8306-4EB5-9609-F2FF434A9B57}" destId="{C6401815-D97E-4FA6-AF3E-6C006EFF0903}" srcOrd="1" destOrd="0" parTransId="{4F89D28E-E48F-4995-889F-3469DF6133B9}" sibTransId="{D2828216-A4E6-48D0-AD48-4DEA2FD36A9D}"/>
    <dgm:cxn modelId="{0697D294-32B0-4A70-BD3A-36A38C131AA0}" type="presOf" srcId="{A133C9B0-E110-44C6-9A95-E5B4911CD8B1}" destId="{FA424FE3-5325-416D-BB0B-525B4DCF095F}" srcOrd="0" destOrd="0" presId="urn:microsoft.com/office/officeart/2005/8/layout/bProcess4"/>
    <dgm:cxn modelId="{C67EDF23-8896-4193-9A3D-7A4985AB23D2}" type="presOf" srcId="{56755AC2-AB48-4B49-980A-33AECD8D5976}" destId="{4E4B51B7-94C9-4E1B-8036-13009093FF7B}" srcOrd="0" destOrd="0" presId="urn:microsoft.com/office/officeart/2005/8/layout/bProcess4"/>
    <dgm:cxn modelId="{5C5A1471-D6CD-4679-958E-E1D6BFCBC3EA}" type="presOf" srcId="{AF676ABB-1FE0-40F4-9866-76213525CD25}" destId="{E94899B9-792B-45C8-ADD2-4D0513D2BE23}" srcOrd="0" destOrd="0" presId="urn:microsoft.com/office/officeart/2005/8/layout/bProcess4"/>
    <dgm:cxn modelId="{AE1B2597-58DB-469E-AECE-1E20B1B3F51D}" type="presOf" srcId="{E145FE4E-630A-4EBE-ABD0-53FA4ED6C941}" destId="{E7B4366F-D3E4-43C3-8990-7ABA81C7A693}" srcOrd="0" destOrd="0" presId="urn:microsoft.com/office/officeart/2005/8/layout/bProcess4"/>
    <dgm:cxn modelId="{72E23FD5-EADA-4D0A-95CF-77C616B1EACF}" srcId="{FD8FC32B-8306-4EB5-9609-F2FF434A9B57}" destId="{A133C9B0-E110-44C6-9A95-E5B4911CD8B1}" srcOrd="5" destOrd="0" parTransId="{8C7FC31B-C030-445C-86C9-717A580F8089}" sibTransId="{D66E5595-E918-4B06-AAA4-8B6A9C9D0076}"/>
    <dgm:cxn modelId="{5BB4B2DD-C2BF-4EFA-8F80-7345AC126642}" type="presOf" srcId="{BA7C81F3-DF01-495C-8445-23827AD9573B}" destId="{344FE797-A450-4BA6-A3C1-544D5C8BB900}" srcOrd="0" destOrd="0" presId="urn:microsoft.com/office/officeart/2005/8/layout/bProcess4"/>
    <dgm:cxn modelId="{2D031793-C79E-4691-B7CD-0CB9537B69E1}" type="presOf" srcId="{9CB01247-D411-49AC-98F7-93863F2899DE}" destId="{80B2FBA1-613A-40EA-8CC1-FE7490333E36}" srcOrd="0" destOrd="0" presId="urn:microsoft.com/office/officeart/2005/8/layout/bProcess4"/>
    <dgm:cxn modelId="{A32C3B0A-B86E-4C15-875F-883A8D00E261}" type="presOf" srcId="{403D20FC-1666-4470-9836-80977F8B93CD}" destId="{BE74079E-7554-41EC-BB0A-3334CC402CEF}" srcOrd="0" destOrd="0" presId="urn:microsoft.com/office/officeart/2005/8/layout/bProcess4"/>
    <dgm:cxn modelId="{5CFD01AE-A117-4F8B-881F-C83FFC9F5EF7}" type="presOf" srcId="{AB0A5900-A341-4EF4-9BDD-8D646575E555}" destId="{21610B3E-6E7A-4F5C-9763-0777C09956DA}" srcOrd="0" destOrd="0" presId="urn:microsoft.com/office/officeart/2005/8/layout/bProcess4"/>
    <dgm:cxn modelId="{084AC9FB-E875-4248-80FD-E1C315D818DC}" type="presOf" srcId="{FD8FC32B-8306-4EB5-9609-F2FF434A9B57}" destId="{041D11ED-8BBC-40F2-9497-BF941CB472EF}" srcOrd="0" destOrd="0" presId="urn:microsoft.com/office/officeart/2005/8/layout/bProcess4"/>
    <dgm:cxn modelId="{FA4783F0-8379-4099-BB91-A087C2405AD3}" srcId="{FD8FC32B-8306-4EB5-9609-F2FF434A9B57}" destId="{EA585F75-1051-451D-95BC-13171C5A3D0A}" srcOrd="7" destOrd="0" parTransId="{D10DB68D-2273-4DA2-ACC7-1530530822DD}" sibTransId="{56755AC2-AB48-4B49-980A-33AECD8D5976}"/>
    <dgm:cxn modelId="{DE125A4E-BF19-4A86-8FDF-07BC224F7412}" type="presParOf" srcId="{041D11ED-8BBC-40F2-9497-BF941CB472EF}" destId="{D3DCCC0A-F43B-4313-AAEB-3D5E72D96E48}" srcOrd="0" destOrd="0" presId="urn:microsoft.com/office/officeart/2005/8/layout/bProcess4"/>
    <dgm:cxn modelId="{B2359367-94AF-46B1-9601-A7F691F3EF0C}" type="presParOf" srcId="{D3DCCC0A-F43B-4313-AAEB-3D5E72D96E48}" destId="{E92C77B8-229F-4FA1-BF49-20467D6AB517}" srcOrd="0" destOrd="0" presId="urn:microsoft.com/office/officeart/2005/8/layout/bProcess4"/>
    <dgm:cxn modelId="{8199C439-FE50-49C2-9E94-C3173A6E3A75}" type="presParOf" srcId="{D3DCCC0A-F43B-4313-AAEB-3D5E72D96E48}" destId="{A7645A64-1022-49A6-AE0A-76F6ABA1D08C}" srcOrd="1" destOrd="0" presId="urn:microsoft.com/office/officeart/2005/8/layout/bProcess4"/>
    <dgm:cxn modelId="{AE4370C0-0889-4D13-A22C-D721135AA6AC}" type="presParOf" srcId="{041D11ED-8BBC-40F2-9497-BF941CB472EF}" destId="{024B9C30-8141-4D59-B941-0B97E6348DAB}" srcOrd="1" destOrd="0" presId="urn:microsoft.com/office/officeart/2005/8/layout/bProcess4"/>
    <dgm:cxn modelId="{6C622579-9E40-48E4-86E7-654B3BB0442A}" type="presParOf" srcId="{041D11ED-8BBC-40F2-9497-BF941CB472EF}" destId="{79ABD27C-8C6F-4436-9C01-F9C6FF79739F}" srcOrd="2" destOrd="0" presId="urn:microsoft.com/office/officeart/2005/8/layout/bProcess4"/>
    <dgm:cxn modelId="{E2F48530-E1E7-41A2-97C8-79F6B1A08699}" type="presParOf" srcId="{79ABD27C-8C6F-4436-9C01-F9C6FF79739F}" destId="{733C71F0-00B5-4913-90FC-10C19F20D699}" srcOrd="0" destOrd="0" presId="urn:microsoft.com/office/officeart/2005/8/layout/bProcess4"/>
    <dgm:cxn modelId="{007109F8-2DC1-42CF-8CC0-6597D5DC604E}" type="presParOf" srcId="{79ABD27C-8C6F-4436-9C01-F9C6FF79739F}" destId="{B89BFC8E-F626-4168-96EE-23C70DF81468}" srcOrd="1" destOrd="0" presId="urn:microsoft.com/office/officeart/2005/8/layout/bProcess4"/>
    <dgm:cxn modelId="{B8563DBF-624F-4AD0-9261-8BF924A65465}" type="presParOf" srcId="{041D11ED-8BBC-40F2-9497-BF941CB472EF}" destId="{0354EB58-AB5A-4678-8DF5-4D95DE846C84}" srcOrd="3" destOrd="0" presId="urn:microsoft.com/office/officeart/2005/8/layout/bProcess4"/>
    <dgm:cxn modelId="{35AC4B49-2210-48DF-93EE-8840F6638104}" type="presParOf" srcId="{041D11ED-8BBC-40F2-9497-BF941CB472EF}" destId="{E2A9F3FC-8A62-4B47-A82D-453A7CC9BA09}" srcOrd="4" destOrd="0" presId="urn:microsoft.com/office/officeart/2005/8/layout/bProcess4"/>
    <dgm:cxn modelId="{99E3430B-0EA2-49C6-90EF-4B1400318120}" type="presParOf" srcId="{E2A9F3FC-8A62-4B47-A82D-453A7CC9BA09}" destId="{C5501DD5-F3B3-4E3B-B6F6-1352FADB5290}" srcOrd="0" destOrd="0" presId="urn:microsoft.com/office/officeart/2005/8/layout/bProcess4"/>
    <dgm:cxn modelId="{9DC4FB0C-1B4E-4639-8E91-C2C420DB0E57}" type="presParOf" srcId="{E2A9F3FC-8A62-4B47-A82D-453A7CC9BA09}" destId="{E94899B9-792B-45C8-ADD2-4D0513D2BE23}" srcOrd="1" destOrd="0" presId="urn:microsoft.com/office/officeart/2005/8/layout/bProcess4"/>
    <dgm:cxn modelId="{69DF13F1-2221-46B7-9AA3-DC07665009A6}" type="presParOf" srcId="{041D11ED-8BBC-40F2-9497-BF941CB472EF}" destId="{21610B3E-6E7A-4F5C-9763-0777C09956DA}" srcOrd="5" destOrd="0" presId="urn:microsoft.com/office/officeart/2005/8/layout/bProcess4"/>
    <dgm:cxn modelId="{091291BA-1B33-452B-AC8C-172EF03A018F}" type="presParOf" srcId="{041D11ED-8BBC-40F2-9497-BF941CB472EF}" destId="{735B507F-4D74-4D83-9C55-BB43B47B6508}" srcOrd="6" destOrd="0" presId="urn:microsoft.com/office/officeart/2005/8/layout/bProcess4"/>
    <dgm:cxn modelId="{F368DDF6-207A-4801-98EB-F79545EEEF6E}" type="presParOf" srcId="{735B507F-4D74-4D83-9C55-BB43B47B6508}" destId="{EB1E9ABB-6E74-48C6-95B5-D3C7043E00A5}" srcOrd="0" destOrd="0" presId="urn:microsoft.com/office/officeart/2005/8/layout/bProcess4"/>
    <dgm:cxn modelId="{69E14E8B-273C-4EC4-B59F-227406A8D76A}" type="presParOf" srcId="{735B507F-4D74-4D83-9C55-BB43B47B6508}" destId="{8EE8CB16-45C4-4AEB-A442-37D4E859FAAC}" srcOrd="1" destOrd="0" presId="urn:microsoft.com/office/officeart/2005/8/layout/bProcess4"/>
    <dgm:cxn modelId="{8841AF60-4F7E-497E-BAA9-7406AEFB29EB}" type="presParOf" srcId="{041D11ED-8BBC-40F2-9497-BF941CB472EF}" destId="{80B2FBA1-613A-40EA-8CC1-FE7490333E36}" srcOrd="7" destOrd="0" presId="urn:microsoft.com/office/officeart/2005/8/layout/bProcess4"/>
    <dgm:cxn modelId="{40F4FE65-E130-4639-8226-C87C99D0AFAC}" type="presParOf" srcId="{041D11ED-8BBC-40F2-9497-BF941CB472EF}" destId="{795766F7-7336-4E1E-AF4B-CF7A18703DA3}" srcOrd="8" destOrd="0" presId="urn:microsoft.com/office/officeart/2005/8/layout/bProcess4"/>
    <dgm:cxn modelId="{E2D822CE-6B18-4BF1-A963-3C68563AE2CC}" type="presParOf" srcId="{795766F7-7336-4E1E-AF4B-CF7A18703DA3}" destId="{2928A7AE-0A9D-4147-BEDF-1E4C916B76E5}" srcOrd="0" destOrd="0" presId="urn:microsoft.com/office/officeart/2005/8/layout/bProcess4"/>
    <dgm:cxn modelId="{544E3D96-981C-4BA9-B81A-F7E771E1BE05}" type="presParOf" srcId="{795766F7-7336-4E1E-AF4B-CF7A18703DA3}" destId="{9948E251-D0A9-4C3A-B762-EF01885C5561}" srcOrd="1" destOrd="0" presId="urn:microsoft.com/office/officeart/2005/8/layout/bProcess4"/>
    <dgm:cxn modelId="{99698225-F888-4A7A-846C-81F4D3EDDB7D}" type="presParOf" srcId="{041D11ED-8BBC-40F2-9497-BF941CB472EF}" destId="{E7B4366F-D3E4-43C3-8990-7ABA81C7A693}" srcOrd="9" destOrd="0" presId="urn:microsoft.com/office/officeart/2005/8/layout/bProcess4"/>
    <dgm:cxn modelId="{6B022907-7D45-4D96-915B-232EA178745E}" type="presParOf" srcId="{041D11ED-8BBC-40F2-9497-BF941CB472EF}" destId="{93567E4B-14F4-4795-9CAB-14719E290A9B}" srcOrd="10" destOrd="0" presId="urn:microsoft.com/office/officeart/2005/8/layout/bProcess4"/>
    <dgm:cxn modelId="{AAB45DB4-6B16-49FB-BB0C-2A7061B9D58C}" type="presParOf" srcId="{93567E4B-14F4-4795-9CAB-14719E290A9B}" destId="{CA14C32D-2FDA-4297-82C9-EF7DD0281252}" srcOrd="0" destOrd="0" presId="urn:microsoft.com/office/officeart/2005/8/layout/bProcess4"/>
    <dgm:cxn modelId="{3A7CE66A-69F5-4930-AA52-ABCE162999C9}" type="presParOf" srcId="{93567E4B-14F4-4795-9CAB-14719E290A9B}" destId="{FA424FE3-5325-416D-BB0B-525B4DCF095F}" srcOrd="1" destOrd="0" presId="urn:microsoft.com/office/officeart/2005/8/layout/bProcess4"/>
    <dgm:cxn modelId="{8ABE5BD2-2CA5-4FC1-BE51-453F2D0C1380}" type="presParOf" srcId="{041D11ED-8BBC-40F2-9497-BF941CB472EF}" destId="{4FCA550C-F46F-4B93-89CF-D88B1F16FACB}" srcOrd="11" destOrd="0" presId="urn:microsoft.com/office/officeart/2005/8/layout/bProcess4"/>
    <dgm:cxn modelId="{EE70CCE9-8745-4AD0-9901-42166215EEF1}" type="presParOf" srcId="{041D11ED-8BBC-40F2-9497-BF941CB472EF}" destId="{91866A9D-EB55-411D-BFEC-78394B0FFDD9}" srcOrd="12" destOrd="0" presId="urn:microsoft.com/office/officeart/2005/8/layout/bProcess4"/>
    <dgm:cxn modelId="{37D7BD3D-4FF8-497B-8E79-6A04AC3EF482}" type="presParOf" srcId="{91866A9D-EB55-411D-BFEC-78394B0FFDD9}" destId="{3B055475-FDD4-4B98-B32F-6008636E9E53}" srcOrd="0" destOrd="0" presId="urn:microsoft.com/office/officeart/2005/8/layout/bProcess4"/>
    <dgm:cxn modelId="{FF2292DC-DFCE-4A53-81B5-DDD865841F30}" type="presParOf" srcId="{91866A9D-EB55-411D-BFEC-78394B0FFDD9}" destId="{41708261-C002-46BE-AEF7-D58B2B2DFF0C}" srcOrd="1" destOrd="0" presId="urn:microsoft.com/office/officeart/2005/8/layout/bProcess4"/>
    <dgm:cxn modelId="{D6308407-B6E0-49AF-82E6-BA9A9D9556EF}" type="presParOf" srcId="{041D11ED-8BBC-40F2-9497-BF941CB472EF}" destId="{BE74079E-7554-41EC-BB0A-3334CC402CEF}" srcOrd="13" destOrd="0" presId="urn:microsoft.com/office/officeart/2005/8/layout/bProcess4"/>
    <dgm:cxn modelId="{FB6F0193-B038-4213-97AD-F71654CD56F0}" type="presParOf" srcId="{041D11ED-8BBC-40F2-9497-BF941CB472EF}" destId="{03EA329E-8EA9-45A7-8E76-75A7D95B1B82}" srcOrd="14" destOrd="0" presId="urn:microsoft.com/office/officeart/2005/8/layout/bProcess4"/>
    <dgm:cxn modelId="{4354D00F-D2D6-47D5-8D96-D755A9CC6734}" type="presParOf" srcId="{03EA329E-8EA9-45A7-8E76-75A7D95B1B82}" destId="{3F07B285-CCE1-45C2-A41C-CC97ED396519}" srcOrd="0" destOrd="0" presId="urn:microsoft.com/office/officeart/2005/8/layout/bProcess4"/>
    <dgm:cxn modelId="{7A0D00B0-4CEB-4132-BB69-2E8F3C285D1C}" type="presParOf" srcId="{03EA329E-8EA9-45A7-8E76-75A7D95B1B82}" destId="{09790530-6413-459C-B682-FE9251D474F2}" srcOrd="1" destOrd="0" presId="urn:microsoft.com/office/officeart/2005/8/layout/bProcess4"/>
    <dgm:cxn modelId="{EA40B30D-CB10-4DDA-9581-8DD9EBAF99E5}" type="presParOf" srcId="{041D11ED-8BBC-40F2-9497-BF941CB472EF}" destId="{4E4B51B7-94C9-4E1B-8036-13009093FF7B}" srcOrd="15" destOrd="0" presId="urn:microsoft.com/office/officeart/2005/8/layout/bProcess4"/>
    <dgm:cxn modelId="{9BB9A69F-FC28-497C-954E-804DEBA92D1C}" type="presParOf" srcId="{041D11ED-8BBC-40F2-9497-BF941CB472EF}" destId="{8F334E99-CAA8-468B-B905-5467555CE9FB}" srcOrd="16" destOrd="0" presId="urn:microsoft.com/office/officeart/2005/8/layout/bProcess4"/>
    <dgm:cxn modelId="{9DBFADC6-5AD8-48D4-9100-BEA83B08C71A}" type="presParOf" srcId="{8F334E99-CAA8-468B-B905-5467555CE9FB}" destId="{1138123D-6DD6-4874-9124-DC5D7BB10973}" srcOrd="0" destOrd="0" presId="urn:microsoft.com/office/officeart/2005/8/layout/bProcess4"/>
    <dgm:cxn modelId="{E96B37BD-1202-43F6-985B-0BD7C870CDDF}" type="presParOf" srcId="{8F334E99-CAA8-468B-B905-5467555CE9FB}" destId="{344FE797-A450-4BA6-A3C1-544D5C8BB900}" srcOrd="1" destOrd="0" presId="urn:microsoft.com/office/officeart/2005/8/layout/bProcess4"/>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24B9C30-8141-4D59-B941-0B97E6348DAB}">
      <dsp:nvSpPr>
        <dsp:cNvPr id="0" name=""/>
        <dsp:cNvSpPr/>
      </dsp:nvSpPr>
      <dsp:spPr>
        <a:xfrm rot="5400000">
          <a:off x="-249478" y="744045"/>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7645A64-1022-49A6-AE0A-76F6ABA1D08C}">
      <dsp:nvSpPr>
        <dsp:cNvPr id="0" name=""/>
        <dsp:cNvSpPr/>
      </dsp:nvSpPr>
      <dsp:spPr>
        <a:xfrm>
          <a:off x="2759" y="27815"/>
          <a:ext cx="1497508" cy="89850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590" tIns="148590" rIns="148590" bIns="148590" numCol="1" spcCol="1270" anchor="ctr" anchorCtr="0">
          <a:noAutofit/>
        </a:bodyPr>
        <a:lstStyle/>
        <a:p>
          <a:pPr lvl="0" algn="ctr" defTabSz="1733550">
            <a:lnSpc>
              <a:spcPct val="90000"/>
            </a:lnSpc>
            <a:spcBef>
              <a:spcPct val="0"/>
            </a:spcBef>
            <a:spcAft>
              <a:spcPct val="35000"/>
            </a:spcAft>
          </a:pPr>
          <a:r>
            <a:rPr lang="en-US" sz="3900" kern="1200"/>
            <a:t>RGDP</a:t>
          </a:r>
        </a:p>
      </dsp:txBody>
      <dsp:txXfrm>
        <a:off x="29075" y="54131"/>
        <a:ext cx="1444876" cy="845873"/>
      </dsp:txXfrm>
    </dsp:sp>
    <dsp:sp modelId="{0354EB58-AB5A-4678-8DF5-4D95DE846C84}">
      <dsp:nvSpPr>
        <dsp:cNvPr id="0" name=""/>
        <dsp:cNvSpPr/>
      </dsp:nvSpPr>
      <dsp:spPr>
        <a:xfrm rot="5400000">
          <a:off x="-249478" y="1867177"/>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89BFC8E-F626-4168-96EE-23C70DF81468}">
      <dsp:nvSpPr>
        <dsp:cNvPr id="0" name=""/>
        <dsp:cNvSpPr/>
      </dsp:nvSpPr>
      <dsp:spPr>
        <a:xfrm>
          <a:off x="2759" y="1150947"/>
          <a:ext cx="1497508" cy="89850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590" tIns="148590" rIns="148590" bIns="148590" numCol="1" spcCol="1270" anchor="ctr" anchorCtr="0">
          <a:noAutofit/>
        </a:bodyPr>
        <a:lstStyle/>
        <a:p>
          <a:pPr lvl="0" algn="ctr" defTabSz="1733550">
            <a:lnSpc>
              <a:spcPct val="90000"/>
            </a:lnSpc>
            <a:spcBef>
              <a:spcPct val="0"/>
            </a:spcBef>
            <a:spcAft>
              <a:spcPct val="35000"/>
            </a:spcAft>
          </a:pPr>
          <a:r>
            <a:rPr lang="en-US" sz="3900" kern="1200"/>
            <a:t>INFL</a:t>
          </a:r>
        </a:p>
      </dsp:txBody>
      <dsp:txXfrm>
        <a:off x="29075" y="1177263"/>
        <a:ext cx="1444876" cy="845873"/>
      </dsp:txXfrm>
    </dsp:sp>
    <dsp:sp modelId="{21610B3E-6E7A-4F5C-9763-0777C09956DA}">
      <dsp:nvSpPr>
        <dsp:cNvPr id="0" name=""/>
        <dsp:cNvSpPr/>
      </dsp:nvSpPr>
      <dsp:spPr>
        <a:xfrm>
          <a:off x="312087" y="2428742"/>
          <a:ext cx="1981860"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94899B9-792B-45C8-ADD2-4D0513D2BE23}">
      <dsp:nvSpPr>
        <dsp:cNvPr id="0" name=""/>
        <dsp:cNvSpPr/>
      </dsp:nvSpPr>
      <dsp:spPr>
        <a:xfrm>
          <a:off x="2759" y="2274078"/>
          <a:ext cx="1497508" cy="89850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590" tIns="148590" rIns="148590" bIns="148590" numCol="1" spcCol="1270" anchor="ctr" anchorCtr="0">
          <a:noAutofit/>
        </a:bodyPr>
        <a:lstStyle/>
        <a:p>
          <a:pPr lvl="0" algn="ctr" defTabSz="1733550">
            <a:lnSpc>
              <a:spcPct val="90000"/>
            </a:lnSpc>
            <a:spcBef>
              <a:spcPct val="0"/>
            </a:spcBef>
            <a:spcAft>
              <a:spcPct val="35000"/>
            </a:spcAft>
          </a:pPr>
          <a:r>
            <a:rPr lang="en-US" sz="3900" kern="1200"/>
            <a:t>PINV</a:t>
          </a:r>
        </a:p>
      </dsp:txBody>
      <dsp:txXfrm>
        <a:off x="29075" y="2300394"/>
        <a:ext cx="1444876" cy="845873"/>
      </dsp:txXfrm>
    </dsp:sp>
    <dsp:sp modelId="{80B2FBA1-613A-40EA-8CC1-FE7490333E36}">
      <dsp:nvSpPr>
        <dsp:cNvPr id="0" name=""/>
        <dsp:cNvSpPr/>
      </dsp:nvSpPr>
      <dsp:spPr>
        <a:xfrm rot="16200000">
          <a:off x="1742207" y="1867177"/>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EE8CB16-45C4-4AEB-A442-37D4E859FAAC}">
      <dsp:nvSpPr>
        <dsp:cNvPr id="0" name=""/>
        <dsp:cNvSpPr/>
      </dsp:nvSpPr>
      <dsp:spPr>
        <a:xfrm>
          <a:off x="1994445" y="2274078"/>
          <a:ext cx="1497508" cy="89850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590" tIns="148590" rIns="148590" bIns="148590" numCol="1" spcCol="1270" anchor="ctr" anchorCtr="0">
          <a:noAutofit/>
        </a:bodyPr>
        <a:lstStyle/>
        <a:p>
          <a:pPr lvl="0" algn="ctr" defTabSz="1733550">
            <a:lnSpc>
              <a:spcPct val="90000"/>
            </a:lnSpc>
            <a:spcBef>
              <a:spcPct val="0"/>
            </a:spcBef>
            <a:spcAft>
              <a:spcPct val="35000"/>
            </a:spcAft>
          </a:pPr>
          <a:r>
            <a:rPr lang="en-US" sz="3900" kern="1200"/>
            <a:t>RGDP</a:t>
          </a:r>
        </a:p>
      </dsp:txBody>
      <dsp:txXfrm>
        <a:off x="2020761" y="2300394"/>
        <a:ext cx="1444876" cy="845873"/>
      </dsp:txXfrm>
    </dsp:sp>
    <dsp:sp modelId="{E7B4366F-D3E4-43C3-8990-7ABA81C7A693}">
      <dsp:nvSpPr>
        <dsp:cNvPr id="0" name=""/>
        <dsp:cNvSpPr/>
      </dsp:nvSpPr>
      <dsp:spPr>
        <a:xfrm rot="16200000">
          <a:off x="1742207" y="744045"/>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948E251-D0A9-4C3A-B762-EF01885C5561}">
      <dsp:nvSpPr>
        <dsp:cNvPr id="0" name=""/>
        <dsp:cNvSpPr/>
      </dsp:nvSpPr>
      <dsp:spPr>
        <a:xfrm>
          <a:off x="1994445" y="1150947"/>
          <a:ext cx="1497508" cy="89850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590" tIns="148590" rIns="148590" bIns="148590" numCol="1" spcCol="1270" anchor="ctr" anchorCtr="0">
          <a:noAutofit/>
        </a:bodyPr>
        <a:lstStyle/>
        <a:p>
          <a:pPr lvl="0" algn="ctr" defTabSz="1733550">
            <a:lnSpc>
              <a:spcPct val="90000"/>
            </a:lnSpc>
            <a:spcBef>
              <a:spcPct val="0"/>
            </a:spcBef>
            <a:spcAft>
              <a:spcPct val="35000"/>
            </a:spcAft>
          </a:pPr>
          <a:r>
            <a:rPr lang="en-US" sz="3900" kern="1200"/>
            <a:t>RGDP</a:t>
          </a:r>
        </a:p>
      </dsp:txBody>
      <dsp:txXfrm>
        <a:off x="2020761" y="1177263"/>
        <a:ext cx="1444876" cy="845873"/>
      </dsp:txXfrm>
    </dsp:sp>
    <dsp:sp modelId="{4FCA550C-F46F-4B93-89CF-D88B1F16FACB}">
      <dsp:nvSpPr>
        <dsp:cNvPr id="0" name=""/>
        <dsp:cNvSpPr/>
      </dsp:nvSpPr>
      <dsp:spPr>
        <a:xfrm>
          <a:off x="2303773" y="182479"/>
          <a:ext cx="1981860"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A424FE3-5325-416D-BB0B-525B4DCF095F}">
      <dsp:nvSpPr>
        <dsp:cNvPr id="0" name=""/>
        <dsp:cNvSpPr/>
      </dsp:nvSpPr>
      <dsp:spPr>
        <a:xfrm>
          <a:off x="1994445" y="27815"/>
          <a:ext cx="1497508" cy="89850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590" tIns="148590" rIns="148590" bIns="148590" numCol="1" spcCol="1270" anchor="ctr" anchorCtr="0">
          <a:noAutofit/>
        </a:bodyPr>
        <a:lstStyle/>
        <a:p>
          <a:pPr lvl="0" algn="ctr" defTabSz="1733550">
            <a:lnSpc>
              <a:spcPct val="90000"/>
            </a:lnSpc>
            <a:spcBef>
              <a:spcPct val="0"/>
            </a:spcBef>
            <a:spcAft>
              <a:spcPct val="35000"/>
            </a:spcAft>
          </a:pPr>
          <a:r>
            <a:rPr lang="en-US" sz="3900" kern="1200"/>
            <a:t>INFL</a:t>
          </a:r>
        </a:p>
      </dsp:txBody>
      <dsp:txXfrm>
        <a:off x="2020761" y="54131"/>
        <a:ext cx="1444876" cy="845873"/>
      </dsp:txXfrm>
    </dsp:sp>
    <dsp:sp modelId="{BE74079E-7554-41EC-BB0A-3334CC402CEF}">
      <dsp:nvSpPr>
        <dsp:cNvPr id="0" name=""/>
        <dsp:cNvSpPr/>
      </dsp:nvSpPr>
      <dsp:spPr>
        <a:xfrm rot="5400000">
          <a:off x="3733894" y="744045"/>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1708261-C002-46BE-AEF7-D58B2B2DFF0C}">
      <dsp:nvSpPr>
        <dsp:cNvPr id="0" name=""/>
        <dsp:cNvSpPr/>
      </dsp:nvSpPr>
      <dsp:spPr>
        <a:xfrm>
          <a:off x="3986132" y="27815"/>
          <a:ext cx="1497508" cy="89850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590" tIns="148590" rIns="148590" bIns="148590" numCol="1" spcCol="1270" anchor="ctr" anchorCtr="0">
          <a:noAutofit/>
        </a:bodyPr>
        <a:lstStyle/>
        <a:p>
          <a:pPr lvl="0" algn="ctr" defTabSz="1733550">
            <a:lnSpc>
              <a:spcPct val="90000"/>
            </a:lnSpc>
            <a:spcBef>
              <a:spcPct val="0"/>
            </a:spcBef>
            <a:spcAft>
              <a:spcPct val="35000"/>
            </a:spcAft>
          </a:pPr>
          <a:r>
            <a:rPr lang="en-US" sz="3900" kern="1200"/>
            <a:t>PINV</a:t>
          </a:r>
        </a:p>
      </dsp:txBody>
      <dsp:txXfrm>
        <a:off x="4012448" y="54131"/>
        <a:ext cx="1444876" cy="845873"/>
      </dsp:txXfrm>
    </dsp:sp>
    <dsp:sp modelId="{4E4B51B7-94C9-4E1B-8036-13009093FF7B}">
      <dsp:nvSpPr>
        <dsp:cNvPr id="0" name=""/>
        <dsp:cNvSpPr/>
      </dsp:nvSpPr>
      <dsp:spPr>
        <a:xfrm rot="5400000">
          <a:off x="3733894" y="1867177"/>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9790530-6413-459C-B682-FE9251D474F2}">
      <dsp:nvSpPr>
        <dsp:cNvPr id="0" name=""/>
        <dsp:cNvSpPr/>
      </dsp:nvSpPr>
      <dsp:spPr>
        <a:xfrm>
          <a:off x="3986132" y="1150947"/>
          <a:ext cx="1497508" cy="89850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590" tIns="148590" rIns="148590" bIns="148590" numCol="1" spcCol="1270" anchor="ctr" anchorCtr="0">
          <a:noAutofit/>
        </a:bodyPr>
        <a:lstStyle/>
        <a:p>
          <a:pPr lvl="0" algn="ctr" defTabSz="1733550">
            <a:lnSpc>
              <a:spcPct val="90000"/>
            </a:lnSpc>
            <a:spcBef>
              <a:spcPct val="0"/>
            </a:spcBef>
            <a:spcAft>
              <a:spcPct val="35000"/>
            </a:spcAft>
          </a:pPr>
          <a:r>
            <a:rPr lang="en-US" sz="3900" kern="1200"/>
            <a:t>PINV</a:t>
          </a:r>
        </a:p>
      </dsp:txBody>
      <dsp:txXfrm>
        <a:off x="4012448" y="1177263"/>
        <a:ext cx="1444876" cy="845873"/>
      </dsp:txXfrm>
    </dsp:sp>
    <dsp:sp modelId="{344FE797-A450-4BA6-A3C1-544D5C8BB900}">
      <dsp:nvSpPr>
        <dsp:cNvPr id="0" name=""/>
        <dsp:cNvSpPr/>
      </dsp:nvSpPr>
      <dsp:spPr>
        <a:xfrm>
          <a:off x="3986132" y="2274078"/>
          <a:ext cx="1497508" cy="89850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590" tIns="148590" rIns="148590" bIns="148590" numCol="1" spcCol="1270" anchor="ctr" anchorCtr="0">
          <a:noAutofit/>
        </a:bodyPr>
        <a:lstStyle/>
        <a:p>
          <a:pPr lvl="0" algn="ctr" defTabSz="1733550">
            <a:lnSpc>
              <a:spcPct val="90000"/>
            </a:lnSpc>
            <a:spcBef>
              <a:spcPct val="0"/>
            </a:spcBef>
            <a:spcAft>
              <a:spcPct val="35000"/>
            </a:spcAft>
          </a:pPr>
          <a:r>
            <a:rPr lang="en-US" sz="3900" kern="1200"/>
            <a:t>INFL</a:t>
          </a:r>
        </a:p>
      </dsp:txBody>
      <dsp:txXfrm>
        <a:off x="4012448" y="2300394"/>
        <a:ext cx="1444876" cy="845873"/>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676D90-4CBA-4469-941A-797EA68D73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8415</TotalTime>
  <Pages>74</Pages>
  <Words>19266</Words>
  <Characters>109820</Characters>
  <Application>Microsoft Office Word</Application>
  <DocSecurity>0</DocSecurity>
  <Lines>915</Lines>
  <Paragraphs>257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448</cp:revision>
  <dcterms:created xsi:type="dcterms:W3CDTF">2023-04-28T17:31:00Z</dcterms:created>
  <dcterms:modified xsi:type="dcterms:W3CDTF">2023-07-14T17:50:00Z</dcterms:modified>
</cp:coreProperties>
</file>