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comments.xml" ContentType="application/vnd.openxmlformats-officedocument.wordprocessingml.comment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12994" w:rsidRDefault="00C3084C">
      <w:pPr>
        <w:spacing w:line="240" w:lineRule="auto"/>
        <w:jc w:val="center"/>
        <w:rPr>
          <w:rFonts w:ascii="Times New Roman" w:hAnsi="Times New Roman" w:cs="Times New Roman"/>
          <w:sz w:val="24"/>
          <w:szCs w:val="24"/>
        </w:rPr>
      </w:pPr>
      <w:r>
        <w:rPr>
          <w:noProof/>
        </w:rPr>
        <w:drawing>
          <wp:anchor distT="0" distB="0" distL="114300" distR="114300" simplePos="0" relativeHeight="2" behindDoc="0" locked="0" layoutInCell="1" allowOverlap="1">
            <wp:simplePos x="0" y="0"/>
            <wp:positionH relativeFrom="margin">
              <wp:posOffset>1917065</wp:posOffset>
            </wp:positionH>
            <wp:positionV relativeFrom="paragraph">
              <wp:posOffset>0</wp:posOffset>
            </wp:positionV>
            <wp:extent cx="1943735" cy="1896745"/>
            <wp:effectExtent l="0" t="0" r="0" b="8255"/>
            <wp:wrapSquare wrapText="bothSides"/>
            <wp:docPr id="1026" name="Image1" descr="E:\ \Motuma Mikie1\UNIVERSITY LOGO.bmp"/>
            <wp:cNvGraphicFramePr/>
            <a:graphic xmlns:a="http://schemas.openxmlformats.org/drawingml/2006/main">
              <a:graphicData uri="http://schemas.openxmlformats.org/drawingml/2006/picture">
                <pic:pic xmlns:pic="http://schemas.openxmlformats.org/drawingml/2006/picture">
                  <pic:nvPicPr>
                    <pic:cNvPr id="0" name="Image"/>
                    <pic:cNvPicPr/>
                  </pic:nvPicPr>
                  <pic:blipFill rotWithShape="1">
                    <a:blip r:embed="rId9" cstate="print">
                      <a:extLst>
                        <a:ext uri="{28A0092B-C50C-407E-A947-70E740481C1C}">
                          <a14:useLocalDpi xmlns:a14="http://schemas.microsoft.com/office/drawing/2010/main" val="0"/>
                        </a:ext>
                      </a:extLst>
                    </a:blip>
                    <a:srcRect/>
                    <a:stretch>
                      <a:fillRect/>
                    </a:stretch>
                  </pic:blipFill>
                  <pic:spPr>
                    <a:xfrm>
                      <a:off x="0" y="0"/>
                      <a:ext cx="1943735" cy="1896745"/>
                    </a:xfrm>
                    <a:prstGeom prst="rect">
                      <a:avLst/>
                    </a:prstGeom>
                  </pic:spPr>
                </pic:pic>
              </a:graphicData>
            </a:graphic>
          </wp:anchor>
        </w:drawing>
      </w:r>
    </w:p>
    <w:p w:rsidR="00C12994" w:rsidRDefault="00C12994">
      <w:pPr>
        <w:spacing w:line="240" w:lineRule="auto"/>
        <w:jc w:val="center"/>
        <w:rPr>
          <w:rFonts w:ascii="Times New Roman" w:hAnsi="Times New Roman" w:cs="Times New Roman"/>
          <w:sz w:val="24"/>
          <w:szCs w:val="24"/>
        </w:rPr>
      </w:pPr>
    </w:p>
    <w:p w:rsidR="00C12994" w:rsidRDefault="00C12994">
      <w:pPr>
        <w:spacing w:line="240" w:lineRule="auto"/>
        <w:jc w:val="center"/>
        <w:rPr>
          <w:rFonts w:ascii="Times New Roman" w:hAnsi="Times New Roman" w:cs="Times New Roman"/>
          <w:sz w:val="24"/>
          <w:szCs w:val="24"/>
        </w:rPr>
      </w:pPr>
    </w:p>
    <w:p w:rsidR="00C12994" w:rsidRDefault="00C12994">
      <w:pPr>
        <w:spacing w:line="240" w:lineRule="auto"/>
        <w:jc w:val="center"/>
        <w:rPr>
          <w:rFonts w:ascii="Times New Roman" w:eastAsiaTheme="majorEastAsia" w:hAnsi="Times New Roman" w:cs="Times New Roman"/>
          <w:b/>
          <w:bCs/>
          <w:kern w:val="24"/>
          <w:sz w:val="28"/>
          <w:szCs w:val="28"/>
        </w:rPr>
      </w:pPr>
    </w:p>
    <w:p w:rsidR="00C12994" w:rsidRDefault="00C12994">
      <w:pPr>
        <w:spacing w:line="240" w:lineRule="auto"/>
        <w:jc w:val="center"/>
        <w:rPr>
          <w:rFonts w:ascii="Times New Roman" w:eastAsiaTheme="majorEastAsia" w:hAnsi="Times New Roman" w:cs="Times New Roman"/>
          <w:b/>
          <w:bCs/>
          <w:kern w:val="24"/>
          <w:sz w:val="28"/>
          <w:szCs w:val="28"/>
        </w:rPr>
      </w:pPr>
    </w:p>
    <w:p w:rsidR="00C12994" w:rsidRDefault="00C12994">
      <w:pPr>
        <w:spacing w:line="240" w:lineRule="auto"/>
        <w:jc w:val="center"/>
        <w:rPr>
          <w:rFonts w:ascii="Times New Roman" w:eastAsiaTheme="majorEastAsia" w:hAnsi="Times New Roman" w:cs="Times New Roman"/>
          <w:b/>
          <w:bCs/>
          <w:kern w:val="24"/>
          <w:sz w:val="28"/>
          <w:szCs w:val="28"/>
        </w:rPr>
      </w:pPr>
    </w:p>
    <w:p w:rsidR="00C12994" w:rsidRDefault="00C12994">
      <w:pPr>
        <w:spacing w:line="240" w:lineRule="auto"/>
        <w:jc w:val="center"/>
        <w:rPr>
          <w:rFonts w:ascii="Times New Roman" w:eastAsiaTheme="majorEastAsia" w:hAnsi="Times New Roman" w:cs="Times New Roman"/>
          <w:b/>
          <w:bCs/>
          <w:kern w:val="24"/>
          <w:sz w:val="28"/>
          <w:szCs w:val="28"/>
        </w:rPr>
      </w:pPr>
    </w:p>
    <w:p w:rsidR="00C12994" w:rsidRDefault="00C3084C">
      <w:pPr>
        <w:spacing w:line="240" w:lineRule="auto"/>
        <w:jc w:val="center"/>
        <w:rPr>
          <w:rFonts w:ascii="Times New Roman" w:eastAsiaTheme="majorEastAsia" w:hAnsi="Times New Roman" w:cs="Times New Roman"/>
          <w:b/>
          <w:bCs/>
          <w:kern w:val="24"/>
          <w:sz w:val="32"/>
          <w:szCs w:val="32"/>
        </w:rPr>
      </w:pPr>
      <w:r>
        <w:rPr>
          <w:rFonts w:ascii="Times New Roman" w:eastAsiaTheme="majorEastAsia" w:hAnsi="Times New Roman" w:cs="Times New Roman"/>
          <w:b/>
          <w:bCs/>
          <w:kern w:val="24"/>
          <w:sz w:val="32"/>
          <w:szCs w:val="32"/>
        </w:rPr>
        <w:t>AMBO UNIVERSITY</w:t>
      </w:r>
    </w:p>
    <w:p w:rsidR="00C12994" w:rsidRDefault="00C3084C">
      <w:pPr>
        <w:pStyle w:val="BodyText"/>
        <w:spacing w:after="240"/>
        <w:jc w:val="center"/>
        <w:rPr>
          <w:b/>
          <w:sz w:val="32"/>
          <w:szCs w:val="32"/>
        </w:rPr>
      </w:pPr>
      <w:r>
        <w:rPr>
          <w:b/>
          <w:sz w:val="32"/>
          <w:szCs w:val="32"/>
        </w:rPr>
        <w:t>SCHOOL OF GRADUATE STUDIES</w:t>
      </w:r>
    </w:p>
    <w:p w:rsidR="00C12994" w:rsidRDefault="00C3084C">
      <w:pPr>
        <w:pStyle w:val="BodyText"/>
        <w:jc w:val="center"/>
        <w:rPr>
          <w:b/>
          <w:sz w:val="32"/>
          <w:szCs w:val="32"/>
        </w:rPr>
      </w:pPr>
      <w:r>
        <w:rPr>
          <w:rFonts w:eastAsiaTheme="majorEastAsia"/>
          <w:b/>
          <w:bCs/>
          <w:kern w:val="24"/>
          <w:sz w:val="32"/>
          <w:szCs w:val="32"/>
        </w:rPr>
        <w:t xml:space="preserve">DEPARTMENT OF ECONOMICS </w:t>
      </w:r>
    </w:p>
    <w:p w:rsidR="00C12994" w:rsidRDefault="00C12994">
      <w:pPr>
        <w:pStyle w:val="BodyText"/>
        <w:jc w:val="center"/>
        <w:rPr>
          <w:b/>
          <w:sz w:val="32"/>
          <w:szCs w:val="32"/>
        </w:rPr>
      </w:pPr>
    </w:p>
    <w:p w:rsidR="00C12994" w:rsidRDefault="00C12994">
      <w:pPr>
        <w:pStyle w:val="BodyText"/>
        <w:jc w:val="center"/>
        <w:rPr>
          <w:b/>
          <w:sz w:val="32"/>
          <w:szCs w:val="32"/>
        </w:rPr>
      </w:pPr>
    </w:p>
    <w:p w:rsidR="00C12994" w:rsidRDefault="00C3084C">
      <w:pPr>
        <w:pStyle w:val="BodyText"/>
        <w:spacing w:line="360" w:lineRule="auto"/>
        <w:jc w:val="center"/>
        <w:rPr>
          <w:b/>
          <w:sz w:val="32"/>
          <w:szCs w:val="32"/>
        </w:rPr>
      </w:pPr>
      <w:r>
        <w:rPr>
          <w:b/>
          <w:sz w:val="32"/>
          <w:szCs w:val="32"/>
        </w:rPr>
        <w:t>E-Commerce Adoption and its Determinants: The case of Micro and Small Enterprises (MSEs) in Bole Sub-city, Addis Ababa</w:t>
      </w:r>
      <w:r>
        <w:rPr>
          <w:rStyle w:val="CommentReference"/>
          <w:rFonts w:asciiTheme="minorHAnsi" w:eastAsiaTheme="minorHAnsi" w:hAnsiTheme="minorHAnsi" w:cstheme="minorBidi"/>
        </w:rPr>
        <w:t xml:space="preserve"> </w:t>
      </w:r>
    </w:p>
    <w:p w:rsidR="00C12994" w:rsidRDefault="00C12994">
      <w:pPr>
        <w:pStyle w:val="Title"/>
        <w:spacing w:line="355" w:lineRule="auto"/>
        <w:ind w:left="0"/>
        <w:jc w:val="left"/>
        <w:rPr>
          <w:rFonts w:ascii="Times New Roman" w:hAnsi="Times New Roman" w:cs="Times New Roman"/>
          <w:sz w:val="32"/>
          <w:szCs w:val="32"/>
        </w:rPr>
      </w:pPr>
    </w:p>
    <w:p w:rsidR="00C12994" w:rsidRDefault="00C3084C">
      <w:pPr>
        <w:pStyle w:val="Title"/>
        <w:spacing w:line="355" w:lineRule="auto"/>
        <w:rPr>
          <w:rFonts w:ascii="Times New Roman" w:hAnsi="Times New Roman" w:cs="Times New Roman"/>
          <w:sz w:val="32"/>
          <w:szCs w:val="32"/>
        </w:rPr>
      </w:pPr>
      <w:r>
        <w:rPr>
          <w:rFonts w:ascii="Times New Roman" w:hAnsi="Times New Roman" w:cs="Times New Roman"/>
          <w:sz w:val="32"/>
          <w:szCs w:val="32"/>
        </w:rPr>
        <w:t>By</w:t>
      </w:r>
    </w:p>
    <w:p w:rsidR="00C12994" w:rsidRDefault="00C3084C">
      <w:pPr>
        <w:pStyle w:val="Title"/>
        <w:spacing w:line="355" w:lineRule="auto"/>
        <w:rPr>
          <w:rFonts w:ascii="Times New Roman" w:hAnsi="Times New Roman" w:cs="Times New Roman"/>
          <w:sz w:val="32"/>
          <w:szCs w:val="32"/>
        </w:rPr>
      </w:pPr>
      <w:proofErr w:type="spellStart"/>
      <w:r>
        <w:rPr>
          <w:rFonts w:ascii="Times New Roman" w:hAnsi="Times New Roman" w:cs="Times New Roman"/>
          <w:sz w:val="32"/>
          <w:szCs w:val="32"/>
        </w:rPr>
        <w:t>Zenebech</w:t>
      </w:r>
      <w:proofErr w:type="spellEnd"/>
      <w:r>
        <w:rPr>
          <w:rFonts w:ascii="Times New Roman" w:hAnsi="Times New Roman" w:cs="Times New Roman"/>
          <w:sz w:val="32"/>
          <w:szCs w:val="32"/>
        </w:rPr>
        <w:t xml:space="preserve"> </w:t>
      </w:r>
      <w:proofErr w:type="spellStart"/>
      <w:r>
        <w:rPr>
          <w:rFonts w:ascii="Times New Roman" w:hAnsi="Times New Roman" w:cs="Times New Roman"/>
          <w:sz w:val="32"/>
          <w:szCs w:val="32"/>
        </w:rPr>
        <w:t>Dejene</w:t>
      </w:r>
      <w:proofErr w:type="spellEnd"/>
    </w:p>
    <w:p w:rsidR="00C12994" w:rsidRDefault="00C12994">
      <w:pPr>
        <w:tabs>
          <w:tab w:val="left" w:pos="7801"/>
        </w:tabs>
        <w:rPr>
          <w:rFonts w:ascii="Trebuchet MS"/>
          <w:sz w:val="32"/>
          <w:szCs w:val="32"/>
        </w:rPr>
      </w:pPr>
    </w:p>
    <w:p w:rsidR="00C12994" w:rsidRDefault="00C3084C">
      <w:pPr>
        <w:pStyle w:val="Title"/>
        <w:spacing w:line="355" w:lineRule="auto"/>
        <w:rPr>
          <w:rFonts w:ascii="Times New Roman" w:hAnsi="Times New Roman" w:cs="Times New Roman"/>
          <w:sz w:val="32"/>
          <w:szCs w:val="32"/>
        </w:rPr>
      </w:pPr>
      <w:r>
        <w:rPr>
          <w:rFonts w:ascii="Times New Roman" w:hAnsi="Times New Roman" w:cs="Times New Roman"/>
          <w:sz w:val="32"/>
          <w:szCs w:val="32"/>
        </w:rPr>
        <w:t xml:space="preserve">Master’s Thesis </w:t>
      </w:r>
    </w:p>
    <w:p w:rsidR="00C12994" w:rsidRDefault="00C12994">
      <w:pPr>
        <w:tabs>
          <w:tab w:val="left" w:pos="7801"/>
        </w:tabs>
        <w:rPr>
          <w:rFonts w:ascii="Trebuchet MS"/>
          <w:sz w:val="32"/>
          <w:szCs w:val="32"/>
        </w:rPr>
      </w:pPr>
    </w:p>
    <w:p w:rsidR="00C12994" w:rsidRDefault="00C12994">
      <w:pPr>
        <w:tabs>
          <w:tab w:val="left" w:pos="7801"/>
        </w:tabs>
        <w:rPr>
          <w:rFonts w:ascii="Trebuchet MS"/>
          <w:sz w:val="32"/>
          <w:szCs w:val="32"/>
        </w:rPr>
      </w:pPr>
    </w:p>
    <w:p w:rsidR="00C12994" w:rsidRDefault="00B061BF">
      <w:pPr>
        <w:tabs>
          <w:tab w:val="left" w:pos="7801"/>
        </w:tabs>
        <w:jc w:val="right"/>
        <w:rPr>
          <w:rFonts w:ascii="Times New Roman" w:hAnsi="Times New Roman" w:cs="Times New Roman"/>
          <w:b/>
          <w:sz w:val="32"/>
          <w:szCs w:val="32"/>
        </w:rPr>
      </w:pPr>
      <w:r>
        <w:rPr>
          <w:rFonts w:ascii="Times New Roman" w:hAnsi="Times New Roman" w:cs="Times New Roman"/>
          <w:b/>
          <w:sz w:val="32"/>
          <w:szCs w:val="32"/>
        </w:rPr>
        <w:t>May</w:t>
      </w:r>
      <w:r w:rsidR="00C3084C">
        <w:rPr>
          <w:rFonts w:ascii="Times New Roman" w:hAnsi="Times New Roman" w:cs="Times New Roman"/>
          <w:b/>
          <w:sz w:val="32"/>
          <w:szCs w:val="32"/>
        </w:rPr>
        <w:t>, 2023</w:t>
      </w:r>
    </w:p>
    <w:p w:rsidR="00C12994" w:rsidRDefault="00C3084C">
      <w:pPr>
        <w:jc w:val="right"/>
        <w:rPr>
          <w:rFonts w:ascii="Times New Roman" w:hAnsi="Times New Roman" w:cs="Times New Roman"/>
          <w:b/>
          <w:sz w:val="32"/>
          <w:szCs w:val="32"/>
        </w:rPr>
        <w:sectPr w:rsidR="00C12994">
          <w:headerReference w:type="default" r:id="rId10"/>
          <w:footerReference w:type="default" r:id="rId11"/>
          <w:pgSz w:w="12240" w:h="15840"/>
          <w:pgMar w:top="1440" w:right="1440" w:bottom="1440" w:left="1440" w:header="720" w:footer="720" w:gutter="0"/>
          <w:cols w:space="720"/>
          <w:docGrid w:linePitch="360"/>
        </w:sectPr>
      </w:pPr>
      <w:r>
        <w:rPr>
          <w:rFonts w:ascii="Times New Roman" w:hAnsi="Times New Roman" w:cs="Times New Roman"/>
          <w:b/>
          <w:sz w:val="32"/>
          <w:szCs w:val="32"/>
        </w:rPr>
        <w:t>Ambo, Ethiopia</w:t>
      </w:r>
    </w:p>
    <w:p w:rsidR="00C12994" w:rsidRDefault="00C12994">
      <w:pPr>
        <w:rPr>
          <w:rFonts w:ascii="Times New Roman" w:hAnsi="Times New Roman" w:cs="Times New Roman"/>
          <w:b/>
          <w:sz w:val="32"/>
          <w:szCs w:val="32"/>
        </w:rPr>
      </w:pPr>
    </w:p>
    <w:p w:rsidR="00C12994" w:rsidRDefault="00C3084C" w:rsidP="00DE662A">
      <w:pPr>
        <w:pStyle w:val="BodyText"/>
        <w:spacing w:line="360" w:lineRule="auto"/>
        <w:jc w:val="center"/>
        <w:rPr>
          <w:b/>
          <w:sz w:val="32"/>
          <w:szCs w:val="32"/>
        </w:rPr>
      </w:pPr>
      <w:r>
        <w:rPr>
          <w:b/>
          <w:sz w:val="32"/>
          <w:szCs w:val="32"/>
        </w:rPr>
        <w:t>E-Commerce Adoption and its Determinants: The case of Micro and Small Enterprises (MSEs) in Bole Sub-city, Addis Ababa</w:t>
      </w:r>
    </w:p>
    <w:p w:rsidR="00C12994" w:rsidRDefault="00C3084C">
      <w:pPr>
        <w:pStyle w:val="BodyText"/>
        <w:spacing w:line="360" w:lineRule="auto"/>
        <w:rPr>
          <w:rStyle w:val="CommentReference"/>
          <w:rFonts w:asciiTheme="minorHAnsi" w:eastAsiaTheme="minorHAnsi" w:hAnsiTheme="minorHAnsi" w:cstheme="minorBidi"/>
        </w:rPr>
      </w:pPr>
      <w:r>
        <w:rPr>
          <w:sz w:val="32"/>
          <w:szCs w:val="32"/>
        </w:rPr>
        <w:t xml:space="preserve">                                                      </w:t>
      </w:r>
    </w:p>
    <w:p w:rsidR="00C12994" w:rsidRDefault="00C3084C">
      <w:pPr>
        <w:autoSpaceDE w:val="0"/>
        <w:autoSpaceDN w:val="0"/>
        <w:adjustRightInd w:val="0"/>
        <w:spacing w:after="0" w:line="360" w:lineRule="auto"/>
        <w:jc w:val="center"/>
        <w:rPr>
          <w:rFonts w:ascii="Times New Roman" w:eastAsiaTheme="majorEastAsia" w:hAnsi="Times New Roman" w:cs="Times New Roman"/>
          <w:b/>
          <w:bCs/>
          <w:kern w:val="24"/>
          <w:sz w:val="32"/>
          <w:szCs w:val="32"/>
        </w:rPr>
      </w:pPr>
      <w:r>
        <w:rPr>
          <w:rFonts w:ascii="Times New Roman" w:eastAsiaTheme="majorEastAsia" w:hAnsi="Times New Roman" w:cs="Times New Roman"/>
          <w:b/>
          <w:bCs/>
          <w:kern w:val="24"/>
          <w:sz w:val="32"/>
          <w:szCs w:val="32"/>
        </w:rPr>
        <w:t>A Research Submitted to Department of Economics, Ambo University in Partial Fulfillment of the Requirements for the Degree of Masters of Science in Development Economics</w:t>
      </w:r>
    </w:p>
    <w:p w:rsidR="00C12994" w:rsidRDefault="00C12994">
      <w:pPr>
        <w:autoSpaceDE w:val="0"/>
        <w:autoSpaceDN w:val="0"/>
        <w:adjustRightInd w:val="0"/>
        <w:spacing w:after="0" w:line="360" w:lineRule="auto"/>
        <w:rPr>
          <w:rFonts w:ascii="Times New Roman" w:eastAsiaTheme="majorEastAsia" w:hAnsi="Times New Roman" w:cs="Times New Roman"/>
          <w:b/>
          <w:bCs/>
          <w:kern w:val="24"/>
          <w:sz w:val="32"/>
          <w:szCs w:val="32"/>
        </w:rPr>
      </w:pPr>
    </w:p>
    <w:p w:rsidR="00C12994" w:rsidRDefault="00C12994">
      <w:pPr>
        <w:autoSpaceDE w:val="0"/>
        <w:autoSpaceDN w:val="0"/>
        <w:adjustRightInd w:val="0"/>
        <w:spacing w:after="0" w:line="360" w:lineRule="auto"/>
        <w:jc w:val="center"/>
        <w:rPr>
          <w:rFonts w:ascii="Times New Roman" w:eastAsiaTheme="majorEastAsia" w:hAnsi="Times New Roman" w:cs="Times New Roman"/>
          <w:b/>
          <w:bCs/>
          <w:kern w:val="24"/>
          <w:sz w:val="32"/>
          <w:szCs w:val="32"/>
        </w:rPr>
      </w:pPr>
    </w:p>
    <w:p w:rsidR="00C12994" w:rsidRDefault="00C3084C">
      <w:pPr>
        <w:autoSpaceDE w:val="0"/>
        <w:autoSpaceDN w:val="0"/>
        <w:adjustRightInd w:val="0"/>
        <w:spacing w:after="0" w:line="360" w:lineRule="auto"/>
        <w:jc w:val="center"/>
        <w:rPr>
          <w:rFonts w:ascii="Times New Roman" w:eastAsiaTheme="majorEastAsia" w:hAnsi="Times New Roman" w:cs="Times New Roman"/>
          <w:b/>
          <w:bCs/>
          <w:kern w:val="24"/>
          <w:sz w:val="32"/>
          <w:szCs w:val="32"/>
        </w:rPr>
      </w:pPr>
      <w:r>
        <w:rPr>
          <w:rFonts w:ascii="Times New Roman" w:eastAsiaTheme="majorEastAsia" w:hAnsi="Times New Roman" w:cs="Times New Roman"/>
          <w:b/>
          <w:bCs/>
          <w:kern w:val="24"/>
          <w:sz w:val="32"/>
          <w:szCs w:val="32"/>
        </w:rPr>
        <w:t xml:space="preserve">By </w:t>
      </w:r>
    </w:p>
    <w:p w:rsidR="00C12994" w:rsidRDefault="00C3084C">
      <w:pPr>
        <w:autoSpaceDE w:val="0"/>
        <w:autoSpaceDN w:val="0"/>
        <w:adjustRightInd w:val="0"/>
        <w:spacing w:after="0" w:line="360" w:lineRule="auto"/>
        <w:jc w:val="center"/>
        <w:rPr>
          <w:rFonts w:ascii="Times New Roman" w:eastAsiaTheme="majorEastAsia" w:hAnsi="Times New Roman" w:cs="Times New Roman"/>
          <w:b/>
          <w:bCs/>
          <w:kern w:val="24"/>
          <w:sz w:val="32"/>
          <w:szCs w:val="32"/>
        </w:rPr>
      </w:pPr>
      <w:proofErr w:type="spellStart"/>
      <w:r>
        <w:rPr>
          <w:rFonts w:ascii="Times New Roman" w:eastAsiaTheme="majorEastAsia" w:hAnsi="Times New Roman" w:cs="Times New Roman"/>
          <w:b/>
          <w:bCs/>
          <w:kern w:val="24"/>
          <w:sz w:val="32"/>
          <w:szCs w:val="32"/>
        </w:rPr>
        <w:t>Zenebech</w:t>
      </w:r>
      <w:proofErr w:type="spellEnd"/>
      <w:r>
        <w:rPr>
          <w:rFonts w:ascii="Times New Roman" w:eastAsiaTheme="majorEastAsia" w:hAnsi="Times New Roman" w:cs="Times New Roman"/>
          <w:b/>
          <w:bCs/>
          <w:kern w:val="24"/>
          <w:sz w:val="32"/>
          <w:szCs w:val="32"/>
        </w:rPr>
        <w:t xml:space="preserve"> </w:t>
      </w:r>
      <w:proofErr w:type="spellStart"/>
      <w:r>
        <w:rPr>
          <w:rFonts w:ascii="Times New Roman" w:eastAsiaTheme="majorEastAsia" w:hAnsi="Times New Roman" w:cs="Times New Roman"/>
          <w:b/>
          <w:bCs/>
          <w:kern w:val="24"/>
          <w:sz w:val="32"/>
          <w:szCs w:val="32"/>
        </w:rPr>
        <w:t>Dejene</w:t>
      </w:r>
      <w:proofErr w:type="spellEnd"/>
    </w:p>
    <w:p w:rsidR="00C12994" w:rsidRDefault="00C12994">
      <w:pPr>
        <w:autoSpaceDE w:val="0"/>
        <w:autoSpaceDN w:val="0"/>
        <w:adjustRightInd w:val="0"/>
        <w:spacing w:after="0" w:line="360" w:lineRule="auto"/>
        <w:jc w:val="center"/>
        <w:rPr>
          <w:rFonts w:ascii="Times New Roman" w:eastAsiaTheme="majorEastAsia" w:hAnsi="Times New Roman" w:cs="Times New Roman"/>
          <w:b/>
          <w:bCs/>
          <w:kern w:val="24"/>
          <w:sz w:val="32"/>
          <w:szCs w:val="32"/>
        </w:rPr>
      </w:pPr>
    </w:p>
    <w:p w:rsidR="00C12994" w:rsidRDefault="00C12994">
      <w:pPr>
        <w:autoSpaceDE w:val="0"/>
        <w:autoSpaceDN w:val="0"/>
        <w:adjustRightInd w:val="0"/>
        <w:spacing w:after="0" w:line="360" w:lineRule="auto"/>
        <w:jc w:val="center"/>
        <w:rPr>
          <w:rFonts w:ascii="Times New Roman" w:eastAsiaTheme="majorEastAsia" w:hAnsi="Times New Roman" w:cs="Times New Roman"/>
          <w:b/>
          <w:bCs/>
          <w:kern w:val="24"/>
          <w:sz w:val="32"/>
          <w:szCs w:val="32"/>
        </w:rPr>
      </w:pPr>
    </w:p>
    <w:p w:rsidR="00C12994" w:rsidRDefault="00C3084C">
      <w:pPr>
        <w:autoSpaceDE w:val="0"/>
        <w:autoSpaceDN w:val="0"/>
        <w:adjustRightInd w:val="0"/>
        <w:spacing w:after="0" w:line="360" w:lineRule="auto"/>
        <w:jc w:val="center"/>
        <w:rPr>
          <w:rFonts w:ascii="Times New Roman" w:eastAsiaTheme="majorEastAsia" w:hAnsi="Times New Roman" w:cs="Times New Roman"/>
          <w:b/>
          <w:bCs/>
          <w:kern w:val="24"/>
          <w:sz w:val="32"/>
          <w:szCs w:val="32"/>
        </w:rPr>
      </w:pPr>
      <w:r>
        <w:rPr>
          <w:rFonts w:ascii="Times New Roman" w:eastAsiaTheme="majorEastAsia" w:hAnsi="Times New Roman" w:cs="Times New Roman"/>
          <w:b/>
          <w:bCs/>
          <w:kern w:val="24"/>
          <w:sz w:val="32"/>
          <w:szCs w:val="32"/>
        </w:rPr>
        <w:t xml:space="preserve">Advisor: </w:t>
      </w:r>
      <w:proofErr w:type="spellStart"/>
      <w:r>
        <w:rPr>
          <w:rFonts w:ascii="Times New Roman" w:eastAsiaTheme="majorEastAsia" w:hAnsi="Times New Roman" w:cs="Times New Roman"/>
          <w:b/>
          <w:bCs/>
          <w:kern w:val="24"/>
          <w:sz w:val="32"/>
          <w:szCs w:val="32"/>
        </w:rPr>
        <w:t>Derese</w:t>
      </w:r>
      <w:proofErr w:type="spellEnd"/>
      <w:r>
        <w:rPr>
          <w:rFonts w:ascii="Times New Roman" w:eastAsiaTheme="majorEastAsia" w:hAnsi="Times New Roman" w:cs="Times New Roman"/>
          <w:b/>
          <w:bCs/>
          <w:kern w:val="24"/>
          <w:sz w:val="32"/>
          <w:szCs w:val="32"/>
        </w:rPr>
        <w:t xml:space="preserve"> </w:t>
      </w:r>
      <w:proofErr w:type="spellStart"/>
      <w:r>
        <w:rPr>
          <w:rFonts w:ascii="Times New Roman" w:eastAsiaTheme="majorEastAsia" w:hAnsi="Times New Roman" w:cs="Times New Roman"/>
          <w:b/>
          <w:bCs/>
          <w:kern w:val="24"/>
          <w:sz w:val="32"/>
          <w:szCs w:val="32"/>
        </w:rPr>
        <w:t>Getachew</w:t>
      </w:r>
      <w:proofErr w:type="spellEnd"/>
      <w:r>
        <w:rPr>
          <w:rFonts w:ascii="Times New Roman" w:eastAsiaTheme="majorEastAsia" w:hAnsi="Times New Roman" w:cs="Times New Roman"/>
          <w:b/>
          <w:bCs/>
          <w:kern w:val="24"/>
          <w:sz w:val="32"/>
          <w:szCs w:val="32"/>
        </w:rPr>
        <w:t xml:space="preserve"> (Assistant Professor)</w:t>
      </w:r>
    </w:p>
    <w:p w:rsidR="00C12994" w:rsidRDefault="00C12994">
      <w:pPr>
        <w:autoSpaceDE w:val="0"/>
        <w:autoSpaceDN w:val="0"/>
        <w:adjustRightInd w:val="0"/>
        <w:spacing w:after="0" w:line="360" w:lineRule="auto"/>
        <w:jc w:val="center"/>
        <w:rPr>
          <w:rFonts w:ascii="Times New Roman" w:eastAsiaTheme="majorEastAsia" w:hAnsi="Times New Roman" w:cs="Times New Roman"/>
          <w:b/>
          <w:bCs/>
          <w:kern w:val="24"/>
          <w:sz w:val="32"/>
          <w:szCs w:val="32"/>
        </w:rPr>
      </w:pPr>
    </w:p>
    <w:p w:rsidR="00C12994" w:rsidRDefault="00C12994">
      <w:pPr>
        <w:autoSpaceDE w:val="0"/>
        <w:autoSpaceDN w:val="0"/>
        <w:adjustRightInd w:val="0"/>
        <w:spacing w:after="0" w:line="360" w:lineRule="auto"/>
        <w:rPr>
          <w:rFonts w:ascii="Times New Roman" w:eastAsiaTheme="majorEastAsia" w:hAnsi="Times New Roman" w:cs="Times New Roman"/>
          <w:b/>
          <w:bCs/>
          <w:kern w:val="24"/>
          <w:sz w:val="32"/>
          <w:szCs w:val="32"/>
        </w:rPr>
      </w:pPr>
    </w:p>
    <w:p w:rsidR="00C12994" w:rsidRDefault="00C12994">
      <w:pPr>
        <w:autoSpaceDE w:val="0"/>
        <w:autoSpaceDN w:val="0"/>
        <w:adjustRightInd w:val="0"/>
        <w:spacing w:after="0" w:line="360" w:lineRule="auto"/>
        <w:rPr>
          <w:rFonts w:ascii="Times New Roman" w:eastAsiaTheme="majorEastAsia" w:hAnsi="Times New Roman" w:cs="Times New Roman"/>
          <w:b/>
          <w:bCs/>
          <w:kern w:val="24"/>
          <w:sz w:val="32"/>
          <w:szCs w:val="32"/>
        </w:rPr>
      </w:pPr>
    </w:p>
    <w:p w:rsidR="00C12994" w:rsidRDefault="00C12994">
      <w:pPr>
        <w:autoSpaceDE w:val="0"/>
        <w:autoSpaceDN w:val="0"/>
        <w:adjustRightInd w:val="0"/>
        <w:spacing w:after="0" w:line="360" w:lineRule="auto"/>
        <w:jc w:val="center"/>
        <w:rPr>
          <w:rFonts w:ascii="Times New Roman" w:eastAsiaTheme="majorEastAsia" w:hAnsi="Times New Roman" w:cs="Times New Roman"/>
          <w:b/>
          <w:bCs/>
          <w:kern w:val="24"/>
          <w:sz w:val="32"/>
          <w:szCs w:val="32"/>
        </w:rPr>
      </w:pPr>
    </w:p>
    <w:p w:rsidR="00C12994" w:rsidRDefault="00022468">
      <w:pPr>
        <w:tabs>
          <w:tab w:val="left" w:pos="7801"/>
        </w:tabs>
        <w:jc w:val="right"/>
        <w:rPr>
          <w:rFonts w:ascii="Times New Roman" w:hAnsi="Times New Roman" w:cs="Times New Roman"/>
          <w:b/>
          <w:sz w:val="32"/>
          <w:szCs w:val="32"/>
        </w:rPr>
      </w:pPr>
      <w:r>
        <w:rPr>
          <w:rFonts w:ascii="Times New Roman" w:hAnsi="Times New Roman" w:cs="Times New Roman"/>
          <w:b/>
          <w:sz w:val="32"/>
          <w:szCs w:val="32"/>
        </w:rPr>
        <w:t>May</w:t>
      </w:r>
      <w:r w:rsidR="00C3084C">
        <w:rPr>
          <w:rFonts w:ascii="Times New Roman" w:hAnsi="Times New Roman" w:cs="Times New Roman"/>
          <w:b/>
          <w:sz w:val="32"/>
          <w:szCs w:val="32"/>
        </w:rPr>
        <w:t>, 2023</w:t>
      </w:r>
    </w:p>
    <w:p w:rsidR="00C12994" w:rsidRDefault="00C3084C">
      <w:pPr>
        <w:autoSpaceDE w:val="0"/>
        <w:autoSpaceDN w:val="0"/>
        <w:adjustRightInd w:val="0"/>
        <w:spacing w:after="0" w:line="360" w:lineRule="auto"/>
        <w:jc w:val="right"/>
        <w:rPr>
          <w:rFonts w:ascii="Times New Roman" w:hAnsi="Times New Roman" w:cs="Times New Roman"/>
          <w:b/>
          <w:sz w:val="32"/>
          <w:szCs w:val="32"/>
        </w:rPr>
      </w:pPr>
      <w:r>
        <w:rPr>
          <w:rFonts w:ascii="Times New Roman" w:hAnsi="Times New Roman" w:cs="Times New Roman"/>
          <w:b/>
          <w:sz w:val="32"/>
          <w:szCs w:val="32"/>
        </w:rPr>
        <w:t>Ambo, Ethiopia</w:t>
      </w:r>
    </w:p>
    <w:p w:rsidR="00C12994" w:rsidRDefault="00C12994">
      <w:pPr>
        <w:pStyle w:val="Heading1"/>
      </w:pPr>
      <w:bookmarkStart w:id="0" w:name="_Toc81886757"/>
      <w:bookmarkStart w:id="1" w:name="_Toc114338110"/>
      <w:bookmarkStart w:id="2" w:name="_Toc83383526"/>
    </w:p>
    <w:p w:rsidR="00C12994" w:rsidRDefault="00C12994">
      <w:pPr>
        <w:rPr>
          <w:lang w:eastAsia="zh-CN"/>
        </w:rPr>
      </w:pPr>
    </w:p>
    <w:p w:rsidR="00C12994" w:rsidRDefault="00C3084C">
      <w:pPr>
        <w:pStyle w:val="Heading1"/>
      </w:pPr>
      <w:bookmarkStart w:id="3" w:name="_Toc139948393"/>
      <w:r>
        <w:lastRenderedPageBreak/>
        <w:t>DECLARATION</w:t>
      </w:r>
      <w:bookmarkEnd w:id="0"/>
      <w:bookmarkEnd w:id="1"/>
      <w:bookmarkEnd w:id="2"/>
      <w:bookmarkEnd w:id="3"/>
    </w:p>
    <w:p w:rsidR="00C12994" w:rsidRDefault="00C3084C">
      <w:pPr>
        <w:spacing w:before="120" w:after="120" w:line="360" w:lineRule="auto"/>
        <w:jc w:val="both"/>
        <w:rPr>
          <w:rFonts w:ascii="Times New Roman" w:eastAsia="Perpetua" w:hAnsi="Times New Roman" w:cs="Times New Roman"/>
          <w:b/>
          <w:bCs/>
          <w:sz w:val="24"/>
          <w:szCs w:val="24"/>
          <w:lang w:eastAsia="zh-CN"/>
        </w:rPr>
      </w:pPr>
      <w:r>
        <w:rPr>
          <w:rFonts w:ascii="Times New Roman" w:eastAsia="Perpetua" w:hAnsi="Times New Roman" w:cs="Times New Roman"/>
          <w:bCs/>
          <w:sz w:val="24"/>
          <w:szCs w:val="24"/>
          <w:lang w:eastAsia="zh-CN"/>
        </w:rPr>
        <w:t>I,</w:t>
      </w:r>
      <w:r>
        <w:rPr>
          <w:rFonts w:ascii="Calibri" w:eastAsia="Times New Roman" w:hAnsi="Calibri" w:cs="Times New Roman"/>
          <w:sz w:val="24"/>
          <w:szCs w:val="24"/>
          <w:lang w:eastAsia="zh-CN"/>
        </w:rPr>
        <w:t xml:space="preserve"> </w:t>
      </w:r>
      <w:proofErr w:type="spellStart"/>
      <w:r>
        <w:rPr>
          <w:rFonts w:ascii="Times New Roman" w:eastAsia="Perpetua" w:hAnsi="Times New Roman" w:cs="Times New Roman"/>
          <w:b/>
          <w:bCs/>
          <w:sz w:val="24"/>
          <w:szCs w:val="24"/>
          <w:lang w:eastAsia="zh-CN"/>
        </w:rPr>
        <w:t>Zenebech</w:t>
      </w:r>
      <w:proofErr w:type="spellEnd"/>
      <w:r>
        <w:rPr>
          <w:rFonts w:ascii="Times New Roman" w:eastAsia="Perpetua" w:hAnsi="Times New Roman" w:cs="Times New Roman"/>
          <w:b/>
          <w:bCs/>
          <w:sz w:val="24"/>
          <w:szCs w:val="24"/>
          <w:lang w:eastAsia="zh-CN"/>
        </w:rPr>
        <w:t xml:space="preserve"> </w:t>
      </w:r>
      <w:proofErr w:type="spellStart"/>
      <w:r>
        <w:rPr>
          <w:rFonts w:ascii="Times New Roman" w:eastAsia="Perpetua" w:hAnsi="Times New Roman" w:cs="Times New Roman"/>
          <w:b/>
          <w:bCs/>
          <w:sz w:val="24"/>
          <w:szCs w:val="24"/>
          <w:lang w:eastAsia="zh-CN"/>
        </w:rPr>
        <w:t>Dejene</w:t>
      </w:r>
      <w:proofErr w:type="spellEnd"/>
      <w:r>
        <w:rPr>
          <w:rFonts w:ascii="Times New Roman" w:eastAsia="Perpetua" w:hAnsi="Times New Roman" w:cs="Times New Roman"/>
          <w:b/>
          <w:bCs/>
          <w:sz w:val="24"/>
          <w:szCs w:val="24"/>
          <w:lang w:eastAsia="zh-CN"/>
        </w:rPr>
        <w:t xml:space="preserve">, </w:t>
      </w:r>
      <w:r>
        <w:rPr>
          <w:rFonts w:ascii="Times New Roman" w:eastAsia="Perpetua" w:hAnsi="Times New Roman" w:cs="Times New Roman"/>
          <w:bCs/>
          <w:sz w:val="24"/>
          <w:szCs w:val="24"/>
          <w:lang w:eastAsia="zh-CN"/>
        </w:rPr>
        <w:t>do hereby declare that this thesis is my original work and that it has not been submitted partially; or in full, by any other person for award of a degree in any other university/institution</w:t>
      </w:r>
      <w:r>
        <w:rPr>
          <w:rFonts w:ascii="Times New Roman" w:eastAsia="Perpetua" w:hAnsi="Times New Roman" w:cs="Times New Roman"/>
          <w:b/>
          <w:bCs/>
          <w:sz w:val="24"/>
          <w:szCs w:val="24"/>
          <w:lang w:eastAsia="zh-CN"/>
        </w:rPr>
        <w:t xml:space="preserve">. </w:t>
      </w:r>
      <w:r>
        <w:rPr>
          <w:rFonts w:ascii="Times New Roman" w:eastAsia="Perpetua" w:hAnsi="Times New Roman" w:cs="Times New Roman"/>
          <w:sz w:val="24"/>
          <w:szCs w:val="24"/>
          <w:lang w:eastAsia="zh-CN"/>
        </w:rPr>
        <w:t xml:space="preserve">I further declare that all sources cited or quoted are indicated and acknowledged by means of comprehensive list of references.”                        </w:t>
      </w:r>
    </w:p>
    <w:p w:rsidR="00C12994" w:rsidRDefault="00C12994">
      <w:pPr>
        <w:spacing w:after="0" w:line="240" w:lineRule="auto"/>
        <w:jc w:val="both"/>
        <w:rPr>
          <w:rFonts w:ascii="Times New Roman" w:eastAsia="Times New Roman" w:hAnsi="Times New Roman" w:cs="Times New Roman"/>
          <w:sz w:val="24"/>
          <w:szCs w:val="24"/>
          <w:lang w:eastAsia="zh-CN"/>
        </w:rPr>
      </w:pPr>
    </w:p>
    <w:p w:rsidR="00C12994" w:rsidRDefault="00C12994">
      <w:pPr>
        <w:spacing w:after="0" w:line="240" w:lineRule="auto"/>
        <w:jc w:val="both"/>
        <w:rPr>
          <w:rFonts w:ascii="Times New Roman" w:eastAsia="Times New Roman" w:hAnsi="Times New Roman" w:cs="Times New Roman"/>
          <w:sz w:val="24"/>
          <w:szCs w:val="24"/>
          <w:lang w:eastAsia="zh-CN"/>
        </w:rPr>
      </w:pPr>
    </w:p>
    <w:p w:rsidR="00C12994" w:rsidRDefault="00C12994">
      <w:pPr>
        <w:spacing w:after="0" w:line="240" w:lineRule="auto"/>
        <w:jc w:val="both"/>
        <w:rPr>
          <w:rFonts w:ascii="Times New Roman" w:eastAsia="Times New Roman" w:hAnsi="Times New Roman" w:cs="Times New Roman"/>
          <w:sz w:val="24"/>
          <w:szCs w:val="24"/>
          <w:lang w:eastAsia="zh-CN"/>
        </w:rPr>
      </w:pPr>
    </w:p>
    <w:p w:rsidR="00C12994" w:rsidRDefault="00C12994">
      <w:pPr>
        <w:spacing w:after="0" w:line="240" w:lineRule="auto"/>
        <w:jc w:val="both"/>
        <w:rPr>
          <w:rFonts w:ascii="Times New Roman" w:eastAsia="Times New Roman" w:hAnsi="Times New Roman" w:cs="Times New Roman"/>
          <w:sz w:val="24"/>
          <w:szCs w:val="24"/>
          <w:lang w:eastAsia="zh-CN"/>
        </w:rPr>
      </w:pPr>
    </w:p>
    <w:p w:rsidR="00C12994" w:rsidRDefault="00C12994">
      <w:pPr>
        <w:spacing w:after="0" w:line="240" w:lineRule="auto"/>
        <w:jc w:val="both"/>
        <w:rPr>
          <w:rFonts w:ascii="Times New Roman" w:eastAsia="Times New Roman" w:hAnsi="Times New Roman" w:cs="Times New Roman"/>
          <w:sz w:val="24"/>
          <w:szCs w:val="24"/>
          <w:lang w:eastAsia="zh-CN"/>
        </w:rPr>
      </w:pPr>
    </w:p>
    <w:p w:rsidR="00C12994" w:rsidRDefault="00C12994">
      <w:pPr>
        <w:spacing w:after="0" w:line="240" w:lineRule="auto"/>
        <w:jc w:val="both"/>
        <w:rPr>
          <w:rFonts w:ascii="Times New Roman" w:eastAsia="Times New Roman" w:hAnsi="Times New Roman" w:cs="Times New Roman"/>
          <w:sz w:val="24"/>
          <w:szCs w:val="24"/>
          <w:lang w:eastAsia="zh-CN"/>
        </w:rPr>
      </w:pPr>
    </w:p>
    <w:p w:rsidR="00C12994" w:rsidRDefault="00C3084C">
      <w:pPr>
        <w:spacing w:after="0" w:line="240" w:lineRule="auto"/>
        <w:jc w:val="both"/>
        <w:rPr>
          <w:rFonts w:ascii="Times New Roman" w:eastAsia="Times New Roman" w:hAnsi="Times New Roman" w:cs="Times New Roman"/>
          <w:sz w:val="24"/>
          <w:szCs w:val="24"/>
          <w:lang w:eastAsia="zh-CN"/>
        </w:rPr>
      </w:pPr>
      <w:proofErr w:type="spellStart"/>
      <w:r>
        <w:rPr>
          <w:rFonts w:ascii="Times New Roman" w:eastAsia="Times New Roman" w:hAnsi="Times New Roman" w:cs="Times New Roman"/>
          <w:sz w:val="24"/>
          <w:szCs w:val="24"/>
          <w:lang w:eastAsia="zh-CN"/>
        </w:rPr>
        <w:t>Zenebech</w:t>
      </w:r>
      <w:proofErr w:type="spellEnd"/>
      <w:r>
        <w:rPr>
          <w:rFonts w:ascii="Times New Roman" w:eastAsia="Times New Roman" w:hAnsi="Times New Roman" w:cs="Times New Roman"/>
          <w:sz w:val="24"/>
          <w:szCs w:val="24"/>
          <w:lang w:eastAsia="zh-CN"/>
        </w:rPr>
        <w:t xml:space="preserve"> </w:t>
      </w:r>
      <w:proofErr w:type="spellStart"/>
      <w:r w:rsidRPr="000D1842">
        <w:rPr>
          <w:rFonts w:ascii="Times New Roman" w:eastAsia="Times New Roman" w:hAnsi="Times New Roman" w:cs="Times New Roman"/>
          <w:sz w:val="24"/>
          <w:szCs w:val="24"/>
          <w:lang w:eastAsia="zh-CN"/>
        </w:rPr>
        <w:t>Dejene</w:t>
      </w:r>
      <w:proofErr w:type="spellEnd"/>
      <w:r w:rsidRPr="000D1842">
        <w:rPr>
          <w:rFonts w:ascii="Times New Roman" w:eastAsia="Times New Roman" w:hAnsi="Times New Roman" w:cs="Times New Roman"/>
          <w:sz w:val="24"/>
          <w:szCs w:val="24"/>
          <w:lang w:eastAsia="zh-CN"/>
        </w:rPr>
        <w:t xml:space="preserve">                     </w:t>
      </w:r>
      <w:r w:rsidRPr="000D1842">
        <w:rPr>
          <w:rFonts w:ascii="Times New Roman" w:eastAsia="Times New Roman" w:hAnsi="Times New Roman" w:cs="Times New Roman"/>
          <w:sz w:val="24"/>
          <w:szCs w:val="24"/>
          <w:u w:val="single"/>
          <w:lang w:eastAsia="zh-CN"/>
        </w:rPr>
        <w:t>______</w:t>
      </w:r>
      <w:r w:rsidR="00EE24A9" w:rsidRPr="000D1842">
        <w:rPr>
          <w:noProof/>
          <w:u w:val="single"/>
        </w:rPr>
        <w:drawing>
          <wp:inline distT="0" distB="0" distL="0" distR="0" wp14:anchorId="195363A4" wp14:editId="2F225210">
            <wp:extent cx="699796" cy="382556"/>
            <wp:effectExtent l="0" t="0" r="0" b="0"/>
            <wp:docPr id="6" name="Picture 6" descr="C:\Users\User\AppData\Local\Microsoft\Windows\INetCache\Content.Word\IMG_20230522_123421_0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AppData\Local\Microsoft\Windows\INetCache\Content.Word\IMG_20230522_123421_074.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99880" cy="382602"/>
                    </a:xfrm>
                    <a:prstGeom prst="rect">
                      <a:avLst/>
                    </a:prstGeom>
                    <a:noFill/>
                    <a:ln>
                      <a:noFill/>
                    </a:ln>
                  </pic:spPr>
                </pic:pic>
              </a:graphicData>
            </a:graphic>
          </wp:inline>
        </w:drawing>
      </w:r>
      <w:r w:rsidRPr="000D1842">
        <w:rPr>
          <w:rFonts w:ascii="Times New Roman" w:eastAsia="Times New Roman" w:hAnsi="Times New Roman" w:cs="Times New Roman"/>
          <w:sz w:val="24"/>
          <w:szCs w:val="24"/>
          <w:u w:val="single"/>
          <w:lang w:eastAsia="zh-CN"/>
        </w:rPr>
        <w:t xml:space="preserve">_____ </w:t>
      </w:r>
      <w:r>
        <w:rPr>
          <w:rFonts w:ascii="Times New Roman" w:eastAsia="Times New Roman" w:hAnsi="Times New Roman" w:cs="Times New Roman"/>
          <w:sz w:val="24"/>
          <w:szCs w:val="24"/>
          <w:lang w:eastAsia="zh-CN"/>
        </w:rPr>
        <w:t xml:space="preserve">      </w:t>
      </w:r>
      <w:r>
        <w:rPr>
          <w:rFonts w:ascii="Calibri" w:eastAsia="Times New Roman" w:hAnsi="Calibri" w:cs="Times New Roman"/>
          <w:sz w:val="24"/>
          <w:szCs w:val="24"/>
        </w:rPr>
        <w:t xml:space="preserve">       </w:t>
      </w:r>
      <w:r w:rsidR="00EE24A9">
        <w:rPr>
          <w:rFonts w:ascii="Times New Roman" w:eastAsia="Times New Roman" w:hAnsi="Times New Roman" w:cs="Times New Roman"/>
          <w:sz w:val="24"/>
          <w:szCs w:val="24"/>
          <w:lang w:eastAsia="zh-CN"/>
        </w:rPr>
        <w:t xml:space="preserve"> may,</w:t>
      </w:r>
      <w:r w:rsidR="00022468">
        <w:rPr>
          <w:rFonts w:ascii="Times New Roman" w:eastAsia="Times New Roman" w:hAnsi="Times New Roman" w:cs="Times New Roman"/>
          <w:sz w:val="24"/>
          <w:szCs w:val="24"/>
          <w:lang w:eastAsia="zh-CN"/>
        </w:rPr>
        <w:t xml:space="preserve"> 02</w:t>
      </w:r>
      <w:r>
        <w:rPr>
          <w:rFonts w:ascii="Times New Roman" w:eastAsia="Times New Roman" w:hAnsi="Times New Roman" w:cs="Times New Roman"/>
          <w:sz w:val="24"/>
          <w:szCs w:val="24"/>
          <w:lang w:eastAsia="zh-CN"/>
        </w:rPr>
        <w:t>, 2023</w:t>
      </w:r>
    </w:p>
    <w:p w:rsidR="00C12994" w:rsidRDefault="00C3084C">
      <w:pPr>
        <w:spacing w:after="200" w:line="240" w:lineRule="auto"/>
        <w:jc w:val="both"/>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 xml:space="preserve">Name                                           Signature                 </w:t>
      </w:r>
      <w:r w:rsidR="00CC5C80">
        <w:rPr>
          <w:rFonts w:ascii="Times New Roman" w:eastAsia="Times New Roman" w:hAnsi="Times New Roman" w:cs="Times New Roman"/>
          <w:sz w:val="24"/>
          <w:szCs w:val="24"/>
          <w:lang w:eastAsia="zh-CN"/>
        </w:rPr>
        <w:t xml:space="preserve">              </w:t>
      </w:r>
      <w:r>
        <w:rPr>
          <w:rFonts w:ascii="Times New Roman" w:eastAsia="Times New Roman" w:hAnsi="Times New Roman" w:cs="Times New Roman"/>
          <w:sz w:val="24"/>
          <w:szCs w:val="24"/>
          <w:lang w:eastAsia="zh-CN"/>
        </w:rPr>
        <w:t xml:space="preserve">   Date</w:t>
      </w:r>
    </w:p>
    <w:p w:rsidR="00C12994" w:rsidRDefault="00C12994">
      <w:pPr>
        <w:spacing w:after="200" w:line="276" w:lineRule="auto"/>
        <w:jc w:val="center"/>
        <w:rPr>
          <w:rFonts w:ascii="Times New Roman" w:eastAsia="Times New Roman" w:hAnsi="Times New Roman" w:cs="Times New Roman"/>
          <w:sz w:val="24"/>
          <w:szCs w:val="24"/>
          <w:lang w:eastAsia="zh-CN"/>
        </w:rPr>
      </w:pPr>
    </w:p>
    <w:p w:rsidR="00C12994" w:rsidRDefault="00C12994">
      <w:pPr>
        <w:spacing w:after="200" w:line="276" w:lineRule="auto"/>
        <w:jc w:val="center"/>
        <w:rPr>
          <w:rFonts w:ascii="Times New Roman" w:eastAsia="Times New Roman" w:hAnsi="Times New Roman" w:cs="Times New Roman"/>
          <w:sz w:val="24"/>
          <w:szCs w:val="24"/>
          <w:lang w:eastAsia="zh-CN"/>
        </w:rPr>
      </w:pPr>
    </w:p>
    <w:p w:rsidR="00C12994" w:rsidRDefault="00C12994">
      <w:pPr>
        <w:spacing w:after="200" w:line="276" w:lineRule="auto"/>
        <w:jc w:val="center"/>
        <w:rPr>
          <w:rFonts w:ascii="Times New Roman" w:eastAsia="Times New Roman" w:hAnsi="Times New Roman" w:cs="Times New Roman"/>
          <w:sz w:val="24"/>
          <w:szCs w:val="24"/>
          <w:lang w:eastAsia="zh-CN"/>
        </w:rPr>
      </w:pPr>
    </w:p>
    <w:p w:rsidR="00C12994" w:rsidRDefault="00C12994">
      <w:pPr>
        <w:spacing w:after="200" w:line="276" w:lineRule="auto"/>
        <w:jc w:val="center"/>
        <w:rPr>
          <w:rFonts w:ascii="Times New Roman" w:eastAsia="Times New Roman" w:hAnsi="Times New Roman" w:cs="Times New Roman"/>
          <w:sz w:val="24"/>
          <w:szCs w:val="24"/>
          <w:lang w:eastAsia="zh-CN"/>
        </w:rPr>
      </w:pPr>
    </w:p>
    <w:p w:rsidR="00C12994" w:rsidRDefault="00C12994">
      <w:pPr>
        <w:spacing w:after="200" w:line="276" w:lineRule="auto"/>
        <w:jc w:val="center"/>
        <w:rPr>
          <w:rFonts w:ascii="Times New Roman" w:eastAsia="Times New Roman" w:hAnsi="Times New Roman" w:cs="Times New Roman"/>
          <w:sz w:val="24"/>
          <w:szCs w:val="24"/>
          <w:lang w:eastAsia="zh-CN"/>
        </w:rPr>
      </w:pPr>
    </w:p>
    <w:p w:rsidR="00C12994" w:rsidRDefault="00C12994">
      <w:pPr>
        <w:spacing w:after="200" w:line="276" w:lineRule="auto"/>
        <w:jc w:val="center"/>
        <w:rPr>
          <w:rFonts w:ascii="Times New Roman" w:eastAsia="Times New Roman" w:hAnsi="Times New Roman" w:cs="Times New Roman"/>
          <w:sz w:val="24"/>
          <w:szCs w:val="24"/>
          <w:lang w:eastAsia="zh-CN"/>
        </w:rPr>
      </w:pPr>
    </w:p>
    <w:p w:rsidR="00C12994" w:rsidRDefault="00C12994">
      <w:pPr>
        <w:spacing w:after="200" w:line="276" w:lineRule="auto"/>
        <w:jc w:val="center"/>
        <w:rPr>
          <w:rFonts w:ascii="Times New Roman" w:eastAsia="Times New Roman" w:hAnsi="Times New Roman" w:cs="Times New Roman"/>
          <w:sz w:val="24"/>
          <w:szCs w:val="24"/>
          <w:lang w:eastAsia="zh-CN"/>
        </w:rPr>
      </w:pPr>
    </w:p>
    <w:p w:rsidR="00C12994" w:rsidRDefault="00C12994">
      <w:pPr>
        <w:spacing w:after="200" w:line="276" w:lineRule="auto"/>
        <w:jc w:val="center"/>
        <w:rPr>
          <w:rFonts w:ascii="Times New Roman" w:eastAsia="Times New Roman" w:hAnsi="Times New Roman" w:cs="Times New Roman"/>
          <w:sz w:val="24"/>
          <w:szCs w:val="24"/>
          <w:lang w:eastAsia="zh-CN"/>
        </w:rPr>
      </w:pPr>
    </w:p>
    <w:p w:rsidR="00C12994" w:rsidRDefault="00C12994">
      <w:pPr>
        <w:spacing w:after="200" w:line="276" w:lineRule="auto"/>
        <w:jc w:val="center"/>
        <w:rPr>
          <w:rFonts w:ascii="Times New Roman" w:eastAsia="Times New Roman" w:hAnsi="Times New Roman" w:cs="Times New Roman"/>
          <w:sz w:val="24"/>
          <w:szCs w:val="24"/>
          <w:lang w:eastAsia="zh-CN"/>
        </w:rPr>
      </w:pPr>
    </w:p>
    <w:p w:rsidR="00C12994" w:rsidRDefault="00C12994">
      <w:pPr>
        <w:spacing w:after="200" w:line="276" w:lineRule="auto"/>
        <w:jc w:val="center"/>
        <w:rPr>
          <w:rFonts w:ascii="Times New Roman" w:eastAsia="Times New Roman" w:hAnsi="Times New Roman" w:cs="Times New Roman"/>
          <w:sz w:val="24"/>
          <w:szCs w:val="24"/>
          <w:lang w:eastAsia="zh-CN"/>
        </w:rPr>
      </w:pPr>
    </w:p>
    <w:p w:rsidR="00C12994" w:rsidRDefault="00C12994">
      <w:pPr>
        <w:spacing w:after="200" w:line="276" w:lineRule="auto"/>
        <w:jc w:val="center"/>
        <w:rPr>
          <w:rFonts w:ascii="Times New Roman" w:eastAsia="Times New Roman" w:hAnsi="Times New Roman" w:cs="Times New Roman"/>
          <w:sz w:val="24"/>
          <w:szCs w:val="24"/>
          <w:lang w:eastAsia="zh-CN"/>
        </w:rPr>
      </w:pPr>
    </w:p>
    <w:p w:rsidR="00C12994" w:rsidRDefault="00C12994">
      <w:pPr>
        <w:spacing w:after="200" w:line="276" w:lineRule="auto"/>
        <w:jc w:val="center"/>
        <w:rPr>
          <w:rFonts w:ascii="Times New Roman" w:eastAsia="Times New Roman" w:hAnsi="Times New Roman" w:cs="Times New Roman"/>
          <w:sz w:val="24"/>
          <w:szCs w:val="24"/>
          <w:lang w:eastAsia="zh-CN"/>
        </w:rPr>
      </w:pPr>
    </w:p>
    <w:p w:rsidR="00C12994" w:rsidRDefault="00C12994">
      <w:pPr>
        <w:spacing w:after="200" w:line="276" w:lineRule="auto"/>
        <w:jc w:val="center"/>
        <w:rPr>
          <w:rFonts w:ascii="Times New Roman" w:eastAsia="Times New Roman" w:hAnsi="Times New Roman" w:cs="Times New Roman"/>
          <w:sz w:val="24"/>
          <w:szCs w:val="24"/>
          <w:lang w:eastAsia="zh-CN"/>
        </w:rPr>
      </w:pPr>
    </w:p>
    <w:p w:rsidR="00C12994" w:rsidRDefault="00C12994">
      <w:pPr>
        <w:spacing w:after="200" w:line="276" w:lineRule="auto"/>
        <w:jc w:val="center"/>
        <w:rPr>
          <w:rFonts w:ascii="Times New Roman" w:eastAsia="Times New Roman" w:hAnsi="Times New Roman" w:cs="Times New Roman"/>
          <w:sz w:val="24"/>
          <w:szCs w:val="24"/>
          <w:lang w:eastAsia="zh-CN"/>
        </w:rPr>
      </w:pPr>
    </w:p>
    <w:p w:rsidR="00C12994" w:rsidRDefault="00C3084C">
      <w:pPr>
        <w:spacing w:after="200" w:line="276"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 xml:space="preserve">                                                 </w:t>
      </w:r>
    </w:p>
    <w:p w:rsidR="00C12994" w:rsidRDefault="00C3084C">
      <w:pPr>
        <w:pStyle w:val="Heading1"/>
      </w:pPr>
      <w:bookmarkStart w:id="4" w:name="_Toc182059369"/>
      <w:bookmarkStart w:id="5" w:name="_Toc114338111"/>
      <w:bookmarkStart w:id="6" w:name="_Toc216546593"/>
      <w:bookmarkStart w:id="7" w:name="_Toc53720601"/>
      <w:bookmarkStart w:id="8" w:name="_Toc139948394"/>
      <w:r>
        <w:lastRenderedPageBreak/>
        <w:t>APPROVAL SHEET</w:t>
      </w:r>
      <w:bookmarkEnd w:id="4"/>
      <w:bookmarkEnd w:id="5"/>
      <w:bookmarkEnd w:id="6"/>
      <w:bookmarkEnd w:id="7"/>
      <w:bookmarkEnd w:id="8"/>
    </w:p>
    <w:p w:rsidR="00C12994" w:rsidRDefault="00C3084C">
      <w:pPr>
        <w:pStyle w:val="BodyText"/>
        <w:spacing w:line="360" w:lineRule="auto"/>
        <w:jc w:val="both"/>
        <w:rPr>
          <w:rFonts w:eastAsia="Calibri"/>
        </w:rPr>
      </w:pPr>
      <w:r>
        <w:rPr>
          <w:lang w:bidi="en-US"/>
        </w:rPr>
        <w:t xml:space="preserve">I hereby certify that I have read and evaluated this thesis entitled </w:t>
      </w:r>
      <w:r>
        <w:rPr>
          <w:b/>
          <w:lang w:bidi="en-US"/>
        </w:rPr>
        <w:t>“</w:t>
      </w:r>
      <w:r>
        <w:rPr>
          <w:b/>
        </w:rPr>
        <w:t>E-Commerce Adoption and its Determinants the case of MSEs in Bole Sub-city, Addis Ababa, Ethiopia</w:t>
      </w:r>
      <w:r>
        <w:rPr>
          <w:b/>
          <w:bCs/>
          <w:lang w:bidi="en-US"/>
        </w:rPr>
        <w:t>”</w:t>
      </w:r>
      <w:r>
        <w:rPr>
          <w:lang w:bidi="en-US"/>
        </w:rPr>
        <w:t xml:space="preserve"> prepared under our guidance by </w:t>
      </w:r>
      <w:proofErr w:type="spellStart"/>
      <w:r>
        <w:rPr>
          <w:rFonts w:eastAsia="Calibri"/>
          <w:b/>
        </w:rPr>
        <w:t>Zenebech</w:t>
      </w:r>
      <w:proofErr w:type="spellEnd"/>
      <w:r>
        <w:rPr>
          <w:rFonts w:eastAsia="Calibri"/>
          <w:b/>
        </w:rPr>
        <w:t xml:space="preserve"> </w:t>
      </w:r>
      <w:proofErr w:type="spellStart"/>
      <w:r>
        <w:rPr>
          <w:rFonts w:eastAsia="Calibri"/>
          <w:b/>
        </w:rPr>
        <w:t>Dejene</w:t>
      </w:r>
      <w:proofErr w:type="spellEnd"/>
      <w:r>
        <w:rPr>
          <w:lang w:bidi="en-US"/>
        </w:rPr>
        <w:t>. Therefore, I recommend that it be submitted as fulfilling the thesis proposal requirement.</w:t>
      </w:r>
      <w:r>
        <w:rPr>
          <w:u w:val="single"/>
        </w:rPr>
        <w:t xml:space="preserve"> </w:t>
      </w:r>
    </w:p>
    <w:p w:rsidR="00C12994" w:rsidRDefault="00C3084C">
      <w:pPr>
        <w:tabs>
          <w:tab w:val="left" w:pos="0"/>
        </w:tabs>
        <w:spacing w:after="120" w:line="360" w:lineRule="auto"/>
        <w:rPr>
          <w:rFonts w:ascii="Times New Roman" w:hAnsi="Times New Roman"/>
          <w:sz w:val="24"/>
          <w:szCs w:val="24"/>
          <w:lang w:bidi="en-US"/>
        </w:rPr>
      </w:pPr>
      <w:r>
        <w:rPr>
          <w:rFonts w:ascii="Times New Roman" w:hAnsi="Times New Roman"/>
          <w:sz w:val="24"/>
          <w:szCs w:val="24"/>
          <w:lang w:bidi="en-US"/>
        </w:rPr>
        <w:t>Submitted by:</w:t>
      </w:r>
      <w:r>
        <w:rPr>
          <w:rFonts w:ascii="Times New Roman" w:hAnsi="Times New Roman"/>
          <w:sz w:val="24"/>
          <w:szCs w:val="24"/>
          <w:lang w:bidi="en-US"/>
        </w:rPr>
        <w:tab/>
      </w:r>
      <w:r>
        <w:rPr>
          <w:rFonts w:ascii="Times New Roman" w:hAnsi="Times New Roman"/>
          <w:sz w:val="24"/>
          <w:szCs w:val="24"/>
          <w:lang w:bidi="en-US"/>
        </w:rPr>
        <w:tab/>
      </w:r>
      <w:r>
        <w:rPr>
          <w:rFonts w:ascii="Times New Roman" w:hAnsi="Times New Roman"/>
          <w:sz w:val="24"/>
          <w:szCs w:val="24"/>
          <w:lang w:bidi="en-US"/>
        </w:rPr>
        <w:tab/>
      </w:r>
      <w:r>
        <w:rPr>
          <w:rFonts w:ascii="Times New Roman" w:hAnsi="Times New Roman"/>
          <w:sz w:val="24"/>
          <w:szCs w:val="24"/>
          <w:lang w:bidi="en-US"/>
        </w:rPr>
        <w:tab/>
      </w:r>
      <w:r>
        <w:rPr>
          <w:rFonts w:ascii="Times New Roman" w:hAnsi="Times New Roman"/>
          <w:sz w:val="24"/>
          <w:szCs w:val="24"/>
          <w:lang w:bidi="en-US"/>
        </w:rPr>
        <w:tab/>
      </w:r>
      <w:r>
        <w:rPr>
          <w:rFonts w:ascii="Times New Roman" w:hAnsi="Times New Roman"/>
          <w:sz w:val="24"/>
          <w:szCs w:val="24"/>
          <w:lang w:bidi="en-US"/>
        </w:rPr>
        <w:tab/>
      </w:r>
    </w:p>
    <w:p w:rsidR="00C12994" w:rsidRPr="00EE24A9" w:rsidRDefault="00C3084C">
      <w:pPr>
        <w:pStyle w:val="ListParagraph"/>
        <w:numPr>
          <w:ilvl w:val="0"/>
          <w:numId w:val="4"/>
        </w:numPr>
        <w:tabs>
          <w:tab w:val="left" w:pos="360"/>
        </w:tabs>
        <w:spacing w:after="120" w:line="360" w:lineRule="auto"/>
        <w:jc w:val="both"/>
        <w:rPr>
          <w:rFonts w:ascii="Times New Roman" w:hAnsi="Times New Roman"/>
          <w:u w:val="single"/>
        </w:rPr>
      </w:pPr>
      <w:r>
        <w:rPr>
          <w:rFonts w:ascii="Times New Roman" w:hAnsi="Times New Roman"/>
        </w:rPr>
        <w:tab/>
      </w:r>
      <w:proofErr w:type="spellStart"/>
      <w:r w:rsidR="00DF2238">
        <w:rPr>
          <w:rFonts w:ascii="Times New Roman" w:hAnsi="Times New Roman"/>
        </w:rPr>
        <w:t>Zenebech</w:t>
      </w:r>
      <w:proofErr w:type="spellEnd"/>
      <w:r w:rsidR="00DF2238">
        <w:rPr>
          <w:rFonts w:ascii="Times New Roman" w:hAnsi="Times New Roman"/>
        </w:rPr>
        <w:t xml:space="preserve"> </w:t>
      </w:r>
      <w:proofErr w:type="spellStart"/>
      <w:r w:rsidR="00DF2238">
        <w:rPr>
          <w:rFonts w:ascii="Times New Roman" w:hAnsi="Times New Roman"/>
        </w:rPr>
        <w:t>Dejene</w:t>
      </w:r>
      <w:proofErr w:type="spellEnd"/>
      <w:r w:rsidR="00DF2238">
        <w:rPr>
          <w:rFonts w:ascii="Times New Roman" w:hAnsi="Times New Roman"/>
        </w:rPr>
        <w:t xml:space="preserve">                            </w:t>
      </w:r>
      <w:r w:rsidRPr="00EE24A9">
        <w:rPr>
          <w:rFonts w:ascii="Times New Roman" w:hAnsi="Times New Roman"/>
          <w:u w:val="single"/>
        </w:rPr>
        <w:t>______</w:t>
      </w:r>
      <w:r w:rsidR="00EE24A9" w:rsidRPr="00EE24A9">
        <w:rPr>
          <w:noProof/>
          <w:u w:val="single"/>
        </w:rPr>
        <w:drawing>
          <wp:inline distT="0" distB="0" distL="0" distR="0" wp14:anchorId="267E8981" wp14:editId="5F6DD4D5">
            <wp:extent cx="559837" cy="485192"/>
            <wp:effectExtent l="0" t="0" r="0" b="0"/>
            <wp:docPr id="8" name="Picture 8" descr="C:\Users\User\AppData\Local\Microsoft\Windows\INetCache\Content.Word\IMG_20230522_123421_0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AppData\Local\Microsoft\Windows\INetCache\Content.Word\IMG_20230522_123421_074.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59904" cy="485250"/>
                    </a:xfrm>
                    <a:prstGeom prst="rect">
                      <a:avLst/>
                    </a:prstGeom>
                    <a:noFill/>
                    <a:ln>
                      <a:noFill/>
                    </a:ln>
                  </pic:spPr>
                </pic:pic>
              </a:graphicData>
            </a:graphic>
          </wp:inline>
        </w:drawing>
      </w:r>
      <w:r w:rsidRPr="00EE24A9">
        <w:rPr>
          <w:rFonts w:ascii="Times New Roman" w:hAnsi="Times New Roman"/>
          <w:u w:val="single"/>
        </w:rPr>
        <w:t xml:space="preserve">____________      </w:t>
      </w:r>
      <w:r w:rsidR="003066B4">
        <w:rPr>
          <w:rFonts w:ascii="Times New Roman" w:hAnsi="Times New Roman"/>
          <w:u w:val="single"/>
        </w:rPr>
        <w:t>may,02</w:t>
      </w:r>
      <w:r w:rsidR="00EE24A9" w:rsidRPr="00EE24A9">
        <w:rPr>
          <w:rFonts w:ascii="Times New Roman" w:hAnsi="Times New Roman"/>
          <w:u w:val="single"/>
        </w:rPr>
        <w:t>,2023</w:t>
      </w:r>
      <w:r w:rsidR="00DF2238" w:rsidRPr="00EE24A9">
        <w:rPr>
          <w:rFonts w:ascii="Times New Roman" w:hAnsi="Times New Roman"/>
          <w:u w:val="single"/>
        </w:rPr>
        <w:t>__________</w:t>
      </w:r>
    </w:p>
    <w:p w:rsidR="00C12994" w:rsidRDefault="00C3084C">
      <w:pPr>
        <w:pStyle w:val="ListParagraph"/>
        <w:tabs>
          <w:tab w:val="left" w:pos="360"/>
        </w:tabs>
        <w:spacing w:after="120" w:line="360" w:lineRule="auto"/>
        <w:ind w:left="360"/>
        <w:jc w:val="both"/>
        <w:rPr>
          <w:rFonts w:ascii="Times New Roman" w:hAnsi="Times New Roman"/>
        </w:rPr>
      </w:pPr>
      <w:r>
        <w:rPr>
          <w:rFonts w:ascii="Times New Roman" w:hAnsi="Times New Roman"/>
          <w:sz w:val="24"/>
          <w:szCs w:val="24"/>
          <w:lang w:bidi="en-US"/>
        </w:rPr>
        <w:t xml:space="preserve"> PG Candidate</w:t>
      </w:r>
      <w:r>
        <w:rPr>
          <w:rFonts w:ascii="Times New Roman" w:hAnsi="Times New Roman"/>
          <w:sz w:val="24"/>
          <w:szCs w:val="24"/>
          <w:lang w:bidi="en-US"/>
        </w:rPr>
        <w:tab/>
      </w:r>
      <w:r>
        <w:rPr>
          <w:rFonts w:ascii="Times New Roman" w:hAnsi="Times New Roman"/>
          <w:sz w:val="24"/>
          <w:szCs w:val="24"/>
          <w:lang w:bidi="en-US"/>
        </w:rPr>
        <w:tab/>
        <w:t xml:space="preserve">                             Signature</w:t>
      </w:r>
      <w:r>
        <w:rPr>
          <w:rFonts w:ascii="Times New Roman" w:hAnsi="Times New Roman"/>
          <w:sz w:val="24"/>
          <w:szCs w:val="24"/>
          <w:lang w:bidi="en-US"/>
        </w:rPr>
        <w:tab/>
        <w:t xml:space="preserve">                 Date</w:t>
      </w:r>
    </w:p>
    <w:p w:rsidR="00780B29" w:rsidRDefault="00C3084C" w:rsidP="00780B29">
      <w:pPr>
        <w:tabs>
          <w:tab w:val="left" w:pos="360"/>
        </w:tabs>
        <w:spacing w:after="120" w:line="360" w:lineRule="auto"/>
        <w:rPr>
          <w:rFonts w:ascii="Times New Roman" w:hAnsi="Times New Roman"/>
          <w:sz w:val="24"/>
          <w:szCs w:val="24"/>
          <w:lang w:bidi="en-US"/>
        </w:rPr>
      </w:pPr>
      <w:r>
        <w:rPr>
          <w:rFonts w:ascii="Times New Roman" w:hAnsi="Times New Roman"/>
          <w:sz w:val="24"/>
          <w:szCs w:val="24"/>
          <w:lang w:bidi="en-US"/>
        </w:rPr>
        <w:t>Approved by:</w:t>
      </w:r>
    </w:p>
    <w:p w:rsidR="00C12994" w:rsidRPr="00780B29" w:rsidRDefault="00C3084C" w:rsidP="00780B29">
      <w:pPr>
        <w:pStyle w:val="ListParagraph"/>
        <w:numPr>
          <w:ilvl w:val="0"/>
          <w:numId w:val="4"/>
        </w:numPr>
        <w:tabs>
          <w:tab w:val="left" w:pos="360"/>
        </w:tabs>
        <w:spacing w:after="120" w:line="360" w:lineRule="auto"/>
        <w:rPr>
          <w:rFonts w:ascii="Times New Roman" w:hAnsi="Times New Roman"/>
          <w:sz w:val="24"/>
          <w:szCs w:val="24"/>
          <w:lang w:bidi="en-US"/>
        </w:rPr>
      </w:pPr>
      <w:proofErr w:type="spellStart"/>
      <w:r w:rsidRPr="00780B29">
        <w:rPr>
          <w:rFonts w:ascii="Times New Roman" w:hAnsi="Times New Roman"/>
          <w:u w:val="single"/>
        </w:rPr>
        <w:t>Derese</w:t>
      </w:r>
      <w:proofErr w:type="spellEnd"/>
      <w:r w:rsidRPr="00780B29">
        <w:rPr>
          <w:rFonts w:ascii="Times New Roman" w:hAnsi="Times New Roman"/>
          <w:u w:val="single"/>
        </w:rPr>
        <w:t xml:space="preserve"> </w:t>
      </w:r>
      <w:proofErr w:type="spellStart"/>
      <w:r w:rsidRPr="00780B29">
        <w:rPr>
          <w:rFonts w:ascii="Times New Roman" w:hAnsi="Times New Roman"/>
          <w:u w:val="single"/>
        </w:rPr>
        <w:t>Getachew</w:t>
      </w:r>
      <w:proofErr w:type="spellEnd"/>
      <w:r w:rsidRPr="00780B29">
        <w:rPr>
          <w:rFonts w:ascii="Times New Roman" w:hAnsi="Times New Roman"/>
          <w:u w:val="single"/>
        </w:rPr>
        <w:t xml:space="preserve"> (Assistant professor)</w:t>
      </w:r>
      <w:r w:rsidR="00DE662A" w:rsidRPr="00780B29">
        <w:rPr>
          <w:rFonts w:ascii="Times New Roman" w:hAnsi="Times New Roman"/>
        </w:rPr>
        <w:t xml:space="preserve">        </w:t>
      </w:r>
      <w:r w:rsidRPr="00780B29">
        <w:rPr>
          <w:rFonts w:ascii="Times New Roman" w:hAnsi="Times New Roman"/>
        </w:rPr>
        <w:t xml:space="preserve">           </w:t>
      </w:r>
      <w:r w:rsidRPr="00780B29">
        <w:rPr>
          <w:rFonts w:ascii="Times New Roman" w:hAnsi="Times New Roman"/>
        </w:rPr>
        <w:tab/>
      </w:r>
      <w:r w:rsidR="00780B29">
        <w:rPr>
          <w:noProof/>
        </w:rPr>
        <w:drawing>
          <wp:inline distT="0" distB="0" distL="0" distR="0">
            <wp:extent cx="2220595" cy="419735"/>
            <wp:effectExtent l="19050" t="0" r="825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srcRect/>
                    <a:stretch>
                      <a:fillRect/>
                    </a:stretch>
                  </pic:blipFill>
                  <pic:spPr bwMode="auto">
                    <a:xfrm>
                      <a:off x="0" y="0"/>
                      <a:ext cx="2220595" cy="419735"/>
                    </a:xfrm>
                    <a:prstGeom prst="rect">
                      <a:avLst/>
                    </a:prstGeom>
                    <a:noFill/>
                    <a:ln w="9525">
                      <a:noFill/>
                      <a:miter lim="800000"/>
                      <a:headEnd/>
                      <a:tailEnd/>
                    </a:ln>
                  </pic:spPr>
                </pic:pic>
              </a:graphicData>
            </a:graphic>
          </wp:inline>
        </w:drawing>
      </w:r>
    </w:p>
    <w:p w:rsidR="00C12994" w:rsidRDefault="00C3084C">
      <w:pPr>
        <w:tabs>
          <w:tab w:val="left" w:pos="360"/>
        </w:tabs>
        <w:spacing w:after="240" w:line="360" w:lineRule="auto"/>
        <w:rPr>
          <w:rFonts w:ascii="Times New Roman" w:hAnsi="Times New Roman"/>
          <w:sz w:val="24"/>
          <w:szCs w:val="24"/>
          <w:lang w:bidi="en-US"/>
        </w:rPr>
      </w:pPr>
      <w:r>
        <w:rPr>
          <w:rFonts w:ascii="Times New Roman" w:hAnsi="Times New Roman"/>
          <w:sz w:val="24"/>
          <w:szCs w:val="24"/>
          <w:lang w:bidi="en-US"/>
        </w:rPr>
        <w:t xml:space="preserve">      Major advisor</w:t>
      </w:r>
      <w:r>
        <w:rPr>
          <w:rFonts w:ascii="Times New Roman" w:hAnsi="Times New Roman"/>
          <w:sz w:val="24"/>
          <w:szCs w:val="24"/>
          <w:lang w:bidi="en-US"/>
        </w:rPr>
        <w:tab/>
        <w:t xml:space="preserve">                                                  Signature</w:t>
      </w:r>
      <w:r>
        <w:rPr>
          <w:rFonts w:ascii="Times New Roman" w:hAnsi="Times New Roman"/>
          <w:sz w:val="24"/>
          <w:szCs w:val="24"/>
          <w:lang w:bidi="en-US"/>
        </w:rPr>
        <w:tab/>
        <w:t xml:space="preserve">        Date</w:t>
      </w:r>
    </w:p>
    <w:p w:rsidR="00C12994" w:rsidRDefault="00C3084C">
      <w:pPr>
        <w:tabs>
          <w:tab w:val="left" w:pos="360"/>
        </w:tabs>
        <w:spacing w:after="240" w:line="360" w:lineRule="auto"/>
        <w:rPr>
          <w:rFonts w:ascii="Times New Roman" w:hAnsi="Times New Roman"/>
          <w:sz w:val="24"/>
          <w:szCs w:val="24"/>
          <w:lang w:bidi="en-US"/>
        </w:rPr>
      </w:pPr>
      <w:r>
        <w:rPr>
          <w:rFonts w:ascii="Times New Roman" w:hAnsi="Times New Roman"/>
          <w:sz w:val="24"/>
          <w:szCs w:val="24"/>
          <w:lang w:bidi="en-US"/>
        </w:rPr>
        <w:t xml:space="preserve">  _______________                                   ______________</w:t>
      </w:r>
      <w:r>
        <w:rPr>
          <w:rFonts w:ascii="Times New Roman" w:hAnsi="Times New Roman"/>
          <w:sz w:val="24"/>
          <w:szCs w:val="24"/>
          <w:lang w:bidi="en-US"/>
        </w:rPr>
        <w:tab/>
        <w:t xml:space="preserve">         ________________</w:t>
      </w:r>
    </w:p>
    <w:p w:rsidR="00C12994" w:rsidRDefault="00C3084C">
      <w:pPr>
        <w:tabs>
          <w:tab w:val="left" w:pos="360"/>
        </w:tabs>
        <w:spacing w:after="240" w:line="360" w:lineRule="auto"/>
        <w:rPr>
          <w:rFonts w:ascii="Times New Roman" w:hAnsi="Times New Roman"/>
          <w:sz w:val="24"/>
          <w:szCs w:val="24"/>
          <w:lang w:bidi="en-US"/>
        </w:rPr>
      </w:pPr>
      <w:r>
        <w:rPr>
          <w:rFonts w:ascii="Times New Roman" w:hAnsi="Times New Roman"/>
          <w:sz w:val="24"/>
          <w:szCs w:val="24"/>
          <w:lang w:bidi="en-US"/>
        </w:rPr>
        <w:t>3. Head, Department</w:t>
      </w:r>
      <w:r>
        <w:rPr>
          <w:rFonts w:ascii="Times New Roman" w:hAnsi="Times New Roman"/>
          <w:sz w:val="24"/>
          <w:szCs w:val="24"/>
          <w:lang w:bidi="en-US"/>
        </w:rPr>
        <w:tab/>
        <w:t xml:space="preserve">                                                   Signature</w:t>
      </w:r>
      <w:r>
        <w:rPr>
          <w:rFonts w:ascii="Times New Roman" w:hAnsi="Times New Roman"/>
          <w:sz w:val="24"/>
          <w:szCs w:val="24"/>
          <w:lang w:bidi="en-US"/>
        </w:rPr>
        <w:tab/>
        <w:t xml:space="preserve">       Date</w:t>
      </w:r>
    </w:p>
    <w:p w:rsidR="00C12994" w:rsidRDefault="00C3084C">
      <w:pPr>
        <w:tabs>
          <w:tab w:val="left" w:pos="360"/>
        </w:tabs>
        <w:spacing w:after="240" w:line="360" w:lineRule="auto"/>
        <w:rPr>
          <w:rFonts w:ascii="Times New Roman" w:hAnsi="Times New Roman"/>
          <w:sz w:val="24"/>
          <w:szCs w:val="24"/>
          <w:lang w:bidi="en-US"/>
        </w:rPr>
      </w:pPr>
      <w:r>
        <w:rPr>
          <w:rFonts w:ascii="Times New Roman" w:hAnsi="Times New Roman"/>
          <w:sz w:val="24"/>
          <w:szCs w:val="24"/>
          <w:lang w:bidi="en-US"/>
        </w:rPr>
        <w:t xml:space="preserve"> _________________                              ________________</w:t>
      </w:r>
      <w:r>
        <w:rPr>
          <w:rFonts w:ascii="Times New Roman" w:hAnsi="Times New Roman"/>
          <w:sz w:val="24"/>
          <w:szCs w:val="24"/>
          <w:lang w:bidi="en-US"/>
        </w:rPr>
        <w:tab/>
        <w:t xml:space="preserve">    ______________</w:t>
      </w:r>
    </w:p>
    <w:p w:rsidR="00C12994" w:rsidRDefault="00C3084C">
      <w:pPr>
        <w:tabs>
          <w:tab w:val="left" w:pos="360"/>
        </w:tabs>
        <w:spacing w:after="240" w:line="360" w:lineRule="auto"/>
        <w:rPr>
          <w:rFonts w:ascii="Times New Roman" w:hAnsi="Times New Roman"/>
          <w:sz w:val="24"/>
          <w:szCs w:val="24"/>
          <w:lang w:bidi="en-US"/>
        </w:rPr>
      </w:pPr>
      <w:r>
        <w:rPr>
          <w:rFonts w:ascii="Times New Roman" w:hAnsi="Times New Roman"/>
          <w:sz w:val="24"/>
          <w:szCs w:val="24"/>
          <w:lang w:bidi="en-US"/>
        </w:rPr>
        <w:t>4. College/Institute Dean</w:t>
      </w:r>
      <w:r>
        <w:rPr>
          <w:rFonts w:ascii="Times New Roman" w:hAnsi="Times New Roman"/>
          <w:sz w:val="24"/>
          <w:szCs w:val="24"/>
          <w:lang w:bidi="en-US"/>
        </w:rPr>
        <w:tab/>
        <w:t xml:space="preserve">                                        Signature</w:t>
      </w:r>
      <w:r>
        <w:rPr>
          <w:rFonts w:ascii="Times New Roman" w:hAnsi="Times New Roman"/>
          <w:sz w:val="24"/>
          <w:szCs w:val="24"/>
          <w:lang w:bidi="en-US"/>
        </w:rPr>
        <w:tab/>
        <w:t xml:space="preserve">       Date</w:t>
      </w:r>
    </w:p>
    <w:p w:rsidR="00C12994" w:rsidRDefault="00C3084C">
      <w:pPr>
        <w:tabs>
          <w:tab w:val="left" w:pos="360"/>
        </w:tabs>
        <w:spacing w:after="240" w:line="360" w:lineRule="auto"/>
        <w:rPr>
          <w:rFonts w:ascii="Times New Roman" w:hAnsi="Times New Roman"/>
          <w:sz w:val="24"/>
          <w:szCs w:val="24"/>
          <w:lang w:bidi="en-US"/>
        </w:rPr>
      </w:pPr>
      <w:r>
        <w:rPr>
          <w:rFonts w:ascii="Times New Roman" w:hAnsi="Times New Roman"/>
          <w:sz w:val="24"/>
          <w:szCs w:val="24"/>
          <w:lang w:bidi="en-US"/>
        </w:rPr>
        <w:t>___________________                               _________________</w:t>
      </w:r>
      <w:r>
        <w:rPr>
          <w:rFonts w:ascii="Times New Roman" w:hAnsi="Times New Roman"/>
          <w:sz w:val="24"/>
          <w:szCs w:val="24"/>
          <w:lang w:bidi="en-US"/>
        </w:rPr>
        <w:tab/>
        <w:t xml:space="preserve">     ______________</w:t>
      </w:r>
    </w:p>
    <w:p w:rsidR="00C12994" w:rsidRDefault="00C3084C">
      <w:pPr>
        <w:tabs>
          <w:tab w:val="left" w:pos="360"/>
        </w:tabs>
        <w:spacing w:after="240" w:line="360" w:lineRule="auto"/>
        <w:rPr>
          <w:rFonts w:ascii="Times New Roman" w:hAnsi="Times New Roman"/>
          <w:sz w:val="24"/>
          <w:szCs w:val="24"/>
          <w:lang w:bidi="en-US"/>
        </w:rPr>
      </w:pPr>
      <w:r>
        <w:rPr>
          <w:rFonts w:ascii="Times New Roman" w:hAnsi="Times New Roman"/>
          <w:sz w:val="24"/>
          <w:szCs w:val="24"/>
          <w:lang w:bidi="en-US"/>
        </w:rPr>
        <w:t>5. Director School of Graduate Studies                              Signature</w:t>
      </w:r>
      <w:r>
        <w:rPr>
          <w:rFonts w:ascii="Times New Roman" w:hAnsi="Times New Roman"/>
          <w:sz w:val="24"/>
          <w:szCs w:val="24"/>
          <w:lang w:bidi="en-US"/>
        </w:rPr>
        <w:tab/>
        <w:t xml:space="preserve">       Date</w:t>
      </w:r>
    </w:p>
    <w:p w:rsidR="00C12994" w:rsidRDefault="00C12994">
      <w:pPr>
        <w:rPr>
          <w:rFonts w:ascii="Times New Roman" w:hAnsi="Times New Roman" w:cs="Times New Roman"/>
          <w:b/>
          <w:bCs/>
          <w:sz w:val="32"/>
          <w:szCs w:val="32"/>
        </w:rPr>
      </w:pPr>
    </w:p>
    <w:p w:rsidR="00C12994" w:rsidRDefault="00C12994">
      <w:pPr>
        <w:spacing w:after="200" w:line="276" w:lineRule="auto"/>
        <w:jc w:val="center"/>
        <w:rPr>
          <w:rFonts w:ascii="Times New Roman" w:eastAsia="Times New Roman" w:hAnsi="Times New Roman" w:cs="Times New Roman"/>
          <w:sz w:val="24"/>
          <w:szCs w:val="24"/>
          <w:lang w:eastAsia="zh-CN"/>
        </w:rPr>
      </w:pPr>
    </w:p>
    <w:p w:rsidR="00C12994" w:rsidRDefault="00C12994">
      <w:pPr>
        <w:spacing w:after="200" w:line="276" w:lineRule="auto"/>
        <w:jc w:val="center"/>
        <w:rPr>
          <w:rFonts w:ascii="Times New Roman" w:eastAsia="Times New Roman" w:hAnsi="Times New Roman" w:cs="Times New Roman"/>
          <w:sz w:val="24"/>
          <w:szCs w:val="24"/>
          <w:lang w:eastAsia="zh-CN"/>
        </w:rPr>
      </w:pPr>
    </w:p>
    <w:p w:rsidR="00C12994" w:rsidRDefault="00C12994">
      <w:pPr>
        <w:spacing w:after="200" w:line="276" w:lineRule="auto"/>
        <w:jc w:val="center"/>
        <w:rPr>
          <w:rFonts w:ascii="Times New Roman" w:eastAsia="Times New Roman" w:hAnsi="Times New Roman" w:cs="Times New Roman"/>
          <w:sz w:val="24"/>
          <w:szCs w:val="24"/>
          <w:lang w:eastAsia="zh-CN"/>
        </w:rPr>
      </w:pPr>
    </w:p>
    <w:p w:rsidR="00C12994" w:rsidRDefault="00C3084C">
      <w:pPr>
        <w:pStyle w:val="Heading1"/>
      </w:pPr>
      <w:bookmarkStart w:id="9" w:name="_Toc83383529"/>
      <w:bookmarkStart w:id="10" w:name="_Toc114338112"/>
      <w:bookmarkStart w:id="11" w:name="_Toc81886760"/>
      <w:bookmarkStart w:id="12" w:name="_Toc139948395"/>
      <w:r>
        <w:lastRenderedPageBreak/>
        <w:t>ACKNOWLEDGEMENTS</w:t>
      </w:r>
      <w:bookmarkEnd w:id="9"/>
      <w:bookmarkEnd w:id="10"/>
      <w:bookmarkEnd w:id="11"/>
      <w:bookmarkEnd w:id="12"/>
    </w:p>
    <w:p w:rsidR="00C12994" w:rsidRDefault="00C3084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First and for most I would like to thank the Almighty God for their help in all walks of my life and  I would like to thank my Advisor </w:t>
      </w:r>
      <w:proofErr w:type="spellStart"/>
      <w:r>
        <w:rPr>
          <w:rFonts w:ascii="Times New Roman" w:hAnsi="Times New Roman"/>
          <w:sz w:val="24"/>
          <w:szCs w:val="24"/>
        </w:rPr>
        <w:t>Derese</w:t>
      </w:r>
      <w:proofErr w:type="spellEnd"/>
      <w:r>
        <w:rPr>
          <w:rFonts w:ascii="Times New Roman" w:hAnsi="Times New Roman"/>
          <w:sz w:val="24"/>
          <w:szCs w:val="24"/>
        </w:rPr>
        <w:t xml:space="preserve"> </w:t>
      </w:r>
      <w:proofErr w:type="spellStart"/>
      <w:r>
        <w:rPr>
          <w:rFonts w:ascii="Times New Roman" w:hAnsi="Times New Roman"/>
          <w:sz w:val="24"/>
          <w:szCs w:val="24"/>
        </w:rPr>
        <w:t>Getachew</w:t>
      </w:r>
      <w:proofErr w:type="spellEnd"/>
      <w:r>
        <w:rPr>
          <w:rFonts w:ascii="Times New Roman" w:hAnsi="Times New Roman" w:cs="Times New Roman"/>
          <w:sz w:val="24"/>
          <w:szCs w:val="24"/>
        </w:rPr>
        <w:t xml:space="preserve"> (Assistant Professor) The completion of this research study involved kindly contribution, support and encouragement from the preliminary to the concluding level. I am also thankful to </w:t>
      </w:r>
      <w:proofErr w:type="spellStart"/>
      <w:r>
        <w:rPr>
          <w:rFonts w:ascii="Times New Roman" w:hAnsi="Times New Roman" w:cs="Times New Roman"/>
          <w:sz w:val="24"/>
          <w:szCs w:val="24"/>
        </w:rPr>
        <w:t>Feru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Mekasha</w:t>
      </w:r>
      <w:proofErr w:type="spellEnd"/>
      <w:r>
        <w:rPr>
          <w:rFonts w:ascii="Times New Roman" w:hAnsi="Times New Roman" w:cs="Times New Roman"/>
          <w:sz w:val="24"/>
          <w:szCs w:val="24"/>
        </w:rPr>
        <w:t xml:space="preserve"> for their support and encouragement </w:t>
      </w:r>
      <w:proofErr w:type="gramStart"/>
      <w:r>
        <w:rPr>
          <w:rFonts w:ascii="Times New Roman" w:hAnsi="Times New Roman" w:cs="Times New Roman"/>
          <w:sz w:val="24"/>
          <w:szCs w:val="24"/>
        </w:rPr>
        <w:t>who</w:t>
      </w:r>
      <w:proofErr w:type="gramEnd"/>
      <w:r>
        <w:rPr>
          <w:rFonts w:ascii="Times New Roman" w:hAnsi="Times New Roman" w:cs="Times New Roman"/>
          <w:sz w:val="24"/>
          <w:szCs w:val="24"/>
        </w:rPr>
        <w:t xml:space="preserve"> helped me in providing constructive ideas and moral supporting during the completion of the study.</w:t>
      </w:r>
    </w:p>
    <w:p w:rsidR="00C12994" w:rsidRDefault="00C3084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My appreciation also goes to the respondents of women operators in Micro and Small Enterprises participation and management staff in Addis Ababa city administration for their valuable comments and their support in filling the questionnaires. All </w:t>
      </w:r>
      <w:proofErr w:type="gramStart"/>
      <w:r>
        <w:rPr>
          <w:rFonts w:ascii="Times New Roman" w:hAnsi="Times New Roman" w:cs="Times New Roman"/>
          <w:sz w:val="24"/>
          <w:szCs w:val="24"/>
        </w:rPr>
        <w:t>MSEs</w:t>
      </w:r>
      <w:proofErr w:type="gramEnd"/>
      <w:r>
        <w:rPr>
          <w:rFonts w:ascii="Times New Roman" w:hAnsi="Times New Roman" w:cs="Times New Roman"/>
          <w:sz w:val="24"/>
          <w:szCs w:val="24"/>
        </w:rPr>
        <w:t xml:space="preserve"> Bureau office and employees of the </w:t>
      </w:r>
      <w:proofErr w:type="spellStart"/>
      <w:r>
        <w:rPr>
          <w:rFonts w:ascii="Times New Roman" w:hAnsi="Times New Roman" w:cs="Times New Roman"/>
          <w:sz w:val="24"/>
          <w:szCs w:val="24"/>
        </w:rPr>
        <w:t>Woreda</w:t>
      </w:r>
      <w:proofErr w:type="spellEnd"/>
      <w:r>
        <w:rPr>
          <w:rFonts w:ascii="Times New Roman" w:hAnsi="Times New Roman" w:cs="Times New Roman"/>
          <w:sz w:val="24"/>
          <w:szCs w:val="24"/>
        </w:rPr>
        <w:t xml:space="preserve"> helped me in administrating the questionnaires and interviews, providing all the necessary information and documents without which this research study may not be successfully completed.</w:t>
      </w:r>
    </w:p>
    <w:p w:rsidR="00C12994" w:rsidRDefault="00C3084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Moreover, I am extremely thankful to my lovely family and especially </w:t>
      </w:r>
      <w:proofErr w:type="gramStart"/>
      <w:r>
        <w:rPr>
          <w:rFonts w:ascii="Times New Roman" w:hAnsi="Times New Roman" w:cs="Times New Roman"/>
          <w:sz w:val="24"/>
          <w:szCs w:val="24"/>
        </w:rPr>
        <w:t>My</w:t>
      </w:r>
      <w:proofErr w:type="gramEnd"/>
      <w:r>
        <w:rPr>
          <w:rFonts w:ascii="Times New Roman" w:hAnsi="Times New Roman" w:cs="Times New Roman"/>
          <w:sz w:val="24"/>
          <w:szCs w:val="24"/>
        </w:rPr>
        <w:t xml:space="preserve"> husband for their support and cheer me up. Last but not least, my thanks go to my friends for the time that we had and their assistance to complete this research study.</w:t>
      </w:r>
    </w:p>
    <w:p w:rsidR="00C12994" w:rsidRDefault="00C12994">
      <w:pPr>
        <w:spacing w:after="200" w:line="276" w:lineRule="auto"/>
        <w:jc w:val="center"/>
        <w:rPr>
          <w:rFonts w:ascii="Times New Roman" w:eastAsia="Times New Roman" w:hAnsi="Times New Roman" w:cs="Times New Roman"/>
          <w:sz w:val="24"/>
          <w:szCs w:val="24"/>
          <w:lang w:eastAsia="zh-CN"/>
        </w:rPr>
      </w:pPr>
    </w:p>
    <w:p w:rsidR="00C12994" w:rsidRDefault="00C12994">
      <w:pPr>
        <w:autoSpaceDE w:val="0"/>
        <w:autoSpaceDN w:val="0"/>
        <w:adjustRightInd w:val="0"/>
        <w:spacing w:after="0" w:line="360" w:lineRule="auto"/>
        <w:jc w:val="right"/>
        <w:rPr>
          <w:rFonts w:ascii="Times New Roman" w:hAnsi="Times New Roman" w:cs="Times New Roman"/>
          <w:b/>
          <w:sz w:val="32"/>
          <w:szCs w:val="32"/>
        </w:rPr>
      </w:pPr>
    </w:p>
    <w:p w:rsidR="00C12994" w:rsidRDefault="00C12994">
      <w:pPr>
        <w:rPr>
          <w:rFonts w:ascii="Times New Roman" w:hAnsi="Times New Roman" w:cs="Times New Roman"/>
          <w:sz w:val="24"/>
          <w:szCs w:val="24"/>
        </w:rPr>
      </w:pPr>
    </w:p>
    <w:p w:rsidR="00C12994" w:rsidRDefault="00C12994">
      <w:pPr>
        <w:rPr>
          <w:rFonts w:ascii="Times New Roman" w:hAnsi="Times New Roman" w:cs="Times New Roman"/>
          <w:sz w:val="24"/>
          <w:szCs w:val="24"/>
        </w:rPr>
      </w:pPr>
    </w:p>
    <w:p w:rsidR="00C12994" w:rsidRDefault="00C12994">
      <w:pPr>
        <w:rPr>
          <w:rFonts w:ascii="Times New Roman" w:hAnsi="Times New Roman" w:cs="Times New Roman"/>
          <w:sz w:val="24"/>
          <w:szCs w:val="24"/>
        </w:rPr>
      </w:pPr>
    </w:p>
    <w:p w:rsidR="00C12994" w:rsidRDefault="00C12994">
      <w:pPr>
        <w:rPr>
          <w:rFonts w:ascii="Times New Roman" w:hAnsi="Times New Roman" w:cs="Times New Roman"/>
          <w:sz w:val="24"/>
          <w:szCs w:val="24"/>
        </w:rPr>
      </w:pPr>
    </w:p>
    <w:p w:rsidR="00C12994" w:rsidRDefault="00C12994">
      <w:pPr>
        <w:rPr>
          <w:rFonts w:ascii="Times New Roman" w:hAnsi="Times New Roman" w:cs="Times New Roman"/>
          <w:sz w:val="24"/>
          <w:szCs w:val="24"/>
        </w:rPr>
      </w:pPr>
    </w:p>
    <w:p w:rsidR="00C12994" w:rsidRDefault="00C12994">
      <w:pPr>
        <w:rPr>
          <w:rFonts w:ascii="Times New Roman" w:hAnsi="Times New Roman" w:cs="Times New Roman"/>
          <w:sz w:val="24"/>
          <w:szCs w:val="24"/>
        </w:rPr>
      </w:pPr>
    </w:p>
    <w:p w:rsidR="00C12994" w:rsidRDefault="00C12994">
      <w:pPr>
        <w:rPr>
          <w:rFonts w:ascii="Times New Roman" w:hAnsi="Times New Roman" w:cs="Times New Roman"/>
          <w:sz w:val="24"/>
          <w:szCs w:val="24"/>
        </w:rPr>
      </w:pPr>
    </w:p>
    <w:p w:rsidR="00C12994" w:rsidRDefault="00C12994">
      <w:pPr>
        <w:rPr>
          <w:rFonts w:ascii="Times New Roman" w:hAnsi="Times New Roman" w:cs="Times New Roman"/>
          <w:sz w:val="24"/>
          <w:szCs w:val="24"/>
        </w:rPr>
      </w:pPr>
    </w:p>
    <w:p w:rsidR="00C12994" w:rsidRDefault="00C12994">
      <w:pPr>
        <w:rPr>
          <w:rFonts w:ascii="Times New Roman" w:hAnsi="Times New Roman" w:cs="Times New Roman"/>
          <w:sz w:val="24"/>
          <w:szCs w:val="24"/>
        </w:rPr>
      </w:pPr>
    </w:p>
    <w:p w:rsidR="00C12994" w:rsidRDefault="00C3084C">
      <w:pPr>
        <w:pStyle w:val="Heading1"/>
      </w:pPr>
      <w:bookmarkStart w:id="13" w:name="_Toc114338113"/>
      <w:bookmarkStart w:id="14" w:name="_Toc139948396"/>
      <w:r>
        <w:lastRenderedPageBreak/>
        <w:t>LIST OF ABBREVIATION/ACRONYM</w:t>
      </w:r>
      <w:bookmarkEnd w:id="13"/>
      <w:bookmarkEnd w:id="14"/>
    </w:p>
    <w:p w:rsidR="00C12994" w:rsidRDefault="00C3084C">
      <w:pPr>
        <w:rPr>
          <w:rFonts w:ascii="Times New Roman" w:hAnsi="Times New Roman" w:cs="Times New Roman"/>
          <w:sz w:val="24"/>
          <w:szCs w:val="24"/>
        </w:rPr>
      </w:pPr>
      <w:r>
        <w:rPr>
          <w:rFonts w:ascii="Times New Roman" w:hAnsi="Times New Roman" w:cs="Times New Roman"/>
          <w:sz w:val="24"/>
          <w:szCs w:val="24"/>
        </w:rPr>
        <w:t xml:space="preserve"> B2B</w:t>
      </w:r>
      <w:r>
        <w:rPr>
          <w:rFonts w:ascii="Times New Roman" w:hAnsi="Times New Roman" w:cs="Times New Roman"/>
          <w:sz w:val="24"/>
          <w:szCs w:val="24"/>
        </w:rPr>
        <w:tab/>
        <w:t xml:space="preserve">          Business to Business </w:t>
      </w:r>
    </w:p>
    <w:p w:rsidR="00C12994" w:rsidRDefault="00C3084C">
      <w:pPr>
        <w:rPr>
          <w:rFonts w:ascii="Times New Roman" w:hAnsi="Times New Roman" w:cs="Times New Roman"/>
          <w:sz w:val="24"/>
          <w:szCs w:val="24"/>
        </w:rPr>
      </w:pPr>
      <w:r>
        <w:rPr>
          <w:rFonts w:ascii="Times New Roman" w:hAnsi="Times New Roman" w:cs="Times New Roman"/>
          <w:sz w:val="24"/>
          <w:szCs w:val="24"/>
        </w:rPr>
        <w:t>B2C</w:t>
      </w:r>
      <w:r>
        <w:rPr>
          <w:rFonts w:ascii="Times New Roman" w:hAnsi="Times New Roman" w:cs="Times New Roman"/>
          <w:sz w:val="24"/>
          <w:szCs w:val="24"/>
        </w:rPr>
        <w:tab/>
        <w:t xml:space="preserve">          Business to Consumer</w:t>
      </w:r>
    </w:p>
    <w:p w:rsidR="00C12994" w:rsidRDefault="00C3084C">
      <w:pPr>
        <w:rPr>
          <w:rFonts w:ascii="Times New Roman" w:hAnsi="Times New Roman" w:cs="Times New Roman"/>
          <w:sz w:val="24"/>
          <w:szCs w:val="24"/>
        </w:rPr>
      </w:pPr>
      <w:r>
        <w:rPr>
          <w:rFonts w:ascii="Times New Roman" w:hAnsi="Times New Roman" w:cs="Times New Roman"/>
          <w:sz w:val="24"/>
          <w:szCs w:val="24"/>
        </w:rPr>
        <w:t>C2C</w:t>
      </w:r>
      <w:r>
        <w:rPr>
          <w:rFonts w:ascii="Times New Roman" w:hAnsi="Times New Roman" w:cs="Times New Roman"/>
          <w:sz w:val="24"/>
          <w:szCs w:val="24"/>
        </w:rPr>
        <w:tab/>
        <w:t xml:space="preserve">          Consumer to Consumer</w:t>
      </w:r>
    </w:p>
    <w:p w:rsidR="00C12994" w:rsidRDefault="00C3084C">
      <w:pPr>
        <w:rPr>
          <w:rFonts w:ascii="Times New Roman" w:hAnsi="Times New Roman" w:cs="Times New Roman"/>
          <w:sz w:val="24"/>
          <w:szCs w:val="24"/>
        </w:rPr>
      </w:pPr>
      <w:r>
        <w:rPr>
          <w:rFonts w:ascii="Times New Roman" w:hAnsi="Times New Roman" w:cs="Times New Roman"/>
          <w:sz w:val="24"/>
          <w:szCs w:val="24"/>
        </w:rPr>
        <w:t>G2B               Government to Business</w:t>
      </w:r>
    </w:p>
    <w:p w:rsidR="00C12994" w:rsidRDefault="00C3084C">
      <w:pPr>
        <w:rPr>
          <w:rFonts w:ascii="Times New Roman" w:hAnsi="Times New Roman" w:cs="Times New Roman"/>
          <w:sz w:val="24"/>
          <w:szCs w:val="24"/>
        </w:rPr>
      </w:pPr>
      <w:r>
        <w:rPr>
          <w:rFonts w:ascii="Times New Roman" w:hAnsi="Times New Roman" w:cs="Times New Roman"/>
          <w:sz w:val="24"/>
          <w:szCs w:val="24"/>
        </w:rPr>
        <w:t>ICT                Information and Communication Technology</w:t>
      </w:r>
    </w:p>
    <w:p w:rsidR="00C12994" w:rsidRDefault="00C3084C">
      <w:pPr>
        <w:rPr>
          <w:rFonts w:ascii="Times New Roman" w:hAnsi="Times New Roman" w:cs="Times New Roman"/>
          <w:sz w:val="24"/>
          <w:szCs w:val="24"/>
        </w:rPr>
      </w:pPr>
      <w:proofErr w:type="gramStart"/>
      <w:r>
        <w:rPr>
          <w:rFonts w:ascii="Times New Roman" w:hAnsi="Times New Roman" w:cs="Times New Roman"/>
          <w:sz w:val="24"/>
          <w:szCs w:val="24"/>
        </w:rPr>
        <w:t>IT</w:t>
      </w:r>
      <w:proofErr w:type="gramEnd"/>
      <w:r>
        <w:rPr>
          <w:rFonts w:ascii="Times New Roman" w:hAnsi="Times New Roman" w:cs="Times New Roman"/>
          <w:sz w:val="24"/>
          <w:szCs w:val="24"/>
        </w:rPr>
        <w:t xml:space="preserve">                   Information Technology</w:t>
      </w:r>
    </w:p>
    <w:p w:rsidR="00C12994" w:rsidRDefault="00C3084C">
      <w:pPr>
        <w:rPr>
          <w:rFonts w:ascii="Times New Roman" w:hAnsi="Times New Roman" w:cs="Times New Roman"/>
          <w:sz w:val="24"/>
          <w:szCs w:val="24"/>
        </w:rPr>
      </w:pPr>
      <w:r>
        <w:rPr>
          <w:rFonts w:ascii="Times New Roman" w:hAnsi="Times New Roman" w:cs="Times New Roman"/>
          <w:sz w:val="24"/>
          <w:szCs w:val="24"/>
        </w:rPr>
        <w:t>ITOL              National Technology Online program</w:t>
      </w:r>
    </w:p>
    <w:p w:rsidR="00C12994" w:rsidRDefault="00C3084C">
      <w:pPr>
        <w:rPr>
          <w:rFonts w:ascii="Times New Roman" w:hAnsi="Times New Roman" w:cs="Times New Roman"/>
          <w:sz w:val="24"/>
          <w:szCs w:val="24"/>
        </w:rPr>
      </w:pPr>
      <w:r>
        <w:rPr>
          <w:rFonts w:ascii="Times New Roman" w:hAnsi="Times New Roman" w:cs="Times New Roman"/>
          <w:sz w:val="24"/>
          <w:szCs w:val="24"/>
        </w:rPr>
        <w:t>LDCs             Least Developing Countries</w:t>
      </w:r>
    </w:p>
    <w:p w:rsidR="00C12994" w:rsidRDefault="00C3084C">
      <w:pPr>
        <w:rPr>
          <w:rFonts w:ascii="Times New Roman" w:hAnsi="Times New Roman" w:cs="Times New Roman"/>
          <w:sz w:val="24"/>
          <w:szCs w:val="24"/>
        </w:rPr>
      </w:pPr>
      <w:r>
        <w:rPr>
          <w:rFonts w:ascii="Times New Roman" w:hAnsi="Times New Roman" w:cs="Times New Roman"/>
          <w:sz w:val="24"/>
          <w:szCs w:val="24"/>
        </w:rPr>
        <w:t>MC               Multi-</w:t>
      </w:r>
      <w:proofErr w:type="spellStart"/>
      <w:r>
        <w:rPr>
          <w:rFonts w:ascii="Times New Roman" w:hAnsi="Times New Roman" w:cs="Times New Roman"/>
          <w:sz w:val="24"/>
          <w:szCs w:val="24"/>
        </w:rPr>
        <w:t>collinearity</w:t>
      </w:r>
      <w:proofErr w:type="spellEnd"/>
    </w:p>
    <w:p w:rsidR="00C12994" w:rsidRDefault="00C3084C">
      <w:pPr>
        <w:rPr>
          <w:rFonts w:ascii="Times New Roman" w:hAnsi="Times New Roman" w:cs="Times New Roman"/>
          <w:sz w:val="24"/>
          <w:szCs w:val="24"/>
        </w:rPr>
      </w:pPr>
      <w:r>
        <w:rPr>
          <w:rFonts w:ascii="Times New Roman" w:hAnsi="Times New Roman" w:cs="Times New Roman"/>
          <w:sz w:val="24"/>
          <w:szCs w:val="24"/>
        </w:rPr>
        <w:t xml:space="preserve">MSEs            Micro and small Enterprises </w:t>
      </w:r>
    </w:p>
    <w:p w:rsidR="00C12994" w:rsidRDefault="00C3084C">
      <w:pPr>
        <w:rPr>
          <w:rFonts w:ascii="Times New Roman" w:hAnsi="Times New Roman" w:cs="Times New Roman"/>
          <w:sz w:val="24"/>
          <w:szCs w:val="24"/>
        </w:rPr>
      </w:pPr>
      <w:r>
        <w:rPr>
          <w:rFonts w:ascii="Times New Roman" w:hAnsi="Times New Roman" w:cs="Times New Roman"/>
          <w:sz w:val="24"/>
          <w:szCs w:val="24"/>
        </w:rPr>
        <w:t>OECDN       Organizational for Economic Co-operation and Development</w:t>
      </w:r>
    </w:p>
    <w:p w:rsidR="00C12994" w:rsidRDefault="00C3084C">
      <w:pPr>
        <w:rPr>
          <w:rFonts w:ascii="Times New Roman" w:hAnsi="Times New Roman" w:cs="Times New Roman"/>
          <w:sz w:val="24"/>
          <w:szCs w:val="24"/>
        </w:rPr>
      </w:pPr>
      <w:r>
        <w:rPr>
          <w:rFonts w:ascii="Times New Roman" w:hAnsi="Times New Roman" w:cs="Times New Roman"/>
          <w:sz w:val="24"/>
          <w:szCs w:val="24"/>
        </w:rPr>
        <w:t xml:space="preserve">P2P              Person-to-Person </w:t>
      </w:r>
    </w:p>
    <w:p w:rsidR="00C12994" w:rsidRDefault="00C3084C">
      <w:pPr>
        <w:rPr>
          <w:rFonts w:ascii="Times New Roman" w:hAnsi="Times New Roman" w:cs="Times New Roman"/>
          <w:sz w:val="24"/>
          <w:szCs w:val="24"/>
        </w:rPr>
      </w:pPr>
      <w:r>
        <w:rPr>
          <w:rFonts w:ascii="Times New Roman" w:hAnsi="Times New Roman" w:cs="Times New Roman"/>
          <w:sz w:val="24"/>
          <w:szCs w:val="24"/>
        </w:rPr>
        <w:t>PLS             Partial Least Square</w:t>
      </w:r>
    </w:p>
    <w:p w:rsidR="00C12994" w:rsidRDefault="00C3084C">
      <w:pPr>
        <w:rPr>
          <w:rFonts w:ascii="Times New Roman" w:hAnsi="Times New Roman" w:cs="Times New Roman"/>
          <w:sz w:val="24"/>
          <w:szCs w:val="24"/>
        </w:rPr>
      </w:pPr>
      <w:r>
        <w:rPr>
          <w:rFonts w:ascii="Times New Roman" w:hAnsi="Times New Roman" w:cs="Times New Roman"/>
          <w:sz w:val="24"/>
          <w:szCs w:val="24"/>
        </w:rPr>
        <w:t xml:space="preserve">RA              Relative Advantages </w:t>
      </w:r>
    </w:p>
    <w:p w:rsidR="00C12994" w:rsidRDefault="00C3084C">
      <w:pPr>
        <w:rPr>
          <w:rFonts w:ascii="Times New Roman" w:hAnsi="Times New Roman" w:cs="Times New Roman"/>
          <w:sz w:val="24"/>
          <w:szCs w:val="24"/>
        </w:rPr>
      </w:pPr>
      <w:r>
        <w:rPr>
          <w:rFonts w:ascii="Times New Roman" w:hAnsi="Times New Roman" w:cs="Times New Roman"/>
          <w:sz w:val="24"/>
          <w:szCs w:val="24"/>
        </w:rPr>
        <w:t xml:space="preserve">SEM           Structural equation modeling   </w:t>
      </w:r>
    </w:p>
    <w:p w:rsidR="00C12994" w:rsidRDefault="00C3084C">
      <w:pPr>
        <w:rPr>
          <w:rFonts w:ascii="Times New Roman" w:hAnsi="Times New Roman" w:cs="Times New Roman"/>
          <w:sz w:val="24"/>
          <w:szCs w:val="24"/>
        </w:rPr>
      </w:pPr>
      <w:r>
        <w:rPr>
          <w:rFonts w:ascii="Times New Roman" w:hAnsi="Times New Roman" w:cs="Times New Roman"/>
          <w:sz w:val="24"/>
          <w:szCs w:val="24"/>
        </w:rPr>
        <w:t>TAM          Technology Acceptance Model</w:t>
      </w:r>
    </w:p>
    <w:p w:rsidR="00C12994" w:rsidRDefault="00C3084C">
      <w:pPr>
        <w:rPr>
          <w:rFonts w:ascii="Times New Roman" w:hAnsi="Times New Roman" w:cs="Times New Roman"/>
          <w:sz w:val="24"/>
          <w:szCs w:val="24"/>
        </w:rPr>
      </w:pPr>
      <w:r>
        <w:rPr>
          <w:rFonts w:ascii="Times New Roman" w:hAnsi="Times New Roman" w:cs="Times New Roman"/>
          <w:sz w:val="24"/>
          <w:szCs w:val="24"/>
        </w:rPr>
        <w:t>VIF            Variance Inflation Factor</w:t>
      </w:r>
    </w:p>
    <w:p w:rsidR="00C12994" w:rsidRDefault="00C12994">
      <w:pPr>
        <w:rPr>
          <w:rFonts w:ascii="Times New Roman" w:hAnsi="Times New Roman" w:cs="Times New Roman"/>
          <w:sz w:val="24"/>
          <w:szCs w:val="24"/>
        </w:rPr>
      </w:pPr>
    </w:p>
    <w:p w:rsidR="00C12994" w:rsidRDefault="00C12994">
      <w:pPr>
        <w:rPr>
          <w:rFonts w:ascii="Times New Roman" w:hAnsi="Times New Roman" w:cs="Times New Roman"/>
          <w:sz w:val="24"/>
          <w:szCs w:val="24"/>
        </w:rPr>
      </w:pPr>
    </w:p>
    <w:p w:rsidR="00C12994" w:rsidRDefault="00C12994">
      <w:pPr>
        <w:rPr>
          <w:rFonts w:ascii="Times New Roman" w:hAnsi="Times New Roman" w:cs="Times New Roman"/>
          <w:sz w:val="24"/>
          <w:szCs w:val="24"/>
        </w:rPr>
      </w:pPr>
    </w:p>
    <w:p w:rsidR="00C12994" w:rsidRDefault="00C12994">
      <w:pPr>
        <w:rPr>
          <w:rFonts w:ascii="Times New Roman" w:hAnsi="Times New Roman" w:cs="Times New Roman"/>
          <w:sz w:val="24"/>
          <w:szCs w:val="24"/>
        </w:rPr>
      </w:pPr>
    </w:p>
    <w:p w:rsidR="00C12994" w:rsidRDefault="00C12994">
      <w:pPr>
        <w:rPr>
          <w:rFonts w:ascii="Times New Roman" w:hAnsi="Times New Roman" w:cs="Times New Roman"/>
          <w:sz w:val="24"/>
          <w:szCs w:val="24"/>
        </w:rPr>
      </w:pPr>
    </w:p>
    <w:p w:rsidR="00C12994" w:rsidRDefault="00C12994">
      <w:pPr>
        <w:rPr>
          <w:rFonts w:ascii="Times New Roman" w:hAnsi="Times New Roman" w:cs="Times New Roman"/>
          <w:sz w:val="24"/>
          <w:szCs w:val="24"/>
        </w:rPr>
      </w:pPr>
    </w:p>
    <w:p w:rsidR="00C12994" w:rsidRDefault="00C12994">
      <w:pPr>
        <w:rPr>
          <w:rFonts w:ascii="Times New Roman" w:hAnsi="Times New Roman" w:cs="Times New Roman"/>
          <w:sz w:val="24"/>
          <w:szCs w:val="24"/>
        </w:rPr>
      </w:pPr>
    </w:p>
    <w:p w:rsidR="00C12994" w:rsidRDefault="00C12994">
      <w:pPr>
        <w:rPr>
          <w:rFonts w:ascii="Times New Roman" w:hAnsi="Times New Roman" w:cs="Times New Roman"/>
          <w:sz w:val="24"/>
          <w:szCs w:val="24"/>
        </w:rPr>
      </w:pPr>
    </w:p>
    <w:p w:rsidR="00C12994" w:rsidRDefault="00C12994">
      <w:pPr>
        <w:rPr>
          <w:rFonts w:ascii="Times New Roman" w:hAnsi="Times New Roman" w:cs="Times New Roman"/>
          <w:sz w:val="24"/>
          <w:szCs w:val="24"/>
        </w:rPr>
      </w:pPr>
    </w:p>
    <w:p w:rsidR="00C12994" w:rsidRDefault="00C12994">
      <w:pPr>
        <w:rPr>
          <w:rFonts w:ascii="Times New Roman" w:hAnsi="Times New Roman" w:cs="Times New Roman"/>
          <w:sz w:val="24"/>
          <w:szCs w:val="24"/>
        </w:rPr>
      </w:pPr>
    </w:p>
    <w:p w:rsidR="00C12994" w:rsidRDefault="00C3084C">
      <w:pPr>
        <w:pStyle w:val="Heading1"/>
      </w:pPr>
      <w:bookmarkStart w:id="15" w:name="_Toc139948397"/>
      <w:r>
        <w:lastRenderedPageBreak/>
        <w:t>TABLE OF CONTENTS</w:t>
      </w:r>
      <w:bookmarkEnd w:id="15"/>
    </w:p>
    <w:p w:rsidR="00C12994" w:rsidRDefault="00C12994">
      <w:pPr>
        <w:pStyle w:val="TOCHeading"/>
      </w:pPr>
      <w:bookmarkStart w:id="16" w:name="_Toc83383532"/>
      <w:bookmarkStart w:id="17" w:name="_Toc114338115"/>
    </w:p>
    <w:p w:rsidR="00D22637" w:rsidRDefault="000D2890">
      <w:pPr>
        <w:pStyle w:val="TOC1"/>
        <w:tabs>
          <w:tab w:val="right" w:leader="dot" w:pos="9350"/>
        </w:tabs>
        <w:rPr>
          <w:rFonts w:eastAsiaTheme="minorEastAsia"/>
          <w:noProof/>
        </w:rPr>
      </w:pPr>
      <w:r>
        <w:rPr>
          <w:rFonts w:ascii="Times New Roman" w:hAnsi="Times New Roman" w:cs="Times New Roman"/>
        </w:rPr>
        <w:fldChar w:fldCharType="begin"/>
      </w:r>
      <w:r w:rsidR="00C3084C">
        <w:rPr>
          <w:rFonts w:ascii="Times New Roman" w:hAnsi="Times New Roman" w:cs="Times New Roman"/>
        </w:rPr>
        <w:instrText xml:space="preserve"> TOC \o "1-3" \h \z \u </w:instrText>
      </w:r>
      <w:r>
        <w:rPr>
          <w:rFonts w:ascii="Times New Roman" w:hAnsi="Times New Roman" w:cs="Times New Roman"/>
        </w:rPr>
        <w:fldChar w:fldCharType="separate"/>
      </w:r>
      <w:hyperlink w:anchor="_Toc139948393" w:history="1">
        <w:r w:rsidR="00D22637" w:rsidRPr="004131E5">
          <w:rPr>
            <w:rStyle w:val="Hyperlink"/>
            <w:noProof/>
          </w:rPr>
          <w:t>DECLARATION</w:t>
        </w:r>
        <w:r w:rsidR="00D22637">
          <w:rPr>
            <w:noProof/>
            <w:webHidden/>
          </w:rPr>
          <w:tab/>
        </w:r>
        <w:r w:rsidR="00D22637">
          <w:rPr>
            <w:noProof/>
            <w:webHidden/>
          </w:rPr>
          <w:fldChar w:fldCharType="begin"/>
        </w:r>
        <w:r w:rsidR="00D22637">
          <w:rPr>
            <w:noProof/>
            <w:webHidden/>
          </w:rPr>
          <w:instrText xml:space="preserve"> PAGEREF _Toc139948393 \h </w:instrText>
        </w:r>
        <w:r w:rsidR="00D22637">
          <w:rPr>
            <w:noProof/>
            <w:webHidden/>
          </w:rPr>
        </w:r>
        <w:r w:rsidR="00D22637">
          <w:rPr>
            <w:noProof/>
            <w:webHidden/>
          </w:rPr>
          <w:fldChar w:fldCharType="separate"/>
        </w:r>
        <w:r w:rsidR="00D22637">
          <w:rPr>
            <w:noProof/>
            <w:webHidden/>
          </w:rPr>
          <w:t>II</w:t>
        </w:r>
        <w:r w:rsidR="00D22637">
          <w:rPr>
            <w:noProof/>
            <w:webHidden/>
          </w:rPr>
          <w:fldChar w:fldCharType="end"/>
        </w:r>
      </w:hyperlink>
    </w:p>
    <w:p w:rsidR="00D22637" w:rsidRDefault="00D22637">
      <w:pPr>
        <w:pStyle w:val="TOC1"/>
        <w:tabs>
          <w:tab w:val="right" w:leader="dot" w:pos="9350"/>
        </w:tabs>
        <w:rPr>
          <w:rFonts w:eastAsiaTheme="minorEastAsia"/>
          <w:noProof/>
        </w:rPr>
      </w:pPr>
      <w:hyperlink w:anchor="_Toc139948394" w:history="1">
        <w:r w:rsidRPr="004131E5">
          <w:rPr>
            <w:rStyle w:val="Hyperlink"/>
            <w:noProof/>
          </w:rPr>
          <w:t>APPROVAL SHEET</w:t>
        </w:r>
        <w:r>
          <w:rPr>
            <w:noProof/>
            <w:webHidden/>
          </w:rPr>
          <w:tab/>
        </w:r>
        <w:r>
          <w:rPr>
            <w:noProof/>
            <w:webHidden/>
          </w:rPr>
          <w:fldChar w:fldCharType="begin"/>
        </w:r>
        <w:r>
          <w:rPr>
            <w:noProof/>
            <w:webHidden/>
          </w:rPr>
          <w:instrText xml:space="preserve"> PAGEREF _Toc139948394 \h </w:instrText>
        </w:r>
        <w:r>
          <w:rPr>
            <w:noProof/>
            <w:webHidden/>
          </w:rPr>
        </w:r>
        <w:r>
          <w:rPr>
            <w:noProof/>
            <w:webHidden/>
          </w:rPr>
          <w:fldChar w:fldCharType="separate"/>
        </w:r>
        <w:r>
          <w:rPr>
            <w:noProof/>
            <w:webHidden/>
          </w:rPr>
          <w:t>III</w:t>
        </w:r>
        <w:r>
          <w:rPr>
            <w:noProof/>
            <w:webHidden/>
          </w:rPr>
          <w:fldChar w:fldCharType="end"/>
        </w:r>
      </w:hyperlink>
    </w:p>
    <w:p w:rsidR="00D22637" w:rsidRDefault="00D22637">
      <w:pPr>
        <w:pStyle w:val="TOC1"/>
        <w:tabs>
          <w:tab w:val="right" w:leader="dot" w:pos="9350"/>
        </w:tabs>
        <w:rPr>
          <w:rFonts w:eastAsiaTheme="minorEastAsia"/>
          <w:noProof/>
        </w:rPr>
      </w:pPr>
      <w:hyperlink w:anchor="_Toc139948395" w:history="1">
        <w:r w:rsidRPr="004131E5">
          <w:rPr>
            <w:rStyle w:val="Hyperlink"/>
            <w:noProof/>
          </w:rPr>
          <w:t>ACKNOWLEDGEMENTS</w:t>
        </w:r>
        <w:r>
          <w:rPr>
            <w:noProof/>
            <w:webHidden/>
          </w:rPr>
          <w:tab/>
        </w:r>
        <w:r>
          <w:rPr>
            <w:noProof/>
            <w:webHidden/>
          </w:rPr>
          <w:fldChar w:fldCharType="begin"/>
        </w:r>
        <w:r>
          <w:rPr>
            <w:noProof/>
            <w:webHidden/>
          </w:rPr>
          <w:instrText xml:space="preserve"> PAGEREF _Toc139948395 \h </w:instrText>
        </w:r>
        <w:r>
          <w:rPr>
            <w:noProof/>
            <w:webHidden/>
          </w:rPr>
        </w:r>
        <w:r>
          <w:rPr>
            <w:noProof/>
            <w:webHidden/>
          </w:rPr>
          <w:fldChar w:fldCharType="separate"/>
        </w:r>
        <w:r>
          <w:rPr>
            <w:noProof/>
            <w:webHidden/>
          </w:rPr>
          <w:t>IV</w:t>
        </w:r>
        <w:r>
          <w:rPr>
            <w:noProof/>
            <w:webHidden/>
          </w:rPr>
          <w:fldChar w:fldCharType="end"/>
        </w:r>
      </w:hyperlink>
    </w:p>
    <w:p w:rsidR="00D22637" w:rsidRDefault="00D22637">
      <w:pPr>
        <w:pStyle w:val="TOC1"/>
        <w:tabs>
          <w:tab w:val="right" w:leader="dot" w:pos="9350"/>
        </w:tabs>
        <w:rPr>
          <w:rFonts w:eastAsiaTheme="minorEastAsia"/>
          <w:noProof/>
        </w:rPr>
      </w:pPr>
      <w:hyperlink w:anchor="_Toc139948396" w:history="1">
        <w:r w:rsidRPr="004131E5">
          <w:rPr>
            <w:rStyle w:val="Hyperlink"/>
            <w:noProof/>
          </w:rPr>
          <w:t>LIST OF ABBREVIATION/ACRONYM</w:t>
        </w:r>
        <w:r>
          <w:rPr>
            <w:noProof/>
            <w:webHidden/>
          </w:rPr>
          <w:tab/>
        </w:r>
        <w:r>
          <w:rPr>
            <w:noProof/>
            <w:webHidden/>
          </w:rPr>
          <w:fldChar w:fldCharType="begin"/>
        </w:r>
        <w:r>
          <w:rPr>
            <w:noProof/>
            <w:webHidden/>
          </w:rPr>
          <w:instrText xml:space="preserve"> PAGEREF _Toc139948396 \h </w:instrText>
        </w:r>
        <w:r>
          <w:rPr>
            <w:noProof/>
            <w:webHidden/>
          </w:rPr>
        </w:r>
        <w:r>
          <w:rPr>
            <w:noProof/>
            <w:webHidden/>
          </w:rPr>
          <w:fldChar w:fldCharType="separate"/>
        </w:r>
        <w:r>
          <w:rPr>
            <w:noProof/>
            <w:webHidden/>
          </w:rPr>
          <w:t>V</w:t>
        </w:r>
        <w:r>
          <w:rPr>
            <w:noProof/>
            <w:webHidden/>
          </w:rPr>
          <w:fldChar w:fldCharType="end"/>
        </w:r>
      </w:hyperlink>
    </w:p>
    <w:p w:rsidR="00D22637" w:rsidRDefault="00D22637">
      <w:pPr>
        <w:pStyle w:val="TOC1"/>
        <w:tabs>
          <w:tab w:val="right" w:leader="dot" w:pos="9350"/>
        </w:tabs>
        <w:rPr>
          <w:rFonts w:eastAsiaTheme="minorEastAsia"/>
          <w:noProof/>
        </w:rPr>
      </w:pPr>
      <w:hyperlink w:anchor="_Toc139948397" w:history="1">
        <w:r w:rsidRPr="004131E5">
          <w:rPr>
            <w:rStyle w:val="Hyperlink"/>
            <w:noProof/>
          </w:rPr>
          <w:t>TABLE OF CONTENTS</w:t>
        </w:r>
        <w:r>
          <w:rPr>
            <w:noProof/>
            <w:webHidden/>
          </w:rPr>
          <w:tab/>
        </w:r>
        <w:r>
          <w:rPr>
            <w:noProof/>
            <w:webHidden/>
          </w:rPr>
          <w:fldChar w:fldCharType="begin"/>
        </w:r>
        <w:r>
          <w:rPr>
            <w:noProof/>
            <w:webHidden/>
          </w:rPr>
          <w:instrText xml:space="preserve"> PAGEREF _Toc139948397 \h </w:instrText>
        </w:r>
        <w:r>
          <w:rPr>
            <w:noProof/>
            <w:webHidden/>
          </w:rPr>
        </w:r>
        <w:r>
          <w:rPr>
            <w:noProof/>
            <w:webHidden/>
          </w:rPr>
          <w:fldChar w:fldCharType="separate"/>
        </w:r>
        <w:r>
          <w:rPr>
            <w:noProof/>
            <w:webHidden/>
          </w:rPr>
          <w:t>VI</w:t>
        </w:r>
        <w:r>
          <w:rPr>
            <w:noProof/>
            <w:webHidden/>
          </w:rPr>
          <w:fldChar w:fldCharType="end"/>
        </w:r>
      </w:hyperlink>
    </w:p>
    <w:p w:rsidR="00D22637" w:rsidRDefault="00D22637">
      <w:pPr>
        <w:pStyle w:val="TOC1"/>
        <w:tabs>
          <w:tab w:val="right" w:leader="dot" w:pos="9350"/>
        </w:tabs>
        <w:rPr>
          <w:rFonts w:eastAsiaTheme="minorEastAsia"/>
          <w:noProof/>
        </w:rPr>
      </w:pPr>
      <w:hyperlink w:anchor="_Toc139948398" w:history="1">
        <w:r w:rsidRPr="004131E5">
          <w:rPr>
            <w:rStyle w:val="Hyperlink"/>
            <w:noProof/>
          </w:rPr>
          <w:t>LIST OF TABLE</w:t>
        </w:r>
        <w:r>
          <w:rPr>
            <w:noProof/>
            <w:webHidden/>
          </w:rPr>
          <w:tab/>
        </w:r>
        <w:r>
          <w:rPr>
            <w:noProof/>
            <w:webHidden/>
          </w:rPr>
          <w:fldChar w:fldCharType="begin"/>
        </w:r>
        <w:r>
          <w:rPr>
            <w:noProof/>
            <w:webHidden/>
          </w:rPr>
          <w:instrText xml:space="preserve"> PAGEREF _Toc139948398 \h </w:instrText>
        </w:r>
        <w:r>
          <w:rPr>
            <w:noProof/>
            <w:webHidden/>
          </w:rPr>
        </w:r>
        <w:r>
          <w:rPr>
            <w:noProof/>
            <w:webHidden/>
          </w:rPr>
          <w:fldChar w:fldCharType="separate"/>
        </w:r>
        <w:r>
          <w:rPr>
            <w:noProof/>
            <w:webHidden/>
          </w:rPr>
          <w:t>VIII</w:t>
        </w:r>
        <w:r>
          <w:rPr>
            <w:noProof/>
            <w:webHidden/>
          </w:rPr>
          <w:fldChar w:fldCharType="end"/>
        </w:r>
      </w:hyperlink>
    </w:p>
    <w:p w:rsidR="00D22637" w:rsidRDefault="00D22637">
      <w:pPr>
        <w:pStyle w:val="TOC1"/>
        <w:tabs>
          <w:tab w:val="right" w:leader="dot" w:pos="9350"/>
        </w:tabs>
        <w:rPr>
          <w:rFonts w:eastAsiaTheme="minorEastAsia"/>
          <w:noProof/>
        </w:rPr>
      </w:pPr>
      <w:hyperlink w:anchor="_Toc139948399" w:history="1">
        <w:r w:rsidRPr="004131E5">
          <w:rPr>
            <w:rStyle w:val="Hyperlink"/>
            <w:noProof/>
          </w:rPr>
          <w:t>LIST OF FIGURE</w:t>
        </w:r>
        <w:r>
          <w:rPr>
            <w:noProof/>
            <w:webHidden/>
          </w:rPr>
          <w:tab/>
        </w:r>
        <w:r>
          <w:rPr>
            <w:noProof/>
            <w:webHidden/>
          </w:rPr>
          <w:fldChar w:fldCharType="begin"/>
        </w:r>
        <w:r>
          <w:rPr>
            <w:noProof/>
            <w:webHidden/>
          </w:rPr>
          <w:instrText xml:space="preserve"> PAGEREF _Toc139948399 \h </w:instrText>
        </w:r>
        <w:r>
          <w:rPr>
            <w:noProof/>
            <w:webHidden/>
          </w:rPr>
        </w:r>
        <w:r>
          <w:rPr>
            <w:noProof/>
            <w:webHidden/>
          </w:rPr>
          <w:fldChar w:fldCharType="separate"/>
        </w:r>
        <w:r>
          <w:rPr>
            <w:noProof/>
            <w:webHidden/>
          </w:rPr>
          <w:t>IX</w:t>
        </w:r>
        <w:r>
          <w:rPr>
            <w:noProof/>
            <w:webHidden/>
          </w:rPr>
          <w:fldChar w:fldCharType="end"/>
        </w:r>
      </w:hyperlink>
    </w:p>
    <w:p w:rsidR="00D22637" w:rsidRDefault="00D22637">
      <w:pPr>
        <w:pStyle w:val="TOC1"/>
        <w:tabs>
          <w:tab w:val="right" w:leader="dot" w:pos="9350"/>
        </w:tabs>
        <w:rPr>
          <w:rFonts w:eastAsiaTheme="minorEastAsia"/>
          <w:noProof/>
        </w:rPr>
      </w:pPr>
      <w:hyperlink w:anchor="_Toc139948400" w:history="1">
        <w:r w:rsidRPr="004131E5">
          <w:rPr>
            <w:rStyle w:val="Hyperlink"/>
            <w:noProof/>
          </w:rPr>
          <w:t>ABSTRACT</w:t>
        </w:r>
        <w:r>
          <w:rPr>
            <w:noProof/>
            <w:webHidden/>
          </w:rPr>
          <w:tab/>
        </w:r>
        <w:r>
          <w:rPr>
            <w:noProof/>
            <w:webHidden/>
          </w:rPr>
          <w:fldChar w:fldCharType="begin"/>
        </w:r>
        <w:r>
          <w:rPr>
            <w:noProof/>
            <w:webHidden/>
          </w:rPr>
          <w:instrText xml:space="preserve"> PAGEREF _Toc139948400 \h </w:instrText>
        </w:r>
        <w:r>
          <w:rPr>
            <w:noProof/>
            <w:webHidden/>
          </w:rPr>
        </w:r>
        <w:r>
          <w:rPr>
            <w:noProof/>
            <w:webHidden/>
          </w:rPr>
          <w:fldChar w:fldCharType="separate"/>
        </w:r>
        <w:r>
          <w:rPr>
            <w:noProof/>
            <w:webHidden/>
          </w:rPr>
          <w:t>X</w:t>
        </w:r>
        <w:r>
          <w:rPr>
            <w:noProof/>
            <w:webHidden/>
          </w:rPr>
          <w:fldChar w:fldCharType="end"/>
        </w:r>
      </w:hyperlink>
    </w:p>
    <w:p w:rsidR="00D22637" w:rsidRDefault="00D22637">
      <w:pPr>
        <w:pStyle w:val="TOC1"/>
        <w:tabs>
          <w:tab w:val="right" w:leader="dot" w:pos="9350"/>
        </w:tabs>
        <w:rPr>
          <w:rFonts w:eastAsiaTheme="minorEastAsia"/>
          <w:noProof/>
        </w:rPr>
      </w:pPr>
      <w:hyperlink w:anchor="_Toc139948401" w:history="1">
        <w:r w:rsidRPr="004131E5">
          <w:rPr>
            <w:rStyle w:val="Hyperlink"/>
            <w:noProof/>
          </w:rPr>
          <w:t>CHAPTER ONE</w:t>
        </w:r>
        <w:r>
          <w:rPr>
            <w:noProof/>
            <w:webHidden/>
          </w:rPr>
          <w:tab/>
        </w:r>
        <w:r>
          <w:rPr>
            <w:noProof/>
            <w:webHidden/>
          </w:rPr>
          <w:fldChar w:fldCharType="begin"/>
        </w:r>
        <w:r>
          <w:rPr>
            <w:noProof/>
            <w:webHidden/>
          </w:rPr>
          <w:instrText xml:space="preserve"> PAGEREF _Toc139948401 \h </w:instrText>
        </w:r>
        <w:r>
          <w:rPr>
            <w:noProof/>
            <w:webHidden/>
          </w:rPr>
        </w:r>
        <w:r>
          <w:rPr>
            <w:noProof/>
            <w:webHidden/>
          </w:rPr>
          <w:fldChar w:fldCharType="separate"/>
        </w:r>
        <w:r>
          <w:rPr>
            <w:noProof/>
            <w:webHidden/>
          </w:rPr>
          <w:t>1</w:t>
        </w:r>
        <w:r>
          <w:rPr>
            <w:noProof/>
            <w:webHidden/>
          </w:rPr>
          <w:fldChar w:fldCharType="end"/>
        </w:r>
      </w:hyperlink>
    </w:p>
    <w:p w:rsidR="00D22637" w:rsidRDefault="00D22637">
      <w:pPr>
        <w:pStyle w:val="TOC1"/>
        <w:tabs>
          <w:tab w:val="right" w:leader="dot" w:pos="9350"/>
        </w:tabs>
        <w:rPr>
          <w:rFonts w:eastAsiaTheme="minorEastAsia"/>
          <w:noProof/>
        </w:rPr>
      </w:pPr>
      <w:hyperlink w:anchor="_Toc139948402" w:history="1">
        <w:r w:rsidRPr="004131E5">
          <w:rPr>
            <w:rStyle w:val="Hyperlink"/>
            <w:noProof/>
          </w:rPr>
          <w:t>INTRODUCTION</w:t>
        </w:r>
        <w:r>
          <w:rPr>
            <w:noProof/>
            <w:webHidden/>
          </w:rPr>
          <w:tab/>
        </w:r>
        <w:r>
          <w:rPr>
            <w:noProof/>
            <w:webHidden/>
          </w:rPr>
          <w:fldChar w:fldCharType="begin"/>
        </w:r>
        <w:r>
          <w:rPr>
            <w:noProof/>
            <w:webHidden/>
          </w:rPr>
          <w:instrText xml:space="preserve"> PAGEREF _Toc139948402 \h </w:instrText>
        </w:r>
        <w:r>
          <w:rPr>
            <w:noProof/>
            <w:webHidden/>
          </w:rPr>
        </w:r>
        <w:r>
          <w:rPr>
            <w:noProof/>
            <w:webHidden/>
          </w:rPr>
          <w:fldChar w:fldCharType="separate"/>
        </w:r>
        <w:r>
          <w:rPr>
            <w:noProof/>
            <w:webHidden/>
          </w:rPr>
          <w:t>1</w:t>
        </w:r>
        <w:r>
          <w:rPr>
            <w:noProof/>
            <w:webHidden/>
          </w:rPr>
          <w:fldChar w:fldCharType="end"/>
        </w:r>
      </w:hyperlink>
    </w:p>
    <w:p w:rsidR="00D22637" w:rsidRDefault="00D22637">
      <w:pPr>
        <w:pStyle w:val="TOC2"/>
        <w:tabs>
          <w:tab w:val="left" w:pos="880"/>
          <w:tab w:val="right" w:leader="dot" w:pos="9350"/>
        </w:tabs>
        <w:rPr>
          <w:rFonts w:eastAsiaTheme="minorEastAsia"/>
          <w:noProof/>
        </w:rPr>
      </w:pPr>
      <w:hyperlink w:anchor="_Toc139948403" w:history="1">
        <w:r w:rsidRPr="004131E5">
          <w:rPr>
            <w:rStyle w:val="Hyperlink"/>
            <w:noProof/>
          </w:rPr>
          <w:t>1.1.</w:t>
        </w:r>
        <w:r>
          <w:rPr>
            <w:rFonts w:eastAsiaTheme="minorEastAsia"/>
            <w:noProof/>
          </w:rPr>
          <w:tab/>
        </w:r>
        <w:r w:rsidRPr="004131E5">
          <w:rPr>
            <w:rStyle w:val="Hyperlink"/>
            <w:noProof/>
          </w:rPr>
          <w:t>Background of the Study</w:t>
        </w:r>
        <w:r>
          <w:rPr>
            <w:noProof/>
            <w:webHidden/>
          </w:rPr>
          <w:tab/>
        </w:r>
        <w:r>
          <w:rPr>
            <w:noProof/>
            <w:webHidden/>
          </w:rPr>
          <w:fldChar w:fldCharType="begin"/>
        </w:r>
        <w:r>
          <w:rPr>
            <w:noProof/>
            <w:webHidden/>
          </w:rPr>
          <w:instrText xml:space="preserve"> PAGEREF _Toc139948403 \h </w:instrText>
        </w:r>
        <w:r>
          <w:rPr>
            <w:noProof/>
            <w:webHidden/>
          </w:rPr>
        </w:r>
        <w:r>
          <w:rPr>
            <w:noProof/>
            <w:webHidden/>
          </w:rPr>
          <w:fldChar w:fldCharType="separate"/>
        </w:r>
        <w:r>
          <w:rPr>
            <w:noProof/>
            <w:webHidden/>
          </w:rPr>
          <w:t>1</w:t>
        </w:r>
        <w:r>
          <w:rPr>
            <w:noProof/>
            <w:webHidden/>
          </w:rPr>
          <w:fldChar w:fldCharType="end"/>
        </w:r>
      </w:hyperlink>
    </w:p>
    <w:p w:rsidR="00D22637" w:rsidRDefault="00D22637">
      <w:pPr>
        <w:pStyle w:val="TOC2"/>
        <w:tabs>
          <w:tab w:val="left" w:pos="880"/>
          <w:tab w:val="right" w:leader="dot" w:pos="9350"/>
        </w:tabs>
        <w:rPr>
          <w:rFonts w:eastAsiaTheme="minorEastAsia"/>
          <w:noProof/>
        </w:rPr>
      </w:pPr>
      <w:hyperlink w:anchor="_Toc139948404" w:history="1">
        <w:r w:rsidRPr="004131E5">
          <w:rPr>
            <w:rStyle w:val="Hyperlink"/>
            <w:noProof/>
          </w:rPr>
          <w:t>1.2.</w:t>
        </w:r>
        <w:r>
          <w:rPr>
            <w:rFonts w:eastAsiaTheme="minorEastAsia"/>
            <w:noProof/>
          </w:rPr>
          <w:tab/>
        </w:r>
        <w:r w:rsidRPr="004131E5">
          <w:rPr>
            <w:rStyle w:val="Hyperlink"/>
            <w:noProof/>
          </w:rPr>
          <w:t>Statement of the Problem</w:t>
        </w:r>
        <w:r>
          <w:rPr>
            <w:noProof/>
            <w:webHidden/>
          </w:rPr>
          <w:tab/>
        </w:r>
        <w:r>
          <w:rPr>
            <w:noProof/>
            <w:webHidden/>
          </w:rPr>
          <w:fldChar w:fldCharType="begin"/>
        </w:r>
        <w:r>
          <w:rPr>
            <w:noProof/>
            <w:webHidden/>
          </w:rPr>
          <w:instrText xml:space="preserve"> PAGEREF _Toc139948404 \h </w:instrText>
        </w:r>
        <w:r>
          <w:rPr>
            <w:noProof/>
            <w:webHidden/>
          </w:rPr>
        </w:r>
        <w:r>
          <w:rPr>
            <w:noProof/>
            <w:webHidden/>
          </w:rPr>
          <w:fldChar w:fldCharType="separate"/>
        </w:r>
        <w:r>
          <w:rPr>
            <w:noProof/>
            <w:webHidden/>
          </w:rPr>
          <w:t>2</w:t>
        </w:r>
        <w:r>
          <w:rPr>
            <w:noProof/>
            <w:webHidden/>
          </w:rPr>
          <w:fldChar w:fldCharType="end"/>
        </w:r>
      </w:hyperlink>
    </w:p>
    <w:p w:rsidR="00D22637" w:rsidRDefault="00D22637">
      <w:pPr>
        <w:pStyle w:val="TOC2"/>
        <w:tabs>
          <w:tab w:val="left" w:pos="880"/>
          <w:tab w:val="right" w:leader="dot" w:pos="9350"/>
        </w:tabs>
        <w:rPr>
          <w:rFonts w:eastAsiaTheme="minorEastAsia"/>
          <w:noProof/>
        </w:rPr>
      </w:pPr>
      <w:hyperlink w:anchor="_Toc139948405" w:history="1">
        <w:r w:rsidRPr="004131E5">
          <w:rPr>
            <w:rStyle w:val="Hyperlink"/>
            <w:noProof/>
          </w:rPr>
          <w:t>1.3.</w:t>
        </w:r>
        <w:r>
          <w:rPr>
            <w:rFonts w:eastAsiaTheme="minorEastAsia"/>
            <w:noProof/>
          </w:rPr>
          <w:tab/>
        </w:r>
        <w:r w:rsidRPr="004131E5">
          <w:rPr>
            <w:rStyle w:val="Hyperlink"/>
            <w:noProof/>
          </w:rPr>
          <w:t>Objective of the Study</w:t>
        </w:r>
        <w:r>
          <w:rPr>
            <w:noProof/>
            <w:webHidden/>
          </w:rPr>
          <w:tab/>
        </w:r>
        <w:r>
          <w:rPr>
            <w:noProof/>
            <w:webHidden/>
          </w:rPr>
          <w:fldChar w:fldCharType="begin"/>
        </w:r>
        <w:r>
          <w:rPr>
            <w:noProof/>
            <w:webHidden/>
          </w:rPr>
          <w:instrText xml:space="preserve"> PAGEREF _Toc139948405 \h </w:instrText>
        </w:r>
        <w:r>
          <w:rPr>
            <w:noProof/>
            <w:webHidden/>
          </w:rPr>
        </w:r>
        <w:r>
          <w:rPr>
            <w:noProof/>
            <w:webHidden/>
          </w:rPr>
          <w:fldChar w:fldCharType="separate"/>
        </w:r>
        <w:r>
          <w:rPr>
            <w:noProof/>
            <w:webHidden/>
          </w:rPr>
          <w:t>4</w:t>
        </w:r>
        <w:r>
          <w:rPr>
            <w:noProof/>
            <w:webHidden/>
          </w:rPr>
          <w:fldChar w:fldCharType="end"/>
        </w:r>
      </w:hyperlink>
    </w:p>
    <w:p w:rsidR="00D22637" w:rsidRDefault="00D22637">
      <w:pPr>
        <w:pStyle w:val="TOC3"/>
        <w:tabs>
          <w:tab w:val="left" w:pos="1320"/>
          <w:tab w:val="right" w:leader="dot" w:pos="9350"/>
        </w:tabs>
        <w:rPr>
          <w:rFonts w:eastAsiaTheme="minorEastAsia"/>
          <w:noProof/>
        </w:rPr>
      </w:pPr>
      <w:hyperlink w:anchor="_Toc139948406" w:history="1">
        <w:r w:rsidRPr="004131E5">
          <w:rPr>
            <w:rStyle w:val="Hyperlink"/>
            <w:noProof/>
          </w:rPr>
          <w:t>1.3.1.</w:t>
        </w:r>
        <w:r>
          <w:rPr>
            <w:rFonts w:eastAsiaTheme="minorEastAsia"/>
            <w:noProof/>
          </w:rPr>
          <w:tab/>
        </w:r>
        <w:r w:rsidRPr="004131E5">
          <w:rPr>
            <w:rStyle w:val="Hyperlink"/>
            <w:noProof/>
          </w:rPr>
          <w:t>General objective</w:t>
        </w:r>
        <w:r>
          <w:rPr>
            <w:noProof/>
            <w:webHidden/>
          </w:rPr>
          <w:tab/>
        </w:r>
        <w:r>
          <w:rPr>
            <w:noProof/>
            <w:webHidden/>
          </w:rPr>
          <w:fldChar w:fldCharType="begin"/>
        </w:r>
        <w:r>
          <w:rPr>
            <w:noProof/>
            <w:webHidden/>
          </w:rPr>
          <w:instrText xml:space="preserve"> PAGEREF _Toc139948406 \h </w:instrText>
        </w:r>
        <w:r>
          <w:rPr>
            <w:noProof/>
            <w:webHidden/>
          </w:rPr>
        </w:r>
        <w:r>
          <w:rPr>
            <w:noProof/>
            <w:webHidden/>
          </w:rPr>
          <w:fldChar w:fldCharType="separate"/>
        </w:r>
        <w:r>
          <w:rPr>
            <w:noProof/>
            <w:webHidden/>
          </w:rPr>
          <w:t>4</w:t>
        </w:r>
        <w:r>
          <w:rPr>
            <w:noProof/>
            <w:webHidden/>
          </w:rPr>
          <w:fldChar w:fldCharType="end"/>
        </w:r>
      </w:hyperlink>
    </w:p>
    <w:p w:rsidR="00D22637" w:rsidRDefault="00D22637">
      <w:pPr>
        <w:pStyle w:val="TOC3"/>
        <w:tabs>
          <w:tab w:val="left" w:pos="1320"/>
          <w:tab w:val="right" w:leader="dot" w:pos="9350"/>
        </w:tabs>
        <w:rPr>
          <w:rFonts w:eastAsiaTheme="minorEastAsia"/>
          <w:noProof/>
        </w:rPr>
      </w:pPr>
      <w:hyperlink w:anchor="_Toc139948407" w:history="1">
        <w:r w:rsidRPr="004131E5">
          <w:rPr>
            <w:rStyle w:val="Hyperlink"/>
            <w:noProof/>
          </w:rPr>
          <w:t>1.3.2.</w:t>
        </w:r>
        <w:r>
          <w:rPr>
            <w:rFonts w:eastAsiaTheme="minorEastAsia"/>
            <w:noProof/>
          </w:rPr>
          <w:tab/>
        </w:r>
        <w:r w:rsidRPr="004131E5">
          <w:rPr>
            <w:rStyle w:val="Hyperlink"/>
            <w:noProof/>
          </w:rPr>
          <w:t>Specific objectives</w:t>
        </w:r>
        <w:r>
          <w:rPr>
            <w:noProof/>
            <w:webHidden/>
          </w:rPr>
          <w:tab/>
        </w:r>
        <w:r>
          <w:rPr>
            <w:noProof/>
            <w:webHidden/>
          </w:rPr>
          <w:fldChar w:fldCharType="begin"/>
        </w:r>
        <w:r>
          <w:rPr>
            <w:noProof/>
            <w:webHidden/>
          </w:rPr>
          <w:instrText xml:space="preserve"> PAGEREF _Toc139948407 \h </w:instrText>
        </w:r>
        <w:r>
          <w:rPr>
            <w:noProof/>
            <w:webHidden/>
          </w:rPr>
        </w:r>
        <w:r>
          <w:rPr>
            <w:noProof/>
            <w:webHidden/>
          </w:rPr>
          <w:fldChar w:fldCharType="separate"/>
        </w:r>
        <w:r>
          <w:rPr>
            <w:noProof/>
            <w:webHidden/>
          </w:rPr>
          <w:t>4</w:t>
        </w:r>
        <w:r>
          <w:rPr>
            <w:noProof/>
            <w:webHidden/>
          </w:rPr>
          <w:fldChar w:fldCharType="end"/>
        </w:r>
      </w:hyperlink>
    </w:p>
    <w:p w:rsidR="00D22637" w:rsidRDefault="00D22637">
      <w:pPr>
        <w:pStyle w:val="TOC2"/>
        <w:tabs>
          <w:tab w:val="left" w:pos="880"/>
          <w:tab w:val="right" w:leader="dot" w:pos="9350"/>
        </w:tabs>
        <w:rPr>
          <w:rFonts w:eastAsiaTheme="minorEastAsia"/>
          <w:noProof/>
        </w:rPr>
      </w:pPr>
      <w:hyperlink w:anchor="_Toc139948408" w:history="1">
        <w:r w:rsidRPr="004131E5">
          <w:rPr>
            <w:rStyle w:val="Hyperlink"/>
            <w:noProof/>
          </w:rPr>
          <w:t>1.4.</w:t>
        </w:r>
        <w:r>
          <w:rPr>
            <w:rFonts w:eastAsiaTheme="minorEastAsia"/>
            <w:noProof/>
          </w:rPr>
          <w:tab/>
        </w:r>
        <w:r w:rsidRPr="004131E5">
          <w:rPr>
            <w:rStyle w:val="Hyperlink"/>
            <w:noProof/>
          </w:rPr>
          <w:t>Research Questions</w:t>
        </w:r>
        <w:r>
          <w:rPr>
            <w:noProof/>
            <w:webHidden/>
          </w:rPr>
          <w:tab/>
        </w:r>
        <w:r>
          <w:rPr>
            <w:noProof/>
            <w:webHidden/>
          </w:rPr>
          <w:fldChar w:fldCharType="begin"/>
        </w:r>
        <w:r>
          <w:rPr>
            <w:noProof/>
            <w:webHidden/>
          </w:rPr>
          <w:instrText xml:space="preserve"> PAGEREF _Toc139948408 \h </w:instrText>
        </w:r>
        <w:r>
          <w:rPr>
            <w:noProof/>
            <w:webHidden/>
          </w:rPr>
        </w:r>
        <w:r>
          <w:rPr>
            <w:noProof/>
            <w:webHidden/>
          </w:rPr>
          <w:fldChar w:fldCharType="separate"/>
        </w:r>
        <w:r>
          <w:rPr>
            <w:noProof/>
            <w:webHidden/>
          </w:rPr>
          <w:t>4</w:t>
        </w:r>
        <w:r>
          <w:rPr>
            <w:noProof/>
            <w:webHidden/>
          </w:rPr>
          <w:fldChar w:fldCharType="end"/>
        </w:r>
      </w:hyperlink>
    </w:p>
    <w:p w:rsidR="00D22637" w:rsidRDefault="00D22637">
      <w:pPr>
        <w:pStyle w:val="TOC2"/>
        <w:tabs>
          <w:tab w:val="left" w:pos="880"/>
          <w:tab w:val="right" w:leader="dot" w:pos="9350"/>
        </w:tabs>
        <w:rPr>
          <w:rFonts w:eastAsiaTheme="minorEastAsia"/>
          <w:noProof/>
        </w:rPr>
      </w:pPr>
      <w:hyperlink w:anchor="_Toc139948409" w:history="1">
        <w:r w:rsidRPr="004131E5">
          <w:rPr>
            <w:rStyle w:val="Hyperlink"/>
            <w:noProof/>
          </w:rPr>
          <w:t>1.5.</w:t>
        </w:r>
        <w:r>
          <w:rPr>
            <w:rFonts w:eastAsiaTheme="minorEastAsia"/>
            <w:noProof/>
          </w:rPr>
          <w:tab/>
        </w:r>
        <w:r w:rsidRPr="004131E5">
          <w:rPr>
            <w:rStyle w:val="Hyperlink"/>
            <w:noProof/>
          </w:rPr>
          <w:t>Significance of the Study</w:t>
        </w:r>
        <w:r>
          <w:rPr>
            <w:noProof/>
            <w:webHidden/>
          </w:rPr>
          <w:tab/>
        </w:r>
        <w:r>
          <w:rPr>
            <w:noProof/>
            <w:webHidden/>
          </w:rPr>
          <w:fldChar w:fldCharType="begin"/>
        </w:r>
        <w:r>
          <w:rPr>
            <w:noProof/>
            <w:webHidden/>
          </w:rPr>
          <w:instrText xml:space="preserve"> PAGEREF _Toc139948409 \h </w:instrText>
        </w:r>
        <w:r>
          <w:rPr>
            <w:noProof/>
            <w:webHidden/>
          </w:rPr>
        </w:r>
        <w:r>
          <w:rPr>
            <w:noProof/>
            <w:webHidden/>
          </w:rPr>
          <w:fldChar w:fldCharType="separate"/>
        </w:r>
        <w:r>
          <w:rPr>
            <w:noProof/>
            <w:webHidden/>
          </w:rPr>
          <w:t>4</w:t>
        </w:r>
        <w:r>
          <w:rPr>
            <w:noProof/>
            <w:webHidden/>
          </w:rPr>
          <w:fldChar w:fldCharType="end"/>
        </w:r>
      </w:hyperlink>
    </w:p>
    <w:p w:rsidR="00D22637" w:rsidRDefault="00D22637">
      <w:pPr>
        <w:pStyle w:val="TOC2"/>
        <w:tabs>
          <w:tab w:val="left" w:pos="880"/>
          <w:tab w:val="right" w:leader="dot" w:pos="9350"/>
        </w:tabs>
        <w:rPr>
          <w:rFonts w:eastAsiaTheme="minorEastAsia"/>
          <w:noProof/>
        </w:rPr>
      </w:pPr>
      <w:hyperlink w:anchor="_Toc139948410" w:history="1">
        <w:r w:rsidRPr="004131E5">
          <w:rPr>
            <w:rStyle w:val="Hyperlink"/>
            <w:noProof/>
          </w:rPr>
          <w:t>1.6.</w:t>
        </w:r>
        <w:r>
          <w:rPr>
            <w:rFonts w:eastAsiaTheme="minorEastAsia"/>
            <w:noProof/>
          </w:rPr>
          <w:tab/>
        </w:r>
        <w:r w:rsidRPr="004131E5">
          <w:rPr>
            <w:rStyle w:val="Hyperlink"/>
            <w:noProof/>
          </w:rPr>
          <w:t>Scope and Limitation of the study</w:t>
        </w:r>
        <w:r>
          <w:rPr>
            <w:noProof/>
            <w:webHidden/>
          </w:rPr>
          <w:tab/>
        </w:r>
        <w:r>
          <w:rPr>
            <w:noProof/>
            <w:webHidden/>
          </w:rPr>
          <w:fldChar w:fldCharType="begin"/>
        </w:r>
        <w:r>
          <w:rPr>
            <w:noProof/>
            <w:webHidden/>
          </w:rPr>
          <w:instrText xml:space="preserve"> PAGEREF _Toc139948410 \h </w:instrText>
        </w:r>
        <w:r>
          <w:rPr>
            <w:noProof/>
            <w:webHidden/>
          </w:rPr>
        </w:r>
        <w:r>
          <w:rPr>
            <w:noProof/>
            <w:webHidden/>
          </w:rPr>
          <w:fldChar w:fldCharType="separate"/>
        </w:r>
        <w:r>
          <w:rPr>
            <w:noProof/>
            <w:webHidden/>
          </w:rPr>
          <w:t>5</w:t>
        </w:r>
        <w:r>
          <w:rPr>
            <w:noProof/>
            <w:webHidden/>
          </w:rPr>
          <w:fldChar w:fldCharType="end"/>
        </w:r>
      </w:hyperlink>
    </w:p>
    <w:p w:rsidR="00D22637" w:rsidRDefault="00D22637">
      <w:pPr>
        <w:pStyle w:val="TOC2"/>
        <w:tabs>
          <w:tab w:val="left" w:pos="880"/>
          <w:tab w:val="right" w:leader="dot" w:pos="9350"/>
        </w:tabs>
        <w:rPr>
          <w:rFonts w:eastAsiaTheme="minorEastAsia"/>
          <w:noProof/>
        </w:rPr>
      </w:pPr>
      <w:hyperlink w:anchor="_Toc139948411" w:history="1">
        <w:r w:rsidRPr="004131E5">
          <w:rPr>
            <w:rStyle w:val="Hyperlink"/>
            <w:noProof/>
          </w:rPr>
          <w:t>1.7.</w:t>
        </w:r>
        <w:r>
          <w:rPr>
            <w:rFonts w:eastAsiaTheme="minorEastAsia"/>
            <w:noProof/>
          </w:rPr>
          <w:tab/>
        </w:r>
        <w:r w:rsidRPr="004131E5">
          <w:rPr>
            <w:rStyle w:val="Hyperlink"/>
            <w:noProof/>
          </w:rPr>
          <w:t>Organization of the Paper</w:t>
        </w:r>
        <w:r>
          <w:rPr>
            <w:noProof/>
            <w:webHidden/>
          </w:rPr>
          <w:tab/>
        </w:r>
        <w:r>
          <w:rPr>
            <w:noProof/>
            <w:webHidden/>
          </w:rPr>
          <w:fldChar w:fldCharType="begin"/>
        </w:r>
        <w:r>
          <w:rPr>
            <w:noProof/>
            <w:webHidden/>
          </w:rPr>
          <w:instrText xml:space="preserve"> PAGEREF _Toc139948411 \h </w:instrText>
        </w:r>
        <w:r>
          <w:rPr>
            <w:noProof/>
            <w:webHidden/>
          </w:rPr>
        </w:r>
        <w:r>
          <w:rPr>
            <w:noProof/>
            <w:webHidden/>
          </w:rPr>
          <w:fldChar w:fldCharType="separate"/>
        </w:r>
        <w:r>
          <w:rPr>
            <w:noProof/>
            <w:webHidden/>
          </w:rPr>
          <w:t>5</w:t>
        </w:r>
        <w:r>
          <w:rPr>
            <w:noProof/>
            <w:webHidden/>
          </w:rPr>
          <w:fldChar w:fldCharType="end"/>
        </w:r>
      </w:hyperlink>
    </w:p>
    <w:p w:rsidR="00D22637" w:rsidRDefault="00D22637">
      <w:pPr>
        <w:pStyle w:val="TOC1"/>
        <w:tabs>
          <w:tab w:val="right" w:leader="dot" w:pos="9350"/>
        </w:tabs>
        <w:rPr>
          <w:rFonts w:eastAsiaTheme="minorEastAsia"/>
          <w:noProof/>
        </w:rPr>
      </w:pPr>
      <w:hyperlink w:anchor="_Toc139948412" w:history="1">
        <w:r w:rsidRPr="004131E5">
          <w:rPr>
            <w:rStyle w:val="Hyperlink"/>
            <w:noProof/>
          </w:rPr>
          <w:t>CHAPTER TWO</w:t>
        </w:r>
        <w:r>
          <w:rPr>
            <w:noProof/>
            <w:webHidden/>
          </w:rPr>
          <w:tab/>
        </w:r>
        <w:r>
          <w:rPr>
            <w:noProof/>
            <w:webHidden/>
          </w:rPr>
          <w:fldChar w:fldCharType="begin"/>
        </w:r>
        <w:r>
          <w:rPr>
            <w:noProof/>
            <w:webHidden/>
          </w:rPr>
          <w:instrText xml:space="preserve"> PAGEREF _Toc139948412 \h </w:instrText>
        </w:r>
        <w:r>
          <w:rPr>
            <w:noProof/>
            <w:webHidden/>
          </w:rPr>
        </w:r>
        <w:r>
          <w:rPr>
            <w:noProof/>
            <w:webHidden/>
          </w:rPr>
          <w:fldChar w:fldCharType="separate"/>
        </w:r>
        <w:r>
          <w:rPr>
            <w:noProof/>
            <w:webHidden/>
          </w:rPr>
          <w:t>6</w:t>
        </w:r>
        <w:r>
          <w:rPr>
            <w:noProof/>
            <w:webHidden/>
          </w:rPr>
          <w:fldChar w:fldCharType="end"/>
        </w:r>
      </w:hyperlink>
    </w:p>
    <w:p w:rsidR="00D22637" w:rsidRDefault="00D22637">
      <w:pPr>
        <w:pStyle w:val="TOC1"/>
        <w:tabs>
          <w:tab w:val="left" w:pos="440"/>
          <w:tab w:val="right" w:leader="dot" w:pos="9350"/>
        </w:tabs>
        <w:rPr>
          <w:rFonts w:eastAsiaTheme="minorEastAsia"/>
          <w:noProof/>
        </w:rPr>
      </w:pPr>
      <w:hyperlink w:anchor="_Toc139948413" w:history="1">
        <w:r w:rsidRPr="004131E5">
          <w:rPr>
            <w:rStyle w:val="Hyperlink"/>
            <w:noProof/>
          </w:rPr>
          <w:t>2.</w:t>
        </w:r>
        <w:r>
          <w:rPr>
            <w:rFonts w:eastAsiaTheme="minorEastAsia"/>
            <w:noProof/>
          </w:rPr>
          <w:tab/>
        </w:r>
        <w:r w:rsidRPr="004131E5">
          <w:rPr>
            <w:rStyle w:val="Hyperlink"/>
            <w:noProof/>
          </w:rPr>
          <w:t>LITERATURE REVIEW</w:t>
        </w:r>
        <w:r>
          <w:rPr>
            <w:noProof/>
            <w:webHidden/>
          </w:rPr>
          <w:tab/>
        </w:r>
        <w:r>
          <w:rPr>
            <w:noProof/>
            <w:webHidden/>
          </w:rPr>
          <w:fldChar w:fldCharType="begin"/>
        </w:r>
        <w:r>
          <w:rPr>
            <w:noProof/>
            <w:webHidden/>
          </w:rPr>
          <w:instrText xml:space="preserve"> PAGEREF _Toc139948413 \h </w:instrText>
        </w:r>
        <w:r>
          <w:rPr>
            <w:noProof/>
            <w:webHidden/>
          </w:rPr>
        </w:r>
        <w:r>
          <w:rPr>
            <w:noProof/>
            <w:webHidden/>
          </w:rPr>
          <w:fldChar w:fldCharType="separate"/>
        </w:r>
        <w:r>
          <w:rPr>
            <w:noProof/>
            <w:webHidden/>
          </w:rPr>
          <w:t>6</w:t>
        </w:r>
        <w:r>
          <w:rPr>
            <w:noProof/>
            <w:webHidden/>
          </w:rPr>
          <w:fldChar w:fldCharType="end"/>
        </w:r>
      </w:hyperlink>
    </w:p>
    <w:p w:rsidR="00D22637" w:rsidRDefault="00D22637">
      <w:pPr>
        <w:pStyle w:val="TOC2"/>
        <w:tabs>
          <w:tab w:val="left" w:pos="880"/>
          <w:tab w:val="right" w:leader="dot" w:pos="9350"/>
        </w:tabs>
        <w:rPr>
          <w:rFonts w:eastAsiaTheme="minorEastAsia"/>
          <w:noProof/>
        </w:rPr>
      </w:pPr>
      <w:hyperlink w:anchor="_Toc139948414" w:history="1">
        <w:r w:rsidRPr="004131E5">
          <w:rPr>
            <w:rStyle w:val="Hyperlink"/>
            <w:noProof/>
          </w:rPr>
          <w:t>2.1.</w:t>
        </w:r>
        <w:r>
          <w:rPr>
            <w:rFonts w:eastAsiaTheme="minorEastAsia"/>
            <w:noProof/>
          </w:rPr>
          <w:tab/>
        </w:r>
        <w:r w:rsidRPr="004131E5">
          <w:rPr>
            <w:rStyle w:val="Hyperlink"/>
            <w:noProof/>
          </w:rPr>
          <w:t>Theoretical Concept and Definition of E-Commerce</w:t>
        </w:r>
        <w:r>
          <w:rPr>
            <w:noProof/>
            <w:webHidden/>
          </w:rPr>
          <w:tab/>
        </w:r>
        <w:r>
          <w:rPr>
            <w:noProof/>
            <w:webHidden/>
          </w:rPr>
          <w:fldChar w:fldCharType="begin"/>
        </w:r>
        <w:r>
          <w:rPr>
            <w:noProof/>
            <w:webHidden/>
          </w:rPr>
          <w:instrText xml:space="preserve"> PAGEREF _Toc139948414 \h </w:instrText>
        </w:r>
        <w:r>
          <w:rPr>
            <w:noProof/>
            <w:webHidden/>
          </w:rPr>
        </w:r>
        <w:r>
          <w:rPr>
            <w:noProof/>
            <w:webHidden/>
          </w:rPr>
          <w:fldChar w:fldCharType="separate"/>
        </w:r>
        <w:r>
          <w:rPr>
            <w:noProof/>
            <w:webHidden/>
          </w:rPr>
          <w:t>6</w:t>
        </w:r>
        <w:r>
          <w:rPr>
            <w:noProof/>
            <w:webHidden/>
          </w:rPr>
          <w:fldChar w:fldCharType="end"/>
        </w:r>
      </w:hyperlink>
    </w:p>
    <w:p w:rsidR="00D22637" w:rsidRDefault="00D22637">
      <w:pPr>
        <w:pStyle w:val="TOC3"/>
        <w:tabs>
          <w:tab w:val="left" w:pos="1320"/>
          <w:tab w:val="right" w:leader="dot" w:pos="9350"/>
        </w:tabs>
        <w:rPr>
          <w:rFonts w:eastAsiaTheme="minorEastAsia"/>
          <w:noProof/>
        </w:rPr>
      </w:pPr>
      <w:hyperlink w:anchor="_Toc139948415" w:history="1">
        <w:r w:rsidRPr="004131E5">
          <w:rPr>
            <w:rStyle w:val="Hyperlink"/>
            <w:noProof/>
          </w:rPr>
          <w:t>2.1.1.</w:t>
        </w:r>
        <w:r>
          <w:rPr>
            <w:rFonts w:eastAsiaTheme="minorEastAsia"/>
            <w:noProof/>
          </w:rPr>
          <w:tab/>
        </w:r>
        <w:r w:rsidRPr="004131E5">
          <w:rPr>
            <w:rStyle w:val="Hyperlink"/>
            <w:noProof/>
          </w:rPr>
          <w:t>Definition of e-commerce</w:t>
        </w:r>
        <w:r>
          <w:rPr>
            <w:noProof/>
            <w:webHidden/>
          </w:rPr>
          <w:tab/>
        </w:r>
        <w:r>
          <w:rPr>
            <w:noProof/>
            <w:webHidden/>
          </w:rPr>
          <w:fldChar w:fldCharType="begin"/>
        </w:r>
        <w:r>
          <w:rPr>
            <w:noProof/>
            <w:webHidden/>
          </w:rPr>
          <w:instrText xml:space="preserve"> PAGEREF _Toc139948415 \h </w:instrText>
        </w:r>
        <w:r>
          <w:rPr>
            <w:noProof/>
            <w:webHidden/>
          </w:rPr>
        </w:r>
        <w:r>
          <w:rPr>
            <w:noProof/>
            <w:webHidden/>
          </w:rPr>
          <w:fldChar w:fldCharType="separate"/>
        </w:r>
        <w:r>
          <w:rPr>
            <w:noProof/>
            <w:webHidden/>
          </w:rPr>
          <w:t>7</w:t>
        </w:r>
        <w:r>
          <w:rPr>
            <w:noProof/>
            <w:webHidden/>
          </w:rPr>
          <w:fldChar w:fldCharType="end"/>
        </w:r>
      </w:hyperlink>
    </w:p>
    <w:p w:rsidR="00D22637" w:rsidRDefault="00D22637">
      <w:pPr>
        <w:pStyle w:val="TOC3"/>
        <w:tabs>
          <w:tab w:val="left" w:pos="1320"/>
          <w:tab w:val="right" w:leader="dot" w:pos="9350"/>
        </w:tabs>
        <w:rPr>
          <w:rFonts w:eastAsiaTheme="minorEastAsia"/>
          <w:noProof/>
        </w:rPr>
      </w:pPr>
      <w:hyperlink w:anchor="_Toc139948416" w:history="1">
        <w:r w:rsidRPr="004131E5">
          <w:rPr>
            <w:rStyle w:val="Hyperlink"/>
            <w:noProof/>
          </w:rPr>
          <w:t>2.1.2.</w:t>
        </w:r>
        <w:r>
          <w:rPr>
            <w:rFonts w:eastAsiaTheme="minorEastAsia"/>
            <w:noProof/>
          </w:rPr>
          <w:tab/>
        </w:r>
        <w:r w:rsidRPr="004131E5">
          <w:rPr>
            <w:rStyle w:val="Hyperlink"/>
            <w:noProof/>
          </w:rPr>
          <w:t>Categories e-commerce</w:t>
        </w:r>
        <w:r>
          <w:rPr>
            <w:noProof/>
            <w:webHidden/>
          </w:rPr>
          <w:tab/>
        </w:r>
        <w:r>
          <w:rPr>
            <w:noProof/>
            <w:webHidden/>
          </w:rPr>
          <w:fldChar w:fldCharType="begin"/>
        </w:r>
        <w:r>
          <w:rPr>
            <w:noProof/>
            <w:webHidden/>
          </w:rPr>
          <w:instrText xml:space="preserve"> PAGEREF _Toc139948416 \h </w:instrText>
        </w:r>
        <w:r>
          <w:rPr>
            <w:noProof/>
            <w:webHidden/>
          </w:rPr>
        </w:r>
        <w:r>
          <w:rPr>
            <w:noProof/>
            <w:webHidden/>
          </w:rPr>
          <w:fldChar w:fldCharType="separate"/>
        </w:r>
        <w:r>
          <w:rPr>
            <w:noProof/>
            <w:webHidden/>
          </w:rPr>
          <w:t>7</w:t>
        </w:r>
        <w:r>
          <w:rPr>
            <w:noProof/>
            <w:webHidden/>
          </w:rPr>
          <w:fldChar w:fldCharType="end"/>
        </w:r>
      </w:hyperlink>
    </w:p>
    <w:p w:rsidR="00D22637" w:rsidRDefault="00D22637">
      <w:pPr>
        <w:pStyle w:val="TOC3"/>
        <w:tabs>
          <w:tab w:val="left" w:pos="1320"/>
          <w:tab w:val="right" w:leader="dot" w:pos="9350"/>
        </w:tabs>
        <w:rPr>
          <w:rFonts w:eastAsiaTheme="minorEastAsia"/>
          <w:noProof/>
        </w:rPr>
      </w:pPr>
      <w:hyperlink w:anchor="_Toc139948417" w:history="1">
        <w:r w:rsidRPr="004131E5">
          <w:rPr>
            <w:rStyle w:val="Hyperlink"/>
            <w:noProof/>
          </w:rPr>
          <w:t>2.1.3.</w:t>
        </w:r>
        <w:r>
          <w:rPr>
            <w:rFonts w:eastAsiaTheme="minorEastAsia"/>
            <w:noProof/>
          </w:rPr>
          <w:tab/>
        </w:r>
        <w:r w:rsidRPr="004131E5">
          <w:rPr>
            <w:rStyle w:val="Hyperlink"/>
            <w:noProof/>
          </w:rPr>
          <w:t>E-Commerce adoption and its determinants</w:t>
        </w:r>
        <w:r>
          <w:rPr>
            <w:noProof/>
            <w:webHidden/>
          </w:rPr>
          <w:tab/>
        </w:r>
        <w:r>
          <w:rPr>
            <w:noProof/>
            <w:webHidden/>
          </w:rPr>
          <w:fldChar w:fldCharType="begin"/>
        </w:r>
        <w:r>
          <w:rPr>
            <w:noProof/>
            <w:webHidden/>
          </w:rPr>
          <w:instrText xml:space="preserve"> PAGEREF _Toc139948417 \h </w:instrText>
        </w:r>
        <w:r>
          <w:rPr>
            <w:noProof/>
            <w:webHidden/>
          </w:rPr>
        </w:r>
        <w:r>
          <w:rPr>
            <w:noProof/>
            <w:webHidden/>
          </w:rPr>
          <w:fldChar w:fldCharType="separate"/>
        </w:r>
        <w:r>
          <w:rPr>
            <w:noProof/>
            <w:webHidden/>
          </w:rPr>
          <w:t>11</w:t>
        </w:r>
        <w:r>
          <w:rPr>
            <w:noProof/>
            <w:webHidden/>
          </w:rPr>
          <w:fldChar w:fldCharType="end"/>
        </w:r>
      </w:hyperlink>
    </w:p>
    <w:p w:rsidR="00D22637" w:rsidRDefault="00D22637">
      <w:pPr>
        <w:pStyle w:val="TOC2"/>
        <w:tabs>
          <w:tab w:val="left" w:pos="1320"/>
          <w:tab w:val="right" w:leader="dot" w:pos="9350"/>
        </w:tabs>
        <w:rPr>
          <w:rFonts w:eastAsiaTheme="minorEastAsia"/>
          <w:noProof/>
        </w:rPr>
      </w:pPr>
      <w:hyperlink w:anchor="_Toc139948418" w:history="1">
        <w:r w:rsidRPr="004131E5">
          <w:rPr>
            <w:rStyle w:val="Hyperlink"/>
            <w:bCs/>
            <w:noProof/>
          </w:rPr>
          <w:t>2.1.3.9.</w:t>
        </w:r>
        <w:r>
          <w:rPr>
            <w:rFonts w:eastAsiaTheme="minorEastAsia"/>
            <w:noProof/>
          </w:rPr>
          <w:tab/>
        </w:r>
        <w:r w:rsidRPr="004131E5">
          <w:rPr>
            <w:rStyle w:val="Hyperlink"/>
            <w:bCs/>
            <w:noProof/>
          </w:rPr>
          <w:t>E-Commerce Advantages and Disadvantages</w:t>
        </w:r>
        <w:r>
          <w:rPr>
            <w:noProof/>
            <w:webHidden/>
          </w:rPr>
          <w:tab/>
        </w:r>
        <w:r>
          <w:rPr>
            <w:noProof/>
            <w:webHidden/>
          </w:rPr>
          <w:fldChar w:fldCharType="begin"/>
        </w:r>
        <w:r>
          <w:rPr>
            <w:noProof/>
            <w:webHidden/>
          </w:rPr>
          <w:instrText xml:space="preserve"> PAGEREF _Toc139948418 \h </w:instrText>
        </w:r>
        <w:r>
          <w:rPr>
            <w:noProof/>
            <w:webHidden/>
          </w:rPr>
        </w:r>
        <w:r>
          <w:rPr>
            <w:noProof/>
            <w:webHidden/>
          </w:rPr>
          <w:fldChar w:fldCharType="separate"/>
        </w:r>
        <w:r>
          <w:rPr>
            <w:noProof/>
            <w:webHidden/>
          </w:rPr>
          <w:t>18</w:t>
        </w:r>
        <w:r>
          <w:rPr>
            <w:noProof/>
            <w:webHidden/>
          </w:rPr>
          <w:fldChar w:fldCharType="end"/>
        </w:r>
      </w:hyperlink>
    </w:p>
    <w:p w:rsidR="00D22637" w:rsidRDefault="00D22637">
      <w:pPr>
        <w:pStyle w:val="TOC3"/>
        <w:tabs>
          <w:tab w:val="left" w:pos="1540"/>
          <w:tab w:val="right" w:leader="dot" w:pos="9350"/>
        </w:tabs>
        <w:rPr>
          <w:rFonts w:eastAsiaTheme="minorEastAsia"/>
          <w:noProof/>
        </w:rPr>
      </w:pPr>
      <w:hyperlink w:anchor="_Toc139948419" w:history="1">
        <w:r w:rsidRPr="004131E5">
          <w:rPr>
            <w:rStyle w:val="Hyperlink"/>
            <w:noProof/>
          </w:rPr>
          <w:t>2.1.3.9.1.</w:t>
        </w:r>
        <w:r>
          <w:rPr>
            <w:rFonts w:eastAsiaTheme="minorEastAsia"/>
            <w:noProof/>
          </w:rPr>
          <w:tab/>
        </w:r>
        <w:r w:rsidRPr="004131E5">
          <w:rPr>
            <w:rStyle w:val="Hyperlink"/>
            <w:bCs/>
            <w:noProof/>
          </w:rPr>
          <w:t>Advantages of E-Commerce</w:t>
        </w:r>
        <w:r>
          <w:rPr>
            <w:noProof/>
            <w:webHidden/>
          </w:rPr>
          <w:tab/>
        </w:r>
        <w:r>
          <w:rPr>
            <w:noProof/>
            <w:webHidden/>
          </w:rPr>
          <w:fldChar w:fldCharType="begin"/>
        </w:r>
        <w:r>
          <w:rPr>
            <w:noProof/>
            <w:webHidden/>
          </w:rPr>
          <w:instrText xml:space="preserve"> PAGEREF _Toc139948419 \h </w:instrText>
        </w:r>
        <w:r>
          <w:rPr>
            <w:noProof/>
            <w:webHidden/>
          </w:rPr>
        </w:r>
        <w:r>
          <w:rPr>
            <w:noProof/>
            <w:webHidden/>
          </w:rPr>
          <w:fldChar w:fldCharType="separate"/>
        </w:r>
        <w:r>
          <w:rPr>
            <w:noProof/>
            <w:webHidden/>
          </w:rPr>
          <w:t>18</w:t>
        </w:r>
        <w:r>
          <w:rPr>
            <w:noProof/>
            <w:webHidden/>
          </w:rPr>
          <w:fldChar w:fldCharType="end"/>
        </w:r>
      </w:hyperlink>
    </w:p>
    <w:p w:rsidR="00D22637" w:rsidRDefault="00D22637">
      <w:pPr>
        <w:pStyle w:val="TOC3"/>
        <w:tabs>
          <w:tab w:val="left" w:pos="1320"/>
          <w:tab w:val="right" w:leader="dot" w:pos="9350"/>
        </w:tabs>
        <w:rPr>
          <w:rFonts w:eastAsiaTheme="minorEastAsia"/>
          <w:noProof/>
        </w:rPr>
      </w:pPr>
      <w:hyperlink w:anchor="_Toc139948420" w:history="1">
        <w:r w:rsidRPr="004131E5">
          <w:rPr>
            <w:rStyle w:val="Hyperlink"/>
            <w:noProof/>
          </w:rPr>
          <w:t>2.1.5.</w:t>
        </w:r>
        <w:r>
          <w:rPr>
            <w:rFonts w:eastAsiaTheme="minorEastAsia"/>
            <w:noProof/>
          </w:rPr>
          <w:tab/>
        </w:r>
        <w:r w:rsidRPr="004131E5">
          <w:rPr>
            <w:rStyle w:val="Hyperlink"/>
            <w:noProof/>
          </w:rPr>
          <w:t>E-Commerce and economic development</w:t>
        </w:r>
        <w:r>
          <w:rPr>
            <w:noProof/>
            <w:webHidden/>
          </w:rPr>
          <w:tab/>
        </w:r>
        <w:r>
          <w:rPr>
            <w:noProof/>
            <w:webHidden/>
          </w:rPr>
          <w:fldChar w:fldCharType="begin"/>
        </w:r>
        <w:r>
          <w:rPr>
            <w:noProof/>
            <w:webHidden/>
          </w:rPr>
          <w:instrText xml:space="preserve"> PAGEREF _Toc139948420 \h </w:instrText>
        </w:r>
        <w:r>
          <w:rPr>
            <w:noProof/>
            <w:webHidden/>
          </w:rPr>
        </w:r>
        <w:r>
          <w:rPr>
            <w:noProof/>
            <w:webHidden/>
          </w:rPr>
          <w:fldChar w:fldCharType="separate"/>
        </w:r>
        <w:r>
          <w:rPr>
            <w:noProof/>
            <w:webHidden/>
          </w:rPr>
          <w:t>20</w:t>
        </w:r>
        <w:r>
          <w:rPr>
            <w:noProof/>
            <w:webHidden/>
          </w:rPr>
          <w:fldChar w:fldCharType="end"/>
        </w:r>
      </w:hyperlink>
    </w:p>
    <w:p w:rsidR="00D22637" w:rsidRDefault="00D22637">
      <w:pPr>
        <w:pStyle w:val="TOC3"/>
        <w:tabs>
          <w:tab w:val="left" w:pos="1320"/>
          <w:tab w:val="right" w:leader="dot" w:pos="9350"/>
        </w:tabs>
        <w:rPr>
          <w:rFonts w:eastAsiaTheme="minorEastAsia"/>
          <w:noProof/>
        </w:rPr>
      </w:pPr>
      <w:hyperlink w:anchor="_Toc139948421" w:history="1">
        <w:r w:rsidRPr="004131E5">
          <w:rPr>
            <w:rStyle w:val="Hyperlink"/>
            <w:noProof/>
          </w:rPr>
          <w:t>2.1.6.</w:t>
        </w:r>
        <w:r>
          <w:rPr>
            <w:rFonts w:eastAsiaTheme="minorEastAsia"/>
            <w:noProof/>
          </w:rPr>
          <w:tab/>
        </w:r>
        <w:r w:rsidRPr="004131E5">
          <w:rPr>
            <w:rStyle w:val="Hyperlink"/>
            <w:noProof/>
          </w:rPr>
          <w:t>Effect of E-Commerce on SMEs performance</w:t>
        </w:r>
        <w:r>
          <w:rPr>
            <w:noProof/>
            <w:webHidden/>
          </w:rPr>
          <w:tab/>
        </w:r>
        <w:r>
          <w:rPr>
            <w:noProof/>
            <w:webHidden/>
          </w:rPr>
          <w:fldChar w:fldCharType="begin"/>
        </w:r>
        <w:r>
          <w:rPr>
            <w:noProof/>
            <w:webHidden/>
          </w:rPr>
          <w:instrText xml:space="preserve"> PAGEREF _Toc139948421 \h </w:instrText>
        </w:r>
        <w:r>
          <w:rPr>
            <w:noProof/>
            <w:webHidden/>
          </w:rPr>
        </w:r>
        <w:r>
          <w:rPr>
            <w:noProof/>
            <w:webHidden/>
          </w:rPr>
          <w:fldChar w:fldCharType="separate"/>
        </w:r>
        <w:r>
          <w:rPr>
            <w:noProof/>
            <w:webHidden/>
          </w:rPr>
          <w:t>21</w:t>
        </w:r>
        <w:r>
          <w:rPr>
            <w:noProof/>
            <w:webHidden/>
          </w:rPr>
          <w:fldChar w:fldCharType="end"/>
        </w:r>
      </w:hyperlink>
    </w:p>
    <w:p w:rsidR="00D22637" w:rsidRDefault="00D22637">
      <w:pPr>
        <w:pStyle w:val="TOC2"/>
        <w:tabs>
          <w:tab w:val="left" w:pos="880"/>
          <w:tab w:val="right" w:leader="dot" w:pos="9350"/>
        </w:tabs>
        <w:rPr>
          <w:rFonts w:eastAsiaTheme="minorEastAsia"/>
          <w:noProof/>
        </w:rPr>
      </w:pPr>
      <w:hyperlink w:anchor="_Toc139948422" w:history="1">
        <w:r w:rsidRPr="004131E5">
          <w:rPr>
            <w:rStyle w:val="Hyperlink"/>
            <w:noProof/>
          </w:rPr>
          <w:t>2.2.</w:t>
        </w:r>
        <w:r>
          <w:rPr>
            <w:rFonts w:eastAsiaTheme="minorEastAsia"/>
            <w:noProof/>
          </w:rPr>
          <w:tab/>
        </w:r>
        <w:r w:rsidRPr="004131E5">
          <w:rPr>
            <w:rStyle w:val="Hyperlink"/>
            <w:noProof/>
          </w:rPr>
          <w:t>Empirical Literature Review</w:t>
        </w:r>
        <w:r>
          <w:rPr>
            <w:noProof/>
            <w:webHidden/>
          </w:rPr>
          <w:tab/>
        </w:r>
        <w:r>
          <w:rPr>
            <w:noProof/>
            <w:webHidden/>
          </w:rPr>
          <w:fldChar w:fldCharType="begin"/>
        </w:r>
        <w:r>
          <w:rPr>
            <w:noProof/>
            <w:webHidden/>
          </w:rPr>
          <w:instrText xml:space="preserve"> PAGEREF _Toc139948422 \h </w:instrText>
        </w:r>
        <w:r>
          <w:rPr>
            <w:noProof/>
            <w:webHidden/>
          </w:rPr>
        </w:r>
        <w:r>
          <w:rPr>
            <w:noProof/>
            <w:webHidden/>
          </w:rPr>
          <w:fldChar w:fldCharType="separate"/>
        </w:r>
        <w:r>
          <w:rPr>
            <w:noProof/>
            <w:webHidden/>
          </w:rPr>
          <w:t>22</w:t>
        </w:r>
        <w:r>
          <w:rPr>
            <w:noProof/>
            <w:webHidden/>
          </w:rPr>
          <w:fldChar w:fldCharType="end"/>
        </w:r>
      </w:hyperlink>
    </w:p>
    <w:p w:rsidR="00D22637" w:rsidRDefault="00D22637">
      <w:pPr>
        <w:pStyle w:val="TOC2"/>
        <w:tabs>
          <w:tab w:val="left" w:pos="880"/>
          <w:tab w:val="right" w:leader="dot" w:pos="9350"/>
        </w:tabs>
        <w:rPr>
          <w:rFonts w:eastAsiaTheme="minorEastAsia"/>
          <w:noProof/>
        </w:rPr>
      </w:pPr>
      <w:hyperlink w:anchor="_Toc139948423" w:history="1">
        <w:r w:rsidRPr="004131E5">
          <w:rPr>
            <w:rStyle w:val="Hyperlink"/>
            <w:noProof/>
          </w:rPr>
          <w:t>2.3.</w:t>
        </w:r>
        <w:r>
          <w:rPr>
            <w:rFonts w:eastAsiaTheme="minorEastAsia"/>
            <w:noProof/>
          </w:rPr>
          <w:tab/>
        </w:r>
        <w:r w:rsidRPr="004131E5">
          <w:rPr>
            <w:rStyle w:val="Hyperlink"/>
            <w:noProof/>
          </w:rPr>
          <w:t>The Conceptual Framework</w:t>
        </w:r>
        <w:r>
          <w:rPr>
            <w:noProof/>
            <w:webHidden/>
          </w:rPr>
          <w:tab/>
        </w:r>
        <w:r>
          <w:rPr>
            <w:noProof/>
            <w:webHidden/>
          </w:rPr>
          <w:fldChar w:fldCharType="begin"/>
        </w:r>
        <w:r>
          <w:rPr>
            <w:noProof/>
            <w:webHidden/>
          </w:rPr>
          <w:instrText xml:space="preserve"> PAGEREF _Toc139948423 \h </w:instrText>
        </w:r>
        <w:r>
          <w:rPr>
            <w:noProof/>
            <w:webHidden/>
          </w:rPr>
        </w:r>
        <w:r>
          <w:rPr>
            <w:noProof/>
            <w:webHidden/>
          </w:rPr>
          <w:fldChar w:fldCharType="separate"/>
        </w:r>
        <w:r>
          <w:rPr>
            <w:noProof/>
            <w:webHidden/>
          </w:rPr>
          <w:t>23</w:t>
        </w:r>
        <w:r>
          <w:rPr>
            <w:noProof/>
            <w:webHidden/>
          </w:rPr>
          <w:fldChar w:fldCharType="end"/>
        </w:r>
      </w:hyperlink>
    </w:p>
    <w:p w:rsidR="00D22637" w:rsidRDefault="00D22637">
      <w:pPr>
        <w:pStyle w:val="TOC1"/>
        <w:tabs>
          <w:tab w:val="right" w:leader="dot" w:pos="9350"/>
        </w:tabs>
        <w:rPr>
          <w:rFonts w:eastAsiaTheme="minorEastAsia"/>
          <w:noProof/>
        </w:rPr>
      </w:pPr>
      <w:hyperlink w:anchor="_Toc139948424" w:history="1">
        <w:r w:rsidRPr="004131E5">
          <w:rPr>
            <w:rStyle w:val="Hyperlink"/>
            <w:noProof/>
          </w:rPr>
          <w:t>CHAPTER THREE</w:t>
        </w:r>
        <w:r>
          <w:rPr>
            <w:noProof/>
            <w:webHidden/>
          </w:rPr>
          <w:tab/>
        </w:r>
        <w:r>
          <w:rPr>
            <w:noProof/>
            <w:webHidden/>
          </w:rPr>
          <w:fldChar w:fldCharType="begin"/>
        </w:r>
        <w:r>
          <w:rPr>
            <w:noProof/>
            <w:webHidden/>
          </w:rPr>
          <w:instrText xml:space="preserve"> PAGEREF _Toc139948424 \h </w:instrText>
        </w:r>
        <w:r>
          <w:rPr>
            <w:noProof/>
            <w:webHidden/>
          </w:rPr>
        </w:r>
        <w:r>
          <w:rPr>
            <w:noProof/>
            <w:webHidden/>
          </w:rPr>
          <w:fldChar w:fldCharType="separate"/>
        </w:r>
        <w:r>
          <w:rPr>
            <w:noProof/>
            <w:webHidden/>
          </w:rPr>
          <w:t>25</w:t>
        </w:r>
        <w:r>
          <w:rPr>
            <w:noProof/>
            <w:webHidden/>
          </w:rPr>
          <w:fldChar w:fldCharType="end"/>
        </w:r>
      </w:hyperlink>
    </w:p>
    <w:p w:rsidR="00D22637" w:rsidRDefault="00D22637">
      <w:pPr>
        <w:pStyle w:val="TOC1"/>
        <w:tabs>
          <w:tab w:val="right" w:leader="dot" w:pos="9350"/>
        </w:tabs>
        <w:rPr>
          <w:rFonts w:eastAsiaTheme="minorEastAsia"/>
          <w:noProof/>
        </w:rPr>
      </w:pPr>
      <w:hyperlink w:anchor="_Toc139948425" w:history="1">
        <w:r w:rsidRPr="004131E5">
          <w:rPr>
            <w:rStyle w:val="Hyperlink"/>
            <w:rFonts w:eastAsia="Calibri"/>
            <w:noProof/>
          </w:rPr>
          <w:t xml:space="preserve">3. </w:t>
        </w:r>
        <w:r w:rsidRPr="004131E5">
          <w:rPr>
            <w:rStyle w:val="Hyperlink"/>
            <w:noProof/>
          </w:rPr>
          <w:t>RESEARCH METHODOLOGY</w:t>
        </w:r>
        <w:r>
          <w:rPr>
            <w:noProof/>
            <w:webHidden/>
          </w:rPr>
          <w:tab/>
        </w:r>
        <w:r>
          <w:rPr>
            <w:noProof/>
            <w:webHidden/>
          </w:rPr>
          <w:fldChar w:fldCharType="begin"/>
        </w:r>
        <w:r>
          <w:rPr>
            <w:noProof/>
            <w:webHidden/>
          </w:rPr>
          <w:instrText xml:space="preserve"> PAGEREF _Toc139948425 \h </w:instrText>
        </w:r>
        <w:r>
          <w:rPr>
            <w:noProof/>
            <w:webHidden/>
          </w:rPr>
        </w:r>
        <w:r>
          <w:rPr>
            <w:noProof/>
            <w:webHidden/>
          </w:rPr>
          <w:fldChar w:fldCharType="separate"/>
        </w:r>
        <w:r>
          <w:rPr>
            <w:noProof/>
            <w:webHidden/>
          </w:rPr>
          <w:t>25</w:t>
        </w:r>
        <w:r>
          <w:rPr>
            <w:noProof/>
            <w:webHidden/>
          </w:rPr>
          <w:fldChar w:fldCharType="end"/>
        </w:r>
      </w:hyperlink>
    </w:p>
    <w:p w:rsidR="00D22637" w:rsidRDefault="00D22637">
      <w:pPr>
        <w:pStyle w:val="TOC2"/>
        <w:tabs>
          <w:tab w:val="left" w:pos="880"/>
          <w:tab w:val="right" w:leader="dot" w:pos="9350"/>
        </w:tabs>
        <w:rPr>
          <w:rFonts w:eastAsiaTheme="minorEastAsia"/>
          <w:noProof/>
        </w:rPr>
      </w:pPr>
      <w:hyperlink w:anchor="_Toc139948428" w:history="1">
        <w:r w:rsidRPr="004131E5">
          <w:rPr>
            <w:rStyle w:val="Hyperlink"/>
            <w:noProof/>
          </w:rPr>
          <w:t>3.1.</w:t>
        </w:r>
        <w:r>
          <w:rPr>
            <w:rFonts w:eastAsiaTheme="minorEastAsia"/>
            <w:noProof/>
          </w:rPr>
          <w:tab/>
        </w:r>
        <w:r w:rsidRPr="004131E5">
          <w:rPr>
            <w:rStyle w:val="Hyperlink"/>
            <w:noProof/>
          </w:rPr>
          <w:t>Description of study area</w:t>
        </w:r>
        <w:r>
          <w:rPr>
            <w:noProof/>
            <w:webHidden/>
          </w:rPr>
          <w:tab/>
        </w:r>
        <w:r>
          <w:rPr>
            <w:noProof/>
            <w:webHidden/>
          </w:rPr>
          <w:fldChar w:fldCharType="begin"/>
        </w:r>
        <w:r>
          <w:rPr>
            <w:noProof/>
            <w:webHidden/>
          </w:rPr>
          <w:instrText xml:space="preserve"> PAGEREF _Toc139948428 \h </w:instrText>
        </w:r>
        <w:r>
          <w:rPr>
            <w:noProof/>
            <w:webHidden/>
          </w:rPr>
        </w:r>
        <w:r>
          <w:rPr>
            <w:noProof/>
            <w:webHidden/>
          </w:rPr>
          <w:fldChar w:fldCharType="separate"/>
        </w:r>
        <w:r>
          <w:rPr>
            <w:noProof/>
            <w:webHidden/>
          </w:rPr>
          <w:t>25</w:t>
        </w:r>
        <w:r>
          <w:rPr>
            <w:noProof/>
            <w:webHidden/>
          </w:rPr>
          <w:fldChar w:fldCharType="end"/>
        </w:r>
      </w:hyperlink>
    </w:p>
    <w:p w:rsidR="00D22637" w:rsidRDefault="00D22637">
      <w:pPr>
        <w:pStyle w:val="TOC2"/>
        <w:tabs>
          <w:tab w:val="left" w:pos="880"/>
          <w:tab w:val="right" w:leader="dot" w:pos="9350"/>
        </w:tabs>
        <w:rPr>
          <w:rFonts w:eastAsiaTheme="minorEastAsia"/>
          <w:noProof/>
        </w:rPr>
      </w:pPr>
      <w:hyperlink w:anchor="_Toc139948429" w:history="1">
        <w:r w:rsidRPr="004131E5">
          <w:rPr>
            <w:rStyle w:val="Hyperlink"/>
            <w:noProof/>
          </w:rPr>
          <w:t>3.2.</w:t>
        </w:r>
        <w:r>
          <w:rPr>
            <w:rFonts w:eastAsiaTheme="minorEastAsia"/>
            <w:noProof/>
          </w:rPr>
          <w:tab/>
        </w:r>
        <w:r w:rsidRPr="004131E5">
          <w:rPr>
            <w:rStyle w:val="Hyperlink"/>
            <w:noProof/>
          </w:rPr>
          <w:t>Research Design</w:t>
        </w:r>
        <w:r>
          <w:rPr>
            <w:noProof/>
            <w:webHidden/>
          </w:rPr>
          <w:tab/>
        </w:r>
        <w:r>
          <w:rPr>
            <w:noProof/>
            <w:webHidden/>
          </w:rPr>
          <w:fldChar w:fldCharType="begin"/>
        </w:r>
        <w:r>
          <w:rPr>
            <w:noProof/>
            <w:webHidden/>
          </w:rPr>
          <w:instrText xml:space="preserve"> PAGEREF _Toc139948429 \h </w:instrText>
        </w:r>
        <w:r>
          <w:rPr>
            <w:noProof/>
            <w:webHidden/>
          </w:rPr>
        </w:r>
        <w:r>
          <w:rPr>
            <w:noProof/>
            <w:webHidden/>
          </w:rPr>
          <w:fldChar w:fldCharType="separate"/>
        </w:r>
        <w:r>
          <w:rPr>
            <w:noProof/>
            <w:webHidden/>
          </w:rPr>
          <w:t>25</w:t>
        </w:r>
        <w:r>
          <w:rPr>
            <w:noProof/>
            <w:webHidden/>
          </w:rPr>
          <w:fldChar w:fldCharType="end"/>
        </w:r>
      </w:hyperlink>
    </w:p>
    <w:p w:rsidR="00D22637" w:rsidRDefault="00D22637">
      <w:pPr>
        <w:pStyle w:val="TOC2"/>
        <w:tabs>
          <w:tab w:val="left" w:pos="880"/>
          <w:tab w:val="right" w:leader="dot" w:pos="9350"/>
        </w:tabs>
        <w:rPr>
          <w:rFonts w:eastAsiaTheme="minorEastAsia"/>
          <w:noProof/>
        </w:rPr>
      </w:pPr>
      <w:hyperlink w:anchor="_Toc139948430" w:history="1">
        <w:r w:rsidRPr="004131E5">
          <w:rPr>
            <w:rStyle w:val="Hyperlink"/>
            <w:noProof/>
          </w:rPr>
          <w:t>3.3.</w:t>
        </w:r>
        <w:r>
          <w:rPr>
            <w:rFonts w:eastAsiaTheme="minorEastAsia"/>
            <w:noProof/>
          </w:rPr>
          <w:tab/>
        </w:r>
        <w:r w:rsidRPr="004131E5">
          <w:rPr>
            <w:rStyle w:val="Hyperlink"/>
            <w:noProof/>
          </w:rPr>
          <w:t>Type and Source of Data</w:t>
        </w:r>
        <w:r>
          <w:rPr>
            <w:noProof/>
            <w:webHidden/>
          </w:rPr>
          <w:tab/>
        </w:r>
        <w:r>
          <w:rPr>
            <w:noProof/>
            <w:webHidden/>
          </w:rPr>
          <w:fldChar w:fldCharType="begin"/>
        </w:r>
        <w:r>
          <w:rPr>
            <w:noProof/>
            <w:webHidden/>
          </w:rPr>
          <w:instrText xml:space="preserve"> PAGEREF _Toc139948430 \h </w:instrText>
        </w:r>
        <w:r>
          <w:rPr>
            <w:noProof/>
            <w:webHidden/>
          </w:rPr>
        </w:r>
        <w:r>
          <w:rPr>
            <w:noProof/>
            <w:webHidden/>
          </w:rPr>
          <w:fldChar w:fldCharType="separate"/>
        </w:r>
        <w:r>
          <w:rPr>
            <w:noProof/>
            <w:webHidden/>
          </w:rPr>
          <w:t>25</w:t>
        </w:r>
        <w:r>
          <w:rPr>
            <w:noProof/>
            <w:webHidden/>
          </w:rPr>
          <w:fldChar w:fldCharType="end"/>
        </w:r>
      </w:hyperlink>
    </w:p>
    <w:p w:rsidR="00D22637" w:rsidRDefault="00D22637">
      <w:pPr>
        <w:pStyle w:val="TOC2"/>
        <w:tabs>
          <w:tab w:val="left" w:pos="880"/>
          <w:tab w:val="right" w:leader="dot" w:pos="9350"/>
        </w:tabs>
        <w:rPr>
          <w:rFonts w:eastAsiaTheme="minorEastAsia"/>
          <w:noProof/>
        </w:rPr>
      </w:pPr>
      <w:hyperlink w:anchor="_Toc139948431" w:history="1">
        <w:r w:rsidRPr="004131E5">
          <w:rPr>
            <w:rStyle w:val="Hyperlink"/>
            <w:noProof/>
          </w:rPr>
          <w:t>3.4.</w:t>
        </w:r>
        <w:r>
          <w:rPr>
            <w:rFonts w:eastAsiaTheme="minorEastAsia"/>
            <w:noProof/>
          </w:rPr>
          <w:tab/>
        </w:r>
        <w:r w:rsidRPr="004131E5">
          <w:rPr>
            <w:rStyle w:val="Hyperlink"/>
            <w:noProof/>
          </w:rPr>
          <w:t>Methods of Data collection</w:t>
        </w:r>
        <w:r>
          <w:rPr>
            <w:noProof/>
            <w:webHidden/>
          </w:rPr>
          <w:tab/>
        </w:r>
        <w:r>
          <w:rPr>
            <w:noProof/>
            <w:webHidden/>
          </w:rPr>
          <w:fldChar w:fldCharType="begin"/>
        </w:r>
        <w:r>
          <w:rPr>
            <w:noProof/>
            <w:webHidden/>
          </w:rPr>
          <w:instrText xml:space="preserve"> PAGEREF _Toc139948431 \h </w:instrText>
        </w:r>
        <w:r>
          <w:rPr>
            <w:noProof/>
            <w:webHidden/>
          </w:rPr>
        </w:r>
        <w:r>
          <w:rPr>
            <w:noProof/>
            <w:webHidden/>
          </w:rPr>
          <w:fldChar w:fldCharType="separate"/>
        </w:r>
        <w:r>
          <w:rPr>
            <w:noProof/>
            <w:webHidden/>
          </w:rPr>
          <w:t>26</w:t>
        </w:r>
        <w:r>
          <w:rPr>
            <w:noProof/>
            <w:webHidden/>
          </w:rPr>
          <w:fldChar w:fldCharType="end"/>
        </w:r>
      </w:hyperlink>
    </w:p>
    <w:p w:rsidR="00D22637" w:rsidRDefault="00D22637">
      <w:pPr>
        <w:pStyle w:val="TOC3"/>
        <w:tabs>
          <w:tab w:val="left" w:pos="1320"/>
          <w:tab w:val="right" w:leader="dot" w:pos="9350"/>
        </w:tabs>
        <w:rPr>
          <w:rFonts w:eastAsiaTheme="minorEastAsia"/>
          <w:noProof/>
        </w:rPr>
      </w:pPr>
      <w:hyperlink w:anchor="_Toc139948432" w:history="1">
        <w:r w:rsidRPr="004131E5">
          <w:rPr>
            <w:rStyle w:val="Hyperlink"/>
            <w:noProof/>
          </w:rPr>
          <w:t>3.4.1.</w:t>
        </w:r>
        <w:r>
          <w:rPr>
            <w:rFonts w:eastAsiaTheme="minorEastAsia"/>
            <w:noProof/>
          </w:rPr>
          <w:tab/>
        </w:r>
        <w:r w:rsidRPr="004131E5">
          <w:rPr>
            <w:rStyle w:val="Hyperlink"/>
            <w:noProof/>
          </w:rPr>
          <w:t>Questionnaire</w:t>
        </w:r>
        <w:r>
          <w:rPr>
            <w:noProof/>
            <w:webHidden/>
          </w:rPr>
          <w:tab/>
        </w:r>
        <w:r>
          <w:rPr>
            <w:noProof/>
            <w:webHidden/>
          </w:rPr>
          <w:fldChar w:fldCharType="begin"/>
        </w:r>
        <w:r>
          <w:rPr>
            <w:noProof/>
            <w:webHidden/>
          </w:rPr>
          <w:instrText xml:space="preserve"> PAGEREF _Toc139948432 \h </w:instrText>
        </w:r>
        <w:r>
          <w:rPr>
            <w:noProof/>
            <w:webHidden/>
          </w:rPr>
        </w:r>
        <w:r>
          <w:rPr>
            <w:noProof/>
            <w:webHidden/>
          </w:rPr>
          <w:fldChar w:fldCharType="separate"/>
        </w:r>
        <w:r>
          <w:rPr>
            <w:noProof/>
            <w:webHidden/>
          </w:rPr>
          <w:t>26</w:t>
        </w:r>
        <w:r>
          <w:rPr>
            <w:noProof/>
            <w:webHidden/>
          </w:rPr>
          <w:fldChar w:fldCharType="end"/>
        </w:r>
      </w:hyperlink>
    </w:p>
    <w:p w:rsidR="00D22637" w:rsidRDefault="00D22637">
      <w:pPr>
        <w:pStyle w:val="TOC3"/>
        <w:tabs>
          <w:tab w:val="left" w:pos="1320"/>
          <w:tab w:val="right" w:leader="dot" w:pos="9350"/>
        </w:tabs>
        <w:rPr>
          <w:rFonts w:eastAsiaTheme="minorEastAsia"/>
          <w:noProof/>
        </w:rPr>
      </w:pPr>
      <w:hyperlink w:anchor="_Toc139948433" w:history="1">
        <w:r w:rsidRPr="004131E5">
          <w:rPr>
            <w:rStyle w:val="Hyperlink"/>
            <w:noProof/>
          </w:rPr>
          <w:t>3.4.2.</w:t>
        </w:r>
        <w:r>
          <w:rPr>
            <w:rFonts w:eastAsiaTheme="minorEastAsia"/>
            <w:noProof/>
          </w:rPr>
          <w:tab/>
        </w:r>
        <w:r w:rsidRPr="004131E5">
          <w:rPr>
            <w:rStyle w:val="Hyperlink"/>
            <w:noProof/>
          </w:rPr>
          <w:t>Key Informant Interview</w:t>
        </w:r>
        <w:r>
          <w:rPr>
            <w:noProof/>
            <w:webHidden/>
          </w:rPr>
          <w:tab/>
        </w:r>
        <w:r>
          <w:rPr>
            <w:noProof/>
            <w:webHidden/>
          </w:rPr>
          <w:fldChar w:fldCharType="begin"/>
        </w:r>
        <w:r>
          <w:rPr>
            <w:noProof/>
            <w:webHidden/>
          </w:rPr>
          <w:instrText xml:space="preserve"> PAGEREF _Toc139948433 \h </w:instrText>
        </w:r>
        <w:r>
          <w:rPr>
            <w:noProof/>
            <w:webHidden/>
          </w:rPr>
        </w:r>
        <w:r>
          <w:rPr>
            <w:noProof/>
            <w:webHidden/>
          </w:rPr>
          <w:fldChar w:fldCharType="separate"/>
        </w:r>
        <w:r>
          <w:rPr>
            <w:noProof/>
            <w:webHidden/>
          </w:rPr>
          <w:t>26</w:t>
        </w:r>
        <w:r>
          <w:rPr>
            <w:noProof/>
            <w:webHidden/>
          </w:rPr>
          <w:fldChar w:fldCharType="end"/>
        </w:r>
      </w:hyperlink>
    </w:p>
    <w:p w:rsidR="00D22637" w:rsidRDefault="00D22637">
      <w:pPr>
        <w:pStyle w:val="TOC3"/>
        <w:tabs>
          <w:tab w:val="left" w:pos="1320"/>
          <w:tab w:val="right" w:leader="dot" w:pos="9350"/>
        </w:tabs>
        <w:rPr>
          <w:rFonts w:eastAsiaTheme="minorEastAsia"/>
          <w:noProof/>
        </w:rPr>
      </w:pPr>
      <w:hyperlink w:anchor="_Toc139948434" w:history="1">
        <w:r w:rsidRPr="004131E5">
          <w:rPr>
            <w:rStyle w:val="Hyperlink"/>
            <w:noProof/>
          </w:rPr>
          <w:t>3.4.3.</w:t>
        </w:r>
        <w:r>
          <w:rPr>
            <w:rFonts w:eastAsiaTheme="minorEastAsia"/>
            <w:noProof/>
          </w:rPr>
          <w:tab/>
        </w:r>
        <w:r w:rsidRPr="004131E5">
          <w:rPr>
            <w:rStyle w:val="Hyperlink"/>
            <w:noProof/>
          </w:rPr>
          <w:t>Direct Observation</w:t>
        </w:r>
        <w:r>
          <w:rPr>
            <w:noProof/>
            <w:webHidden/>
          </w:rPr>
          <w:tab/>
        </w:r>
        <w:r>
          <w:rPr>
            <w:noProof/>
            <w:webHidden/>
          </w:rPr>
          <w:fldChar w:fldCharType="begin"/>
        </w:r>
        <w:r>
          <w:rPr>
            <w:noProof/>
            <w:webHidden/>
          </w:rPr>
          <w:instrText xml:space="preserve"> PAGEREF _Toc139948434 \h </w:instrText>
        </w:r>
        <w:r>
          <w:rPr>
            <w:noProof/>
            <w:webHidden/>
          </w:rPr>
        </w:r>
        <w:r>
          <w:rPr>
            <w:noProof/>
            <w:webHidden/>
          </w:rPr>
          <w:fldChar w:fldCharType="separate"/>
        </w:r>
        <w:r>
          <w:rPr>
            <w:noProof/>
            <w:webHidden/>
          </w:rPr>
          <w:t>26</w:t>
        </w:r>
        <w:r>
          <w:rPr>
            <w:noProof/>
            <w:webHidden/>
          </w:rPr>
          <w:fldChar w:fldCharType="end"/>
        </w:r>
      </w:hyperlink>
    </w:p>
    <w:p w:rsidR="00D22637" w:rsidRDefault="00D22637">
      <w:pPr>
        <w:pStyle w:val="TOC2"/>
        <w:tabs>
          <w:tab w:val="left" w:pos="880"/>
          <w:tab w:val="right" w:leader="dot" w:pos="9350"/>
        </w:tabs>
        <w:rPr>
          <w:rFonts w:eastAsiaTheme="minorEastAsia"/>
          <w:noProof/>
        </w:rPr>
      </w:pPr>
      <w:hyperlink w:anchor="_Toc139948435" w:history="1">
        <w:r w:rsidRPr="004131E5">
          <w:rPr>
            <w:rStyle w:val="Hyperlink"/>
            <w:noProof/>
          </w:rPr>
          <w:t>3.5.</w:t>
        </w:r>
        <w:r>
          <w:rPr>
            <w:rFonts w:eastAsiaTheme="minorEastAsia"/>
            <w:noProof/>
          </w:rPr>
          <w:tab/>
        </w:r>
        <w:r w:rsidRPr="004131E5">
          <w:rPr>
            <w:rStyle w:val="Hyperlink"/>
            <w:noProof/>
          </w:rPr>
          <w:t>Sample Size and Sampling Technique</w:t>
        </w:r>
        <w:r>
          <w:rPr>
            <w:noProof/>
            <w:webHidden/>
          </w:rPr>
          <w:tab/>
        </w:r>
        <w:r>
          <w:rPr>
            <w:noProof/>
            <w:webHidden/>
          </w:rPr>
          <w:fldChar w:fldCharType="begin"/>
        </w:r>
        <w:r>
          <w:rPr>
            <w:noProof/>
            <w:webHidden/>
          </w:rPr>
          <w:instrText xml:space="preserve"> PAGEREF _Toc139948435 \h </w:instrText>
        </w:r>
        <w:r>
          <w:rPr>
            <w:noProof/>
            <w:webHidden/>
          </w:rPr>
        </w:r>
        <w:r>
          <w:rPr>
            <w:noProof/>
            <w:webHidden/>
          </w:rPr>
          <w:fldChar w:fldCharType="separate"/>
        </w:r>
        <w:r>
          <w:rPr>
            <w:noProof/>
            <w:webHidden/>
          </w:rPr>
          <w:t>26</w:t>
        </w:r>
        <w:r>
          <w:rPr>
            <w:noProof/>
            <w:webHidden/>
          </w:rPr>
          <w:fldChar w:fldCharType="end"/>
        </w:r>
      </w:hyperlink>
    </w:p>
    <w:p w:rsidR="00D22637" w:rsidRDefault="00D22637">
      <w:pPr>
        <w:pStyle w:val="TOC2"/>
        <w:tabs>
          <w:tab w:val="left" w:pos="880"/>
          <w:tab w:val="right" w:leader="dot" w:pos="9350"/>
        </w:tabs>
        <w:rPr>
          <w:rFonts w:eastAsiaTheme="minorEastAsia"/>
          <w:noProof/>
        </w:rPr>
      </w:pPr>
      <w:hyperlink w:anchor="_Toc139948436" w:history="1">
        <w:r w:rsidRPr="004131E5">
          <w:rPr>
            <w:rStyle w:val="Hyperlink"/>
            <w:noProof/>
          </w:rPr>
          <w:t>3.6.</w:t>
        </w:r>
        <w:r>
          <w:rPr>
            <w:rFonts w:eastAsiaTheme="minorEastAsia"/>
            <w:noProof/>
          </w:rPr>
          <w:tab/>
        </w:r>
        <w:r w:rsidRPr="004131E5">
          <w:rPr>
            <w:rStyle w:val="Hyperlink"/>
            <w:noProof/>
          </w:rPr>
          <w:t>Method of Data Analysis</w:t>
        </w:r>
        <w:r>
          <w:rPr>
            <w:noProof/>
            <w:webHidden/>
          </w:rPr>
          <w:tab/>
        </w:r>
        <w:r>
          <w:rPr>
            <w:noProof/>
            <w:webHidden/>
          </w:rPr>
          <w:fldChar w:fldCharType="begin"/>
        </w:r>
        <w:r>
          <w:rPr>
            <w:noProof/>
            <w:webHidden/>
          </w:rPr>
          <w:instrText xml:space="preserve"> PAGEREF _Toc139948436 \h </w:instrText>
        </w:r>
        <w:r>
          <w:rPr>
            <w:noProof/>
            <w:webHidden/>
          </w:rPr>
        </w:r>
        <w:r>
          <w:rPr>
            <w:noProof/>
            <w:webHidden/>
          </w:rPr>
          <w:fldChar w:fldCharType="separate"/>
        </w:r>
        <w:r>
          <w:rPr>
            <w:noProof/>
            <w:webHidden/>
          </w:rPr>
          <w:t>28</w:t>
        </w:r>
        <w:r>
          <w:rPr>
            <w:noProof/>
            <w:webHidden/>
          </w:rPr>
          <w:fldChar w:fldCharType="end"/>
        </w:r>
      </w:hyperlink>
    </w:p>
    <w:p w:rsidR="00D22637" w:rsidRDefault="00D22637">
      <w:pPr>
        <w:pStyle w:val="TOC2"/>
        <w:tabs>
          <w:tab w:val="left" w:pos="880"/>
          <w:tab w:val="right" w:leader="dot" w:pos="9350"/>
        </w:tabs>
        <w:rPr>
          <w:rFonts w:eastAsiaTheme="minorEastAsia"/>
          <w:noProof/>
        </w:rPr>
      </w:pPr>
      <w:hyperlink w:anchor="_Toc139948437" w:history="1">
        <w:r w:rsidRPr="004131E5">
          <w:rPr>
            <w:rStyle w:val="Hyperlink"/>
            <w:rFonts w:eastAsia="Calibri"/>
            <w:noProof/>
          </w:rPr>
          <w:t>3.7.</w:t>
        </w:r>
        <w:r>
          <w:rPr>
            <w:rFonts w:eastAsiaTheme="minorEastAsia"/>
            <w:noProof/>
          </w:rPr>
          <w:tab/>
        </w:r>
        <w:r w:rsidRPr="004131E5">
          <w:rPr>
            <w:rStyle w:val="Hyperlink"/>
            <w:noProof/>
          </w:rPr>
          <w:t>Description of Variables</w:t>
        </w:r>
        <w:r>
          <w:rPr>
            <w:noProof/>
            <w:webHidden/>
          </w:rPr>
          <w:tab/>
        </w:r>
        <w:r>
          <w:rPr>
            <w:noProof/>
            <w:webHidden/>
          </w:rPr>
          <w:fldChar w:fldCharType="begin"/>
        </w:r>
        <w:r>
          <w:rPr>
            <w:noProof/>
            <w:webHidden/>
          </w:rPr>
          <w:instrText xml:space="preserve"> PAGEREF _Toc139948437 \h </w:instrText>
        </w:r>
        <w:r>
          <w:rPr>
            <w:noProof/>
            <w:webHidden/>
          </w:rPr>
        </w:r>
        <w:r>
          <w:rPr>
            <w:noProof/>
            <w:webHidden/>
          </w:rPr>
          <w:fldChar w:fldCharType="separate"/>
        </w:r>
        <w:r>
          <w:rPr>
            <w:noProof/>
            <w:webHidden/>
          </w:rPr>
          <w:t>29</w:t>
        </w:r>
        <w:r>
          <w:rPr>
            <w:noProof/>
            <w:webHidden/>
          </w:rPr>
          <w:fldChar w:fldCharType="end"/>
        </w:r>
      </w:hyperlink>
    </w:p>
    <w:p w:rsidR="00D22637" w:rsidRDefault="00D22637">
      <w:pPr>
        <w:pStyle w:val="TOC3"/>
        <w:tabs>
          <w:tab w:val="left" w:pos="1320"/>
          <w:tab w:val="right" w:leader="dot" w:pos="9350"/>
        </w:tabs>
        <w:rPr>
          <w:rFonts w:eastAsiaTheme="minorEastAsia"/>
          <w:noProof/>
        </w:rPr>
      </w:pPr>
      <w:hyperlink w:anchor="_Toc139948438" w:history="1">
        <w:r w:rsidRPr="004131E5">
          <w:rPr>
            <w:rStyle w:val="Hyperlink"/>
            <w:rFonts w:cstheme="majorBidi"/>
            <w:iCs/>
            <w:noProof/>
          </w:rPr>
          <w:t>3.7.1.</w:t>
        </w:r>
        <w:r>
          <w:rPr>
            <w:rFonts w:eastAsiaTheme="minorEastAsia"/>
            <w:noProof/>
          </w:rPr>
          <w:tab/>
        </w:r>
        <w:r w:rsidRPr="004131E5">
          <w:rPr>
            <w:rStyle w:val="Hyperlink"/>
            <w:noProof/>
          </w:rPr>
          <w:t>Dependent variable</w:t>
        </w:r>
        <w:r>
          <w:rPr>
            <w:noProof/>
            <w:webHidden/>
          </w:rPr>
          <w:tab/>
        </w:r>
        <w:r>
          <w:rPr>
            <w:noProof/>
            <w:webHidden/>
          </w:rPr>
          <w:fldChar w:fldCharType="begin"/>
        </w:r>
        <w:r>
          <w:rPr>
            <w:noProof/>
            <w:webHidden/>
          </w:rPr>
          <w:instrText xml:space="preserve"> PAGEREF _Toc139948438 \h </w:instrText>
        </w:r>
        <w:r>
          <w:rPr>
            <w:noProof/>
            <w:webHidden/>
          </w:rPr>
        </w:r>
        <w:r>
          <w:rPr>
            <w:noProof/>
            <w:webHidden/>
          </w:rPr>
          <w:fldChar w:fldCharType="separate"/>
        </w:r>
        <w:r>
          <w:rPr>
            <w:noProof/>
            <w:webHidden/>
          </w:rPr>
          <w:t>29</w:t>
        </w:r>
        <w:r>
          <w:rPr>
            <w:noProof/>
            <w:webHidden/>
          </w:rPr>
          <w:fldChar w:fldCharType="end"/>
        </w:r>
      </w:hyperlink>
    </w:p>
    <w:p w:rsidR="00D22637" w:rsidRDefault="00D22637">
      <w:pPr>
        <w:pStyle w:val="TOC3"/>
        <w:tabs>
          <w:tab w:val="left" w:pos="1320"/>
          <w:tab w:val="right" w:leader="dot" w:pos="9350"/>
        </w:tabs>
        <w:rPr>
          <w:rFonts w:eastAsiaTheme="minorEastAsia"/>
          <w:noProof/>
        </w:rPr>
      </w:pPr>
      <w:hyperlink w:anchor="_Toc139948439" w:history="1">
        <w:r w:rsidRPr="004131E5">
          <w:rPr>
            <w:rStyle w:val="Hyperlink"/>
            <w:noProof/>
          </w:rPr>
          <w:t>3.7.2.</w:t>
        </w:r>
        <w:r>
          <w:rPr>
            <w:rFonts w:eastAsiaTheme="minorEastAsia"/>
            <w:noProof/>
          </w:rPr>
          <w:tab/>
        </w:r>
        <w:r w:rsidRPr="004131E5">
          <w:rPr>
            <w:rStyle w:val="Hyperlink"/>
            <w:noProof/>
          </w:rPr>
          <w:t>Independent Variables</w:t>
        </w:r>
        <w:r>
          <w:rPr>
            <w:noProof/>
            <w:webHidden/>
          </w:rPr>
          <w:tab/>
        </w:r>
        <w:r>
          <w:rPr>
            <w:noProof/>
            <w:webHidden/>
          </w:rPr>
          <w:fldChar w:fldCharType="begin"/>
        </w:r>
        <w:r>
          <w:rPr>
            <w:noProof/>
            <w:webHidden/>
          </w:rPr>
          <w:instrText xml:space="preserve"> PAGEREF _Toc139948439 \h </w:instrText>
        </w:r>
        <w:r>
          <w:rPr>
            <w:noProof/>
            <w:webHidden/>
          </w:rPr>
        </w:r>
        <w:r>
          <w:rPr>
            <w:noProof/>
            <w:webHidden/>
          </w:rPr>
          <w:fldChar w:fldCharType="separate"/>
        </w:r>
        <w:r>
          <w:rPr>
            <w:noProof/>
            <w:webHidden/>
          </w:rPr>
          <w:t>30</w:t>
        </w:r>
        <w:r>
          <w:rPr>
            <w:noProof/>
            <w:webHidden/>
          </w:rPr>
          <w:fldChar w:fldCharType="end"/>
        </w:r>
      </w:hyperlink>
    </w:p>
    <w:p w:rsidR="00D22637" w:rsidRDefault="00D22637">
      <w:pPr>
        <w:pStyle w:val="TOC2"/>
        <w:tabs>
          <w:tab w:val="left" w:pos="880"/>
          <w:tab w:val="right" w:leader="dot" w:pos="9350"/>
        </w:tabs>
        <w:rPr>
          <w:rFonts w:eastAsiaTheme="minorEastAsia"/>
          <w:noProof/>
        </w:rPr>
      </w:pPr>
      <w:hyperlink w:anchor="_Toc139948440" w:history="1">
        <w:r w:rsidRPr="004131E5">
          <w:rPr>
            <w:rStyle w:val="Hyperlink"/>
            <w:noProof/>
          </w:rPr>
          <w:t>3.8.</w:t>
        </w:r>
        <w:r>
          <w:rPr>
            <w:rFonts w:eastAsiaTheme="minorEastAsia"/>
            <w:noProof/>
          </w:rPr>
          <w:tab/>
        </w:r>
        <w:r w:rsidRPr="004131E5">
          <w:rPr>
            <w:rStyle w:val="Hyperlink"/>
            <w:noProof/>
          </w:rPr>
          <w:t>Ethical Considerations</w:t>
        </w:r>
        <w:r>
          <w:rPr>
            <w:noProof/>
            <w:webHidden/>
          </w:rPr>
          <w:tab/>
        </w:r>
        <w:r>
          <w:rPr>
            <w:noProof/>
            <w:webHidden/>
          </w:rPr>
          <w:fldChar w:fldCharType="begin"/>
        </w:r>
        <w:r>
          <w:rPr>
            <w:noProof/>
            <w:webHidden/>
          </w:rPr>
          <w:instrText xml:space="preserve"> PAGEREF _Toc139948440 \h </w:instrText>
        </w:r>
        <w:r>
          <w:rPr>
            <w:noProof/>
            <w:webHidden/>
          </w:rPr>
        </w:r>
        <w:r>
          <w:rPr>
            <w:noProof/>
            <w:webHidden/>
          </w:rPr>
          <w:fldChar w:fldCharType="separate"/>
        </w:r>
        <w:r>
          <w:rPr>
            <w:noProof/>
            <w:webHidden/>
          </w:rPr>
          <w:t>31</w:t>
        </w:r>
        <w:r>
          <w:rPr>
            <w:noProof/>
            <w:webHidden/>
          </w:rPr>
          <w:fldChar w:fldCharType="end"/>
        </w:r>
      </w:hyperlink>
    </w:p>
    <w:p w:rsidR="00D22637" w:rsidRDefault="00D22637">
      <w:pPr>
        <w:pStyle w:val="TOC1"/>
        <w:tabs>
          <w:tab w:val="right" w:leader="dot" w:pos="9350"/>
        </w:tabs>
        <w:rPr>
          <w:rFonts w:eastAsiaTheme="minorEastAsia"/>
          <w:noProof/>
        </w:rPr>
      </w:pPr>
      <w:hyperlink w:anchor="_Toc139948441" w:history="1">
        <w:r w:rsidRPr="004131E5">
          <w:rPr>
            <w:rStyle w:val="Hyperlink"/>
            <w:noProof/>
          </w:rPr>
          <w:t>CHAPTER FOUR</w:t>
        </w:r>
        <w:r>
          <w:rPr>
            <w:noProof/>
            <w:webHidden/>
          </w:rPr>
          <w:tab/>
        </w:r>
        <w:r>
          <w:rPr>
            <w:noProof/>
            <w:webHidden/>
          </w:rPr>
          <w:fldChar w:fldCharType="begin"/>
        </w:r>
        <w:r>
          <w:rPr>
            <w:noProof/>
            <w:webHidden/>
          </w:rPr>
          <w:instrText xml:space="preserve"> PAGEREF _Toc139948441 \h </w:instrText>
        </w:r>
        <w:r>
          <w:rPr>
            <w:noProof/>
            <w:webHidden/>
          </w:rPr>
        </w:r>
        <w:r>
          <w:rPr>
            <w:noProof/>
            <w:webHidden/>
          </w:rPr>
          <w:fldChar w:fldCharType="separate"/>
        </w:r>
        <w:r>
          <w:rPr>
            <w:noProof/>
            <w:webHidden/>
          </w:rPr>
          <w:t>32</w:t>
        </w:r>
        <w:r>
          <w:rPr>
            <w:noProof/>
            <w:webHidden/>
          </w:rPr>
          <w:fldChar w:fldCharType="end"/>
        </w:r>
      </w:hyperlink>
    </w:p>
    <w:p w:rsidR="00D22637" w:rsidRDefault="00D22637">
      <w:pPr>
        <w:pStyle w:val="TOC1"/>
        <w:tabs>
          <w:tab w:val="left" w:pos="440"/>
          <w:tab w:val="right" w:leader="dot" w:pos="9350"/>
        </w:tabs>
        <w:rPr>
          <w:rFonts w:eastAsiaTheme="minorEastAsia"/>
          <w:noProof/>
        </w:rPr>
      </w:pPr>
      <w:hyperlink w:anchor="_Toc139948442" w:history="1">
        <w:r w:rsidRPr="004131E5">
          <w:rPr>
            <w:rStyle w:val="Hyperlink"/>
            <w:noProof/>
          </w:rPr>
          <w:t>4.</w:t>
        </w:r>
        <w:r>
          <w:rPr>
            <w:rFonts w:eastAsiaTheme="minorEastAsia"/>
            <w:noProof/>
          </w:rPr>
          <w:tab/>
        </w:r>
        <w:r w:rsidRPr="004131E5">
          <w:rPr>
            <w:rStyle w:val="Hyperlink"/>
            <w:noProof/>
          </w:rPr>
          <w:t>RESULT AND DISCUSSIONS</w:t>
        </w:r>
        <w:r>
          <w:rPr>
            <w:noProof/>
            <w:webHidden/>
          </w:rPr>
          <w:tab/>
        </w:r>
        <w:r>
          <w:rPr>
            <w:noProof/>
            <w:webHidden/>
          </w:rPr>
          <w:fldChar w:fldCharType="begin"/>
        </w:r>
        <w:r>
          <w:rPr>
            <w:noProof/>
            <w:webHidden/>
          </w:rPr>
          <w:instrText xml:space="preserve"> PAGEREF _Toc139948442 \h </w:instrText>
        </w:r>
        <w:r>
          <w:rPr>
            <w:noProof/>
            <w:webHidden/>
          </w:rPr>
        </w:r>
        <w:r>
          <w:rPr>
            <w:noProof/>
            <w:webHidden/>
          </w:rPr>
          <w:fldChar w:fldCharType="separate"/>
        </w:r>
        <w:r>
          <w:rPr>
            <w:noProof/>
            <w:webHidden/>
          </w:rPr>
          <w:t>32</w:t>
        </w:r>
        <w:r>
          <w:rPr>
            <w:noProof/>
            <w:webHidden/>
          </w:rPr>
          <w:fldChar w:fldCharType="end"/>
        </w:r>
      </w:hyperlink>
    </w:p>
    <w:p w:rsidR="00D22637" w:rsidRDefault="00D22637">
      <w:pPr>
        <w:pStyle w:val="TOC2"/>
        <w:tabs>
          <w:tab w:val="left" w:pos="880"/>
          <w:tab w:val="right" w:leader="dot" w:pos="9350"/>
        </w:tabs>
        <w:rPr>
          <w:rFonts w:eastAsiaTheme="minorEastAsia"/>
          <w:noProof/>
        </w:rPr>
      </w:pPr>
      <w:hyperlink w:anchor="_Toc139948443" w:history="1">
        <w:r w:rsidRPr="004131E5">
          <w:rPr>
            <w:rStyle w:val="Hyperlink"/>
            <w:noProof/>
          </w:rPr>
          <w:t>4.1.</w:t>
        </w:r>
        <w:r>
          <w:rPr>
            <w:rFonts w:eastAsiaTheme="minorEastAsia"/>
            <w:noProof/>
          </w:rPr>
          <w:tab/>
        </w:r>
        <w:r w:rsidRPr="004131E5">
          <w:rPr>
            <w:rStyle w:val="Hyperlink"/>
            <w:noProof/>
          </w:rPr>
          <w:t>Response Rate of Respondents</w:t>
        </w:r>
        <w:r>
          <w:rPr>
            <w:noProof/>
            <w:webHidden/>
          </w:rPr>
          <w:tab/>
        </w:r>
        <w:r>
          <w:rPr>
            <w:noProof/>
            <w:webHidden/>
          </w:rPr>
          <w:fldChar w:fldCharType="begin"/>
        </w:r>
        <w:r>
          <w:rPr>
            <w:noProof/>
            <w:webHidden/>
          </w:rPr>
          <w:instrText xml:space="preserve"> PAGEREF _Toc139948443 \h </w:instrText>
        </w:r>
        <w:r>
          <w:rPr>
            <w:noProof/>
            <w:webHidden/>
          </w:rPr>
        </w:r>
        <w:r>
          <w:rPr>
            <w:noProof/>
            <w:webHidden/>
          </w:rPr>
          <w:fldChar w:fldCharType="separate"/>
        </w:r>
        <w:r>
          <w:rPr>
            <w:noProof/>
            <w:webHidden/>
          </w:rPr>
          <w:t>32</w:t>
        </w:r>
        <w:r>
          <w:rPr>
            <w:noProof/>
            <w:webHidden/>
          </w:rPr>
          <w:fldChar w:fldCharType="end"/>
        </w:r>
      </w:hyperlink>
    </w:p>
    <w:p w:rsidR="00D22637" w:rsidRDefault="00D22637">
      <w:pPr>
        <w:pStyle w:val="TOC2"/>
        <w:tabs>
          <w:tab w:val="left" w:pos="880"/>
          <w:tab w:val="right" w:leader="dot" w:pos="9350"/>
        </w:tabs>
        <w:rPr>
          <w:rFonts w:eastAsiaTheme="minorEastAsia"/>
          <w:noProof/>
        </w:rPr>
      </w:pPr>
      <w:hyperlink w:anchor="_Toc139948444" w:history="1">
        <w:r w:rsidRPr="004131E5">
          <w:rPr>
            <w:rStyle w:val="Hyperlink"/>
            <w:noProof/>
          </w:rPr>
          <w:t>4.2.</w:t>
        </w:r>
        <w:r>
          <w:rPr>
            <w:rFonts w:eastAsiaTheme="minorEastAsia"/>
            <w:noProof/>
          </w:rPr>
          <w:tab/>
        </w:r>
        <w:r w:rsidRPr="004131E5">
          <w:rPr>
            <w:rStyle w:val="Hyperlink"/>
            <w:noProof/>
          </w:rPr>
          <w:t>Demographic and Socio-Economic Characteristics of the Respondents</w:t>
        </w:r>
        <w:r>
          <w:rPr>
            <w:noProof/>
            <w:webHidden/>
          </w:rPr>
          <w:tab/>
        </w:r>
        <w:r>
          <w:rPr>
            <w:noProof/>
            <w:webHidden/>
          </w:rPr>
          <w:fldChar w:fldCharType="begin"/>
        </w:r>
        <w:r>
          <w:rPr>
            <w:noProof/>
            <w:webHidden/>
          </w:rPr>
          <w:instrText xml:space="preserve"> PAGEREF _Toc139948444 \h </w:instrText>
        </w:r>
        <w:r>
          <w:rPr>
            <w:noProof/>
            <w:webHidden/>
          </w:rPr>
        </w:r>
        <w:r>
          <w:rPr>
            <w:noProof/>
            <w:webHidden/>
          </w:rPr>
          <w:fldChar w:fldCharType="separate"/>
        </w:r>
        <w:r>
          <w:rPr>
            <w:noProof/>
            <w:webHidden/>
          </w:rPr>
          <w:t>32</w:t>
        </w:r>
        <w:r>
          <w:rPr>
            <w:noProof/>
            <w:webHidden/>
          </w:rPr>
          <w:fldChar w:fldCharType="end"/>
        </w:r>
      </w:hyperlink>
    </w:p>
    <w:p w:rsidR="00D22637" w:rsidRDefault="00D22637">
      <w:pPr>
        <w:pStyle w:val="TOC2"/>
        <w:tabs>
          <w:tab w:val="left" w:pos="880"/>
          <w:tab w:val="right" w:leader="dot" w:pos="9350"/>
        </w:tabs>
        <w:rPr>
          <w:rFonts w:eastAsiaTheme="minorEastAsia"/>
          <w:noProof/>
        </w:rPr>
      </w:pPr>
      <w:hyperlink w:anchor="_Toc139948445" w:history="1">
        <w:r w:rsidRPr="004131E5">
          <w:rPr>
            <w:rStyle w:val="Hyperlink"/>
            <w:noProof/>
          </w:rPr>
          <w:t>4.3.</w:t>
        </w:r>
        <w:r>
          <w:rPr>
            <w:rFonts w:eastAsiaTheme="minorEastAsia"/>
            <w:noProof/>
          </w:rPr>
          <w:tab/>
        </w:r>
        <w:r w:rsidRPr="004131E5">
          <w:rPr>
            <w:rStyle w:val="Hyperlink"/>
            <w:noProof/>
          </w:rPr>
          <w:t>The Status of Adoption of E-commerce Adoption in MSEs</w:t>
        </w:r>
        <w:r>
          <w:rPr>
            <w:noProof/>
            <w:webHidden/>
          </w:rPr>
          <w:tab/>
        </w:r>
        <w:r>
          <w:rPr>
            <w:noProof/>
            <w:webHidden/>
          </w:rPr>
          <w:fldChar w:fldCharType="begin"/>
        </w:r>
        <w:r>
          <w:rPr>
            <w:noProof/>
            <w:webHidden/>
          </w:rPr>
          <w:instrText xml:space="preserve"> PAGEREF _Toc139948445 \h </w:instrText>
        </w:r>
        <w:r>
          <w:rPr>
            <w:noProof/>
            <w:webHidden/>
          </w:rPr>
        </w:r>
        <w:r>
          <w:rPr>
            <w:noProof/>
            <w:webHidden/>
          </w:rPr>
          <w:fldChar w:fldCharType="separate"/>
        </w:r>
        <w:r>
          <w:rPr>
            <w:noProof/>
            <w:webHidden/>
          </w:rPr>
          <w:t>35</w:t>
        </w:r>
        <w:r>
          <w:rPr>
            <w:noProof/>
            <w:webHidden/>
          </w:rPr>
          <w:fldChar w:fldCharType="end"/>
        </w:r>
      </w:hyperlink>
    </w:p>
    <w:p w:rsidR="00D22637" w:rsidRDefault="00D22637">
      <w:pPr>
        <w:pStyle w:val="TOC2"/>
        <w:tabs>
          <w:tab w:val="left" w:pos="880"/>
          <w:tab w:val="right" w:leader="dot" w:pos="9350"/>
        </w:tabs>
        <w:rPr>
          <w:rFonts w:eastAsiaTheme="minorEastAsia"/>
          <w:noProof/>
        </w:rPr>
      </w:pPr>
      <w:hyperlink w:anchor="_Toc139948446" w:history="1">
        <w:r w:rsidRPr="004131E5">
          <w:rPr>
            <w:rStyle w:val="Hyperlink"/>
            <w:noProof/>
          </w:rPr>
          <w:t>4.4.</w:t>
        </w:r>
        <w:r>
          <w:rPr>
            <w:rFonts w:eastAsiaTheme="minorEastAsia"/>
            <w:noProof/>
          </w:rPr>
          <w:tab/>
        </w:r>
        <w:r w:rsidRPr="004131E5">
          <w:rPr>
            <w:rStyle w:val="Hyperlink"/>
            <w:noProof/>
          </w:rPr>
          <w:t>The Challenges of Using E-commerce</w:t>
        </w:r>
        <w:r>
          <w:rPr>
            <w:noProof/>
            <w:webHidden/>
          </w:rPr>
          <w:tab/>
        </w:r>
        <w:r>
          <w:rPr>
            <w:noProof/>
            <w:webHidden/>
          </w:rPr>
          <w:fldChar w:fldCharType="begin"/>
        </w:r>
        <w:r>
          <w:rPr>
            <w:noProof/>
            <w:webHidden/>
          </w:rPr>
          <w:instrText xml:space="preserve"> PAGEREF _Toc139948446 \h </w:instrText>
        </w:r>
        <w:r>
          <w:rPr>
            <w:noProof/>
            <w:webHidden/>
          </w:rPr>
        </w:r>
        <w:r>
          <w:rPr>
            <w:noProof/>
            <w:webHidden/>
          </w:rPr>
          <w:fldChar w:fldCharType="separate"/>
        </w:r>
        <w:r>
          <w:rPr>
            <w:noProof/>
            <w:webHidden/>
          </w:rPr>
          <w:t>45</w:t>
        </w:r>
        <w:r>
          <w:rPr>
            <w:noProof/>
            <w:webHidden/>
          </w:rPr>
          <w:fldChar w:fldCharType="end"/>
        </w:r>
      </w:hyperlink>
    </w:p>
    <w:p w:rsidR="00D22637" w:rsidRDefault="00D22637">
      <w:pPr>
        <w:pStyle w:val="TOC2"/>
        <w:tabs>
          <w:tab w:val="left" w:pos="880"/>
          <w:tab w:val="right" w:leader="dot" w:pos="9350"/>
        </w:tabs>
        <w:rPr>
          <w:rFonts w:eastAsiaTheme="minorEastAsia"/>
          <w:noProof/>
        </w:rPr>
      </w:pPr>
      <w:hyperlink w:anchor="_Toc139948447" w:history="1">
        <w:r w:rsidRPr="004131E5">
          <w:rPr>
            <w:rStyle w:val="Hyperlink"/>
            <w:noProof/>
          </w:rPr>
          <w:t>4.5.</w:t>
        </w:r>
        <w:r>
          <w:rPr>
            <w:rFonts w:eastAsiaTheme="minorEastAsia"/>
            <w:noProof/>
          </w:rPr>
          <w:tab/>
        </w:r>
        <w:r w:rsidRPr="004131E5">
          <w:rPr>
            <w:rStyle w:val="Hyperlink"/>
            <w:noProof/>
          </w:rPr>
          <w:t>Econometrics Analysis Result</w:t>
        </w:r>
        <w:r>
          <w:rPr>
            <w:noProof/>
            <w:webHidden/>
          </w:rPr>
          <w:tab/>
        </w:r>
        <w:r>
          <w:rPr>
            <w:noProof/>
            <w:webHidden/>
          </w:rPr>
          <w:fldChar w:fldCharType="begin"/>
        </w:r>
        <w:r>
          <w:rPr>
            <w:noProof/>
            <w:webHidden/>
          </w:rPr>
          <w:instrText xml:space="preserve"> PAGEREF _Toc139948447 \h </w:instrText>
        </w:r>
        <w:r>
          <w:rPr>
            <w:noProof/>
            <w:webHidden/>
          </w:rPr>
        </w:r>
        <w:r>
          <w:rPr>
            <w:noProof/>
            <w:webHidden/>
          </w:rPr>
          <w:fldChar w:fldCharType="separate"/>
        </w:r>
        <w:r>
          <w:rPr>
            <w:noProof/>
            <w:webHidden/>
          </w:rPr>
          <w:t>51</w:t>
        </w:r>
        <w:r>
          <w:rPr>
            <w:noProof/>
            <w:webHidden/>
          </w:rPr>
          <w:fldChar w:fldCharType="end"/>
        </w:r>
      </w:hyperlink>
    </w:p>
    <w:p w:rsidR="00D22637" w:rsidRDefault="00D22637">
      <w:pPr>
        <w:pStyle w:val="TOC3"/>
        <w:tabs>
          <w:tab w:val="left" w:pos="1320"/>
          <w:tab w:val="right" w:leader="dot" w:pos="9350"/>
        </w:tabs>
        <w:rPr>
          <w:rFonts w:eastAsiaTheme="minorEastAsia"/>
          <w:noProof/>
        </w:rPr>
      </w:pPr>
      <w:hyperlink w:anchor="_Toc139948448" w:history="1">
        <w:r w:rsidRPr="004131E5">
          <w:rPr>
            <w:rStyle w:val="Hyperlink"/>
            <w:noProof/>
          </w:rPr>
          <w:t>4.5.1.</w:t>
        </w:r>
        <w:r>
          <w:rPr>
            <w:rFonts w:eastAsiaTheme="minorEastAsia"/>
            <w:noProof/>
          </w:rPr>
          <w:tab/>
        </w:r>
        <w:r w:rsidRPr="004131E5">
          <w:rPr>
            <w:rStyle w:val="Hyperlink"/>
            <w:noProof/>
          </w:rPr>
          <w:t>Model goodness and diagnostic test on the determinants of the adoption of e-commerce in MSEs</w:t>
        </w:r>
        <w:r>
          <w:rPr>
            <w:noProof/>
            <w:webHidden/>
          </w:rPr>
          <w:tab/>
        </w:r>
        <w:r>
          <w:rPr>
            <w:noProof/>
            <w:webHidden/>
          </w:rPr>
          <w:fldChar w:fldCharType="begin"/>
        </w:r>
        <w:r>
          <w:rPr>
            <w:noProof/>
            <w:webHidden/>
          </w:rPr>
          <w:instrText xml:space="preserve"> PAGEREF _Toc139948448 \h </w:instrText>
        </w:r>
        <w:r>
          <w:rPr>
            <w:noProof/>
            <w:webHidden/>
          </w:rPr>
        </w:r>
        <w:r>
          <w:rPr>
            <w:noProof/>
            <w:webHidden/>
          </w:rPr>
          <w:fldChar w:fldCharType="separate"/>
        </w:r>
        <w:r>
          <w:rPr>
            <w:noProof/>
            <w:webHidden/>
          </w:rPr>
          <w:t>51</w:t>
        </w:r>
        <w:r>
          <w:rPr>
            <w:noProof/>
            <w:webHidden/>
          </w:rPr>
          <w:fldChar w:fldCharType="end"/>
        </w:r>
      </w:hyperlink>
    </w:p>
    <w:p w:rsidR="00D22637" w:rsidRDefault="00D22637">
      <w:pPr>
        <w:pStyle w:val="TOC1"/>
        <w:tabs>
          <w:tab w:val="right" w:leader="dot" w:pos="9350"/>
        </w:tabs>
        <w:rPr>
          <w:rFonts w:eastAsiaTheme="minorEastAsia"/>
          <w:noProof/>
        </w:rPr>
      </w:pPr>
      <w:hyperlink w:anchor="_Toc139948449" w:history="1">
        <w:r w:rsidRPr="004131E5">
          <w:rPr>
            <w:rStyle w:val="Hyperlink"/>
            <w:noProof/>
          </w:rPr>
          <w:t>CHAPTER FIVE</w:t>
        </w:r>
        <w:r>
          <w:rPr>
            <w:noProof/>
            <w:webHidden/>
          </w:rPr>
          <w:tab/>
        </w:r>
        <w:r>
          <w:rPr>
            <w:noProof/>
            <w:webHidden/>
          </w:rPr>
          <w:fldChar w:fldCharType="begin"/>
        </w:r>
        <w:r>
          <w:rPr>
            <w:noProof/>
            <w:webHidden/>
          </w:rPr>
          <w:instrText xml:space="preserve"> PAGEREF _Toc139948449 \h </w:instrText>
        </w:r>
        <w:r>
          <w:rPr>
            <w:noProof/>
            <w:webHidden/>
          </w:rPr>
        </w:r>
        <w:r>
          <w:rPr>
            <w:noProof/>
            <w:webHidden/>
          </w:rPr>
          <w:fldChar w:fldCharType="separate"/>
        </w:r>
        <w:r>
          <w:rPr>
            <w:noProof/>
            <w:webHidden/>
          </w:rPr>
          <w:t>56</w:t>
        </w:r>
        <w:r>
          <w:rPr>
            <w:noProof/>
            <w:webHidden/>
          </w:rPr>
          <w:fldChar w:fldCharType="end"/>
        </w:r>
      </w:hyperlink>
    </w:p>
    <w:p w:rsidR="00D22637" w:rsidRDefault="00D22637">
      <w:pPr>
        <w:pStyle w:val="TOC1"/>
        <w:tabs>
          <w:tab w:val="left" w:pos="440"/>
          <w:tab w:val="right" w:leader="dot" w:pos="9350"/>
        </w:tabs>
        <w:rPr>
          <w:rFonts w:eastAsiaTheme="minorEastAsia"/>
          <w:noProof/>
        </w:rPr>
      </w:pPr>
      <w:hyperlink w:anchor="_Toc139948450" w:history="1">
        <w:r w:rsidRPr="004131E5">
          <w:rPr>
            <w:rStyle w:val="Hyperlink"/>
            <w:noProof/>
          </w:rPr>
          <w:t>5.</w:t>
        </w:r>
        <w:r>
          <w:rPr>
            <w:rFonts w:eastAsiaTheme="minorEastAsia"/>
            <w:noProof/>
          </w:rPr>
          <w:tab/>
        </w:r>
        <w:r w:rsidRPr="004131E5">
          <w:rPr>
            <w:rStyle w:val="Hyperlink"/>
            <w:noProof/>
          </w:rPr>
          <w:t>SUMMARY, CONCLUSION, RECOMMENDATION</w:t>
        </w:r>
        <w:r>
          <w:rPr>
            <w:noProof/>
            <w:webHidden/>
          </w:rPr>
          <w:tab/>
        </w:r>
        <w:r>
          <w:rPr>
            <w:noProof/>
            <w:webHidden/>
          </w:rPr>
          <w:fldChar w:fldCharType="begin"/>
        </w:r>
        <w:r>
          <w:rPr>
            <w:noProof/>
            <w:webHidden/>
          </w:rPr>
          <w:instrText xml:space="preserve"> PAGEREF _Toc139948450 \h </w:instrText>
        </w:r>
        <w:r>
          <w:rPr>
            <w:noProof/>
            <w:webHidden/>
          </w:rPr>
        </w:r>
        <w:r>
          <w:rPr>
            <w:noProof/>
            <w:webHidden/>
          </w:rPr>
          <w:fldChar w:fldCharType="separate"/>
        </w:r>
        <w:r>
          <w:rPr>
            <w:noProof/>
            <w:webHidden/>
          </w:rPr>
          <w:t>56</w:t>
        </w:r>
        <w:r>
          <w:rPr>
            <w:noProof/>
            <w:webHidden/>
          </w:rPr>
          <w:fldChar w:fldCharType="end"/>
        </w:r>
      </w:hyperlink>
    </w:p>
    <w:p w:rsidR="00D22637" w:rsidRDefault="00D22637">
      <w:pPr>
        <w:pStyle w:val="TOC2"/>
        <w:tabs>
          <w:tab w:val="left" w:pos="880"/>
          <w:tab w:val="right" w:leader="dot" w:pos="9350"/>
        </w:tabs>
        <w:rPr>
          <w:rFonts w:eastAsiaTheme="minorEastAsia"/>
          <w:noProof/>
        </w:rPr>
      </w:pPr>
      <w:hyperlink w:anchor="_Toc139948451" w:history="1">
        <w:r w:rsidRPr="004131E5">
          <w:rPr>
            <w:rStyle w:val="Hyperlink"/>
            <w:noProof/>
          </w:rPr>
          <w:t>5.1.</w:t>
        </w:r>
        <w:r>
          <w:rPr>
            <w:rFonts w:eastAsiaTheme="minorEastAsia"/>
            <w:noProof/>
          </w:rPr>
          <w:tab/>
        </w:r>
        <w:r w:rsidRPr="004131E5">
          <w:rPr>
            <w:rStyle w:val="Hyperlink"/>
            <w:noProof/>
          </w:rPr>
          <w:t>Summary and Conclusion</w:t>
        </w:r>
        <w:r>
          <w:rPr>
            <w:noProof/>
            <w:webHidden/>
          </w:rPr>
          <w:tab/>
        </w:r>
        <w:r>
          <w:rPr>
            <w:noProof/>
            <w:webHidden/>
          </w:rPr>
          <w:fldChar w:fldCharType="begin"/>
        </w:r>
        <w:r>
          <w:rPr>
            <w:noProof/>
            <w:webHidden/>
          </w:rPr>
          <w:instrText xml:space="preserve"> PAGEREF _Toc139948451 \h </w:instrText>
        </w:r>
        <w:r>
          <w:rPr>
            <w:noProof/>
            <w:webHidden/>
          </w:rPr>
        </w:r>
        <w:r>
          <w:rPr>
            <w:noProof/>
            <w:webHidden/>
          </w:rPr>
          <w:fldChar w:fldCharType="separate"/>
        </w:r>
        <w:r>
          <w:rPr>
            <w:noProof/>
            <w:webHidden/>
          </w:rPr>
          <w:t>56</w:t>
        </w:r>
        <w:r>
          <w:rPr>
            <w:noProof/>
            <w:webHidden/>
          </w:rPr>
          <w:fldChar w:fldCharType="end"/>
        </w:r>
      </w:hyperlink>
    </w:p>
    <w:p w:rsidR="00D22637" w:rsidRDefault="00D22637">
      <w:pPr>
        <w:pStyle w:val="TOC2"/>
        <w:tabs>
          <w:tab w:val="left" w:pos="880"/>
          <w:tab w:val="right" w:leader="dot" w:pos="9350"/>
        </w:tabs>
        <w:rPr>
          <w:rFonts w:eastAsiaTheme="minorEastAsia"/>
          <w:noProof/>
        </w:rPr>
      </w:pPr>
      <w:hyperlink w:anchor="_Toc139948452" w:history="1">
        <w:r w:rsidRPr="004131E5">
          <w:rPr>
            <w:rStyle w:val="Hyperlink"/>
            <w:noProof/>
          </w:rPr>
          <w:t>5.2.</w:t>
        </w:r>
        <w:r>
          <w:rPr>
            <w:rFonts w:eastAsiaTheme="minorEastAsia"/>
            <w:noProof/>
          </w:rPr>
          <w:tab/>
        </w:r>
        <w:r w:rsidRPr="004131E5">
          <w:rPr>
            <w:rStyle w:val="Hyperlink"/>
            <w:noProof/>
          </w:rPr>
          <w:t>Recommendations</w:t>
        </w:r>
        <w:r>
          <w:rPr>
            <w:noProof/>
            <w:webHidden/>
          </w:rPr>
          <w:tab/>
        </w:r>
        <w:r>
          <w:rPr>
            <w:noProof/>
            <w:webHidden/>
          </w:rPr>
          <w:fldChar w:fldCharType="begin"/>
        </w:r>
        <w:r>
          <w:rPr>
            <w:noProof/>
            <w:webHidden/>
          </w:rPr>
          <w:instrText xml:space="preserve"> PAGEREF _Toc139948452 \h </w:instrText>
        </w:r>
        <w:r>
          <w:rPr>
            <w:noProof/>
            <w:webHidden/>
          </w:rPr>
        </w:r>
        <w:r>
          <w:rPr>
            <w:noProof/>
            <w:webHidden/>
          </w:rPr>
          <w:fldChar w:fldCharType="separate"/>
        </w:r>
        <w:r>
          <w:rPr>
            <w:noProof/>
            <w:webHidden/>
          </w:rPr>
          <w:t>59</w:t>
        </w:r>
        <w:r>
          <w:rPr>
            <w:noProof/>
            <w:webHidden/>
          </w:rPr>
          <w:fldChar w:fldCharType="end"/>
        </w:r>
      </w:hyperlink>
    </w:p>
    <w:p w:rsidR="00D22637" w:rsidRDefault="00D22637">
      <w:pPr>
        <w:pStyle w:val="TOC1"/>
        <w:tabs>
          <w:tab w:val="right" w:leader="dot" w:pos="9350"/>
        </w:tabs>
        <w:rPr>
          <w:rFonts w:eastAsiaTheme="minorEastAsia"/>
          <w:noProof/>
        </w:rPr>
      </w:pPr>
      <w:hyperlink w:anchor="_Toc139948453" w:history="1">
        <w:r w:rsidRPr="004131E5">
          <w:rPr>
            <w:rStyle w:val="Hyperlink"/>
            <w:noProof/>
          </w:rPr>
          <w:t>REFERENCES</w:t>
        </w:r>
        <w:r>
          <w:rPr>
            <w:noProof/>
            <w:webHidden/>
          </w:rPr>
          <w:tab/>
        </w:r>
        <w:r>
          <w:rPr>
            <w:noProof/>
            <w:webHidden/>
          </w:rPr>
          <w:fldChar w:fldCharType="begin"/>
        </w:r>
        <w:r>
          <w:rPr>
            <w:noProof/>
            <w:webHidden/>
          </w:rPr>
          <w:instrText xml:space="preserve"> PAGEREF _Toc139948453 \h </w:instrText>
        </w:r>
        <w:r>
          <w:rPr>
            <w:noProof/>
            <w:webHidden/>
          </w:rPr>
        </w:r>
        <w:r>
          <w:rPr>
            <w:noProof/>
            <w:webHidden/>
          </w:rPr>
          <w:fldChar w:fldCharType="separate"/>
        </w:r>
        <w:r>
          <w:rPr>
            <w:noProof/>
            <w:webHidden/>
          </w:rPr>
          <w:t>61</w:t>
        </w:r>
        <w:r>
          <w:rPr>
            <w:noProof/>
            <w:webHidden/>
          </w:rPr>
          <w:fldChar w:fldCharType="end"/>
        </w:r>
      </w:hyperlink>
    </w:p>
    <w:p w:rsidR="00D22637" w:rsidRDefault="00D22637">
      <w:pPr>
        <w:pStyle w:val="TOC1"/>
        <w:tabs>
          <w:tab w:val="right" w:leader="dot" w:pos="9350"/>
        </w:tabs>
        <w:rPr>
          <w:rFonts w:eastAsiaTheme="minorEastAsia"/>
          <w:noProof/>
        </w:rPr>
      </w:pPr>
      <w:hyperlink w:anchor="_Toc139948454" w:history="1">
        <w:r w:rsidRPr="004131E5">
          <w:rPr>
            <w:rStyle w:val="Hyperlink"/>
            <w:noProof/>
          </w:rPr>
          <w:t>APPENDIXES</w:t>
        </w:r>
        <w:r>
          <w:rPr>
            <w:noProof/>
            <w:webHidden/>
          </w:rPr>
          <w:tab/>
        </w:r>
        <w:r>
          <w:rPr>
            <w:noProof/>
            <w:webHidden/>
          </w:rPr>
          <w:fldChar w:fldCharType="begin"/>
        </w:r>
        <w:r>
          <w:rPr>
            <w:noProof/>
            <w:webHidden/>
          </w:rPr>
          <w:instrText xml:space="preserve"> PAGEREF _Toc139948454 \h </w:instrText>
        </w:r>
        <w:r>
          <w:rPr>
            <w:noProof/>
            <w:webHidden/>
          </w:rPr>
        </w:r>
        <w:r>
          <w:rPr>
            <w:noProof/>
            <w:webHidden/>
          </w:rPr>
          <w:fldChar w:fldCharType="separate"/>
        </w:r>
        <w:r>
          <w:rPr>
            <w:noProof/>
            <w:webHidden/>
          </w:rPr>
          <w:t>66</w:t>
        </w:r>
        <w:r>
          <w:rPr>
            <w:noProof/>
            <w:webHidden/>
          </w:rPr>
          <w:fldChar w:fldCharType="end"/>
        </w:r>
      </w:hyperlink>
    </w:p>
    <w:p w:rsidR="00C12994" w:rsidRDefault="000D2890">
      <w:r>
        <w:rPr>
          <w:rFonts w:ascii="Times New Roman" w:hAnsi="Times New Roman" w:cs="Times New Roman"/>
          <w:b/>
          <w:bCs/>
          <w:noProof/>
        </w:rPr>
        <w:fldChar w:fldCharType="end"/>
      </w:r>
    </w:p>
    <w:p w:rsidR="00C12994" w:rsidRDefault="00C12994" w:rsidP="00DF2238">
      <w:pPr>
        <w:pStyle w:val="Heading1"/>
        <w:jc w:val="left"/>
      </w:pPr>
    </w:p>
    <w:p w:rsidR="00DF2238" w:rsidRPr="00DF2238" w:rsidRDefault="00DF2238" w:rsidP="00DF2238"/>
    <w:p w:rsidR="00C12994" w:rsidRDefault="00C3084C">
      <w:pPr>
        <w:pStyle w:val="Heading1"/>
      </w:pPr>
      <w:bookmarkStart w:id="18" w:name="_Toc139948398"/>
      <w:r>
        <w:t>LIST OF TABLE</w:t>
      </w:r>
      <w:bookmarkEnd w:id="16"/>
      <w:bookmarkEnd w:id="17"/>
      <w:bookmarkEnd w:id="18"/>
    </w:p>
    <w:p w:rsidR="00C12994" w:rsidRDefault="00C3084C">
      <w:pPr>
        <w:autoSpaceDE w:val="0"/>
        <w:autoSpaceDN w:val="0"/>
        <w:adjustRightInd w:val="0"/>
        <w:spacing w:before="100" w:beforeAutospacing="1" w:after="100" w:afterAutospacing="1" w:line="360" w:lineRule="auto"/>
        <w:jc w:val="both"/>
        <w:rPr>
          <w:rFonts w:ascii="Times New Roman" w:eastAsia="Calibri" w:hAnsi="Times New Roman" w:cs="Verdana"/>
          <w:sz w:val="24"/>
          <w:szCs w:val="24"/>
        </w:rPr>
      </w:pPr>
      <w:bookmarkStart w:id="19" w:name="_Toc114338116"/>
      <w:bookmarkStart w:id="20" w:name="_Toc83383531"/>
      <w:r>
        <w:rPr>
          <w:rFonts w:ascii="Times New Roman" w:eastAsia="Calibri" w:hAnsi="Times New Roman" w:cs="Verdana"/>
          <w:sz w:val="24"/>
          <w:szCs w:val="24"/>
        </w:rPr>
        <w:t>Table 3.1: Sector of MSEs……………………………………………………………………..25</w:t>
      </w:r>
    </w:p>
    <w:p w:rsidR="00C12994" w:rsidRDefault="00C3084C">
      <w:pPr>
        <w:autoSpaceDE w:val="0"/>
        <w:autoSpaceDN w:val="0"/>
        <w:adjustRightInd w:val="0"/>
        <w:spacing w:before="100" w:beforeAutospacing="1" w:after="100" w:afterAutospacing="1" w:line="360" w:lineRule="auto"/>
        <w:jc w:val="both"/>
        <w:rPr>
          <w:rFonts w:ascii="Times New Roman" w:eastAsia="Calibri" w:hAnsi="Times New Roman" w:cs="Verdana"/>
          <w:sz w:val="24"/>
          <w:szCs w:val="24"/>
        </w:rPr>
      </w:pPr>
      <w:proofErr w:type="gramStart"/>
      <w:r>
        <w:rPr>
          <w:rFonts w:ascii="Times New Roman" w:eastAsia="Calibri" w:hAnsi="Times New Roman" w:cs="Times New Roman"/>
          <w:bCs/>
          <w:sz w:val="24"/>
          <w:szCs w:val="20"/>
        </w:rPr>
        <w:t>Table 4.</w:t>
      </w:r>
      <w:proofErr w:type="gramEnd"/>
      <w:r w:rsidR="000D2890">
        <w:rPr>
          <w:rFonts w:ascii="Times New Roman" w:eastAsia="Calibri" w:hAnsi="Times New Roman" w:cs="Times New Roman"/>
          <w:bCs/>
          <w:sz w:val="24"/>
          <w:szCs w:val="20"/>
        </w:rPr>
        <w:fldChar w:fldCharType="begin"/>
      </w:r>
      <w:r>
        <w:rPr>
          <w:rFonts w:ascii="Times New Roman" w:eastAsia="Calibri" w:hAnsi="Times New Roman" w:cs="Times New Roman"/>
          <w:bCs/>
          <w:sz w:val="24"/>
          <w:szCs w:val="20"/>
        </w:rPr>
        <w:instrText xml:space="preserve"> SEQ Table_4. \* ARABIC </w:instrText>
      </w:r>
      <w:r w:rsidR="000D2890">
        <w:rPr>
          <w:rFonts w:ascii="Times New Roman" w:eastAsia="Calibri" w:hAnsi="Times New Roman" w:cs="Times New Roman"/>
          <w:bCs/>
          <w:sz w:val="24"/>
          <w:szCs w:val="20"/>
        </w:rPr>
        <w:fldChar w:fldCharType="separate"/>
      </w:r>
      <w:r>
        <w:rPr>
          <w:rFonts w:ascii="Times New Roman" w:eastAsia="Calibri" w:hAnsi="Times New Roman" w:cs="Times New Roman"/>
          <w:bCs/>
          <w:noProof/>
          <w:sz w:val="24"/>
          <w:szCs w:val="20"/>
        </w:rPr>
        <w:t>2</w:t>
      </w:r>
      <w:r w:rsidR="000D2890">
        <w:rPr>
          <w:rFonts w:ascii="Times New Roman" w:eastAsia="Calibri" w:hAnsi="Times New Roman" w:cs="Times New Roman"/>
          <w:bCs/>
          <w:sz w:val="24"/>
          <w:szCs w:val="20"/>
        </w:rPr>
        <w:fldChar w:fldCharType="end"/>
      </w:r>
      <w:r>
        <w:rPr>
          <w:rFonts w:ascii="Times New Roman" w:eastAsia="Calibri" w:hAnsi="Times New Roman" w:cs="Times New Roman"/>
          <w:bCs/>
          <w:sz w:val="24"/>
          <w:szCs w:val="20"/>
        </w:rPr>
        <w:t>: Descriptive statistics of the sample employees’ characteristics (continuous variables)…………………………………………………………………………………………31</w:t>
      </w:r>
    </w:p>
    <w:p w:rsidR="00C12994" w:rsidRDefault="00C3084C">
      <w:pPr>
        <w:spacing w:after="120" w:line="276" w:lineRule="auto"/>
        <w:jc w:val="both"/>
        <w:rPr>
          <w:rFonts w:ascii="Times New Roman" w:eastAsia="Calibri" w:hAnsi="Times New Roman" w:cs="Times New Roman"/>
          <w:bCs/>
          <w:sz w:val="24"/>
          <w:szCs w:val="24"/>
        </w:rPr>
      </w:pPr>
      <w:proofErr w:type="gramStart"/>
      <w:r>
        <w:rPr>
          <w:rFonts w:ascii="Times New Roman" w:eastAsia="Calibri" w:hAnsi="Times New Roman" w:cs="Times New Roman"/>
          <w:bCs/>
          <w:sz w:val="24"/>
          <w:szCs w:val="24"/>
        </w:rPr>
        <w:t>Table 4.</w:t>
      </w:r>
      <w:proofErr w:type="gramEnd"/>
      <w:r w:rsidR="000D2890">
        <w:rPr>
          <w:rFonts w:ascii="Times New Roman" w:eastAsia="Calibri" w:hAnsi="Times New Roman" w:cs="Times New Roman"/>
          <w:bCs/>
          <w:sz w:val="24"/>
          <w:szCs w:val="24"/>
        </w:rPr>
        <w:fldChar w:fldCharType="begin"/>
      </w:r>
      <w:r>
        <w:rPr>
          <w:rFonts w:ascii="Times New Roman" w:eastAsia="Calibri" w:hAnsi="Times New Roman" w:cs="Times New Roman"/>
          <w:bCs/>
          <w:sz w:val="24"/>
          <w:szCs w:val="24"/>
        </w:rPr>
        <w:instrText xml:space="preserve"> SEQ Table_4. \* ARABIC </w:instrText>
      </w:r>
      <w:r w:rsidR="000D2890">
        <w:rPr>
          <w:rFonts w:ascii="Times New Roman" w:eastAsia="Calibri" w:hAnsi="Times New Roman" w:cs="Times New Roman"/>
          <w:bCs/>
          <w:sz w:val="24"/>
          <w:szCs w:val="24"/>
        </w:rPr>
        <w:fldChar w:fldCharType="separate"/>
      </w:r>
      <w:r>
        <w:rPr>
          <w:rFonts w:ascii="Times New Roman" w:eastAsia="Calibri" w:hAnsi="Times New Roman" w:cs="Times New Roman"/>
          <w:bCs/>
          <w:noProof/>
          <w:sz w:val="24"/>
          <w:szCs w:val="24"/>
        </w:rPr>
        <w:t>3</w:t>
      </w:r>
      <w:r w:rsidR="000D2890">
        <w:rPr>
          <w:rFonts w:ascii="Times New Roman" w:eastAsia="Calibri" w:hAnsi="Times New Roman" w:cs="Times New Roman"/>
          <w:bCs/>
          <w:sz w:val="24"/>
          <w:szCs w:val="24"/>
        </w:rPr>
        <w:fldChar w:fldCharType="end"/>
      </w:r>
      <w:r>
        <w:rPr>
          <w:rFonts w:ascii="Times New Roman" w:eastAsia="Calibri" w:hAnsi="Times New Roman" w:cs="Times New Roman"/>
          <w:bCs/>
          <w:sz w:val="24"/>
          <w:szCs w:val="24"/>
        </w:rPr>
        <w:t>: Descriptive statistics of the sample employees’ characteristics (categorical variables)………………………………………………………………………………………32</w:t>
      </w:r>
    </w:p>
    <w:p w:rsidR="00C12994" w:rsidRDefault="00C3084C">
      <w:pPr>
        <w:spacing w:after="120" w:line="360" w:lineRule="auto"/>
        <w:jc w:val="both"/>
        <w:rPr>
          <w:rFonts w:ascii="Times New Roman" w:eastAsia="Calibri" w:hAnsi="Times New Roman" w:cs="Times New Roman"/>
          <w:bCs/>
          <w:sz w:val="24"/>
          <w:szCs w:val="24"/>
        </w:rPr>
      </w:pPr>
      <w:proofErr w:type="gramStart"/>
      <w:r>
        <w:rPr>
          <w:rFonts w:ascii="Times New Roman" w:eastAsia="Calibri" w:hAnsi="Times New Roman" w:cs="Times New Roman"/>
          <w:bCs/>
          <w:sz w:val="24"/>
          <w:szCs w:val="24"/>
        </w:rPr>
        <w:t>Table 4.</w:t>
      </w:r>
      <w:proofErr w:type="gramEnd"/>
      <w:r w:rsidR="000D2890">
        <w:rPr>
          <w:rFonts w:ascii="Times New Roman" w:eastAsia="Calibri" w:hAnsi="Times New Roman" w:cs="Times New Roman"/>
          <w:bCs/>
          <w:sz w:val="24"/>
          <w:szCs w:val="24"/>
        </w:rPr>
        <w:fldChar w:fldCharType="begin"/>
      </w:r>
      <w:r>
        <w:rPr>
          <w:rFonts w:ascii="Times New Roman" w:eastAsia="Calibri" w:hAnsi="Times New Roman" w:cs="Times New Roman"/>
          <w:bCs/>
          <w:sz w:val="24"/>
          <w:szCs w:val="24"/>
        </w:rPr>
        <w:instrText xml:space="preserve"> SEQ Table_4. \* ARABIC </w:instrText>
      </w:r>
      <w:r w:rsidR="000D2890">
        <w:rPr>
          <w:rFonts w:ascii="Times New Roman" w:eastAsia="Calibri" w:hAnsi="Times New Roman" w:cs="Times New Roman"/>
          <w:bCs/>
          <w:sz w:val="24"/>
          <w:szCs w:val="24"/>
        </w:rPr>
        <w:fldChar w:fldCharType="separate"/>
      </w:r>
      <w:r>
        <w:rPr>
          <w:rFonts w:ascii="Times New Roman" w:eastAsia="Calibri" w:hAnsi="Times New Roman" w:cs="Times New Roman"/>
          <w:bCs/>
          <w:noProof/>
          <w:sz w:val="24"/>
          <w:szCs w:val="24"/>
        </w:rPr>
        <w:t>4</w:t>
      </w:r>
      <w:r w:rsidR="000D2890">
        <w:rPr>
          <w:rFonts w:ascii="Times New Roman" w:eastAsia="Calibri" w:hAnsi="Times New Roman" w:cs="Times New Roman"/>
          <w:bCs/>
          <w:sz w:val="24"/>
          <w:szCs w:val="24"/>
        </w:rPr>
        <w:fldChar w:fldCharType="end"/>
      </w:r>
      <w:r>
        <w:rPr>
          <w:rFonts w:ascii="Times New Roman" w:eastAsia="Calibri" w:hAnsi="Times New Roman" w:cs="Times New Roman"/>
          <w:bCs/>
          <w:sz w:val="24"/>
          <w:szCs w:val="24"/>
        </w:rPr>
        <w:t>: The response of the respondents towards the adoption of e-commerce in MSEs……………………………………………………………………………………………..44</w:t>
      </w:r>
    </w:p>
    <w:p w:rsidR="00C12994" w:rsidRDefault="00C3084C">
      <w:pPr>
        <w:spacing w:after="120" w:line="360" w:lineRule="auto"/>
        <w:jc w:val="both"/>
        <w:rPr>
          <w:rFonts w:ascii="Times New Roman" w:eastAsia="Calibri" w:hAnsi="Times New Roman" w:cs="Times New Roman"/>
          <w:bCs/>
          <w:sz w:val="24"/>
          <w:szCs w:val="24"/>
        </w:rPr>
      </w:pPr>
      <w:r>
        <w:rPr>
          <w:rFonts w:ascii="Times New Roman" w:eastAsia="Calibri" w:hAnsi="Times New Roman" w:cs="Times New Roman"/>
          <w:bCs/>
          <w:sz w:val="24"/>
          <w:szCs w:val="24"/>
        </w:rPr>
        <w:t>Table 4.5: The response of the respondents towards the challenges of the adoption of e-commerce in MSEs…………………………………………………………………………..…51</w:t>
      </w:r>
      <w:r>
        <w:rPr>
          <w:rFonts w:ascii="Times New Roman" w:eastAsia="Calibri" w:hAnsi="Times New Roman" w:cs="Times New Roman"/>
          <w:b/>
          <w:bCs/>
          <w:sz w:val="24"/>
          <w:szCs w:val="24"/>
        </w:rPr>
        <w:t xml:space="preserve"> </w:t>
      </w:r>
    </w:p>
    <w:p w:rsidR="00C12994" w:rsidRDefault="00C3084C">
      <w:pPr>
        <w:spacing w:after="120" w:line="276" w:lineRule="auto"/>
        <w:jc w:val="both"/>
        <w:rPr>
          <w:rFonts w:ascii="Times New Roman" w:eastAsia="Calibri" w:hAnsi="Times New Roman" w:cs="Times New Roman"/>
          <w:bCs/>
          <w:sz w:val="24"/>
          <w:szCs w:val="24"/>
        </w:rPr>
      </w:pPr>
      <w:proofErr w:type="gramStart"/>
      <w:r>
        <w:rPr>
          <w:rFonts w:ascii="Times New Roman" w:eastAsia="Calibri" w:hAnsi="Times New Roman" w:cs="Times New Roman"/>
          <w:bCs/>
          <w:sz w:val="24"/>
          <w:szCs w:val="24"/>
        </w:rPr>
        <w:t>Table 4.</w:t>
      </w:r>
      <w:proofErr w:type="gramEnd"/>
      <w:r>
        <w:rPr>
          <w:rFonts w:ascii="Times New Roman" w:eastAsia="Calibri" w:hAnsi="Times New Roman" w:cs="Times New Roman"/>
          <w:bCs/>
          <w:sz w:val="24"/>
          <w:szCs w:val="24"/>
        </w:rPr>
        <w:t xml:space="preserve"> </w:t>
      </w:r>
      <w:r w:rsidR="000D2890">
        <w:rPr>
          <w:rFonts w:ascii="Times New Roman" w:eastAsia="Calibri" w:hAnsi="Times New Roman" w:cs="Times New Roman"/>
          <w:bCs/>
          <w:sz w:val="24"/>
          <w:szCs w:val="24"/>
        </w:rPr>
        <w:fldChar w:fldCharType="begin"/>
      </w:r>
      <w:r>
        <w:rPr>
          <w:rFonts w:ascii="Times New Roman" w:eastAsia="Calibri" w:hAnsi="Times New Roman" w:cs="Times New Roman"/>
          <w:bCs/>
          <w:sz w:val="24"/>
          <w:szCs w:val="24"/>
        </w:rPr>
        <w:instrText xml:space="preserve"> SEQ Table_4. \* ARABIC </w:instrText>
      </w:r>
      <w:r w:rsidR="000D2890">
        <w:rPr>
          <w:rFonts w:ascii="Times New Roman" w:eastAsia="Calibri" w:hAnsi="Times New Roman" w:cs="Times New Roman"/>
          <w:bCs/>
          <w:sz w:val="24"/>
          <w:szCs w:val="24"/>
        </w:rPr>
        <w:fldChar w:fldCharType="separate"/>
      </w:r>
      <w:r>
        <w:rPr>
          <w:rFonts w:ascii="Times New Roman" w:eastAsia="Calibri" w:hAnsi="Times New Roman" w:cs="Times New Roman"/>
          <w:bCs/>
          <w:noProof/>
          <w:sz w:val="24"/>
          <w:szCs w:val="24"/>
        </w:rPr>
        <w:t>7</w:t>
      </w:r>
      <w:r w:rsidR="000D2890">
        <w:rPr>
          <w:rFonts w:ascii="Times New Roman" w:eastAsia="Calibri" w:hAnsi="Times New Roman" w:cs="Times New Roman"/>
          <w:bCs/>
          <w:sz w:val="24"/>
          <w:szCs w:val="24"/>
        </w:rPr>
        <w:fldChar w:fldCharType="end"/>
      </w:r>
      <w:r>
        <w:rPr>
          <w:rFonts w:ascii="Times New Roman" w:eastAsia="Calibri" w:hAnsi="Times New Roman" w:cs="Times New Roman"/>
          <w:bCs/>
          <w:sz w:val="24"/>
          <w:szCs w:val="24"/>
        </w:rPr>
        <w:t>: The results of binary logistic regression model…………………………………...…52</w:t>
      </w:r>
    </w:p>
    <w:p w:rsidR="00C12994" w:rsidRDefault="00C12994">
      <w:pPr>
        <w:spacing w:after="120" w:line="360" w:lineRule="auto"/>
        <w:jc w:val="both"/>
        <w:rPr>
          <w:rFonts w:ascii="Times New Roman" w:eastAsia="Calibri" w:hAnsi="Times New Roman" w:cs="Times New Roman"/>
          <w:bCs/>
          <w:sz w:val="24"/>
          <w:szCs w:val="24"/>
        </w:rPr>
      </w:pPr>
    </w:p>
    <w:p w:rsidR="00C12994" w:rsidRDefault="00C12994">
      <w:pPr>
        <w:spacing w:after="120" w:line="360" w:lineRule="auto"/>
        <w:jc w:val="both"/>
        <w:rPr>
          <w:rFonts w:ascii="Times New Roman" w:eastAsia="Calibri" w:hAnsi="Times New Roman" w:cs="Times New Roman"/>
          <w:bCs/>
          <w:sz w:val="24"/>
          <w:szCs w:val="24"/>
        </w:rPr>
      </w:pPr>
    </w:p>
    <w:p w:rsidR="00C12994" w:rsidRDefault="00C12994">
      <w:pPr>
        <w:spacing w:after="120" w:line="360" w:lineRule="auto"/>
        <w:jc w:val="both"/>
        <w:rPr>
          <w:rFonts w:ascii="Times New Roman" w:eastAsia="Calibri" w:hAnsi="Times New Roman" w:cs="Times New Roman"/>
          <w:bCs/>
          <w:sz w:val="24"/>
          <w:szCs w:val="24"/>
        </w:rPr>
      </w:pPr>
    </w:p>
    <w:p w:rsidR="00C12994" w:rsidRDefault="00C12994">
      <w:pPr>
        <w:spacing w:after="120" w:line="360" w:lineRule="auto"/>
        <w:jc w:val="both"/>
        <w:rPr>
          <w:rFonts w:ascii="Times New Roman" w:eastAsia="Calibri" w:hAnsi="Times New Roman" w:cs="Times New Roman"/>
          <w:bCs/>
          <w:sz w:val="24"/>
          <w:szCs w:val="24"/>
        </w:rPr>
      </w:pPr>
    </w:p>
    <w:p w:rsidR="00C12994" w:rsidRDefault="00C12994">
      <w:pPr>
        <w:spacing w:after="120" w:line="360" w:lineRule="auto"/>
        <w:jc w:val="both"/>
        <w:rPr>
          <w:rFonts w:ascii="Times New Roman" w:eastAsia="Calibri" w:hAnsi="Times New Roman" w:cs="Times New Roman"/>
          <w:bCs/>
          <w:sz w:val="24"/>
          <w:szCs w:val="24"/>
        </w:rPr>
      </w:pPr>
    </w:p>
    <w:p w:rsidR="00C12994" w:rsidRDefault="00C12994">
      <w:pPr>
        <w:spacing w:after="120" w:line="360" w:lineRule="auto"/>
        <w:jc w:val="both"/>
        <w:rPr>
          <w:rFonts w:ascii="Times New Roman" w:eastAsia="Calibri" w:hAnsi="Times New Roman" w:cs="Times New Roman"/>
          <w:bCs/>
          <w:sz w:val="24"/>
          <w:szCs w:val="24"/>
        </w:rPr>
      </w:pPr>
    </w:p>
    <w:p w:rsidR="00C12994" w:rsidRDefault="00C12994">
      <w:pPr>
        <w:spacing w:after="120" w:line="360" w:lineRule="auto"/>
        <w:jc w:val="both"/>
        <w:rPr>
          <w:rFonts w:ascii="Times New Roman" w:eastAsia="Calibri" w:hAnsi="Times New Roman" w:cs="Times New Roman"/>
          <w:bCs/>
          <w:sz w:val="24"/>
          <w:szCs w:val="24"/>
        </w:rPr>
      </w:pPr>
    </w:p>
    <w:p w:rsidR="00C12994" w:rsidRDefault="00C12994">
      <w:pPr>
        <w:spacing w:after="120" w:line="360" w:lineRule="auto"/>
        <w:jc w:val="both"/>
        <w:rPr>
          <w:rFonts w:ascii="Times New Roman" w:eastAsia="Calibri" w:hAnsi="Times New Roman" w:cs="Times New Roman"/>
          <w:bCs/>
          <w:sz w:val="24"/>
          <w:szCs w:val="24"/>
        </w:rPr>
      </w:pPr>
    </w:p>
    <w:p w:rsidR="00C12994" w:rsidRDefault="00C12994">
      <w:pPr>
        <w:spacing w:after="120" w:line="360" w:lineRule="auto"/>
        <w:jc w:val="both"/>
        <w:rPr>
          <w:rFonts w:ascii="Times New Roman" w:eastAsia="Calibri" w:hAnsi="Times New Roman" w:cs="Times New Roman"/>
          <w:bCs/>
          <w:sz w:val="24"/>
          <w:szCs w:val="24"/>
        </w:rPr>
      </w:pPr>
    </w:p>
    <w:p w:rsidR="00C12994" w:rsidRDefault="00C12994">
      <w:pPr>
        <w:spacing w:after="120" w:line="360" w:lineRule="auto"/>
        <w:jc w:val="both"/>
        <w:rPr>
          <w:rFonts w:ascii="Times New Roman" w:eastAsia="Calibri" w:hAnsi="Times New Roman" w:cs="Times New Roman"/>
          <w:bCs/>
          <w:sz w:val="24"/>
          <w:szCs w:val="24"/>
        </w:rPr>
      </w:pPr>
    </w:p>
    <w:p w:rsidR="00C12994" w:rsidRDefault="00C12994">
      <w:pPr>
        <w:spacing w:after="120" w:line="360" w:lineRule="auto"/>
        <w:jc w:val="both"/>
        <w:rPr>
          <w:rFonts w:ascii="Times New Roman" w:eastAsia="Calibri" w:hAnsi="Times New Roman" w:cs="Times New Roman"/>
          <w:bCs/>
          <w:sz w:val="24"/>
          <w:szCs w:val="24"/>
        </w:rPr>
      </w:pPr>
    </w:p>
    <w:p w:rsidR="00C12994" w:rsidRDefault="00C12994">
      <w:pPr>
        <w:spacing w:after="120" w:line="360" w:lineRule="auto"/>
        <w:jc w:val="both"/>
        <w:rPr>
          <w:rFonts w:ascii="Times New Roman" w:eastAsia="Calibri" w:hAnsi="Times New Roman" w:cs="Times New Roman"/>
          <w:bCs/>
          <w:sz w:val="24"/>
          <w:szCs w:val="24"/>
        </w:rPr>
      </w:pPr>
    </w:p>
    <w:p w:rsidR="00C12994" w:rsidRDefault="00C3084C">
      <w:pPr>
        <w:pStyle w:val="Heading1"/>
        <w:rPr>
          <w:rFonts w:asciiTheme="minorHAnsi" w:hAnsiTheme="minorHAnsi" w:cstheme="minorBidi"/>
          <w:sz w:val="22"/>
          <w:szCs w:val="22"/>
        </w:rPr>
      </w:pPr>
      <w:bookmarkStart w:id="21" w:name="_Toc139948399"/>
      <w:r>
        <w:lastRenderedPageBreak/>
        <w:t>LIST OF FIGURE</w:t>
      </w:r>
      <w:bookmarkEnd w:id="19"/>
      <w:bookmarkEnd w:id="20"/>
      <w:bookmarkEnd w:id="21"/>
    </w:p>
    <w:p w:rsidR="00C12994" w:rsidRDefault="00C3084C">
      <w:pPr>
        <w:spacing w:before="100" w:beforeAutospacing="1" w:after="100" w:afterAutospacing="1"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Fig 2.1: The conceptual framework of the determinants of E-commerce adoption in MSEs……………………………………………………………………………………….22</w:t>
      </w:r>
    </w:p>
    <w:p w:rsidR="00C12994" w:rsidRDefault="00C12994">
      <w:pPr>
        <w:tabs>
          <w:tab w:val="left" w:pos="1678"/>
        </w:tabs>
        <w:spacing w:line="360" w:lineRule="auto"/>
        <w:jc w:val="both"/>
        <w:rPr>
          <w:rFonts w:ascii="Times New Roman" w:hAnsi="Times New Roman"/>
          <w:sz w:val="24"/>
          <w:szCs w:val="24"/>
        </w:rPr>
      </w:pPr>
    </w:p>
    <w:p w:rsidR="00C12994" w:rsidRDefault="00C12994">
      <w:pPr>
        <w:tabs>
          <w:tab w:val="left" w:pos="1678"/>
        </w:tabs>
        <w:spacing w:line="360" w:lineRule="auto"/>
        <w:jc w:val="both"/>
        <w:rPr>
          <w:rFonts w:ascii="Times New Roman" w:hAnsi="Times New Roman"/>
          <w:sz w:val="24"/>
          <w:szCs w:val="24"/>
        </w:rPr>
      </w:pPr>
    </w:p>
    <w:p w:rsidR="00C12994" w:rsidRDefault="00C12994">
      <w:pPr>
        <w:tabs>
          <w:tab w:val="left" w:pos="1678"/>
        </w:tabs>
        <w:spacing w:line="360" w:lineRule="auto"/>
        <w:jc w:val="both"/>
        <w:rPr>
          <w:rFonts w:ascii="Times New Roman" w:hAnsi="Times New Roman"/>
          <w:sz w:val="24"/>
          <w:szCs w:val="24"/>
        </w:rPr>
      </w:pPr>
    </w:p>
    <w:p w:rsidR="00C12994" w:rsidRDefault="00C12994">
      <w:pPr>
        <w:tabs>
          <w:tab w:val="left" w:pos="1678"/>
        </w:tabs>
        <w:spacing w:line="360" w:lineRule="auto"/>
        <w:jc w:val="both"/>
        <w:rPr>
          <w:rFonts w:ascii="Times New Roman" w:hAnsi="Times New Roman"/>
          <w:sz w:val="24"/>
          <w:szCs w:val="24"/>
        </w:rPr>
      </w:pPr>
    </w:p>
    <w:p w:rsidR="00C12994" w:rsidRDefault="00C12994">
      <w:pPr>
        <w:tabs>
          <w:tab w:val="left" w:pos="1678"/>
        </w:tabs>
        <w:spacing w:line="360" w:lineRule="auto"/>
        <w:jc w:val="both"/>
        <w:rPr>
          <w:rFonts w:ascii="Times New Roman" w:hAnsi="Times New Roman"/>
          <w:sz w:val="24"/>
          <w:szCs w:val="24"/>
        </w:rPr>
      </w:pPr>
    </w:p>
    <w:p w:rsidR="00C12994" w:rsidRDefault="00C12994">
      <w:pPr>
        <w:tabs>
          <w:tab w:val="left" w:pos="1678"/>
        </w:tabs>
        <w:spacing w:line="360" w:lineRule="auto"/>
        <w:jc w:val="both"/>
        <w:rPr>
          <w:rFonts w:ascii="Times New Roman" w:hAnsi="Times New Roman"/>
          <w:sz w:val="24"/>
          <w:szCs w:val="24"/>
        </w:rPr>
      </w:pPr>
    </w:p>
    <w:p w:rsidR="00C12994" w:rsidRDefault="00C12994">
      <w:pPr>
        <w:tabs>
          <w:tab w:val="left" w:pos="1678"/>
        </w:tabs>
        <w:spacing w:line="360" w:lineRule="auto"/>
        <w:jc w:val="both"/>
        <w:rPr>
          <w:rFonts w:ascii="Times New Roman" w:hAnsi="Times New Roman"/>
          <w:sz w:val="24"/>
          <w:szCs w:val="24"/>
        </w:rPr>
      </w:pPr>
    </w:p>
    <w:p w:rsidR="00C12994" w:rsidRDefault="00C12994">
      <w:pPr>
        <w:tabs>
          <w:tab w:val="left" w:pos="1678"/>
        </w:tabs>
        <w:spacing w:line="360" w:lineRule="auto"/>
        <w:jc w:val="both"/>
        <w:rPr>
          <w:rFonts w:ascii="Times New Roman" w:hAnsi="Times New Roman"/>
          <w:sz w:val="24"/>
          <w:szCs w:val="24"/>
        </w:rPr>
      </w:pPr>
    </w:p>
    <w:p w:rsidR="00C12994" w:rsidRDefault="00C12994">
      <w:pPr>
        <w:tabs>
          <w:tab w:val="left" w:pos="1678"/>
        </w:tabs>
        <w:spacing w:line="360" w:lineRule="auto"/>
        <w:jc w:val="both"/>
        <w:rPr>
          <w:rFonts w:ascii="Times New Roman" w:hAnsi="Times New Roman"/>
          <w:sz w:val="24"/>
          <w:szCs w:val="24"/>
        </w:rPr>
      </w:pPr>
    </w:p>
    <w:p w:rsidR="00C12994" w:rsidRDefault="00C12994">
      <w:pPr>
        <w:tabs>
          <w:tab w:val="left" w:pos="1678"/>
        </w:tabs>
        <w:spacing w:line="360" w:lineRule="auto"/>
        <w:jc w:val="both"/>
        <w:rPr>
          <w:rFonts w:ascii="Times New Roman" w:hAnsi="Times New Roman"/>
          <w:sz w:val="24"/>
          <w:szCs w:val="24"/>
        </w:rPr>
      </w:pPr>
    </w:p>
    <w:p w:rsidR="00C12994" w:rsidRDefault="00C12994">
      <w:pPr>
        <w:tabs>
          <w:tab w:val="left" w:pos="1678"/>
        </w:tabs>
        <w:spacing w:line="360" w:lineRule="auto"/>
        <w:jc w:val="both"/>
        <w:rPr>
          <w:rFonts w:ascii="Times New Roman" w:hAnsi="Times New Roman"/>
          <w:sz w:val="24"/>
          <w:szCs w:val="24"/>
        </w:rPr>
      </w:pPr>
    </w:p>
    <w:p w:rsidR="00C12994" w:rsidRDefault="00C12994">
      <w:pPr>
        <w:tabs>
          <w:tab w:val="left" w:pos="1678"/>
        </w:tabs>
        <w:spacing w:line="360" w:lineRule="auto"/>
        <w:jc w:val="both"/>
        <w:rPr>
          <w:rFonts w:ascii="Times New Roman" w:hAnsi="Times New Roman"/>
          <w:sz w:val="24"/>
          <w:szCs w:val="24"/>
        </w:rPr>
      </w:pPr>
    </w:p>
    <w:p w:rsidR="00C12994" w:rsidRDefault="00C12994">
      <w:pPr>
        <w:tabs>
          <w:tab w:val="left" w:pos="1678"/>
        </w:tabs>
        <w:spacing w:line="360" w:lineRule="auto"/>
        <w:jc w:val="both"/>
        <w:rPr>
          <w:rFonts w:ascii="Times New Roman" w:hAnsi="Times New Roman"/>
          <w:sz w:val="24"/>
          <w:szCs w:val="24"/>
        </w:rPr>
      </w:pPr>
    </w:p>
    <w:p w:rsidR="00C12994" w:rsidRDefault="00C12994">
      <w:pPr>
        <w:tabs>
          <w:tab w:val="left" w:pos="1678"/>
        </w:tabs>
        <w:spacing w:line="360" w:lineRule="auto"/>
        <w:jc w:val="both"/>
        <w:rPr>
          <w:rFonts w:ascii="Times New Roman" w:hAnsi="Times New Roman"/>
          <w:sz w:val="24"/>
          <w:szCs w:val="24"/>
        </w:rPr>
      </w:pPr>
    </w:p>
    <w:p w:rsidR="00C12994" w:rsidRDefault="00C12994">
      <w:pPr>
        <w:tabs>
          <w:tab w:val="left" w:pos="1678"/>
        </w:tabs>
        <w:spacing w:line="360" w:lineRule="auto"/>
        <w:jc w:val="both"/>
        <w:rPr>
          <w:rFonts w:ascii="Times New Roman" w:hAnsi="Times New Roman"/>
          <w:sz w:val="24"/>
          <w:szCs w:val="24"/>
        </w:rPr>
      </w:pPr>
    </w:p>
    <w:p w:rsidR="00C12994" w:rsidRDefault="00C12994">
      <w:pPr>
        <w:tabs>
          <w:tab w:val="left" w:pos="1678"/>
        </w:tabs>
        <w:spacing w:line="360" w:lineRule="auto"/>
        <w:jc w:val="both"/>
        <w:rPr>
          <w:rFonts w:ascii="Times New Roman" w:hAnsi="Times New Roman"/>
          <w:sz w:val="24"/>
          <w:szCs w:val="24"/>
        </w:rPr>
      </w:pPr>
    </w:p>
    <w:p w:rsidR="00C12994" w:rsidRDefault="00C12994">
      <w:pPr>
        <w:tabs>
          <w:tab w:val="left" w:pos="1678"/>
        </w:tabs>
        <w:spacing w:line="360" w:lineRule="auto"/>
        <w:jc w:val="both"/>
        <w:rPr>
          <w:rFonts w:ascii="Times New Roman" w:hAnsi="Times New Roman"/>
          <w:sz w:val="24"/>
          <w:szCs w:val="24"/>
        </w:rPr>
      </w:pPr>
    </w:p>
    <w:p w:rsidR="00C12994" w:rsidRDefault="00C12994">
      <w:pPr>
        <w:tabs>
          <w:tab w:val="left" w:pos="1678"/>
        </w:tabs>
        <w:spacing w:line="360" w:lineRule="auto"/>
        <w:jc w:val="both"/>
        <w:rPr>
          <w:rFonts w:ascii="Times New Roman" w:hAnsi="Times New Roman"/>
          <w:sz w:val="24"/>
          <w:szCs w:val="24"/>
        </w:rPr>
      </w:pPr>
    </w:p>
    <w:p w:rsidR="00C12994" w:rsidRDefault="00C12994">
      <w:pPr>
        <w:tabs>
          <w:tab w:val="left" w:pos="1678"/>
        </w:tabs>
        <w:spacing w:line="360" w:lineRule="auto"/>
        <w:jc w:val="both"/>
        <w:rPr>
          <w:rFonts w:ascii="Times New Roman" w:hAnsi="Times New Roman"/>
          <w:sz w:val="24"/>
          <w:szCs w:val="24"/>
        </w:rPr>
      </w:pPr>
    </w:p>
    <w:p w:rsidR="00C12994" w:rsidRDefault="00C3084C">
      <w:pPr>
        <w:pStyle w:val="Heading1"/>
      </w:pPr>
      <w:bookmarkStart w:id="22" w:name="_Toc43928753"/>
      <w:bookmarkStart w:id="23" w:name="_Toc43948840"/>
      <w:bookmarkStart w:id="24" w:name="_Toc44130996"/>
      <w:bookmarkStart w:id="25" w:name="_Toc139948400"/>
      <w:r>
        <w:lastRenderedPageBreak/>
        <w:t>ABSTRACT</w:t>
      </w:r>
      <w:bookmarkEnd w:id="22"/>
      <w:bookmarkEnd w:id="23"/>
      <w:bookmarkEnd w:id="24"/>
      <w:bookmarkEnd w:id="25"/>
    </w:p>
    <w:p w:rsidR="00C12994" w:rsidRDefault="00C3084C">
      <w:pPr>
        <w:autoSpaceDE w:val="0"/>
        <w:autoSpaceDN w:val="0"/>
        <w:adjustRightInd w:val="0"/>
        <w:spacing w:after="120" w:line="360" w:lineRule="auto"/>
        <w:jc w:val="both"/>
        <w:rPr>
          <w:rFonts w:ascii="Times New Roman" w:eastAsia="Times New Roman" w:hAnsi="Times New Roman" w:cs="Times New Roman"/>
          <w:i/>
          <w:sz w:val="24"/>
          <w:szCs w:val="24"/>
        </w:rPr>
      </w:pPr>
      <w:r>
        <w:rPr>
          <w:rFonts w:ascii="Times New Roman" w:hAnsi="Times New Roman" w:cs="Times New Roman"/>
          <w:i/>
          <w:sz w:val="24"/>
          <w:szCs w:val="24"/>
        </w:rPr>
        <w:t xml:space="preserve">Electronic commerce can enhance the economic function of information and promote the development of the information industry. The electronic-commerce is beneficial for micro and small enterprises in least developed countries to improve the competitiveness and performance, internet-related technologies. </w:t>
      </w:r>
      <w:r>
        <w:rPr>
          <w:rFonts w:ascii="Times New Roman" w:eastAsia="Times New Roman" w:hAnsi="Times New Roman" w:cs="Times New Roman"/>
          <w:i/>
          <w:sz w:val="24"/>
          <w:szCs w:val="24"/>
        </w:rPr>
        <w:t xml:space="preserve">This study, therefore, examines the adoption of electronic-commerce and its determinants in Addis Ababa, Bole sub-city. The data used for the study were collected from 294 (Adopter of electronic commerce-149 &amp; Non-adopters-145) randomly selected respondents.  To achieve the stated objectives both descriptive and econometric analyses were employed as a tool. The descriptive analysis indicated that the tools of the features of e-commerce are easy, the top management, the government, vendors are not playing an important role for the adoption of electronic commerce. </w:t>
      </w:r>
      <w:r>
        <w:rPr>
          <w:rFonts w:ascii="Times New Roman" w:hAnsi="Times New Roman" w:cs="Times New Roman"/>
          <w:i/>
          <w:sz w:val="24"/>
          <w:szCs w:val="24"/>
          <w:lang w:val="en-GB"/>
        </w:rPr>
        <w:t xml:space="preserve">Lack of electronic-payment system, </w:t>
      </w:r>
      <w:r>
        <w:rPr>
          <w:rFonts w:ascii="Times New Roman" w:hAnsi="Times New Roman" w:cs="Times New Roman"/>
          <w:i/>
          <w:sz w:val="24"/>
          <w:szCs w:val="24"/>
        </w:rPr>
        <w:t>absence of governmental support, lack of skilled worker to implement e-commerce, the low access to computer technology,</w:t>
      </w:r>
      <w:r>
        <w:rPr>
          <w:rFonts w:ascii="Times New Roman" w:eastAsia="Times New Roman" w:hAnsi="Times New Roman" w:cs="Times New Roman"/>
          <w:i/>
          <w:sz w:val="24"/>
          <w:szCs w:val="24"/>
          <w:lang w:val="en-GB" w:eastAsia="en-GB"/>
        </w:rPr>
        <w:t xml:space="preserve"> slow internet penetration and internet access and low level of customer awareness are some challenges of using e-commerce. </w:t>
      </w:r>
      <w:r>
        <w:rPr>
          <w:i/>
        </w:rPr>
        <w:t>The econometric result revealed that</w:t>
      </w:r>
      <w:r>
        <w:rPr>
          <w:rFonts w:ascii="Times New Roman" w:eastAsia="Calibri" w:hAnsi="Times New Roman" w:cs="Times New Roman"/>
          <w:i/>
          <w:sz w:val="24"/>
          <w:szCs w:val="24"/>
        </w:rPr>
        <w:t xml:space="preserve"> Education, Relative advantage, Organizational readiness, Customers awareness, Government support have positive significant effect on the adoption of electronic commerce while Cost concerns and Complexity of electronic commerce have a negative significant effect. </w:t>
      </w:r>
      <w:r>
        <w:rPr>
          <w:rFonts w:ascii="Times New Roman" w:eastAsia="Times New Roman" w:hAnsi="Times New Roman" w:cs="Times New Roman"/>
          <w:i/>
          <w:sz w:val="24"/>
          <w:szCs w:val="24"/>
        </w:rPr>
        <w:t>The researcher has recommended that the government should support the adoption of electronic commerce in the sector, organizations’ must be ready to implement the adoption of e-commerce and the micro and small enterprises should hire or train their employees’ for the adoption of electronic commerce.</w:t>
      </w:r>
    </w:p>
    <w:p w:rsidR="00C12994" w:rsidRDefault="00C3084C">
      <w:pPr>
        <w:shd w:val="clear" w:color="auto" w:fill="FFFFFF"/>
        <w:spacing w:before="100" w:beforeAutospacing="1" w:after="100" w:afterAutospacing="1"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b/>
          <w:i/>
          <w:sz w:val="24"/>
          <w:szCs w:val="24"/>
        </w:rPr>
        <w:t>Keywords:</w:t>
      </w:r>
      <w:r>
        <w:rPr>
          <w:rFonts w:ascii="Times New Roman" w:eastAsia="Times New Roman" w:hAnsi="Times New Roman" w:cs="Times New Roman"/>
          <w:i/>
          <w:sz w:val="24"/>
          <w:szCs w:val="24"/>
        </w:rPr>
        <w:t xml:space="preserve"> Adoption, Electronic-commerce, Micro and small enterprises</w:t>
      </w:r>
    </w:p>
    <w:p w:rsidR="00C12994" w:rsidRDefault="00C12994">
      <w:pPr>
        <w:rPr>
          <w:rFonts w:ascii="Times New Roman" w:eastAsia="Times New Roman" w:hAnsi="Times New Roman" w:cs="Times New Roman"/>
          <w:sz w:val="24"/>
          <w:szCs w:val="24"/>
        </w:rPr>
      </w:pPr>
    </w:p>
    <w:p w:rsidR="00C12994" w:rsidRDefault="00C12994">
      <w:pPr>
        <w:rPr>
          <w:rFonts w:ascii="Times New Roman" w:eastAsia="Times New Roman" w:hAnsi="Times New Roman" w:cs="Times New Roman"/>
          <w:sz w:val="24"/>
          <w:szCs w:val="24"/>
        </w:rPr>
      </w:pPr>
    </w:p>
    <w:p w:rsidR="00C12994" w:rsidRDefault="00C12994">
      <w:pPr>
        <w:rPr>
          <w:rFonts w:ascii="Times New Roman" w:eastAsia="Times New Roman" w:hAnsi="Times New Roman" w:cs="Times New Roman"/>
          <w:sz w:val="24"/>
          <w:szCs w:val="24"/>
        </w:rPr>
      </w:pPr>
    </w:p>
    <w:p w:rsidR="00C12994" w:rsidRDefault="00C12994">
      <w:pPr>
        <w:ind w:firstLine="720"/>
        <w:rPr>
          <w:rFonts w:ascii="Times New Roman" w:eastAsia="Times New Roman" w:hAnsi="Times New Roman" w:cs="Times New Roman"/>
          <w:sz w:val="24"/>
          <w:szCs w:val="24"/>
        </w:rPr>
      </w:pPr>
    </w:p>
    <w:p w:rsidR="00C12994" w:rsidRDefault="00C12994">
      <w:pPr>
        <w:rPr>
          <w:rFonts w:ascii="Times New Roman" w:eastAsia="Times New Roman" w:hAnsi="Times New Roman" w:cs="Times New Roman"/>
          <w:sz w:val="24"/>
          <w:szCs w:val="24"/>
        </w:rPr>
      </w:pPr>
    </w:p>
    <w:p w:rsidR="00C12994" w:rsidRDefault="00C12994">
      <w:pPr>
        <w:rPr>
          <w:rFonts w:ascii="Times New Roman" w:eastAsia="Times New Roman" w:hAnsi="Times New Roman" w:cs="Times New Roman"/>
          <w:sz w:val="24"/>
          <w:szCs w:val="24"/>
        </w:rPr>
        <w:sectPr w:rsidR="00C12994">
          <w:pgSz w:w="12240" w:h="15840"/>
          <w:pgMar w:top="1440" w:right="1440" w:bottom="1440" w:left="1440" w:header="720" w:footer="720" w:gutter="0"/>
          <w:pgNumType w:fmt="upperRoman" w:start="1"/>
          <w:cols w:space="720"/>
          <w:docGrid w:linePitch="360"/>
        </w:sectPr>
      </w:pPr>
    </w:p>
    <w:p w:rsidR="00C12994" w:rsidRDefault="00C3084C">
      <w:pPr>
        <w:pStyle w:val="Heading1"/>
      </w:pPr>
      <w:bookmarkStart w:id="26" w:name="_Toc114338117"/>
      <w:r>
        <w:lastRenderedPageBreak/>
        <w:t xml:space="preserve">               </w:t>
      </w:r>
      <w:bookmarkStart w:id="27" w:name="_Toc139948401"/>
      <w:r>
        <w:t>CHAPTER ONE</w:t>
      </w:r>
      <w:bookmarkEnd w:id="26"/>
      <w:bookmarkEnd w:id="27"/>
    </w:p>
    <w:p w:rsidR="00C12994" w:rsidRDefault="00C3084C">
      <w:pPr>
        <w:pStyle w:val="Heading1"/>
        <w:ind w:left="360"/>
        <w:jc w:val="left"/>
      </w:pPr>
      <w:bookmarkStart w:id="28" w:name="_Toc114338118"/>
      <w:r>
        <w:t xml:space="preserve">                                                           </w:t>
      </w:r>
      <w:bookmarkStart w:id="29" w:name="_Toc139948402"/>
      <w:r>
        <w:t>INTRODUCTION</w:t>
      </w:r>
      <w:bookmarkEnd w:id="28"/>
      <w:bookmarkEnd w:id="29"/>
    </w:p>
    <w:p w:rsidR="00E20081" w:rsidRPr="00E20081" w:rsidRDefault="00C3084C" w:rsidP="00E20081">
      <w:pPr>
        <w:pStyle w:val="Heading2"/>
      </w:pPr>
      <w:bookmarkStart w:id="30" w:name="_Toc114338119"/>
      <w:bookmarkStart w:id="31" w:name="_Toc139948403"/>
      <w:r>
        <w:t>Background of the Study</w:t>
      </w:r>
      <w:bookmarkEnd w:id="30"/>
      <w:bookmarkEnd w:id="31"/>
    </w:p>
    <w:p w:rsidR="00C12994" w:rsidRDefault="00C3084C">
      <w:pPr>
        <w:spacing w:line="360" w:lineRule="auto"/>
        <w:jc w:val="both"/>
        <w:rPr>
          <w:rFonts w:ascii="Times New Roman" w:hAnsi="Times New Roman" w:cs="Times New Roman"/>
          <w:sz w:val="24"/>
          <w:szCs w:val="24"/>
        </w:rPr>
      </w:pPr>
      <w:r>
        <w:rPr>
          <w:rFonts w:ascii="Times New Roman" w:hAnsi="Times New Roman" w:cs="Times New Roman"/>
          <w:sz w:val="24"/>
          <w:szCs w:val="24"/>
        </w:rPr>
        <w:t>Enterprises involved in business strive to survive and prosper in the market and it is inevitable to adopt strategies that would help this goal. Whether small or big, almost all businesses face competitions and need to look for ways to win the requirements of their customers. One of the major developments of our time that could provide the m</w:t>
      </w:r>
      <w:r w:rsidR="00E20081">
        <w:rPr>
          <w:rFonts w:ascii="Times New Roman" w:hAnsi="Times New Roman" w:cs="Times New Roman"/>
          <w:sz w:val="24"/>
          <w:szCs w:val="24"/>
        </w:rPr>
        <w:t xml:space="preserve">eans for businesses </w:t>
      </w:r>
      <w:r>
        <w:rPr>
          <w:rFonts w:ascii="Times New Roman" w:hAnsi="Times New Roman" w:cs="Times New Roman"/>
          <w:sz w:val="24"/>
          <w:szCs w:val="24"/>
        </w:rPr>
        <w:t>to arrive at their desired goals is information and communication technology (ICT) and the Internet. The adoption of ICT and e-business technologies gives features and benefits for growth and improved competitiveness (Levy et al., 2002).</w:t>
      </w:r>
      <w:r>
        <w:rPr>
          <w:rFonts w:ascii="Times New Roman" w:hAnsi="Times New Roman" w:cs="Times New Roman"/>
          <w:b/>
          <w:sz w:val="24"/>
          <w:szCs w:val="24"/>
        </w:rPr>
        <w:t xml:space="preserve"> </w:t>
      </w:r>
    </w:p>
    <w:p w:rsidR="00C12994" w:rsidRDefault="000D2890">
      <w:pPr>
        <w:spacing w:line="360" w:lineRule="auto"/>
        <w:jc w:val="both"/>
        <w:rPr>
          <w:rFonts w:ascii="Times New Roman" w:hAnsi="Times New Roman" w:cs="Times New Roman"/>
          <w:sz w:val="24"/>
          <w:szCs w:val="24"/>
        </w:rPr>
      </w:pPr>
      <w:r>
        <w:rPr>
          <w:rFonts w:ascii="Times New Roman" w:hAnsi="Times New Roman" w:cs="Times New Roman"/>
          <w:sz w:val="24"/>
          <w:szCs w:val="24"/>
        </w:rPr>
        <w:fldChar w:fldCharType="begin"/>
      </w:r>
      <w:r w:rsidR="00C3084C">
        <w:rPr>
          <w:rFonts w:ascii="Times New Roman" w:hAnsi="Times New Roman" w:cs="Times New Roman"/>
          <w:sz w:val="24"/>
          <w:szCs w:val="24"/>
        </w:rPr>
        <w:instrText xml:space="preserve">CITATION Oth \l 1033 </w:instrText>
      </w:r>
      <w:r>
        <w:rPr>
          <w:rFonts w:ascii="Times New Roman" w:hAnsi="Times New Roman" w:cs="Times New Roman"/>
          <w:sz w:val="24"/>
          <w:szCs w:val="24"/>
        </w:rPr>
        <w:fldChar w:fldCharType="separate"/>
      </w:r>
      <w:r w:rsidR="00C3084C">
        <w:rPr>
          <w:rFonts w:ascii="Times New Roman" w:hAnsi="Times New Roman" w:cs="Times New Roman"/>
          <w:sz w:val="24"/>
          <w:szCs w:val="24"/>
        </w:rPr>
        <w:t>Othman (2015)</w:t>
      </w:r>
      <w:r>
        <w:rPr>
          <w:rFonts w:ascii="Times New Roman" w:hAnsi="Times New Roman" w:cs="Times New Roman"/>
          <w:sz w:val="24"/>
          <w:szCs w:val="24"/>
        </w:rPr>
        <w:fldChar w:fldCharType="end"/>
      </w:r>
      <w:r w:rsidR="00C3084C">
        <w:rPr>
          <w:rFonts w:ascii="Times New Roman" w:hAnsi="Times New Roman" w:cs="Times New Roman"/>
          <w:sz w:val="24"/>
          <w:szCs w:val="24"/>
        </w:rPr>
        <w:t xml:space="preserve"> found that a great development of the inter</w:t>
      </w:r>
      <w:r w:rsidR="00E20081">
        <w:rPr>
          <w:rFonts w:ascii="Times New Roman" w:hAnsi="Times New Roman" w:cs="Times New Roman"/>
          <w:sz w:val="24"/>
          <w:szCs w:val="24"/>
        </w:rPr>
        <w:t>net led to a growing number of i</w:t>
      </w:r>
      <w:r w:rsidR="00C3084C">
        <w:rPr>
          <w:rFonts w:ascii="Times New Roman" w:hAnsi="Times New Roman" w:cs="Times New Roman"/>
          <w:sz w:val="24"/>
          <w:szCs w:val="24"/>
        </w:rPr>
        <w:t>nternet users in the world, which has increased the importance of e-commerce. The importance of this stems from the lack of any geographical or political obstacles in front of e-commerce as the business up to millions of consumers in the whole world. Electronic commerce or e-commerce is defined as doing business electronically. Electronic commerce covers any form of business or administrative transaction or information exchange that is executed using any information and communications technology (ICT).</w:t>
      </w:r>
    </w:p>
    <w:p w:rsidR="00C12994" w:rsidRDefault="00C3084C">
      <w:pPr>
        <w:spacing w:line="360" w:lineRule="auto"/>
        <w:jc w:val="both"/>
        <w:rPr>
          <w:rFonts w:ascii="Times New Roman" w:hAnsi="Times New Roman" w:cs="Times New Roman"/>
          <w:sz w:val="24"/>
          <w:szCs w:val="24"/>
        </w:rPr>
      </w:pPr>
      <w:r>
        <w:rPr>
          <w:rFonts w:ascii="Times New Roman" w:hAnsi="Times New Roman" w:cs="Times New Roman"/>
          <w:sz w:val="24"/>
          <w:szCs w:val="24"/>
        </w:rPr>
        <w:t>In delivering products and services to the customers, companies should have a strong channel of distribution so that they will be able to disperse widely their business in the local and international market. Thus, it is suggested that the company should implement on the usage of ecommerce (e-commerce) as a way to increase the number of distribution channels. Ideally, the more channels, the better, as the businesses are serving bigger markets in a wider geographical coverage. In recent years, small and large businesses are increasingly utilizing the multichannel distribution systems which can offer more advantages to face the challenging markets (</w:t>
      </w:r>
      <w:proofErr w:type="spellStart"/>
      <w:r>
        <w:rPr>
          <w:rFonts w:ascii="Times New Roman" w:hAnsi="Times New Roman" w:cs="Times New Roman"/>
          <w:sz w:val="24"/>
          <w:szCs w:val="24"/>
        </w:rPr>
        <w:t>Amstrong</w:t>
      </w:r>
      <w:proofErr w:type="spellEnd"/>
      <w:r>
        <w:rPr>
          <w:rFonts w:ascii="Times New Roman" w:hAnsi="Times New Roman" w:cs="Times New Roman"/>
          <w:sz w:val="24"/>
          <w:szCs w:val="24"/>
        </w:rPr>
        <w:t>, 2010).</w:t>
      </w:r>
    </w:p>
    <w:p w:rsidR="00E20081" w:rsidRDefault="00E20081">
      <w:pPr>
        <w:spacing w:line="360" w:lineRule="auto"/>
        <w:jc w:val="both"/>
        <w:rPr>
          <w:rFonts w:ascii="Times New Roman" w:hAnsi="Times New Roman" w:cs="Times New Roman"/>
          <w:sz w:val="24"/>
          <w:szCs w:val="24"/>
        </w:rPr>
      </w:pPr>
      <w:r>
        <w:rPr>
          <w:rFonts w:ascii="Times New Roman" w:hAnsi="Times New Roman" w:cs="Times New Roman"/>
          <w:sz w:val="24"/>
          <w:szCs w:val="24"/>
        </w:rPr>
        <w:t>E-commerce is the activity of buying or selling of products on online services or over the Internet. Electronic commerce draws on technologies such as mobile commerce, electronic funds transfer, supply chain management; internet marketing, online transaction processing, electronic data interchange (EDI), inventory management systems, and automated data collection systems</w:t>
      </w:r>
      <w:r w:rsidRPr="00E20081">
        <w:rPr>
          <w:rFonts w:ascii="Times New Roman" w:hAnsi="Times New Roman" w:cs="Times New Roman"/>
          <w:sz w:val="24"/>
          <w:szCs w:val="24"/>
        </w:rPr>
        <w:t xml:space="preserve"> </w:t>
      </w:r>
      <w:r>
        <w:rPr>
          <w:rFonts w:ascii="Times New Roman" w:hAnsi="Times New Roman" w:cs="Times New Roman"/>
          <w:sz w:val="24"/>
          <w:szCs w:val="24"/>
        </w:rPr>
        <w:t>Banda (2019).</w:t>
      </w:r>
    </w:p>
    <w:p w:rsidR="00C12994" w:rsidRDefault="00C3084C">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In order to develop electronic commerce healthy and orderly, the government is doing strong and comprehensive coordination by adjusting means of the law and policy. E-commerce has become an innovative means of collecting and monitoring regional tax. Network tax-declaring system can not only facilitates the taxpayers in paying a tax, but also effectively prevents the tax evasion. </w:t>
      </w:r>
      <w:proofErr w:type="gramStart"/>
      <w:r>
        <w:rPr>
          <w:rFonts w:ascii="Times New Roman" w:hAnsi="Times New Roman" w:cs="Times New Roman"/>
          <w:sz w:val="24"/>
          <w:szCs w:val="24"/>
        </w:rPr>
        <w:t>Adjustment of the electronic commerce to the world economic structure.</w:t>
      </w:r>
      <w:proofErr w:type="gramEnd"/>
      <w:r>
        <w:rPr>
          <w:rFonts w:ascii="Times New Roman" w:hAnsi="Times New Roman" w:cs="Times New Roman"/>
          <w:sz w:val="24"/>
          <w:szCs w:val="24"/>
        </w:rPr>
        <w:t xml:space="preserve"> For developed countries, their economic structure is toward the higher level development and their economic development speed is very fast, by giving priority to with high-tech technology and information industry development. Electronic commerce is in this period due to the rapid development of information industry. At the same time it also leads and promotes the development of information industry, so as to speed up the pace of the world economic structure adjustment</w:t>
      </w:r>
      <w:r w:rsidR="000D2890">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LIU17 \l 1033 </w:instrText>
      </w:r>
      <w:r w:rsidR="000D2890">
        <w:rPr>
          <w:rFonts w:ascii="Times New Roman" w:hAnsi="Times New Roman" w:cs="Times New Roman"/>
          <w:sz w:val="24"/>
          <w:szCs w:val="24"/>
        </w:rPr>
        <w:fldChar w:fldCharType="separate"/>
      </w:r>
      <w:r>
        <w:rPr>
          <w:rFonts w:ascii="Times New Roman" w:hAnsi="Times New Roman" w:cs="Times New Roman"/>
          <w:sz w:val="24"/>
          <w:szCs w:val="24"/>
        </w:rPr>
        <w:t xml:space="preserve"> (</w:t>
      </w:r>
      <w:proofErr w:type="spellStart"/>
      <w:r>
        <w:rPr>
          <w:rFonts w:ascii="Times New Roman" w:hAnsi="Times New Roman" w:cs="Times New Roman"/>
          <w:sz w:val="24"/>
          <w:szCs w:val="24"/>
        </w:rPr>
        <w:t>Weiyue</w:t>
      </w:r>
      <w:proofErr w:type="spellEnd"/>
      <w:r>
        <w:rPr>
          <w:rFonts w:ascii="Times New Roman" w:hAnsi="Times New Roman" w:cs="Times New Roman"/>
          <w:sz w:val="24"/>
          <w:szCs w:val="24"/>
        </w:rPr>
        <w:t>, 2017)</w:t>
      </w:r>
      <w:r w:rsidR="000D2890">
        <w:rPr>
          <w:rFonts w:ascii="Times New Roman" w:hAnsi="Times New Roman" w:cs="Times New Roman"/>
          <w:sz w:val="24"/>
          <w:szCs w:val="24"/>
        </w:rPr>
        <w:fldChar w:fldCharType="end"/>
      </w:r>
      <w:r>
        <w:rPr>
          <w:rFonts w:ascii="Times New Roman" w:hAnsi="Times New Roman" w:cs="Times New Roman"/>
          <w:sz w:val="24"/>
          <w:szCs w:val="24"/>
        </w:rPr>
        <w:t>.</w:t>
      </w:r>
    </w:p>
    <w:p w:rsidR="00C12994" w:rsidRDefault="00C3084C">
      <w:pPr>
        <w:spacing w:line="360" w:lineRule="auto"/>
        <w:jc w:val="both"/>
        <w:rPr>
          <w:rFonts w:ascii="Times New Roman" w:hAnsi="Times New Roman" w:cs="Times New Roman"/>
          <w:sz w:val="24"/>
          <w:szCs w:val="24"/>
        </w:rPr>
      </w:pPr>
      <w:r>
        <w:rPr>
          <w:rFonts w:ascii="Times New Roman" w:hAnsi="Times New Roman" w:cs="Times New Roman"/>
          <w:sz w:val="24"/>
          <w:szCs w:val="24"/>
        </w:rPr>
        <w:t>The study focuses on E-commerce adoption and its determinants in MSES in Addis Ababa by using 2022/23 cross sectional data. There is no universally agreed definition of MSEs Some of the commonly used criteria are the number of employees, value of assets, value of sales and size of capital or turnover, the capital invested and the total balance sheet (asset, liability and capital). According to the Ethiopian Micro and Small Enterprises Development Strategy (EMSEDS, 1997), MSEs are those business enterprises with a paid up capital of not exceeding Birr 20,000 and excluding high tech consultancy enterprises and other high-tech establishments, whereas small enterprises are those business enterprises with a paid up capital above Birr 20,000 and not exceeding Birr 500,000 and excluding high-tech consultancy enterprises and other high- tech establishments. The total number of micro and small enterprises operating in Ethiopia in 2020/21 has increased to 115,200 from 111,547. Bole Sub City is one of the ten sub cities of Addis Ababa City Administration and has around 1394 MSEs in construction, manufacturing, trade, service and urban agriculture sector (BSCA, 2022).</w:t>
      </w:r>
    </w:p>
    <w:p w:rsidR="00C12994" w:rsidRDefault="00C3084C">
      <w:pPr>
        <w:pStyle w:val="Heading2"/>
      </w:pPr>
      <w:bookmarkStart w:id="32" w:name="_Toc114338121"/>
      <w:r>
        <w:t xml:space="preserve"> </w:t>
      </w:r>
      <w:bookmarkStart w:id="33" w:name="_Toc139948404"/>
      <w:r>
        <w:t>Statement of the Problem</w:t>
      </w:r>
      <w:bookmarkEnd w:id="32"/>
      <w:bookmarkEnd w:id="33"/>
    </w:p>
    <w:p w:rsidR="00C12994" w:rsidRDefault="00C3084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phenomenon of e-commerce in Ethiopian small enterprises is similar since progress in the area tends to be little mainly due to deficiency in the required financial capacity, infrastructure and manpower to make use of ICT to the benefit of the enterprises. This coincides with the county’s overall level of access and utility of the internet and e-commerce since, according to The Global Information Technology Report 2010-2011, Ethiopia holds the rank on the 123rd place among the 138 world countries in network readiness index. Therefore, it is important to understand how enterprises in developing </w:t>
      </w:r>
      <w:r>
        <w:rPr>
          <w:rFonts w:ascii="Times New Roman" w:hAnsi="Times New Roman" w:cs="Times New Roman"/>
          <w:sz w:val="24"/>
          <w:szCs w:val="24"/>
        </w:rPr>
        <w:lastRenderedPageBreak/>
        <w:t xml:space="preserve">countries, and especially in Ethiopia, benefit of e-commerce related to their growth. The purposes of this proposal are to define an adoption level of e-commerce in small Ethiopian enterprises and show that business requirements and perceived benefits of e-commerce are related to economic growth in small Ethiopian </w:t>
      </w:r>
      <w:proofErr w:type="gramStart"/>
      <w:r>
        <w:rPr>
          <w:rFonts w:ascii="Times New Roman" w:hAnsi="Times New Roman" w:cs="Times New Roman"/>
          <w:sz w:val="24"/>
          <w:szCs w:val="24"/>
        </w:rPr>
        <w:t>enterprises  (</w:t>
      </w:r>
      <w:proofErr w:type="spellStart"/>
      <w:proofErr w:type="gramEnd"/>
      <w:r>
        <w:rPr>
          <w:rFonts w:ascii="Times New Roman" w:hAnsi="Times New Roman" w:cs="Times New Roman"/>
          <w:sz w:val="24"/>
          <w:szCs w:val="24"/>
        </w:rPr>
        <w:t>Weiyue</w:t>
      </w:r>
      <w:proofErr w:type="spellEnd"/>
      <w:r>
        <w:rPr>
          <w:rFonts w:ascii="Times New Roman" w:hAnsi="Times New Roman" w:cs="Times New Roman"/>
          <w:sz w:val="24"/>
          <w:szCs w:val="24"/>
        </w:rPr>
        <w:t>, 2017).</w:t>
      </w:r>
    </w:p>
    <w:p w:rsidR="00C12994" w:rsidRDefault="00C3084C">
      <w:pPr>
        <w:spacing w:line="360" w:lineRule="auto"/>
        <w:jc w:val="both"/>
        <w:rPr>
          <w:rFonts w:ascii="Times New Roman" w:hAnsi="Times New Roman" w:cs="Times New Roman"/>
          <w:sz w:val="24"/>
          <w:szCs w:val="24"/>
        </w:rPr>
      </w:pPr>
      <w:r>
        <w:rPr>
          <w:rFonts w:ascii="Times New Roman" w:hAnsi="Times New Roman" w:cs="Times New Roman"/>
          <w:sz w:val="24"/>
          <w:szCs w:val="24"/>
        </w:rPr>
        <w:t>For SMEs in LDCs to improve competitiveness and performance, internet-related technologies such as those used for E-Commerce may be beneficial.  The rapidly growing information and communication technology (ICT) is knocking the front door of every organization in the world, where Ethiopian E-commerce would never be exceptional. In the face of rapid expansion of electronic payment (E-payment) systems throughout the developed and the developing world, Ethiopian‘s financial sector cannot remain an exceptional in expanding the use of the system</w:t>
      </w:r>
      <w:r w:rsidR="000D2890">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Gar10 \l 1033 </w:instrText>
      </w:r>
      <w:r w:rsidR="000D2890">
        <w:rPr>
          <w:rFonts w:ascii="Times New Roman" w:hAnsi="Times New Roman" w:cs="Times New Roman"/>
          <w:sz w:val="24"/>
          <w:szCs w:val="24"/>
        </w:rPr>
        <w:fldChar w:fldCharType="separate"/>
      </w:r>
      <w:r>
        <w:rPr>
          <w:rFonts w:ascii="Times New Roman" w:hAnsi="Times New Roman" w:cs="Times New Roman"/>
          <w:sz w:val="24"/>
          <w:szCs w:val="24"/>
        </w:rPr>
        <w:t xml:space="preserve"> (</w:t>
      </w:r>
      <w:proofErr w:type="spellStart"/>
      <w:r>
        <w:rPr>
          <w:rFonts w:ascii="Times New Roman" w:hAnsi="Times New Roman" w:cs="Times New Roman"/>
          <w:sz w:val="24"/>
          <w:szCs w:val="24"/>
        </w:rPr>
        <w:t>Gardachew</w:t>
      </w:r>
      <w:proofErr w:type="spellEnd"/>
      <w:r>
        <w:rPr>
          <w:rFonts w:ascii="Times New Roman" w:hAnsi="Times New Roman" w:cs="Times New Roman"/>
          <w:sz w:val="24"/>
          <w:szCs w:val="24"/>
        </w:rPr>
        <w:t>, 2010)</w:t>
      </w:r>
      <w:r w:rsidR="000D2890">
        <w:rPr>
          <w:rFonts w:ascii="Times New Roman" w:hAnsi="Times New Roman" w:cs="Times New Roman"/>
          <w:sz w:val="24"/>
          <w:szCs w:val="24"/>
        </w:rPr>
        <w:fldChar w:fldCharType="end"/>
      </w:r>
      <w:r>
        <w:rPr>
          <w:rFonts w:ascii="Times New Roman" w:hAnsi="Times New Roman" w:cs="Times New Roman"/>
          <w:sz w:val="24"/>
          <w:szCs w:val="24"/>
        </w:rPr>
        <w:t xml:space="preserve">. </w:t>
      </w:r>
    </w:p>
    <w:p w:rsidR="00C12994" w:rsidRDefault="00C3084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On the other hand e-commerce has enabled banking institutions to compete more effectively in the global environment by extending their products and services beyond the restriction of time and space (Turban, 2008). However, mirroring the development of e-commerce, the adoption and diffusion of the system is not yet developed in Ethiopia. Most SMEs that have ventured into E-Commerce remain at the initial adoption phase of being connected (such as having email), or having static E-Commerce such as a website. Most have websites which are generally informative but lack interactive facilities for online transactions </w:t>
      </w:r>
      <w:r w:rsidR="000D2890">
        <w:rPr>
          <w:rFonts w:ascii="Times New Roman" w:hAnsi="Times New Roman" w:cs="Times New Roman"/>
          <w:sz w:val="24"/>
          <w:szCs w:val="24"/>
        </w:rPr>
        <w:fldChar w:fldCharType="begin"/>
      </w:r>
      <w:r>
        <w:rPr>
          <w:rFonts w:ascii="Times New Roman" w:hAnsi="Times New Roman" w:cs="Times New Roman"/>
          <w:sz w:val="24"/>
          <w:szCs w:val="24"/>
        </w:rPr>
        <w:instrText xml:space="preserve">CITATION Wil08 \l 1033 </w:instrText>
      </w:r>
      <w:r w:rsidR="000D2890">
        <w:rPr>
          <w:rFonts w:ascii="Times New Roman" w:hAnsi="Times New Roman" w:cs="Times New Roman"/>
          <w:sz w:val="24"/>
          <w:szCs w:val="24"/>
        </w:rPr>
        <w:fldChar w:fldCharType="separate"/>
      </w:r>
      <w:r>
        <w:rPr>
          <w:rFonts w:ascii="Times New Roman" w:hAnsi="Times New Roman" w:cs="Times New Roman"/>
          <w:sz w:val="24"/>
          <w:szCs w:val="24"/>
        </w:rPr>
        <w:t>(Wilson et al., 2008)</w:t>
      </w:r>
      <w:r w:rsidR="000D2890">
        <w:rPr>
          <w:rFonts w:ascii="Times New Roman" w:hAnsi="Times New Roman" w:cs="Times New Roman"/>
          <w:sz w:val="24"/>
          <w:szCs w:val="24"/>
        </w:rPr>
        <w:fldChar w:fldCharType="end"/>
      </w:r>
      <w:r>
        <w:rPr>
          <w:rFonts w:ascii="Times New Roman" w:hAnsi="Times New Roman" w:cs="Times New Roman"/>
          <w:sz w:val="24"/>
          <w:szCs w:val="24"/>
        </w:rPr>
        <w:t xml:space="preserve">. </w:t>
      </w:r>
    </w:p>
    <w:p w:rsidR="00C12994" w:rsidRDefault="00C3084C">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Levy &amp; Powell (2002) claim that there is not much evidence that small and medium-sized enterprises do more than develop websites and adopt e-mail.</w:t>
      </w:r>
      <w:proofErr w:type="gramEnd"/>
      <w:r>
        <w:rPr>
          <w:rFonts w:ascii="Times New Roman" w:hAnsi="Times New Roman" w:cs="Times New Roman"/>
          <w:sz w:val="24"/>
          <w:szCs w:val="24"/>
        </w:rPr>
        <w:t xml:space="preserve"> Their research shows that many small and medium enterprises (SMEs) develop only ‘brochure ware’ websites but only few have integrated their websites with their back-office systems on which they perform their businesses. However, in developing countries the conditions for the adoption of ICT tends to be limited mainly due to impediments related to economic, technological, legal, and financial infrastructure (</w:t>
      </w:r>
      <w:proofErr w:type="spellStart"/>
      <w:r>
        <w:rPr>
          <w:rFonts w:ascii="Times New Roman" w:hAnsi="Times New Roman" w:cs="Times New Roman"/>
          <w:sz w:val="24"/>
          <w:szCs w:val="24"/>
        </w:rPr>
        <w:t>Molla</w:t>
      </w:r>
      <w:proofErr w:type="spellEnd"/>
      <w:r>
        <w:rPr>
          <w:rFonts w:ascii="Times New Roman" w:hAnsi="Times New Roman" w:cs="Times New Roman"/>
          <w:sz w:val="24"/>
          <w:szCs w:val="24"/>
        </w:rPr>
        <w:t xml:space="preserve"> &amp; Licker, 2012).</w:t>
      </w:r>
    </w:p>
    <w:p w:rsidR="00C12994" w:rsidRDefault="00C3084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Few studies were made in Addis Ababa to understand the determinants of E-commerce adoption in different sectors. For instance the research made by </w:t>
      </w:r>
      <w:proofErr w:type="spellStart"/>
      <w:r>
        <w:rPr>
          <w:rFonts w:ascii="Times New Roman" w:hAnsi="Times New Roman" w:cs="Times New Roman"/>
          <w:sz w:val="24"/>
          <w:szCs w:val="24"/>
        </w:rPr>
        <w:t>Bisrat</w:t>
      </w:r>
      <w:proofErr w:type="spellEnd"/>
      <w:r>
        <w:rPr>
          <w:rFonts w:ascii="Times New Roman" w:hAnsi="Times New Roman" w:cs="Times New Roman"/>
          <w:sz w:val="24"/>
          <w:szCs w:val="24"/>
        </w:rPr>
        <w:t xml:space="preserve"> (2019) titled on “Determining Factors Affecting the Adoption of E-Commerce in the perspectives of Ethiopian Banks”. The researcher used multiple regression </w:t>
      </w:r>
      <w:proofErr w:type="gramStart"/>
      <w:r>
        <w:rPr>
          <w:rFonts w:ascii="Times New Roman" w:hAnsi="Times New Roman" w:cs="Times New Roman"/>
          <w:sz w:val="24"/>
          <w:szCs w:val="24"/>
        </w:rPr>
        <w:t>model</w:t>
      </w:r>
      <w:proofErr w:type="gramEnd"/>
      <w:r>
        <w:rPr>
          <w:rFonts w:ascii="Times New Roman" w:hAnsi="Times New Roman" w:cs="Times New Roman"/>
          <w:sz w:val="24"/>
          <w:szCs w:val="24"/>
        </w:rPr>
        <w:t xml:space="preserve">. But in this paper the researcher used binary logistic regression model. Since the adoption of e-commerce is a </w:t>
      </w:r>
      <w:r>
        <w:rPr>
          <w:rFonts w:ascii="Times New Roman" w:hAnsi="Times New Roman" w:cs="Times New Roman"/>
          <w:sz w:val="24"/>
          <w:szCs w:val="24"/>
        </w:rPr>
        <w:lastRenderedPageBreak/>
        <w:t xml:space="preserve">categorical variable, the researcher has used binary logistic regression model. Also, as far as the researcher knowledge is concerned, there is no research undertaken in this area. </w:t>
      </w:r>
    </w:p>
    <w:p w:rsidR="00C12994" w:rsidRDefault="00C3084C">
      <w:pPr>
        <w:pStyle w:val="Heading2"/>
      </w:pPr>
      <w:bookmarkStart w:id="34" w:name="_Toc114338122"/>
      <w:r>
        <w:t xml:space="preserve"> </w:t>
      </w:r>
      <w:bookmarkStart w:id="35" w:name="_Toc139948405"/>
      <w:r>
        <w:t>Objective of the Study</w:t>
      </w:r>
      <w:bookmarkEnd w:id="34"/>
      <w:bookmarkEnd w:id="35"/>
    </w:p>
    <w:p w:rsidR="00C12994" w:rsidRDefault="00C3084C">
      <w:pPr>
        <w:pStyle w:val="Heading3"/>
        <w:numPr>
          <w:ilvl w:val="2"/>
          <w:numId w:val="1"/>
        </w:numPr>
      </w:pPr>
      <w:bookmarkStart w:id="36" w:name="_Toc114338123"/>
      <w:bookmarkStart w:id="37" w:name="_Toc139948406"/>
      <w:r>
        <w:t>General objective</w:t>
      </w:r>
      <w:bookmarkEnd w:id="36"/>
      <w:bookmarkEnd w:id="37"/>
    </w:p>
    <w:p w:rsidR="00C12994" w:rsidRDefault="00C3084C">
      <w:pPr>
        <w:spacing w:line="360" w:lineRule="auto"/>
        <w:jc w:val="both"/>
        <w:rPr>
          <w:rFonts w:ascii="Times New Roman" w:hAnsi="Times New Roman" w:cs="Times New Roman"/>
          <w:sz w:val="24"/>
          <w:szCs w:val="24"/>
        </w:rPr>
      </w:pPr>
      <w:r>
        <w:rPr>
          <w:rFonts w:ascii="Times New Roman" w:hAnsi="Times New Roman" w:cs="Times New Roman"/>
          <w:sz w:val="24"/>
          <w:szCs w:val="24"/>
        </w:rPr>
        <w:t>The general objective of the study is to investigate E-commerce adoption and its determinants to SMEs services in Addis Ababa selected sub-city.</w:t>
      </w:r>
    </w:p>
    <w:p w:rsidR="00C12994" w:rsidRDefault="00C3084C">
      <w:pPr>
        <w:pStyle w:val="Heading3"/>
        <w:numPr>
          <w:ilvl w:val="2"/>
          <w:numId w:val="1"/>
        </w:numPr>
      </w:pPr>
      <w:bookmarkStart w:id="38" w:name="_Toc114338124"/>
      <w:bookmarkStart w:id="39" w:name="_Toc139948407"/>
      <w:r>
        <w:t>Specific objectives</w:t>
      </w:r>
      <w:bookmarkEnd w:id="38"/>
      <w:bookmarkEnd w:id="39"/>
    </w:p>
    <w:p w:rsidR="00C12994" w:rsidRDefault="00C3084C">
      <w:pPr>
        <w:pStyle w:val="ListParagraph"/>
        <w:numPr>
          <w:ilvl w:val="0"/>
          <w:numId w:val="13"/>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To identify the status of E-commerce adoption in MSEs,</w:t>
      </w:r>
    </w:p>
    <w:p w:rsidR="00C12994" w:rsidRDefault="00C3084C">
      <w:pPr>
        <w:pStyle w:val="CommentText"/>
        <w:numPr>
          <w:ilvl w:val="0"/>
          <w:numId w:val="13"/>
        </w:numPr>
        <w:rPr>
          <w:sz w:val="24"/>
          <w:szCs w:val="24"/>
        </w:rPr>
      </w:pPr>
      <w:r>
        <w:rPr>
          <w:rFonts w:ascii="Times New Roman" w:hAnsi="Times New Roman" w:cs="Times New Roman"/>
          <w:sz w:val="24"/>
          <w:szCs w:val="24"/>
        </w:rPr>
        <w:t xml:space="preserve">To identify factors affecting E-commerce adoption </w:t>
      </w:r>
      <w:r>
        <w:rPr>
          <w:sz w:val="24"/>
          <w:szCs w:val="24"/>
        </w:rPr>
        <w:t xml:space="preserve">Small Enterprises (MSEs) in Addis </w:t>
      </w:r>
      <w:proofErr w:type="spellStart"/>
      <w:r>
        <w:rPr>
          <w:sz w:val="24"/>
          <w:szCs w:val="24"/>
        </w:rPr>
        <w:t>Abeba</w:t>
      </w:r>
      <w:proofErr w:type="spellEnd"/>
    </w:p>
    <w:p w:rsidR="00C12994" w:rsidRDefault="00C3084C">
      <w:pPr>
        <w:pStyle w:val="ListParagraph"/>
        <w:numPr>
          <w:ilvl w:val="0"/>
          <w:numId w:val="13"/>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To identify the challenge of E-commerce adoption.</w:t>
      </w:r>
    </w:p>
    <w:p w:rsidR="00C12994" w:rsidRDefault="00C3084C">
      <w:pPr>
        <w:pStyle w:val="Heading2"/>
        <w:spacing w:after="0"/>
      </w:pPr>
      <w:bookmarkStart w:id="40" w:name="_Toc114338125"/>
      <w:r>
        <w:t xml:space="preserve">  </w:t>
      </w:r>
      <w:bookmarkStart w:id="41" w:name="_Toc139948408"/>
      <w:r>
        <w:t>Research Questions</w:t>
      </w:r>
      <w:bookmarkEnd w:id="40"/>
      <w:bookmarkEnd w:id="41"/>
    </w:p>
    <w:p w:rsidR="00C12994" w:rsidRDefault="00C3084C">
      <w:pPr>
        <w:pStyle w:val="ListParagraph"/>
        <w:numPr>
          <w:ilvl w:val="0"/>
          <w:numId w:val="14"/>
        </w:numPr>
        <w:spacing w:line="360" w:lineRule="auto"/>
        <w:rPr>
          <w:rFonts w:ascii="Times New Roman" w:hAnsi="Times New Roman" w:cs="Times New Roman"/>
          <w:sz w:val="24"/>
          <w:szCs w:val="24"/>
        </w:rPr>
      </w:pPr>
      <w:r>
        <w:rPr>
          <w:rFonts w:ascii="Times New Roman" w:hAnsi="Times New Roman" w:cs="Times New Roman"/>
          <w:sz w:val="24"/>
          <w:szCs w:val="24"/>
        </w:rPr>
        <w:t>What is the status of E-commerce adoption in the sector?</w:t>
      </w:r>
    </w:p>
    <w:p w:rsidR="00C12994" w:rsidRDefault="00C3084C">
      <w:pPr>
        <w:pStyle w:val="ListParagraph"/>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What are factors affecting E-commerce adoption in the study area? </w:t>
      </w:r>
    </w:p>
    <w:p w:rsidR="00C12994" w:rsidRDefault="00C3084C">
      <w:pPr>
        <w:pStyle w:val="ListParagraph"/>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What are the challenges of E-commerce adoption in the enterprises?</w:t>
      </w:r>
    </w:p>
    <w:p w:rsidR="00C12994" w:rsidRDefault="00C3084C">
      <w:pPr>
        <w:pStyle w:val="Heading2"/>
      </w:pPr>
      <w:bookmarkStart w:id="42" w:name="_Toc114338126"/>
      <w:r>
        <w:t xml:space="preserve"> </w:t>
      </w:r>
      <w:bookmarkStart w:id="43" w:name="_Toc139948409"/>
      <w:r>
        <w:t>Significance of the Study</w:t>
      </w:r>
      <w:bookmarkEnd w:id="42"/>
      <w:bookmarkEnd w:id="43"/>
    </w:p>
    <w:p w:rsidR="00C12994" w:rsidRDefault="00C3084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The study would attempts to provide a better understanding of the determinants that influence the adoption of E-commerce services of MSEs in Addis Ababa selected sub-city. </w:t>
      </w:r>
    </w:p>
    <w:p w:rsidR="00C12994" w:rsidRDefault="00C3084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research contributes to the </w:t>
      </w:r>
      <w:proofErr w:type="gramStart"/>
      <w:r>
        <w:rPr>
          <w:rFonts w:ascii="Times New Roman" w:hAnsi="Times New Roman" w:cs="Times New Roman"/>
          <w:sz w:val="24"/>
          <w:szCs w:val="24"/>
        </w:rPr>
        <w:t>MSEs</w:t>
      </w:r>
      <w:proofErr w:type="gramEnd"/>
      <w:r>
        <w:rPr>
          <w:rFonts w:ascii="Times New Roman" w:hAnsi="Times New Roman" w:cs="Times New Roman"/>
          <w:sz w:val="24"/>
          <w:szCs w:val="24"/>
        </w:rPr>
        <w:t xml:space="preserve"> services sector, in that it brings an understanding of E-commerce with regards to the adoption of the services. It also contributes to active academic research and adds to the understanding of technology adoption and E-commerce services the case of </w:t>
      </w:r>
      <w:r w:rsidR="00374B45">
        <w:rPr>
          <w:rFonts w:ascii="Times New Roman" w:hAnsi="Times New Roman" w:cs="Times New Roman"/>
          <w:sz w:val="24"/>
          <w:szCs w:val="24"/>
        </w:rPr>
        <w:t>MSEs</w:t>
      </w:r>
      <w:r>
        <w:rPr>
          <w:rFonts w:ascii="Times New Roman" w:hAnsi="Times New Roman" w:cs="Times New Roman"/>
          <w:sz w:val="24"/>
          <w:szCs w:val="24"/>
        </w:rPr>
        <w:t xml:space="preserve"> in Addis Ababa selected sub-city. </w:t>
      </w:r>
    </w:p>
    <w:p w:rsidR="00C12994" w:rsidRDefault="00C3084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study provides a basis for future researchers in the banking industry technology in Ethiopia. In addition, it will assist players in the E-commerce market to understand the determinants influencing and challenges affecting E-commerce adoption hence enable them to come up with better services than the existing ones and assist researchers and students of information technology in gaining understanding of the current trends in e-commerce technologies and their impact. In addition, the paper exploits various references and efforts to get a reliable data and draw a conclusion which provides a source of information for the other research paper. </w:t>
      </w:r>
    </w:p>
    <w:p w:rsidR="00C12994" w:rsidRDefault="00C3084C">
      <w:pPr>
        <w:pStyle w:val="Heading2"/>
      </w:pPr>
      <w:bookmarkStart w:id="44" w:name="_Toc114338127"/>
      <w:bookmarkStart w:id="45" w:name="_Toc139948410"/>
      <w:r>
        <w:lastRenderedPageBreak/>
        <w:t>Scope and Limitation of the study</w:t>
      </w:r>
      <w:bookmarkEnd w:id="44"/>
      <w:bookmarkEnd w:id="45"/>
    </w:p>
    <w:p w:rsidR="00C12994" w:rsidRDefault="00C3084C">
      <w:pPr>
        <w:spacing w:line="360" w:lineRule="auto"/>
        <w:jc w:val="both"/>
        <w:rPr>
          <w:rFonts w:ascii="Times New Roman" w:hAnsi="Times New Roman" w:cs="Times New Roman"/>
          <w:sz w:val="24"/>
          <w:szCs w:val="24"/>
        </w:rPr>
      </w:pPr>
      <w:r>
        <w:rPr>
          <w:rFonts w:ascii="Times New Roman" w:hAnsi="Times New Roman" w:cs="Times New Roman"/>
          <w:sz w:val="24"/>
          <w:szCs w:val="24"/>
        </w:rPr>
        <w:t>Even though it is good to study at the city level, the study is confined to only Bole sub-city by using 2022/23 cross sectional data. The study would conduct in purposefully selected MSEs in Addis Ababa, Bole sub-city. The study would discuss the definitions and concepts of e-commerce adoption and its determinants.</w:t>
      </w:r>
    </w:p>
    <w:p w:rsidR="00C12994" w:rsidRDefault="00C3084C">
      <w:pPr>
        <w:spacing w:line="360" w:lineRule="auto"/>
        <w:jc w:val="both"/>
        <w:rPr>
          <w:rFonts w:ascii="Times New Roman" w:hAnsi="Times New Roman" w:cs="Times New Roman"/>
          <w:sz w:val="24"/>
          <w:szCs w:val="24"/>
        </w:rPr>
      </w:pPr>
      <w:r>
        <w:rPr>
          <w:rFonts w:ascii="Times New Roman" w:hAnsi="Times New Roman" w:cs="Times New Roman"/>
          <w:sz w:val="24"/>
          <w:szCs w:val="24"/>
        </w:rPr>
        <w:t>A household survey by itself is a complex process to get a reliable data. Since MSEs can only recall the most recent information, it was not possible to get time series data. Because of MSEs cannot tell the actual values of the variables before 20 and more years.  So the paper will use the surveyed year data. Also, the absence of the enough secondary data in the study area was another problem. However, different methods such as interviews were conducted to cross check the data gathered through questionnaire interview. In addition, due to financial and time constraints, and other necessary research inputs were the major constraints on this research.</w:t>
      </w:r>
    </w:p>
    <w:p w:rsidR="00C12994" w:rsidRDefault="00C3084C">
      <w:pPr>
        <w:pStyle w:val="Heading2"/>
      </w:pPr>
      <w:bookmarkStart w:id="46" w:name="_Toc114338128"/>
      <w:r>
        <w:t xml:space="preserve"> </w:t>
      </w:r>
      <w:bookmarkStart w:id="47" w:name="_Toc139948411"/>
      <w:r>
        <w:t>Organization of the Paper</w:t>
      </w:r>
      <w:bookmarkEnd w:id="46"/>
      <w:bookmarkEnd w:id="47"/>
    </w:p>
    <w:p w:rsidR="00C12994" w:rsidRDefault="00C3084C">
      <w:pPr>
        <w:spacing w:line="360" w:lineRule="auto"/>
        <w:jc w:val="both"/>
        <w:rPr>
          <w:rFonts w:ascii="Times New Roman" w:hAnsi="Times New Roman" w:cs="Times New Roman"/>
          <w:sz w:val="24"/>
          <w:szCs w:val="24"/>
        </w:rPr>
      </w:pPr>
      <w:r>
        <w:rPr>
          <w:rFonts w:ascii="Times New Roman" w:hAnsi="Times New Roman" w:cs="Times New Roman"/>
          <w:sz w:val="24"/>
          <w:szCs w:val="24"/>
        </w:rPr>
        <w:t>The research would organize in to five chapters. The first chapter deals with the introductory part of the research in which background of the research, statement of the problem, objectives of the study, significance, scope/delimitation of the study and organization of the paper are incorporated. The second chapter deals with the literature review; general information about E-commerce is given; definition of E-commerce, conceptual framework of electronic commerce, classification of E-commerce and comparative analysis of E-commerce in different researcher to empirical literature review with related to the study area. Chapter three incorporate research design and methodology, which describes the methodology undertaken in relation to justification of the research design, questionnaire design, sampling process and data collection, administration and the intended analysis strategy. Chapter four discusses survey results presentation, analysis and interpretation. Finally, conclusion and recommendation are presented in the chapter five.</w:t>
      </w:r>
    </w:p>
    <w:p w:rsidR="00C12994" w:rsidRDefault="00C12994">
      <w:pPr>
        <w:pStyle w:val="Heading2"/>
        <w:numPr>
          <w:ilvl w:val="0"/>
          <w:numId w:val="0"/>
        </w:numPr>
        <w:ind w:left="360"/>
      </w:pPr>
    </w:p>
    <w:p w:rsidR="00C12994" w:rsidRDefault="00C12994">
      <w:pPr>
        <w:spacing w:line="360" w:lineRule="auto"/>
        <w:jc w:val="both"/>
        <w:rPr>
          <w:rFonts w:ascii="Times New Roman" w:hAnsi="Times New Roman" w:cs="Times New Roman"/>
          <w:sz w:val="24"/>
          <w:szCs w:val="24"/>
        </w:rPr>
      </w:pPr>
    </w:p>
    <w:p w:rsidR="00C12994" w:rsidRDefault="00C3084C">
      <w:pPr>
        <w:pStyle w:val="Heading1"/>
      </w:pPr>
      <w:bookmarkStart w:id="48" w:name="_Toc114338129"/>
      <w:bookmarkStart w:id="49" w:name="_Toc139948412"/>
      <w:r>
        <w:lastRenderedPageBreak/>
        <w:t>CHAPTER TWO</w:t>
      </w:r>
      <w:bookmarkEnd w:id="48"/>
      <w:bookmarkEnd w:id="49"/>
    </w:p>
    <w:p w:rsidR="00C12994" w:rsidRDefault="00C3084C">
      <w:pPr>
        <w:pStyle w:val="Heading1"/>
        <w:numPr>
          <w:ilvl w:val="0"/>
          <w:numId w:val="1"/>
        </w:numPr>
      </w:pPr>
      <w:bookmarkStart w:id="50" w:name="_Toc114338130"/>
      <w:bookmarkStart w:id="51" w:name="_Toc139948413"/>
      <w:r>
        <w:t>LITERATURE REVIEW</w:t>
      </w:r>
      <w:bookmarkEnd w:id="50"/>
      <w:bookmarkEnd w:id="51"/>
    </w:p>
    <w:p w:rsidR="00C12994" w:rsidRDefault="00C3084C">
      <w:pPr>
        <w:pStyle w:val="Heading2"/>
      </w:pPr>
      <w:bookmarkStart w:id="52" w:name="_Toc114338131"/>
      <w:r>
        <w:t xml:space="preserve"> </w:t>
      </w:r>
      <w:bookmarkStart w:id="53" w:name="_Toc139948414"/>
      <w:r>
        <w:t>Theoretical Concept and Definition of E-Commerce</w:t>
      </w:r>
      <w:bookmarkEnd w:id="52"/>
      <w:bookmarkEnd w:id="53"/>
    </w:p>
    <w:p w:rsidR="00C12994" w:rsidRDefault="00C3084C">
      <w:pPr>
        <w:jc w:val="both"/>
        <w:rPr>
          <w:rFonts w:ascii="Times New Roman" w:hAnsi="Times New Roman" w:cs="Times New Roman"/>
          <w:sz w:val="24"/>
          <w:szCs w:val="24"/>
        </w:rPr>
      </w:pPr>
      <w:r>
        <w:rPr>
          <w:rFonts w:ascii="Times New Roman" w:hAnsi="Times New Roman" w:cs="Times New Roman"/>
          <w:sz w:val="24"/>
          <w:szCs w:val="24"/>
        </w:rPr>
        <w:t>Before discuss about the theoretical concept it is important to define the key words.</w:t>
      </w:r>
    </w:p>
    <w:p w:rsidR="00C12994" w:rsidRDefault="00C3084C">
      <w:pPr>
        <w:jc w:val="both"/>
        <w:rPr>
          <w:rFonts w:ascii="Times New Roman" w:hAnsi="Times New Roman" w:cs="Times New Roman"/>
          <w:sz w:val="24"/>
          <w:szCs w:val="24"/>
        </w:rPr>
      </w:pPr>
      <w:r>
        <w:rPr>
          <w:rFonts w:ascii="Times New Roman" w:hAnsi="Times New Roman" w:cs="Times New Roman"/>
          <w:b/>
          <w:sz w:val="24"/>
          <w:szCs w:val="24"/>
        </w:rPr>
        <w:t>Adoption-</w:t>
      </w:r>
      <w:r>
        <w:rPr>
          <w:rFonts w:ascii="Times New Roman" w:hAnsi="Times New Roman" w:cs="Times New Roman"/>
          <w:sz w:val="24"/>
          <w:szCs w:val="24"/>
        </w:rPr>
        <w:t xml:space="preserve"> Use of electronic – commerce when we make transaction.</w:t>
      </w:r>
    </w:p>
    <w:p w:rsidR="00C12994" w:rsidRDefault="00C3084C">
      <w:pPr>
        <w:jc w:val="both"/>
        <w:rPr>
          <w:rFonts w:ascii="Times New Roman" w:hAnsi="Times New Roman" w:cs="Times New Roman"/>
          <w:sz w:val="24"/>
          <w:szCs w:val="24"/>
        </w:rPr>
      </w:pPr>
      <w:r>
        <w:rPr>
          <w:rFonts w:ascii="Times New Roman" w:hAnsi="Times New Roman" w:cs="Times New Roman"/>
          <w:b/>
          <w:sz w:val="24"/>
          <w:szCs w:val="24"/>
        </w:rPr>
        <w:t>Electronic-commerce-</w:t>
      </w:r>
      <w:r>
        <w:rPr>
          <w:rFonts w:ascii="Times New Roman" w:hAnsi="Times New Roman" w:cs="Times New Roman"/>
          <w:sz w:val="24"/>
          <w:szCs w:val="24"/>
        </w:rPr>
        <w:t xml:space="preserve"> it is the activity of buying or selling of products on online services or over the Internet (Banda, 2019).</w:t>
      </w:r>
    </w:p>
    <w:p w:rsidR="00C12994" w:rsidRDefault="00C3084C">
      <w:pPr>
        <w:jc w:val="both"/>
        <w:rPr>
          <w:rFonts w:ascii="Times New Roman" w:hAnsi="Times New Roman" w:cs="Times New Roman"/>
          <w:sz w:val="24"/>
          <w:szCs w:val="24"/>
        </w:rPr>
      </w:pPr>
      <w:r>
        <w:rPr>
          <w:rFonts w:ascii="Times New Roman" w:hAnsi="Times New Roman" w:cs="Times New Roman"/>
          <w:b/>
          <w:sz w:val="24"/>
          <w:szCs w:val="24"/>
        </w:rPr>
        <w:t>Micro and small enterprises-</w:t>
      </w:r>
      <w:r>
        <w:rPr>
          <w:rFonts w:ascii="Times New Roman" w:hAnsi="Times New Roman" w:cs="Times New Roman"/>
          <w:sz w:val="24"/>
          <w:szCs w:val="24"/>
        </w:rPr>
        <w:t xml:space="preserve"> These are enterprises participated in small and micro enterprises.</w:t>
      </w:r>
    </w:p>
    <w:p w:rsidR="00C12994" w:rsidRDefault="00C3084C">
      <w:pPr>
        <w:rPr>
          <w:rFonts w:ascii="Times New Roman" w:hAnsi="Times New Roman" w:cs="Times New Roman"/>
          <w:sz w:val="24"/>
          <w:szCs w:val="24"/>
        </w:rPr>
      </w:pPr>
      <w:r>
        <w:rPr>
          <w:rFonts w:ascii="Times New Roman" w:hAnsi="Times New Roman" w:cs="Times New Roman"/>
          <w:sz w:val="24"/>
          <w:szCs w:val="24"/>
        </w:rPr>
        <w:t>Now let us discuss the theoretical concept and definition of e-commerce.</w:t>
      </w:r>
    </w:p>
    <w:p w:rsidR="00C12994" w:rsidRDefault="00E20081">
      <w:pPr>
        <w:spacing w:line="360" w:lineRule="auto"/>
        <w:jc w:val="both"/>
        <w:rPr>
          <w:rFonts w:ascii="Times New Roman" w:hAnsi="Times New Roman" w:cs="Times New Roman"/>
          <w:sz w:val="24"/>
          <w:szCs w:val="24"/>
        </w:rPr>
      </w:pPr>
      <w:r>
        <w:rPr>
          <w:rFonts w:ascii="Times New Roman" w:hAnsi="Times New Roman" w:cs="Times New Roman"/>
          <w:sz w:val="24"/>
          <w:szCs w:val="24"/>
        </w:rPr>
        <w:t>Banda (2019) indicated that m</w:t>
      </w:r>
      <w:r w:rsidR="00C3084C">
        <w:rPr>
          <w:rFonts w:ascii="Times New Roman" w:hAnsi="Times New Roman" w:cs="Times New Roman"/>
          <w:sz w:val="24"/>
          <w:szCs w:val="24"/>
        </w:rPr>
        <w:t xml:space="preserve">odern electronic commerce typically uses the World Wide Web for at least one part of the transaction's life cycle although it may also use other technologies such as e-mail. Typical e-commerce transactions include the purchase of online books (such as Amazon) and music purchases (music download in the form of digital distribution such as iTunes Store), and to a less extent, customized or personalized online liquor store inventory services. There are three areas of electronic commerce: online retailing, electric markets and online. </w:t>
      </w:r>
    </w:p>
    <w:p w:rsidR="00C12994" w:rsidRDefault="00C3084C">
      <w:pPr>
        <w:spacing w:line="360" w:lineRule="auto"/>
        <w:jc w:val="both"/>
        <w:rPr>
          <w:rFonts w:ascii="Times New Roman" w:hAnsi="Times New Roman" w:cs="Times New Roman"/>
          <w:sz w:val="24"/>
          <w:szCs w:val="24"/>
        </w:rPr>
      </w:pPr>
      <w:r>
        <w:rPr>
          <w:rFonts w:ascii="Times New Roman" w:hAnsi="Times New Roman" w:cs="Times New Roman"/>
          <w:sz w:val="24"/>
          <w:szCs w:val="24"/>
        </w:rPr>
        <w:t>This study views this understanding of E-Commerce as a narrow definition that does not address the contextual needs of developing countries and therefore opts to define E-Commerce as a form of innovation in which parties interact electronically to perform one or more of the following functionalist depending on their contextual resources and constraints: (i) communication, such as delivering information, products/services, or payments via telephone lines, computer networks, or any other means; (ii) the application of technology toward the automation of business transactions and workflow; (iii) the meeting of the desire of firms, consumers, and management to cut service costs while improving the quality of goods and increasing the speed of service delivery; (iv) the provision of the capability of buying and selling products and information on the Internet and other online services (</w:t>
      </w:r>
      <w:proofErr w:type="spellStart"/>
      <w:r>
        <w:rPr>
          <w:rFonts w:ascii="Times New Roman" w:hAnsi="Times New Roman" w:cs="Times New Roman"/>
          <w:sz w:val="24"/>
          <w:szCs w:val="24"/>
        </w:rPr>
        <w:t>Boateng</w:t>
      </w:r>
      <w:proofErr w:type="spellEnd"/>
      <w:r>
        <w:rPr>
          <w:rFonts w:ascii="Times New Roman" w:hAnsi="Times New Roman" w:cs="Times New Roman"/>
          <w:sz w:val="24"/>
          <w:szCs w:val="24"/>
        </w:rPr>
        <w:t xml:space="preserve">, 2008). </w:t>
      </w:r>
      <w:bookmarkStart w:id="54" w:name="_Toc114338133"/>
    </w:p>
    <w:p w:rsidR="00035E54" w:rsidRDefault="00035E54">
      <w:pPr>
        <w:spacing w:line="360" w:lineRule="auto"/>
        <w:jc w:val="both"/>
        <w:rPr>
          <w:rFonts w:ascii="Times New Roman" w:hAnsi="Times New Roman" w:cs="Times New Roman"/>
          <w:sz w:val="24"/>
          <w:szCs w:val="24"/>
        </w:rPr>
      </w:pPr>
    </w:p>
    <w:p w:rsidR="00035E54" w:rsidRDefault="00035E54">
      <w:pPr>
        <w:spacing w:line="360" w:lineRule="auto"/>
        <w:jc w:val="both"/>
        <w:rPr>
          <w:rFonts w:ascii="Times New Roman" w:hAnsi="Times New Roman" w:cs="Times New Roman"/>
          <w:sz w:val="24"/>
          <w:szCs w:val="24"/>
        </w:rPr>
      </w:pPr>
    </w:p>
    <w:p w:rsidR="00035E54" w:rsidRDefault="00035E54">
      <w:pPr>
        <w:spacing w:line="360" w:lineRule="auto"/>
        <w:jc w:val="both"/>
        <w:rPr>
          <w:rFonts w:ascii="Times New Roman" w:hAnsi="Times New Roman" w:cs="Times New Roman"/>
          <w:sz w:val="24"/>
          <w:szCs w:val="24"/>
        </w:rPr>
      </w:pPr>
    </w:p>
    <w:p w:rsidR="00C12994" w:rsidRDefault="00C3084C">
      <w:pPr>
        <w:pStyle w:val="Heading3"/>
        <w:numPr>
          <w:ilvl w:val="2"/>
          <w:numId w:val="1"/>
        </w:numPr>
      </w:pPr>
      <w:bookmarkStart w:id="55" w:name="_Toc139948415"/>
      <w:r>
        <w:lastRenderedPageBreak/>
        <w:t>Definition of e-commerce</w:t>
      </w:r>
      <w:bookmarkEnd w:id="54"/>
      <w:bookmarkEnd w:id="55"/>
    </w:p>
    <w:p w:rsidR="00C12994" w:rsidRDefault="00C3084C">
      <w:pPr>
        <w:spacing w:line="360" w:lineRule="auto"/>
        <w:jc w:val="both"/>
        <w:rPr>
          <w:rFonts w:ascii="Times New Roman" w:hAnsi="Times New Roman" w:cs="Times New Roman"/>
          <w:sz w:val="24"/>
          <w:szCs w:val="24"/>
        </w:rPr>
      </w:pPr>
      <w:r>
        <w:rPr>
          <w:rFonts w:ascii="Times New Roman" w:hAnsi="Times New Roman" w:cs="Times New Roman"/>
          <w:sz w:val="24"/>
          <w:szCs w:val="24"/>
        </w:rPr>
        <w:t>E-commerce has been defined in several ways. According to Grandson (2011) e-commerce can be defined as the process of buying and selling products or services using electronic data transmission via the internet and the World Wide Web (www). E-commerce basically gives many benefits to the seller and buyers. By enhancing the credibility of the companies, e-commerce adoption helps businesses to keep abreast of industry the trends and ensuring that they are not left behind.</w:t>
      </w:r>
    </w:p>
    <w:p w:rsidR="00C12994" w:rsidRDefault="00C3084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Again, e-commerce is a subset of e-business. However, sometimes the two are used interchangeably. Consequently, E-business, a major contributor to the popularity of global information technologies, is a system that includes not only those business that center on buying and selling of goods and services to generate revenue, but also those transactions that support revenue generation. E-commerce is defined as the process of buying, selling, transferring, or exchanging products, services, and/or information via computer networks, mostly through the Internet and intranets (Turban, 2012). </w:t>
      </w:r>
    </w:p>
    <w:p w:rsidR="00C12994" w:rsidRDefault="00C3084C">
      <w:pPr>
        <w:pStyle w:val="Heading3"/>
        <w:numPr>
          <w:ilvl w:val="2"/>
          <w:numId w:val="1"/>
        </w:numPr>
      </w:pPr>
      <w:bookmarkStart w:id="56" w:name="_Toc114338134"/>
      <w:bookmarkStart w:id="57" w:name="_Toc139948416"/>
      <w:r>
        <w:t>Categories e-commerce</w:t>
      </w:r>
      <w:bookmarkEnd w:id="56"/>
      <w:bookmarkEnd w:id="57"/>
    </w:p>
    <w:p w:rsidR="00C12994" w:rsidRDefault="00C3084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E-Commerce is divided into four main categories, namely, Business to Consumer (B2C), Business to Business (B2B), Consumer to Consumer (C2C), and Government to Business (G2B). </w:t>
      </w:r>
    </w:p>
    <w:p w:rsidR="00C12994" w:rsidRDefault="00C3084C">
      <w:pPr>
        <w:pStyle w:val="Heading4"/>
        <w:numPr>
          <w:ilvl w:val="3"/>
          <w:numId w:val="1"/>
        </w:numPr>
      </w:pPr>
      <w:r>
        <w:t xml:space="preserve"> Business to Consumer Transactions</w:t>
      </w:r>
    </w:p>
    <w:p w:rsidR="00C12994" w:rsidRDefault="00C3084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Business to Consumer transactions are commercial transactions that involve the exchange of products, services, or information between businesses and the general public typically through catalogues using shopping cart software. The typical user is transformed into a computer user, and the physical store is transformed into a ‘phenomenon that is information technology intensive - a Web site (</w:t>
      </w:r>
      <w:proofErr w:type="spellStart"/>
      <w:r>
        <w:rPr>
          <w:rFonts w:ascii="Times New Roman" w:hAnsi="Times New Roman" w:cs="Times New Roman"/>
          <w:sz w:val="24"/>
          <w:szCs w:val="24"/>
        </w:rPr>
        <w:t>Koufaris</w:t>
      </w:r>
      <w:proofErr w:type="spellEnd"/>
      <w:r>
        <w:rPr>
          <w:rFonts w:ascii="Times New Roman" w:hAnsi="Times New Roman" w:cs="Times New Roman"/>
          <w:sz w:val="24"/>
          <w:szCs w:val="24"/>
        </w:rPr>
        <w:t>). Amazon.com, which sells books and other items over the Internet, is an example of a B2C E-Commerce University of Cape Town 15 initiative in which the company gets in touch with its consumers directly. Although developed economies have made use of B2C, developing countries still lag behind (</w:t>
      </w:r>
      <w:proofErr w:type="spellStart"/>
      <w:r>
        <w:rPr>
          <w:rFonts w:ascii="Times New Roman" w:hAnsi="Times New Roman" w:cs="Times New Roman"/>
          <w:sz w:val="24"/>
          <w:szCs w:val="24"/>
        </w:rPr>
        <w:t>Kurina</w:t>
      </w:r>
      <w:proofErr w:type="spellEnd"/>
      <w:r>
        <w:rPr>
          <w:rFonts w:ascii="Times New Roman" w:hAnsi="Times New Roman" w:cs="Times New Roman"/>
          <w:sz w:val="24"/>
          <w:szCs w:val="24"/>
        </w:rPr>
        <w:t xml:space="preserve"> &amp; Ali, 2012). They, however, have created their B2C niche by selling their products to the global market of their Diasporas, for example, Ethiogift.com (Ethiopia) used to be an organization that catered for Ethiopians expatriate who buy gifts on-line to be </w:t>
      </w:r>
      <w:r>
        <w:rPr>
          <w:rFonts w:ascii="Times New Roman" w:hAnsi="Times New Roman" w:cs="Times New Roman"/>
          <w:sz w:val="24"/>
          <w:szCs w:val="24"/>
        </w:rPr>
        <w:lastRenderedPageBreak/>
        <w:t>delivered to relatives or friends living at home. However, this organization no longer exists. Another organization is the LifeinAfrica.com from Uganda, which sells traditional clothes to African-Americans and promotes African culture (Li et al., 2012). Other examples include Kalahari.com, South Africa’s largest online retailer of millions products such as books, eBooks, music, DVDs, games and electronics; and the Africa’s Largest Online Marketplace - bidorbuy.co.za which brings buyers and sellers together in an online marketplace where sellers can sell virtually anything online and shoppers can bid for or buy almost anything in either an online auction or at a fixed price, in buy-now format. Most niche shops, however, rarely have access to their customers who are geographically widely spread. B2C enterprises, thus, have to rethink beyond that radius of service and product delivery</w:t>
      </w:r>
      <w:r w:rsidR="000D2890">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Sue10 \l 1033 </w:instrText>
      </w:r>
      <w:r w:rsidR="000D2890">
        <w:rPr>
          <w:rFonts w:ascii="Times New Roman" w:hAnsi="Times New Roman" w:cs="Times New Roman"/>
          <w:sz w:val="24"/>
          <w:szCs w:val="24"/>
        </w:rPr>
        <w:fldChar w:fldCharType="separate"/>
      </w:r>
      <w:r>
        <w:rPr>
          <w:rFonts w:ascii="Times New Roman" w:hAnsi="Times New Roman" w:cs="Times New Roman"/>
          <w:sz w:val="24"/>
          <w:szCs w:val="24"/>
        </w:rPr>
        <w:t xml:space="preserve"> (Sue </w:t>
      </w:r>
      <w:proofErr w:type="gramStart"/>
      <w:r>
        <w:rPr>
          <w:rFonts w:ascii="Times New Roman" w:hAnsi="Times New Roman" w:cs="Times New Roman"/>
          <w:sz w:val="24"/>
          <w:szCs w:val="24"/>
        </w:rPr>
        <w:t>et.al.,</w:t>
      </w:r>
      <w:proofErr w:type="gramEnd"/>
      <w:r>
        <w:rPr>
          <w:rFonts w:ascii="Times New Roman" w:hAnsi="Times New Roman" w:cs="Times New Roman"/>
          <w:sz w:val="24"/>
          <w:szCs w:val="24"/>
        </w:rPr>
        <w:t xml:space="preserve"> 2010)</w:t>
      </w:r>
      <w:r w:rsidR="000D2890">
        <w:rPr>
          <w:rFonts w:ascii="Times New Roman" w:hAnsi="Times New Roman" w:cs="Times New Roman"/>
          <w:sz w:val="24"/>
          <w:szCs w:val="24"/>
        </w:rPr>
        <w:fldChar w:fldCharType="end"/>
      </w:r>
      <w:r>
        <w:rPr>
          <w:rFonts w:ascii="Times New Roman" w:hAnsi="Times New Roman" w:cs="Times New Roman"/>
          <w:sz w:val="24"/>
          <w:szCs w:val="24"/>
        </w:rPr>
        <w:t xml:space="preserve">. </w:t>
      </w:r>
    </w:p>
    <w:p w:rsidR="00C12994" w:rsidRDefault="00C3084C">
      <w:pPr>
        <w:pStyle w:val="Heading4"/>
        <w:numPr>
          <w:ilvl w:val="3"/>
          <w:numId w:val="1"/>
        </w:numPr>
      </w:pPr>
      <w:r>
        <w:t xml:space="preserve"> Business to Business (B2B)</w:t>
      </w:r>
    </w:p>
    <w:p w:rsidR="00C12994" w:rsidRDefault="00C3084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Business to Business (B2B) is a form of commercial transactions that involve the exchange of products, services, or information between ‘two separate business parties’, such as between a manufacturer and a wholesaler or between a wholesaler and a retailer </w:t>
      </w:r>
      <w:r w:rsidR="000D2890">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Cho11 \l 1033 </w:instrText>
      </w:r>
      <w:r w:rsidR="000D2890">
        <w:rPr>
          <w:rFonts w:ascii="Times New Roman" w:hAnsi="Times New Roman" w:cs="Times New Roman"/>
          <w:sz w:val="24"/>
          <w:szCs w:val="24"/>
        </w:rPr>
        <w:fldChar w:fldCharType="separate"/>
      </w:r>
      <w:r>
        <w:rPr>
          <w:rFonts w:ascii="Times New Roman" w:hAnsi="Times New Roman" w:cs="Times New Roman"/>
          <w:sz w:val="24"/>
          <w:szCs w:val="24"/>
        </w:rPr>
        <w:t>(Chong et.al., 2011)</w:t>
      </w:r>
      <w:r w:rsidR="000D2890">
        <w:rPr>
          <w:rFonts w:ascii="Times New Roman" w:hAnsi="Times New Roman" w:cs="Times New Roman"/>
          <w:sz w:val="24"/>
          <w:szCs w:val="24"/>
        </w:rPr>
        <w:fldChar w:fldCharType="end"/>
      </w:r>
      <w:r>
        <w:rPr>
          <w:rFonts w:ascii="Times New Roman" w:hAnsi="Times New Roman" w:cs="Times New Roman"/>
          <w:sz w:val="24"/>
          <w:szCs w:val="24"/>
        </w:rPr>
        <w:t xml:space="preserve">. B2B transactions cover all ‘transactions that historically had been conducted using relational inter firm exchanges’ </w:t>
      </w:r>
      <w:r w:rsidR="000D2890">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Gre10 \l 1033 </w:instrText>
      </w:r>
      <w:r w:rsidR="000D2890">
        <w:rPr>
          <w:rFonts w:ascii="Times New Roman" w:hAnsi="Times New Roman" w:cs="Times New Roman"/>
          <w:sz w:val="24"/>
          <w:szCs w:val="24"/>
        </w:rPr>
        <w:fldChar w:fldCharType="separate"/>
      </w:r>
      <w:r>
        <w:rPr>
          <w:rFonts w:ascii="Times New Roman" w:hAnsi="Times New Roman" w:cs="Times New Roman"/>
          <w:sz w:val="24"/>
          <w:szCs w:val="24"/>
        </w:rPr>
        <w:t>(</w:t>
      </w:r>
      <w:proofErr w:type="spellStart"/>
      <w:r>
        <w:rPr>
          <w:rFonts w:ascii="Times New Roman" w:hAnsi="Times New Roman" w:cs="Times New Roman"/>
          <w:sz w:val="24"/>
          <w:szCs w:val="24"/>
        </w:rPr>
        <w:t>Grewal</w:t>
      </w:r>
      <w:proofErr w:type="spellEnd"/>
      <w:r>
        <w:rPr>
          <w:rFonts w:ascii="Times New Roman" w:hAnsi="Times New Roman" w:cs="Times New Roman"/>
          <w:sz w:val="24"/>
          <w:szCs w:val="24"/>
        </w:rPr>
        <w:t xml:space="preserve"> et al., 2010)</w:t>
      </w:r>
      <w:r w:rsidR="000D2890">
        <w:rPr>
          <w:rFonts w:ascii="Times New Roman" w:hAnsi="Times New Roman" w:cs="Times New Roman"/>
          <w:sz w:val="24"/>
          <w:szCs w:val="24"/>
        </w:rPr>
        <w:fldChar w:fldCharType="end"/>
      </w:r>
      <w:r>
        <w:rPr>
          <w:rFonts w:ascii="Times New Roman" w:hAnsi="Times New Roman" w:cs="Times New Roman"/>
          <w:sz w:val="24"/>
          <w:szCs w:val="24"/>
        </w:rPr>
        <w:t>. This category of E-Commerce involves many more participants than B2C, needs a large infrastructure, and its volume of transactions is usually higher than the volume of B2C transactions. Such transactions are governed by complex business rules of the buyer and seller, involve higher purchase amounts, and require that order fulfillment be much more certain and predictable than does B2C (Phillips &amp; Meeker, 2000). With these requirements, barriers raised by geographic fragmentation of the market are reduced; buyers get to know about new sellers with better products; suppliers discover new buyers; and both parties enjoy reduced order processing costs and a lower cost of interacting with University of Cape Town 16 each other. The core advantage of B2B is not just lower prices but market intelligence, which helps suppliers identify and serve yet unfulfilled market needs, and the supply chain integration which provides improvements in logistical processes (Bloch &amp;</w:t>
      </w:r>
      <w:proofErr w:type="spellStart"/>
      <w:r>
        <w:rPr>
          <w:rFonts w:ascii="Times New Roman" w:hAnsi="Times New Roman" w:cs="Times New Roman"/>
          <w:sz w:val="24"/>
          <w:szCs w:val="24"/>
        </w:rPr>
        <w:t>Catfolis</w:t>
      </w:r>
      <w:proofErr w:type="spellEnd"/>
      <w:r>
        <w:rPr>
          <w:rFonts w:ascii="Times New Roman" w:hAnsi="Times New Roman" w:cs="Times New Roman"/>
          <w:sz w:val="24"/>
          <w:szCs w:val="24"/>
        </w:rPr>
        <w:t xml:space="preserve">, 2001). B2B transactions have traditionally been reserved for large companies that had the necessary resources to implement it. Following the move towards a process-centric B2B approach which lowers the costs involved for B2B adoption, SMEs have also been given a chance to adopt B2B instead of its being reserved for larger enterprises that are able to afford the costs </w:t>
      </w:r>
      <w:r w:rsidR="000D2890">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Dor09 \l 1033 </w:instrText>
      </w:r>
      <w:r w:rsidR="000D2890">
        <w:rPr>
          <w:rFonts w:ascii="Times New Roman" w:hAnsi="Times New Roman" w:cs="Times New Roman"/>
          <w:sz w:val="24"/>
          <w:szCs w:val="24"/>
        </w:rPr>
        <w:fldChar w:fldCharType="separate"/>
      </w:r>
      <w:r>
        <w:rPr>
          <w:rFonts w:ascii="Times New Roman" w:hAnsi="Times New Roman" w:cs="Times New Roman"/>
          <w:sz w:val="24"/>
          <w:szCs w:val="24"/>
        </w:rPr>
        <w:t>(Dorn et al., 2009)</w:t>
      </w:r>
      <w:r w:rsidR="000D2890">
        <w:rPr>
          <w:rFonts w:ascii="Times New Roman" w:hAnsi="Times New Roman" w:cs="Times New Roman"/>
          <w:sz w:val="24"/>
          <w:szCs w:val="24"/>
        </w:rPr>
        <w:fldChar w:fldCharType="end"/>
      </w:r>
      <w:r>
        <w:rPr>
          <w:rFonts w:ascii="Times New Roman" w:hAnsi="Times New Roman" w:cs="Times New Roman"/>
          <w:sz w:val="24"/>
          <w:szCs w:val="24"/>
        </w:rPr>
        <w:t xml:space="preserve">. </w:t>
      </w:r>
      <w:proofErr w:type="spellStart"/>
      <w:r>
        <w:rPr>
          <w:rFonts w:ascii="Times New Roman" w:hAnsi="Times New Roman" w:cs="Times New Roman"/>
          <w:sz w:val="24"/>
          <w:szCs w:val="24"/>
        </w:rPr>
        <w:t>Rong</w:t>
      </w:r>
      <w:proofErr w:type="spellEnd"/>
      <w:r>
        <w:rPr>
          <w:rFonts w:ascii="Times New Roman" w:hAnsi="Times New Roman" w:cs="Times New Roman"/>
          <w:sz w:val="24"/>
          <w:szCs w:val="24"/>
        </w:rPr>
        <w:t xml:space="preserve"> and Ye (2011) caution that by adopting B2B, SMEs not only ‘add e-</w:t>
      </w:r>
      <w:r>
        <w:rPr>
          <w:rFonts w:ascii="Times New Roman" w:hAnsi="Times New Roman" w:cs="Times New Roman"/>
          <w:sz w:val="24"/>
          <w:szCs w:val="24"/>
        </w:rPr>
        <w:lastRenderedPageBreak/>
        <w:t xml:space="preserve">business factor to the already complicated supply chain resulting in the difficulty in supply chain analyzing, but also import new variable quantity to the risk early warning of supply chain’. An understanding of these risks is critical if MSEs are to survive the competitive business world. This is even more important, given that ‘SMEs do not understand the complementary nature of the organizational drivers such as adoption readiness, constraints and evaluation of investments that support strategic alignment and therefore fail to realize benefits from their web sites’ </w:t>
      </w:r>
      <w:r w:rsidR="000D2890">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Lin1A \l 1033 </w:instrText>
      </w:r>
      <w:r w:rsidR="000D2890">
        <w:rPr>
          <w:rFonts w:ascii="Times New Roman" w:hAnsi="Times New Roman" w:cs="Times New Roman"/>
          <w:sz w:val="24"/>
          <w:szCs w:val="24"/>
        </w:rPr>
        <w:fldChar w:fldCharType="separate"/>
      </w:r>
      <w:r>
        <w:rPr>
          <w:rFonts w:ascii="Times New Roman" w:hAnsi="Times New Roman" w:cs="Times New Roman"/>
          <w:sz w:val="24"/>
          <w:szCs w:val="24"/>
        </w:rPr>
        <w:t>(Lin et al., 2011)</w:t>
      </w:r>
      <w:r w:rsidR="000D2890">
        <w:rPr>
          <w:rFonts w:ascii="Times New Roman" w:hAnsi="Times New Roman" w:cs="Times New Roman"/>
          <w:sz w:val="24"/>
          <w:szCs w:val="24"/>
        </w:rPr>
        <w:fldChar w:fldCharType="end"/>
      </w:r>
      <w:r>
        <w:rPr>
          <w:rFonts w:ascii="Times New Roman" w:hAnsi="Times New Roman" w:cs="Times New Roman"/>
          <w:sz w:val="24"/>
          <w:szCs w:val="24"/>
        </w:rPr>
        <w:t xml:space="preserve">. </w:t>
      </w:r>
    </w:p>
    <w:p w:rsidR="00C12994" w:rsidRDefault="00C3084C">
      <w:pPr>
        <w:pStyle w:val="Heading4"/>
        <w:numPr>
          <w:ilvl w:val="3"/>
          <w:numId w:val="1"/>
        </w:numPr>
      </w:pPr>
      <w:r>
        <w:t xml:space="preserve"> Consumer to Consumer transactions</w:t>
      </w:r>
    </w:p>
    <w:p w:rsidR="00C12994" w:rsidRDefault="00C3084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It is not only organizations that conduct business on the Internet. Consumers can also exchange products, services or information between themselves. This is a form of Consumer to Consumer transactions also called person-to-person (P2P) E-Commerce. It takes place between consumers who are no longer totally reliant on corporations but are increasingly looking to conduct their own business transactions mainly in auctions, online communities, chat rooms, third-party consumer listing services, and Web-based discussion forums where they can buy and sell their products and services via several different payment methods of mailing </w:t>
      </w:r>
      <w:proofErr w:type="spellStart"/>
      <w:r>
        <w:rPr>
          <w:rFonts w:ascii="Times New Roman" w:hAnsi="Times New Roman" w:cs="Times New Roman"/>
          <w:sz w:val="24"/>
          <w:szCs w:val="24"/>
        </w:rPr>
        <w:t>checques</w:t>
      </w:r>
      <w:proofErr w:type="spellEnd"/>
      <w:r>
        <w:rPr>
          <w:rFonts w:ascii="Times New Roman" w:hAnsi="Times New Roman" w:cs="Times New Roman"/>
          <w:sz w:val="24"/>
          <w:szCs w:val="24"/>
        </w:rPr>
        <w:t xml:space="preserve"> or cash to the seller via online payment systems </w:t>
      </w:r>
      <w:r w:rsidR="000D2890">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Gon04 \l 1033 </w:instrText>
      </w:r>
      <w:r w:rsidR="000D2890">
        <w:rPr>
          <w:rFonts w:ascii="Times New Roman" w:hAnsi="Times New Roman" w:cs="Times New Roman"/>
          <w:sz w:val="24"/>
          <w:szCs w:val="24"/>
        </w:rPr>
        <w:fldChar w:fldCharType="separate"/>
      </w:r>
      <w:r>
        <w:rPr>
          <w:rFonts w:ascii="Times New Roman" w:hAnsi="Times New Roman" w:cs="Times New Roman"/>
          <w:sz w:val="24"/>
          <w:szCs w:val="24"/>
        </w:rPr>
        <w:t>(</w:t>
      </w:r>
      <w:proofErr w:type="gramStart"/>
      <w:r>
        <w:rPr>
          <w:rFonts w:ascii="Times New Roman" w:hAnsi="Times New Roman" w:cs="Times New Roman"/>
          <w:sz w:val="24"/>
          <w:szCs w:val="24"/>
        </w:rPr>
        <w:t>González ,</w:t>
      </w:r>
      <w:proofErr w:type="gramEnd"/>
      <w:r>
        <w:rPr>
          <w:rFonts w:ascii="Times New Roman" w:hAnsi="Times New Roman" w:cs="Times New Roman"/>
          <w:sz w:val="24"/>
          <w:szCs w:val="24"/>
        </w:rPr>
        <w:t xml:space="preserve"> 2004)</w:t>
      </w:r>
      <w:r w:rsidR="000D2890">
        <w:rPr>
          <w:rFonts w:ascii="Times New Roman" w:hAnsi="Times New Roman" w:cs="Times New Roman"/>
          <w:sz w:val="24"/>
          <w:szCs w:val="24"/>
        </w:rPr>
        <w:fldChar w:fldCharType="end"/>
      </w:r>
      <w:r>
        <w:rPr>
          <w:rFonts w:ascii="Times New Roman" w:hAnsi="Times New Roman" w:cs="Times New Roman"/>
          <w:sz w:val="24"/>
          <w:szCs w:val="24"/>
        </w:rPr>
        <w:t xml:space="preserve">. In this manner C2C markets eliminate the ‘intermediary who otherwise pockets a certain percentage of the selling price as profitability’ </w:t>
      </w:r>
      <w:r w:rsidR="000D2890">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Str02 \l 1033 </w:instrText>
      </w:r>
      <w:r w:rsidR="000D2890">
        <w:rPr>
          <w:rFonts w:ascii="Times New Roman" w:hAnsi="Times New Roman" w:cs="Times New Roman"/>
          <w:sz w:val="24"/>
          <w:szCs w:val="24"/>
        </w:rPr>
        <w:fldChar w:fldCharType="separate"/>
      </w:r>
      <w:r>
        <w:rPr>
          <w:rFonts w:ascii="Times New Roman" w:hAnsi="Times New Roman" w:cs="Times New Roman"/>
          <w:sz w:val="24"/>
          <w:szCs w:val="24"/>
        </w:rPr>
        <w:t>(</w:t>
      </w:r>
      <w:proofErr w:type="spellStart"/>
      <w:r>
        <w:rPr>
          <w:rFonts w:ascii="Times New Roman" w:hAnsi="Times New Roman" w:cs="Times New Roman"/>
          <w:sz w:val="24"/>
          <w:szCs w:val="24"/>
        </w:rPr>
        <w:t>Strader</w:t>
      </w:r>
      <w:proofErr w:type="spellEnd"/>
      <w:r>
        <w:rPr>
          <w:rFonts w:ascii="Times New Roman" w:hAnsi="Times New Roman" w:cs="Times New Roman"/>
          <w:sz w:val="24"/>
          <w:szCs w:val="24"/>
        </w:rPr>
        <w:t xml:space="preserve"> &amp; </w:t>
      </w:r>
      <w:proofErr w:type="spellStart"/>
      <w:r>
        <w:rPr>
          <w:rFonts w:ascii="Times New Roman" w:hAnsi="Times New Roman" w:cs="Times New Roman"/>
          <w:sz w:val="24"/>
          <w:szCs w:val="24"/>
        </w:rPr>
        <w:t>Ramaswami</w:t>
      </w:r>
      <w:proofErr w:type="spellEnd"/>
      <w:r>
        <w:rPr>
          <w:rFonts w:ascii="Times New Roman" w:hAnsi="Times New Roman" w:cs="Times New Roman"/>
          <w:sz w:val="24"/>
          <w:szCs w:val="24"/>
        </w:rPr>
        <w:t xml:space="preserve"> 2002)</w:t>
      </w:r>
      <w:r w:rsidR="000D2890">
        <w:rPr>
          <w:rFonts w:ascii="Times New Roman" w:hAnsi="Times New Roman" w:cs="Times New Roman"/>
          <w:sz w:val="24"/>
          <w:szCs w:val="24"/>
        </w:rPr>
        <w:fldChar w:fldCharType="end"/>
      </w:r>
      <w:r>
        <w:rPr>
          <w:rFonts w:ascii="Times New Roman" w:hAnsi="Times New Roman" w:cs="Times New Roman"/>
          <w:sz w:val="24"/>
          <w:szCs w:val="24"/>
        </w:rPr>
        <w:t xml:space="preserve">. Consumers do not only buy and sell but can also share their past experiences and </w:t>
      </w:r>
      <w:proofErr w:type="gramStart"/>
      <w:r>
        <w:rPr>
          <w:rFonts w:ascii="Times New Roman" w:hAnsi="Times New Roman" w:cs="Times New Roman"/>
          <w:sz w:val="24"/>
          <w:szCs w:val="24"/>
        </w:rPr>
        <w:t>learn</w:t>
      </w:r>
      <w:proofErr w:type="gramEnd"/>
      <w:r>
        <w:rPr>
          <w:rFonts w:ascii="Times New Roman" w:hAnsi="Times New Roman" w:cs="Times New Roman"/>
          <w:sz w:val="24"/>
          <w:szCs w:val="24"/>
        </w:rPr>
        <w:t xml:space="preserve"> one an others bidding strategies in auctions and forums (Oh, 2002). This form of E-Commerce business model is more popular in China than anywhere else in University of Cape Town 17 the world accounting for 93 per cent of all Internet transactions in the second quarter of 2008 (Chen et al., 2007; Li &amp; Liu, 2007; </w:t>
      </w:r>
      <w:proofErr w:type="spellStart"/>
      <w:r>
        <w:rPr>
          <w:rFonts w:ascii="Times New Roman" w:hAnsi="Times New Roman" w:cs="Times New Roman"/>
          <w:sz w:val="24"/>
          <w:szCs w:val="24"/>
        </w:rPr>
        <w:t>iResearch</w:t>
      </w:r>
      <w:proofErr w:type="spellEnd"/>
      <w:r>
        <w:rPr>
          <w:rFonts w:ascii="Times New Roman" w:hAnsi="Times New Roman" w:cs="Times New Roman"/>
          <w:sz w:val="24"/>
          <w:szCs w:val="24"/>
        </w:rPr>
        <w:t xml:space="preserve">, 2008). Examples of C2C include Taobao.com market place and auction websites such as eBay.com and Yahoo.com which are increasingly becoming popular </w:t>
      </w:r>
      <w:r w:rsidR="000D2890">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Jen11 \l 1033 </w:instrText>
      </w:r>
      <w:r w:rsidR="000D2890">
        <w:rPr>
          <w:rFonts w:ascii="Times New Roman" w:hAnsi="Times New Roman" w:cs="Times New Roman"/>
          <w:sz w:val="24"/>
          <w:szCs w:val="24"/>
        </w:rPr>
        <w:fldChar w:fldCharType="separate"/>
      </w:r>
      <w:r>
        <w:rPr>
          <w:rFonts w:ascii="Times New Roman" w:hAnsi="Times New Roman" w:cs="Times New Roman"/>
          <w:sz w:val="24"/>
          <w:szCs w:val="24"/>
        </w:rPr>
        <w:t>(</w:t>
      </w:r>
      <w:proofErr w:type="spellStart"/>
      <w:r>
        <w:rPr>
          <w:rFonts w:ascii="Times New Roman" w:hAnsi="Times New Roman" w:cs="Times New Roman"/>
          <w:sz w:val="24"/>
          <w:szCs w:val="24"/>
        </w:rPr>
        <w:t>Jenamani</w:t>
      </w:r>
      <w:proofErr w:type="spellEnd"/>
      <w:r>
        <w:rPr>
          <w:rFonts w:ascii="Times New Roman" w:hAnsi="Times New Roman" w:cs="Times New Roman"/>
          <w:sz w:val="24"/>
          <w:szCs w:val="24"/>
        </w:rPr>
        <w:t xml:space="preserve"> et al., 2011)</w:t>
      </w:r>
      <w:r w:rsidR="000D2890">
        <w:rPr>
          <w:rFonts w:ascii="Times New Roman" w:hAnsi="Times New Roman" w:cs="Times New Roman"/>
          <w:sz w:val="24"/>
          <w:szCs w:val="24"/>
        </w:rPr>
        <w:fldChar w:fldCharType="end"/>
      </w:r>
      <w:r>
        <w:rPr>
          <w:rFonts w:ascii="Times New Roman" w:hAnsi="Times New Roman" w:cs="Times New Roman"/>
          <w:sz w:val="24"/>
          <w:szCs w:val="24"/>
        </w:rPr>
        <w:t xml:space="preserve">. For example, </w:t>
      </w:r>
      <w:proofErr w:type="gramStart"/>
      <w:r>
        <w:rPr>
          <w:rFonts w:ascii="Times New Roman" w:hAnsi="Times New Roman" w:cs="Times New Roman"/>
          <w:sz w:val="24"/>
          <w:szCs w:val="24"/>
        </w:rPr>
        <w:t>eBay.com,</w:t>
      </w:r>
      <w:proofErr w:type="gramEnd"/>
      <w:r>
        <w:rPr>
          <w:rFonts w:ascii="Times New Roman" w:hAnsi="Times New Roman" w:cs="Times New Roman"/>
          <w:sz w:val="24"/>
          <w:szCs w:val="24"/>
        </w:rPr>
        <w:t xml:space="preserve"> has over 116.2 million registered users at the end of the first quarter in 2013 </w:t>
      </w:r>
      <w:r w:rsidR="000D2890">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Eva13 \l 1033 </w:instrText>
      </w:r>
      <w:r w:rsidR="000D2890">
        <w:rPr>
          <w:rFonts w:ascii="Times New Roman" w:hAnsi="Times New Roman" w:cs="Times New Roman"/>
          <w:sz w:val="24"/>
          <w:szCs w:val="24"/>
        </w:rPr>
        <w:fldChar w:fldCharType="separate"/>
      </w:r>
      <w:r>
        <w:rPr>
          <w:rFonts w:ascii="Times New Roman" w:hAnsi="Times New Roman" w:cs="Times New Roman"/>
          <w:sz w:val="24"/>
          <w:szCs w:val="24"/>
        </w:rPr>
        <w:t>(Evans, 2013)</w:t>
      </w:r>
      <w:r w:rsidR="000D2890">
        <w:rPr>
          <w:rFonts w:ascii="Times New Roman" w:hAnsi="Times New Roman" w:cs="Times New Roman"/>
          <w:sz w:val="24"/>
          <w:szCs w:val="24"/>
        </w:rPr>
        <w:fldChar w:fldCharType="end"/>
      </w:r>
      <w:r>
        <w:rPr>
          <w:rFonts w:ascii="Times New Roman" w:hAnsi="Times New Roman" w:cs="Times New Roman"/>
          <w:sz w:val="24"/>
          <w:szCs w:val="24"/>
        </w:rPr>
        <w:t xml:space="preserve">. Their popularity is not only due to the ease of interactions between users but also due to the fact that ‘C2C online transactions have no time and space restrictions compared with tradition auction models, so they maximize the probability of transactions and help identify the real value of the merchandise’ (He et al ., 2008: PP. 287). Despite the increase in users, this form of commerce relatively lags behind other forms of E-Commerce. This is partly due to the lack of trust on the seller’s reputation (Ye et al., 2013) because of entering into transactions with an individual with whom one has had little or no </w:t>
      </w:r>
      <w:r>
        <w:rPr>
          <w:rFonts w:ascii="Times New Roman" w:hAnsi="Times New Roman" w:cs="Times New Roman"/>
          <w:sz w:val="24"/>
          <w:szCs w:val="24"/>
        </w:rPr>
        <w:lastRenderedPageBreak/>
        <w:t xml:space="preserve">previous interaction (Houser &amp; </w:t>
      </w:r>
      <w:proofErr w:type="spellStart"/>
      <w:r>
        <w:rPr>
          <w:rFonts w:ascii="Times New Roman" w:hAnsi="Times New Roman" w:cs="Times New Roman"/>
          <w:sz w:val="24"/>
          <w:szCs w:val="24"/>
        </w:rPr>
        <w:t>Wooders</w:t>
      </w:r>
      <w:proofErr w:type="spellEnd"/>
      <w:r>
        <w:rPr>
          <w:rFonts w:ascii="Times New Roman" w:hAnsi="Times New Roman" w:cs="Times New Roman"/>
          <w:sz w:val="24"/>
          <w:szCs w:val="24"/>
        </w:rPr>
        <w:t xml:space="preserve"> 2006); localization of market services and a low penetration of the C2C market by Internet users such as in China (Li et al., 2008); and the lack of intention to purchase which has become a main barrier in the development of electronic commerce (He et al., 2008). To address these problems, reputation mechanisms that allow traders to identify and monitor each other have been devised (Cabral &amp; </w:t>
      </w:r>
      <w:proofErr w:type="spellStart"/>
      <w:r>
        <w:rPr>
          <w:rFonts w:ascii="Times New Roman" w:hAnsi="Times New Roman" w:cs="Times New Roman"/>
          <w:sz w:val="24"/>
          <w:szCs w:val="24"/>
        </w:rPr>
        <w:t>Hortacs</w:t>
      </w:r>
      <w:proofErr w:type="spellEnd"/>
      <w:r>
        <w:rPr>
          <w:rFonts w:ascii="Times New Roman" w:hAnsi="Times New Roman" w:cs="Times New Roman"/>
          <w:sz w:val="24"/>
          <w:szCs w:val="24"/>
        </w:rPr>
        <w:t xml:space="preserve"> 2010). In addition, trust models for C2C have been investigated with the intention of improving trust and repeated buys (Jones &amp; Leonard, 2008). Another solution has been to increase the number of C2C customer base by converting members of their virtual communities (VCs) into C2C buyers and sellers’ </w:t>
      </w:r>
      <w:r w:rsidR="000D2890">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LuY10 \l 1033 </w:instrText>
      </w:r>
      <w:r w:rsidR="000D2890">
        <w:rPr>
          <w:rFonts w:ascii="Times New Roman" w:hAnsi="Times New Roman" w:cs="Times New Roman"/>
          <w:sz w:val="24"/>
          <w:szCs w:val="24"/>
        </w:rPr>
        <w:fldChar w:fldCharType="separate"/>
      </w:r>
      <w:r>
        <w:rPr>
          <w:rFonts w:ascii="Times New Roman" w:hAnsi="Times New Roman" w:cs="Times New Roman"/>
          <w:sz w:val="24"/>
          <w:szCs w:val="24"/>
        </w:rPr>
        <w:t>(Lu et al., 2010)</w:t>
      </w:r>
      <w:r w:rsidR="000D2890">
        <w:rPr>
          <w:rFonts w:ascii="Times New Roman" w:hAnsi="Times New Roman" w:cs="Times New Roman"/>
          <w:sz w:val="24"/>
          <w:szCs w:val="24"/>
        </w:rPr>
        <w:fldChar w:fldCharType="end"/>
      </w:r>
      <w:r>
        <w:rPr>
          <w:rFonts w:ascii="Times New Roman" w:hAnsi="Times New Roman" w:cs="Times New Roman"/>
          <w:sz w:val="24"/>
          <w:szCs w:val="24"/>
        </w:rPr>
        <w:t xml:space="preserve">. </w:t>
      </w:r>
    </w:p>
    <w:p w:rsidR="00C12994" w:rsidRDefault="00C3084C">
      <w:pPr>
        <w:pStyle w:val="Heading4"/>
        <w:numPr>
          <w:ilvl w:val="3"/>
          <w:numId w:val="1"/>
        </w:numPr>
      </w:pPr>
      <w:r>
        <w:t xml:space="preserve"> Government to Consumer/Business/Government</w:t>
      </w:r>
    </w:p>
    <w:p w:rsidR="00C12994" w:rsidRDefault="00C3084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Organizations and consumers can also conduct business with the government via computers and a Web-enabled presence (Evans &amp; Yen, 2005). It is an exchange of products, services, or information between consumers (C2G), businesses (B2G) and the government (G2G) with the government (this can range from procurement to government collecting fees such taxes. Procurement has been viewed as an opportunity for efficiency gains in government as it has the power to lower prices due to </w:t>
      </w:r>
      <w:proofErr w:type="spellStart"/>
      <w:r>
        <w:rPr>
          <w:rFonts w:ascii="Times New Roman" w:hAnsi="Times New Roman" w:cs="Times New Roman"/>
          <w:sz w:val="24"/>
          <w:szCs w:val="24"/>
        </w:rPr>
        <w:t>centralised</w:t>
      </w:r>
      <w:proofErr w:type="spellEnd"/>
      <w:r>
        <w:rPr>
          <w:rFonts w:ascii="Times New Roman" w:hAnsi="Times New Roman" w:cs="Times New Roman"/>
          <w:sz w:val="24"/>
          <w:szCs w:val="24"/>
        </w:rPr>
        <w:t xml:space="preserve"> spending and reduce the cost of issuing invoices and other administrative work for low-value, high- University of Cape Town 18 volume goods (</w:t>
      </w:r>
      <w:proofErr w:type="spellStart"/>
      <w:r>
        <w:rPr>
          <w:rFonts w:ascii="Times New Roman" w:hAnsi="Times New Roman" w:cs="Times New Roman"/>
          <w:sz w:val="24"/>
          <w:szCs w:val="24"/>
        </w:rPr>
        <w:t>Panayiotou</w:t>
      </w:r>
      <w:proofErr w:type="spellEnd"/>
      <w:r>
        <w:rPr>
          <w:rFonts w:ascii="Times New Roman" w:hAnsi="Times New Roman" w:cs="Times New Roman"/>
          <w:sz w:val="24"/>
          <w:szCs w:val="24"/>
        </w:rPr>
        <w:t xml:space="preserve"> et al., 2004). The largest potential saving originates from lower prices thanks to </w:t>
      </w:r>
      <w:proofErr w:type="spellStart"/>
      <w:r>
        <w:rPr>
          <w:rFonts w:ascii="Times New Roman" w:hAnsi="Times New Roman" w:cs="Times New Roman"/>
          <w:sz w:val="24"/>
          <w:szCs w:val="24"/>
        </w:rPr>
        <w:t>centralised</w:t>
      </w:r>
      <w:proofErr w:type="spellEnd"/>
      <w:r>
        <w:rPr>
          <w:rFonts w:ascii="Times New Roman" w:hAnsi="Times New Roman" w:cs="Times New Roman"/>
          <w:sz w:val="24"/>
          <w:szCs w:val="24"/>
        </w:rPr>
        <w:t xml:space="preserve"> spending. As regards its citizens and other businesses, the government aims to provide better service levels and enhance seamless government services by increasing the convenience and accessibility of government services and information to its citizens (</w:t>
      </w:r>
      <w:proofErr w:type="spellStart"/>
      <w:r>
        <w:rPr>
          <w:rFonts w:ascii="Times New Roman" w:hAnsi="Times New Roman" w:cs="Times New Roman"/>
          <w:sz w:val="24"/>
          <w:szCs w:val="24"/>
        </w:rPr>
        <w:t>Helbig</w:t>
      </w:r>
      <w:proofErr w:type="spellEnd"/>
      <w:r>
        <w:rPr>
          <w:rFonts w:ascii="Times New Roman" w:hAnsi="Times New Roman" w:cs="Times New Roman"/>
          <w:sz w:val="24"/>
          <w:szCs w:val="24"/>
        </w:rPr>
        <w:t xml:space="preserve"> et al., 2009). Research has shown that citizens’ acceptance of E-government rests on trust, information access, public accessibility, quality of service, time saving, efficiency of service, and social awareness (Scholl et al., 2009). E-government research has, however, been </w:t>
      </w:r>
      <w:proofErr w:type="spellStart"/>
      <w:r>
        <w:rPr>
          <w:rFonts w:ascii="Times New Roman" w:hAnsi="Times New Roman" w:cs="Times New Roman"/>
          <w:sz w:val="24"/>
          <w:szCs w:val="24"/>
        </w:rPr>
        <w:t>criticised</w:t>
      </w:r>
      <w:proofErr w:type="spellEnd"/>
      <w:r>
        <w:rPr>
          <w:rFonts w:ascii="Times New Roman" w:hAnsi="Times New Roman" w:cs="Times New Roman"/>
          <w:sz w:val="24"/>
          <w:szCs w:val="24"/>
        </w:rPr>
        <w:t xml:space="preserve"> for </w:t>
      </w:r>
      <w:proofErr w:type="spellStart"/>
      <w:r>
        <w:rPr>
          <w:rFonts w:ascii="Times New Roman" w:hAnsi="Times New Roman" w:cs="Times New Roman"/>
          <w:sz w:val="24"/>
          <w:szCs w:val="24"/>
        </w:rPr>
        <w:t>emphasising</w:t>
      </w:r>
      <w:proofErr w:type="spellEnd"/>
      <w:r>
        <w:rPr>
          <w:rFonts w:ascii="Times New Roman" w:hAnsi="Times New Roman" w:cs="Times New Roman"/>
          <w:sz w:val="24"/>
          <w:szCs w:val="24"/>
        </w:rPr>
        <w:t xml:space="preserve"> the supply-side and playing little attention to the demand-side, especially from the context of their developing world </w:t>
      </w:r>
      <w:r w:rsidR="000D2890">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Lun07 \l 1033 </w:instrText>
      </w:r>
      <w:r w:rsidR="000D2890">
        <w:rPr>
          <w:rFonts w:ascii="Times New Roman" w:hAnsi="Times New Roman" w:cs="Times New Roman"/>
          <w:sz w:val="24"/>
          <w:szCs w:val="24"/>
        </w:rPr>
        <w:fldChar w:fldCharType="separate"/>
      </w:r>
      <w:r>
        <w:rPr>
          <w:rFonts w:ascii="Times New Roman" w:hAnsi="Times New Roman" w:cs="Times New Roman"/>
          <w:sz w:val="24"/>
          <w:szCs w:val="24"/>
        </w:rPr>
        <w:t>(Luna et al., 2007)</w:t>
      </w:r>
      <w:r w:rsidR="000D2890">
        <w:rPr>
          <w:rFonts w:ascii="Times New Roman" w:hAnsi="Times New Roman" w:cs="Times New Roman"/>
          <w:sz w:val="24"/>
          <w:szCs w:val="24"/>
        </w:rPr>
        <w:fldChar w:fldCharType="end"/>
      </w:r>
      <w:r>
        <w:rPr>
          <w:rFonts w:ascii="Times New Roman" w:hAnsi="Times New Roman" w:cs="Times New Roman"/>
          <w:sz w:val="24"/>
          <w:szCs w:val="24"/>
        </w:rPr>
        <w:t>.</w:t>
      </w:r>
    </w:p>
    <w:p w:rsidR="00035E54" w:rsidRDefault="00035E54">
      <w:pPr>
        <w:spacing w:line="360" w:lineRule="auto"/>
        <w:jc w:val="both"/>
        <w:rPr>
          <w:rFonts w:ascii="Times New Roman" w:hAnsi="Times New Roman" w:cs="Times New Roman"/>
          <w:sz w:val="24"/>
          <w:szCs w:val="24"/>
        </w:rPr>
      </w:pPr>
    </w:p>
    <w:p w:rsidR="00035E54" w:rsidRDefault="00035E54">
      <w:pPr>
        <w:spacing w:line="360" w:lineRule="auto"/>
        <w:jc w:val="both"/>
        <w:rPr>
          <w:rFonts w:ascii="Times New Roman" w:hAnsi="Times New Roman" w:cs="Times New Roman"/>
          <w:sz w:val="24"/>
          <w:szCs w:val="24"/>
        </w:rPr>
      </w:pPr>
    </w:p>
    <w:p w:rsidR="00035E54" w:rsidRDefault="00035E54">
      <w:pPr>
        <w:spacing w:line="360" w:lineRule="auto"/>
        <w:jc w:val="both"/>
        <w:rPr>
          <w:rFonts w:ascii="Times New Roman" w:hAnsi="Times New Roman" w:cs="Times New Roman"/>
          <w:sz w:val="24"/>
          <w:szCs w:val="24"/>
        </w:rPr>
      </w:pPr>
    </w:p>
    <w:p w:rsidR="00035E54" w:rsidRDefault="00035E54">
      <w:pPr>
        <w:spacing w:line="360" w:lineRule="auto"/>
        <w:jc w:val="both"/>
        <w:rPr>
          <w:rFonts w:ascii="Times New Roman" w:hAnsi="Times New Roman" w:cs="Times New Roman"/>
          <w:sz w:val="24"/>
          <w:szCs w:val="24"/>
        </w:rPr>
      </w:pPr>
    </w:p>
    <w:p w:rsidR="00C12994" w:rsidRDefault="00C3084C">
      <w:pPr>
        <w:pStyle w:val="Heading3"/>
        <w:numPr>
          <w:ilvl w:val="2"/>
          <w:numId w:val="28"/>
        </w:numPr>
      </w:pPr>
      <w:bookmarkStart w:id="58" w:name="_Toc114338135"/>
      <w:r>
        <w:lastRenderedPageBreak/>
        <w:t xml:space="preserve"> </w:t>
      </w:r>
      <w:bookmarkStart w:id="59" w:name="_Toc139948417"/>
      <w:r>
        <w:t>E-Commerce adoption and its determinants</w:t>
      </w:r>
      <w:bookmarkEnd w:id="58"/>
      <w:bookmarkEnd w:id="59"/>
    </w:p>
    <w:p w:rsidR="00C12994" w:rsidRDefault="00C3084C">
      <w:pPr>
        <w:pStyle w:val="Heading4"/>
        <w:numPr>
          <w:ilvl w:val="3"/>
          <w:numId w:val="28"/>
        </w:numPr>
      </w:pPr>
      <w:r>
        <w:t xml:space="preserve"> Organizational readiness</w:t>
      </w:r>
    </w:p>
    <w:p w:rsidR="00C12994" w:rsidRDefault="00C3084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According to </w:t>
      </w:r>
      <w:r w:rsidR="000D2890">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Cho09 \l 1033 </w:instrText>
      </w:r>
      <w:r w:rsidR="000D2890">
        <w:rPr>
          <w:rFonts w:ascii="Times New Roman" w:hAnsi="Times New Roman" w:cs="Times New Roman"/>
          <w:sz w:val="24"/>
          <w:szCs w:val="24"/>
        </w:rPr>
        <w:fldChar w:fldCharType="separate"/>
      </w:r>
      <w:r>
        <w:rPr>
          <w:rFonts w:ascii="Times New Roman" w:hAnsi="Times New Roman" w:cs="Times New Roman"/>
          <w:sz w:val="24"/>
          <w:szCs w:val="24"/>
        </w:rPr>
        <w:t>Chong et al. (2009)</w:t>
      </w:r>
      <w:r w:rsidR="000D2890">
        <w:rPr>
          <w:rFonts w:ascii="Times New Roman" w:hAnsi="Times New Roman" w:cs="Times New Roman"/>
          <w:sz w:val="24"/>
          <w:szCs w:val="24"/>
        </w:rPr>
        <w:fldChar w:fldCharType="end"/>
      </w:r>
      <w:r>
        <w:rPr>
          <w:rFonts w:ascii="Times New Roman" w:hAnsi="Times New Roman" w:cs="Times New Roman"/>
          <w:sz w:val="24"/>
          <w:szCs w:val="24"/>
        </w:rPr>
        <w:t xml:space="preserve"> the organizational readiness measures whether the organizations attributes are sufficient enough in adopting the e-commerce. They suggested that top management support is the most important factor to determine whether the company is ready to adopt the e-commerce. Beatty et al. (2001) described that top managements support also refers to the commitment of the top management support to the technology in all level of the organization. Furthermore, based on the outcome of study by </w:t>
      </w:r>
      <w:proofErr w:type="spellStart"/>
      <w:r>
        <w:rPr>
          <w:rFonts w:ascii="Times New Roman" w:hAnsi="Times New Roman" w:cs="Times New Roman"/>
          <w:sz w:val="24"/>
          <w:szCs w:val="24"/>
        </w:rPr>
        <w:t>Mirchandani</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Mowarni</w:t>
      </w:r>
      <w:proofErr w:type="spellEnd"/>
      <w:r>
        <w:rPr>
          <w:rFonts w:ascii="Times New Roman" w:hAnsi="Times New Roman" w:cs="Times New Roman"/>
          <w:sz w:val="24"/>
          <w:szCs w:val="24"/>
        </w:rPr>
        <w:t xml:space="preserve"> (2001) the support from top management is essential and can be clearly differentiated between the adopters and non-adopters of e-commerce. In addition, Ives and Olsen (1984) in their studies found that top management support is good for the success of the new IT adoption. </w:t>
      </w:r>
      <w:proofErr w:type="spellStart"/>
      <w:r>
        <w:rPr>
          <w:rFonts w:ascii="Times New Roman" w:hAnsi="Times New Roman" w:cs="Times New Roman"/>
          <w:sz w:val="24"/>
          <w:szCs w:val="24"/>
        </w:rPr>
        <w:t>Mehrtens</w:t>
      </w:r>
      <w:proofErr w:type="spellEnd"/>
      <w:r>
        <w:rPr>
          <w:rFonts w:ascii="Times New Roman" w:hAnsi="Times New Roman" w:cs="Times New Roman"/>
          <w:sz w:val="24"/>
          <w:szCs w:val="24"/>
        </w:rPr>
        <w:t xml:space="preserve"> et al. (2001) defined organizational readiness as the level of internet knowledge among non-IT professionals, rather than IT professional. According to them, organization should be more prepared with better and knowledgeable of non-IT managers about the internet. In addition, organizational readiness also includes the adequate computer system infrastructure within the firm to access and browse the Internet without any problems. In this case, the firm should be ready with an appropriate hardware and software for successful adoption of the e-commerce. With adequate number of infrastructure, the adoption and utilization of web is higher without further need for more investment in the computer systems. In order to adopt new technologies, the existing infrastructure should be compatible with the new technology. According to Beatty et al. (2001), the existing infrastructure is important to the firm’s adoption decision. The adoption may fail if the existing infrastructure does not match to the new innovation. </w:t>
      </w:r>
      <w:proofErr w:type="spellStart"/>
      <w:r>
        <w:rPr>
          <w:rFonts w:ascii="Times New Roman" w:hAnsi="Times New Roman" w:cs="Times New Roman"/>
          <w:sz w:val="24"/>
          <w:szCs w:val="24"/>
        </w:rPr>
        <w:t>Frambach</w:t>
      </w:r>
      <w:proofErr w:type="spellEnd"/>
      <w:r>
        <w:rPr>
          <w:rFonts w:ascii="Times New Roman" w:hAnsi="Times New Roman" w:cs="Times New Roman"/>
          <w:sz w:val="24"/>
          <w:szCs w:val="24"/>
        </w:rPr>
        <w:t xml:space="preserve"> (1993) stated in his study that technical compatibility is an important factor for internet adoption that will lead to the utilization of e-commerce. This is supported by </w:t>
      </w:r>
      <w:proofErr w:type="spellStart"/>
      <w:r>
        <w:rPr>
          <w:rFonts w:ascii="Times New Roman" w:hAnsi="Times New Roman" w:cs="Times New Roman"/>
          <w:sz w:val="24"/>
          <w:szCs w:val="24"/>
        </w:rPr>
        <w:t>Alam</w:t>
      </w:r>
      <w:proofErr w:type="spellEnd"/>
      <w:r>
        <w:rPr>
          <w:rFonts w:ascii="Times New Roman" w:hAnsi="Times New Roman" w:cs="Times New Roman"/>
          <w:sz w:val="24"/>
          <w:szCs w:val="24"/>
        </w:rPr>
        <w:t xml:space="preserve"> (2009) who in his study surfaced that the technical compatibility affected positively to the adoption of e-commerce among SMEs in Malaysia. Similarly, </w:t>
      </w:r>
      <w:proofErr w:type="spellStart"/>
      <w:r>
        <w:rPr>
          <w:rFonts w:ascii="Times New Roman" w:hAnsi="Times New Roman" w:cs="Times New Roman"/>
          <w:sz w:val="24"/>
          <w:szCs w:val="24"/>
        </w:rPr>
        <w:t>Tornazky</w:t>
      </w:r>
      <w:proofErr w:type="spellEnd"/>
      <w:r>
        <w:rPr>
          <w:rFonts w:ascii="Times New Roman" w:hAnsi="Times New Roman" w:cs="Times New Roman"/>
          <w:sz w:val="24"/>
          <w:szCs w:val="24"/>
        </w:rPr>
        <w:t xml:space="preserve"> and Klein (1982), </w:t>
      </w:r>
      <w:proofErr w:type="spellStart"/>
      <w:r>
        <w:rPr>
          <w:rFonts w:ascii="Times New Roman" w:hAnsi="Times New Roman" w:cs="Times New Roman"/>
          <w:sz w:val="24"/>
          <w:szCs w:val="24"/>
        </w:rPr>
        <w:t>Grandon</w:t>
      </w:r>
      <w:proofErr w:type="spellEnd"/>
      <w:r>
        <w:rPr>
          <w:rFonts w:ascii="Times New Roman" w:hAnsi="Times New Roman" w:cs="Times New Roman"/>
          <w:sz w:val="24"/>
          <w:szCs w:val="24"/>
        </w:rPr>
        <w:t xml:space="preserve"> and Pearson (2004) discovered that the technical compatibility has a positive effect on the e-commerce adoption. Besides, organizational readiness also consists of organizational resources such as financial resources. According to Nelson and Shaw (2003), financial feasibility affected the rate of e-commerce adoption. Based on a study by </w:t>
      </w:r>
      <w:proofErr w:type="spellStart"/>
      <w:r>
        <w:rPr>
          <w:rFonts w:ascii="Times New Roman" w:hAnsi="Times New Roman" w:cs="Times New Roman"/>
          <w:sz w:val="24"/>
          <w:szCs w:val="24"/>
        </w:rPr>
        <w:t>Kuan</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Chau</w:t>
      </w:r>
      <w:proofErr w:type="spellEnd"/>
      <w:r>
        <w:rPr>
          <w:rFonts w:ascii="Times New Roman" w:hAnsi="Times New Roman" w:cs="Times New Roman"/>
          <w:sz w:val="24"/>
          <w:szCs w:val="24"/>
        </w:rPr>
        <w:t xml:space="preserve"> (2000), organizational readiness is referred to the level of financial and technological resources that companies acquire. They stated that financial resources are the </w:t>
      </w:r>
      <w:r>
        <w:rPr>
          <w:rFonts w:ascii="Times New Roman" w:hAnsi="Times New Roman" w:cs="Times New Roman"/>
          <w:sz w:val="24"/>
          <w:szCs w:val="24"/>
        </w:rPr>
        <w:lastRenderedPageBreak/>
        <w:t>level of the available funds which are used to finance the installation, enhancement and ongoing expenses during the usage of the ecommerce. While technological resources are the level of the sophistication of IT usage and IT management in the organization. In terms of the rate of adoption, small firms are likely to adopt e-commerce when they are in higher level of organizational resources (</w:t>
      </w:r>
      <w:proofErr w:type="spellStart"/>
      <w:r>
        <w:rPr>
          <w:rFonts w:ascii="Times New Roman" w:hAnsi="Times New Roman" w:cs="Times New Roman"/>
          <w:sz w:val="24"/>
          <w:szCs w:val="24"/>
        </w:rPr>
        <w:t>Kuan</w:t>
      </w:r>
      <w:proofErr w:type="spellEnd"/>
      <w:r>
        <w:rPr>
          <w:rFonts w:ascii="Times New Roman" w:hAnsi="Times New Roman" w:cs="Times New Roman"/>
          <w:sz w:val="24"/>
          <w:szCs w:val="24"/>
        </w:rPr>
        <w:t xml:space="preserve"> &amp; </w:t>
      </w:r>
      <w:proofErr w:type="spellStart"/>
      <w:r>
        <w:rPr>
          <w:rFonts w:ascii="Times New Roman" w:hAnsi="Times New Roman" w:cs="Times New Roman"/>
          <w:sz w:val="24"/>
          <w:szCs w:val="24"/>
        </w:rPr>
        <w:t>Chau</w:t>
      </w:r>
      <w:proofErr w:type="spellEnd"/>
      <w:r>
        <w:rPr>
          <w:rFonts w:ascii="Times New Roman" w:hAnsi="Times New Roman" w:cs="Times New Roman"/>
          <w:sz w:val="24"/>
          <w:szCs w:val="24"/>
        </w:rPr>
        <w:t xml:space="preserve">, 2000). On the other hand, according to </w:t>
      </w:r>
      <w:proofErr w:type="spellStart"/>
      <w:r>
        <w:rPr>
          <w:rFonts w:ascii="Times New Roman" w:hAnsi="Times New Roman" w:cs="Times New Roman"/>
          <w:sz w:val="24"/>
          <w:szCs w:val="24"/>
        </w:rPr>
        <w:t>Mehrterns</w:t>
      </w:r>
      <w:proofErr w:type="spellEnd"/>
      <w:r>
        <w:rPr>
          <w:rFonts w:ascii="Times New Roman" w:hAnsi="Times New Roman" w:cs="Times New Roman"/>
          <w:sz w:val="24"/>
          <w:szCs w:val="24"/>
        </w:rPr>
        <w:t xml:space="preserve"> et al. (2001), those organizations with high level of information technology tend to adopt e-commerce much faster in their business systems. More organizations are willing to </w:t>
      </w:r>
      <w:proofErr w:type="spellStart"/>
      <w:r>
        <w:rPr>
          <w:rFonts w:ascii="Times New Roman" w:hAnsi="Times New Roman" w:cs="Times New Roman"/>
          <w:sz w:val="24"/>
          <w:szCs w:val="24"/>
        </w:rPr>
        <w:t>adopte</w:t>
      </w:r>
      <w:proofErr w:type="spellEnd"/>
      <w:r>
        <w:rPr>
          <w:rFonts w:ascii="Times New Roman" w:hAnsi="Times New Roman" w:cs="Times New Roman"/>
          <w:sz w:val="24"/>
          <w:szCs w:val="24"/>
        </w:rPr>
        <w:t>-commerce as long as it is consistent with the current work practices (Beatty et al., 2001).</w:t>
      </w:r>
    </w:p>
    <w:p w:rsidR="00C12994" w:rsidRDefault="00C3084C">
      <w:pPr>
        <w:pStyle w:val="Heading4"/>
        <w:numPr>
          <w:ilvl w:val="3"/>
          <w:numId w:val="28"/>
        </w:numPr>
      </w:pPr>
      <w:r>
        <w:t xml:space="preserve"> External pressure</w:t>
      </w:r>
    </w:p>
    <w:p w:rsidR="00C12994" w:rsidRDefault="00C3084C">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Merthens</w:t>
      </w:r>
      <w:proofErr w:type="spellEnd"/>
      <w:r>
        <w:rPr>
          <w:rFonts w:ascii="Times New Roman" w:hAnsi="Times New Roman" w:cs="Times New Roman"/>
          <w:sz w:val="24"/>
          <w:szCs w:val="24"/>
        </w:rPr>
        <w:t xml:space="preserve"> et al. (2001) defines external pressure as the pressure receive from existing internet users, especially customers, suppliers and potential employees who expect the company to be an internet user and wanted them to communicate electronically. According to them, firms are being influence by pressure from the internet users outside the firm who want to communicate with the firm via the internet. Thus, a firm will basically respond to the pressure by the internet users. According to them, internet users basically include customers, competitors and trading partners. </w:t>
      </w:r>
      <w:proofErr w:type="spellStart"/>
      <w:r>
        <w:rPr>
          <w:rFonts w:ascii="Times New Roman" w:hAnsi="Times New Roman" w:cs="Times New Roman"/>
          <w:sz w:val="24"/>
          <w:szCs w:val="24"/>
        </w:rPr>
        <w:t>Grandon</w:t>
      </w:r>
      <w:proofErr w:type="spellEnd"/>
      <w:r>
        <w:rPr>
          <w:rFonts w:ascii="Times New Roman" w:hAnsi="Times New Roman" w:cs="Times New Roman"/>
          <w:sz w:val="24"/>
          <w:szCs w:val="24"/>
        </w:rPr>
        <w:t xml:space="preserve"> and Pearson (2004) found that small businesses are more affected by customer pressure since they are basically dependent on the customers to survive in the industry. They suggested in their study that the company which is able to create electronic links with their supplier can reduce their operations cost and become more competitive in the marketplace. Furthermore, they discovered that competition in the industry forced the companies to adopt internet in their business operations. For example, many companies have adopted EDI in their business to improve </w:t>
      </w:r>
      <w:proofErr w:type="gramStart"/>
      <w:r>
        <w:rPr>
          <w:rFonts w:ascii="Times New Roman" w:hAnsi="Times New Roman" w:cs="Times New Roman"/>
          <w:sz w:val="24"/>
          <w:szCs w:val="24"/>
        </w:rPr>
        <w:t>their inter</w:t>
      </w:r>
      <w:proofErr w:type="gramEnd"/>
      <w:r>
        <w:rPr>
          <w:rFonts w:ascii="Times New Roman" w:hAnsi="Times New Roman" w:cs="Times New Roman"/>
          <w:sz w:val="24"/>
          <w:szCs w:val="24"/>
        </w:rPr>
        <w:t xml:space="preserve"> organizational transactions when the sales volumes are mounting. Similarly, according to </w:t>
      </w:r>
      <w:proofErr w:type="spellStart"/>
      <w:r>
        <w:rPr>
          <w:rFonts w:ascii="Times New Roman" w:hAnsi="Times New Roman" w:cs="Times New Roman"/>
          <w:sz w:val="24"/>
          <w:szCs w:val="24"/>
        </w:rPr>
        <w:t>Farhoomand</w:t>
      </w:r>
      <w:proofErr w:type="spellEnd"/>
      <w:r>
        <w:rPr>
          <w:rFonts w:ascii="Times New Roman" w:hAnsi="Times New Roman" w:cs="Times New Roman"/>
          <w:sz w:val="24"/>
          <w:szCs w:val="24"/>
        </w:rPr>
        <w:t xml:space="preserve"> and Drury (1997), pressure from the internal organization and external environment are the factors that encourage the adoption of technology. Klein (1998) and </w:t>
      </w:r>
      <w:proofErr w:type="spellStart"/>
      <w:r>
        <w:rPr>
          <w:rFonts w:ascii="Times New Roman" w:hAnsi="Times New Roman" w:cs="Times New Roman"/>
          <w:sz w:val="24"/>
          <w:szCs w:val="24"/>
        </w:rPr>
        <w:t>McCollumn</w:t>
      </w:r>
      <w:proofErr w:type="spellEnd"/>
      <w:r>
        <w:rPr>
          <w:rFonts w:ascii="Times New Roman" w:hAnsi="Times New Roman" w:cs="Times New Roman"/>
          <w:sz w:val="24"/>
          <w:szCs w:val="24"/>
        </w:rPr>
        <w:t xml:space="preserve"> (1997), both also have agreed that actions from competitors have become a pressure for firms to adopt the e-commerce. Competitive environments have strong influence on the adoption of a technology. There are several examples of companies in the U.S that adopted the internet because of the pressure from their rivalry (</w:t>
      </w:r>
      <w:proofErr w:type="spellStart"/>
      <w:r>
        <w:rPr>
          <w:rFonts w:ascii="Times New Roman" w:hAnsi="Times New Roman" w:cs="Times New Roman"/>
          <w:sz w:val="24"/>
          <w:szCs w:val="24"/>
        </w:rPr>
        <w:t>Dholakia</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Kshetri</w:t>
      </w:r>
      <w:proofErr w:type="spellEnd"/>
      <w:r>
        <w:rPr>
          <w:rFonts w:ascii="Times New Roman" w:hAnsi="Times New Roman" w:cs="Times New Roman"/>
          <w:sz w:val="24"/>
          <w:szCs w:val="24"/>
        </w:rPr>
        <w:t>, 2004). SMEs in developing countries are adopting ecommerce due to high pressure from their suppliers and customers (</w:t>
      </w:r>
      <w:proofErr w:type="spellStart"/>
      <w:r>
        <w:rPr>
          <w:rFonts w:ascii="Times New Roman" w:hAnsi="Times New Roman" w:cs="Times New Roman"/>
          <w:sz w:val="24"/>
          <w:szCs w:val="24"/>
        </w:rPr>
        <w:t>Dholakia</w:t>
      </w:r>
      <w:proofErr w:type="spellEnd"/>
      <w:r>
        <w:rPr>
          <w:rFonts w:ascii="Times New Roman" w:hAnsi="Times New Roman" w:cs="Times New Roman"/>
          <w:sz w:val="24"/>
          <w:szCs w:val="24"/>
        </w:rPr>
        <w:t xml:space="preserve"> &amp; </w:t>
      </w:r>
      <w:proofErr w:type="spellStart"/>
      <w:r>
        <w:rPr>
          <w:rFonts w:ascii="Times New Roman" w:hAnsi="Times New Roman" w:cs="Times New Roman"/>
          <w:sz w:val="24"/>
          <w:szCs w:val="24"/>
        </w:rPr>
        <w:t>Kshetri</w:t>
      </w:r>
      <w:proofErr w:type="spellEnd"/>
      <w:r>
        <w:rPr>
          <w:rFonts w:ascii="Times New Roman" w:hAnsi="Times New Roman" w:cs="Times New Roman"/>
          <w:sz w:val="24"/>
          <w:szCs w:val="24"/>
        </w:rPr>
        <w:t xml:space="preserve">, 2004). Furthermore, Chong et al. (2009) stated that a company decision to adopt e-commerce technologies </w:t>
      </w:r>
      <w:r>
        <w:rPr>
          <w:rFonts w:ascii="Times New Roman" w:hAnsi="Times New Roman" w:cs="Times New Roman"/>
          <w:sz w:val="24"/>
          <w:szCs w:val="24"/>
        </w:rPr>
        <w:lastRenderedPageBreak/>
        <w:t xml:space="preserve">might be forced by the competitive pressure and the anticipation of the market trends. </w:t>
      </w:r>
      <w:proofErr w:type="spellStart"/>
      <w:r>
        <w:rPr>
          <w:rFonts w:ascii="Times New Roman" w:hAnsi="Times New Roman" w:cs="Times New Roman"/>
          <w:sz w:val="24"/>
          <w:szCs w:val="24"/>
        </w:rPr>
        <w:t>Kuan</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Chau</w:t>
      </w:r>
      <w:proofErr w:type="spellEnd"/>
      <w:r>
        <w:rPr>
          <w:rFonts w:ascii="Times New Roman" w:hAnsi="Times New Roman" w:cs="Times New Roman"/>
          <w:sz w:val="24"/>
          <w:szCs w:val="24"/>
        </w:rPr>
        <w:t xml:space="preserve"> (2000) in their study defined external pressure as the influences from the external business environment which consists of two dimensions known as competitive pressure and the imposition by trading partner. Competitive pressure can be defined as the level of e-commerce capability in the firm industry as compared to its rivals; while the imposition of trading partners referred to the power of the chosen trading partner which has already adopt the e-commerce. A firm may feel pressure when it sees that large number of </w:t>
      </w:r>
      <w:proofErr w:type="spellStart"/>
      <w:r>
        <w:rPr>
          <w:rFonts w:ascii="Times New Roman" w:hAnsi="Times New Roman" w:cs="Times New Roman"/>
          <w:sz w:val="24"/>
          <w:szCs w:val="24"/>
        </w:rPr>
        <w:t>Shaharudin</w:t>
      </w:r>
      <w:proofErr w:type="spellEnd"/>
      <w:r>
        <w:rPr>
          <w:rFonts w:ascii="Times New Roman" w:hAnsi="Times New Roman" w:cs="Times New Roman"/>
          <w:sz w:val="24"/>
          <w:szCs w:val="24"/>
        </w:rPr>
        <w:t xml:space="preserve"> et al. 3651 competitors in the industry are adopting e-commerce and thus forcing it to adopt in order to remain competitive in the market place. Besides that, pressure also might come from the government policies that make adoption of ecommerce compulsory when it comes to the procuring of the government contracts. Additionally, </w:t>
      </w:r>
      <w:proofErr w:type="spellStart"/>
      <w:r>
        <w:rPr>
          <w:rFonts w:ascii="Times New Roman" w:hAnsi="Times New Roman" w:cs="Times New Roman"/>
          <w:sz w:val="24"/>
          <w:szCs w:val="24"/>
        </w:rPr>
        <w:t>Mehrtens</w:t>
      </w:r>
      <w:proofErr w:type="spellEnd"/>
      <w:r>
        <w:rPr>
          <w:rFonts w:ascii="Times New Roman" w:hAnsi="Times New Roman" w:cs="Times New Roman"/>
          <w:sz w:val="24"/>
          <w:szCs w:val="24"/>
        </w:rPr>
        <w:t xml:space="preserve"> et al. (2001) revealed that firms are influenced to adopt e-commerce because they received more pressure from the internet user who demanded for a communication via the internet. Moreover, Allan et al. (2003) stressed that environmental factors such as competitive pressures provide a significant relationship with the e-commerce adoption. This is supported by </w:t>
      </w:r>
      <w:proofErr w:type="spellStart"/>
      <w:r>
        <w:rPr>
          <w:rFonts w:ascii="Times New Roman" w:hAnsi="Times New Roman" w:cs="Times New Roman"/>
          <w:sz w:val="24"/>
          <w:szCs w:val="24"/>
        </w:rPr>
        <w:t>Ghosh</w:t>
      </w:r>
      <w:proofErr w:type="spellEnd"/>
      <w:r>
        <w:rPr>
          <w:rFonts w:ascii="Times New Roman" w:hAnsi="Times New Roman" w:cs="Times New Roman"/>
          <w:sz w:val="24"/>
          <w:szCs w:val="24"/>
        </w:rPr>
        <w:t xml:space="preserve"> (1998) who mentioned in his study that several companies in United States have adopted e-commerce because of competitive pressure that they are facing in the market place. </w:t>
      </w:r>
    </w:p>
    <w:p w:rsidR="00C12994" w:rsidRDefault="00C3084C">
      <w:pPr>
        <w:pStyle w:val="Heading4"/>
        <w:numPr>
          <w:ilvl w:val="3"/>
          <w:numId w:val="28"/>
        </w:numPr>
      </w:pPr>
      <w:r>
        <w:t xml:space="preserve"> Perceived ease of use (complexity)</w:t>
      </w:r>
    </w:p>
    <w:p w:rsidR="00C12994" w:rsidRDefault="00C3084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Beatty et al. (2001) defined complexity as a degree of difficulty in the understanding of an innovation. Rogers (2003) defined complexity as the degree of difficulty associated with the understanding and learning about how to use an innovation. The introduction of new technology might require the employees to develop new skills in order to use the technologies. However, the introduction of technology can be intimidating particularly if it requires them to change their existing businesses practices or acquire new skills (Beatty et al., 2001). The measurement of perceived ease of use can be in a context of how IT: can be easily controlled, flawless, reasonable, adaptable to changes, user friendly and easy to become skillful (Davis, 1989). Based on a study by Robertson and </w:t>
      </w:r>
      <w:proofErr w:type="spellStart"/>
      <w:r>
        <w:rPr>
          <w:rFonts w:ascii="Times New Roman" w:hAnsi="Times New Roman" w:cs="Times New Roman"/>
          <w:sz w:val="24"/>
          <w:szCs w:val="24"/>
        </w:rPr>
        <w:t>Gatignon</w:t>
      </w:r>
      <w:proofErr w:type="spellEnd"/>
      <w:r>
        <w:rPr>
          <w:rFonts w:ascii="Times New Roman" w:hAnsi="Times New Roman" w:cs="Times New Roman"/>
          <w:sz w:val="24"/>
          <w:szCs w:val="24"/>
        </w:rPr>
        <w:t xml:space="preserve"> (1986), companies are less likely to adopt innovation or technology if they need to acquire a high level of skill employees. This is because skillful workers are higher in terms of pay, causing an additional burden to the companies. </w:t>
      </w:r>
      <w:proofErr w:type="spellStart"/>
      <w:r>
        <w:rPr>
          <w:rFonts w:ascii="Times New Roman" w:hAnsi="Times New Roman" w:cs="Times New Roman"/>
          <w:sz w:val="24"/>
          <w:szCs w:val="24"/>
        </w:rPr>
        <w:t>Grandon</w:t>
      </w:r>
      <w:proofErr w:type="spellEnd"/>
      <w:r>
        <w:rPr>
          <w:rFonts w:ascii="Times New Roman" w:hAnsi="Times New Roman" w:cs="Times New Roman"/>
          <w:sz w:val="24"/>
          <w:szCs w:val="24"/>
        </w:rPr>
        <w:t xml:space="preserve"> and Pearson (2004) found that perceive ease of use is an important factors in the adoption of e-commerce. However, in a study by </w:t>
      </w:r>
      <w:proofErr w:type="spellStart"/>
      <w:r>
        <w:rPr>
          <w:rFonts w:ascii="Times New Roman" w:hAnsi="Times New Roman" w:cs="Times New Roman"/>
          <w:sz w:val="24"/>
          <w:szCs w:val="24"/>
        </w:rPr>
        <w:t>Husnayati</w:t>
      </w:r>
      <w:proofErr w:type="spellEnd"/>
      <w:r>
        <w:rPr>
          <w:rFonts w:ascii="Times New Roman" w:hAnsi="Times New Roman" w:cs="Times New Roman"/>
          <w:sz w:val="24"/>
          <w:szCs w:val="24"/>
        </w:rPr>
        <w:t xml:space="preserve"> et al. (2008), complexity was found not significantly related to the </w:t>
      </w:r>
      <w:r>
        <w:rPr>
          <w:rFonts w:ascii="Times New Roman" w:hAnsi="Times New Roman" w:cs="Times New Roman"/>
          <w:sz w:val="24"/>
          <w:szCs w:val="24"/>
        </w:rPr>
        <w:lastRenderedPageBreak/>
        <w:t xml:space="preserve">adoption of e-commerce amongst Malaysian manufacturing SMEs. This occurred because the sample of study has already involved largely with the internet applications. Hence, they did not perceive the implementation of e-commerce as a barrier due to the experience and familiarity of working with the systems. </w:t>
      </w:r>
    </w:p>
    <w:p w:rsidR="00C12994" w:rsidRDefault="00C3084C">
      <w:pPr>
        <w:pStyle w:val="Heading4"/>
        <w:numPr>
          <w:ilvl w:val="3"/>
          <w:numId w:val="28"/>
        </w:numPr>
      </w:pPr>
      <w:r>
        <w:t xml:space="preserve"> Perceived benefits</w:t>
      </w:r>
    </w:p>
    <w:p w:rsidR="00C12994" w:rsidRDefault="00C3084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Davis (1989), perceived benefit can be defined as “the degree to which a person believes that performance”. </w:t>
      </w:r>
      <w:proofErr w:type="spellStart"/>
      <w:r>
        <w:rPr>
          <w:rFonts w:ascii="Times New Roman" w:hAnsi="Times New Roman" w:cs="Times New Roman"/>
          <w:sz w:val="24"/>
          <w:szCs w:val="24"/>
        </w:rPr>
        <w:t>Mertherns</w:t>
      </w:r>
      <w:proofErr w:type="spellEnd"/>
      <w:r>
        <w:rPr>
          <w:rFonts w:ascii="Times New Roman" w:hAnsi="Times New Roman" w:cs="Times New Roman"/>
          <w:sz w:val="24"/>
          <w:szCs w:val="24"/>
        </w:rPr>
        <w:t xml:space="preserve"> et al. (2001) in their study found that perceived benefit is the efficiency benefits from the relative advantage of the internet over the traditional methods used before such as telephone, fax, and post in communicating with their customers and others. They further elaborated perceived benefits as often cheap and one of the ways for the employee to gather information about the competitors, government regulations, products and supplier stock level in an effective way. In addition, perceived benefits of electronic business by organization include direct benefits and indirect benefits and those benefits can impact the business processes. </w:t>
      </w:r>
      <w:proofErr w:type="spellStart"/>
      <w:r>
        <w:rPr>
          <w:rFonts w:ascii="Times New Roman" w:hAnsi="Times New Roman" w:cs="Times New Roman"/>
          <w:sz w:val="24"/>
          <w:szCs w:val="24"/>
        </w:rPr>
        <w:t>Kuan</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Chau</w:t>
      </w:r>
      <w:proofErr w:type="spellEnd"/>
      <w:r>
        <w:rPr>
          <w:rFonts w:ascii="Times New Roman" w:hAnsi="Times New Roman" w:cs="Times New Roman"/>
          <w:sz w:val="24"/>
          <w:szCs w:val="24"/>
        </w:rPr>
        <w:t xml:space="preserve"> (2000) defined perceived benefits as “the level of recognition of relative advantage that technology could provide to the organization”. They mentioned that perceived benefit can be divided into two dimensions which is direct and indirect benefits. Here, the direct benefit is referred to the operational savings which are related to the internal efficiency of the organization. While, the indirect benefits refers to the tactical and competitive advantage which affect the business processes and relationship of the business such as organization images, improving competitive advantage, improving customer services and improving relationship with their business partners. </w:t>
      </w:r>
      <w:proofErr w:type="spellStart"/>
      <w:r>
        <w:rPr>
          <w:rFonts w:ascii="Times New Roman" w:hAnsi="Times New Roman" w:cs="Times New Roman"/>
          <w:sz w:val="24"/>
          <w:szCs w:val="24"/>
        </w:rPr>
        <w:t>Alam</w:t>
      </w:r>
      <w:proofErr w:type="spellEnd"/>
      <w:r>
        <w:rPr>
          <w:rFonts w:ascii="Times New Roman" w:hAnsi="Times New Roman" w:cs="Times New Roman"/>
          <w:sz w:val="24"/>
          <w:szCs w:val="24"/>
        </w:rPr>
        <w:t xml:space="preserve"> (2009) in his study stated that companies would receive benefits as they adopt and utilize the web. Beatty et al. (2001) in their study found that the adoption and utilization of web-based is basically influenced by the benefits that they receive, such as reduced transaction costs, improved cash flow, increased productivity, better customer service, competitiveness, reaching new customers, better relationship with existing customers and improved operational efficiency. Additionally, ecommerce also offers many potential benefits and those who are quick to adopt the innovation are believe to benefit more than the late adopters. Furthermore, </w:t>
      </w:r>
      <w:proofErr w:type="spellStart"/>
      <w:r>
        <w:rPr>
          <w:rFonts w:ascii="Times New Roman" w:hAnsi="Times New Roman" w:cs="Times New Roman"/>
          <w:sz w:val="24"/>
          <w:szCs w:val="24"/>
        </w:rPr>
        <w:t>Dembla</w:t>
      </w:r>
      <w:proofErr w:type="spellEnd"/>
      <w:r>
        <w:rPr>
          <w:rFonts w:ascii="Times New Roman" w:hAnsi="Times New Roman" w:cs="Times New Roman"/>
          <w:sz w:val="24"/>
          <w:szCs w:val="24"/>
        </w:rPr>
        <w:t xml:space="preserve"> et al. (2007) in their study discovered that perceived benefits are positively related to the adoption of e-commerce among small businesses. </w:t>
      </w:r>
      <w:proofErr w:type="spellStart"/>
      <w:r>
        <w:rPr>
          <w:rFonts w:ascii="Times New Roman" w:hAnsi="Times New Roman" w:cs="Times New Roman"/>
          <w:sz w:val="24"/>
          <w:szCs w:val="24"/>
        </w:rPr>
        <w:t>Grandon</w:t>
      </w:r>
      <w:proofErr w:type="spellEnd"/>
      <w:r>
        <w:rPr>
          <w:rFonts w:ascii="Times New Roman" w:hAnsi="Times New Roman" w:cs="Times New Roman"/>
          <w:sz w:val="24"/>
          <w:szCs w:val="24"/>
        </w:rPr>
        <w:t xml:space="preserve"> and Pearson (2004), Rogers (1991) and Fink (1998) shared the same opinion when they found that perceived benefits were strong determinant </w:t>
      </w:r>
      <w:r>
        <w:rPr>
          <w:rFonts w:ascii="Times New Roman" w:hAnsi="Times New Roman" w:cs="Times New Roman"/>
          <w:sz w:val="24"/>
          <w:szCs w:val="24"/>
        </w:rPr>
        <w:lastRenderedPageBreak/>
        <w:t>in the ecommerce adoption. From the review of literature, Figure 1 depicts the proposed theoretical framework of the study.</w:t>
      </w:r>
    </w:p>
    <w:p w:rsidR="00C12994" w:rsidRDefault="00C3084C">
      <w:pPr>
        <w:pStyle w:val="Heading4"/>
        <w:numPr>
          <w:ilvl w:val="3"/>
          <w:numId w:val="28"/>
        </w:numPr>
      </w:pPr>
      <w:bookmarkStart w:id="60" w:name="_Toc114338136"/>
      <w:r>
        <w:t xml:space="preserve"> Security and privacy</w:t>
      </w:r>
      <w:bookmarkEnd w:id="60"/>
    </w:p>
    <w:p w:rsidR="00C12994" w:rsidRDefault="00C3084C">
      <w:pPr>
        <w:spacing w:line="360" w:lineRule="auto"/>
        <w:jc w:val="both"/>
        <w:rPr>
          <w:rFonts w:ascii="Times New Roman" w:hAnsi="Times New Roman" w:cs="Times New Roman"/>
          <w:sz w:val="24"/>
          <w:szCs w:val="24"/>
        </w:rPr>
      </w:pPr>
      <w:r>
        <w:rPr>
          <w:rFonts w:ascii="Times New Roman" w:hAnsi="Times New Roman" w:cs="Times New Roman"/>
          <w:sz w:val="24"/>
          <w:szCs w:val="24"/>
        </w:rPr>
        <w:t>It shows the trust of users on the services. Users’ trust is defined as intention to trust a business partner who is reliable. Trust involves security and privacy protection and refers to trust of customers in a new product in terms of lack of risks during the interaction process with that website (Das &amp;</w:t>
      </w:r>
      <w:proofErr w:type="spellStart"/>
      <w:r>
        <w:rPr>
          <w:rFonts w:ascii="Times New Roman" w:hAnsi="Times New Roman" w:cs="Times New Roman"/>
          <w:sz w:val="24"/>
          <w:szCs w:val="24"/>
        </w:rPr>
        <w:t>Teng</w:t>
      </w:r>
      <w:proofErr w:type="spellEnd"/>
      <w:r>
        <w:rPr>
          <w:rFonts w:ascii="Times New Roman" w:hAnsi="Times New Roman" w:cs="Times New Roman"/>
          <w:sz w:val="24"/>
          <w:szCs w:val="24"/>
        </w:rPr>
        <w:t xml:space="preserve">, 2011). Trust is a strategy which enables the individuals to adapt with a complex social environment thereby benefit from increasing opportunities. Trust is specifically associated with unawareness or uncertainty conditions and involves other individuals’ actions' being unidentifiable. Trust consists of appropriate expectations of other individuals’ actions that have commitment to select their actions, when they are able to monitor others’ actions before selecting the action. Trust is introduced when reliable expectations bring disorders in decisions. Trust is a product of psychological intentions which are beyond immediate control of any public organization. Such permanent intentions are linked to long term social intention to believe in social organizations and that if individuals trust others; better results will occur (Carter &amp; 14 Belanger, 2008). Since new products are based on Internet which is an open network, security is an important factor in functions of new product. </w:t>
      </w:r>
    </w:p>
    <w:p w:rsidR="00C12994" w:rsidRDefault="00C3084C">
      <w:pPr>
        <w:spacing w:line="360" w:lineRule="auto"/>
        <w:jc w:val="both"/>
        <w:rPr>
          <w:rFonts w:ascii="Times New Roman" w:hAnsi="Times New Roman" w:cs="Times New Roman"/>
          <w:sz w:val="24"/>
          <w:szCs w:val="24"/>
        </w:rPr>
      </w:pPr>
      <w:r>
        <w:rPr>
          <w:rFonts w:ascii="Times New Roman" w:hAnsi="Times New Roman" w:cs="Times New Roman"/>
          <w:sz w:val="24"/>
          <w:szCs w:val="24"/>
        </w:rPr>
        <w:t>Despite various technical advancements such as message encoding, and digital signatures and certificates, customers are still concerned about the security of their transactions while using new products. Removing security concerns will lead to higher user satisfaction levels. Reliability is an important element in building relations. Customers are concerned with the security of their personal information when doing e-shopping. Information provided during e-shopping may be abused by hackers (</w:t>
      </w:r>
      <w:proofErr w:type="spellStart"/>
      <w:r>
        <w:rPr>
          <w:rFonts w:ascii="Times New Roman" w:hAnsi="Times New Roman" w:cs="Times New Roman"/>
          <w:sz w:val="24"/>
          <w:szCs w:val="24"/>
        </w:rPr>
        <w:t>Behjati</w:t>
      </w:r>
      <w:proofErr w:type="spellEnd"/>
      <w:r>
        <w:rPr>
          <w:rFonts w:ascii="Times New Roman" w:hAnsi="Times New Roman" w:cs="Times New Roman"/>
          <w:sz w:val="24"/>
          <w:szCs w:val="24"/>
        </w:rPr>
        <w:t xml:space="preserve"> et al., 2012). Security and privacy protection greatly affects customer satisfaction. </w:t>
      </w:r>
    </w:p>
    <w:p w:rsidR="00C12994" w:rsidRDefault="00C3084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Most researchers agree that security-related issues have a strong influence on e-transactions and customer satisfaction. According to </w:t>
      </w:r>
      <w:proofErr w:type="spellStart"/>
      <w:r>
        <w:rPr>
          <w:rFonts w:ascii="Times New Roman" w:hAnsi="Times New Roman" w:cs="Times New Roman"/>
          <w:sz w:val="24"/>
          <w:szCs w:val="24"/>
        </w:rPr>
        <w:t>Madu</w:t>
      </w:r>
      <w:proofErr w:type="spellEnd"/>
      <w:r>
        <w:rPr>
          <w:rFonts w:ascii="Times New Roman" w:hAnsi="Times New Roman" w:cs="Times New Roman"/>
          <w:sz w:val="24"/>
          <w:szCs w:val="24"/>
        </w:rPr>
        <w:t xml:space="preserve"> (2002) indicated that security is another common interest of customers to decide usage of Internet banking. </w:t>
      </w:r>
      <w:proofErr w:type="spellStart"/>
      <w:r>
        <w:rPr>
          <w:rFonts w:ascii="Times New Roman" w:hAnsi="Times New Roman" w:cs="Times New Roman"/>
          <w:sz w:val="24"/>
          <w:szCs w:val="24"/>
        </w:rPr>
        <w:t>Clottey</w:t>
      </w:r>
      <w:proofErr w:type="spellEnd"/>
      <w:r>
        <w:rPr>
          <w:rFonts w:ascii="Times New Roman" w:hAnsi="Times New Roman" w:cs="Times New Roman"/>
          <w:sz w:val="24"/>
          <w:szCs w:val="24"/>
        </w:rPr>
        <w:t xml:space="preserve"> and Collier (2008) in their study also found out that most individuals had faint knowledge and understanding of online banking security risks though they know of the risks. A further finding shows that individuals are aware that their bank will protect their privacy hence their strong confidence in their bank but have a weak confidence in technology use for </w:t>
      </w:r>
      <w:r>
        <w:rPr>
          <w:rFonts w:ascii="Times New Roman" w:hAnsi="Times New Roman" w:cs="Times New Roman"/>
          <w:sz w:val="24"/>
          <w:szCs w:val="24"/>
        </w:rPr>
        <w:lastRenderedPageBreak/>
        <w:t>online banking. Finally, Churchill (1982) revealed that fear of higher risks from using Web for banking and financial transaction is main challenge of using e-banking service.</w:t>
      </w:r>
    </w:p>
    <w:p w:rsidR="00C12994" w:rsidRDefault="00C3084C">
      <w:pPr>
        <w:pStyle w:val="Heading4"/>
        <w:numPr>
          <w:ilvl w:val="3"/>
          <w:numId w:val="28"/>
        </w:numPr>
      </w:pPr>
      <w:r>
        <w:t xml:space="preserve"> Relative Advantages</w:t>
      </w:r>
    </w:p>
    <w:p w:rsidR="00C12994" w:rsidRDefault="00C3084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Relative advantages are the identified merits of using a particular product or service. As compared to other banking channels, e-banking service offer convenient benefits in terms of mobility, which are not availed by traditional off-line </w:t>
      </w:r>
      <w:proofErr w:type="gramStart"/>
      <w:r>
        <w:rPr>
          <w:rFonts w:ascii="Times New Roman" w:hAnsi="Times New Roman" w:cs="Times New Roman"/>
          <w:sz w:val="24"/>
          <w:szCs w:val="24"/>
        </w:rPr>
        <w:t>banking.</w:t>
      </w:r>
      <w:proofErr w:type="gramEnd"/>
      <w:r>
        <w:rPr>
          <w:rFonts w:ascii="Times New Roman" w:hAnsi="Times New Roman" w:cs="Times New Roman"/>
          <w:sz w:val="24"/>
          <w:szCs w:val="24"/>
        </w:rPr>
        <w:t xml:space="preserve"> Innovations in the finance sector is the arrival of a new or better product and/or a process that lowers the cost of producing existing financial services (</w:t>
      </w:r>
      <w:proofErr w:type="spellStart"/>
      <w:r>
        <w:rPr>
          <w:rFonts w:ascii="Times New Roman" w:hAnsi="Times New Roman" w:cs="Times New Roman"/>
          <w:sz w:val="24"/>
          <w:szCs w:val="24"/>
        </w:rPr>
        <w:t>Nofie</w:t>
      </w:r>
      <w:proofErr w:type="spellEnd"/>
      <w:r>
        <w:rPr>
          <w:rFonts w:ascii="Times New Roman" w:hAnsi="Times New Roman" w:cs="Times New Roman"/>
          <w:sz w:val="24"/>
          <w:szCs w:val="24"/>
        </w:rPr>
        <w:t>, 2011).</w:t>
      </w:r>
    </w:p>
    <w:p w:rsidR="00C12994" w:rsidRDefault="00C3084C">
      <w:pPr>
        <w:pStyle w:val="Heading4"/>
        <w:numPr>
          <w:ilvl w:val="3"/>
          <w:numId w:val="28"/>
        </w:numPr>
      </w:pPr>
      <w:r>
        <w:t xml:space="preserve"> Demographics characteristics of E-commerce</w:t>
      </w:r>
    </w:p>
    <w:p w:rsidR="00C12994" w:rsidRDefault="00C3084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Regarding to </w:t>
      </w:r>
      <w:r w:rsidR="000D2890">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Sal13 \l 1033 </w:instrText>
      </w:r>
      <w:r w:rsidR="000D2890">
        <w:rPr>
          <w:rFonts w:ascii="Times New Roman" w:hAnsi="Times New Roman" w:cs="Times New Roman"/>
          <w:sz w:val="24"/>
          <w:szCs w:val="24"/>
        </w:rPr>
        <w:fldChar w:fldCharType="separate"/>
      </w:r>
      <w:r>
        <w:rPr>
          <w:rFonts w:ascii="Times New Roman" w:hAnsi="Times New Roman" w:cs="Times New Roman"/>
          <w:sz w:val="24"/>
          <w:szCs w:val="24"/>
        </w:rPr>
        <w:t xml:space="preserve">(Salah </w:t>
      </w:r>
      <w:proofErr w:type="spellStart"/>
      <w:r>
        <w:rPr>
          <w:rFonts w:ascii="Times New Roman" w:hAnsi="Times New Roman" w:cs="Times New Roman"/>
          <w:sz w:val="24"/>
          <w:szCs w:val="24"/>
        </w:rPr>
        <w:t>Kabanda</w:t>
      </w:r>
      <w:proofErr w:type="spellEnd"/>
      <w:r>
        <w:rPr>
          <w:rFonts w:ascii="Times New Roman" w:hAnsi="Times New Roman" w:cs="Times New Roman"/>
          <w:sz w:val="24"/>
          <w:szCs w:val="24"/>
        </w:rPr>
        <w:t>, 2013)</w:t>
      </w:r>
      <w:r w:rsidR="000D2890">
        <w:rPr>
          <w:rFonts w:ascii="Times New Roman" w:hAnsi="Times New Roman" w:cs="Times New Roman"/>
          <w:sz w:val="24"/>
          <w:szCs w:val="24"/>
        </w:rPr>
        <w:fldChar w:fldCharType="end"/>
      </w:r>
      <w:r>
        <w:rPr>
          <w:rFonts w:ascii="Times New Roman" w:hAnsi="Times New Roman" w:cs="Times New Roman"/>
          <w:sz w:val="24"/>
          <w:szCs w:val="24"/>
        </w:rPr>
        <w:t>, the demographics of the organization pertain to its size, as well as the gender, age and education of its consumer population, while product or service characteristics also affect adoption and usage behavior (Simmons et al., 2008). The organizational size has been identified as one of the predictors of an organization’s intentions to adopt IS innovations on the premise that larger firms have a greater need for them, as well as resources, skills and experience and the ability to survive failures , than smaller firms (</w:t>
      </w:r>
      <w:proofErr w:type="spellStart"/>
      <w:r>
        <w:rPr>
          <w:rFonts w:ascii="Times New Roman" w:hAnsi="Times New Roman" w:cs="Times New Roman"/>
          <w:sz w:val="24"/>
          <w:szCs w:val="24"/>
        </w:rPr>
        <w:t>Ramdani</w:t>
      </w:r>
      <w:proofErr w:type="spellEnd"/>
      <w:r>
        <w:rPr>
          <w:rFonts w:ascii="Times New Roman" w:hAnsi="Times New Roman" w:cs="Times New Roman"/>
          <w:sz w:val="24"/>
          <w:szCs w:val="24"/>
        </w:rPr>
        <w:t xml:space="preserve"> et al., 2009). Organizations that are small in size, like SMEs tend to lag behind their larger counterparts because of the scarcity of resources needed to initiate the deployment of new information technologies required for the initial set-up and sustenance of E-Commerce. This could be because women often face a culture that takes them less seriously and operates with networks they are excluded from and with norms of aggressive competitive behaviors that are often seen as unbecoming for women. If women do get the opportunity to access the Internet, they are indeed more concerned with online payment issues than are men because women are more concerned about privacy and the security of networks (Shade, 1998), vendor trust issues and customer relations than are men. </w:t>
      </w:r>
    </w:p>
    <w:p w:rsidR="00C12994" w:rsidRDefault="00C3084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Regarding to Van </w:t>
      </w:r>
      <w:proofErr w:type="spellStart"/>
      <w:r>
        <w:rPr>
          <w:rFonts w:ascii="Times New Roman" w:hAnsi="Times New Roman" w:cs="Times New Roman"/>
          <w:sz w:val="24"/>
          <w:szCs w:val="24"/>
        </w:rPr>
        <w:t>Slyk</w:t>
      </w:r>
      <w:proofErr w:type="spellEnd"/>
      <w:r>
        <w:rPr>
          <w:rFonts w:ascii="Times New Roman" w:hAnsi="Times New Roman" w:cs="Times New Roman"/>
          <w:sz w:val="24"/>
          <w:szCs w:val="24"/>
        </w:rPr>
        <w:t xml:space="preserve"> et al. (2010) found that gender does moderate the influence of beliefs on use intentions in the context of E-Commerce, but that relative advantage is often more important for men whilst compatibility is more important for women. They explain that compatibility serves to reduce the risk of adopting a new innovation that could potentially not fit well with existing values, ideas, and practices Men seem to be risk takers who are influenced by their perceptions of perceived usefulness. Age was also perceived as </w:t>
      </w:r>
      <w:r>
        <w:rPr>
          <w:rFonts w:ascii="Times New Roman" w:hAnsi="Times New Roman" w:cs="Times New Roman"/>
          <w:sz w:val="24"/>
          <w:szCs w:val="24"/>
        </w:rPr>
        <w:lastRenderedPageBreak/>
        <w:t>a factor in ICT use. The older an individual access to different forms of ICT and confidence in using some applications decreased (Albion et al., 2011). The level of education an individual has achieved is seen as an important aspect of an organization’s development. Finally, the product or service being offered by the organization has a direct influence on E-Commerce adoption because the Internet only addresses two of the five senses sight and sound which consequently constrains the type of products that are suitable for selling online (Simmons et al., 2008). This explains why a number of businesses in developing countries in the tourism sector, a more information-intensive enterprise are using E-Commerce as compared with other forms of businesses.</w:t>
      </w:r>
    </w:p>
    <w:p w:rsidR="00C12994" w:rsidRDefault="00C3084C">
      <w:pPr>
        <w:pStyle w:val="Heading4"/>
        <w:numPr>
          <w:ilvl w:val="3"/>
          <w:numId w:val="28"/>
        </w:numPr>
      </w:pPr>
      <w:r>
        <w:t xml:space="preserve"> Socio-cultural factors of e-commerce </w:t>
      </w:r>
    </w:p>
    <w:p w:rsidR="00C12994" w:rsidRDefault="00C3084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Salah </w:t>
      </w:r>
      <w:proofErr w:type="spellStart"/>
      <w:r>
        <w:rPr>
          <w:rFonts w:ascii="Times New Roman" w:hAnsi="Times New Roman" w:cs="Times New Roman"/>
          <w:sz w:val="24"/>
          <w:szCs w:val="24"/>
        </w:rPr>
        <w:t>Kabanda</w:t>
      </w:r>
      <w:proofErr w:type="spellEnd"/>
      <w:r>
        <w:rPr>
          <w:rFonts w:ascii="Times New Roman" w:hAnsi="Times New Roman" w:cs="Times New Roman"/>
          <w:sz w:val="24"/>
          <w:szCs w:val="24"/>
        </w:rPr>
        <w:t xml:space="preserve">, (2013), Social factors are concerned with informal regulations and are also implicated in the rapid adoption of E-Commerce. For example, websites in Vietnam are perceived as being ‘merely places for promotion; not for purchase’ because ‘Vietnamese consumers are used to the practice of seeing and touching before buying’ (Van </w:t>
      </w:r>
      <w:proofErr w:type="spellStart"/>
      <w:r>
        <w:rPr>
          <w:rFonts w:ascii="Times New Roman" w:hAnsi="Times New Roman" w:cs="Times New Roman"/>
          <w:sz w:val="24"/>
          <w:szCs w:val="24"/>
        </w:rPr>
        <w:t>Huy</w:t>
      </w:r>
      <w:proofErr w:type="spellEnd"/>
      <w:r>
        <w:rPr>
          <w:rFonts w:ascii="Times New Roman" w:hAnsi="Times New Roman" w:cs="Times New Roman"/>
          <w:sz w:val="24"/>
          <w:szCs w:val="24"/>
        </w:rPr>
        <w:t xml:space="preserve"> et al., 2012). One of the social factors to affect E-Commerce is language in content creation. </w:t>
      </w:r>
      <w:r w:rsidR="000D2890">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Sal13 \l 1033 </w:instrText>
      </w:r>
      <w:r w:rsidR="000D2890">
        <w:rPr>
          <w:rFonts w:ascii="Times New Roman" w:hAnsi="Times New Roman" w:cs="Times New Roman"/>
          <w:sz w:val="24"/>
          <w:szCs w:val="24"/>
        </w:rPr>
        <w:fldChar w:fldCharType="separate"/>
      </w:r>
      <w:proofErr w:type="gramStart"/>
      <w:r>
        <w:rPr>
          <w:rFonts w:ascii="Times New Roman" w:hAnsi="Times New Roman" w:cs="Times New Roman"/>
          <w:sz w:val="24"/>
          <w:szCs w:val="24"/>
        </w:rPr>
        <w:t xml:space="preserve">( </w:t>
      </w:r>
      <w:proofErr w:type="spellStart"/>
      <w:r>
        <w:rPr>
          <w:rFonts w:ascii="Times New Roman" w:hAnsi="Times New Roman" w:cs="Times New Roman"/>
          <w:sz w:val="24"/>
          <w:szCs w:val="24"/>
        </w:rPr>
        <w:t>Kabanda</w:t>
      </w:r>
      <w:proofErr w:type="spellEnd"/>
      <w:proofErr w:type="gramEnd"/>
      <w:r>
        <w:rPr>
          <w:rFonts w:ascii="Times New Roman" w:hAnsi="Times New Roman" w:cs="Times New Roman"/>
          <w:sz w:val="24"/>
          <w:szCs w:val="24"/>
        </w:rPr>
        <w:t>, 2013)</w:t>
      </w:r>
      <w:r w:rsidR="000D2890">
        <w:rPr>
          <w:rFonts w:ascii="Times New Roman" w:hAnsi="Times New Roman" w:cs="Times New Roman"/>
          <w:sz w:val="24"/>
          <w:szCs w:val="24"/>
        </w:rPr>
        <w:fldChar w:fldCharType="end"/>
      </w:r>
      <w:r>
        <w:rPr>
          <w:rFonts w:ascii="Times New Roman" w:hAnsi="Times New Roman" w:cs="Times New Roman"/>
          <w:sz w:val="24"/>
          <w:szCs w:val="24"/>
        </w:rPr>
        <w:t>, Identify differences in language and work habits as one of the barriers to people using E-Commerce. The majority of the content of the World Wide Web is produced in the English language, creating a barrier for many potential users in LDCs, especially those in African states like Ethiopia who’s first and second languages are not English. There are attempts to have local content in these countries, but simply translating documents does not ensure the translation will contain the same cultural meaning as the original script. Culture is therefore one of the social factors that is a stumbling block to the advancement of E-Commerce in developing countries. The role of culture in the adoption of technology has been widely studied, revealing that because many of its aspects are not culturally neutral. Five dimensions of culture have been investigated. These include individualism, uncertainty avoidance, long-term orientation, power distance, and masculinity.</w:t>
      </w:r>
    </w:p>
    <w:p w:rsidR="00035E54" w:rsidRDefault="00035E54">
      <w:pPr>
        <w:spacing w:line="360" w:lineRule="auto"/>
        <w:jc w:val="both"/>
        <w:rPr>
          <w:rFonts w:ascii="Times New Roman" w:hAnsi="Times New Roman" w:cs="Times New Roman"/>
          <w:sz w:val="24"/>
          <w:szCs w:val="24"/>
        </w:rPr>
      </w:pPr>
    </w:p>
    <w:p w:rsidR="00035E54" w:rsidRDefault="00035E54">
      <w:pPr>
        <w:spacing w:line="360" w:lineRule="auto"/>
        <w:jc w:val="both"/>
        <w:rPr>
          <w:rFonts w:ascii="Times New Roman" w:hAnsi="Times New Roman" w:cs="Times New Roman"/>
          <w:sz w:val="24"/>
          <w:szCs w:val="24"/>
        </w:rPr>
      </w:pPr>
    </w:p>
    <w:p w:rsidR="00035E54" w:rsidRDefault="00035E54">
      <w:pPr>
        <w:spacing w:line="360" w:lineRule="auto"/>
        <w:jc w:val="both"/>
        <w:rPr>
          <w:rFonts w:ascii="Times New Roman" w:hAnsi="Times New Roman" w:cs="Times New Roman"/>
          <w:sz w:val="24"/>
          <w:szCs w:val="24"/>
        </w:rPr>
      </w:pPr>
    </w:p>
    <w:p w:rsidR="00DB5CFF" w:rsidRPr="00D22637" w:rsidRDefault="00DB5CFF" w:rsidP="00DB5CFF">
      <w:pPr>
        <w:pStyle w:val="Heading2"/>
        <w:numPr>
          <w:ilvl w:val="3"/>
          <w:numId w:val="28"/>
        </w:numPr>
        <w:spacing w:before="0" w:after="240"/>
        <w:rPr>
          <w:bCs/>
          <w:color w:val="222222"/>
        </w:rPr>
      </w:pPr>
      <w:bookmarkStart w:id="61" w:name="_Toc139946100"/>
      <w:bookmarkStart w:id="62" w:name="_Toc139948418"/>
      <w:r w:rsidRPr="00D22637">
        <w:rPr>
          <w:bCs/>
          <w:color w:val="222222"/>
        </w:rPr>
        <w:lastRenderedPageBreak/>
        <w:t>E-Commerce Advantages and Disadvantages</w:t>
      </w:r>
      <w:bookmarkEnd w:id="61"/>
      <w:bookmarkEnd w:id="62"/>
    </w:p>
    <w:p w:rsidR="00DB5CFF" w:rsidRPr="00D22637" w:rsidRDefault="00DB5CFF" w:rsidP="00DB5CFF">
      <w:pPr>
        <w:pStyle w:val="Heading3"/>
        <w:numPr>
          <w:ilvl w:val="4"/>
          <w:numId w:val="28"/>
        </w:numPr>
        <w:spacing w:before="0"/>
        <w:rPr>
          <w:color w:val="222222"/>
        </w:rPr>
      </w:pPr>
      <w:bookmarkStart w:id="63" w:name="_Toc139946101"/>
      <w:bookmarkStart w:id="64" w:name="_Toc139948419"/>
      <w:r w:rsidRPr="00D22637">
        <w:rPr>
          <w:bCs/>
          <w:color w:val="222222"/>
        </w:rPr>
        <w:t>Advantages of E-Commerce</w:t>
      </w:r>
      <w:bookmarkEnd w:id="63"/>
      <w:bookmarkEnd w:id="64"/>
    </w:p>
    <w:p w:rsidR="00DB5CFF" w:rsidRPr="00D22637" w:rsidRDefault="00DB5CFF" w:rsidP="00DB5CFF">
      <w:pPr>
        <w:spacing w:before="100" w:beforeAutospacing="1" w:after="100" w:afterAutospacing="1" w:line="240" w:lineRule="auto"/>
        <w:jc w:val="both"/>
        <w:rPr>
          <w:rFonts w:ascii="Times New Roman" w:hAnsi="Times New Roman" w:cs="Times New Roman"/>
          <w:color w:val="222222"/>
          <w:sz w:val="24"/>
          <w:szCs w:val="24"/>
        </w:rPr>
      </w:pPr>
      <w:r w:rsidRPr="00D22637">
        <w:rPr>
          <w:rStyle w:val="Strong"/>
          <w:rFonts w:ascii="Times New Roman" w:hAnsi="Times New Roman" w:cs="Times New Roman"/>
          <w:color w:val="222222"/>
          <w:sz w:val="24"/>
          <w:szCs w:val="24"/>
        </w:rPr>
        <w:t>A Larger Market:</w:t>
      </w:r>
      <w:r w:rsidRPr="00D22637">
        <w:rPr>
          <w:rFonts w:ascii="Times New Roman" w:hAnsi="Times New Roman" w:cs="Times New Roman"/>
          <w:color w:val="222222"/>
          <w:sz w:val="24"/>
          <w:szCs w:val="24"/>
        </w:rPr>
        <w:t> E-Commerce allows individuals to reach customers all across the country and all around the world. E-Commerce gives business owners the platform to reach people from the comfort of their homes. The customers can make any purchase anytime and anywhere, and significantly more individuals are getting used to shopping on their mobile devices.</w:t>
      </w:r>
    </w:p>
    <w:p w:rsidR="00DB5CFF" w:rsidRPr="00D22637" w:rsidRDefault="00DB5CFF" w:rsidP="00DB5CFF">
      <w:pPr>
        <w:spacing w:before="100" w:beforeAutospacing="1" w:after="100" w:afterAutospacing="1" w:line="240" w:lineRule="auto"/>
        <w:rPr>
          <w:rFonts w:ascii="Times New Roman" w:hAnsi="Times New Roman" w:cs="Times New Roman"/>
          <w:color w:val="222222"/>
          <w:sz w:val="24"/>
          <w:szCs w:val="24"/>
        </w:rPr>
      </w:pPr>
      <w:r w:rsidRPr="00D22637">
        <w:rPr>
          <w:rStyle w:val="Strong"/>
          <w:rFonts w:ascii="Times New Roman" w:hAnsi="Times New Roman" w:cs="Times New Roman"/>
          <w:color w:val="222222"/>
          <w:sz w:val="24"/>
          <w:szCs w:val="24"/>
        </w:rPr>
        <w:t>Customer Insights via Tracking and Analytics:</w:t>
      </w:r>
      <w:r w:rsidRPr="00D22637">
        <w:rPr>
          <w:rFonts w:ascii="Times New Roman" w:hAnsi="Times New Roman" w:cs="Times New Roman"/>
          <w:color w:val="222222"/>
          <w:sz w:val="24"/>
          <w:szCs w:val="24"/>
        </w:rPr>
        <w:t> Whether the businesses are sending the visitors to their E-Commerce website via PPC, SEO, ads, or a good old postcard, there is a way of tracking the traffic and the consumers’ entire user journey for getting insights into the keywords, marketing message, user experience, pricing strategy, and many more.</w:t>
      </w:r>
    </w:p>
    <w:p w:rsidR="00DB5CFF" w:rsidRPr="00D22637" w:rsidRDefault="00DB5CFF" w:rsidP="00DB5CFF">
      <w:pPr>
        <w:spacing w:before="100" w:beforeAutospacing="1" w:after="100" w:afterAutospacing="1" w:line="240" w:lineRule="auto"/>
        <w:jc w:val="both"/>
        <w:rPr>
          <w:rFonts w:ascii="Times New Roman" w:hAnsi="Times New Roman" w:cs="Times New Roman"/>
          <w:color w:val="222222"/>
          <w:sz w:val="24"/>
          <w:szCs w:val="24"/>
        </w:rPr>
      </w:pPr>
      <w:r w:rsidRPr="00D22637">
        <w:rPr>
          <w:rStyle w:val="Strong"/>
          <w:rFonts w:ascii="Times New Roman" w:hAnsi="Times New Roman" w:cs="Times New Roman"/>
          <w:color w:val="222222"/>
          <w:sz w:val="24"/>
          <w:szCs w:val="24"/>
        </w:rPr>
        <w:t>Fast Response to The Consumer Trends and the Market Demands:</w:t>
      </w:r>
      <w:r w:rsidRPr="00D22637">
        <w:rPr>
          <w:rFonts w:ascii="Times New Roman" w:hAnsi="Times New Roman" w:cs="Times New Roman"/>
          <w:color w:val="222222"/>
          <w:sz w:val="24"/>
          <w:szCs w:val="24"/>
        </w:rPr>
        <w:t> Especially for the business people who do “drop ship,” the logistics, when streamlined, allow these businesses to respond to the market and the trends of E-Commerce and demands of the consumers in a lively manner. Business people can also create deals and promotions on the fly for attracting customers and generate more sales.</w:t>
      </w:r>
    </w:p>
    <w:p w:rsidR="00DB5CFF" w:rsidRPr="00D22637" w:rsidRDefault="00DB5CFF" w:rsidP="00DB5CFF">
      <w:pPr>
        <w:spacing w:before="100" w:beforeAutospacing="1" w:after="100" w:afterAutospacing="1" w:line="240" w:lineRule="auto"/>
        <w:jc w:val="both"/>
        <w:rPr>
          <w:rFonts w:ascii="Times New Roman" w:hAnsi="Times New Roman" w:cs="Times New Roman"/>
          <w:color w:val="222222"/>
          <w:sz w:val="24"/>
          <w:szCs w:val="24"/>
        </w:rPr>
      </w:pPr>
      <w:r w:rsidRPr="00D22637">
        <w:rPr>
          <w:rStyle w:val="Strong"/>
          <w:rFonts w:ascii="Times New Roman" w:hAnsi="Times New Roman" w:cs="Times New Roman"/>
          <w:color w:val="222222"/>
          <w:sz w:val="24"/>
          <w:szCs w:val="24"/>
        </w:rPr>
        <w:t>Lower Cost:</w:t>
      </w:r>
      <w:r w:rsidRPr="00D22637">
        <w:rPr>
          <w:rFonts w:ascii="Times New Roman" w:hAnsi="Times New Roman" w:cs="Times New Roman"/>
          <w:color w:val="222222"/>
          <w:sz w:val="24"/>
          <w:szCs w:val="24"/>
        </w:rPr>
        <w:t> With the advancement of the E-Commerce platforms, it has become very affordable and easy to set up and run an E-Commerce business with a lower overhead. Business people no longer need to spend a big budget on TV ads or billboards, nor think about personnel and real estate expenses.</w:t>
      </w:r>
    </w:p>
    <w:p w:rsidR="00DB5CFF" w:rsidRPr="00D22637" w:rsidRDefault="00DB5CFF" w:rsidP="00DB5CFF">
      <w:pPr>
        <w:spacing w:before="100" w:beforeAutospacing="1" w:after="100" w:afterAutospacing="1" w:line="240" w:lineRule="auto"/>
        <w:jc w:val="both"/>
        <w:rPr>
          <w:rFonts w:ascii="Times New Roman" w:hAnsi="Times New Roman" w:cs="Times New Roman"/>
          <w:color w:val="222222"/>
          <w:sz w:val="24"/>
          <w:szCs w:val="24"/>
        </w:rPr>
      </w:pPr>
      <w:r w:rsidRPr="00D22637">
        <w:rPr>
          <w:rStyle w:val="Strong"/>
          <w:rFonts w:ascii="Times New Roman" w:hAnsi="Times New Roman" w:cs="Times New Roman"/>
          <w:color w:val="222222"/>
          <w:sz w:val="24"/>
          <w:szCs w:val="24"/>
        </w:rPr>
        <w:t>More Opportunities for “Selling.”:</w:t>
      </w:r>
      <w:r w:rsidRPr="00D22637">
        <w:rPr>
          <w:rFonts w:ascii="Times New Roman" w:hAnsi="Times New Roman" w:cs="Times New Roman"/>
          <w:color w:val="222222"/>
          <w:sz w:val="24"/>
          <w:szCs w:val="24"/>
        </w:rPr>
        <w:t> Business people can only offer a limited amount of information about a product in a physical store. Besides that, E-Commerce websites give them the space to include more information like reviews, demo videos, and customer testimonials for helping increased conversion.</w:t>
      </w:r>
    </w:p>
    <w:p w:rsidR="00DB5CFF" w:rsidRPr="00D22637" w:rsidRDefault="00DB5CFF" w:rsidP="00DB5CFF">
      <w:pPr>
        <w:spacing w:before="100" w:beforeAutospacing="1" w:after="100" w:afterAutospacing="1" w:line="240" w:lineRule="auto"/>
        <w:jc w:val="both"/>
        <w:rPr>
          <w:rFonts w:ascii="Times New Roman" w:hAnsi="Times New Roman" w:cs="Times New Roman"/>
          <w:color w:val="222222"/>
          <w:sz w:val="24"/>
          <w:szCs w:val="24"/>
        </w:rPr>
      </w:pPr>
      <w:proofErr w:type="gramStart"/>
      <w:r w:rsidRPr="00D22637">
        <w:rPr>
          <w:rStyle w:val="Strong"/>
          <w:rFonts w:ascii="Times New Roman" w:hAnsi="Times New Roman" w:cs="Times New Roman"/>
          <w:color w:val="222222"/>
          <w:sz w:val="24"/>
          <w:szCs w:val="24"/>
        </w:rPr>
        <w:t>Personalized Messaging:</w:t>
      </w:r>
      <w:r w:rsidRPr="00D22637">
        <w:rPr>
          <w:rFonts w:ascii="Times New Roman" w:hAnsi="Times New Roman" w:cs="Times New Roman"/>
          <w:color w:val="222222"/>
          <w:sz w:val="24"/>
          <w:szCs w:val="24"/>
        </w:rPr>
        <w:t> E-Commerce platforms give people in business the opportunity to provide personalized content and product recommendations for registering customers.</w:t>
      </w:r>
      <w:proofErr w:type="gramEnd"/>
      <w:r w:rsidRPr="00D22637">
        <w:rPr>
          <w:rFonts w:ascii="Times New Roman" w:hAnsi="Times New Roman" w:cs="Times New Roman"/>
          <w:color w:val="222222"/>
          <w:sz w:val="24"/>
          <w:szCs w:val="24"/>
        </w:rPr>
        <w:t xml:space="preserve"> These targeted communications can help in increasing conversion by showing the most relevant content to the visitor.</w:t>
      </w:r>
    </w:p>
    <w:p w:rsidR="00DB5CFF" w:rsidRPr="00D22637" w:rsidRDefault="00DB5CFF" w:rsidP="00DB5CFF">
      <w:pPr>
        <w:spacing w:before="100" w:beforeAutospacing="1" w:after="100" w:afterAutospacing="1" w:line="240" w:lineRule="auto"/>
        <w:jc w:val="both"/>
        <w:rPr>
          <w:rFonts w:ascii="Times New Roman" w:hAnsi="Times New Roman" w:cs="Times New Roman"/>
          <w:color w:val="222222"/>
          <w:sz w:val="24"/>
          <w:szCs w:val="24"/>
        </w:rPr>
      </w:pPr>
      <w:r w:rsidRPr="00D22637">
        <w:rPr>
          <w:rStyle w:val="Strong"/>
          <w:rFonts w:ascii="Times New Roman" w:hAnsi="Times New Roman" w:cs="Times New Roman"/>
          <w:color w:val="222222"/>
          <w:sz w:val="24"/>
          <w:szCs w:val="24"/>
        </w:rPr>
        <w:t>Increased Sales Along with Instant Gratification:</w:t>
      </w:r>
      <w:r w:rsidRPr="00D22637">
        <w:rPr>
          <w:rFonts w:ascii="Times New Roman" w:hAnsi="Times New Roman" w:cs="Times New Roman"/>
          <w:color w:val="222222"/>
          <w:sz w:val="24"/>
          <w:szCs w:val="24"/>
        </w:rPr>
        <w:t> For businesses selling digital goods, E-Commerce allows them to deliver products within seconds of placing an order. This satisfies the needs of the consumers for instant gratification and assists increase sales, especially for the low-cost objects that are often known as “impulse buys.”</w:t>
      </w:r>
    </w:p>
    <w:p w:rsidR="00DB5CFF" w:rsidRPr="00D22637" w:rsidRDefault="00DB5CFF" w:rsidP="00DB5CFF">
      <w:pPr>
        <w:spacing w:before="100" w:beforeAutospacing="1" w:after="100" w:afterAutospacing="1" w:line="240" w:lineRule="auto"/>
        <w:jc w:val="both"/>
        <w:rPr>
          <w:rFonts w:ascii="Times New Roman" w:hAnsi="Times New Roman" w:cs="Times New Roman"/>
          <w:color w:val="222222"/>
          <w:sz w:val="24"/>
          <w:szCs w:val="24"/>
        </w:rPr>
      </w:pPr>
      <w:r w:rsidRPr="00D22637">
        <w:rPr>
          <w:rStyle w:val="Strong"/>
          <w:rFonts w:ascii="Times New Roman" w:hAnsi="Times New Roman" w:cs="Times New Roman"/>
          <w:color w:val="222222"/>
          <w:sz w:val="24"/>
          <w:szCs w:val="24"/>
        </w:rPr>
        <w:t>Ability to Scaling Up (Or Down) Quickly Also Unlimited “Shelf Space.”:</w:t>
      </w:r>
      <w:r w:rsidRPr="00D22637">
        <w:rPr>
          <w:rFonts w:ascii="Times New Roman" w:hAnsi="Times New Roman" w:cs="Times New Roman"/>
          <w:color w:val="222222"/>
          <w:sz w:val="24"/>
          <w:szCs w:val="24"/>
        </w:rPr>
        <w:t> The growth of any online business is not only limited by the availability of space. Even though logistics might become an issue as one’s business grows, it’s less of a challenge compared to running any brick-and-mortar store. E-Commerce business owners can choose to scale up or down their operation quickly by taking advantage of the non-ending “shelf space,” as a response to the market trends and demands of consumers.</w:t>
      </w:r>
    </w:p>
    <w:p w:rsidR="00035E54" w:rsidRPr="00D22637" w:rsidRDefault="00035E54" w:rsidP="00DB5CFF">
      <w:pPr>
        <w:spacing w:before="100" w:beforeAutospacing="1" w:after="100" w:afterAutospacing="1" w:line="240" w:lineRule="auto"/>
        <w:jc w:val="both"/>
        <w:rPr>
          <w:rFonts w:ascii="Times New Roman" w:hAnsi="Times New Roman" w:cs="Times New Roman"/>
          <w:color w:val="222222"/>
          <w:sz w:val="24"/>
          <w:szCs w:val="24"/>
        </w:rPr>
      </w:pPr>
    </w:p>
    <w:p w:rsidR="00DB5CFF" w:rsidRPr="00D22637" w:rsidRDefault="00DB5CFF" w:rsidP="00DB5CFF">
      <w:pPr>
        <w:pStyle w:val="ListParagraph"/>
        <w:numPr>
          <w:ilvl w:val="4"/>
          <w:numId w:val="28"/>
        </w:numPr>
        <w:spacing w:before="100" w:beforeAutospacing="1" w:after="100" w:afterAutospacing="1" w:line="240" w:lineRule="auto"/>
        <w:rPr>
          <w:rFonts w:ascii="Times New Roman" w:hAnsi="Times New Roman" w:cs="Times New Roman"/>
          <w:b/>
          <w:color w:val="222222"/>
          <w:sz w:val="24"/>
          <w:szCs w:val="24"/>
        </w:rPr>
      </w:pPr>
      <w:r w:rsidRPr="00D22637">
        <w:rPr>
          <w:rFonts w:ascii="Times New Roman" w:hAnsi="Times New Roman" w:cs="Times New Roman"/>
          <w:b/>
          <w:bCs/>
          <w:color w:val="222222"/>
          <w:sz w:val="24"/>
          <w:szCs w:val="24"/>
        </w:rPr>
        <w:lastRenderedPageBreak/>
        <w:t>Disadvantages of e-Commerce</w:t>
      </w:r>
    </w:p>
    <w:p w:rsidR="00DB5CFF" w:rsidRPr="00D22637" w:rsidRDefault="00DB5CFF" w:rsidP="00DB5CFF">
      <w:pPr>
        <w:spacing w:before="100" w:beforeAutospacing="1" w:after="100" w:afterAutospacing="1" w:line="240" w:lineRule="auto"/>
        <w:jc w:val="both"/>
        <w:rPr>
          <w:rFonts w:ascii="Times New Roman" w:hAnsi="Times New Roman" w:cs="Times New Roman"/>
          <w:color w:val="222222"/>
          <w:sz w:val="24"/>
          <w:szCs w:val="24"/>
        </w:rPr>
      </w:pPr>
      <w:r w:rsidRPr="00D22637">
        <w:rPr>
          <w:rStyle w:val="Strong"/>
          <w:rFonts w:ascii="Times New Roman" w:hAnsi="Times New Roman" w:cs="Times New Roman"/>
          <w:color w:val="222222"/>
          <w:sz w:val="24"/>
          <w:szCs w:val="24"/>
        </w:rPr>
        <w:t>Lack of Personal Touch:</w:t>
      </w:r>
      <w:r w:rsidRPr="00D22637">
        <w:rPr>
          <w:rFonts w:ascii="Times New Roman" w:hAnsi="Times New Roman" w:cs="Times New Roman"/>
          <w:color w:val="222222"/>
          <w:sz w:val="24"/>
          <w:szCs w:val="24"/>
        </w:rPr>
        <w:t> Some customers appreciate the personal touch they offer when visiting a physical store by interacting with the sales associates. Such personal touch is especially essential for businesses that sell high-end products as customers will want to buy the products and have an excellent experience during the process.</w:t>
      </w:r>
    </w:p>
    <w:p w:rsidR="00DB5CFF" w:rsidRPr="00D22637" w:rsidRDefault="00DB5CFF" w:rsidP="00DB5CFF">
      <w:pPr>
        <w:spacing w:before="100" w:beforeAutospacing="1" w:after="100" w:afterAutospacing="1" w:line="240" w:lineRule="auto"/>
        <w:jc w:val="both"/>
        <w:rPr>
          <w:rFonts w:ascii="Times New Roman" w:hAnsi="Times New Roman" w:cs="Times New Roman"/>
          <w:color w:val="222222"/>
          <w:sz w:val="24"/>
          <w:szCs w:val="24"/>
        </w:rPr>
      </w:pPr>
      <w:r w:rsidRPr="00D22637">
        <w:rPr>
          <w:rStyle w:val="Strong"/>
          <w:rFonts w:ascii="Times New Roman" w:hAnsi="Times New Roman" w:cs="Times New Roman"/>
          <w:color w:val="222222"/>
          <w:sz w:val="24"/>
          <w:szCs w:val="24"/>
        </w:rPr>
        <w:t>Lack of Tactile Experience:</w:t>
      </w:r>
      <w:r w:rsidRPr="00D22637">
        <w:rPr>
          <w:rFonts w:ascii="Times New Roman" w:hAnsi="Times New Roman" w:cs="Times New Roman"/>
          <w:color w:val="222222"/>
          <w:sz w:val="24"/>
          <w:szCs w:val="24"/>
        </w:rPr>
        <w:t> No matter how good a video is made, customers still can’t feel and touch a product. Not to mention, it’s never an easy task to deliver a brand experience that could often be including the sense of touch, taste, smell, and sound via the two-dimensionality of any screen.</w:t>
      </w:r>
    </w:p>
    <w:p w:rsidR="00DB5CFF" w:rsidRPr="00D22637" w:rsidRDefault="00DB5CFF" w:rsidP="00DB5CFF">
      <w:pPr>
        <w:spacing w:before="100" w:beforeAutospacing="1" w:after="100" w:afterAutospacing="1" w:line="240" w:lineRule="auto"/>
        <w:jc w:val="both"/>
        <w:rPr>
          <w:rFonts w:ascii="Times New Roman" w:hAnsi="Times New Roman" w:cs="Times New Roman"/>
          <w:color w:val="222222"/>
          <w:sz w:val="24"/>
          <w:szCs w:val="24"/>
        </w:rPr>
      </w:pPr>
      <w:r w:rsidRPr="00D22637">
        <w:rPr>
          <w:rStyle w:val="Strong"/>
          <w:rFonts w:ascii="Times New Roman" w:hAnsi="Times New Roman" w:cs="Times New Roman"/>
          <w:color w:val="222222"/>
          <w:sz w:val="24"/>
          <w:szCs w:val="24"/>
        </w:rPr>
        <w:t>Product and Price Comparison:</w:t>
      </w:r>
      <w:r w:rsidRPr="00D22637">
        <w:rPr>
          <w:rFonts w:ascii="Times New Roman" w:hAnsi="Times New Roman" w:cs="Times New Roman"/>
          <w:color w:val="222222"/>
          <w:sz w:val="24"/>
          <w:szCs w:val="24"/>
        </w:rPr>
        <w:t> With online shopping, customers can compare several products and find the least price. This forces many businesses to compete on price and reduce their profit margin, reducing the quality of products.</w:t>
      </w:r>
    </w:p>
    <w:p w:rsidR="00DB5CFF" w:rsidRPr="00D22637" w:rsidRDefault="00DB5CFF" w:rsidP="00DB5CFF">
      <w:pPr>
        <w:spacing w:before="100" w:beforeAutospacing="1" w:after="100" w:afterAutospacing="1" w:line="240" w:lineRule="auto"/>
        <w:jc w:val="both"/>
        <w:rPr>
          <w:rFonts w:ascii="Times New Roman" w:hAnsi="Times New Roman" w:cs="Times New Roman"/>
          <w:color w:val="222222"/>
          <w:sz w:val="24"/>
          <w:szCs w:val="24"/>
        </w:rPr>
      </w:pPr>
      <w:r w:rsidRPr="00D22637">
        <w:rPr>
          <w:rStyle w:val="Strong"/>
          <w:rFonts w:ascii="Times New Roman" w:hAnsi="Times New Roman" w:cs="Times New Roman"/>
          <w:color w:val="222222"/>
          <w:sz w:val="24"/>
          <w:szCs w:val="24"/>
        </w:rPr>
        <w:t>Need for Access to the Internet:</w:t>
      </w:r>
      <w:r w:rsidRPr="00D22637">
        <w:rPr>
          <w:rFonts w:ascii="Times New Roman" w:hAnsi="Times New Roman" w:cs="Times New Roman"/>
          <w:color w:val="222222"/>
          <w:sz w:val="24"/>
          <w:szCs w:val="24"/>
        </w:rPr>
        <w:t> This is obvious, but don’t forget that the customers do need access to the Internet before purchasing from any business! As many E-Commerce platforms have the features and functionalities which require a high-speed Internet connection for an optimal consumer experience, there’s a chance that companies are excluding visitors who have slow internet connections.</w:t>
      </w:r>
    </w:p>
    <w:p w:rsidR="00DB5CFF" w:rsidRPr="00D22637" w:rsidRDefault="00DB5CFF" w:rsidP="00DB5CFF">
      <w:pPr>
        <w:spacing w:before="100" w:beforeAutospacing="1" w:after="100" w:afterAutospacing="1" w:line="240" w:lineRule="auto"/>
        <w:jc w:val="both"/>
        <w:rPr>
          <w:rFonts w:ascii="Times New Roman" w:hAnsi="Times New Roman" w:cs="Times New Roman"/>
          <w:color w:val="222222"/>
          <w:sz w:val="24"/>
          <w:szCs w:val="24"/>
        </w:rPr>
      </w:pPr>
      <w:r w:rsidRPr="00D22637">
        <w:rPr>
          <w:rStyle w:val="Strong"/>
          <w:rFonts w:ascii="Times New Roman" w:hAnsi="Times New Roman" w:cs="Times New Roman"/>
          <w:color w:val="222222"/>
          <w:sz w:val="24"/>
          <w:szCs w:val="24"/>
        </w:rPr>
        <w:t>Credit Card Fraud:</w:t>
      </w:r>
      <w:r w:rsidRPr="00D22637">
        <w:rPr>
          <w:rFonts w:ascii="Times New Roman" w:hAnsi="Times New Roman" w:cs="Times New Roman"/>
          <w:color w:val="222222"/>
          <w:sz w:val="24"/>
          <w:szCs w:val="24"/>
        </w:rPr>
        <w:t> Credit card frauds are a natural and growing problem for online businesses. It can lead to many chargebacks, which result in the loss of penalties, revenue, and a bad reputation.</w:t>
      </w:r>
    </w:p>
    <w:p w:rsidR="00DB5CFF" w:rsidRPr="00D22637" w:rsidRDefault="00DB5CFF" w:rsidP="00DB5CFF">
      <w:pPr>
        <w:spacing w:before="100" w:beforeAutospacing="1" w:after="100" w:afterAutospacing="1" w:line="240" w:lineRule="auto"/>
        <w:jc w:val="both"/>
        <w:rPr>
          <w:rFonts w:ascii="Times New Roman" w:hAnsi="Times New Roman" w:cs="Times New Roman"/>
          <w:color w:val="222222"/>
          <w:sz w:val="24"/>
          <w:szCs w:val="24"/>
        </w:rPr>
      </w:pPr>
      <w:r w:rsidRPr="00D22637">
        <w:rPr>
          <w:rStyle w:val="Strong"/>
          <w:rFonts w:ascii="Times New Roman" w:hAnsi="Times New Roman" w:cs="Times New Roman"/>
          <w:color w:val="222222"/>
          <w:sz w:val="24"/>
          <w:szCs w:val="24"/>
        </w:rPr>
        <w:t>IT Security Issues:</w:t>
      </w:r>
      <w:r w:rsidRPr="00D22637">
        <w:rPr>
          <w:rFonts w:ascii="Times New Roman" w:hAnsi="Times New Roman" w:cs="Times New Roman"/>
          <w:color w:val="222222"/>
          <w:sz w:val="24"/>
          <w:szCs w:val="24"/>
        </w:rPr>
        <w:t> More and more organizations and businesses have fallen prey to malicious hackers who have stolen information of the customers from their databases. This could have financial and legal implications, but it also reduces the company’s trust.</w:t>
      </w:r>
    </w:p>
    <w:p w:rsidR="00DB5CFF" w:rsidRPr="00D22637" w:rsidRDefault="00DB5CFF" w:rsidP="00DB5CFF">
      <w:pPr>
        <w:spacing w:before="100" w:beforeAutospacing="1" w:after="100" w:afterAutospacing="1" w:line="240" w:lineRule="auto"/>
        <w:jc w:val="both"/>
        <w:rPr>
          <w:rFonts w:ascii="Times New Roman" w:hAnsi="Times New Roman" w:cs="Times New Roman"/>
          <w:color w:val="222222"/>
          <w:sz w:val="24"/>
          <w:szCs w:val="24"/>
        </w:rPr>
      </w:pPr>
      <w:r w:rsidRPr="00D22637">
        <w:rPr>
          <w:rStyle w:val="Strong"/>
          <w:rFonts w:ascii="Times New Roman" w:hAnsi="Times New Roman" w:cs="Times New Roman"/>
          <w:color w:val="222222"/>
          <w:sz w:val="24"/>
          <w:szCs w:val="24"/>
        </w:rPr>
        <w:t>All the Eggs in One Basket:</w:t>
      </w:r>
      <w:r w:rsidRPr="00D22637">
        <w:rPr>
          <w:rFonts w:ascii="Times New Roman" w:hAnsi="Times New Roman" w:cs="Times New Roman"/>
          <w:color w:val="222222"/>
          <w:sz w:val="24"/>
          <w:szCs w:val="24"/>
        </w:rPr>
        <w:t> E-Commerce businesses rely solely or heavily on their websites. Even just some minutes of downtime or technology glitches could be resulting in substantial revenue loss and customer dissatisfaction.</w:t>
      </w:r>
    </w:p>
    <w:p w:rsidR="00B94651" w:rsidRPr="00D22637" w:rsidRDefault="00DB5CFF" w:rsidP="00B94651">
      <w:pPr>
        <w:spacing w:before="240" w:beforeAutospacing="1" w:after="100" w:afterAutospacing="1" w:line="240" w:lineRule="auto"/>
        <w:jc w:val="both"/>
        <w:rPr>
          <w:rFonts w:ascii="Times New Roman" w:hAnsi="Times New Roman" w:cs="Times New Roman"/>
          <w:color w:val="222222"/>
          <w:sz w:val="24"/>
          <w:szCs w:val="24"/>
        </w:rPr>
      </w:pPr>
      <w:r w:rsidRPr="00D22637">
        <w:rPr>
          <w:rStyle w:val="Strong"/>
          <w:rFonts w:ascii="Times New Roman" w:hAnsi="Times New Roman" w:cs="Times New Roman"/>
          <w:color w:val="222222"/>
          <w:sz w:val="24"/>
          <w:szCs w:val="24"/>
        </w:rPr>
        <w:t>Complexity in Regulations, Taxation, and Compliance:</w:t>
      </w:r>
      <w:r w:rsidRPr="00D22637">
        <w:rPr>
          <w:rFonts w:ascii="Times New Roman" w:hAnsi="Times New Roman" w:cs="Times New Roman"/>
          <w:color w:val="222222"/>
          <w:sz w:val="24"/>
          <w:szCs w:val="24"/>
        </w:rPr>
        <w:t> Suppose any online business sells to its consumers in different territories. In that case, they’ll have to stick to the regulations in their own countries or states and their consumers’ places of residence. This could be creating a lot of complexities in accounting, taxation and compliance</w:t>
      </w:r>
      <w:proofErr w:type="gramStart"/>
      <w:r w:rsidRPr="00D22637">
        <w:rPr>
          <w:rFonts w:ascii="Times New Roman" w:hAnsi="Times New Roman" w:cs="Times New Roman"/>
          <w:color w:val="222222"/>
          <w:sz w:val="24"/>
          <w:szCs w:val="24"/>
        </w:rPr>
        <w:t>.(</w:t>
      </w:r>
      <w:proofErr w:type="gramEnd"/>
      <w:r w:rsidRPr="00D22637">
        <w:rPr>
          <w:rFonts w:ascii="Times New Roman" w:hAnsi="Times New Roman" w:cs="Times New Roman"/>
          <w:sz w:val="24"/>
          <w:szCs w:val="24"/>
        </w:rPr>
        <w:t xml:space="preserve"> </w:t>
      </w:r>
      <w:hyperlink r:id="rId14" w:history="1">
        <w:r w:rsidR="00B94651" w:rsidRPr="00D22637">
          <w:rPr>
            <w:rStyle w:val="Hyperlink"/>
            <w:rFonts w:ascii="Times New Roman" w:hAnsi="Times New Roman" w:cs="Times New Roman"/>
            <w:color w:val="auto"/>
            <w:sz w:val="24"/>
            <w:szCs w:val="24"/>
          </w:rPr>
          <w:t>https://en.wikipedia</w:t>
        </w:r>
      </w:hyperlink>
      <w:bookmarkStart w:id="65" w:name="_Toc114338137"/>
      <w:r w:rsidR="00B94651" w:rsidRPr="00D22637">
        <w:rPr>
          <w:rFonts w:ascii="Times New Roman" w:hAnsi="Times New Roman" w:cs="Times New Roman"/>
          <w:sz w:val="24"/>
          <w:szCs w:val="24"/>
        </w:rPr>
        <w:t>)</w:t>
      </w:r>
      <w:bookmarkStart w:id="66" w:name="_GoBack"/>
      <w:bookmarkEnd w:id="66"/>
    </w:p>
    <w:p w:rsidR="00C12994" w:rsidRPr="00035E54" w:rsidRDefault="00C3084C" w:rsidP="00035E54">
      <w:pPr>
        <w:pStyle w:val="ListParagraph"/>
        <w:numPr>
          <w:ilvl w:val="2"/>
          <w:numId w:val="28"/>
        </w:numPr>
        <w:spacing w:before="100" w:beforeAutospacing="1" w:after="100" w:afterAutospacing="1" w:line="240" w:lineRule="auto"/>
        <w:rPr>
          <w:rFonts w:ascii="Times New Roman" w:hAnsi="Times New Roman" w:cs="Times New Roman"/>
          <w:b/>
          <w:sz w:val="24"/>
          <w:szCs w:val="24"/>
        </w:rPr>
      </w:pPr>
      <w:r w:rsidRPr="00035E54">
        <w:rPr>
          <w:rFonts w:ascii="Times New Roman" w:hAnsi="Times New Roman" w:cs="Times New Roman"/>
          <w:b/>
          <w:sz w:val="24"/>
          <w:szCs w:val="24"/>
        </w:rPr>
        <w:t>E-commerce service in Ethiopia</w:t>
      </w:r>
      <w:bookmarkEnd w:id="65"/>
    </w:p>
    <w:p w:rsidR="00C12994" w:rsidRDefault="00C3084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the research studied by </w:t>
      </w:r>
      <w:r w:rsidR="000D2890">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Esh17 \l 1033 </w:instrText>
      </w:r>
      <w:r w:rsidR="000D2890">
        <w:rPr>
          <w:rFonts w:ascii="Times New Roman" w:hAnsi="Times New Roman" w:cs="Times New Roman"/>
          <w:sz w:val="24"/>
          <w:szCs w:val="24"/>
        </w:rPr>
        <w:fldChar w:fldCharType="separate"/>
      </w:r>
      <w:proofErr w:type="spellStart"/>
      <w:r>
        <w:rPr>
          <w:rFonts w:ascii="Times New Roman" w:hAnsi="Times New Roman" w:cs="Times New Roman"/>
          <w:sz w:val="24"/>
          <w:szCs w:val="24"/>
        </w:rPr>
        <w:t>Endale</w:t>
      </w:r>
      <w:proofErr w:type="spellEnd"/>
      <w:r>
        <w:rPr>
          <w:rFonts w:ascii="Times New Roman" w:hAnsi="Times New Roman" w:cs="Times New Roman"/>
          <w:sz w:val="24"/>
          <w:szCs w:val="24"/>
        </w:rPr>
        <w:t xml:space="preserve"> (2017)</w:t>
      </w:r>
      <w:r w:rsidR="000D2890">
        <w:rPr>
          <w:rFonts w:ascii="Times New Roman" w:hAnsi="Times New Roman" w:cs="Times New Roman"/>
          <w:sz w:val="24"/>
          <w:szCs w:val="24"/>
        </w:rPr>
        <w:fldChar w:fldCharType="end"/>
      </w:r>
      <w:r>
        <w:rPr>
          <w:rFonts w:ascii="Times New Roman" w:hAnsi="Times New Roman" w:cs="Times New Roman"/>
          <w:sz w:val="24"/>
          <w:szCs w:val="24"/>
        </w:rPr>
        <w:t xml:space="preserve">, the appearance of E-commerce in Ethiopia goes back to the late 2001, when the largest state owned bank, Commercial Bank of Ethiopia (CBE) introduced ATM to deliver service to the local users. However, it was </w:t>
      </w:r>
      <w:proofErr w:type="spellStart"/>
      <w:r>
        <w:rPr>
          <w:rFonts w:ascii="Times New Roman" w:hAnsi="Times New Roman" w:cs="Times New Roman"/>
          <w:sz w:val="24"/>
          <w:szCs w:val="24"/>
        </w:rPr>
        <w:t>Dashen</w:t>
      </w:r>
      <w:proofErr w:type="spellEnd"/>
      <w:r>
        <w:rPr>
          <w:rFonts w:ascii="Times New Roman" w:hAnsi="Times New Roman" w:cs="Times New Roman"/>
          <w:sz w:val="24"/>
          <w:szCs w:val="24"/>
        </w:rPr>
        <w:t xml:space="preserve"> Bank which stays as the sole player in the field of E-commerce since 2006 </w:t>
      </w:r>
      <w:r w:rsidR="000D2890">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Gar101 \l 1033 </w:instrText>
      </w:r>
      <w:r w:rsidR="000D2890">
        <w:rPr>
          <w:rFonts w:ascii="Times New Roman" w:hAnsi="Times New Roman" w:cs="Times New Roman"/>
          <w:sz w:val="24"/>
          <w:szCs w:val="24"/>
        </w:rPr>
        <w:fldChar w:fldCharType="separate"/>
      </w:r>
      <w:r>
        <w:rPr>
          <w:rFonts w:ascii="Times New Roman" w:hAnsi="Times New Roman" w:cs="Times New Roman"/>
          <w:sz w:val="24"/>
          <w:szCs w:val="24"/>
        </w:rPr>
        <w:t>(</w:t>
      </w:r>
      <w:proofErr w:type="spellStart"/>
      <w:r>
        <w:rPr>
          <w:rFonts w:ascii="Times New Roman" w:hAnsi="Times New Roman" w:cs="Times New Roman"/>
          <w:sz w:val="24"/>
          <w:szCs w:val="24"/>
        </w:rPr>
        <w:t>Gardachew</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Worku</w:t>
      </w:r>
      <w:proofErr w:type="spellEnd"/>
      <w:r>
        <w:rPr>
          <w:rFonts w:ascii="Times New Roman" w:hAnsi="Times New Roman" w:cs="Times New Roman"/>
          <w:sz w:val="24"/>
          <w:szCs w:val="24"/>
        </w:rPr>
        <w:t>, 2010)</w:t>
      </w:r>
      <w:r w:rsidR="000D2890">
        <w:rPr>
          <w:rFonts w:ascii="Times New Roman" w:hAnsi="Times New Roman" w:cs="Times New Roman"/>
          <w:sz w:val="24"/>
          <w:szCs w:val="24"/>
        </w:rPr>
        <w:fldChar w:fldCharType="end"/>
      </w:r>
      <w:r>
        <w:rPr>
          <w:rFonts w:ascii="Times New Roman" w:hAnsi="Times New Roman" w:cs="Times New Roman"/>
          <w:sz w:val="24"/>
          <w:szCs w:val="24"/>
        </w:rPr>
        <w:t xml:space="preserve">. </w:t>
      </w:r>
      <w:proofErr w:type="spellStart"/>
      <w:r>
        <w:rPr>
          <w:rFonts w:ascii="Times New Roman" w:hAnsi="Times New Roman" w:cs="Times New Roman"/>
          <w:sz w:val="24"/>
          <w:szCs w:val="24"/>
        </w:rPr>
        <w:t>Dashen</w:t>
      </w:r>
      <w:proofErr w:type="spellEnd"/>
      <w:r>
        <w:rPr>
          <w:rFonts w:ascii="Times New Roman" w:hAnsi="Times New Roman" w:cs="Times New Roman"/>
          <w:sz w:val="24"/>
          <w:szCs w:val="24"/>
        </w:rPr>
        <w:t xml:space="preserve"> bank, a forerunner in introducing E-commerce in </w:t>
      </w:r>
      <w:r>
        <w:rPr>
          <w:rFonts w:ascii="Times New Roman" w:hAnsi="Times New Roman" w:cs="Times New Roman"/>
          <w:sz w:val="24"/>
          <w:szCs w:val="24"/>
        </w:rPr>
        <w:lastRenderedPageBreak/>
        <w:t xml:space="preserve">Ethiopia, has installed ATMs and POS terminal at convenient locations for its own cardholders. </w:t>
      </w:r>
    </w:p>
    <w:p w:rsidR="00C12994" w:rsidRDefault="00C3084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Currently, </w:t>
      </w:r>
      <w:proofErr w:type="spellStart"/>
      <w:r>
        <w:rPr>
          <w:rFonts w:ascii="Times New Roman" w:hAnsi="Times New Roman" w:cs="Times New Roman"/>
          <w:sz w:val="24"/>
          <w:szCs w:val="24"/>
        </w:rPr>
        <w:t>Dashen</w:t>
      </w:r>
      <w:proofErr w:type="spellEnd"/>
      <w:r>
        <w:rPr>
          <w:rFonts w:ascii="Times New Roman" w:hAnsi="Times New Roman" w:cs="Times New Roman"/>
          <w:sz w:val="24"/>
          <w:szCs w:val="24"/>
        </w:rPr>
        <w:t xml:space="preserve"> Bank ATMs and POSs welcome international cards including Visa, MasterCard, Union Pay and American Express. During 2015/16, 65,921 customers joined the card banking service, which raised the total number of cardholders by 18% to 433,490. Number of internet and mobile banking users are currently 206,550. Accordingly at the end of June 2015/16 the number of </w:t>
      </w:r>
      <w:proofErr w:type="spellStart"/>
      <w:r>
        <w:rPr>
          <w:rFonts w:ascii="Times New Roman" w:hAnsi="Times New Roman" w:cs="Times New Roman"/>
          <w:sz w:val="24"/>
          <w:szCs w:val="24"/>
        </w:rPr>
        <w:t>Dashen’s</w:t>
      </w:r>
      <w:proofErr w:type="spellEnd"/>
      <w:r>
        <w:rPr>
          <w:rFonts w:ascii="Times New Roman" w:hAnsi="Times New Roman" w:cs="Times New Roman"/>
          <w:sz w:val="24"/>
          <w:szCs w:val="24"/>
        </w:rPr>
        <w:t xml:space="preserve"> ATM and POS machine terminal had reached 220 and 953 respectively. Presently both the ATM and the POS machines receive international cards including Visa, MasterCard, Union Pay and American Express (June 2016, Annual Report).</w:t>
      </w:r>
    </w:p>
    <w:p w:rsidR="00C12994" w:rsidRDefault="00C3084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In addition </w:t>
      </w:r>
      <w:proofErr w:type="spellStart"/>
      <w:r>
        <w:rPr>
          <w:rFonts w:ascii="Times New Roman" w:hAnsi="Times New Roman" w:cs="Times New Roman"/>
          <w:sz w:val="24"/>
          <w:szCs w:val="24"/>
        </w:rPr>
        <w:t>Dashen</w:t>
      </w:r>
      <w:proofErr w:type="spellEnd"/>
      <w:r>
        <w:rPr>
          <w:rFonts w:ascii="Times New Roman" w:hAnsi="Times New Roman" w:cs="Times New Roman"/>
          <w:sz w:val="24"/>
          <w:szCs w:val="24"/>
        </w:rPr>
        <w:t xml:space="preserve"> Bank is the first private bank in Ethiopia to acquire E-commerce and mobile merchant transactions in April 2009 </w:t>
      </w:r>
      <w:r w:rsidR="000D2890">
        <w:rPr>
          <w:rFonts w:ascii="Times New Roman" w:hAnsi="Times New Roman" w:cs="Times New Roman"/>
          <w:sz w:val="24"/>
          <w:szCs w:val="24"/>
        </w:rPr>
        <w:fldChar w:fldCharType="begin"/>
      </w:r>
      <w:r>
        <w:rPr>
          <w:rFonts w:ascii="Times New Roman" w:hAnsi="Times New Roman" w:cs="Times New Roman"/>
          <w:sz w:val="24"/>
          <w:szCs w:val="24"/>
        </w:rPr>
        <w:instrText xml:space="preserve">CITATION htt11 \l 1033 </w:instrText>
      </w:r>
      <w:r w:rsidR="000D2890">
        <w:rPr>
          <w:rFonts w:ascii="Times New Roman" w:hAnsi="Times New Roman" w:cs="Times New Roman"/>
          <w:sz w:val="24"/>
          <w:szCs w:val="24"/>
        </w:rPr>
        <w:fldChar w:fldCharType="separate"/>
      </w:r>
      <w:r>
        <w:rPr>
          <w:rFonts w:ascii="Times New Roman" w:hAnsi="Times New Roman" w:cs="Times New Roman"/>
          <w:sz w:val="24"/>
          <w:szCs w:val="24"/>
        </w:rPr>
        <w:t>(</w:t>
      </w:r>
      <w:proofErr w:type="spellStart"/>
      <w:r>
        <w:rPr>
          <w:rFonts w:ascii="Times New Roman" w:hAnsi="Times New Roman" w:cs="Times New Roman"/>
          <w:sz w:val="24"/>
          <w:szCs w:val="24"/>
        </w:rPr>
        <w:t>Amanyehun</w:t>
      </w:r>
      <w:proofErr w:type="spellEnd"/>
      <w:r>
        <w:rPr>
          <w:rFonts w:ascii="Times New Roman" w:hAnsi="Times New Roman" w:cs="Times New Roman"/>
          <w:sz w:val="24"/>
          <w:szCs w:val="24"/>
        </w:rPr>
        <w:t>, 2011)</w:t>
      </w:r>
      <w:r w:rsidR="000D2890">
        <w:rPr>
          <w:rFonts w:ascii="Times New Roman" w:hAnsi="Times New Roman" w:cs="Times New Roman"/>
          <w:sz w:val="24"/>
          <w:szCs w:val="24"/>
        </w:rPr>
        <w:fldChar w:fldCharType="end"/>
      </w:r>
      <w:r>
        <w:rPr>
          <w:rFonts w:ascii="Times New Roman" w:hAnsi="Times New Roman" w:cs="Times New Roman"/>
          <w:sz w:val="24"/>
          <w:szCs w:val="24"/>
        </w:rPr>
        <w:t xml:space="preserve">. However, the first ever E-banking gateway was signed between Ethiopian Commodity Exchange (ECX) and </w:t>
      </w:r>
      <w:proofErr w:type="spellStart"/>
      <w:r>
        <w:rPr>
          <w:rFonts w:ascii="Times New Roman" w:hAnsi="Times New Roman" w:cs="Times New Roman"/>
          <w:sz w:val="24"/>
          <w:szCs w:val="24"/>
        </w:rPr>
        <w:t>Dashen</w:t>
      </w:r>
      <w:proofErr w:type="spellEnd"/>
      <w:r>
        <w:rPr>
          <w:rFonts w:ascii="Times New Roman" w:hAnsi="Times New Roman" w:cs="Times New Roman"/>
          <w:sz w:val="24"/>
          <w:szCs w:val="24"/>
        </w:rPr>
        <w:t xml:space="preserve"> Bank and CBE so as to give a secured electronic data sharing gateway among clients, banks and ECX, by facilitating a smooth transaction (</w:t>
      </w:r>
      <w:proofErr w:type="spellStart"/>
      <w:r>
        <w:rPr>
          <w:rFonts w:ascii="Times New Roman" w:hAnsi="Times New Roman" w:cs="Times New Roman"/>
          <w:sz w:val="24"/>
          <w:szCs w:val="24"/>
        </w:rPr>
        <w:t>Abiy</w:t>
      </w:r>
      <w:proofErr w:type="spellEnd"/>
      <w:r>
        <w:rPr>
          <w:rFonts w:ascii="Times New Roman" w:hAnsi="Times New Roman" w:cs="Times New Roman"/>
          <w:sz w:val="24"/>
          <w:szCs w:val="24"/>
        </w:rPr>
        <w:t xml:space="preserve">, 2008). Although, </w:t>
      </w:r>
      <w:proofErr w:type="spellStart"/>
      <w:r>
        <w:rPr>
          <w:rFonts w:ascii="Times New Roman" w:hAnsi="Times New Roman" w:cs="Times New Roman"/>
          <w:sz w:val="24"/>
          <w:szCs w:val="24"/>
        </w:rPr>
        <w:t>Dashen</w:t>
      </w:r>
      <w:proofErr w:type="spellEnd"/>
      <w:r>
        <w:rPr>
          <w:rFonts w:ascii="Times New Roman" w:hAnsi="Times New Roman" w:cs="Times New Roman"/>
          <w:sz w:val="24"/>
          <w:szCs w:val="24"/>
        </w:rPr>
        <w:t xml:space="preserve"> Bank is pioneer in harnessing new technology, the younger United Bank was the first to introduce telephone and Internet banking systems – including text messages (MSEs) - by the end of 2008. </w:t>
      </w:r>
      <w:proofErr w:type="spellStart"/>
      <w:r>
        <w:rPr>
          <w:rFonts w:ascii="Times New Roman" w:hAnsi="Times New Roman" w:cs="Times New Roman"/>
          <w:sz w:val="24"/>
          <w:szCs w:val="24"/>
        </w:rPr>
        <w:t>Wegagen</w:t>
      </w:r>
      <w:proofErr w:type="spellEnd"/>
      <w:r>
        <w:rPr>
          <w:rFonts w:ascii="Times New Roman" w:hAnsi="Times New Roman" w:cs="Times New Roman"/>
          <w:sz w:val="24"/>
          <w:szCs w:val="24"/>
        </w:rPr>
        <w:t xml:space="preserve"> Bank also busy in the same year to introduce the payment system and installation of a network of ATMs. (</w:t>
      </w:r>
      <w:proofErr w:type="spellStart"/>
      <w:r>
        <w:rPr>
          <w:rFonts w:ascii="Times New Roman" w:hAnsi="Times New Roman" w:cs="Times New Roman"/>
          <w:sz w:val="24"/>
          <w:szCs w:val="24"/>
        </w:rPr>
        <w:t>Abiy</w:t>
      </w:r>
      <w:proofErr w:type="spellEnd"/>
      <w:r>
        <w:rPr>
          <w:rFonts w:ascii="Times New Roman" w:hAnsi="Times New Roman" w:cs="Times New Roman"/>
          <w:sz w:val="24"/>
          <w:szCs w:val="24"/>
        </w:rPr>
        <w:t xml:space="preserve">, 2008) Another milestone that has played significant role in the development of e-banking was the agreement signed by three private commercial banks to establish an ATM network called </w:t>
      </w:r>
      <w:proofErr w:type="spellStart"/>
      <w:r>
        <w:rPr>
          <w:rFonts w:ascii="Times New Roman" w:hAnsi="Times New Roman" w:cs="Times New Roman"/>
          <w:sz w:val="24"/>
          <w:szCs w:val="24"/>
        </w:rPr>
        <w:t>Fettan</w:t>
      </w:r>
      <w:proofErr w:type="spellEnd"/>
      <w:r>
        <w:rPr>
          <w:rFonts w:ascii="Times New Roman" w:hAnsi="Times New Roman" w:cs="Times New Roman"/>
          <w:sz w:val="24"/>
          <w:szCs w:val="24"/>
        </w:rPr>
        <w:t xml:space="preserve"> ATM network, in February 2009.The Banks which entered into agreement includes -Awash International Bank S.C., Nib International Bank S.C. and United Bank S.C. The agreement is the first significant cooperation among competing banks in Ethiopia </w:t>
      </w:r>
      <w:r w:rsidR="000D2890">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Esh17 \l 1033 </w:instrText>
      </w:r>
      <w:r w:rsidR="000D2890">
        <w:rPr>
          <w:rFonts w:ascii="Times New Roman" w:hAnsi="Times New Roman" w:cs="Times New Roman"/>
          <w:sz w:val="24"/>
          <w:szCs w:val="24"/>
        </w:rPr>
        <w:fldChar w:fldCharType="separate"/>
      </w:r>
      <w:r>
        <w:rPr>
          <w:rFonts w:ascii="Times New Roman" w:hAnsi="Times New Roman" w:cs="Times New Roman"/>
          <w:sz w:val="24"/>
          <w:szCs w:val="24"/>
        </w:rPr>
        <w:t xml:space="preserve"> </w:t>
      </w:r>
      <w:proofErr w:type="spellStart"/>
      <w:r>
        <w:rPr>
          <w:rFonts w:ascii="Times New Roman" w:hAnsi="Times New Roman" w:cs="Times New Roman"/>
          <w:sz w:val="24"/>
          <w:szCs w:val="24"/>
        </w:rPr>
        <w:t>Endale</w:t>
      </w:r>
      <w:proofErr w:type="spellEnd"/>
      <w:r>
        <w:rPr>
          <w:rFonts w:ascii="Times New Roman" w:hAnsi="Times New Roman" w:cs="Times New Roman"/>
          <w:sz w:val="24"/>
          <w:szCs w:val="24"/>
        </w:rPr>
        <w:t>, 2017)</w:t>
      </w:r>
      <w:r w:rsidR="000D2890">
        <w:rPr>
          <w:rFonts w:ascii="Times New Roman" w:hAnsi="Times New Roman" w:cs="Times New Roman"/>
          <w:sz w:val="24"/>
          <w:szCs w:val="24"/>
        </w:rPr>
        <w:fldChar w:fldCharType="end"/>
      </w:r>
      <w:r>
        <w:rPr>
          <w:rFonts w:ascii="Times New Roman" w:hAnsi="Times New Roman" w:cs="Times New Roman"/>
          <w:sz w:val="24"/>
          <w:szCs w:val="24"/>
        </w:rPr>
        <w:t>.</w:t>
      </w:r>
    </w:p>
    <w:p w:rsidR="00C12994" w:rsidRDefault="00C3084C">
      <w:pPr>
        <w:pStyle w:val="Heading3"/>
        <w:numPr>
          <w:ilvl w:val="2"/>
          <w:numId w:val="28"/>
        </w:numPr>
      </w:pPr>
      <w:bookmarkStart w:id="67" w:name="_Toc139948420"/>
      <w:r>
        <w:t>E-Commerce and economic development</w:t>
      </w:r>
      <w:bookmarkEnd w:id="67"/>
      <w:r>
        <w:t xml:space="preserve"> </w:t>
      </w:r>
    </w:p>
    <w:p w:rsidR="00C12994" w:rsidRDefault="00C3084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Based on Amir  et al. (2018) obtained from Iranian industrial workshops, the industrial workshop complex with 10-49 workers are small enterprises, with 50-149 are medium enterprises and with more than 150 workers fall into the large enterprises category growth in innovative economic originates from SMEs more than the large and public ones. In addition, these enterprises would be largely effective on economy and human lives. About 80% of all firms worldwide employed less than 10 working force which is 95% for England, 94% for Spain and Finland and 79% for USA. The firms with less than 10 human </w:t>
      </w:r>
      <w:r>
        <w:rPr>
          <w:rFonts w:ascii="Times New Roman" w:hAnsi="Times New Roman" w:cs="Times New Roman"/>
          <w:sz w:val="24"/>
          <w:szCs w:val="24"/>
        </w:rPr>
        <w:lastRenderedPageBreak/>
        <w:t>forces are different in various countries. In Ireland, 85% of firms are with less than 10 human. In Iran, 92% of the firms are small to medium sized and these enterprises employed 56% of the working force. These enterprises play an important role in job opportunities creation for society members and have large share of the employment. The innovation resources in goods, services, process and working experience are new and provide a major part of countries economic structure with goods and services supply (</w:t>
      </w:r>
      <w:proofErr w:type="spellStart"/>
      <w:r>
        <w:rPr>
          <w:rFonts w:ascii="Times New Roman" w:hAnsi="Times New Roman" w:cs="Times New Roman"/>
          <w:sz w:val="24"/>
          <w:szCs w:val="24"/>
        </w:rPr>
        <w:t>Dehkordi</w:t>
      </w:r>
      <w:proofErr w:type="spellEnd"/>
      <w:r>
        <w:rPr>
          <w:rFonts w:ascii="Times New Roman" w:hAnsi="Times New Roman" w:cs="Times New Roman"/>
          <w:sz w:val="24"/>
          <w:szCs w:val="24"/>
        </w:rPr>
        <w:t xml:space="preserve"> et al. 2014). SMEs are active in certain points and particular markets to which the large enterprises are not able to enter particularly, in production sector there are many small industries supplying the parts, spares and sub-assemblies in expert level and in fact they are the contractors of large industries. They play the role of productive economy foundation which ensures the progress, </w:t>
      </w:r>
      <w:proofErr w:type="spellStart"/>
      <w:r>
        <w:rPr>
          <w:rFonts w:ascii="Times New Roman" w:hAnsi="Times New Roman" w:cs="Times New Roman"/>
          <w:sz w:val="24"/>
          <w:szCs w:val="24"/>
        </w:rPr>
        <w:t>flourishment</w:t>
      </w:r>
      <w:proofErr w:type="spellEnd"/>
      <w:r>
        <w:rPr>
          <w:rFonts w:ascii="Times New Roman" w:hAnsi="Times New Roman" w:cs="Times New Roman"/>
          <w:sz w:val="24"/>
          <w:szCs w:val="24"/>
        </w:rPr>
        <w:t xml:space="preserve"> and success of large industries. The small industries form the large industries performance, because their performance is directly dependent on SMEs.</w:t>
      </w:r>
    </w:p>
    <w:p w:rsidR="00C12994" w:rsidRDefault="00C3084C">
      <w:pPr>
        <w:pStyle w:val="Heading3"/>
        <w:numPr>
          <w:ilvl w:val="2"/>
          <w:numId w:val="28"/>
        </w:numPr>
      </w:pPr>
      <w:bookmarkStart w:id="68" w:name="_Toc114338138"/>
      <w:bookmarkStart w:id="69" w:name="_Toc139948421"/>
      <w:r>
        <w:t>Effect of E-Commerce on SMEs performance</w:t>
      </w:r>
      <w:bookmarkEnd w:id="68"/>
      <w:bookmarkEnd w:id="69"/>
    </w:p>
    <w:p w:rsidR="00C12994" w:rsidRDefault="00C3084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Amir </w:t>
      </w:r>
      <w:proofErr w:type="spellStart"/>
      <w:r>
        <w:rPr>
          <w:rFonts w:ascii="Times New Roman" w:hAnsi="Times New Roman" w:cs="Times New Roman"/>
          <w:sz w:val="24"/>
          <w:szCs w:val="24"/>
        </w:rPr>
        <w:t>Sedighi</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Behroz</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Sirang</w:t>
      </w:r>
      <w:proofErr w:type="spellEnd"/>
      <w:r>
        <w:rPr>
          <w:rFonts w:ascii="Times New Roman" w:hAnsi="Times New Roman" w:cs="Times New Roman"/>
          <w:sz w:val="24"/>
          <w:szCs w:val="24"/>
        </w:rPr>
        <w:t>, (2018) indicated that there is difference between small and large enterprises in term of employing e-commerce and in fact, the small enterprises are not small model of the large ones. Generally, the SMEs are more faced with risk in employing the e-commerce than the large enterprises, because they don’t have sufficient resources for investment in training. Different studied show how to make decision on accepting ITC in small enterprises. In this research, they used the integration of planned behavior theory and technology acceptance mode both of which were used in IT in small industries. The Studies about the small firms focused on particular types of technology, the electronic data interchange is an important example of these technologies which is similar to internet. The researcher believe that there are 3 factors effective on using EDI in small enterprises, i.e. image of EDI advantages in organization, organizational readiness and external pressure on organization to employ technology. The technology included perceived direct and indirect advantages of EDI. Organization factor included the financial costs and technical expected capability and the environmental factor was similar to external pressure but there was an extra variable, i.e. image of public pressure. In this model, the image of indirect advantages was not an important factor. Therefore, in analysis of technology application in e-commerce newly emerging area, there is an overlooking and there is evidence that effective factors in large firms can be effective on internet employment in SMEs.</w:t>
      </w:r>
    </w:p>
    <w:p w:rsidR="00C12994" w:rsidRDefault="00C3084C">
      <w:pPr>
        <w:pStyle w:val="Heading2"/>
        <w:numPr>
          <w:ilvl w:val="1"/>
          <w:numId w:val="28"/>
        </w:numPr>
      </w:pPr>
      <w:bookmarkStart w:id="70" w:name="_Toc114338139"/>
      <w:bookmarkStart w:id="71" w:name="_Toc139948422"/>
      <w:r>
        <w:lastRenderedPageBreak/>
        <w:t>Empirical Literature Review</w:t>
      </w:r>
      <w:bookmarkEnd w:id="70"/>
      <w:bookmarkEnd w:id="71"/>
    </w:p>
    <w:p w:rsidR="00C12994" w:rsidRDefault="00C3084C">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Belghis</w:t>
      </w:r>
      <w:proofErr w:type="spellEnd"/>
      <w:r>
        <w:rPr>
          <w:rFonts w:ascii="Times New Roman" w:hAnsi="Times New Roman" w:cs="Times New Roman"/>
          <w:sz w:val="24"/>
          <w:szCs w:val="24"/>
        </w:rPr>
        <w:t xml:space="preserve"> (2013) identified the effects that the e-banking services on services users’ satisfaction. Data were analyzed by Structural equation modeling (SEM). The research findings supported the positive and significant effect of the ease of use, trust, content and appearance of information and perceived usefulness on e-service users’ satisfaction. However, no significant relationship was found between citizens support with the users’ satisfaction of e-service quality.</w:t>
      </w:r>
    </w:p>
    <w:p w:rsidR="00C12994" w:rsidRDefault="00C3084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On the other hand different studies identified that e-banking has different benefits to customers. Molina et al. (2011), Chen et al</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2010), Cheng et al.(2013) and Huang et al. (2014) e-banking service effect on customer satisfaction. These studies identified factors such ease to </w:t>
      </w:r>
      <w:proofErr w:type="gramStart"/>
      <w:r>
        <w:rPr>
          <w:rFonts w:ascii="Times New Roman" w:hAnsi="Times New Roman" w:cs="Times New Roman"/>
          <w:sz w:val="24"/>
          <w:szCs w:val="24"/>
        </w:rPr>
        <w:t>use,</w:t>
      </w:r>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percieved</w:t>
      </w:r>
      <w:proofErr w:type="spellEnd"/>
      <w:r>
        <w:rPr>
          <w:rFonts w:ascii="Times New Roman" w:hAnsi="Times New Roman" w:cs="Times New Roman"/>
          <w:sz w:val="24"/>
          <w:szCs w:val="24"/>
        </w:rPr>
        <w:t xml:space="preserve"> usefulness, trust and quality have significant effect of satisfaction of customers for using e-banking service by using structural equation model. </w:t>
      </w:r>
    </w:p>
    <w:p w:rsidR="00C12994" w:rsidRDefault="000D2890">
      <w:pPr>
        <w:spacing w:line="360" w:lineRule="auto"/>
        <w:jc w:val="both"/>
        <w:rPr>
          <w:rFonts w:ascii="Times New Roman" w:hAnsi="Times New Roman" w:cs="Times New Roman"/>
          <w:sz w:val="24"/>
          <w:szCs w:val="24"/>
        </w:rPr>
      </w:pPr>
      <w:r>
        <w:rPr>
          <w:rFonts w:ascii="Times New Roman" w:hAnsi="Times New Roman" w:cs="Times New Roman"/>
          <w:sz w:val="24"/>
          <w:szCs w:val="24"/>
        </w:rPr>
        <w:fldChar w:fldCharType="begin"/>
      </w:r>
      <w:r w:rsidR="00C3084C">
        <w:rPr>
          <w:rFonts w:ascii="Times New Roman" w:hAnsi="Times New Roman" w:cs="Times New Roman"/>
          <w:sz w:val="24"/>
          <w:szCs w:val="24"/>
        </w:rPr>
        <w:instrText xml:space="preserve"> CITATION Aya14 \l 1033 </w:instrText>
      </w:r>
      <w:r>
        <w:rPr>
          <w:rFonts w:ascii="Times New Roman" w:hAnsi="Times New Roman" w:cs="Times New Roman"/>
          <w:sz w:val="24"/>
          <w:szCs w:val="24"/>
        </w:rPr>
        <w:fldChar w:fldCharType="separate"/>
      </w:r>
      <w:proofErr w:type="spellStart"/>
      <w:r w:rsidR="00C3084C">
        <w:rPr>
          <w:rFonts w:ascii="Times New Roman" w:hAnsi="Times New Roman" w:cs="Times New Roman"/>
          <w:sz w:val="24"/>
          <w:szCs w:val="24"/>
        </w:rPr>
        <w:t>Ayana</w:t>
      </w:r>
      <w:proofErr w:type="spellEnd"/>
      <w:r w:rsidR="00C3084C">
        <w:rPr>
          <w:rFonts w:ascii="Times New Roman" w:hAnsi="Times New Roman" w:cs="Times New Roman"/>
          <w:sz w:val="24"/>
          <w:szCs w:val="24"/>
        </w:rPr>
        <w:t xml:space="preserve"> (2014)</w:t>
      </w:r>
      <w:r>
        <w:rPr>
          <w:rFonts w:ascii="Times New Roman" w:hAnsi="Times New Roman" w:cs="Times New Roman"/>
          <w:sz w:val="24"/>
          <w:szCs w:val="24"/>
        </w:rPr>
        <w:fldChar w:fldCharType="end"/>
      </w:r>
      <w:r w:rsidR="00C3084C">
        <w:rPr>
          <w:rFonts w:ascii="Times New Roman" w:hAnsi="Times New Roman" w:cs="Times New Roman"/>
          <w:sz w:val="24"/>
          <w:szCs w:val="24"/>
        </w:rPr>
        <w:t xml:space="preserve"> identified factors that affect satisfaction of customers of E-banking in the Ethiopian banking industry. The result of the study indicated that, the major barriers Ethiopian banking industry faces in the adoption of Electronic banking are: security risk, lack of privacy and security, lack of legal and regulatory frame work, Lack of ICT infrastructure and absence of competition between local and foreign banks. </w:t>
      </w:r>
    </w:p>
    <w:p w:rsidR="00C12994" w:rsidRDefault="000D2890">
      <w:pPr>
        <w:spacing w:line="360" w:lineRule="auto"/>
        <w:jc w:val="both"/>
        <w:rPr>
          <w:rFonts w:ascii="Times New Roman" w:hAnsi="Times New Roman" w:cs="Times New Roman"/>
          <w:sz w:val="24"/>
          <w:szCs w:val="24"/>
        </w:rPr>
      </w:pPr>
      <w:r>
        <w:rPr>
          <w:rFonts w:ascii="Times New Roman" w:hAnsi="Times New Roman" w:cs="Times New Roman"/>
          <w:sz w:val="24"/>
          <w:szCs w:val="24"/>
        </w:rPr>
        <w:fldChar w:fldCharType="begin"/>
      </w:r>
      <w:r w:rsidR="00C3084C">
        <w:rPr>
          <w:rFonts w:ascii="Times New Roman" w:hAnsi="Times New Roman" w:cs="Times New Roman"/>
          <w:sz w:val="24"/>
          <w:szCs w:val="24"/>
        </w:rPr>
        <w:instrText xml:space="preserve">CITATION Wor \l 1033 </w:instrText>
      </w:r>
      <w:r>
        <w:rPr>
          <w:rFonts w:ascii="Times New Roman" w:hAnsi="Times New Roman" w:cs="Times New Roman"/>
          <w:sz w:val="24"/>
          <w:szCs w:val="24"/>
        </w:rPr>
        <w:fldChar w:fldCharType="separate"/>
      </w:r>
      <w:proofErr w:type="spellStart"/>
      <w:proofErr w:type="gramStart"/>
      <w:r w:rsidR="00C3084C">
        <w:rPr>
          <w:rFonts w:ascii="Times New Roman" w:hAnsi="Times New Roman" w:cs="Times New Roman"/>
          <w:sz w:val="24"/>
          <w:szCs w:val="24"/>
        </w:rPr>
        <w:t>Worku</w:t>
      </w:r>
      <w:proofErr w:type="spellEnd"/>
      <w:r w:rsidR="00C3084C">
        <w:rPr>
          <w:rFonts w:ascii="Times New Roman" w:hAnsi="Times New Roman" w:cs="Times New Roman"/>
          <w:sz w:val="24"/>
          <w:szCs w:val="24"/>
        </w:rPr>
        <w:t xml:space="preserve">  (</w:t>
      </w:r>
      <w:proofErr w:type="gramEnd"/>
      <w:r w:rsidR="00C3084C">
        <w:rPr>
          <w:rFonts w:ascii="Times New Roman" w:hAnsi="Times New Roman" w:cs="Times New Roman"/>
          <w:sz w:val="24"/>
          <w:szCs w:val="24"/>
        </w:rPr>
        <w:t>2016)</w:t>
      </w:r>
      <w:r>
        <w:rPr>
          <w:rFonts w:ascii="Times New Roman" w:hAnsi="Times New Roman" w:cs="Times New Roman"/>
          <w:sz w:val="24"/>
          <w:szCs w:val="24"/>
        </w:rPr>
        <w:fldChar w:fldCharType="end"/>
      </w:r>
      <w:r w:rsidR="00C3084C">
        <w:rPr>
          <w:rFonts w:ascii="Times New Roman" w:hAnsi="Times New Roman" w:cs="Times New Roman"/>
          <w:sz w:val="24"/>
          <w:szCs w:val="24"/>
        </w:rPr>
        <w:t xml:space="preserve"> found out that perceived usefulness and perceived ease of use have positive relationship with the satisfaction of customers for new banks’ products especially mobile banking whereas perceived risk has negative relationship with the satisfaction of customers. </w:t>
      </w:r>
    </w:p>
    <w:p w:rsidR="00C12994" w:rsidRDefault="000D2890">
      <w:pPr>
        <w:spacing w:line="360" w:lineRule="auto"/>
        <w:jc w:val="both"/>
        <w:rPr>
          <w:rFonts w:ascii="Times New Roman" w:hAnsi="Times New Roman" w:cs="Times New Roman"/>
          <w:sz w:val="24"/>
          <w:szCs w:val="24"/>
        </w:rPr>
      </w:pPr>
      <w:r>
        <w:rPr>
          <w:rFonts w:ascii="Times New Roman" w:hAnsi="Times New Roman" w:cs="Times New Roman"/>
          <w:sz w:val="24"/>
          <w:szCs w:val="24"/>
        </w:rPr>
        <w:fldChar w:fldCharType="begin"/>
      </w:r>
      <w:r w:rsidR="00C3084C">
        <w:rPr>
          <w:rFonts w:ascii="Times New Roman" w:hAnsi="Times New Roman" w:cs="Times New Roman"/>
          <w:sz w:val="24"/>
          <w:szCs w:val="24"/>
        </w:rPr>
        <w:instrText xml:space="preserve"> CITATION Sin16 \l 1033 </w:instrText>
      </w:r>
      <w:r>
        <w:rPr>
          <w:rFonts w:ascii="Times New Roman" w:hAnsi="Times New Roman" w:cs="Times New Roman"/>
          <w:sz w:val="24"/>
          <w:szCs w:val="24"/>
        </w:rPr>
        <w:fldChar w:fldCharType="separate"/>
      </w:r>
      <w:r w:rsidR="00C3084C">
        <w:rPr>
          <w:rFonts w:ascii="Times New Roman" w:hAnsi="Times New Roman" w:cs="Times New Roman"/>
          <w:sz w:val="24"/>
          <w:szCs w:val="24"/>
        </w:rPr>
        <w:t xml:space="preserve">Singh </w:t>
      </w:r>
      <w:proofErr w:type="gramStart"/>
      <w:r w:rsidR="00C3084C">
        <w:rPr>
          <w:rFonts w:ascii="Times New Roman" w:hAnsi="Times New Roman" w:cs="Times New Roman"/>
          <w:sz w:val="24"/>
          <w:szCs w:val="24"/>
        </w:rPr>
        <w:t>et</w:t>
      </w:r>
      <w:proofErr w:type="gramEnd"/>
      <w:r w:rsidR="00C3084C">
        <w:rPr>
          <w:rFonts w:ascii="Times New Roman" w:hAnsi="Times New Roman" w:cs="Times New Roman"/>
          <w:sz w:val="24"/>
          <w:szCs w:val="24"/>
        </w:rPr>
        <w:t xml:space="preserve">. </w:t>
      </w:r>
      <w:proofErr w:type="gramStart"/>
      <w:r w:rsidR="00C3084C">
        <w:rPr>
          <w:rFonts w:ascii="Times New Roman" w:hAnsi="Times New Roman" w:cs="Times New Roman"/>
          <w:sz w:val="24"/>
          <w:szCs w:val="24"/>
        </w:rPr>
        <w:t>al</w:t>
      </w:r>
      <w:proofErr w:type="gramEnd"/>
      <w:r w:rsidR="00C3084C">
        <w:rPr>
          <w:rFonts w:ascii="Times New Roman" w:hAnsi="Times New Roman" w:cs="Times New Roman"/>
          <w:sz w:val="24"/>
          <w:szCs w:val="24"/>
        </w:rPr>
        <w:t>.  (2016)</w:t>
      </w:r>
      <w:r>
        <w:rPr>
          <w:rFonts w:ascii="Times New Roman" w:hAnsi="Times New Roman" w:cs="Times New Roman"/>
          <w:sz w:val="24"/>
          <w:szCs w:val="24"/>
        </w:rPr>
        <w:fldChar w:fldCharType="end"/>
      </w:r>
      <w:r w:rsidR="00C3084C">
        <w:rPr>
          <w:rFonts w:ascii="Times New Roman" w:hAnsi="Times New Roman" w:cs="Times New Roman"/>
          <w:sz w:val="24"/>
          <w:szCs w:val="24"/>
        </w:rPr>
        <w:t xml:space="preserve"> conducted research titled on “Consumer acceptance of apparel e-commerce– Ethiopia”. The aim of the study was focused on determining the main barriers that prevent the consumers from online apparel product shopping. The result revealed that the inability to physically interact with an item, fear of risk security and privacy and lack of e-commerce infrastructure are the main barriers that prevent the consumers from online apparel product shopping. Acceptance levels are likely to be influenced by offering infrastructure like encouraging the use of Information and Communication Technology (ICT), improving the level of information on clothing sizes and fit on product web pages, trailing different checkout processes and different levels of information on product web pages, adding customer ratings and reviews to the website, offering free returns, providing virtual fitting, robotic mannequin which can adopt their precise, individual body shape and </w:t>
      </w:r>
      <w:r w:rsidR="00C3084C">
        <w:rPr>
          <w:rFonts w:ascii="Times New Roman" w:hAnsi="Times New Roman" w:cs="Times New Roman"/>
          <w:sz w:val="24"/>
          <w:szCs w:val="24"/>
        </w:rPr>
        <w:lastRenderedPageBreak/>
        <w:t>Substantial changes have been identified in this work to broaden the acceptance of e-commerce for apparel in Ethiopia.</w:t>
      </w:r>
    </w:p>
    <w:p w:rsidR="00C12994" w:rsidRDefault="00C3084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study made by </w:t>
      </w:r>
      <w:proofErr w:type="spellStart"/>
      <w:r>
        <w:rPr>
          <w:rFonts w:ascii="Times New Roman" w:hAnsi="Times New Roman" w:cs="Times New Roman"/>
          <w:sz w:val="24"/>
          <w:szCs w:val="24"/>
        </w:rPr>
        <w:t>Mulugeta</w:t>
      </w:r>
      <w:proofErr w:type="spellEnd"/>
      <w:r>
        <w:rPr>
          <w:rFonts w:ascii="Times New Roman" w:hAnsi="Times New Roman" w:cs="Times New Roman"/>
          <w:sz w:val="24"/>
          <w:szCs w:val="24"/>
        </w:rPr>
        <w:t xml:space="preserve"> (2022) </w:t>
      </w:r>
      <w:proofErr w:type="spellStart"/>
      <w:r>
        <w:rPr>
          <w:rFonts w:ascii="Times New Roman" w:hAnsi="Times New Roman" w:cs="Times New Roman"/>
          <w:sz w:val="24"/>
          <w:szCs w:val="24"/>
        </w:rPr>
        <w:t>titiled</w:t>
      </w:r>
      <w:proofErr w:type="spellEnd"/>
      <w:r>
        <w:rPr>
          <w:rFonts w:ascii="Times New Roman" w:hAnsi="Times New Roman" w:cs="Times New Roman"/>
          <w:sz w:val="24"/>
          <w:szCs w:val="24"/>
        </w:rPr>
        <w:t xml:space="preserve"> on “Determinants of Technology Adoption by Small and Medium Enterprises in Ethiopia, the Case of Selected Enterprises” indicated that top management support, relative advantage, technology readiness, and perceived usefulness positively influence e-commerce adoption. The security concerns, cost concerns, technology compatibility, vendor support, the complexity of technology, perceived ease of use, and government support negatively influence the adoption of e-commerce technology.</w:t>
      </w:r>
    </w:p>
    <w:p w:rsidR="00C12994" w:rsidRDefault="00C3084C">
      <w:pPr>
        <w:pStyle w:val="Heading2"/>
        <w:numPr>
          <w:ilvl w:val="1"/>
          <w:numId w:val="28"/>
        </w:numPr>
      </w:pPr>
      <w:bookmarkStart w:id="72" w:name="_Toc114338140"/>
      <w:bookmarkStart w:id="73" w:name="_Toc503262355"/>
      <w:bookmarkStart w:id="74" w:name="_Toc503122607"/>
      <w:bookmarkStart w:id="75" w:name="_Toc83082392"/>
      <w:bookmarkStart w:id="76" w:name="_Toc80822015"/>
      <w:bookmarkStart w:id="77" w:name="_Toc139948423"/>
      <w:r>
        <w:t>The Conceptual Framework</w:t>
      </w:r>
      <w:bookmarkEnd w:id="72"/>
      <w:bookmarkEnd w:id="73"/>
      <w:bookmarkEnd w:id="74"/>
      <w:bookmarkEnd w:id="75"/>
      <w:bookmarkEnd w:id="76"/>
      <w:bookmarkEnd w:id="77"/>
    </w:p>
    <w:p w:rsidR="006923F7" w:rsidRDefault="00C3084C" w:rsidP="00D23C07">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The conceptual framework indicates the relationship between the dependent and independent variables. The dependent variable is Adoption of e-commerce. The independent variables are divided into two. These are demographic factors  (like Age, Gender, Educational level and Working experiences) and the others are socio-economic/service quality factors (like</w:t>
      </w:r>
      <w:r>
        <w:t xml:space="preserve"> </w:t>
      </w:r>
      <w:r>
        <w:rPr>
          <w:rFonts w:ascii="Times New Roman" w:hAnsi="Times New Roman" w:cs="Times New Roman"/>
          <w:sz w:val="24"/>
          <w:szCs w:val="24"/>
        </w:rPr>
        <w:t xml:space="preserve">Government support, Top management support, Relative advantage, Perceived ease of use, Security concerns, Cost concerns, Organizational readiness, Vendor support Awareness and readiness of customers and Size of firm). </w:t>
      </w:r>
      <w:r w:rsidR="006923F7">
        <w:rPr>
          <w:rFonts w:ascii="Times New Roman" w:hAnsi="Times New Roman" w:cs="Times New Roman"/>
          <w:sz w:val="24"/>
          <w:szCs w:val="24"/>
        </w:rPr>
        <w:t>So that t</w:t>
      </w:r>
      <w:r>
        <w:rPr>
          <w:rFonts w:ascii="Times New Roman" w:hAnsi="Times New Roman" w:cs="Times New Roman"/>
          <w:sz w:val="24"/>
          <w:szCs w:val="24"/>
        </w:rPr>
        <w:t>hese independent variables are expected to affects the dependent variable.</w:t>
      </w:r>
    </w:p>
    <w:p w:rsidR="00D23C07" w:rsidRDefault="00D23C07" w:rsidP="00D23C07">
      <w:pPr>
        <w:autoSpaceDE w:val="0"/>
        <w:autoSpaceDN w:val="0"/>
        <w:adjustRightInd w:val="0"/>
        <w:spacing w:after="0" w:line="360" w:lineRule="auto"/>
        <w:jc w:val="both"/>
        <w:rPr>
          <w:rFonts w:ascii="Times New Roman" w:hAnsi="Times New Roman" w:cs="Times New Roman"/>
          <w:sz w:val="24"/>
          <w:szCs w:val="24"/>
        </w:rPr>
      </w:pPr>
    </w:p>
    <w:p w:rsidR="00D23C07" w:rsidRDefault="00D23C07" w:rsidP="00D23C07">
      <w:pPr>
        <w:autoSpaceDE w:val="0"/>
        <w:autoSpaceDN w:val="0"/>
        <w:adjustRightInd w:val="0"/>
        <w:spacing w:after="0" w:line="360" w:lineRule="auto"/>
        <w:jc w:val="both"/>
        <w:rPr>
          <w:rFonts w:ascii="Times New Roman" w:hAnsi="Times New Roman" w:cs="Times New Roman"/>
          <w:sz w:val="24"/>
          <w:szCs w:val="24"/>
        </w:rPr>
      </w:pPr>
    </w:p>
    <w:p w:rsidR="00D23C07" w:rsidRDefault="00D23C07" w:rsidP="00D23C07">
      <w:pPr>
        <w:autoSpaceDE w:val="0"/>
        <w:autoSpaceDN w:val="0"/>
        <w:adjustRightInd w:val="0"/>
        <w:spacing w:after="0" w:line="360" w:lineRule="auto"/>
        <w:jc w:val="both"/>
        <w:rPr>
          <w:rFonts w:ascii="Times New Roman" w:hAnsi="Times New Roman" w:cs="Times New Roman"/>
          <w:sz w:val="24"/>
          <w:szCs w:val="24"/>
        </w:rPr>
      </w:pPr>
    </w:p>
    <w:p w:rsidR="00D23C07" w:rsidRDefault="00D23C07" w:rsidP="00D23C07">
      <w:pPr>
        <w:autoSpaceDE w:val="0"/>
        <w:autoSpaceDN w:val="0"/>
        <w:adjustRightInd w:val="0"/>
        <w:spacing w:after="0" w:line="360" w:lineRule="auto"/>
        <w:jc w:val="both"/>
        <w:rPr>
          <w:rFonts w:ascii="Times New Roman" w:hAnsi="Times New Roman" w:cs="Times New Roman"/>
          <w:sz w:val="24"/>
          <w:szCs w:val="24"/>
        </w:rPr>
      </w:pPr>
    </w:p>
    <w:p w:rsidR="00D23C07" w:rsidRDefault="00D23C07" w:rsidP="00D23C07">
      <w:pPr>
        <w:autoSpaceDE w:val="0"/>
        <w:autoSpaceDN w:val="0"/>
        <w:adjustRightInd w:val="0"/>
        <w:spacing w:after="0" w:line="360" w:lineRule="auto"/>
        <w:jc w:val="both"/>
        <w:rPr>
          <w:rFonts w:ascii="Times New Roman" w:hAnsi="Times New Roman" w:cs="Times New Roman"/>
          <w:sz w:val="24"/>
          <w:szCs w:val="24"/>
        </w:rPr>
      </w:pPr>
    </w:p>
    <w:p w:rsidR="00D23C07" w:rsidRDefault="00D23C07" w:rsidP="00D23C07">
      <w:pPr>
        <w:autoSpaceDE w:val="0"/>
        <w:autoSpaceDN w:val="0"/>
        <w:adjustRightInd w:val="0"/>
        <w:spacing w:after="0" w:line="360" w:lineRule="auto"/>
        <w:jc w:val="both"/>
        <w:rPr>
          <w:rFonts w:ascii="Times New Roman" w:hAnsi="Times New Roman" w:cs="Times New Roman"/>
          <w:sz w:val="24"/>
          <w:szCs w:val="24"/>
        </w:rPr>
      </w:pPr>
    </w:p>
    <w:p w:rsidR="00D23C07" w:rsidRDefault="00D23C07" w:rsidP="00D23C07">
      <w:pPr>
        <w:autoSpaceDE w:val="0"/>
        <w:autoSpaceDN w:val="0"/>
        <w:adjustRightInd w:val="0"/>
        <w:spacing w:after="0" w:line="360" w:lineRule="auto"/>
        <w:jc w:val="both"/>
        <w:rPr>
          <w:rFonts w:ascii="Times New Roman" w:hAnsi="Times New Roman" w:cs="Times New Roman"/>
          <w:sz w:val="24"/>
          <w:szCs w:val="24"/>
        </w:rPr>
      </w:pPr>
    </w:p>
    <w:p w:rsidR="00D23C07" w:rsidRDefault="00D23C07" w:rsidP="00D23C07">
      <w:pPr>
        <w:autoSpaceDE w:val="0"/>
        <w:autoSpaceDN w:val="0"/>
        <w:adjustRightInd w:val="0"/>
        <w:spacing w:after="0" w:line="360" w:lineRule="auto"/>
        <w:jc w:val="both"/>
        <w:rPr>
          <w:rFonts w:ascii="Times New Roman" w:hAnsi="Times New Roman" w:cs="Times New Roman"/>
          <w:sz w:val="24"/>
          <w:szCs w:val="24"/>
        </w:rPr>
      </w:pPr>
    </w:p>
    <w:p w:rsidR="00D23C07" w:rsidRDefault="00D23C07" w:rsidP="00D23C07">
      <w:pPr>
        <w:autoSpaceDE w:val="0"/>
        <w:autoSpaceDN w:val="0"/>
        <w:adjustRightInd w:val="0"/>
        <w:spacing w:after="0" w:line="360" w:lineRule="auto"/>
        <w:jc w:val="both"/>
        <w:rPr>
          <w:rFonts w:ascii="Times New Roman" w:hAnsi="Times New Roman" w:cs="Times New Roman"/>
          <w:sz w:val="24"/>
          <w:szCs w:val="24"/>
        </w:rPr>
      </w:pPr>
    </w:p>
    <w:p w:rsidR="00D23C07" w:rsidRDefault="00D23C07" w:rsidP="00D23C07">
      <w:pPr>
        <w:autoSpaceDE w:val="0"/>
        <w:autoSpaceDN w:val="0"/>
        <w:adjustRightInd w:val="0"/>
        <w:spacing w:after="0" w:line="360" w:lineRule="auto"/>
        <w:jc w:val="both"/>
        <w:rPr>
          <w:rFonts w:ascii="Times New Roman" w:hAnsi="Times New Roman" w:cs="Times New Roman"/>
          <w:sz w:val="24"/>
          <w:szCs w:val="24"/>
        </w:rPr>
      </w:pPr>
    </w:p>
    <w:p w:rsidR="00D23C07" w:rsidRDefault="00D23C07" w:rsidP="00D23C07">
      <w:pPr>
        <w:autoSpaceDE w:val="0"/>
        <w:autoSpaceDN w:val="0"/>
        <w:adjustRightInd w:val="0"/>
        <w:spacing w:after="0" w:line="360" w:lineRule="auto"/>
        <w:jc w:val="both"/>
        <w:rPr>
          <w:rFonts w:ascii="Times New Roman" w:hAnsi="Times New Roman" w:cs="Times New Roman"/>
          <w:sz w:val="24"/>
          <w:szCs w:val="24"/>
        </w:rPr>
      </w:pPr>
    </w:p>
    <w:p w:rsidR="00D23C07" w:rsidRDefault="00D23C07" w:rsidP="00D23C07">
      <w:pPr>
        <w:autoSpaceDE w:val="0"/>
        <w:autoSpaceDN w:val="0"/>
        <w:adjustRightInd w:val="0"/>
        <w:spacing w:after="0" w:line="360" w:lineRule="auto"/>
        <w:jc w:val="both"/>
        <w:rPr>
          <w:rFonts w:ascii="Times New Roman" w:hAnsi="Times New Roman" w:cs="Times New Roman"/>
          <w:sz w:val="24"/>
          <w:szCs w:val="24"/>
        </w:rPr>
      </w:pPr>
    </w:p>
    <w:p w:rsidR="00D23C07" w:rsidRDefault="00D23C07" w:rsidP="00D23C07">
      <w:pPr>
        <w:autoSpaceDE w:val="0"/>
        <w:autoSpaceDN w:val="0"/>
        <w:adjustRightInd w:val="0"/>
        <w:spacing w:after="0" w:line="360" w:lineRule="auto"/>
        <w:jc w:val="both"/>
        <w:rPr>
          <w:rFonts w:ascii="Times New Roman" w:hAnsi="Times New Roman" w:cs="Times New Roman"/>
          <w:sz w:val="24"/>
          <w:szCs w:val="24"/>
        </w:rPr>
      </w:pPr>
    </w:p>
    <w:p w:rsidR="00D23C07" w:rsidRDefault="00D23C07" w:rsidP="00D23C07">
      <w:pPr>
        <w:autoSpaceDE w:val="0"/>
        <w:autoSpaceDN w:val="0"/>
        <w:adjustRightInd w:val="0"/>
        <w:spacing w:after="0" w:line="360" w:lineRule="auto"/>
        <w:jc w:val="both"/>
        <w:rPr>
          <w:rFonts w:ascii="Times New Roman" w:hAnsi="Times New Roman" w:cs="Times New Roman"/>
          <w:sz w:val="24"/>
          <w:szCs w:val="24"/>
        </w:rPr>
      </w:pPr>
    </w:p>
    <w:p w:rsidR="00D23C07" w:rsidRDefault="00D23C07" w:rsidP="00D23C07">
      <w:pPr>
        <w:autoSpaceDE w:val="0"/>
        <w:autoSpaceDN w:val="0"/>
        <w:adjustRightInd w:val="0"/>
        <w:spacing w:after="0" w:line="360" w:lineRule="auto"/>
        <w:jc w:val="both"/>
        <w:rPr>
          <w:rFonts w:ascii="Times New Roman" w:hAnsi="Times New Roman" w:cs="Times New Roman"/>
          <w:sz w:val="24"/>
          <w:szCs w:val="24"/>
        </w:rPr>
      </w:pPr>
    </w:p>
    <w:p w:rsidR="00D23C07" w:rsidRDefault="00D23C07" w:rsidP="00D23C07">
      <w:pPr>
        <w:autoSpaceDE w:val="0"/>
        <w:autoSpaceDN w:val="0"/>
        <w:adjustRightInd w:val="0"/>
        <w:spacing w:after="0" w:line="360" w:lineRule="auto"/>
        <w:jc w:val="both"/>
        <w:rPr>
          <w:rFonts w:ascii="Times New Roman" w:hAnsi="Times New Roman" w:cs="Times New Roman"/>
          <w:sz w:val="24"/>
          <w:szCs w:val="24"/>
        </w:rPr>
      </w:pPr>
    </w:p>
    <w:p w:rsidR="00D23C07" w:rsidRDefault="00D23C07" w:rsidP="00D23C07">
      <w:pPr>
        <w:autoSpaceDE w:val="0"/>
        <w:autoSpaceDN w:val="0"/>
        <w:adjustRightInd w:val="0"/>
        <w:spacing w:after="0" w:line="360" w:lineRule="auto"/>
        <w:jc w:val="both"/>
        <w:rPr>
          <w:rFonts w:ascii="Times New Roman" w:hAnsi="Times New Roman" w:cs="Times New Roman"/>
          <w:sz w:val="24"/>
          <w:szCs w:val="24"/>
        </w:rPr>
      </w:pPr>
    </w:p>
    <w:p w:rsidR="00D23C07" w:rsidRDefault="00D23C07" w:rsidP="00D23C07">
      <w:pPr>
        <w:autoSpaceDE w:val="0"/>
        <w:autoSpaceDN w:val="0"/>
        <w:adjustRightInd w:val="0"/>
        <w:spacing w:after="0" w:line="360" w:lineRule="auto"/>
        <w:jc w:val="both"/>
        <w:rPr>
          <w:rFonts w:ascii="Times New Roman" w:hAnsi="Times New Roman" w:cs="Times New Roman"/>
          <w:sz w:val="24"/>
          <w:szCs w:val="24"/>
        </w:rPr>
      </w:pPr>
    </w:p>
    <w:p w:rsidR="00D23C07" w:rsidRDefault="00D23C07" w:rsidP="00D23C07">
      <w:pPr>
        <w:autoSpaceDE w:val="0"/>
        <w:autoSpaceDN w:val="0"/>
        <w:adjustRightInd w:val="0"/>
        <w:spacing w:after="0" w:line="360" w:lineRule="auto"/>
        <w:jc w:val="both"/>
        <w:rPr>
          <w:rFonts w:ascii="Times New Roman" w:hAnsi="Times New Roman" w:cs="Times New Roman"/>
          <w:sz w:val="24"/>
          <w:szCs w:val="24"/>
        </w:rPr>
      </w:pPr>
    </w:p>
    <w:p w:rsidR="00D23C07" w:rsidRDefault="00D23C07" w:rsidP="00D23C07">
      <w:pPr>
        <w:autoSpaceDE w:val="0"/>
        <w:autoSpaceDN w:val="0"/>
        <w:adjustRightInd w:val="0"/>
        <w:spacing w:after="0" w:line="360" w:lineRule="auto"/>
        <w:jc w:val="both"/>
        <w:rPr>
          <w:rFonts w:ascii="Times New Roman" w:hAnsi="Times New Roman" w:cs="Times New Roman"/>
          <w:sz w:val="24"/>
          <w:szCs w:val="24"/>
        </w:rPr>
      </w:pPr>
    </w:p>
    <w:p w:rsidR="00D23C07" w:rsidRPr="00D23C07" w:rsidRDefault="00D23C07" w:rsidP="00D23C07">
      <w:pPr>
        <w:autoSpaceDE w:val="0"/>
        <w:autoSpaceDN w:val="0"/>
        <w:adjustRightInd w:val="0"/>
        <w:spacing w:after="0" w:line="360" w:lineRule="auto"/>
        <w:jc w:val="both"/>
        <w:rPr>
          <w:rFonts w:ascii="Times New Roman" w:hAnsi="Times New Roman" w:cs="Times New Roman"/>
          <w:sz w:val="24"/>
          <w:szCs w:val="24"/>
        </w:rPr>
      </w:pPr>
    </w:p>
    <w:p w:rsidR="00C12994" w:rsidRDefault="00C3084C">
      <w:pPr>
        <w:spacing w:before="100" w:beforeAutospacing="1" w:after="100" w:afterAutospacing="1"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The following diagram shows the relationship between the dependent and independent variables.</w:t>
      </w:r>
    </w:p>
    <w:p w:rsidR="00C12994" w:rsidRDefault="00BD7D18">
      <w:pPr>
        <w:spacing w:before="100" w:beforeAutospacing="1" w:after="100" w:afterAutospacing="1" w:line="360" w:lineRule="auto"/>
        <w:jc w:val="both"/>
        <w:rPr>
          <w:rFonts w:ascii="Times New Roman" w:eastAsia="Calibri" w:hAnsi="Times New Roman" w:cs="Times New Roman"/>
          <w:sz w:val="24"/>
          <w:szCs w:val="24"/>
        </w:rPr>
      </w:pPr>
      <w:r>
        <w:rPr>
          <w:noProof/>
        </w:rPr>
        <w:pict>
          <v:roundrect id="1027" o:spid="_x0000_s1032" style="position:absolute;left:0;text-align:left;margin-left:333.15pt;margin-top:32.95pt;width:133.3pt;height:42.15pt;z-index:6;visibility:visible;mso-wrap-distance-left:0;mso-wrap-distance-right:0;mso-width-relative:margin;mso-height-relative:margin;v-text-anchor:middle" arcsize="10923f" fillcolor="#4f81bd" strokecolor="#385d8a" strokeweight="2pt">
            <v:textbox>
              <w:txbxContent>
                <w:p w:rsidR="00BD7D18" w:rsidRDefault="00BD7D18">
                  <w:pPr>
                    <w:jc w:val="center"/>
                    <w:rPr>
                      <w:b/>
                      <w:sz w:val="24"/>
                      <w:szCs w:val="24"/>
                    </w:rPr>
                  </w:pPr>
                  <w:r>
                    <w:rPr>
                      <w:b/>
                      <w:sz w:val="24"/>
                      <w:szCs w:val="24"/>
                    </w:rPr>
                    <w:t>Dependent variable</w:t>
                  </w:r>
                </w:p>
              </w:txbxContent>
            </v:textbox>
          </v:roundrect>
        </w:pict>
      </w:r>
      <w:r>
        <w:rPr>
          <w:noProof/>
        </w:rPr>
        <w:pict>
          <v:roundrect id="1028" o:spid="_x0000_s1031" style="position:absolute;left:0;text-align:left;margin-left:15.95pt;margin-top:21.55pt;width:173.85pt;height:34.45pt;z-index:4;visibility:visible;mso-wrap-distance-left:0;mso-wrap-distance-right:0;v-text-anchor:middle" arcsize="10923f" fillcolor="#cb6c1d" strokecolor="#f69240">
            <v:fill color2="#ff8f26" rotate="t" angle="180" colors="0 #cb6c1d;52429f #ff8f2a;1 #ff8f26" method="linear" focus="100%" type="gradient"/>
            <v:shadow on="t" color="black" opacity="22937f" origin=",.5" offset="0,.63889mm" offset2="-2pt,-2pt"/>
            <v:textbox>
              <w:txbxContent>
                <w:p w:rsidR="00BD7D18" w:rsidRDefault="00BD7D18">
                  <w:pPr>
                    <w:jc w:val="center"/>
                    <w:rPr>
                      <w:rFonts w:ascii="Times New Roman" w:hAnsi="Times New Roman" w:cs="Times New Roman"/>
                      <w:b/>
                      <w:sz w:val="24"/>
                      <w:szCs w:val="24"/>
                    </w:rPr>
                  </w:pPr>
                  <w:r>
                    <w:rPr>
                      <w:rFonts w:ascii="Times New Roman" w:hAnsi="Times New Roman" w:cs="Times New Roman"/>
                      <w:b/>
                      <w:sz w:val="24"/>
                      <w:szCs w:val="24"/>
                    </w:rPr>
                    <w:t>Independent variable</w:t>
                  </w:r>
                </w:p>
              </w:txbxContent>
            </v:textbox>
          </v:roundrect>
        </w:pict>
      </w:r>
    </w:p>
    <w:p w:rsidR="00C12994" w:rsidRDefault="00BD7D18">
      <w:pPr>
        <w:spacing w:before="100" w:beforeAutospacing="1" w:after="100" w:afterAutospacing="1" w:line="360" w:lineRule="auto"/>
        <w:jc w:val="both"/>
        <w:rPr>
          <w:rFonts w:ascii="Times New Roman" w:eastAsia="Calibri" w:hAnsi="Times New Roman" w:cs="Times New Roman"/>
          <w:sz w:val="24"/>
          <w:szCs w:val="24"/>
        </w:rPr>
      </w:pPr>
      <w:r>
        <w:rPr>
          <w:noProof/>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1030" o:spid="_x0000_s1030" type="#_x0000_t67" style="position:absolute;left:0;text-align:left;margin-left:86pt;margin-top:21.2pt;width:3.6pt;height:25.3pt;z-index:9;visibility:visible;mso-wrap-distance-left:0;mso-wrap-distance-right:0" adj="20065" strokecolor="#f79646" strokeweight="2pt"/>
        </w:pict>
      </w:r>
    </w:p>
    <w:p w:rsidR="00C12994" w:rsidRDefault="00BD7D18">
      <w:pPr>
        <w:spacing w:before="100" w:beforeAutospacing="1" w:after="100" w:afterAutospacing="1" w:line="360" w:lineRule="auto"/>
        <w:jc w:val="both"/>
        <w:rPr>
          <w:rFonts w:ascii="Times New Roman" w:eastAsia="Calibri" w:hAnsi="Times New Roman" w:cs="Times New Roman"/>
          <w:sz w:val="24"/>
          <w:szCs w:val="24"/>
        </w:rPr>
      </w:pPr>
      <w:r>
        <w:rPr>
          <w:noProof/>
        </w:rPr>
        <w:pict>
          <v:roundrect id="1031" o:spid="_x0000_s1029" style="position:absolute;left:0;text-align:left;margin-left:-13.05pt;margin-top:12pt;width:219.85pt;height:312.5pt;z-index:3;visibility:visible;mso-wrap-distance-left:0;mso-wrap-distance-right:0;mso-width-relative:margin;mso-height-relative:margin;v-text-anchor:middle" arcsize="10923f" fillcolor="#cb6c1d" strokecolor="#f69240">
            <v:fill color2="#ff8f26" rotate="t" angle="180" colors="0 #cb6c1d;52429f #ff8f2a;1 #ff8f26" method="linear" focus="100%" type="gradient"/>
            <v:shadow on="t" color="black" opacity="22937f" origin=",.5" offset="0,.63889mm" offset2="-2pt,-2pt"/>
            <v:textbox style="mso-next-textbox:#1031">
              <w:txbxContent>
                <w:p w:rsidR="00BD7D18" w:rsidRDefault="00BD7D18">
                  <w:pPr>
                    <w:rPr>
                      <w:rFonts w:ascii="Times New Roman" w:hAnsi="Times New Roman" w:cs="Times New Roman"/>
                      <w:b/>
                      <w:sz w:val="24"/>
                      <w:szCs w:val="24"/>
                    </w:rPr>
                  </w:pPr>
                  <w:r>
                    <w:rPr>
                      <w:rFonts w:ascii="Times New Roman" w:hAnsi="Times New Roman" w:cs="Times New Roman"/>
                      <w:b/>
                      <w:sz w:val="24"/>
                      <w:szCs w:val="24"/>
                    </w:rPr>
                    <w:t xml:space="preserve">Demographic factors: </w:t>
                  </w:r>
                </w:p>
                <w:p w:rsidR="00BD7D18" w:rsidRDefault="00BD7D18">
                  <w:pPr>
                    <w:pStyle w:val="ListParagraph"/>
                    <w:numPr>
                      <w:ilvl w:val="0"/>
                      <w:numId w:val="15"/>
                    </w:numPr>
                    <w:spacing w:after="200" w:line="276" w:lineRule="auto"/>
                    <w:rPr>
                      <w:rFonts w:ascii="Times New Roman" w:hAnsi="Times New Roman" w:cs="Times New Roman"/>
                      <w:sz w:val="24"/>
                      <w:szCs w:val="24"/>
                    </w:rPr>
                  </w:pPr>
                  <w:r>
                    <w:rPr>
                      <w:rFonts w:ascii="Times New Roman" w:hAnsi="Times New Roman" w:cs="Times New Roman"/>
                      <w:sz w:val="24"/>
                      <w:szCs w:val="24"/>
                    </w:rPr>
                    <w:t>Age</w:t>
                  </w:r>
                </w:p>
                <w:p w:rsidR="00BD7D18" w:rsidRDefault="00BD7D18">
                  <w:pPr>
                    <w:pStyle w:val="ListParagraph"/>
                    <w:numPr>
                      <w:ilvl w:val="0"/>
                      <w:numId w:val="15"/>
                    </w:numPr>
                    <w:spacing w:after="200" w:line="276" w:lineRule="auto"/>
                    <w:rPr>
                      <w:rFonts w:ascii="Times New Roman" w:hAnsi="Times New Roman" w:cs="Times New Roman"/>
                      <w:sz w:val="24"/>
                      <w:szCs w:val="24"/>
                    </w:rPr>
                  </w:pPr>
                  <w:r>
                    <w:rPr>
                      <w:rFonts w:ascii="Times New Roman" w:hAnsi="Times New Roman" w:cs="Times New Roman"/>
                      <w:sz w:val="24"/>
                      <w:szCs w:val="24"/>
                    </w:rPr>
                    <w:t>Gender</w:t>
                  </w:r>
                </w:p>
                <w:p w:rsidR="00BD7D18" w:rsidRDefault="00BD7D18">
                  <w:pPr>
                    <w:pStyle w:val="ListParagraph"/>
                    <w:numPr>
                      <w:ilvl w:val="0"/>
                      <w:numId w:val="15"/>
                    </w:numPr>
                    <w:spacing w:after="200" w:line="276" w:lineRule="auto"/>
                    <w:rPr>
                      <w:rFonts w:ascii="Times New Roman" w:hAnsi="Times New Roman" w:cs="Times New Roman"/>
                      <w:sz w:val="24"/>
                      <w:szCs w:val="24"/>
                    </w:rPr>
                  </w:pPr>
                  <w:r>
                    <w:rPr>
                      <w:rFonts w:ascii="Times New Roman" w:hAnsi="Times New Roman" w:cs="Times New Roman"/>
                      <w:sz w:val="24"/>
                      <w:szCs w:val="24"/>
                    </w:rPr>
                    <w:t>Educational status</w:t>
                  </w:r>
                </w:p>
                <w:p w:rsidR="00BD7D18" w:rsidRDefault="00BD7D18">
                  <w:pPr>
                    <w:pStyle w:val="ListParagraph"/>
                    <w:numPr>
                      <w:ilvl w:val="0"/>
                      <w:numId w:val="15"/>
                    </w:numPr>
                    <w:spacing w:after="200" w:line="276" w:lineRule="auto"/>
                    <w:rPr>
                      <w:rFonts w:ascii="Times New Roman" w:hAnsi="Times New Roman" w:cs="Times New Roman"/>
                      <w:sz w:val="24"/>
                      <w:szCs w:val="24"/>
                    </w:rPr>
                  </w:pPr>
                  <w:r>
                    <w:rPr>
                      <w:rFonts w:ascii="Times New Roman" w:hAnsi="Times New Roman" w:cs="Times New Roman"/>
                      <w:sz w:val="24"/>
                      <w:szCs w:val="24"/>
                    </w:rPr>
                    <w:t>Experience</w:t>
                  </w:r>
                </w:p>
                <w:p w:rsidR="00BD7D18" w:rsidRDefault="00BD7D18">
                  <w:pPr>
                    <w:rPr>
                      <w:rFonts w:ascii="Times New Roman" w:hAnsi="Times New Roman" w:cs="Times New Roman"/>
                      <w:b/>
                      <w:sz w:val="24"/>
                      <w:szCs w:val="24"/>
                    </w:rPr>
                  </w:pPr>
                  <w:r>
                    <w:rPr>
                      <w:rFonts w:ascii="Times New Roman" w:hAnsi="Times New Roman" w:cs="Times New Roman"/>
                      <w:b/>
                      <w:sz w:val="24"/>
                      <w:szCs w:val="24"/>
                    </w:rPr>
                    <w:t>Socioeconomic/service quality factors:</w:t>
                  </w:r>
                </w:p>
                <w:p w:rsidR="00BD7D18" w:rsidRDefault="00BD7D18">
                  <w:pPr>
                    <w:pStyle w:val="ListParagraph"/>
                    <w:numPr>
                      <w:ilvl w:val="0"/>
                      <w:numId w:val="17"/>
                    </w:numPr>
                    <w:spacing w:after="200" w:line="276" w:lineRule="auto"/>
                    <w:rPr>
                      <w:rFonts w:ascii="Times New Roman" w:hAnsi="Times New Roman" w:cs="Times New Roman"/>
                      <w:sz w:val="24"/>
                      <w:szCs w:val="24"/>
                    </w:rPr>
                  </w:pPr>
                  <w:r>
                    <w:rPr>
                      <w:rFonts w:ascii="Times New Roman" w:hAnsi="Times New Roman" w:cs="Times New Roman"/>
                      <w:sz w:val="24"/>
                      <w:szCs w:val="24"/>
                    </w:rPr>
                    <w:t>Cost concerns</w:t>
                  </w:r>
                </w:p>
                <w:p w:rsidR="00BD7D18" w:rsidRDefault="00BD7D18">
                  <w:pPr>
                    <w:pStyle w:val="ListParagraph"/>
                    <w:numPr>
                      <w:ilvl w:val="0"/>
                      <w:numId w:val="17"/>
                    </w:numPr>
                    <w:spacing w:after="200" w:line="276" w:lineRule="auto"/>
                    <w:rPr>
                      <w:rFonts w:ascii="Times New Roman" w:hAnsi="Times New Roman" w:cs="Times New Roman"/>
                      <w:sz w:val="24"/>
                      <w:szCs w:val="24"/>
                    </w:rPr>
                  </w:pPr>
                  <w:r>
                    <w:rPr>
                      <w:rFonts w:ascii="Times New Roman" w:hAnsi="Times New Roman" w:cs="Times New Roman"/>
                      <w:sz w:val="24"/>
                      <w:szCs w:val="24"/>
                    </w:rPr>
                    <w:t>Relative advantage</w:t>
                  </w:r>
                </w:p>
                <w:p w:rsidR="00BD7D18" w:rsidRDefault="00BD7D18">
                  <w:pPr>
                    <w:pStyle w:val="ListParagraph"/>
                    <w:numPr>
                      <w:ilvl w:val="0"/>
                      <w:numId w:val="17"/>
                    </w:numPr>
                    <w:spacing w:after="200" w:line="276" w:lineRule="auto"/>
                    <w:rPr>
                      <w:rFonts w:ascii="Times New Roman" w:hAnsi="Times New Roman" w:cs="Times New Roman"/>
                      <w:sz w:val="24"/>
                      <w:szCs w:val="24"/>
                    </w:rPr>
                  </w:pPr>
                  <w:r>
                    <w:rPr>
                      <w:rFonts w:ascii="Times New Roman" w:hAnsi="Times New Roman" w:cs="Times New Roman"/>
                      <w:sz w:val="24"/>
                      <w:szCs w:val="24"/>
                    </w:rPr>
                    <w:t>Technology readiness</w:t>
                  </w:r>
                </w:p>
                <w:p w:rsidR="00BD7D18" w:rsidRDefault="00BD7D18">
                  <w:pPr>
                    <w:pStyle w:val="ListParagraph"/>
                    <w:numPr>
                      <w:ilvl w:val="0"/>
                      <w:numId w:val="17"/>
                    </w:numPr>
                    <w:spacing w:after="200" w:line="276" w:lineRule="auto"/>
                    <w:rPr>
                      <w:rFonts w:ascii="Times New Roman" w:hAnsi="Times New Roman" w:cs="Times New Roman"/>
                      <w:sz w:val="24"/>
                      <w:szCs w:val="24"/>
                    </w:rPr>
                  </w:pPr>
                  <w:r>
                    <w:rPr>
                      <w:rFonts w:ascii="Times New Roman" w:hAnsi="Times New Roman" w:cs="Times New Roman"/>
                      <w:sz w:val="24"/>
                      <w:szCs w:val="24"/>
                    </w:rPr>
                    <w:t>Organizational readiness</w:t>
                  </w:r>
                </w:p>
                <w:p w:rsidR="00BD7D18" w:rsidRDefault="00BD7D18">
                  <w:pPr>
                    <w:pStyle w:val="ListParagraph"/>
                    <w:numPr>
                      <w:ilvl w:val="0"/>
                      <w:numId w:val="17"/>
                    </w:numPr>
                    <w:spacing w:after="200" w:line="276" w:lineRule="auto"/>
                    <w:rPr>
                      <w:rFonts w:ascii="Times New Roman" w:hAnsi="Times New Roman" w:cs="Times New Roman"/>
                      <w:sz w:val="24"/>
                      <w:szCs w:val="24"/>
                    </w:rPr>
                  </w:pPr>
                  <w:r>
                    <w:rPr>
                      <w:rFonts w:ascii="Times New Roman" w:hAnsi="Times New Roman" w:cs="Times New Roman"/>
                      <w:sz w:val="24"/>
                      <w:szCs w:val="24"/>
                    </w:rPr>
                    <w:t xml:space="preserve">Customers awareness </w:t>
                  </w:r>
                </w:p>
                <w:p w:rsidR="00BD7D18" w:rsidRDefault="00BD7D18">
                  <w:pPr>
                    <w:pStyle w:val="ListParagraph"/>
                    <w:numPr>
                      <w:ilvl w:val="0"/>
                      <w:numId w:val="17"/>
                    </w:numPr>
                    <w:spacing w:after="200" w:line="276" w:lineRule="auto"/>
                    <w:rPr>
                      <w:rFonts w:ascii="Times New Roman" w:hAnsi="Times New Roman" w:cs="Times New Roman"/>
                      <w:sz w:val="24"/>
                      <w:szCs w:val="24"/>
                    </w:rPr>
                  </w:pPr>
                  <w:r>
                    <w:rPr>
                      <w:rFonts w:ascii="Times New Roman" w:hAnsi="Times New Roman" w:cs="Times New Roman"/>
                      <w:sz w:val="24"/>
                      <w:szCs w:val="24"/>
                    </w:rPr>
                    <w:t>Governmental support</w:t>
                  </w:r>
                </w:p>
                <w:p w:rsidR="00BD7D18" w:rsidRDefault="00BD7D18">
                  <w:pPr>
                    <w:pStyle w:val="ListParagraph"/>
                    <w:numPr>
                      <w:ilvl w:val="0"/>
                      <w:numId w:val="17"/>
                    </w:numPr>
                    <w:spacing w:after="200" w:line="276" w:lineRule="auto"/>
                    <w:rPr>
                      <w:rFonts w:ascii="Times New Roman" w:hAnsi="Times New Roman" w:cs="Times New Roman"/>
                      <w:sz w:val="24"/>
                      <w:szCs w:val="24"/>
                    </w:rPr>
                  </w:pPr>
                  <w:r>
                    <w:rPr>
                      <w:rFonts w:ascii="Times New Roman" w:eastAsia="Calibri" w:hAnsi="Times New Roman" w:cs="Times New Roman"/>
                      <w:sz w:val="24"/>
                      <w:szCs w:val="24"/>
                    </w:rPr>
                    <w:t>Complexity</w:t>
                  </w:r>
                </w:p>
                <w:p w:rsidR="00BD7D18" w:rsidRDefault="00BD7D18">
                  <w:pPr>
                    <w:pStyle w:val="ListParagraph"/>
                    <w:numPr>
                      <w:ilvl w:val="0"/>
                      <w:numId w:val="17"/>
                    </w:numPr>
                    <w:spacing w:after="200" w:line="276" w:lineRule="auto"/>
                    <w:rPr>
                      <w:rFonts w:ascii="Times New Roman" w:hAnsi="Times New Roman" w:cs="Times New Roman"/>
                      <w:sz w:val="24"/>
                      <w:szCs w:val="24"/>
                    </w:rPr>
                  </w:pPr>
                  <w:r>
                    <w:rPr>
                      <w:rFonts w:ascii="Times New Roman" w:hAnsi="Times New Roman" w:cs="Times New Roman"/>
                      <w:sz w:val="24"/>
                      <w:szCs w:val="24"/>
                    </w:rPr>
                    <w:t>Vendor support</w:t>
                  </w:r>
                </w:p>
                <w:p w:rsidR="00BD7D18" w:rsidRDefault="00BD7D18">
                  <w:pPr>
                    <w:pStyle w:val="ListParagraph"/>
                    <w:numPr>
                      <w:ilvl w:val="0"/>
                      <w:numId w:val="17"/>
                    </w:numPr>
                    <w:spacing w:after="200" w:line="276" w:lineRule="auto"/>
                    <w:rPr>
                      <w:rFonts w:ascii="Times New Roman" w:hAnsi="Times New Roman" w:cs="Times New Roman"/>
                      <w:sz w:val="24"/>
                      <w:szCs w:val="24"/>
                    </w:rPr>
                  </w:pPr>
                  <w:r>
                    <w:rPr>
                      <w:rFonts w:ascii="Times New Roman" w:hAnsi="Times New Roman" w:cs="Times New Roman"/>
                      <w:sz w:val="24"/>
                      <w:szCs w:val="24"/>
                    </w:rPr>
                    <w:t>Security concerns</w:t>
                  </w:r>
                </w:p>
                <w:p w:rsidR="00BD7D18" w:rsidRDefault="00BD7D18">
                  <w:pPr>
                    <w:pStyle w:val="ListParagraph"/>
                    <w:spacing w:after="200" w:line="276" w:lineRule="auto"/>
                    <w:rPr>
                      <w:rFonts w:ascii="Times New Roman" w:hAnsi="Times New Roman" w:cs="Times New Roman"/>
                      <w:sz w:val="24"/>
                      <w:szCs w:val="24"/>
                    </w:rPr>
                  </w:pPr>
                </w:p>
              </w:txbxContent>
            </v:textbox>
          </v:roundrect>
        </w:pict>
      </w:r>
      <w:r>
        <w:rPr>
          <w:noProof/>
        </w:rPr>
        <w:pict>
          <v:shape id="1032" o:spid="_x0000_s1028" type="#_x0000_t67" style="position:absolute;left:0;text-align:left;margin-left:396.75pt;margin-top:7.95pt;width:3.6pt;height:125.6pt;z-index:7;visibility:visible;mso-wrap-distance-left:0;mso-wrap-distance-right:0" adj="21292" fillcolor="#4f81bd" strokecolor="#385d8a" strokeweight="2pt"/>
        </w:pict>
      </w:r>
    </w:p>
    <w:p w:rsidR="00C12994" w:rsidRDefault="00C12994">
      <w:pPr>
        <w:spacing w:before="100" w:beforeAutospacing="1" w:after="100" w:afterAutospacing="1" w:line="360" w:lineRule="auto"/>
        <w:jc w:val="both"/>
        <w:rPr>
          <w:rFonts w:ascii="Times New Roman" w:eastAsia="Calibri" w:hAnsi="Times New Roman" w:cs="Times New Roman"/>
          <w:sz w:val="24"/>
          <w:szCs w:val="24"/>
        </w:rPr>
      </w:pPr>
    </w:p>
    <w:p w:rsidR="00C12994" w:rsidRDefault="00C12994">
      <w:pPr>
        <w:spacing w:before="100" w:beforeAutospacing="1" w:after="100" w:afterAutospacing="1" w:line="360" w:lineRule="auto"/>
        <w:jc w:val="both"/>
        <w:rPr>
          <w:rFonts w:ascii="Times New Roman" w:eastAsia="Calibri" w:hAnsi="Times New Roman" w:cs="Times New Roman"/>
          <w:sz w:val="24"/>
          <w:szCs w:val="24"/>
        </w:rPr>
      </w:pPr>
    </w:p>
    <w:p w:rsidR="00C12994" w:rsidRDefault="00BD7D18">
      <w:pPr>
        <w:spacing w:before="100" w:beforeAutospacing="1" w:after="100" w:afterAutospacing="1" w:line="360" w:lineRule="auto"/>
        <w:jc w:val="both"/>
        <w:rPr>
          <w:rFonts w:ascii="Times New Roman" w:eastAsia="Calibri" w:hAnsi="Times New Roman" w:cs="Times New Roman"/>
          <w:sz w:val="24"/>
          <w:szCs w:val="24"/>
        </w:rPr>
      </w:pPr>
      <w:r>
        <w:rPr>
          <w:noProof/>
        </w:rPr>
        <w:pict>
          <v:roundrect id="1033" o:spid="_x0000_s1027" style="position:absolute;left:0;text-align:left;margin-left:349.25pt;margin-top:33.3pt;width:106.45pt;height:155.45pt;z-index:5;visibility:visible;mso-wrap-distance-left:0;mso-wrap-distance-right:0;v-text-anchor:middle" arcsize="10923f" fillcolor="#4f81bd" strokecolor="#385d8a" strokeweight="2pt">
            <v:textbox>
              <w:txbxContent>
                <w:p w:rsidR="00BD7D18" w:rsidRDefault="00BD7D18">
                  <w:pPr>
                    <w:jc w:val="center"/>
                    <w:rPr>
                      <w:rFonts w:ascii="Times New Roman" w:hAnsi="Times New Roman" w:cs="Times New Roman"/>
                      <w:b/>
                      <w:sz w:val="24"/>
                      <w:szCs w:val="24"/>
                    </w:rPr>
                  </w:pPr>
                  <w:r>
                    <w:rPr>
                      <w:rFonts w:ascii="Times New Roman" w:hAnsi="Times New Roman" w:cs="Times New Roman"/>
                      <w:b/>
                      <w:sz w:val="24"/>
                      <w:szCs w:val="24"/>
                    </w:rPr>
                    <w:t>E-commerce adoption</w:t>
                  </w:r>
                </w:p>
              </w:txbxContent>
            </v:textbox>
          </v:roundrect>
        </w:pict>
      </w:r>
    </w:p>
    <w:p w:rsidR="00C12994" w:rsidRDefault="00C12994">
      <w:pPr>
        <w:spacing w:before="100" w:beforeAutospacing="1" w:after="100" w:afterAutospacing="1" w:line="360" w:lineRule="auto"/>
        <w:jc w:val="both"/>
        <w:rPr>
          <w:rFonts w:ascii="Times New Roman" w:eastAsia="Calibri" w:hAnsi="Times New Roman" w:cs="Times New Roman"/>
          <w:sz w:val="24"/>
          <w:szCs w:val="24"/>
        </w:rPr>
      </w:pPr>
    </w:p>
    <w:p w:rsidR="00C12994" w:rsidRDefault="00BD7D18">
      <w:pPr>
        <w:spacing w:before="100" w:beforeAutospacing="1" w:after="100" w:afterAutospacing="1" w:line="360" w:lineRule="auto"/>
        <w:jc w:val="both"/>
        <w:rPr>
          <w:rFonts w:ascii="Times New Roman" w:eastAsia="Calibri" w:hAnsi="Times New Roman" w:cs="Times New Roman"/>
          <w:sz w:val="24"/>
          <w:szCs w:val="24"/>
        </w:rPr>
      </w:pPr>
      <w:r>
        <w:rPr>
          <w:noProof/>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1035" o:spid="_x0000_s1026" type="#_x0000_t13" style="position:absolute;left:0;text-align:left;margin-left:206.75pt;margin-top:33.6pt;width:138.7pt;height:6.15pt;z-index:8;visibility:visible;mso-wrap-distance-left:0;mso-wrap-distance-right:0" adj="21125" fillcolor="#c0504d" strokecolor="#8c3836" strokeweight="2pt"/>
        </w:pict>
      </w:r>
    </w:p>
    <w:p w:rsidR="00C12994" w:rsidRDefault="00C12994">
      <w:pPr>
        <w:spacing w:before="100" w:beforeAutospacing="1" w:after="100" w:afterAutospacing="1" w:line="360" w:lineRule="auto"/>
        <w:jc w:val="both"/>
        <w:rPr>
          <w:rFonts w:ascii="Times New Roman" w:eastAsia="Calibri" w:hAnsi="Times New Roman" w:cs="Times New Roman"/>
          <w:sz w:val="24"/>
          <w:szCs w:val="24"/>
        </w:rPr>
      </w:pPr>
    </w:p>
    <w:p w:rsidR="00C12994" w:rsidRDefault="00C12994">
      <w:pPr>
        <w:spacing w:before="100" w:beforeAutospacing="1" w:after="100" w:afterAutospacing="1" w:line="360" w:lineRule="auto"/>
        <w:jc w:val="both"/>
        <w:rPr>
          <w:rFonts w:ascii="Times New Roman" w:eastAsia="Calibri" w:hAnsi="Times New Roman" w:cs="Times New Roman"/>
          <w:sz w:val="24"/>
          <w:szCs w:val="24"/>
        </w:rPr>
      </w:pPr>
    </w:p>
    <w:p w:rsidR="00C12994" w:rsidRDefault="00C12994">
      <w:pPr>
        <w:spacing w:before="100" w:beforeAutospacing="1" w:after="100" w:afterAutospacing="1" w:line="360" w:lineRule="auto"/>
        <w:jc w:val="both"/>
        <w:rPr>
          <w:rFonts w:ascii="Times New Roman" w:eastAsia="Calibri" w:hAnsi="Times New Roman" w:cs="Times New Roman"/>
          <w:sz w:val="24"/>
          <w:szCs w:val="24"/>
        </w:rPr>
      </w:pPr>
    </w:p>
    <w:p w:rsidR="006A1646" w:rsidRDefault="006A1646">
      <w:pPr>
        <w:spacing w:before="100" w:beforeAutospacing="1" w:after="100" w:afterAutospacing="1" w:line="360" w:lineRule="auto"/>
        <w:jc w:val="both"/>
        <w:rPr>
          <w:rFonts w:ascii="Times New Roman" w:eastAsia="Calibri" w:hAnsi="Times New Roman" w:cs="Times New Roman"/>
          <w:sz w:val="24"/>
          <w:szCs w:val="24"/>
        </w:rPr>
      </w:pPr>
    </w:p>
    <w:p w:rsidR="00C12994" w:rsidRDefault="00C3084C">
      <w:pPr>
        <w:spacing w:before="100" w:beforeAutospacing="1" w:after="100" w:afterAutospacing="1"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Source: Computed by the researcher from different sources, 2022</w:t>
      </w:r>
    </w:p>
    <w:p w:rsidR="00C12994" w:rsidRDefault="00C3084C">
      <w:pPr>
        <w:spacing w:before="100" w:beforeAutospacing="1" w:after="100" w:afterAutospacing="1"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Fig 2.1: The conceptual framework of the determinants of E-commerce adoption in MSEs</w:t>
      </w:r>
    </w:p>
    <w:p w:rsidR="00C12994" w:rsidRDefault="00B270B9" w:rsidP="00B270B9">
      <w:pPr>
        <w:pStyle w:val="Heading1"/>
        <w:jc w:val="left"/>
      </w:pPr>
      <w:bookmarkStart w:id="78" w:name="_Toc83082394"/>
      <w:bookmarkStart w:id="79" w:name="_Toc114338141"/>
      <w:bookmarkStart w:id="80" w:name="_Toc80822017"/>
      <w:bookmarkStart w:id="81" w:name="_Toc503122613"/>
      <w:bookmarkStart w:id="82" w:name="_Toc503262358"/>
      <w:r>
        <w:lastRenderedPageBreak/>
        <w:t xml:space="preserve">                        </w:t>
      </w:r>
      <w:r w:rsidR="00F662AB">
        <w:t xml:space="preserve">                            </w:t>
      </w:r>
      <w:r w:rsidR="00C3084C">
        <w:t xml:space="preserve"> </w:t>
      </w:r>
      <w:bookmarkStart w:id="83" w:name="_Toc139948424"/>
      <w:r w:rsidR="00C3084C">
        <w:t>CHAPTER THREE</w:t>
      </w:r>
      <w:bookmarkEnd w:id="78"/>
      <w:bookmarkEnd w:id="79"/>
      <w:bookmarkEnd w:id="83"/>
    </w:p>
    <w:p w:rsidR="00C12994" w:rsidRDefault="00C3084C">
      <w:pPr>
        <w:pStyle w:val="Heading1"/>
      </w:pPr>
      <w:bookmarkStart w:id="84" w:name="_Toc114338142"/>
      <w:bookmarkStart w:id="85" w:name="_Toc83082395"/>
      <w:bookmarkStart w:id="86" w:name="_Toc139948425"/>
      <w:r>
        <w:rPr>
          <w:rFonts w:eastAsia="Calibri"/>
        </w:rPr>
        <w:t xml:space="preserve">3. </w:t>
      </w:r>
      <w:r>
        <w:t>RESEARCH METHODOLOGY</w:t>
      </w:r>
      <w:bookmarkEnd w:id="80"/>
      <w:bookmarkEnd w:id="81"/>
      <w:bookmarkEnd w:id="82"/>
      <w:bookmarkEnd w:id="84"/>
      <w:bookmarkEnd w:id="85"/>
      <w:bookmarkEnd w:id="86"/>
    </w:p>
    <w:p w:rsidR="00C12994" w:rsidRDefault="00C12994">
      <w:pPr>
        <w:keepNext/>
        <w:keepLines/>
        <w:numPr>
          <w:ilvl w:val="0"/>
          <w:numId w:val="7"/>
        </w:numPr>
        <w:spacing w:before="40" w:after="0" w:line="480" w:lineRule="auto"/>
        <w:outlineLvl w:val="1"/>
        <w:rPr>
          <w:rFonts w:ascii="Times New Roman" w:eastAsiaTheme="majorEastAsia" w:hAnsi="Times New Roman" w:cs="Times New Roman"/>
          <w:vanish/>
          <w:sz w:val="24"/>
          <w:szCs w:val="24"/>
        </w:rPr>
      </w:pPr>
      <w:bookmarkStart w:id="87" w:name="_Toc68372829"/>
      <w:bookmarkStart w:id="88" w:name="_Toc80647234"/>
      <w:bookmarkStart w:id="89" w:name="_Toc503700371"/>
      <w:bookmarkStart w:id="90" w:name="_Toc80822018"/>
      <w:bookmarkStart w:id="91" w:name="_Toc80822079"/>
      <w:bookmarkStart w:id="92" w:name="_Toc80822202"/>
      <w:bookmarkStart w:id="93" w:name="_Toc506468962"/>
      <w:bookmarkStart w:id="94" w:name="_Toc505281523"/>
      <w:bookmarkStart w:id="95" w:name="_Toc83030327"/>
      <w:bookmarkStart w:id="96" w:name="_Toc505149948"/>
      <w:bookmarkStart w:id="97" w:name="_Toc80647363"/>
      <w:bookmarkStart w:id="98" w:name="_Toc76914663"/>
      <w:bookmarkStart w:id="99" w:name="_Toc505663190"/>
      <w:bookmarkStart w:id="100" w:name="_Toc80822140"/>
      <w:bookmarkStart w:id="101" w:name="_Toc80821896"/>
      <w:bookmarkStart w:id="102" w:name="_Toc68373055"/>
      <w:bookmarkStart w:id="103" w:name="_Toc62930107"/>
      <w:bookmarkStart w:id="104" w:name="_Toc68373184"/>
      <w:bookmarkStart w:id="105" w:name="_Toc505195556"/>
      <w:bookmarkStart w:id="106" w:name="_Toc81849317"/>
      <w:bookmarkStart w:id="107" w:name="_Toc68372891"/>
      <w:bookmarkStart w:id="108" w:name="_Toc80821957"/>
      <w:bookmarkStart w:id="109" w:name="_Toc80647302"/>
      <w:bookmarkStart w:id="110" w:name="_Toc505108425"/>
      <w:bookmarkStart w:id="111" w:name="_Toc505037189"/>
      <w:bookmarkStart w:id="112" w:name="_Toc505109092"/>
      <w:bookmarkStart w:id="113" w:name="_Toc102542683"/>
      <w:bookmarkStart w:id="114" w:name="_Toc505148950"/>
      <w:bookmarkStart w:id="115" w:name="_Toc503701151"/>
      <w:bookmarkStart w:id="116" w:name="_Toc503687901"/>
      <w:bookmarkStart w:id="117" w:name="_Toc83031417"/>
      <w:bookmarkStart w:id="118" w:name="_Toc102544550"/>
      <w:bookmarkStart w:id="119" w:name="_Toc100001343"/>
      <w:bookmarkStart w:id="120" w:name="_Toc114338143"/>
      <w:bookmarkStart w:id="121" w:name="_Toc83080883"/>
      <w:bookmarkStart w:id="122" w:name="_Toc99995902"/>
      <w:bookmarkStart w:id="123" w:name="_Toc505109018"/>
      <w:bookmarkStart w:id="124" w:name="_Toc102544208"/>
      <w:bookmarkStart w:id="125" w:name="_Toc504814327"/>
      <w:bookmarkStart w:id="126" w:name="_Toc503779697"/>
      <w:bookmarkStart w:id="127" w:name="_Toc83035267"/>
      <w:bookmarkStart w:id="128" w:name="_Toc86334434"/>
      <w:bookmarkStart w:id="129" w:name="_Toc83045649"/>
      <w:bookmarkStart w:id="130" w:name="_Toc89089020"/>
      <w:bookmarkStart w:id="131" w:name="_Toc505132304"/>
      <w:bookmarkStart w:id="132" w:name="_Toc102549094"/>
      <w:bookmarkStart w:id="133" w:name="_Toc99994353"/>
      <w:bookmarkStart w:id="134" w:name="_Toc504566034"/>
      <w:bookmarkStart w:id="135" w:name="_Toc89089202"/>
      <w:bookmarkStart w:id="136" w:name="_Toc503700418"/>
      <w:bookmarkStart w:id="137" w:name="_Toc83030389"/>
      <w:bookmarkStart w:id="138" w:name="_Toc503700312"/>
      <w:bookmarkStart w:id="139" w:name="_Toc83031355"/>
      <w:bookmarkStart w:id="140" w:name="_Toc83082396"/>
      <w:bookmarkStart w:id="141" w:name="_Toc86336626"/>
      <w:bookmarkStart w:id="142" w:name="_Toc125169312"/>
      <w:bookmarkStart w:id="143" w:name="_Toc125169379"/>
      <w:bookmarkStart w:id="144" w:name="_Toc127848060"/>
      <w:bookmarkStart w:id="145" w:name="_Toc127848121"/>
      <w:bookmarkStart w:id="146" w:name="_Toc503122614"/>
      <w:bookmarkStart w:id="147" w:name="_Toc503262359"/>
      <w:bookmarkStart w:id="148" w:name="_Toc139947541"/>
      <w:bookmarkStart w:id="149" w:name="_Toc139947754"/>
      <w:bookmarkStart w:id="150" w:name="_Toc13994842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8"/>
      <w:bookmarkEnd w:id="149"/>
      <w:bookmarkEnd w:id="150"/>
    </w:p>
    <w:p w:rsidR="00C12994" w:rsidRDefault="00C12994">
      <w:pPr>
        <w:keepNext/>
        <w:keepLines/>
        <w:numPr>
          <w:ilvl w:val="0"/>
          <w:numId w:val="7"/>
        </w:numPr>
        <w:spacing w:before="40" w:after="0" w:line="480" w:lineRule="auto"/>
        <w:outlineLvl w:val="1"/>
        <w:rPr>
          <w:rFonts w:ascii="Times New Roman" w:eastAsiaTheme="majorEastAsia" w:hAnsi="Times New Roman" w:cs="Times New Roman"/>
          <w:vanish/>
          <w:sz w:val="24"/>
          <w:szCs w:val="24"/>
        </w:rPr>
      </w:pPr>
      <w:bookmarkStart w:id="151" w:name="_Toc503700372"/>
      <w:bookmarkStart w:id="152" w:name="_Toc504814328"/>
      <w:bookmarkStart w:id="153" w:name="_Toc503687902"/>
      <w:bookmarkStart w:id="154" w:name="_Toc504566035"/>
      <w:bookmarkStart w:id="155" w:name="_Toc503700419"/>
      <w:bookmarkStart w:id="156" w:name="_Toc505037190"/>
      <w:bookmarkStart w:id="157" w:name="_Toc505108426"/>
      <w:bookmarkStart w:id="158" w:name="_Toc505109019"/>
      <w:bookmarkStart w:id="159" w:name="_Toc505132305"/>
      <w:bookmarkStart w:id="160" w:name="_Toc503700313"/>
      <w:bookmarkStart w:id="161" w:name="_Toc506468963"/>
      <w:bookmarkStart w:id="162" w:name="_Toc503779698"/>
      <w:bookmarkStart w:id="163" w:name="_Toc505195557"/>
      <w:bookmarkStart w:id="164" w:name="_Toc505149949"/>
      <w:bookmarkStart w:id="165" w:name="_Toc505281524"/>
      <w:bookmarkStart w:id="166" w:name="_Toc503701152"/>
      <w:bookmarkStart w:id="167" w:name="_Toc505663191"/>
      <w:bookmarkStart w:id="168" w:name="_Toc505148951"/>
      <w:bookmarkStart w:id="169" w:name="_Toc83045650"/>
      <w:bookmarkStart w:id="170" w:name="_Toc83030390"/>
      <w:bookmarkStart w:id="171" w:name="_Toc62930108"/>
      <w:bookmarkStart w:id="172" w:name="_Toc80822203"/>
      <w:bookmarkStart w:id="173" w:name="_Toc80647364"/>
      <w:bookmarkStart w:id="174" w:name="_Toc83031356"/>
      <w:bookmarkStart w:id="175" w:name="_Toc80822080"/>
      <w:bookmarkStart w:id="176" w:name="_Toc83031418"/>
      <w:bookmarkStart w:id="177" w:name="_Toc80647235"/>
      <w:bookmarkStart w:id="178" w:name="_Toc80821897"/>
      <w:bookmarkStart w:id="179" w:name="_Toc68373056"/>
      <w:bookmarkStart w:id="180" w:name="_Toc83082397"/>
      <w:bookmarkStart w:id="181" w:name="_Toc102544209"/>
      <w:bookmarkStart w:id="182" w:name="_Toc86336627"/>
      <w:bookmarkStart w:id="183" w:name="_Toc76914664"/>
      <w:bookmarkStart w:id="184" w:name="_Toc505109093"/>
      <w:bookmarkStart w:id="185" w:name="_Toc89089203"/>
      <w:bookmarkStart w:id="186" w:name="_Toc83030328"/>
      <w:bookmarkStart w:id="187" w:name="_Toc99994354"/>
      <w:bookmarkStart w:id="188" w:name="_Toc83035268"/>
      <w:bookmarkStart w:id="189" w:name="_Toc68372892"/>
      <w:bookmarkStart w:id="190" w:name="_Toc86334435"/>
      <w:bookmarkStart w:id="191" w:name="_Toc99995903"/>
      <w:bookmarkStart w:id="192" w:name="_Toc100001344"/>
      <w:bookmarkStart w:id="193" w:name="_Toc80821958"/>
      <w:bookmarkStart w:id="194" w:name="_Toc89089021"/>
      <w:bookmarkStart w:id="195" w:name="_Toc80822019"/>
      <w:bookmarkStart w:id="196" w:name="_Toc68373185"/>
      <w:bookmarkStart w:id="197" w:name="_Toc80822141"/>
      <w:bookmarkStart w:id="198" w:name="_Toc68372830"/>
      <w:bookmarkStart w:id="199" w:name="_Toc81849318"/>
      <w:bookmarkStart w:id="200" w:name="_Toc80647303"/>
      <w:bookmarkStart w:id="201" w:name="_Toc102542684"/>
      <w:bookmarkStart w:id="202" w:name="_Toc114338144"/>
      <w:bookmarkStart w:id="203" w:name="_Toc102549095"/>
      <w:bookmarkStart w:id="204" w:name="_Toc83080884"/>
      <w:bookmarkStart w:id="205" w:name="_Toc102544551"/>
      <w:bookmarkStart w:id="206" w:name="_Toc125169313"/>
      <w:bookmarkStart w:id="207" w:name="_Toc125169380"/>
      <w:bookmarkStart w:id="208" w:name="_Toc127848061"/>
      <w:bookmarkStart w:id="209" w:name="_Toc127848122"/>
      <w:bookmarkStart w:id="210" w:name="_Toc139947542"/>
      <w:bookmarkStart w:id="211" w:name="_Toc139947755"/>
      <w:bookmarkStart w:id="212" w:name="_Toc139948427"/>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p>
    <w:bookmarkEnd w:id="146"/>
    <w:bookmarkEnd w:id="147"/>
    <w:p w:rsidR="00C12994" w:rsidRDefault="00C3084C">
      <w:pPr>
        <w:spacing w:line="360" w:lineRule="auto"/>
        <w:jc w:val="both"/>
        <w:rPr>
          <w:rFonts w:ascii="Times New Roman" w:hAnsi="Times New Roman" w:cs="Times New Roman"/>
          <w:sz w:val="24"/>
          <w:szCs w:val="24"/>
        </w:rPr>
      </w:pPr>
      <w:r>
        <w:rPr>
          <w:rFonts w:ascii="Times New Roman" w:hAnsi="Times New Roman" w:cs="Times New Roman"/>
          <w:sz w:val="24"/>
          <w:szCs w:val="24"/>
        </w:rPr>
        <w:t>This section describes the methodology undertaken in relation to justification of the research design, questionnaire design, sampling process and data collection, administration and the intended analysis strategy.</w:t>
      </w:r>
    </w:p>
    <w:p w:rsidR="006923F7" w:rsidRDefault="006923F7" w:rsidP="006923F7">
      <w:pPr>
        <w:pStyle w:val="Heading2"/>
        <w:numPr>
          <w:ilvl w:val="1"/>
          <w:numId w:val="29"/>
        </w:numPr>
      </w:pPr>
      <w:bookmarkStart w:id="213" w:name="_Toc139948428"/>
      <w:r>
        <w:t>Description of study area</w:t>
      </w:r>
      <w:bookmarkEnd w:id="213"/>
    </w:p>
    <w:p w:rsidR="006923F7" w:rsidRPr="006923F7" w:rsidRDefault="0050226B" w:rsidP="006923F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Addis Ababa is the capital city of Ethiopia and a diplomatic center for Africa, home to African Union and United Nations Economic commission for Africa. </w:t>
      </w:r>
      <w:r w:rsidR="006923F7" w:rsidRPr="006923F7">
        <w:rPr>
          <w:rFonts w:ascii="Times New Roman" w:hAnsi="Times New Roman" w:cs="Times New Roman"/>
          <w:sz w:val="24"/>
          <w:szCs w:val="24"/>
        </w:rPr>
        <w:t>Bole sub city is one of the</w:t>
      </w:r>
      <w:r w:rsidR="006923F7">
        <w:rPr>
          <w:rFonts w:ascii="Times New Roman" w:hAnsi="Times New Roman" w:cs="Times New Roman"/>
          <w:sz w:val="24"/>
          <w:szCs w:val="24"/>
        </w:rPr>
        <w:t xml:space="preserve"> 11</w:t>
      </w:r>
      <w:r w:rsidR="006923F7" w:rsidRPr="006923F7">
        <w:rPr>
          <w:rFonts w:ascii="Times New Roman" w:hAnsi="Times New Roman" w:cs="Times New Roman"/>
          <w:sz w:val="24"/>
          <w:szCs w:val="24"/>
        </w:rPr>
        <w:t xml:space="preserve"> districts of Addis Ababa.</w:t>
      </w:r>
      <w:r w:rsidR="003730E8">
        <w:rPr>
          <w:rFonts w:ascii="Times New Roman" w:hAnsi="Times New Roman" w:cs="Times New Roman"/>
          <w:sz w:val="24"/>
          <w:szCs w:val="24"/>
        </w:rPr>
        <w:t xml:space="preserve"> The district is located in the southeastern suburb of the city. It borders with the districts of </w:t>
      </w:r>
      <w:proofErr w:type="spellStart"/>
      <w:r w:rsidR="003730E8">
        <w:rPr>
          <w:rFonts w:ascii="Times New Roman" w:hAnsi="Times New Roman" w:cs="Times New Roman"/>
          <w:sz w:val="24"/>
          <w:szCs w:val="24"/>
        </w:rPr>
        <w:t>Yeka</w:t>
      </w:r>
      <w:proofErr w:type="spellEnd"/>
      <w:r w:rsidR="003730E8">
        <w:rPr>
          <w:rFonts w:ascii="Times New Roman" w:hAnsi="Times New Roman" w:cs="Times New Roman"/>
          <w:sz w:val="24"/>
          <w:szCs w:val="24"/>
        </w:rPr>
        <w:t xml:space="preserve">, </w:t>
      </w:r>
      <w:proofErr w:type="spellStart"/>
      <w:r w:rsidR="003730E8">
        <w:rPr>
          <w:rFonts w:ascii="Times New Roman" w:hAnsi="Times New Roman" w:cs="Times New Roman"/>
          <w:sz w:val="24"/>
          <w:szCs w:val="24"/>
        </w:rPr>
        <w:t>Kirkos</w:t>
      </w:r>
      <w:proofErr w:type="spellEnd"/>
      <w:r w:rsidR="003730E8">
        <w:rPr>
          <w:rFonts w:ascii="Times New Roman" w:hAnsi="Times New Roman" w:cs="Times New Roman"/>
          <w:sz w:val="24"/>
          <w:szCs w:val="24"/>
        </w:rPr>
        <w:t xml:space="preserve">, </w:t>
      </w:r>
      <w:proofErr w:type="spellStart"/>
      <w:r w:rsidR="003730E8">
        <w:rPr>
          <w:rFonts w:ascii="Times New Roman" w:hAnsi="Times New Roman" w:cs="Times New Roman"/>
          <w:sz w:val="24"/>
          <w:szCs w:val="24"/>
        </w:rPr>
        <w:t>Nifas</w:t>
      </w:r>
      <w:proofErr w:type="spellEnd"/>
      <w:r w:rsidR="003730E8">
        <w:rPr>
          <w:rFonts w:ascii="Times New Roman" w:hAnsi="Times New Roman" w:cs="Times New Roman"/>
          <w:sz w:val="24"/>
          <w:szCs w:val="24"/>
        </w:rPr>
        <w:t xml:space="preserve"> silk-</w:t>
      </w:r>
      <w:proofErr w:type="spellStart"/>
      <w:r w:rsidR="003730E8">
        <w:rPr>
          <w:rFonts w:ascii="Times New Roman" w:hAnsi="Times New Roman" w:cs="Times New Roman"/>
          <w:sz w:val="24"/>
          <w:szCs w:val="24"/>
        </w:rPr>
        <w:t>lafto</w:t>
      </w:r>
      <w:proofErr w:type="spellEnd"/>
      <w:r w:rsidR="003730E8">
        <w:rPr>
          <w:rFonts w:ascii="Times New Roman" w:hAnsi="Times New Roman" w:cs="Times New Roman"/>
          <w:sz w:val="24"/>
          <w:szCs w:val="24"/>
        </w:rPr>
        <w:t xml:space="preserve"> and </w:t>
      </w:r>
      <w:proofErr w:type="spellStart"/>
      <w:r w:rsidR="003730E8">
        <w:rPr>
          <w:rFonts w:ascii="Times New Roman" w:hAnsi="Times New Roman" w:cs="Times New Roman"/>
          <w:sz w:val="24"/>
          <w:szCs w:val="24"/>
        </w:rPr>
        <w:t>Akaki</w:t>
      </w:r>
      <w:proofErr w:type="spellEnd"/>
      <w:r w:rsidR="003730E8">
        <w:rPr>
          <w:rFonts w:ascii="Times New Roman" w:hAnsi="Times New Roman" w:cs="Times New Roman"/>
          <w:sz w:val="24"/>
          <w:szCs w:val="24"/>
        </w:rPr>
        <w:t xml:space="preserve"> </w:t>
      </w:r>
      <w:proofErr w:type="spellStart"/>
      <w:r w:rsidR="003730E8">
        <w:rPr>
          <w:rFonts w:ascii="Times New Roman" w:hAnsi="Times New Roman" w:cs="Times New Roman"/>
          <w:sz w:val="24"/>
          <w:szCs w:val="24"/>
        </w:rPr>
        <w:t>kaliti</w:t>
      </w:r>
      <w:proofErr w:type="spellEnd"/>
      <w:r w:rsidR="003730E8">
        <w:rPr>
          <w:rFonts w:ascii="Times New Roman" w:hAnsi="Times New Roman" w:cs="Times New Roman"/>
          <w:sz w:val="24"/>
          <w:szCs w:val="24"/>
        </w:rPr>
        <w:t xml:space="preserve">. </w:t>
      </w:r>
      <w:r w:rsidR="006923F7" w:rsidRPr="006923F7">
        <w:rPr>
          <w:rFonts w:ascii="Times New Roman" w:hAnsi="Times New Roman" w:cs="Times New Roman"/>
          <w:sz w:val="24"/>
          <w:szCs w:val="24"/>
        </w:rPr>
        <w:t xml:space="preserve">The sub- city has a number of </w:t>
      </w:r>
      <w:proofErr w:type="spellStart"/>
      <w:r w:rsidR="006923F7" w:rsidRPr="006923F7">
        <w:rPr>
          <w:rFonts w:ascii="Times New Roman" w:hAnsi="Times New Roman" w:cs="Times New Roman"/>
          <w:sz w:val="24"/>
          <w:szCs w:val="24"/>
        </w:rPr>
        <w:t>MSEs.</w:t>
      </w:r>
      <w:proofErr w:type="spellEnd"/>
      <w:r w:rsidR="006923F7" w:rsidRPr="006923F7">
        <w:rPr>
          <w:rFonts w:ascii="Times New Roman" w:hAnsi="Times New Roman" w:cs="Times New Roman"/>
          <w:sz w:val="24"/>
          <w:szCs w:val="24"/>
        </w:rPr>
        <w:t xml:space="preserve"> The MSEs are participated in construction sector, manufacturing sector, trade sector, service sector and urban agriculture sector. </w:t>
      </w:r>
    </w:p>
    <w:p w:rsidR="00C12994" w:rsidRDefault="00C3084C">
      <w:pPr>
        <w:pStyle w:val="Heading2"/>
        <w:numPr>
          <w:ilvl w:val="1"/>
          <w:numId w:val="29"/>
        </w:numPr>
      </w:pPr>
      <w:bookmarkStart w:id="214" w:name="_Toc83082399"/>
      <w:bookmarkStart w:id="215" w:name="_Toc503262360"/>
      <w:bookmarkStart w:id="216" w:name="_Toc80822021"/>
      <w:bookmarkStart w:id="217" w:name="_Toc114338145"/>
      <w:bookmarkStart w:id="218" w:name="_Toc503122615"/>
      <w:r>
        <w:t xml:space="preserve"> </w:t>
      </w:r>
      <w:bookmarkStart w:id="219" w:name="_Toc139948429"/>
      <w:r>
        <w:t>Research Design</w:t>
      </w:r>
      <w:bookmarkEnd w:id="214"/>
      <w:bookmarkEnd w:id="215"/>
      <w:bookmarkEnd w:id="216"/>
      <w:bookmarkEnd w:id="217"/>
      <w:bookmarkEnd w:id="218"/>
      <w:bookmarkEnd w:id="219"/>
    </w:p>
    <w:p w:rsidR="00C12994" w:rsidRDefault="00C3084C">
      <w:pPr>
        <w:spacing w:line="360" w:lineRule="auto"/>
        <w:jc w:val="both"/>
        <w:rPr>
          <w:rFonts w:ascii="Times New Roman" w:eastAsiaTheme="majorEastAsia" w:hAnsi="Times New Roman" w:cs="Times New Roman"/>
          <w:b/>
          <w:sz w:val="24"/>
          <w:szCs w:val="24"/>
        </w:rPr>
      </w:pPr>
      <w:r>
        <w:rPr>
          <w:rFonts w:ascii="Times New Roman" w:hAnsi="Times New Roman" w:cs="Times New Roman"/>
          <w:sz w:val="24"/>
          <w:szCs w:val="24"/>
        </w:rPr>
        <w:t xml:space="preserve">A research design is simply the framework or plan for a study that is used as a guide in collecting and analyzing the data. Actually it is a map that is usually developed to guide the research </w:t>
      </w:r>
      <w:r w:rsidR="000D2890">
        <w:rPr>
          <w:rFonts w:ascii="Times New Roman" w:hAnsi="Times New Roman" w:cs="Times New Roman"/>
          <w:sz w:val="24"/>
          <w:szCs w:val="24"/>
        </w:rPr>
        <w:fldChar w:fldCharType="begin"/>
      </w:r>
      <w:r>
        <w:rPr>
          <w:rFonts w:ascii="Times New Roman" w:hAnsi="Times New Roman" w:cs="Times New Roman"/>
          <w:sz w:val="24"/>
          <w:szCs w:val="24"/>
        </w:rPr>
        <w:instrText xml:space="preserve">CITATION Cat09 \l 1033 </w:instrText>
      </w:r>
      <w:r w:rsidR="000D2890">
        <w:rPr>
          <w:rFonts w:ascii="Times New Roman" w:hAnsi="Times New Roman" w:cs="Times New Roman"/>
          <w:sz w:val="24"/>
          <w:szCs w:val="24"/>
        </w:rPr>
        <w:fldChar w:fldCharType="separate"/>
      </w:r>
      <w:r>
        <w:rPr>
          <w:rFonts w:ascii="Times New Roman" w:hAnsi="Times New Roman" w:cs="Times New Roman"/>
          <w:sz w:val="24"/>
          <w:szCs w:val="24"/>
        </w:rPr>
        <w:t>(Dawson, 2009)</w:t>
      </w:r>
      <w:r w:rsidR="000D2890">
        <w:rPr>
          <w:rFonts w:ascii="Times New Roman" w:hAnsi="Times New Roman" w:cs="Times New Roman"/>
          <w:sz w:val="24"/>
          <w:szCs w:val="24"/>
        </w:rPr>
        <w:fldChar w:fldCharType="end"/>
      </w:r>
      <w:r>
        <w:rPr>
          <w:rFonts w:ascii="Times New Roman" w:hAnsi="Times New Roman" w:cs="Times New Roman"/>
          <w:sz w:val="24"/>
          <w:szCs w:val="24"/>
        </w:rPr>
        <w:t>.</w:t>
      </w:r>
    </w:p>
    <w:p w:rsidR="00F51FA6" w:rsidRDefault="00C3084C">
      <w:pPr>
        <w:autoSpaceDE w:val="0"/>
        <w:autoSpaceDN w:val="0"/>
        <w:adjustRightInd w:val="0"/>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The types of research design to be used for this study would be the major purpose of descriptive research is description of the state of affairs as it exists at present. Then this study describes and critically assesses the E-commerce adoption of selected MSE’s in </w:t>
      </w:r>
      <w:r>
        <w:rPr>
          <w:rFonts w:ascii="Times New Roman" w:hAnsi="Times New Roman" w:cs="Times New Roman"/>
          <w:iCs/>
          <w:sz w:val="24"/>
          <w:szCs w:val="24"/>
        </w:rPr>
        <w:t xml:space="preserve">Addis Ababa Bole sub-city. </w:t>
      </w:r>
      <w:r>
        <w:rPr>
          <w:rFonts w:ascii="Times New Roman" w:hAnsi="Times New Roman" w:cs="Times New Roman"/>
          <w:sz w:val="24"/>
          <w:szCs w:val="24"/>
        </w:rPr>
        <w:t xml:space="preserve">Second, the study would employ explanatory research design in studying the determinants of e-commerce adoption.  According to </w:t>
      </w:r>
      <w:r w:rsidR="000D2890">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Mar09 \l 1033 </w:instrText>
      </w:r>
      <w:r w:rsidR="000D2890">
        <w:rPr>
          <w:rFonts w:ascii="Times New Roman" w:hAnsi="Times New Roman" w:cs="Times New Roman"/>
          <w:sz w:val="24"/>
          <w:szCs w:val="24"/>
        </w:rPr>
        <w:fldChar w:fldCharType="separate"/>
      </w:r>
      <w:r>
        <w:rPr>
          <w:rFonts w:ascii="Times New Roman" w:hAnsi="Times New Roman" w:cs="Times New Roman"/>
          <w:sz w:val="24"/>
          <w:szCs w:val="24"/>
        </w:rPr>
        <w:t>Mark et al. (2009)</w:t>
      </w:r>
      <w:r w:rsidR="000D2890">
        <w:rPr>
          <w:rFonts w:ascii="Times New Roman" w:hAnsi="Times New Roman" w:cs="Times New Roman"/>
          <w:sz w:val="24"/>
          <w:szCs w:val="24"/>
        </w:rPr>
        <w:fldChar w:fldCharType="end"/>
      </w:r>
      <w:r>
        <w:rPr>
          <w:rFonts w:ascii="Times New Roman" w:hAnsi="Times New Roman" w:cs="Times New Roman"/>
          <w:sz w:val="24"/>
          <w:szCs w:val="24"/>
        </w:rPr>
        <w:t xml:space="preserve">, mixing (qualitative and quantitative) approaches gives the potential to cover each method’s weaknesses with strengths from the other method. In this study, a combination of qualitative and quantitative approaches of doing research is applied, which has been practiced, as recommended by </w:t>
      </w:r>
      <w:r w:rsidR="000D2890">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Cre09 \l 1033 </w:instrText>
      </w:r>
      <w:r w:rsidR="000D2890">
        <w:rPr>
          <w:rFonts w:ascii="Times New Roman" w:hAnsi="Times New Roman" w:cs="Times New Roman"/>
          <w:sz w:val="24"/>
          <w:szCs w:val="24"/>
        </w:rPr>
        <w:fldChar w:fldCharType="separate"/>
      </w:r>
      <w:r>
        <w:rPr>
          <w:rFonts w:ascii="Times New Roman" w:hAnsi="Times New Roman" w:cs="Times New Roman"/>
          <w:sz w:val="24"/>
          <w:szCs w:val="24"/>
        </w:rPr>
        <w:t>(Creswell, 2009)</w:t>
      </w:r>
      <w:r w:rsidR="000D2890">
        <w:rPr>
          <w:rFonts w:ascii="Times New Roman" w:hAnsi="Times New Roman" w:cs="Times New Roman"/>
          <w:sz w:val="24"/>
          <w:szCs w:val="24"/>
        </w:rPr>
        <w:fldChar w:fldCharType="end"/>
      </w:r>
      <w:r>
        <w:rPr>
          <w:rFonts w:ascii="Times New Roman" w:hAnsi="Times New Roman" w:cs="Times New Roman"/>
          <w:sz w:val="24"/>
          <w:szCs w:val="24"/>
        </w:rPr>
        <w:t xml:space="preserve">. </w:t>
      </w:r>
      <w:bookmarkStart w:id="220" w:name="_Toc482933045"/>
      <w:bookmarkStart w:id="221" w:name="_Toc376503766"/>
      <w:bookmarkStart w:id="222" w:name="_Toc485721206"/>
      <w:bookmarkStart w:id="223" w:name="_Toc376503531"/>
    </w:p>
    <w:p w:rsidR="00C12994" w:rsidRDefault="00C3084C">
      <w:pPr>
        <w:pStyle w:val="Heading2"/>
        <w:numPr>
          <w:ilvl w:val="1"/>
          <w:numId w:val="29"/>
        </w:numPr>
      </w:pPr>
      <w:bookmarkStart w:id="224" w:name="_Toc83082401"/>
      <w:bookmarkStart w:id="225" w:name="_Toc80822023"/>
      <w:bookmarkStart w:id="226" w:name="_Toc114338146"/>
      <w:r>
        <w:t xml:space="preserve"> </w:t>
      </w:r>
      <w:bookmarkStart w:id="227" w:name="_Toc139948430"/>
      <w:r>
        <w:t>Type and Source of Data</w:t>
      </w:r>
      <w:bookmarkEnd w:id="224"/>
      <w:bookmarkEnd w:id="225"/>
      <w:bookmarkEnd w:id="226"/>
      <w:bookmarkEnd w:id="227"/>
    </w:p>
    <w:p w:rsidR="00C12994" w:rsidRDefault="00C3084C">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To conduct the intended study, the study would </w:t>
      </w:r>
      <w:proofErr w:type="gramStart"/>
      <w:r>
        <w:rPr>
          <w:rFonts w:ascii="Times New Roman" w:hAnsi="Times New Roman" w:cs="Times New Roman"/>
          <w:sz w:val="24"/>
          <w:szCs w:val="24"/>
        </w:rPr>
        <w:t>utilized</w:t>
      </w:r>
      <w:proofErr w:type="gramEnd"/>
      <w:r>
        <w:rPr>
          <w:rFonts w:ascii="Times New Roman" w:hAnsi="Times New Roman" w:cs="Times New Roman"/>
          <w:sz w:val="24"/>
          <w:szCs w:val="24"/>
        </w:rPr>
        <w:t xml:space="preserve"> both primary and secondary data. Primary data would be collected through firsthand information from employees working and customers at the MSEs different sectors while the secondary data would </w:t>
      </w:r>
      <w:proofErr w:type="gramStart"/>
      <w:r>
        <w:rPr>
          <w:rFonts w:ascii="Times New Roman" w:hAnsi="Times New Roman" w:cs="Times New Roman"/>
          <w:sz w:val="24"/>
          <w:szCs w:val="24"/>
        </w:rPr>
        <w:t>collected</w:t>
      </w:r>
      <w:proofErr w:type="gramEnd"/>
      <w:r>
        <w:rPr>
          <w:rFonts w:ascii="Times New Roman" w:hAnsi="Times New Roman" w:cs="Times New Roman"/>
          <w:sz w:val="24"/>
          <w:szCs w:val="24"/>
        </w:rPr>
        <w:t xml:space="preserve"> from document analysis, annual reports, books and brochure for the appropriate and successful completion of the study.</w:t>
      </w:r>
      <w:bookmarkStart w:id="228" w:name="_Toc114338147"/>
      <w:bookmarkStart w:id="229" w:name="_Toc83082402"/>
      <w:bookmarkStart w:id="230" w:name="_Toc80822024"/>
    </w:p>
    <w:p w:rsidR="00C12994" w:rsidRDefault="00C3084C">
      <w:pPr>
        <w:pStyle w:val="Heading2"/>
        <w:numPr>
          <w:ilvl w:val="1"/>
          <w:numId w:val="29"/>
        </w:numPr>
      </w:pPr>
      <w:bookmarkStart w:id="231" w:name="_Toc139948431"/>
      <w:r>
        <w:lastRenderedPageBreak/>
        <w:t>Methods of Data collection</w:t>
      </w:r>
      <w:bookmarkEnd w:id="228"/>
      <w:bookmarkEnd w:id="231"/>
      <w:r>
        <w:t xml:space="preserve"> </w:t>
      </w:r>
      <w:bookmarkEnd w:id="229"/>
      <w:bookmarkEnd w:id="230"/>
      <w:r>
        <w:t xml:space="preserve"> </w:t>
      </w:r>
    </w:p>
    <w:p w:rsidR="00C12994" w:rsidRDefault="00C3084C">
      <w:pPr>
        <w:pStyle w:val="Heading3"/>
        <w:numPr>
          <w:ilvl w:val="2"/>
          <w:numId w:val="29"/>
        </w:numPr>
        <w:rPr>
          <w:sz w:val="28"/>
        </w:rPr>
      </w:pPr>
      <w:bookmarkStart w:id="232" w:name="_Toc80822025"/>
      <w:bookmarkStart w:id="233" w:name="_Toc83082403"/>
      <w:bookmarkStart w:id="234" w:name="_Toc114338148"/>
      <w:r>
        <w:t xml:space="preserve"> </w:t>
      </w:r>
      <w:bookmarkStart w:id="235" w:name="_Toc139948432"/>
      <w:r>
        <w:t>Questionnaire</w:t>
      </w:r>
      <w:bookmarkEnd w:id="232"/>
      <w:bookmarkEnd w:id="233"/>
      <w:bookmarkEnd w:id="234"/>
      <w:bookmarkEnd w:id="235"/>
    </w:p>
    <w:p w:rsidR="00C12994" w:rsidRDefault="00C3084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study would be adopted both the open ended and closed type of questionnaire, which would be administered to the sampled </w:t>
      </w:r>
      <w:proofErr w:type="gramStart"/>
      <w:r>
        <w:rPr>
          <w:rFonts w:ascii="Times New Roman" w:hAnsi="Times New Roman" w:cs="Times New Roman"/>
          <w:sz w:val="24"/>
          <w:szCs w:val="24"/>
        </w:rPr>
        <w:t>MSEs</w:t>
      </w:r>
      <w:proofErr w:type="gramEnd"/>
      <w:r>
        <w:rPr>
          <w:rFonts w:ascii="Times New Roman" w:hAnsi="Times New Roman" w:cs="Times New Roman"/>
          <w:sz w:val="24"/>
          <w:szCs w:val="24"/>
        </w:rPr>
        <w:t xml:space="preserve"> owners. Then after, the researcher would record and collected the respondents’ responses.</w:t>
      </w:r>
    </w:p>
    <w:p w:rsidR="00C12994" w:rsidRDefault="00C3084C">
      <w:pPr>
        <w:autoSpaceDE w:val="0"/>
        <w:autoSpaceDN w:val="0"/>
        <w:adjustRightInd w:val="0"/>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The layout of the questionnaire is kept very simple to encourage meaningful participation by the respondents. The literature in the study would </w:t>
      </w:r>
      <w:proofErr w:type="spellStart"/>
      <w:r>
        <w:rPr>
          <w:rFonts w:ascii="Times New Roman" w:hAnsi="Times New Roman" w:cs="Times New Roman"/>
          <w:sz w:val="24"/>
          <w:szCs w:val="24"/>
        </w:rPr>
        <w:t>used</w:t>
      </w:r>
      <w:proofErr w:type="spellEnd"/>
      <w:r>
        <w:rPr>
          <w:rFonts w:ascii="Times New Roman" w:hAnsi="Times New Roman" w:cs="Times New Roman"/>
          <w:sz w:val="24"/>
          <w:szCs w:val="24"/>
        </w:rPr>
        <w:t xml:space="preserve"> as a guideline for the development of the questions in the questionnaire. </w:t>
      </w:r>
    </w:p>
    <w:p w:rsidR="00C12994" w:rsidRDefault="00C3084C">
      <w:pPr>
        <w:pStyle w:val="Heading3"/>
        <w:numPr>
          <w:ilvl w:val="2"/>
          <w:numId w:val="29"/>
        </w:numPr>
      </w:pPr>
      <w:bookmarkStart w:id="236" w:name="_Toc83082404"/>
      <w:bookmarkStart w:id="237" w:name="_Toc80822026"/>
      <w:bookmarkStart w:id="238" w:name="_Toc114338149"/>
      <w:r>
        <w:t xml:space="preserve"> </w:t>
      </w:r>
      <w:bookmarkStart w:id="239" w:name="_Toc139948433"/>
      <w:r>
        <w:t>Key Informant Interview</w:t>
      </w:r>
      <w:bookmarkEnd w:id="236"/>
      <w:bookmarkEnd w:id="237"/>
      <w:bookmarkEnd w:id="238"/>
      <w:bookmarkEnd w:id="239"/>
    </w:p>
    <w:p w:rsidR="00C12994" w:rsidRDefault="00C3084C">
      <w:pPr>
        <w:autoSpaceDE w:val="0"/>
        <w:autoSpaceDN w:val="0"/>
        <w:adjustRightInd w:val="0"/>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The interview schedule provided additional information to the data gathered by the                         questionnaire and also provides views on how the determining factors are affecting the                         E-commerce adoption of selected SMEs in the study area. The key informant interview emphasize on the government responsible body will that govern the MSEs and </w:t>
      </w:r>
      <w:proofErr w:type="gramStart"/>
      <w:r>
        <w:rPr>
          <w:rFonts w:ascii="Times New Roman" w:hAnsi="Times New Roman" w:cs="Times New Roman"/>
          <w:sz w:val="24"/>
          <w:szCs w:val="24"/>
        </w:rPr>
        <w:t>MSEs</w:t>
      </w:r>
      <w:proofErr w:type="gramEnd"/>
      <w:r>
        <w:rPr>
          <w:rFonts w:ascii="Times New Roman" w:hAnsi="Times New Roman" w:cs="Times New Roman"/>
          <w:sz w:val="24"/>
          <w:szCs w:val="24"/>
        </w:rPr>
        <w:t xml:space="preserve"> owners in Addis Ababa Bole sub-city.</w:t>
      </w:r>
    </w:p>
    <w:p w:rsidR="00C12994" w:rsidRDefault="00C3084C">
      <w:pPr>
        <w:pStyle w:val="Heading3"/>
        <w:numPr>
          <w:ilvl w:val="2"/>
          <w:numId w:val="29"/>
        </w:numPr>
        <w:rPr>
          <w:sz w:val="28"/>
        </w:rPr>
      </w:pPr>
      <w:bookmarkStart w:id="240" w:name="_Toc83082405"/>
      <w:bookmarkStart w:id="241" w:name="_Toc114338150"/>
      <w:r>
        <w:t xml:space="preserve"> </w:t>
      </w:r>
      <w:bookmarkStart w:id="242" w:name="_Toc139948434"/>
      <w:r>
        <w:t>Direct Observation</w:t>
      </w:r>
      <w:bookmarkEnd w:id="240"/>
      <w:bookmarkEnd w:id="241"/>
      <w:bookmarkEnd w:id="242"/>
    </w:p>
    <w:p w:rsidR="00C12994" w:rsidRDefault="00C3084C">
      <w:pPr>
        <w:autoSpaceDE w:val="0"/>
        <w:autoSpaceDN w:val="0"/>
        <w:adjustRightInd w:val="0"/>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Direct observation method would </w:t>
      </w:r>
      <w:proofErr w:type="spellStart"/>
      <w:r>
        <w:rPr>
          <w:rFonts w:ascii="Times New Roman" w:hAnsi="Times New Roman" w:cs="Times New Roman"/>
          <w:sz w:val="24"/>
          <w:szCs w:val="24"/>
        </w:rPr>
        <w:t>used</w:t>
      </w:r>
      <w:proofErr w:type="spellEnd"/>
      <w:r>
        <w:rPr>
          <w:rFonts w:ascii="Times New Roman" w:hAnsi="Times New Roman" w:cs="Times New Roman"/>
          <w:sz w:val="24"/>
          <w:szCs w:val="24"/>
        </w:rPr>
        <w:t xml:space="preserve"> in this study to capture pertinent information regarding the location and organization of the MSE’s sectors business environment as well as size of business.</w:t>
      </w:r>
    </w:p>
    <w:p w:rsidR="00C12994" w:rsidRDefault="00C3084C">
      <w:pPr>
        <w:pStyle w:val="Heading2"/>
        <w:numPr>
          <w:ilvl w:val="1"/>
          <w:numId w:val="29"/>
        </w:numPr>
      </w:pPr>
      <w:bookmarkStart w:id="243" w:name="_Toc503122616"/>
      <w:bookmarkStart w:id="244" w:name="_Toc80822028"/>
      <w:bookmarkStart w:id="245" w:name="_Toc503262361"/>
      <w:bookmarkStart w:id="246" w:name="_Toc83082406"/>
      <w:bookmarkStart w:id="247" w:name="_Toc114338151"/>
      <w:r>
        <w:t xml:space="preserve"> </w:t>
      </w:r>
      <w:bookmarkStart w:id="248" w:name="_Toc139948435"/>
      <w:r>
        <w:t xml:space="preserve">Sample Size and Sampling </w:t>
      </w:r>
      <w:bookmarkEnd w:id="220"/>
      <w:bookmarkEnd w:id="221"/>
      <w:bookmarkEnd w:id="222"/>
      <w:bookmarkEnd w:id="223"/>
      <w:bookmarkEnd w:id="243"/>
      <w:bookmarkEnd w:id="244"/>
      <w:bookmarkEnd w:id="245"/>
      <w:bookmarkEnd w:id="246"/>
      <w:r>
        <w:t>Technique</w:t>
      </w:r>
      <w:bookmarkEnd w:id="247"/>
      <w:bookmarkEnd w:id="248"/>
    </w:p>
    <w:p w:rsidR="00C12994" w:rsidRDefault="00C3084C">
      <w:pPr>
        <w:autoSpaceDE w:val="0"/>
        <w:autoSpaceDN w:val="0"/>
        <w:adjustRightInd w:val="0"/>
        <w:spacing w:before="100" w:beforeAutospacing="1" w:after="100" w:afterAutospacing="1" w:line="360" w:lineRule="auto"/>
        <w:jc w:val="both"/>
        <w:rPr>
          <w:rFonts w:ascii="Times New Roman" w:eastAsia="Calibri" w:hAnsi="Times New Roman" w:cs="Verdana"/>
          <w:sz w:val="24"/>
          <w:szCs w:val="24"/>
        </w:rPr>
      </w:pPr>
      <w:r>
        <w:rPr>
          <w:rFonts w:ascii="Times New Roman" w:eastAsia="Calibri" w:hAnsi="Times New Roman" w:cs="Times New Roman"/>
          <w:sz w:val="24"/>
          <w:szCs w:val="24"/>
        </w:rPr>
        <w:t xml:space="preserve">Hence, the researcher has used both purposive and simple random sampling technique for each respondent. </w:t>
      </w:r>
      <w:r>
        <w:rPr>
          <w:rFonts w:ascii="Times New Roman" w:eastAsia="Calibri" w:hAnsi="Times New Roman" w:cs="Verdana"/>
          <w:bCs/>
          <w:sz w:val="24"/>
          <w:szCs w:val="24"/>
        </w:rPr>
        <w:t xml:space="preserve">Purposive or judgmental sampling is </w:t>
      </w:r>
      <w:r>
        <w:rPr>
          <w:rFonts w:ascii="Times New Roman" w:eastAsia="Calibri" w:hAnsi="Times New Roman" w:cs="Verdana"/>
          <w:sz w:val="24"/>
          <w:szCs w:val="24"/>
        </w:rPr>
        <w:t xml:space="preserve">selecting a sample based on the basis of knowledge of population, its elements and the purpose of the study. On the other hand, </w:t>
      </w:r>
      <w:r>
        <w:rPr>
          <w:rFonts w:ascii="Times New Roman" w:eastAsia="Calibri" w:hAnsi="Times New Roman" w:cs="Verdana"/>
          <w:bCs/>
          <w:sz w:val="24"/>
          <w:szCs w:val="24"/>
        </w:rPr>
        <w:t xml:space="preserve">simple random sampling refers to a </w:t>
      </w:r>
      <w:r>
        <w:rPr>
          <w:rFonts w:ascii="Times New Roman" w:eastAsia="Calibri" w:hAnsi="Times New Roman" w:cs="Verdana"/>
          <w:sz w:val="24"/>
          <w:szCs w:val="24"/>
        </w:rPr>
        <w:t>probability sampling in which the units composing a population are assigned numbers. In simple random sampling a set of random numbers is then generated, and the units having those numbers are included in the sample (Kothari, 2004). The researcher is purposively selected the group of respondents (Adopters and Non-adopters) based on the sectors. Because the researcher expected that the area has a potential to get data and needs scientific study. Then after, simple random sampling technique is applied for each group of respondents.</w:t>
      </w:r>
    </w:p>
    <w:p w:rsidR="00C12994" w:rsidRDefault="00C3084C">
      <w:pPr>
        <w:autoSpaceDE w:val="0"/>
        <w:autoSpaceDN w:val="0"/>
        <w:adjustRightInd w:val="0"/>
        <w:spacing w:before="100" w:beforeAutospacing="1" w:after="100" w:afterAutospacing="1" w:line="360" w:lineRule="auto"/>
        <w:jc w:val="both"/>
        <w:rPr>
          <w:rFonts w:ascii="Times New Roman" w:eastAsia="Calibri" w:hAnsi="Times New Roman" w:cs="Verdana"/>
          <w:sz w:val="24"/>
          <w:szCs w:val="24"/>
        </w:rPr>
      </w:pPr>
      <w:r>
        <w:rPr>
          <w:rFonts w:ascii="Times New Roman" w:eastAsia="Calibri" w:hAnsi="Times New Roman" w:cs="Verdana"/>
          <w:sz w:val="24"/>
          <w:szCs w:val="24"/>
        </w:rPr>
        <w:lastRenderedPageBreak/>
        <w:t>There are 1,394 MSEs and 20,791 owners which are participated in different sectors and expressed as follows.</w:t>
      </w:r>
    </w:p>
    <w:p w:rsidR="00C12994" w:rsidRDefault="00C3084C">
      <w:pPr>
        <w:autoSpaceDE w:val="0"/>
        <w:autoSpaceDN w:val="0"/>
        <w:adjustRightInd w:val="0"/>
        <w:spacing w:before="100" w:beforeAutospacing="1" w:after="100" w:afterAutospacing="1" w:line="360" w:lineRule="auto"/>
        <w:jc w:val="both"/>
        <w:rPr>
          <w:rFonts w:ascii="Times New Roman" w:eastAsia="Calibri" w:hAnsi="Times New Roman" w:cs="Verdana"/>
          <w:sz w:val="24"/>
          <w:szCs w:val="24"/>
        </w:rPr>
      </w:pPr>
      <w:r>
        <w:rPr>
          <w:rFonts w:ascii="Times New Roman" w:eastAsia="Calibri" w:hAnsi="Times New Roman" w:cs="Verdana"/>
          <w:sz w:val="24"/>
          <w:szCs w:val="24"/>
        </w:rPr>
        <w:t>Table 3.1: Sector of MSEs</w:t>
      </w:r>
    </w:p>
    <w:tbl>
      <w:tblPr>
        <w:tblW w:w="5100" w:type="dxa"/>
        <w:tblInd w:w="93" w:type="dxa"/>
        <w:tblLook w:val="04A0" w:firstRow="1" w:lastRow="0" w:firstColumn="1" w:lastColumn="0" w:noHBand="0" w:noVBand="1"/>
      </w:tblPr>
      <w:tblGrid>
        <w:gridCol w:w="2140"/>
        <w:gridCol w:w="1070"/>
        <w:gridCol w:w="2000"/>
      </w:tblGrid>
      <w:tr w:rsidR="00C12994">
        <w:trPr>
          <w:trHeight w:val="315"/>
        </w:trPr>
        <w:tc>
          <w:tcPr>
            <w:tcW w:w="2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12994" w:rsidRDefault="00C3084C">
            <w:pPr>
              <w:spacing w:after="0" w:line="240" w:lineRule="auto"/>
              <w:rPr>
                <w:rFonts w:ascii="Times New Roman" w:eastAsia="Times New Roman" w:hAnsi="Times New Roman" w:cs="Times New Roman"/>
                <w:b/>
                <w:bCs/>
                <w:sz w:val="24"/>
                <w:szCs w:val="24"/>
                <w:lang w:val="en-GB" w:eastAsia="en-GB"/>
              </w:rPr>
            </w:pPr>
            <w:r>
              <w:rPr>
                <w:rFonts w:ascii="Times New Roman" w:eastAsia="Times New Roman" w:hAnsi="Times New Roman" w:cs="Times New Roman"/>
                <w:b/>
                <w:bCs/>
                <w:sz w:val="24"/>
                <w:szCs w:val="24"/>
                <w:lang w:val="en-GB" w:eastAsia="en-GB"/>
              </w:rPr>
              <w:t>Sector</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C12994" w:rsidRDefault="00C3084C">
            <w:pPr>
              <w:spacing w:after="0" w:line="240" w:lineRule="auto"/>
              <w:rPr>
                <w:rFonts w:ascii="Times New Roman" w:eastAsia="Times New Roman" w:hAnsi="Times New Roman" w:cs="Times New Roman"/>
                <w:b/>
                <w:bCs/>
                <w:sz w:val="24"/>
                <w:szCs w:val="24"/>
                <w:lang w:val="en-GB" w:eastAsia="en-GB"/>
              </w:rPr>
            </w:pPr>
            <w:r>
              <w:rPr>
                <w:rFonts w:ascii="Times New Roman" w:eastAsia="Times New Roman" w:hAnsi="Times New Roman" w:cs="Times New Roman"/>
                <w:b/>
                <w:bCs/>
                <w:sz w:val="24"/>
                <w:szCs w:val="24"/>
                <w:lang w:val="en-GB" w:eastAsia="en-GB"/>
              </w:rPr>
              <w:t>Number</w:t>
            </w:r>
          </w:p>
        </w:tc>
        <w:tc>
          <w:tcPr>
            <w:tcW w:w="2000" w:type="dxa"/>
            <w:tcBorders>
              <w:top w:val="single" w:sz="4" w:space="0" w:color="auto"/>
              <w:left w:val="nil"/>
              <w:bottom w:val="single" w:sz="4" w:space="0" w:color="auto"/>
              <w:right w:val="single" w:sz="4" w:space="0" w:color="auto"/>
            </w:tcBorders>
            <w:shd w:val="clear" w:color="auto" w:fill="auto"/>
            <w:noWrap/>
            <w:vAlign w:val="bottom"/>
            <w:hideMark/>
          </w:tcPr>
          <w:p w:rsidR="00C12994" w:rsidRDefault="00C3084C">
            <w:pPr>
              <w:spacing w:after="0" w:line="240" w:lineRule="auto"/>
              <w:rPr>
                <w:rFonts w:ascii="Times New Roman" w:eastAsia="Times New Roman" w:hAnsi="Times New Roman" w:cs="Times New Roman"/>
                <w:b/>
                <w:bCs/>
                <w:lang w:val="en-GB" w:eastAsia="en-GB"/>
              </w:rPr>
            </w:pPr>
            <w:r>
              <w:rPr>
                <w:rFonts w:ascii="Times New Roman" w:eastAsia="Times New Roman" w:hAnsi="Times New Roman" w:cs="Times New Roman"/>
                <w:b/>
                <w:bCs/>
                <w:lang w:val="en-GB" w:eastAsia="en-GB"/>
              </w:rPr>
              <w:t>Owners/employees</w:t>
            </w:r>
          </w:p>
        </w:tc>
      </w:tr>
      <w:tr w:rsidR="00C12994">
        <w:trPr>
          <w:trHeight w:val="315"/>
        </w:trPr>
        <w:tc>
          <w:tcPr>
            <w:tcW w:w="2140" w:type="dxa"/>
            <w:tcBorders>
              <w:top w:val="nil"/>
              <w:left w:val="single" w:sz="4" w:space="0" w:color="auto"/>
              <w:bottom w:val="single" w:sz="4" w:space="0" w:color="auto"/>
              <w:right w:val="single" w:sz="4" w:space="0" w:color="auto"/>
            </w:tcBorders>
            <w:shd w:val="clear" w:color="auto" w:fill="auto"/>
            <w:noWrap/>
            <w:vAlign w:val="bottom"/>
            <w:hideMark/>
          </w:tcPr>
          <w:p w:rsidR="00C12994" w:rsidRDefault="00C3084C">
            <w:pPr>
              <w:spacing w:after="0" w:line="24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Construction</w:t>
            </w:r>
          </w:p>
        </w:tc>
        <w:tc>
          <w:tcPr>
            <w:tcW w:w="960" w:type="dxa"/>
            <w:tcBorders>
              <w:top w:val="nil"/>
              <w:left w:val="nil"/>
              <w:bottom w:val="single" w:sz="4" w:space="0" w:color="auto"/>
              <w:right w:val="single" w:sz="4" w:space="0" w:color="auto"/>
            </w:tcBorders>
            <w:shd w:val="clear" w:color="auto" w:fill="auto"/>
            <w:noWrap/>
            <w:vAlign w:val="bottom"/>
            <w:hideMark/>
          </w:tcPr>
          <w:p w:rsidR="00C12994" w:rsidRDefault="00C3084C">
            <w:pPr>
              <w:spacing w:after="0" w:line="240" w:lineRule="auto"/>
              <w:jc w:val="right"/>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554</w:t>
            </w:r>
          </w:p>
        </w:tc>
        <w:tc>
          <w:tcPr>
            <w:tcW w:w="2000" w:type="dxa"/>
            <w:tcBorders>
              <w:top w:val="nil"/>
              <w:left w:val="nil"/>
              <w:bottom w:val="single" w:sz="4" w:space="0" w:color="auto"/>
              <w:right w:val="single" w:sz="4" w:space="0" w:color="auto"/>
            </w:tcBorders>
            <w:shd w:val="clear" w:color="auto" w:fill="auto"/>
            <w:noWrap/>
            <w:vAlign w:val="bottom"/>
            <w:hideMark/>
          </w:tcPr>
          <w:p w:rsidR="00C12994" w:rsidRDefault="00C3084C">
            <w:pPr>
              <w:spacing w:after="0" w:line="240" w:lineRule="auto"/>
              <w:jc w:val="right"/>
              <w:rPr>
                <w:rFonts w:ascii="Times New Roman" w:eastAsia="Times New Roman" w:hAnsi="Times New Roman" w:cs="Times New Roman"/>
                <w:lang w:val="en-GB" w:eastAsia="en-GB"/>
              </w:rPr>
            </w:pPr>
            <w:r>
              <w:rPr>
                <w:rFonts w:ascii="Times New Roman" w:eastAsia="Times New Roman" w:hAnsi="Times New Roman" w:cs="Times New Roman"/>
                <w:lang w:val="en-GB" w:eastAsia="en-GB"/>
              </w:rPr>
              <w:t>9,855</w:t>
            </w:r>
          </w:p>
        </w:tc>
      </w:tr>
      <w:tr w:rsidR="00C12994">
        <w:trPr>
          <w:trHeight w:val="315"/>
        </w:trPr>
        <w:tc>
          <w:tcPr>
            <w:tcW w:w="2140" w:type="dxa"/>
            <w:tcBorders>
              <w:top w:val="nil"/>
              <w:left w:val="single" w:sz="4" w:space="0" w:color="auto"/>
              <w:bottom w:val="single" w:sz="4" w:space="0" w:color="auto"/>
              <w:right w:val="single" w:sz="4" w:space="0" w:color="auto"/>
            </w:tcBorders>
            <w:shd w:val="clear" w:color="auto" w:fill="auto"/>
            <w:noWrap/>
            <w:vAlign w:val="bottom"/>
            <w:hideMark/>
          </w:tcPr>
          <w:p w:rsidR="00C12994" w:rsidRDefault="00C3084C">
            <w:pPr>
              <w:spacing w:after="0" w:line="24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Manufacturing</w:t>
            </w:r>
          </w:p>
        </w:tc>
        <w:tc>
          <w:tcPr>
            <w:tcW w:w="960" w:type="dxa"/>
            <w:tcBorders>
              <w:top w:val="nil"/>
              <w:left w:val="nil"/>
              <w:bottom w:val="single" w:sz="4" w:space="0" w:color="auto"/>
              <w:right w:val="single" w:sz="4" w:space="0" w:color="auto"/>
            </w:tcBorders>
            <w:shd w:val="clear" w:color="auto" w:fill="auto"/>
            <w:noWrap/>
            <w:vAlign w:val="bottom"/>
            <w:hideMark/>
          </w:tcPr>
          <w:p w:rsidR="00C12994" w:rsidRDefault="00C3084C">
            <w:pPr>
              <w:spacing w:after="0" w:line="240" w:lineRule="auto"/>
              <w:jc w:val="right"/>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358</w:t>
            </w:r>
          </w:p>
        </w:tc>
        <w:tc>
          <w:tcPr>
            <w:tcW w:w="2000" w:type="dxa"/>
            <w:tcBorders>
              <w:top w:val="nil"/>
              <w:left w:val="nil"/>
              <w:bottom w:val="single" w:sz="4" w:space="0" w:color="auto"/>
              <w:right w:val="single" w:sz="4" w:space="0" w:color="auto"/>
            </w:tcBorders>
            <w:shd w:val="clear" w:color="auto" w:fill="auto"/>
            <w:noWrap/>
            <w:vAlign w:val="bottom"/>
            <w:hideMark/>
          </w:tcPr>
          <w:p w:rsidR="00C12994" w:rsidRDefault="00C3084C">
            <w:pPr>
              <w:spacing w:after="0" w:line="240" w:lineRule="auto"/>
              <w:jc w:val="right"/>
              <w:rPr>
                <w:rFonts w:ascii="Times New Roman" w:eastAsia="Times New Roman" w:hAnsi="Times New Roman" w:cs="Times New Roman"/>
                <w:lang w:val="en-GB" w:eastAsia="en-GB"/>
              </w:rPr>
            </w:pPr>
            <w:r>
              <w:rPr>
                <w:rFonts w:ascii="Times New Roman" w:eastAsia="Times New Roman" w:hAnsi="Times New Roman" w:cs="Times New Roman"/>
                <w:lang w:val="en-GB" w:eastAsia="en-GB"/>
              </w:rPr>
              <w:t>6,230</w:t>
            </w:r>
          </w:p>
        </w:tc>
      </w:tr>
      <w:tr w:rsidR="00C12994">
        <w:trPr>
          <w:trHeight w:val="315"/>
        </w:trPr>
        <w:tc>
          <w:tcPr>
            <w:tcW w:w="2140" w:type="dxa"/>
            <w:tcBorders>
              <w:top w:val="nil"/>
              <w:left w:val="single" w:sz="4" w:space="0" w:color="auto"/>
              <w:bottom w:val="single" w:sz="4" w:space="0" w:color="auto"/>
              <w:right w:val="single" w:sz="4" w:space="0" w:color="auto"/>
            </w:tcBorders>
            <w:shd w:val="clear" w:color="auto" w:fill="auto"/>
            <w:noWrap/>
            <w:vAlign w:val="bottom"/>
            <w:hideMark/>
          </w:tcPr>
          <w:p w:rsidR="00C12994" w:rsidRDefault="00C3084C">
            <w:pPr>
              <w:spacing w:after="0" w:line="24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Trade</w:t>
            </w:r>
          </w:p>
        </w:tc>
        <w:tc>
          <w:tcPr>
            <w:tcW w:w="960" w:type="dxa"/>
            <w:tcBorders>
              <w:top w:val="nil"/>
              <w:left w:val="nil"/>
              <w:bottom w:val="single" w:sz="4" w:space="0" w:color="auto"/>
              <w:right w:val="single" w:sz="4" w:space="0" w:color="auto"/>
            </w:tcBorders>
            <w:shd w:val="clear" w:color="auto" w:fill="auto"/>
            <w:noWrap/>
            <w:vAlign w:val="bottom"/>
            <w:hideMark/>
          </w:tcPr>
          <w:p w:rsidR="00C12994" w:rsidRDefault="00C3084C">
            <w:pPr>
              <w:spacing w:after="0" w:line="240" w:lineRule="auto"/>
              <w:jc w:val="right"/>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198</w:t>
            </w:r>
          </w:p>
        </w:tc>
        <w:tc>
          <w:tcPr>
            <w:tcW w:w="2000" w:type="dxa"/>
            <w:tcBorders>
              <w:top w:val="nil"/>
              <w:left w:val="nil"/>
              <w:bottom w:val="single" w:sz="4" w:space="0" w:color="auto"/>
              <w:right w:val="single" w:sz="4" w:space="0" w:color="auto"/>
            </w:tcBorders>
            <w:shd w:val="clear" w:color="auto" w:fill="auto"/>
            <w:noWrap/>
            <w:vAlign w:val="bottom"/>
            <w:hideMark/>
          </w:tcPr>
          <w:p w:rsidR="00C12994" w:rsidRDefault="00C3084C">
            <w:pPr>
              <w:spacing w:after="0" w:line="240" w:lineRule="auto"/>
              <w:jc w:val="right"/>
              <w:rPr>
                <w:rFonts w:ascii="Times New Roman" w:eastAsia="Times New Roman" w:hAnsi="Times New Roman" w:cs="Times New Roman"/>
                <w:lang w:val="en-GB" w:eastAsia="en-GB"/>
              </w:rPr>
            </w:pPr>
            <w:r>
              <w:rPr>
                <w:rFonts w:ascii="Times New Roman" w:eastAsia="Times New Roman" w:hAnsi="Times New Roman" w:cs="Times New Roman"/>
                <w:lang w:val="en-GB" w:eastAsia="en-GB"/>
              </w:rPr>
              <w:t>1,960</w:t>
            </w:r>
          </w:p>
        </w:tc>
      </w:tr>
      <w:tr w:rsidR="00C12994">
        <w:trPr>
          <w:trHeight w:val="315"/>
        </w:trPr>
        <w:tc>
          <w:tcPr>
            <w:tcW w:w="2140" w:type="dxa"/>
            <w:tcBorders>
              <w:top w:val="nil"/>
              <w:left w:val="single" w:sz="4" w:space="0" w:color="auto"/>
              <w:bottom w:val="single" w:sz="4" w:space="0" w:color="auto"/>
              <w:right w:val="single" w:sz="4" w:space="0" w:color="auto"/>
            </w:tcBorders>
            <w:shd w:val="clear" w:color="auto" w:fill="auto"/>
            <w:noWrap/>
            <w:vAlign w:val="bottom"/>
            <w:hideMark/>
          </w:tcPr>
          <w:p w:rsidR="00C12994" w:rsidRDefault="00C3084C">
            <w:pPr>
              <w:spacing w:after="0" w:line="24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Service</w:t>
            </w:r>
          </w:p>
        </w:tc>
        <w:tc>
          <w:tcPr>
            <w:tcW w:w="960" w:type="dxa"/>
            <w:tcBorders>
              <w:top w:val="nil"/>
              <w:left w:val="nil"/>
              <w:bottom w:val="single" w:sz="4" w:space="0" w:color="auto"/>
              <w:right w:val="single" w:sz="4" w:space="0" w:color="auto"/>
            </w:tcBorders>
            <w:shd w:val="clear" w:color="auto" w:fill="auto"/>
            <w:noWrap/>
            <w:vAlign w:val="bottom"/>
            <w:hideMark/>
          </w:tcPr>
          <w:p w:rsidR="00C12994" w:rsidRDefault="00C3084C">
            <w:pPr>
              <w:spacing w:after="0" w:line="240" w:lineRule="auto"/>
              <w:jc w:val="right"/>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198</w:t>
            </w:r>
          </w:p>
        </w:tc>
        <w:tc>
          <w:tcPr>
            <w:tcW w:w="2000" w:type="dxa"/>
            <w:tcBorders>
              <w:top w:val="nil"/>
              <w:left w:val="nil"/>
              <w:bottom w:val="single" w:sz="4" w:space="0" w:color="auto"/>
              <w:right w:val="single" w:sz="4" w:space="0" w:color="auto"/>
            </w:tcBorders>
            <w:shd w:val="clear" w:color="auto" w:fill="auto"/>
            <w:noWrap/>
            <w:vAlign w:val="bottom"/>
            <w:hideMark/>
          </w:tcPr>
          <w:p w:rsidR="00C12994" w:rsidRDefault="00C3084C">
            <w:pPr>
              <w:spacing w:after="0" w:line="240" w:lineRule="auto"/>
              <w:jc w:val="right"/>
              <w:rPr>
                <w:rFonts w:ascii="Times New Roman" w:eastAsia="Times New Roman" w:hAnsi="Times New Roman" w:cs="Times New Roman"/>
                <w:lang w:val="en-GB" w:eastAsia="en-GB"/>
              </w:rPr>
            </w:pPr>
            <w:r>
              <w:rPr>
                <w:rFonts w:ascii="Times New Roman" w:eastAsia="Times New Roman" w:hAnsi="Times New Roman" w:cs="Times New Roman"/>
                <w:lang w:val="en-GB" w:eastAsia="en-GB"/>
              </w:rPr>
              <w:t>1,876</w:t>
            </w:r>
          </w:p>
        </w:tc>
      </w:tr>
      <w:tr w:rsidR="00C12994">
        <w:trPr>
          <w:trHeight w:val="315"/>
        </w:trPr>
        <w:tc>
          <w:tcPr>
            <w:tcW w:w="2140" w:type="dxa"/>
            <w:tcBorders>
              <w:top w:val="nil"/>
              <w:left w:val="single" w:sz="4" w:space="0" w:color="auto"/>
              <w:bottom w:val="single" w:sz="4" w:space="0" w:color="auto"/>
              <w:right w:val="single" w:sz="4" w:space="0" w:color="auto"/>
            </w:tcBorders>
            <w:shd w:val="clear" w:color="auto" w:fill="auto"/>
            <w:noWrap/>
            <w:vAlign w:val="bottom"/>
            <w:hideMark/>
          </w:tcPr>
          <w:p w:rsidR="00C12994" w:rsidRDefault="00C3084C">
            <w:pPr>
              <w:spacing w:after="0" w:line="24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Urban agriculture</w:t>
            </w:r>
          </w:p>
        </w:tc>
        <w:tc>
          <w:tcPr>
            <w:tcW w:w="960" w:type="dxa"/>
            <w:tcBorders>
              <w:top w:val="nil"/>
              <w:left w:val="nil"/>
              <w:bottom w:val="single" w:sz="4" w:space="0" w:color="auto"/>
              <w:right w:val="single" w:sz="4" w:space="0" w:color="auto"/>
            </w:tcBorders>
            <w:shd w:val="clear" w:color="auto" w:fill="auto"/>
            <w:noWrap/>
            <w:vAlign w:val="bottom"/>
            <w:hideMark/>
          </w:tcPr>
          <w:p w:rsidR="00C12994" w:rsidRDefault="00C3084C">
            <w:pPr>
              <w:spacing w:after="0" w:line="240" w:lineRule="auto"/>
              <w:jc w:val="right"/>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86</w:t>
            </w:r>
          </w:p>
        </w:tc>
        <w:tc>
          <w:tcPr>
            <w:tcW w:w="2000" w:type="dxa"/>
            <w:tcBorders>
              <w:top w:val="nil"/>
              <w:left w:val="nil"/>
              <w:bottom w:val="single" w:sz="4" w:space="0" w:color="auto"/>
              <w:right w:val="single" w:sz="4" w:space="0" w:color="auto"/>
            </w:tcBorders>
            <w:shd w:val="clear" w:color="auto" w:fill="auto"/>
            <w:noWrap/>
            <w:vAlign w:val="bottom"/>
            <w:hideMark/>
          </w:tcPr>
          <w:p w:rsidR="00C12994" w:rsidRDefault="00C3084C">
            <w:pPr>
              <w:spacing w:after="0" w:line="240" w:lineRule="auto"/>
              <w:jc w:val="right"/>
              <w:rPr>
                <w:rFonts w:ascii="Times New Roman" w:eastAsia="Times New Roman" w:hAnsi="Times New Roman" w:cs="Times New Roman"/>
                <w:lang w:val="en-GB" w:eastAsia="en-GB"/>
              </w:rPr>
            </w:pPr>
            <w:r>
              <w:rPr>
                <w:rFonts w:ascii="Times New Roman" w:eastAsia="Times New Roman" w:hAnsi="Times New Roman" w:cs="Times New Roman"/>
                <w:lang w:val="en-GB" w:eastAsia="en-GB"/>
              </w:rPr>
              <w:t>870</w:t>
            </w:r>
          </w:p>
        </w:tc>
      </w:tr>
      <w:tr w:rsidR="00C12994">
        <w:trPr>
          <w:trHeight w:val="315"/>
        </w:trPr>
        <w:tc>
          <w:tcPr>
            <w:tcW w:w="2140" w:type="dxa"/>
            <w:tcBorders>
              <w:top w:val="nil"/>
              <w:left w:val="single" w:sz="4" w:space="0" w:color="auto"/>
              <w:bottom w:val="single" w:sz="4" w:space="0" w:color="auto"/>
              <w:right w:val="single" w:sz="4" w:space="0" w:color="auto"/>
            </w:tcBorders>
            <w:shd w:val="clear" w:color="auto" w:fill="auto"/>
            <w:noWrap/>
            <w:vAlign w:val="bottom"/>
            <w:hideMark/>
          </w:tcPr>
          <w:p w:rsidR="00C12994" w:rsidRDefault="00C3084C">
            <w:pPr>
              <w:spacing w:after="0" w:line="240" w:lineRule="auto"/>
              <w:rPr>
                <w:rFonts w:ascii="Times New Roman" w:eastAsia="Times New Roman" w:hAnsi="Times New Roman" w:cs="Times New Roman"/>
                <w:b/>
                <w:bCs/>
                <w:sz w:val="24"/>
                <w:szCs w:val="24"/>
                <w:lang w:val="en-GB" w:eastAsia="en-GB"/>
              </w:rPr>
            </w:pPr>
            <w:r>
              <w:rPr>
                <w:rFonts w:ascii="Times New Roman" w:eastAsia="Times New Roman" w:hAnsi="Times New Roman" w:cs="Times New Roman"/>
                <w:b/>
                <w:bCs/>
                <w:sz w:val="24"/>
                <w:szCs w:val="24"/>
                <w:lang w:val="en-GB" w:eastAsia="en-GB"/>
              </w:rPr>
              <w:t>Total</w:t>
            </w:r>
          </w:p>
        </w:tc>
        <w:tc>
          <w:tcPr>
            <w:tcW w:w="960" w:type="dxa"/>
            <w:tcBorders>
              <w:top w:val="nil"/>
              <w:left w:val="nil"/>
              <w:bottom w:val="single" w:sz="4" w:space="0" w:color="auto"/>
              <w:right w:val="single" w:sz="4" w:space="0" w:color="auto"/>
            </w:tcBorders>
            <w:shd w:val="clear" w:color="auto" w:fill="auto"/>
            <w:noWrap/>
            <w:vAlign w:val="bottom"/>
            <w:hideMark/>
          </w:tcPr>
          <w:p w:rsidR="00C12994" w:rsidRDefault="00C3084C">
            <w:pPr>
              <w:spacing w:after="0" w:line="240" w:lineRule="auto"/>
              <w:jc w:val="right"/>
              <w:rPr>
                <w:rFonts w:ascii="Times New Roman" w:eastAsia="Times New Roman" w:hAnsi="Times New Roman" w:cs="Times New Roman"/>
                <w:b/>
                <w:bCs/>
                <w:sz w:val="24"/>
                <w:szCs w:val="24"/>
                <w:lang w:val="en-GB" w:eastAsia="en-GB"/>
              </w:rPr>
            </w:pPr>
            <w:r>
              <w:rPr>
                <w:rFonts w:ascii="Times New Roman" w:eastAsia="Times New Roman" w:hAnsi="Times New Roman" w:cs="Times New Roman"/>
                <w:b/>
                <w:bCs/>
                <w:sz w:val="24"/>
                <w:szCs w:val="24"/>
                <w:lang w:val="en-GB" w:eastAsia="en-GB"/>
              </w:rPr>
              <w:t>1,394</w:t>
            </w:r>
          </w:p>
        </w:tc>
        <w:tc>
          <w:tcPr>
            <w:tcW w:w="2000" w:type="dxa"/>
            <w:tcBorders>
              <w:top w:val="nil"/>
              <w:left w:val="nil"/>
              <w:bottom w:val="single" w:sz="4" w:space="0" w:color="auto"/>
              <w:right w:val="single" w:sz="4" w:space="0" w:color="auto"/>
            </w:tcBorders>
            <w:shd w:val="clear" w:color="auto" w:fill="auto"/>
            <w:noWrap/>
            <w:vAlign w:val="bottom"/>
            <w:hideMark/>
          </w:tcPr>
          <w:p w:rsidR="00C12994" w:rsidRDefault="00C3084C">
            <w:pPr>
              <w:spacing w:after="0" w:line="240" w:lineRule="auto"/>
              <w:jc w:val="right"/>
              <w:rPr>
                <w:rFonts w:ascii="Times New Roman" w:eastAsia="Times New Roman" w:hAnsi="Times New Roman" w:cs="Times New Roman"/>
                <w:b/>
                <w:bCs/>
                <w:lang w:val="en-GB" w:eastAsia="en-GB"/>
              </w:rPr>
            </w:pPr>
            <w:r>
              <w:rPr>
                <w:rFonts w:ascii="Times New Roman" w:eastAsia="Times New Roman" w:hAnsi="Times New Roman" w:cs="Times New Roman"/>
                <w:b/>
                <w:bCs/>
                <w:lang w:val="en-GB" w:eastAsia="en-GB"/>
              </w:rPr>
              <w:t>20,791</w:t>
            </w:r>
          </w:p>
        </w:tc>
      </w:tr>
    </w:tbl>
    <w:p w:rsidR="00C12994" w:rsidRDefault="00C3084C">
      <w:pPr>
        <w:autoSpaceDE w:val="0"/>
        <w:autoSpaceDN w:val="0"/>
        <w:adjustRightInd w:val="0"/>
        <w:spacing w:before="100" w:beforeAutospacing="1" w:after="100" w:afterAutospacing="1" w:line="360" w:lineRule="auto"/>
        <w:jc w:val="both"/>
        <w:rPr>
          <w:rFonts w:ascii="Times New Roman" w:eastAsia="Calibri" w:hAnsi="Times New Roman" w:cs="Verdana"/>
          <w:sz w:val="24"/>
          <w:szCs w:val="24"/>
        </w:rPr>
      </w:pPr>
      <w:r>
        <w:rPr>
          <w:rFonts w:ascii="Times New Roman" w:eastAsia="Calibri" w:hAnsi="Times New Roman" w:cs="Verdana"/>
          <w:sz w:val="24"/>
          <w:szCs w:val="24"/>
        </w:rPr>
        <w:t xml:space="preserve">                                Source: BSCAO, 2022</w:t>
      </w:r>
    </w:p>
    <w:p w:rsidR="00C12994" w:rsidRDefault="00C3084C">
      <w:pPr>
        <w:spacing w:before="100" w:beforeAutospacing="1" w:after="100" w:afterAutospacing="1" w:line="36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According to the formula developed by </w:t>
      </w:r>
      <w:r>
        <w:rPr>
          <w:rFonts w:ascii="Times New Roman" w:eastAsia="Calibri" w:hAnsi="Times New Roman" w:cs="Times New Roman"/>
          <w:noProof/>
          <w:sz w:val="24"/>
          <w:szCs w:val="24"/>
        </w:rPr>
        <w:t>Kothari (2004)</w:t>
      </w:r>
      <w:r>
        <w:rPr>
          <w:rFonts w:ascii="Times New Roman" w:eastAsia="Calibri" w:hAnsi="Times New Roman" w:cs="Times New Roman"/>
          <w:sz w:val="24"/>
          <w:szCs w:val="24"/>
        </w:rPr>
        <w:t xml:space="preserve"> to determine the sample size for Commercialized and Non-commercialized in this study was;</w:t>
      </w:r>
    </w:p>
    <w:p w:rsidR="00C12994" w:rsidRDefault="00C3084C">
      <w:pPr>
        <w:spacing w:before="100" w:beforeAutospacing="1" w:after="100" w:afterAutospacing="1" w:line="360" w:lineRule="auto"/>
        <w:rPr>
          <w:rFonts w:ascii="Times New Roman" w:eastAsia="Calibri" w:hAnsi="Times New Roman" w:cs="Times New Roman"/>
          <w:sz w:val="28"/>
          <w:szCs w:val="32"/>
        </w:rPr>
      </w:pPr>
      <w:r>
        <w:rPr>
          <w:rFonts w:ascii="Times New Roman" w:eastAsia="Calibri" w:hAnsi="Times New Roman" w:cs="Times New Roman"/>
          <w:sz w:val="28"/>
          <w:szCs w:val="32"/>
        </w:rPr>
        <w:t xml:space="preserve">n =   </w:t>
      </w:r>
      <m:oMath>
        <m:f>
          <m:fPr>
            <m:ctrlPr>
              <w:rPr>
                <w:rFonts w:ascii="Cambria Math" w:eastAsia="Calibri" w:hAnsi="Times New Roman" w:cs="Times New Roman"/>
                <w:sz w:val="28"/>
                <w:szCs w:val="32"/>
              </w:rPr>
            </m:ctrlPr>
          </m:fPr>
          <m:num>
            <m:sSup>
              <m:sSupPr>
                <m:ctrlPr>
                  <w:rPr>
                    <w:rFonts w:ascii="Cambria Math" w:eastAsia="Calibri" w:hAnsi="Times New Roman" w:cs="Times New Roman"/>
                    <w:sz w:val="28"/>
                    <w:szCs w:val="32"/>
                  </w:rPr>
                </m:ctrlPr>
              </m:sSupPr>
              <m:e>
                <m:r>
                  <w:rPr>
                    <w:rFonts w:ascii="Cambria Math" w:eastAsia="Calibri" w:hAnsi="Cambria Math" w:cs="Times New Roman"/>
                    <w:sz w:val="28"/>
                    <w:szCs w:val="32"/>
                  </w:rPr>
                  <m:t>Z</m:t>
                </m:r>
              </m:e>
              <m:sup>
                <m:r>
                  <w:rPr>
                    <w:rFonts w:ascii="Cambria Math" w:eastAsia="Calibri" w:hAnsi="Times New Roman" w:cs="Times New Roman"/>
                    <w:sz w:val="28"/>
                    <w:szCs w:val="32"/>
                  </w:rPr>
                  <m:t>2</m:t>
                </m:r>
              </m:sup>
            </m:sSup>
            <m:r>
              <w:rPr>
                <w:rFonts w:ascii="Cambria Math" w:eastAsia="Calibri" w:hAnsi="Cambria Math" w:cs="Times New Roman"/>
                <w:sz w:val="28"/>
                <w:szCs w:val="32"/>
              </w:rPr>
              <m:t>*p*q*N</m:t>
            </m:r>
          </m:num>
          <m:den>
            <m:r>
              <w:rPr>
                <w:rFonts w:ascii="Cambria Math" w:eastAsia="Calibri" w:hAnsi="Cambria Math" w:cs="Times New Roman"/>
                <w:sz w:val="28"/>
                <w:szCs w:val="32"/>
              </w:rPr>
              <m:t>e</m:t>
            </m:r>
            <m:r>
              <w:rPr>
                <w:rFonts w:ascii="Cambria Math" w:eastAsia="Calibri" w:hAnsi="Times New Roman" w:cs="Times New Roman"/>
                <w:sz w:val="28"/>
                <w:szCs w:val="32"/>
              </w:rPr>
              <m:t xml:space="preserve">2 </m:t>
            </m:r>
            <m:d>
              <m:dPr>
                <m:ctrlPr>
                  <w:rPr>
                    <w:rFonts w:ascii="Cambria Math" w:eastAsia="Calibri" w:hAnsi="Times New Roman" w:cs="Times New Roman"/>
                    <w:i/>
                    <w:sz w:val="28"/>
                    <w:szCs w:val="32"/>
                  </w:rPr>
                </m:ctrlPr>
              </m:dPr>
              <m:e>
                <m:r>
                  <w:rPr>
                    <w:rFonts w:ascii="Cambria Math" w:eastAsia="Calibri" w:hAnsi="Cambria Math" w:cs="Times New Roman"/>
                    <w:sz w:val="28"/>
                    <w:szCs w:val="32"/>
                  </w:rPr>
                  <m:t>N-</m:t>
                </m:r>
                <m:r>
                  <w:rPr>
                    <w:rFonts w:ascii="Cambria Math" w:eastAsia="Calibri" w:hAnsi="Times New Roman" w:cs="Times New Roman"/>
                    <w:sz w:val="28"/>
                    <w:szCs w:val="32"/>
                  </w:rPr>
                  <m:t>1</m:t>
                </m:r>
              </m:e>
            </m:d>
            <m:r>
              <w:rPr>
                <w:rFonts w:ascii="Cambria Math" w:eastAsia="Calibri" w:hAnsi="Times New Roman" w:cs="Times New Roman"/>
                <w:sz w:val="28"/>
                <w:szCs w:val="32"/>
              </w:rPr>
              <m:t xml:space="preserve">+ </m:t>
            </m:r>
            <m:sSup>
              <m:sSupPr>
                <m:ctrlPr>
                  <w:rPr>
                    <w:rFonts w:ascii="Cambria Math" w:eastAsia="Calibri" w:hAnsi="Times New Roman" w:cs="Times New Roman"/>
                    <w:sz w:val="28"/>
                    <w:szCs w:val="32"/>
                  </w:rPr>
                </m:ctrlPr>
              </m:sSupPr>
              <m:e>
                <m:r>
                  <w:rPr>
                    <w:rFonts w:ascii="Cambria Math" w:eastAsia="Calibri" w:hAnsi="Cambria Math" w:cs="Times New Roman"/>
                    <w:sz w:val="28"/>
                    <w:szCs w:val="32"/>
                  </w:rPr>
                  <m:t>Z</m:t>
                </m:r>
              </m:e>
              <m:sup>
                <m:r>
                  <w:rPr>
                    <w:rFonts w:ascii="Cambria Math" w:eastAsia="Calibri" w:hAnsi="Times New Roman" w:cs="Times New Roman"/>
                    <w:sz w:val="28"/>
                    <w:szCs w:val="32"/>
                  </w:rPr>
                  <m:t>2</m:t>
                </m:r>
              </m:sup>
            </m:sSup>
            <m:r>
              <w:rPr>
                <w:rFonts w:ascii="Cambria Math" w:eastAsia="Calibri" w:hAnsi="Cambria Math" w:cs="Times New Roman"/>
                <w:sz w:val="28"/>
                <w:szCs w:val="32"/>
              </w:rPr>
              <m:t>*p*q</m:t>
            </m:r>
          </m:den>
        </m:f>
      </m:oMath>
      <w:r>
        <w:rPr>
          <w:rFonts w:ascii="Times New Roman" w:eastAsia="Calibri" w:hAnsi="Times New Roman" w:cs="Times New Roman"/>
          <w:sz w:val="28"/>
          <w:szCs w:val="32"/>
        </w:rPr>
        <w:t xml:space="preserve">………………………………………………………….. </w:t>
      </w:r>
      <w:r>
        <w:rPr>
          <w:rFonts w:ascii="Times New Roman" w:eastAsia="Calibri" w:hAnsi="Times New Roman" w:cs="Times New Roman"/>
          <w:sz w:val="24"/>
          <w:szCs w:val="32"/>
        </w:rPr>
        <w:t>(3.1)</w:t>
      </w:r>
    </w:p>
    <w:p w:rsidR="00C12994" w:rsidRDefault="00C3084C">
      <w:pPr>
        <w:spacing w:before="100" w:beforeAutospacing="1" w:after="100" w:afterAutospacing="1"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Where, n=sample size; Z = standard normal variable at the required confidence level = 1.96 (from table); P is the sample proportion of the target population=0.5; q=1-p= 1-0.5=0.5; e=0.08 (8% of precision level) and N= the total population for the treatment and/or control group.</w:t>
      </w:r>
    </w:p>
    <w:p w:rsidR="00C12994" w:rsidRDefault="00C3084C">
      <w:pPr>
        <w:spacing w:before="100" w:beforeAutospacing="1" w:after="100" w:afterAutospacing="1"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The MSEs which are participated in  construction and manufacturing sectors are expected to be the Adaptors of e-commerce(treatment control) while the trade, service and the urban agriculture sectors are regarded to be the Non-adopters’(control groups).</w:t>
      </w:r>
    </w:p>
    <w:p w:rsidR="00C12994" w:rsidRDefault="00C3084C">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The number of target population of Adopters is 16,085.</w:t>
      </w:r>
    </w:p>
    <w:p w:rsidR="00C12994" w:rsidRDefault="00C3084C">
      <w:pPr>
        <w:spacing w:before="100" w:beforeAutospacing="1" w:after="0"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Hence the sample size of Adopters is;</w:t>
      </w:r>
      <w:r>
        <w:rPr>
          <w:rFonts w:ascii="Times New Roman" w:eastAsia="Calibri" w:hAnsi="Times New Roman" w:cs="Times New Roman"/>
          <w:sz w:val="24"/>
          <w:szCs w:val="24"/>
        </w:rPr>
        <w:tab/>
      </w:r>
    </w:p>
    <w:p w:rsidR="00C12994" w:rsidRDefault="00C12994">
      <w:pPr>
        <w:spacing w:before="100" w:beforeAutospacing="1" w:after="100" w:afterAutospacing="1" w:line="360" w:lineRule="auto"/>
        <w:contextualSpacing/>
        <w:jc w:val="both"/>
        <w:rPr>
          <w:rFonts w:ascii="Times New Roman" w:eastAsia="Calibri" w:hAnsi="Times New Roman" w:cs="Times New Roman"/>
          <w:sz w:val="24"/>
          <w:szCs w:val="24"/>
        </w:rPr>
      </w:pPr>
    </w:p>
    <w:p w:rsidR="00C12994" w:rsidRDefault="00C3084C">
      <w:pPr>
        <w:tabs>
          <w:tab w:val="left" w:pos="7989"/>
        </w:tabs>
        <w:spacing w:before="100" w:beforeAutospacing="1" w:after="100" w:afterAutospacing="1"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n = </w:t>
      </w:r>
      <m:oMath>
        <m:f>
          <m:fPr>
            <m:ctrlPr>
              <w:rPr>
                <w:rFonts w:ascii="Cambria Math" w:eastAsia="Calibri" w:hAnsi="Times New Roman" w:cs="Times New Roman"/>
                <w:sz w:val="28"/>
                <w:szCs w:val="24"/>
              </w:rPr>
            </m:ctrlPr>
          </m:fPr>
          <m:num>
            <m:r>
              <w:rPr>
                <w:rFonts w:ascii="Cambria Math" w:eastAsia="Calibri" w:hAnsi="Times New Roman" w:cs="Times New Roman"/>
                <w:sz w:val="28"/>
                <w:szCs w:val="24"/>
              </w:rPr>
              <m:t>16,085</m:t>
            </m:r>
            <m:r>
              <w:rPr>
                <w:rFonts w:ascii="Cambria Math" w:eastAsia="Calibri" w:hAnsi="Cambria Math" w:cs="Times New Roman"/>
                <w:sz w:val="28"/>
                <w:szCs w:val="24"/>
              </w:rPr>
              <m:t>*</m:t>
            </m:r>
            <m:r>
              <m:rPr>
                <m:sty m:val="p"/>
              </m:rPr>
              <w:rPr>
                <w:rFonts w:ascii="Cambria Math" w:eastAsia="Calibri" w:hAnsi="Times New Roman" w:cs="Times New Roman"/>
                <w:sz w:val="28"/>
                <w:szCs w:val="24"/>
              </w:rPr>
              <m:t>0.5</m:t>
            </m:r>
            <m:r>
              <m:rPr>
                <m:sty m:val="p"/>
              </m:rPr>
              <w:rPr>
                <w:rFonts w:ascii="Cambria Math" w:eastAsia="Calibri" w:hAnsi="Cambria Math" w:cs="Times New Roman"/>
                <w:sz w:val="28"/>
                <w:szCs w:val="24"/>
              </w:rPr>
              <m:t>*</m:t>
            </m:r>
            <m:r>
              <m:rPr>
                <m:sty m:val="p"/>
              </m:rPr>
              <w:rPr>
                <w:rFonts w:ascii="Cambria Math" w:eastAsia="Calibri" w:hAnsi="Times New Roman" w:cs="Times New Roman"/>
                <w:sz w:val="28"/>
                <w:szCs w:val="24"/>
              </w:rPr>
              <m:t>0.5</m:t>
            </m:r>
            <m:r>
              <m:rPr>
                <m:sty m:val="p"/>
              </m:rPr>
              <w:rPr>
                <w:rFonts w:ascii="Cambria Math" w:eastAsia="Calibri" w:hAnsi="Cambria Math" w:cs="Times New Roman"/>
                <w:sz w:val="28"/>
                <w:szCs w:val="24"/>
              </w:rPr>
              <m:t>*</m:t>
            </m:r>
            <m:sSup>
              <m:sSupPr>
                <m:ctrlPr>
                  <w:rPr>
                    <w:rFonts w:ascii="Cambria Math" w:eastAsia="Calibri" w:hAnsi="Times New Roman" w:cs="Times New Roman"/>
                    <w:sz w:val="28"/>
                    <w:szCs w:val="24"/>
                  </w:rPr>
                </m:ctrlPr>
              </m:sSupPr>
              <m:e>
                <m:r>
                  <w:rPr>
                    <w:rFonts w:ascii="Cambria Math" w:eastAsia="Calibri" w:hAnsi="Times New Roman" w:cs="Times New Roman"/>
                    <w:sz w:val="28"/>
                    <w:szCs w:val="24"/>
                  </w:rPr>
                  <m:t>1.96</m:t>
                </m:r>
              </m:e>
              <m:sup>
                <m:r>
                  <w:rPr>
                    <w:rFonts w:ascii="Cambria Math" w:eastAsia="Calibri" w:hAnsi="Times New Roman" w:cs="Times New Roman"/>
                    <w:sz w:val="28"/>
                    <w:szCs w:val="24"/>
                  </w:rPr>
                  <m:t>2</m:t>
                </m:r>
              </m:sup>
            </m:sSup>
          </m:num>
          <m:den>
            <m:sSup>
              <m:sSupPr>
                <m:ctrlPr>
                  <w:rPr>
                    <w:rFonts w:ascii="Cambria Math" w:eastAsia="Calibri" w:hAnsi="Times New Roman" w:cs="Times New Roman"/>
                    <w:sz w:val="28"/>
                    <w:szCs w:val="24"/>
                  </w:rPr>
                </m:ctrlPr>
              </m:sSupPr>
              <m:e>
                <m:r>
                  <w:rPr>
                    <w:rFonts w:ascii="Cambria Math" w:eastAsia="Calibri" w:hAnsi="Times New Roman" w:cs="Times New Roman"/>
                    <w:sz w:val="28"/>
                    <w:szCs w:val="24"/>
                  </w:rPr>
                  <m:t>(0.08)</m:t>
                </m:r>
              </m:e>
              <m:sup>
                <m:r>
                  <w:rPr>
                    <w:rFonts w:ascii="Cambria Math" w:eastAsia="Calibri" w:hAnsi="Times New Roman" w:cs="Times New Roman"/>
                    <w:sz w:val="28"/>
                    <w:szCs w:val="24"/>
                  </w:rPr>
                  <m:t>2</m:t>
                </m:r>
              </m:sup>
            </m:sSup>
            <m:d>
              <m:dPr>
                <m:ctrlPr>
                  <w:rPr>
                    <w:rFonts w:ascii="Cambria Math" w:eastAsia="Calibri" w:hAnsi="Times New Roman" w:cs="Times New Roman"/>
                    <w:i/>
                    <w:sz w:val="28"/>
                    <w:szCs w:val="24"/>
                  </w:rPr>
                </m:ctrlPr>
              </m:dPr>
              <m:e>
                <m:r>
                  <w:rPr>
                    <w:rFonts w:ascii="Cambria Math" w:eastAsia="Calibri" w:hAnsi="Times New Roman" w:cs="Times New Roman"/>
                    <w:sz w:val="28"/>
                    <w:szCs w:val="24"/>
                  </w:rPr>
                  <m:t>16,085</m:t>
                </m:r>
                <m:r>
                  <w:rPr>
                    <w:rFonts w:ascii="Cambria Math" w:eastAsia="Calibri" w:hAnsi="Times New Roman" w:cs="Times New Roman"/>
                    <w:sz w:val="28"/>
                    <w:szCs w:val="24"/>
                  </w:rPr>
                  <m:t>-</m:t>
                </m:r>
                <m:r>
                  <w:rPr>
                    <w:rFonts w:ascii="Cambria Math" w:eastAsia="Calibri" w:hAnsi="Times New Roman" w:cs="Times New Roman"/>
                    <w:sz w:val="28"/>
                    <w:szCs w:val="24"/>
                  </w:rPr>
                  <m:t>1</m:t>
                </m:r>
              </m:e>
            </m:d>
            <m:r>
              <w:rPr>
                <w:rFonts w:ascii="Cambria Math" w:eastAsia="Calibri" w:hAnsi="Times New Roman" w:cs="Times New Roman"/>
                <w:sz w:val="28"/>
                <w:szCs w:val="24"/>
              </w:rPr>
              <m:t>+</m:t>
            </m:r>
            <m:sSup>
              <m:sSupPr>
                <m:ctrlPr>
                  <w:rPr>
                    <w:rFonts w:ascii="Cambria Math" w:eastAsia="Calibri" w:hAnsi="Times New Roman" w:cs="Times New Roman"/>
                    <w:sz w:val="28"/>
                    <w:szCs w:val="24"/>
                  </w:rPr>
                </m:ctrlPr>
              </m:sSupPr>
              <m:e>
                <m:r>
                  <w:rPr>
                    <w:rFonts w:ascii="Cambria Math" w:eastAsia="Calibri" w:hAnsi="Times New Roman" w:cs="Times New Roman"/>
                    <w:sz w:val="28"/>
                    <w:szCs w:val="24"/>
                  </w:rPr>
                  <m:t>1.96</m:t>
                </m:r>
              </m:e>
              <m:sup>
                <m:r>
                  <w:rPr>
                    <w:rFonts w:ascii="Cambria Math" w:eastAsia="Calibri" w:hAnsi="Times New Roman" w:cs="Times New Roman"/>
                    <w:sz w:val="28"/>
                    <w:szCs w:val="24"/>
                  </w:rPr>
                  <m:t>2</m:t>
                </m:r>
              </m:sup>
            </m:sSup>
            <m:r>
              <w:rPr>
                <w:rFonts w:ascii="Cambria Math" w:eastAsia="Calibri" w:hAnsi="Cambria Math" w:cs="Times New Roman"/>
                <w:sz w:val="28"/>
                <w:szCs w:val="24"/>
              </w:rPr>
              <m:t>*</m:t>
            </m:r>
            <m:r>
              <w:rPr>
                <w:rFonts w:ascii="Cambria Math" w:eastAsia="Calibri" w:hAnsi="Times New Roman" w:cs="Times New Roman"/>
                <w:sz w:val="28"/>
                <w:szCs w:val="24"/>
              </w:rPr>
              <m:t>0.5</m:t>
            </m:r>
            <m:r>
              <w:rPr>
                <w:rFonts w:ascii="Cambria Math" w:eastAsia="Calibri" w:hAnsi="Cambria Math" w:cs="Times New Roman"/>
                <w:sz w:val="28"/>
                <w:szCs w:val="24"/>
              </w:rPr>
              <m:t>*</m:t>
            </m:r>
            <m:r>
              <w:rPr>
                <w:rFonts w:ascii="Cambria Math" w:eastAsia="Calibri" w:hAnsi="Times New Roman" w:cs="Times New Roman"/>
                <w:sz w:val="28"/>
                <w:szCs w:val="24"/>
              </w:rPr>
              <m:t>0.5</m:t>
            </m:r>
          </m:den>
        </m:f>
      </m:oMath>
      <w:r>
        <w:rPr>
          <w:rFonts w:ascii="Times New Roman" w:eastAsia="Calibri" w:hAnsi="Times New Roman" w:cs="Times New Roman"/>
          <w:sz w:val="24"/>
          <w:szCs w:val="24"/>
        </w:rPr>
        <w:t xml:space="preserve">     = 149</w:t>
      </w:r>
    </w:p>
    <w:p w:rsidR="00C12994" w:rsidRDefault="00C3084C">
      <w:pPr>
        <w:tabs>
          <w:tab w:val="left" w:pos="7989"/>
        </w:tabs>
        <w:spacing w:before="100" w:beforeAutospacing="1" w:after="100" w:afterAutospacing="1"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The total target population of Non-adopters </w:t>
      </w:r>
      <w:proofErr w:type="gramStart"/>
      <w:r>
        <w:rPr>
          <w:rFonts w:ascii="Times New Roman" w:eastAsia="Calibri" w:hAnsi="Times New Roman" w:cs="Times New Roman"/>
          <w:sz w:val="24"/>
          <w:szCs w:val="24"/>
        </w:rPr>
        <w:t>is  4,706</w:t>
      </w:r>
      <w:proofErr w:type="gramEnd"/>
      <w:r>
        <w:rPr>
          <w:rFonts w:ascii="Times New Roman" w:eastAsia="Calibri" w:hAnsi="Times New Roman" w:cs="Times New Roman"/>
          <w:sz w:val="24"/>
          <w:szCs w:val="24"/>
        </w:rPr>
        <w:t>.</w:t>
      </w:r>
    </w:p>
    <w:p w:rsidR="00C12994" w:rsidRDefault="00C3084C">
      <w:pPr>
        <w:spacing w:before="100" w:beforeAutospacing="1" w:after="100" w:afterAutospacing="1"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 xml:space="preserve">Hence, the sample size of Non-adopters is </w:t>
      </w:r>
    </w:p>
    <w:p w:rsidR="00C12994" w:rsidRDefault="00C3084C">
      <w:pPr>
        <w:tabs>
          <w:tab w:val="left" w:pos="7989"/>
        </w:tabs>
        <w:spacing w:before="100" w:beforeAutospacing="1" w:after="100" w:afterAutospacing="1"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n = </w:t>
      </w:r>
      <m:oMath>
        <m:f>
          <m:fPr>
            <m:ctrlPr>
              <w:rPr>
                <w:rFonts w:ascii="Cambria Math" w:eastAsia="Calibri" w:hAnsi="Times New Roman" w:cs="Times New Roman"/>
                <w:sz w:val="28"/>
                <w:szCs w:val="24"/>
              </w:rPr>
            </m:ctrlPr>
          </m:fPr>
          <m:num>
            <m:r>
              <w:rPr>
                <w:rFonts w:ascii="Cambria Math" w:eastAsia="Calibri" w:hAnsi="Times New Roman" w:cs="Times New Roman"/>
                <w:sz w:val="28"/>
                <w:szCs w:val="24"/>
              </w:rPr>
              <m:t>4,706</m:t>
            </m:r>
            <m:r>
              <w:rPr>
                <w:rFonts w:ascii="Cambria Math" w:eastAsia="Calibri" w:hAnsi="Cambria Math" w:cs="Times New Roman"/>
                <w:sz w:val="28"/>
                <w:szCs w:val="24"/>
              </w:rPr>
              <m:t>*</m:t>
            </m:r>
            <m:r>
              <m:rPr>
                <m:sty m:val="p"/>
              </m:rPr>
              <w:rPr>
                <w:rFonts w:ascii="Cambria Math" w:eastAsia="Calibri" w:hAnsi="Times New Roman" w:cs="Times New Roman"/>
                <w:sz w:val="28"/>
                <w:szCs w:val="24"/>
              </w:rPr>
              <m:t>0.5</m:t>
            </m:r>
            <m:r>
              <m:rPr>
                <m:sty m:val="p"/>
              </m:rPr>
              <w:rPr>
                <w:rFonts w:ascii="Cambria Math" w:eastAsia="Calibri" w:hAnsi="Cambria Math" w:cs="Times New Roman"/>
                <w:sz w:val="28"/>
                <w:szCs w:val="24"/>
              </w:rPr>
              <m:t>*</m:t>
            </m:r>
            <m:r>
              <m:rPr>
                <m:sty m:val="p"/>
              </m:rPr>
              <w:rPr>
                <w:rFonts w:ascii="Cambria Math" w:eastAsia="Calibri" w:hAnsi="Times New Roman" w:cs="Times New Roman"/>
                <w:sz w:val="28"/>
                <w:szCs w:val="24"/>
              </w:rPr>
              <m:t>0.5</m:t>
            </m:r>
            <m:r>
              <m:rPr>
                <m:sty m:val="p"/>
              </m:rPr>
              <w:rPr>
                <w:rFonts w:ascii="Cambria Math" w:eastAsia="Calibri" w:hAnsi="Cambria Math" w:cs="Times New Roman"/>
                <w:sz w:val="28"/>
                <w:szCs w:val="24"/>
              </w:rPr>
              <m:t>*</m:t>
            </m:r>
            <m:sSup>
              <m:sSupPr>
                <m:ctrlPr>
                  <w:rPr>
                    <w:rFonts w:ascii="Cambria Math" w:eastAsia="Calibri" w:hAnsi="Times New Roman" w:cs="Times New Roman"/>
                    <w:sz w:val="28"/>
                    <w:szCs w:val="24"/>
                  </w:rPr>
                </m:ctrlPr>
              </m:sSupPr>
              <m:e>
                <m:r>
                  <w:rPr>
                    <w:rFonts w:ascii="Cambria Math" w:eastAsia="Calibri" w:hAnsi="Times New Roman" w:cs="Times New Roman"/>
                    <w:sz w:val="28"/>
                    <w:szCs w:val="24"/>
                  </w:rPr>
                  <m:t>1.96</m:t>
                </m:r>
              </m:e>
              <m:sup>
                <m:r>
                  <w:rPr>
                    <w:rFonts w:ascii="Cambria Math" w:eastAsia="Calibri" w:hAnsi="Times New Roman" w:cs="Times New Roman"/>
                    <w:sz w:val="28"/>
                    <w:szCs w:val="24"/>
                  </w:rPr>
                  <m:t>2</m:t>
                </m:r>
              </m:sup>
            </m:sSup>
          </m:num>
          <m:den>
            <m:sSup>
              <m:sSupPr>
                <m:ctrlPr>
                  <w:rPr>
                    <w:rFonts w:ascii="Cambria Math" w:eastAsia="Calibri" w:hAnsi="Times New Roman" w:cs="Times New Roman"/>
                    <w:sz w:val="28"/>
                    <w:szCs w:val="24"/>
                  </w:rPr>
                </m:ctrlPr>
              </m:sSupPr>
              <m:e>
                <m:r>
                  <w:rPr>
                    <w:rFonts w:ascii="Cambria Math" w:eastAsia="Calibri" w:hAnsi="Times New Roman" w:cs="Times New Roman"/>
                    <w:sz w:val="28"/>
                    <w:szCs w:val="24"/>
                  </w:rPr>
                  <m:t>(0.08)</m:t>
                </m:r>
              </m:e>
              <m:sup>
                <m:r>
                  <w:rPr>
                    <w:rFonts w:ascii="Cambria Math" w:eastAsia="Calibri" w:hAnsi="Times New Roman" w:cs="Times New Roman"/>
                    <w:sz w:val="28"/>
                    <w:szCs w:val="24"/>
                  </w:rPr>
                  <m:t>2</m:t>
                </m:r>
              </m:sup>
            </m:sSup>
            <m:d>
              <m:dPr>
                <m:ctrlPr>
                  <w:rPr>
                    <w:rFonts w:ascii="Cambria Math" w:eastAsia="Calibri" w:hAnsi="Times New Roman" w:cs="Times New Roman"/>
                    <w:i/>
                    <w:sz w:val="28"/>
                    <w:szCs w:val="24"/>
                  </w:rPr>
                </m:ctrlPr>
              </m:dPr>
              <m:e>
                <m:r>
                  <w:rPr>
                    <w:rFonts w:ascii="Cambria Math" w:eastAsia="Calibri" w:hAnsi="Times New Roman" w:cs="Times New Roman"/>
                    <w:sz w:val="28"/>
                    <w:szCs w:val="24"/>
                  </w:rPr>
                  <m:t>4,706</m:t>
                </m:r>
                <m:r>
                  <w:rPr>
                    <w:rFonts w:ascii="Cambria Math" w:eastAsia="Calibri" w:hAnsi="Times New Roman" w:cs="Times New Roman"/>
                    <w:sz w:val="28"/>
                    <w:szCs w:val="24"/>
                  </w:rPr>
                  <m:t>-</m:t>
                </m:r>
                <m:r>
                  <w:rPr>
                    <w:rFonts w:ascii="Cambria Math" w:eastAsia="Calibri" w:hAnsi="Times New Roman" w:cs="Times New Roman"/>
                    <w:sz w:val="28"/>
                    <w:szCs w:val="24"/>
                  </w:rPr>
                  <m:t>1</m:t>
                </m:r>
              </m:e>
            </m:d>
            <m:r>
              <w:rPr>
                <w:rFonts w:ascii="Cambria Math" w:eastAsia="Calibri" w:hAnsi="Times New Roman" w:cs="Times New Roman"/>
                <w:sz w:val="28"/>
                <w:szCs w:val="24"/>
              </w:rPr>
              <m:t>+</m:t>
            </m:r>
            <m:sSup>
              <m:sSupPr>
                <m:ctrlPr>
                  <w:rPr>
                    <w:rFonts w:ascii="Cambria Math" w:eastAsia="Calibri" w:hAnsi="Times New Roman" w:cs="Times New Roman"/>
                    <w:sz w:val="28"/>
                    <w:szCs w:val="24"/>
                  </w:rPr>
                </m:ctrlPr>
              </m:sSupPr>
              <m:e>
                <m:r>
                  <w:rPr>
                    <w:rFonts w:ascii="Cambria Math" w:eastAsia="Calibri" w:hAnsi="Times New Roman" w:cs="Times New Roman"/>
                    <w:sz w:val="28"/>
                    <w:szCs w:val="24"/>
                  </w:rPr>
                  <m:t>1.96</m:t>
                </m:r>
              </m:e>
              <m:sup>
                <m:r>
                  <w:rPr>
                    <w:rFonts w:ascii="Cambria Math" w:eastAsia="Calibri" w:hAnsi="Times New Roman" w:cs="Times New Roman"/>
                    <w:sz w:val="28"/>
                    <w:szCs w:val="24"/>
                  </w:rPr>
                  <m:t>2</m:t>
                </m:r>
              </m:sup>
            </m:sSup>
            <m:r>
              <w:rPr>
                <w:rFonts w:ascii="Cambria Math" w:eastAsia="Calibri" w:hAnsi="Cambria Math" w:cs="Times New Roman"/>
                <w:sz w:val="28"/>
                <w:szCs w:val="24"/>
              </w:rPr>
              <m:t>*</m:t>
            </m:r>
            <m:r>
              <w:rPr>
                <w:rFonts w:ascii="Cambria Math" w:eastAsia="Calibri" w:hAnsi="Times New Roman" w:cs="Times New Roman"/>
                <w:sz w:val="28"/>
                <w:szCs w:val="24"/>
              </w:rPr>
              <m:t>0.5</m:t>
            </m:r>
            <m:r>
              <w:rPr>
                <w:rFonts w:ascii="Cambria Math" w:eastAsia="Calibri" w:hAnsi="Cambria Math" w:cs="Times New Roman"/>
                <w:sz w:val="28"/>
                <w:szCs w:val="24"/>
              </w:rPr>
              <m:t>*</m:t>
            </m:r>
            <m:r>
              <w:rPr>
                <w:rFonts w:ascii="Cambria Math" w:eastAsia="Calibri" w:hAnsi="Times New Roman" w:cs="Times New Roman"/>
                <w:sz w:val="28"/>
                <w:szCs w:val="24"/>
              </w:rPr>
              <m:t>0.5</m:t>
            </m:r>
          </m:den>
        </m:f>
      </m:oMath>
      <w:r>
        <w:rPr>
          <w:rFonts w:ascii="Times New Roman" w:eastAsia="Calibri" w:hAnsi="Times New Roman" w:cs="Times New Roman"/>
          <w:sz w:val="24"/>
          <w:szCs w:val="24"/>
        </w:rPr>
        <w:t xml:space="preserve">     = 145</w:t>
      </w:r>
    </w:p>
    <w:p w:rsidR="00C12994" w:rsidRDefault="00C3084C">
      <w:pPr>
        <w:autoSpaceDE w:val="0"/>
        <w:autoSpaceDN w:val="0"/>
        <w:adjustRightInd w:val="0"/>
        <w:spacing w:before="100" w:beforeAutospacing="1" w:after="100" w:afterAutospacing="1"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Therefore, the researcher has used the total sample size of 294</w:t>
      </w:r>
      <w:r>
        <w:rPr>
          <w:rFonts w:ascii="Times New Roman" w:eastAsia="Calibri" w:hAnsi="Times New Roman" w:cs="Times New Roman"/>
          <w:b/>
          <w:sz w:val="24"/>
          <w:szCs w:val="24"/>
        </w:rPr>
        <w:t xml:space="preserve"> </w:t>
      </w:r>
      <w:r>
        <w:rPr>
          <w:rFonts w:ascii="Times New Roman" w:eastAsia="Calibri" w:hAnsi="Times New Roman" w:cs="Times New Roman"/>
          <w:sz w:val="24"/>
          <w:szCs w:val="24"/>
        </w:rPr>
        <w:t>to make descriptive and inferential analysis.</w:t>
      </w:r>
    </w:p>
    <w:p w:rsidR="00C12994" w:rsidRDefault="00C3084C">
      <w:pPr>
        <w:pStyle w:val="Heading2"/>
        <w:numPr>
          <w:ilvl w:val="1"/>
          <w:numId w:val="29"/>
        </w:numPr>
      </w:pPr>
      <w:bookmarkStart w:id="249" w:name="_Toc114338152"/>
      <w:bookmarkStart w:id="250" w:name="_Toc80822029"/>
      <w:bookmarkStart w:id="251" w:name="_Toc83082407"/>
      <w:bookmarkStart w:id="252" w:name="_Toc376503771"/>
      <w:bookmarkStart w:id="253" w:name="_Toc482933050"/>
      <w:bookmarkStart w:id="254" w:name="_Toc485721211"/>
      <w:bookmarkStart w:id="255" w:name="_Toc376503536"/>
      <w:r>
        <w:t xml:space="preserve"> </w:t>
      </w:r>
      <w:bookmarkStart w:id="256" w:name="_Toc139948436"/>
      <w:r>
        <w:t>Method of Data Analysis</w:t>
      </w:r>
      <w:bookmarkEnd w:id="249"/>
      <w:bookmarkEnd w:id="250"/>
      <w:bookmarkEnd w:id="251"/>
      <w:bookmarkEnd w:id="256"/>
    </w:p>
    <w:p w:rsidR="00C12994" w:rsidRDefault="00C3084C">
      <w:pPr>
        <w:autoSpaceDE w:val="0"/>
        <w:autoSpaceDN w:val="0"/>
        <w:adjustRightInd w:val="0"/>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The researcher has used both descriptive and econometrics analysis. Both descriptive and econometrics statistics analysis are performed by using STATA Computer version 16. The descriptive analysis focused on the description of both dependent and independent variables. It helped as to analyze the socio economic and demographic characteristics of the respondents, status of e-commerce adoption and challenges of using e-commerce in the enterprises by using percentage, mean, standard deviation and so forth. The statistical significance of continues and categorical explanatory variables are tested by using t-test and chi-square test respectively.  In econometrics analysis, the researcher has used binary logistic regression model. </w:t>
      </w:r>
      <w:r>
        <w:rPr>
          <w:rFonts w:ascii="Times New Roman" w:hAnsi="Times New Roman" w:cs="Times New Roman"/>
          <w:sz w:val="24"/>
          <w:szCs w:val="24"/>
        </w:rPr>
        <w:t xml:space="preserve">The </w:t>
      </w:r>
      <w:r>
        <w:rPr>
          <w:rFonts w:ascii="Times New Roman" w:eastAsia="Calibri" w:hAnsi="Times New Roman" w:cs="Times New Roman"/>
          <w:sz w:val="24"/>
          <w:szCs w:val="24"/>
        </w:rPr>
        <w:t xml:space="preserve">Binary </w:t>
      </w:r>
      <w:proofErr w:type="spellStart"/>
      <w:r>
        <w:rPr>
          <w:rFonts w:ascii="Times New Roman" w:eastAsia="Calibri" w:hAnsi="Times New Roman" w:cs="Times New Roman"/>
          <w:sz w:val="24"/>
          <w:szCs w:val="24"/>
        </w:rPr>
        <w:t>logit</w:t>
      </w:r>
      <w:proofErr w:type="spellEnd"/>
      <w:r>
        <w:rPr>
          <w:rFonts w:ascii="Times New Roman" w:eastAsia="Calibri" w:hAnsi="Times New Roman" w:cs="Times New Roman"/>
          <w:sz w:val="24"/>
          <w:szCs w:val="24"/>
        </w:rPr>
        <w:t xml:space="preserve"> model is employed to estimate the determinants of e-commerce adoption in </w:t>
      </w:r>
      <w:proofErr w:type="spellStart"/>
      <w:r>
        <w:rPr>
          <w:rFonts w:ascii="Times New Roman" w:eastAsia="Calibri" w:hAnsi="Times New Roman" w:cs="Times New Roman"/>
          <w:sz w:val="24"/>
          <w:szCs w:val="24"/>
        </w:rPr>
        <w:t>MSEs.</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Logit</w:t>
      </w:r>
      <w:proofErr w:type="spellEnd"/>
      <w:r>
        <w:rPr>
          <w:rFonts w:ascii="Times New Roman" w:eastAsia="Calibri" w:hAnsi="Times New Roman" w:cs="Times New Roman"/>
          <w:sz w:val="24"/>
          <w:szCs w:val="24"/>
        </w:rPr>
        <w:t xml:space="preserve"> regression is a unit or a multivariate technique which allows for estimating the probability that an event occurs or not occurs, by predicting a binary dependent outcome of a set of independent variables. Logistic regression is used since adoption of e-commerce is a dichotomous binary variable which is measured by whether the owners/employees are participated in the adoption of e-commerce or not </w:t>
      </w:r>
      <w:r w:rsidR="000D2890">
        <w:rPr>
          <w:rFonts w:ascii="Times New Roman" w:eastAsia="Calibri" w:hAnsi="Times New Roman" w:cs="Times New Roman"/>
          <w:sz w:val="24"/>
          <w:szCs w:val="24"/>
        </w:rPr>
        <w:fldChar w:fldCharType="begin"/>
      </w:r>
      <w:r>
        <w:rPr>
          <w:rFonts w:ascii="Times New Roman" w:eastAsia="Calibri" w:hAnsi="Times New Roman" w:cs="Times New Roman"/>
          <w:sz w:val="24"/>
          <w:szCs w:val="24"/>
        </w:rPr>
        <w:instrText xml:space="preserve"> CITATION Placeholder1 \l 1033  </w:instrText>
      </w:r>
      <w:r w:rsidR="000D2890">
        <w:rPr>
          <w:rFonts w:ascii="Times New Roman" w:eastAsia="Calibri" w:hAnsi="Times New Roman" w:cs="Times New Roman"/>
          <w:sz w:val="24"/>
          <w:szCs w:val="24"/>
        </w:rPr>
        <w:fldChar w:fldCharType="separate"/>
      </w:r>
      <w:r>
        <w:rPr>
          <w:rFonts w:ascii="Times New Roman" w:eastAsia="Calibri" w:hAnsi="Times New Roman" w:cs="Times New Roman"/>
          <w:noProof/>
          <w:sz w:val="24"/>
          <w:szCs w:val="24"/>
        </w:rPr>
        <w:t>(Gujarati, 2004)</w:t>
      </w:r>
      <w:r w:rsidR="000D2890">
        <w:rPr>
          <w:rFonts w:ascii="Times New Roman" w:eastAsia="Calibri" w:hAnsi="Times New Roman" w:cs="Times New Roman"/>
          <w:sz w:val="24"/>
          <w:szCs w:val="24"/>
        </w:rPr>
        <w:fldChar w:fldCharType="end"/>
      </w:r>
      <w:r>
        <w:rPr>
          <w:rFonts w:ascii="Times New Roman" w:eastAsia="Calibri" w:hAnsi="Times New Roman" w:cs="Times New Roman"/>
          <w:sz w:val="24"/>
          <w:szCs w:val="24"/>
        </w:rPr>
        <w:t xml:space="preserve">. According to </w:t>
      </w:r>
      <w:r>
        <w:rPr>
          <w:rFonts w:ascii="Times New Roman" w:eastAsia="Calibri" w:hAnsi="Times New Roman" w:cs="Times New Roman"/>
          <w:noProof/>
          <w:sz w:val="24"/>
          <w:szCs w:val="24"/>
        </w:rPr>
        <w:t>Gujarati (2004)</w:t>
      </w:r>
      <w:r>
        <w:rPr>
          <w:rFonts w:ascii="Times New Roman" w:eastAsia="Calibri" w:hAnsi="Times New Roman" w:cs="Times New Roman"/>
          <w:sz w:val="24"/>
          <w:szCs w:val="24"/>
        </w:rPr>
        <w:t xml:space="preserve">, the binary </w:t>
      </w:r>
      <w:proofErr w:type="spellStart"/>
      <w:r>
        <w:rPr>
          <w:rFonts w:ascii="Times New Roman" w:eastAsia="Calibri" w:hAnsi="Times New Roman" w:cs="Times New Roman"/>
          <w:sz w:val="24"/>
          <w:szCs w:val="24"/>
        </w:rPr>
        <w:t>logit</w:t>
      </w:r>
      <w:proofErr w:type="spellEnd"/>
      <w:r>
        <w:rPr>
          <w:rFonts w:ascii="Times New Roman" w:eastAsia="Calibri" w:hAnsi="Times New Roman" w:cs="Times New Roman"/>
          <w:sz w:val="24"/>
          <w:szCs w:val="24"/>
        </w:rPr>
        <w:t xml:space="preserve"> model is specified as follows:</w:t>
      </w:r>
    </w:p>
    <w:p w:rsidR="00C12994" w:rsidRDefault="00C3084C">
      <w:pPr>
        <w:autoSpaceDE w:val="0"/>
        <w:autoSpaceDN w:val="0"/>
        <w:adjustRightInd w:val="0"/>
        <w:spacing w:after="120" w:line="360" w:lineRule="auto"/>
        <w:jc w:val="both"/>
        <w:rPr>
          <w:rFonts w:ascii="Times New Roman" w:eastAsiaTheme="majorEastAsia" w:hAnsi="Times New Roman" w:cs="Times New Roman"/>
          <w:b/>
          <w:sz w:val="24"/>
          <w:szCs w:val="24"/>
        </w:rPr>
      </w:pPr>
      <w:r>
        <w:rPr>
          <w:rFonts w:ascii="Times New Roman" w:eastAsia="Calibri" w:hAnsi="Times New Roman" w:cs="Times New Roman"/>
          <w:sz w:val="24"/>
          <w:szCs w:val="24"/>
        </w:rPr>
        <w:t xml:space="preserve">The following logistic regression equation was used for this study:  </w:t>
      </w:r>
    </w:p>
    <w:p w:rsidR="00C12994" w:rsidRDefault="00C3084C">
      <w:pPr>
        <w:autoSpaceDE w:val="0"/>
        <w:autoSpaceDN w:val="0"/>
        <w:adjustRightInd w:val="0"/>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{(Pi = ƒ(Y=1|Xi) = β0 + β1X1 + βnXn........................................................................ (3.2)} </w:t>
      </w:r>
    </w:p>
    <w:p w:rsidR="00C12994" w:rsidRDefault="00C3084C">
      <w:pPr>
        <w:autoSpaceDE w:val="0"/>
        <w:autoSpaceDN w:val="0"/>
        <w:adjustRightInd w:val="0"/>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Where  </w:t>
      </w:r>
    </w:p>
    <w:p w:rsidR="00C12994" w:rsidRDefault="00C3084C">
      <w:pPr>
        <w:autoSpaceDE w:val="0"/>
        <w:autoSpaceDN w:val="0"/>
        <w:adjustRightInd w:val="0"/>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Pi = the probability of adoption of e-commerce </w:t>
      </w:r>
    </w:p>
    <w:p w:rsidR="00C12994" w:rsidRDefault="00C3084C">
      <w:pPr>
        <w:autoSpaceDE w:val="0"/>
        <w:autoSpaceDN w:val="0"/>
        <w:adjustRightInd w:val="0"/>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Y = dependent variable (Adoption of e-commerce)   </w:t>
      </w:r>
    </w:p>
    <w:p w:rsidR="00C12994" w:rsidRDefault="00C3084C">
      <w:pPr>
        <w:autoSpaceDE w:val="0"/>
        <w:autoSpaceDN w:val="0"/>
        <w:adjustRightInd w:val="0"/>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When Y = 1 if intend to adopt e-commerce or   </w:t>
      </w:r>
    </w:p>
    <w:p w:rsidR="00C12994" w:rsidRDefault="00C3084C">
      <w:pPr>
        <w:autoSpaceDE w:val="0"/>
        <w:autoSpaceDN w:val="0"/>
        <w:adjustRightInd w:val="0"/>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When Y = 0 if do not intend to adopt e-commerce </w:t>
      </w:r>
    </w:p>
    <w:p w:rsidR="00C12994" w:rsidRDefault="00C3084C">
      <w:pPr>
        <w:autoSpaceDE w:val="0"/>
        <w:autoSpaceDN w:val="0"/>
        <w:adjustRightInd w:val="0"/>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The </w:t>
      </w:r>
      <w:proofErr w:type="spellStart"/>
      <w:r>
        <w:rPr>
          <w:rFonts w:ascii="Times New Roman" w:eastAsia="Calibri" w:hAnsi="Times New Roman" w:cs="Times New Roman"/>
          <w:sz w:val="24"/>
          <w:szCs w:val="24"/>
        </w:rPr>
        <w:t>logit</w:t>
      </w:r>
      <w:proofErr w:type="spellEnd"/>
      <w:r>
        <w:rPr>
          <w:rFonts w:ascii="Times New Roman" w:eastAsia="Calibri" w:hAnsi="Times New Roman" w:cs="Times New Roman"/>
          <w:sz w:val="24"/>
          <w:szCs w:val="24"/>
        </w:rPr>
        <w:t xml:space="preserve"> model can be written as </w:t>
      </w:r>
    </w:p>
    <w:p w:rsidR="00C12994" w:rsidRDefault="00C3084C">
      <w:pPr>
        <w:autoSpaceDE w:val="0"/>
        <w:autoSpaceDN w:val="0"/>
        <w:adjustRightInd w:val="0"/>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 xml:space="preserve">Z= β0 + β1X1+ β2X2 + β3X3 + β4X4 + β5X5 +β6X6+ β7X7 + β8X8 + β9X9 + β10X10 +β11X11 + β12X12 + </w:t>
      </w:r>
      <w:r>
        <w:rPr>
          <w:rFonts w:ascii="Times New Roman" w:eastAsia="Calibri" w:hAnsi="Times New Roman" w:cs="Times New Roman"/>
          <w:sz w:val="32"/>
          <w:szCs w:val="24"/>
        </w:rPr>
        <w:t>ε</w:t>
      </w:r>
      <w:r>
        <w:rPr>
          <w:rFonts w:ascii="Times New Roman" w:eastAsia="Calibri" w:hAnsi="Times New Roman" w:cs="Times New Roman"/>
          <w:szCs w:val="24"/>
        </w:rPr>
        <w:t xml:space="preserve">i.................................................................................................................. </w:t>
      </w:r>
      <w:r>
        <w:rPr>
          <w:rFonts w:ascii="Times New Roman" w:eastAsia="Calibri" w:hAnsi="Times New Roman" w:cs="Times New Roman"/>
          <w:sz w:val="24"/>
          <w:szCs w:val="24"/>
        </w:rPr>
        <w:t xml:space="preserve">(3.3)}  </w:t>
      </w:r>
    </w:p>
    <w:p w:rsidR="00C12994" w:rsidRDefault="00C3084C">
      <w:pPr>
        <w:autoSpaceDE w:val="0"/>
        <w:autoSpaceDN w:val="0"/>
        <w:adjustRightInd w:val="0"/>
        <w:spacing w:after="12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The dependent variable is the natural log of the probability of Adoption of e-commerce (Pi) divided by the probability of Non-adopters of e-commerce (1-P).  </w:t>
      </w:r>
    </w:p>
    <w:p w:rsidR="00C12994" w:rsidRDefault="00C3084C">
      <w:pPr>
        <w:autoSpaceDE w:val="0"/>
        <w:autoSpaceDN w:val="0"/>
        <w:adjustRightInd w:val="0"/>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Where:  </w:t>
      </w:r>
    </w:p>
    <w:p w:rsidR="00C12994" w:rsidRDefault="00C3084C">
      <w:pPr>
        <w:autoSpaceDE w:val="0"/>
        <w:autoSpaceDN w:val="0"/>
        <w:adjustRightInd w:val="0"/>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Z= </w:t>
      </w:r>
      <w:proofErr w:type="spellStart"/>
      <w:r>
        <w:rPr>
          <w:rFonts w:ascii="Times New Roman" w:eastAsia="Calibri" w:hAnsi="Times New Roman" w:cs="Times New Roman"/>
          <w:sz w:val="24"/>
          <w:szCs w:val="24"/>
        </w:rPr>
        <w:t>Logit</w:t>
      </w:r>
      <w:proofErr w:type="spellEnd"/>
      <w:r>
        <w:rPr>
          <w:rFonts w:ascii="Times New Roman" w:eastAsia="Calibri" w:hAnsi="Times New Roman" w:cs="Times New Roman"/>
          <w:sz w:val="24"/>
          <w:szCs w:val="24"/>
        </w:rPr>
        <w:t xml:space="preserve"> (Pi/ (1-Pi)</w:t>
      </w:r>
    </w:p>
    <w:p w:rsidR="00C12994" w:rsidRDefault="00C3084C">
      <w:pPr>
        <w:autoSpaceDE w:val="0"/>
        <w:autoSpaceDN w:val="0"/>
        <w:adjustRightInd w:val="0"/>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β0 = is the Y intercept or constant  </w:t>
      </w:r>
    </w:p>
    <w:p w:rsidR="00C12994" w:rsidRDefault="00C3084C">
      <w:pPr>
        <w:autoSpaceDE w:val="0"/>
        <w:autoSpaceDN w:val="0"/>
        <w:adjustRightInd w:val="0"/>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β1 ... β12 = coefficient of regression which measures how each independent variable influences the dependent variable i.e. Adoption of e-commerce.  </w:t>
      </w:r>
    </w:p>
    <w:p w:rsidR="00C12994" w:rsidRDefault="00C3084C">
      <w:pPr>
        <w:autoSpaceDE w:val="0"/>
        <w:autoSpaceDN w:val="0"/>
        <w:adjustRightInd w:val="0"/>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X1 = Age</w:t>
      </w:r>
    </w:p>
    <w:p w:rsidR="00C12994" w:rsidRDefault="00C3084C">
      <w:pPr>
        <w:autoSpaceDE w:val="0"/>
        <w:autoSpaceDN w:val="0"/>
        <w:adjustRightInd w:val="0"/>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X2 = Gender</w:t>
      </w:r>
    </w:p>
    <w:p w:rsidR="00C12994" w:rsidRDefault="00C3084C">
      <w:pPr>
        <w:autoSpaceDE w:val="0"/>
        <w:autoSpaceDN w:val="0"/>
        <w:adjustRightInd w:val="0"/>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X3 = Educational status</w:t>
      </w:r>
    </w:p>
    <w:p w:rsidR="00C12994" w:rsidRDefault="00C3084C">
      <w:pPr>
        <w:autoSpaceDE w:val="0"/>
        <w:autoSpaceDN w:val="0"/>
        <w:adjustRightInd w:val="0"/>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X4 = Experience</w:t>
      </w:r>
    </w:p>
    <w:p w:rsidR="00C12994" w:rsidRDefault="00C3084C">
      <w:pPr>
        <w:spacing w:after="200" w:line="276" w:lineRule="auto"/>
        <w:rPr>
          <w:rFonts w:ascii="Times New Roman" w:hAnsi="Times New Roman" w:cs="Times New Roman"/>
          <w:sz w:val="24"/>
          <w:szCs w:val="24"/>
        </w:rPr>
      </w:pPr>
      <w:r>
        <w:rPr>
          <w:rFonts w:ascii="Times New Roman" w:eastAsia="Calibri" w:hAnsi="Times New Roman" w:cs="Times New Roman"/>
          <w:sz w:val="24"/>
          <w:szCs w:val="24"/>
        </w:rPr>
        <w:t>X5 =</w:t>
      </w:r>
      <w:r>
        <w:rPr>
          <w:rFonts w:ascii="Times New Roman" w:hAnsi="Times New Roman" w:cs="Times New Roman"/>
          <w:sz w:val="24"/>
          <w:szCs w:val="24"/>
        </w:rPr>
        <w:t xml:space="preserve"> Cost concerns</w:t>
      </w:r>
    </w:p>
    <w:p w:rsidR="00C12994" w:rsidRDefault="00C3084C">
      <w:pPr>
        <w:spacing w:after="200" w:line="276" w:lineRule="auto"/>
        <w:rPr>
          <w:rFonts w:ascii="Times New Roman" w:hAnsi="Times New Roman" w:cs="Times New Roman"/>
          <w:sz w:val="24"/>
          <w:szCs w:val="24"/>
        </w:rPr>
      </w:pPr>
      <w:r>
        <w:rPr>
          <w:rFonts w:ascii="Times New Roman" w:eastAsia="Calibri" w:hAnsi="Times New Roman" w:cs="Times New Roman"/>
          <w:sz w:val="24"/>
          <w:szCs w:val="24"/>
        </w:rPr>
        <w:t xml:space="preserve">X6 = </w:t>
      </w:r>
      <w:r>
        <w:rPr>
          <w:rFonts w:ascii="Times New Roman" w:hAnsi="Times New Roman" w:cs="Times New Roman"/>
          <w:sz w:val="24"/>
          <w:szCs w:val="24"/>
        </w:rPr>
        <w:t>Relative advantage</w:t>
      </w:r>
    </w:p>
    <w:p w:rsidR="00C12994" w:rsidRDefault="00C3084C">
      <w:pPr>
        <w:spacing w:after="200" w:line="276" w:lineRule="auto"/>
        <w:rPr>
          <w:rFonts w:ascii="Times New Roman" w:hAnsi="Times New Roman" w:cs="Times New Roman"/>
          <w:sz w:val="24"/>
          <w:szCs w:val="24"/>
        </w:rPr>
      </w:pPr>
      <w:r>
        <w:rPr>
          <w:rFonts w:ascii="Times New Roman" w:eastAsia="Calibri" w:hAnsi="Times New Roman" w:cs="Times New Roman"/>
          <w:sz w:val="24"/>
          <w:szCs w:val="24"/>
        </w:rPr>
        <w:t xml:space="preserve">X7 = </w:t>
      </w:r>
      <w:r>
        <w:rPr>
          <w:rFonts w:ascii="Times New Roman" w:hAnsi="Times New Roman" w:cs="Times New Roman"/>
          <w:sz w:val="24"/>
          <w:szCs w:val="24"/>
        </w:rPr>
        <w:t>Technology readiness</w:t>
      </w:r>
    </w:p>
    <w:p w:rsidR="00C12994" w:rsidRDefault="00C3084C">
      <w:pPr>
        <w:spacing w:after="200" w:line="276" w:lineRule="auto"/>
        <w:rPr>
          <w:rFonts w:ascii="Times New Roman" w:hAnsi="Times New Roman" w:cs="Times New Roman"/>
          <w:sz w:val="24"/>
          <w:szCs w:val="24"/>
        </w:rPr>
      </w:pPr>
      <w:r>
        <w:rPr>
          <w:rFonts w:ascii="Times New Roman" w:eastAsia="Calibri" w:hAnsi="Times New Roman" w:cs="Times New Roman"/>
          <w:sz w:val="24"/>
          <w:szCs w:val="24"/>
        </w:rPr>
        <w:t xml:space="preserve">X8 = </w:t>
      </w:r>
      <w:r>
        <w:rPr>
          <w:rFonts w:ascii="Times New Roman" w:hAnsi="Times New Roman" w:cs="Times New Roman"/>
          <w:sz w:val="24"/>
          <w:szCs w:val="24"/>
        </w:rPr>
        <w:t>Organizational readiness</w:t>
      </w:r>
    </w:p>
    <w:p w:rsidR="00C12994" w:rsidRDefault="00C3084C">
      <w:pPr>
        <w:spacing w:after="200" w:line="276" w:lineRule="auto"/>
        <w:rPr>
          <w:rFonts w:ascii="Times New Roman" w:hAnsi="Times New Roman" w:cs="Times New Roman"/>
          <w:sz w:val="24"/>
          <w:szCs w:val="24"/>
        </w:rPr>
      </w:pPr>
      <w:r>
        <w:rPr>
          <w:rFonts w:ascii="Times New Roman" w:eastAsia="Calibri" w:hAnsi="Times New Roman" w:cs="Times New Roman"/>
          <w:sz w:val="24"/>
          <w:szCs w:val="24"/>
        </w:rPr>
        <w:t xml:space="preserve">X9 = </w:t>
      </w:r>
      <w:r>
        <w:rPr>
          <w:rFonts w:ascii="Times New Roman" w:hAnsi="Times New Roman" w:cs="Times New Roman"/>
          <w:sz w:val="24"/>
          <w:szCs w:val="24"/>
        </w:rPr>
        <w:t xml:space="preserve">Customer’s awareness </w:t>
      </w:r>
    </w:p>
    <w:p w:rsidR="00C12994" w:rsidRDefault="00C3084C">
      <w:pPr>
        <w:spacing w:after="200" w:line="276" w:lineRule="auto"/>
        <w:rPr>
          <w:rFonts w:ascii="Times New Roman" w:hAnsi="Times New Roman" w:cs="Times New Roman"/>
          <w:sz w:val="24"/>
          <w:szCs w:val="24"/>
        </w:rPr>
      </w:pPr>
      <w:r>
        <w:rPr>
          <w:rFonts w:ascii="Times New Roman" w:eastAsia="Calibri" w:hAnsi="Times New Roman" w:cs="Times New Roman"/>
          <w:sz w:val="24"/>
          <w:szCs w:val="24"/>
        </w:rPr>
        <w:t xml:space="preserve">X10 = </w:t>
      </w:r>
      <w:r>
        <w:rPr>
          <w:rFonts w:ascii="Times New Roman" w:hAnsi="Times New Roman" w:cs="Times New Roman"/>
          <w:sz w:val="24"/>
          <w:szCs w:val="24"/>
        </w:rPr>
        <w:t>Governmental support</w:t>
      </w:r>
    </w:p>
    <w:p w:rsidR="00C12994" w:rsidRDefault="00C3084C">
      <w:pPr>
        <w:spacing w:after="200" w:line="276" w:lineRule="auto"/>
        <w:rPr>
          <w:rFonts w:ascii="Times New Roman" w:hAnsi="Times New Roman" w:cs="Times New Roman"/>
          <w:sz w:val="24"/>
          <w:szCs w:val="24"/>
        </w:rPr>
      </w:pPr>
      <w:r>
        <w:rPr>
          <w:rFonts w:ascii="Times New Roman" w:eastAsia="Calibri" w:hAnsi="Times New Roman" w:cs="Times New Roman"/>
          <w:sz w:val="24"/>
          <w:szCs w:val="24"/>
        </w:rPr>
        <w:t>X11 = Complexity</w:t>
      </w:r>
    </w:p>
    <w:p w:rsidR="00C12994" w:rsidRDefault="00C3084C">
      <w:pPr>
        <w:tabs>
          <w:tab w:val="left" w:pos="5735"/>
        </w:tabs>
        <w:spacing w:after="200" w:line="276" w:lineRule="auto"/>
        <w:rPr>
          <w:rFonts w:ascii="Times New Roman" w:hAnsi="Times New Roman" w:cs="Times New Roman"/>
          <w:sz w:val="24"/>
          <w:szCs w:val="24"/>
        </w:rPr>
      </w:pPr>
      <w:r>
        <w:rPr>
          <w:rFonts w:ascii="Times New Roman" w:eastAsia="Calibri" w:hAnsi="Times New Roman" w:cs="Times New Roman"/>
          <w:sz w:val="24"/>
          <w:szCs w:val="24"/>
        </w:rPr>
        <w:t>X12 =</w:t>
      </w:r>
      <w:r>
        <w:rPr>
          <w:rFonts w:ascii="Times New Roman" w:hAnsi="Times New Roman" w:cs="Times New Roman"/>
          <w:sz w:val="24"/>
          <w:szCs w:val="24"/>
        </w:rPr>
        <w:t xml:space="preserve"> Vendor support</w:t>
      </w:r>
      <w:r>
        <w:rPr>
          <w:rFonts w:ascii="Times New Roman" w:hAnsi="Times New Roman" w:cs="Times New Roman"/>
          <w:sz w:val="24"/>
          <w:szCs w:val="24"/>
        </w:rPr>
        <w:tab/>
      </w:r>
    </w:p>
    <w:p w:rsidR="00D373BA" w:rsidRDefault="00C3084C">
      <w:pPr>
        <w:spacing w:after="200" w:line="276" w:lineRule="auto"/>
        <w:rPr>
          <w:rFonts w:ascii="Times New Roman" w:hAnsi="Times New Roman" w:cs="Times New Roman"/>
          <w:sz w:val="24"/>
          <w:szCs w:val="24"/>
        </w:rPr>
      </w:pPr>
      <w:r>
        <w:rPr>
          <w:rFonts w:ascii="Times New Roman" w:hAnsi="Times New Roman" w:cs="Times New Roman"/>
          <w:sz w:val="24"/>
          <w:szCs w:val="24"/>
        </w:rPr>
        <w:t>X13 = Security concerns</w:t>
      </w:r>
    </w:p>
    <w:p w:rsidR="00C12994" w:rsidRDefault="00C3084C">
      <w:pPr>
        <w:pStyle w:val="Heading2"/>
        <w:numPr>
          <w:ilvl w:val="1"/>
          <w:numId w:val="29"/>
        </w:numPr>
        <w:rPr>
          <w:rFonts w:eastAsia="Calibri"/>
        </w:rPr>
      </w:pPr>
      <w:bookmarkStart w:id="257" w:name="_Toc43928792"/>
      <w:bookmarkStart w:id="258" w:name="_Toc43948879"/>
      <w:bookmarkStart w:id="259" w:name="_Toc44131039"/>
      <w:bookmarkStart w:id="260" w:name="_Toc76800470"/>
      <w:bookmarkStart w:id="261" w:name="_Toc255902597"/>
      <w:bookmarkStart w:id="262" w:name="_Toc77551633"/>
      <w:r>
        <w:t xml:space="preserve"> </w:t>
      </w:r>
      <w:bookmarkStart w:id="263" w:name="_Toc139948437"/>
      <w:r>
        <w:t>Description of Variables</w:t>
      </w:r>
      <w:bookmarkEnd w:id="257"/>
      <w:bookmarkEnd w:id="258"/>
      <w:bookmarkEnd w:id="259"/>
      <w:bookmarkEnd w:id="260"/>
      <w:bookmarkEnd w:id="261"/>
      <w:bookmarkEnd w:id="262"/>
      <w:bookmarkEnd w:id="263"/>
    </w:p>
    <w:p w:rsidR="00C12994" w:rsidRDefault="00C3084C">
      <w:pPr>
        <w:pStyle w:val="Heading3"/>
        <w:numPr>
          <w:ilvl w:val="2"/>
          <w:numId w:val="29"/>
        </w:numPr>
        <w:rPr>
          <w:rFonts w:cstheme="majorBidi"/>
          <w:iCs/>
        </w:rPr>
      </w:pPr>
      <w:bookmarkStart w:id="264" w:name="_Toc76800471"/>
      <w:bookmarkStart w:id="265" w:name="_Toc255902598"/>
      <w:bookmarkStart w:id="266" w:name="_Toc77551634"/>
      <w:bookmarkStart w:id="267" w:name="_Toc139948438"/>
      <w:r>
        <w:t>Dependent variable</w:t>
      </w:r>
      <w:bookmarkEnd w:id="264"/>
      <w:bookmarkEnd w:id="265"/>
      <w:bookmarkEnd w:id="266"/>
      <w:bookmarkEnd w:id="267"/>
    </w:p>
    <w:p w:rsidR="00C12994" w:rsidRDefault="00C3084C">
      <w:pPr>
        <w:spacing w:after="120" w:line="360" w:lineRule="auto"/>
        <w:jc w:val="both"/>
        <w:rPr>
          <w:rFonts w:ascii="Times New Roman" w:eastAsia="Calibri" w:hAnsi="Times New Roman" w:cs="Times New Roman"/>
          <w:iCs/>
          <w:sz w:val="24"/>
          <w:szCs w:val="24"/>
        </w:rPr>
      </w:pPr>
      <w:r>
        <w:rPr>
          <w:rFonts w:ascii="Times New Roman" w:eastAsia="Calibri" w:hAnsi="Times New Roman" w:cs="Times New Roman"/>
          <w:b/>
          <w:iCs/>
          <w:sz w:val="24"/>
          <w:szCs w:val="24"/>
        </w:rPr>
        <w:t>Adopters of e-commerce (Status):</w:t>
      </w:r>
      <w:r>
        <w:rPr>
          <w:rFonts w:ascii="Times New Roman" w:eastAsia="Calibri" w:hAnsi="Times New Roman" w:cs="Times New Roman"/>
          <w:iCs/>
          <w:sz w:val="24"/>
          <w:szCs w:val="24"/>
        </w:rPr>
        <w:t xml:space="preserve"> it is a dummy variable, taking a value of one if the </w:t>
      </w:r>
      <w:r w:rsidR="00C7064F">
        <w:rPr>
          <w:rFonts w:ascii="Times New Roman" w:eastAsia="Calibri" w:hAnsi="Times New Roman" w:cs="Times New Roman"/>
          <w:iCs/>
          <w:sz w:val="24"/>
          <w:szCs w:val="24"/>
        </w:rPr>
        <w:t>respondents are</w:t>
      </w:r>
      <w:r>
        <w:rPr>
          <w:rFonts w:ascii="Times New Roman" w:eastAsia="Calibri" w:hAnsi="Times New Roman" w:cs="Times New Roman"/>
          <w:iCs/>
          <w:sz w:val="24"/>
          <w:szCs w:val="24"/>
        </w:rPr>
        <w:t xml:space="preserve"> </w:t>
      </w:r>
      <w:r w:rsidR="00C7064F">
        <w:rPr>
          <w:rFonts w:ascii="Times New Roman" w:eastAsia="Calibri" w:hAnsi="Times New Roman" w:cs="Times New Roman"/>
          <w:iCs/>
          <w:sz w:val="24"/>
          <w:szCs w:val="24"/>
        </w:rPr>
        <w:t>A</w:t>
      </w:r>
      <w:r>
        <w:rPr>
          <w:rFonts w:ascii="Times New Roman" w:eastAsia="Calibri" w:hAnsi="Times New Roman" w:cs="Times New Roman"/>
          <w:iCs/>
          <w:sz w:val="24"/>
          <w:szCs w:val="24"/>
        </w:rPr>
        <w:t xml:space="preserve">dopters and zero </w:t>
      </w:r>
      <w:r w:rsidR="00C7064F">
        <w:rPr>
          <w:rFonts w:ascii="Times New Roman" w:eastAsia="Calibri" w:hAnsi="Times New Roman" w:cs="Times New Roman"/>
          <w:iCs/>
          <w:sz w:val="24"/>
          <w:szCs w:val="24"/>
        </w:rPr>
        <w:t>if they are Non-adopters</w:t>
      </w:r>
      <w:r>
        <w:rPr>
          <w:rFonts w:ascii="Times New Roman" w:eastAsia="Calibri" w:hAnsi="Times New Roman" w:cs="Times New Roman"/>
          <w:iCs/>
          <w:sz w:val="24"/>
          <w:szCs w:val="24"/>
        </w:rPr>
        <w:t xml:space="preserve">. </w:t>
      </w:r>
    </w:p>
    <w:p w:rsidR="007E3A00" w:rsidRDefault="007E3A00">
      <w:pPr>
        <w:spacing w:after="120" w:line="360" w:lineRule="auto"/>
        <w:jc w:val="both"/>
        <w:rPr>
          <w:rFonts w:ascii="Times New Roman" w:eastAsia="Calibri" w:hAnsi="Times New Roman" w:cs="Times New Roman"/>
          <w:iCs/>
          <w:sz w:val="24"/>
          <w:szCs w:val="24"/>
        </w:rPr>
      </w:pPr>
    </w:p>
    <w:p w:rsidR="007E3A00" w:rsidRDefault="007E3A00">
      <w:pPr>
        <w:spacing w:after="120" w:line="360" w:lineRule="auto"/>
        <w:jc w:val="both"/>
        <w:rPr>
          <w:rFonts w:ascii="Times New Roman" w:eastAsia="Calibri" w:hAnsi="Times New Roman" w:cs="Times New Roman"/>
          <w:iCs/>
          <w:sz w:val="24"/>
          <w:szCs w:val="24"/>
        </w:rPr>
      </w:pPr>
    </w:p>
    <w:p w:rsidR="00C12994" w:rsidRDefault="00C3084C">
      <w:pPr>
        <w:pStyle w:val="Heading3"/>
        <w:numPr>
          <w:ilvl w:val="2"/>
          <w:numId w:val="29"/>
        </w:numPr>
      </w:pPr>
      <w:bookmarkStart w:id="268" w:name="_Toc76800472"/>
      <w:bookmarkStart w:id="269" w:name="_Toc255902599"/>
      <w:bookmarkStart w:id="270" w:name="_Toc77551635"/>
      <w:bookmarkStart w:id="271" w:name="_Toc139948439"/>
      <w:r>
        <w:lastRenderedPageBreak/>
        <w:t>Independent Variables</w:t>
      </w:r>
      <w:bookmarkEnd w:id="268"/>
      <w:bookmarkEnd w:id="269"/>
      <w:bookmarkEnd w:id="270"/>
      <w:bookmarkEnd w:id="271"/>
    </w:p>
    <w:p w:rsidR="00C12994" w:rsidRDefault="00C3084C">
      <w:pPr>
        <w:autoSpaceDE w:val="0"/>
        <w:autoSpaceDN w:val="0"/>
        <w:adjustRightInd w:val="0"/>
        <w:spacing w:after="0" w:line="360" w:lineRule="auto"/>
        <w:jc w:val="both"/>
        <w:rPr>
          <w:rFonts w:ascii="Times New Roman" w:hAnsi="Times New Roman" w:cs="Times New Roman"/>
          <w:sz w:val="24"/>
          <w:szCs w:val="24"/>
        </w:rPr>
      </w:pPr>
      <w:r>
        <w:rPr>
          <w:rFonts w:ascii="Times New Roman" w:eastAsia="Calibri" w:hAnsi="Times New Roman" w:cs="Times New Roman"/>
          <w:b/>
          <w:iCs/>
          <w:sz w:val="24"/>
          <w:szCs w:val="24"/>
        </w:rPr>
        <w:t xml:space="preserve">Age of the employee (Age): </w:t>
      </w:r>
      <w:r>
        <w:rPr>
          <w:rFonts w:ascii="Times New Roman" w:eastAsia="Calibri" w:hAnsi="Times New Roman" w:cs="Times New Roman"/>
          <w:iCs/>
          <w:sz w:val="24"/>
          <w:szCs w:val="24"/>
        </w:rPr>
        <w:t>it is a continuous variable measured in a number of years.</w:t>
      </w:r>
    </w:p>
    <w:p w:rsidR="00C12994" w:rsidRDefault="00C3084C">
      <w:pPr>
        <w:spacing w:after="0" w:line="360" w:lineRule="auto"/>
        <w:jc w:val="both"/>
        <w:rPr>
          <w:rFonts w:ascii="Times New Roman" w:eastAsia="Calibri" w:hAnsi="Times New Roman" w:cs="Times New Roman"/>
          <w:iCs/>
          <w:sz w:val="24"/>
          <w:szCs w:val="24"/>
        </w:rPr>
      </w:pPr>
      <w:r>
        <w:rPr>
          <w:rFonts w:ascii="Times New Roman" w:eastAsia="Calibri" w:hAnsi="Times New Roman" w:cs="Times New Roman"/>
          <w:b/>
          <w:iCs/>
          <w:sz w:val="24"/>
          <w:szCs w:val="24"/>
        </w:rPr>
        <w:t xml:space="preserve">Gender of the employee (Gender): </w:t>
      </w:r>
      <w:r>
        <w:rPr>
          <w:rFonts w:ascii="Times New Roman" w:eastAsia="Calibri" w:hAnsi="Times New Roman" w:cs="Times New Roman"/>
          <w:iCs/>
          <w:sz w:val="24"/>
          <w:szCs w:val="24"/>
        </w:rPr>
        <w:t xml:space="preserve">it is a dummy variable which takes a value of 1 if the employees is “male” and </w:t>
      </w:r>
      <w:proofErr w:type="gramStart"/>
      <w:r>
        <w:rPr>
          <w:rFonts w:ascii="Times New Roman" w:eastAsia="Calibri" w:hAnsi="Times New Roman" w:cs="Times New Roman"/>
          <w:iCs/>
          <w:sz w:val="24"/>
          <w:szCs w:val="24"/>
        </w:rPr>
        <w:t>0  “</w:t>
      </w:r>
      <w:proofErr w:type="gramEnd"/>
      <w:r>
        <w:rPr>
          <w:rFonts w:ascii="Times New Roman" w:eastAsia="Calibri" w:hAnsi="Times New Roman" w:cs="Times New Roman"/>
          <w:iCs/>
          <w:sz w:val="24"/>
          <w:szCs w:val="24"/>
        </w:rPr>
        <w:t>otherwise”.</w:t>
      </w:r>
    </w:p>
    <w:p w:rsidR="00C12994" w:rsidRDefault="00C3084C">
      <w:pPr>
        <w:autoSpaceDE w:val="0"/>
        <w:autoSpaceDN w:val="0"/>
        <w:adjustRightInd w:val="0"/>
        <w:spacing w:after="0" w:line="360" w:lineRule="auto"/>
        <w:jc w:val="both"/>
        <w:rPr>
          <w:rFonts w:ascii="Times New Roman" w:hAnsi="Times New Roman" w:cs="Times New Roman"/>
          <w:sz w:val="24"/>
          <w:szCs w:val="24"/>
        </w:rPr>
      </w:pPr>
      <w:r>
        <w:rPr>
          <w:rFonts w:ascii="Times New Roman" w:eastAsia="Calibri" w:hAnsi="Times New Roman" w:cs="Times New Roman"/>
          <w:b/>
          <w:iCs/>
          <w:sz w:val="24"/>
          <w:szCs w:val="24"/>
        </w:rPr>
        <w:t>Educational status (Education):</w:t>
      </w:r>
      <w:r>
        <w:rPr>
          <w:rFonts w:ascii="Times New Roman" w:eastAsia="Calibri" w:hAnsi="Times New Roman" w:cs="Times New Roman"/>
          <w:bCs/>
          <w:sz w:val="24"/>
          <w:szCs w:val="24"/>
        </w:rPr>
        <w:t xml:space="preserve"> educational status of the employees is the most common and important variable which helps to use e-commerce or not. </w:t>
      </w:r>
      <w:r>
        <w:rPr>
          <w:rFonts w:ascii="Times New Roman" w:eastAsia="Calibri" w:hAnsi="Times New Roman" w:cs="Times New Roman"/>
          <w:iCs/>
          <w:sz w:val="24"/>
          <w:szCs w:val="24"/>
        </w:rPr>
        <w:t>It is a dummy variable which takes a value of 0 if the employee is “Illiterate”, 1 if the employee/owner has attended in   “Primary school”, 2 in “Secondary School”, 3 if the respondent has “Certificate”, 4 for “Diploma”, 5 for “Degree” and 6 for Masters and above.</w:t>
      </w:r>
      <w:r>
        <w:rPr>
          <w:rFonts w:ascii="Times New Roman" w:hAnsi="Times New Roman" w:cs="Times New Roman"/>
          <w:sz w:val="24"/>
          <w:szCs w:val="24"/>
        </w:rPr>
        <w:t xml:space="preserve"> The more educated owners/employees are expected to use e-commerce. </w:t>
      </w:r>
    </w:p>
    <w:p w:rsidR="00C12994" w:rsidRDefault="00C3084C">
      <w:pPr>
        <w:spacing w:after="0" w:line="360" w:lineRule="auto"/>
        <w:jc w:val="both"/>
        <w:rPr>
          <w:rFonts w:ascii="Times New Roman" w:eastAsia="Calibri" w:hAnsi="Times New Roman" w:cs="Times New Roman"/>
          <w:iCs/>
          <w:sz w:val="24"/>
          <w:szCs w:val="24"/>
        </w:rPr>
      </w:pPr>
      <w:r>
        <w:rPr>
          <w:rFonts w:ascii="Times New Roman" w:eastAsia="Calibri" w:hAnsi="Times New Roman" w:cs="Times New Roman"/>
          <w:b/>
          <w:iCs/>
          <w:sz w:val="24"/>
          <w:szCs w:val="24"/>
        </w:rPr>
        <w:t>Working experiences (Experience):</w:t>
      </w:r>
      <w:r>
        <w:rPr>
          <w:rFonts w:ascii="Times New Roman" w:eastAsia="Calibri" w:hAnsi="Times New Roman" w:cs="Times New Roman"/>
          <w:iCs/>
          <w:sz w:val="24"/>
          <w:szCs w:val="24"/>
        </w:rPr>
        <w:t xml:space="preserve"> it is a continuous variable and measured in number of working year. </w:t>
      </w:r>
    </w:p>
    <w:p w:rsidR="00C12994" w:rsidRDefault="00C3084C">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Cost concerns (</w:t>
      </w:r>
      <w:proofErr w:type="spellStart"/>
      <w:r>
        <w:rPr>
          <w:rFonts w:ascii="Times New Roman" w:hAnsi="Times New Roman" w:cs="Times New Roman"/>
          <w:b/>
          <w:sz w:val="24"/>
          <w:szCs w:val="24"/>
        </w:rPr>
        <w:t>Cost_concerns</w:t>
      </w:r>
      <w:proofErr w:type="spellEnd"/>
      <w:r>
        <w:rPr>
          <w:rFonts w:ascii="Times New Roman" w:hAnsi="Times New Roman" w:cs="Times New Roman"/>
          <w:b/>
          <w:sz w:val="24"/>
          <w:szCs w:val="24"/>
        </w:rPr>
        <w:t>):</w:t>
      </w:r>
      <w:r>
        <w:rPr>
          <w:rFonts w:ascii="Times New Roman" w:eastAsia="Calibri" w:hAnsi="Times New Roman" w:cs="Times New Roman"/>
          <w:sz w:val="24"/>
          <w:szCs w:val="24"/>
        </w:rPr>
        <w:t xml:space="preserve"> It is dummy variable taking a value of 1 the adoption of e-commerce is a cost and 0 otherwise.</w:t>
      </w:r>
    </w:p>
    <w:p w:rsidR="00C12994" w:rsidRDefault="00C3084C">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Relative advantage (</w:t>
      </w:r>
      <w:proofErr w:type="spellStart"/>
      <w:r>
        <w:rPr>
          <w:rFonts w:ascii="Times New Roman" w:hAnsi="Times New Roman" w:cs="Times New Roman"/>
          <w:b/>
          <w:sz w:val="24"/>
          <w:szCs w:val="24"/>
        </w:rPr>
        <w:t>Relative_advantage</w:t>
      </w:r>
      <w:proofErr w:type="spellEnd"/>
      <w:r>
        <w:rPr>
          <w:rFonts w:ascii="Times New Roman" w:hAnsi="Times New Roman" w:cs="Times New Roman"/>
          <w:b/>
          <w:sz w:val="24"/>
          <w:szCs w:val="24"/>
        </w:rPr>
        <w:t xml:space="preserve">): </w:t>
      </w:r>
      <w:r>
        <w:rPr>
          <w:rFonts w:ascii="Times New Roman" w:eastAsia="Calibri" w:hAnsi="Times New Roman" w:cs="Times New Roman"/>
          <w:sz w:val="24"/>
          <w:szCs w:val="24"/>
        </w:rPr>
        <w:t xml:space="preserve">It is dummy variable which takes a value of 1 if the use of e-commerce has relative advantage than the other ways of transaction and 0 otherwise. </w:t>
      </w:r>
    </w:p>
    <w:p w:rsidR="00C12994" w:rsidRDefault="00C3084C">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Organizational readiness (</w:t>
      </w:r>
      <w:proofErr w:type="spellStart"/>
      <w:r>
        <w:rPr>
          <w:rFonts w:ascii="Times New Roman" w:hAnsi="Times New Roman" w:cs="Times New Roman"/>
          <w:b/>
          <w:sz w:val="24"/>
          <w:szCs w:val="24"/>
        </w:rPr>
        <w:t>Organizational_readiness</w:t>
      </w:r>
      <w:proofErr w:type="spellEnd"/>
      <w:r>
        <w:rPr>
          <w:rFonts w:ascii="Times New Roman" w:hAnsi="Times New Roman" w:cs="Times New Roman"/>
          <w:b/>
          <w:sz w:val="24"/>
          <w:szCs w:val="24"/>
        </w:rPr>
        <w:t>):</w:t>
      </w:r>
      <w:r>
        <w:rPr>
          <w:rFonts w:ascii="Times New Roman" w:eastAsia="Calibri" w:hAnsi="Times New Roman" w:cs="Times New Roman"/>
          <w:sz w:val="24"/>
          <w:szCs w:val="24"/>
        </w:rPr>
        <w:t xml:space="preserve"> It is dummy variable taking a value of 1 if the organization/enterprises are ready to adopt the technology and 0 otherwise.</w:t>
      </w:r>
    </w:p>
    <w:p w:rsidR="00C12994" w:rsidRDefault="00C3084C">
      <w:pPr>
        <w:spacing w:after="0" w:line="360" w:lineRule="auto"/>
        <w:jc w:val="both"/>
        <w:rPr>
          <w:rFonts w:ascii="Times New Roman" w:eastAsia="Calibri" w:hAnsi="Times New Roman" w:cs="Times New Roman"/>
          <w:sz w:val="24"/>
          <w:szCs w:val="24"/>
        </w:rPr>
      </w:pPr>
      <w:r>
        <w:rPr>
          <w:rFonts w:ascii="Times New Roman" w:hAnsi="Times New Roman" w:cs="Times New Roman"/>
          <w:b/>
          <w:sz w:val="24"/>
          <w:szCs w:val="24"/>
        </w:rPr>
        <w:t>Customer’s awareness (</w:t>
      </w:r>
      <w:proofErr w:type="spellStart"/>
      <w:r>
        <w:rPr>
          <w:rFonts w:ascii="Times New Roman" w:hAnsi="Times New Roman" w:cs="Times New Roman"/>
          <w:b/>
          <w:sz w:val="24"/>
          <w:szCs w:val="24"/>
        </w:rPr>
        <w:t>Customers_awarness</w:t>
      </w:r>
      <w:proofErr w:type="spellEnd"/>
      <w:r>
        <w:rPr>
          <w:rFonts w:ascii="Times New Roman" w:hAnsi="Times New Roman" w:cs="Times New Roman"/>
          <w:b/>
          <w:sz w:val="24"/>
          <w:szCs w:val="24"/>
        </w:rPr>
        <w:t>):</w:t>
      </w:r>
      <w:r>
        <w:rPr>
          <w:rFonts w:ascii="Times New Roman" w:eastAsia="Calibri" w:hAnsi="Times New Roman" w:cs="Times New Roman"/>
          <w:sz w:val="24"/>
          <w:szCs w:val="24"/>
        </w:rPr>
        <w:t xml:space="preserve"> It is dummy variable taking a value of 1 if there is awareness creation and readiness of customers towards the adoption of the technology and 0 otherwise.</w:t>
      </w:r>
    </w:p>
    <w:p w:rsidR="00C12994" w:rsidRDefault="00C3084C">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b/>
          <w:sz w:val="24"/>
          <w:szCs w:val="24"/>
        </w:rPr>
        <w:t>Government support (</w:t>
      </w:r>
      <w:proofErr w:type="spellStart"/>
      <w:r>
        <w:rPr>
          <w:rFonts w:ascii="Times New Roman" w:eastAsia="Calibri" w:hAnsi="Times New Roman" w:cs="Times New Roman"/>
          <w:b/>
          <w:sz w:val="24"/>
          <w:szCs w:val="24"/>
        </w:rPr>
        <w:t>Government_support</w:t>
      </w:r>
      <w:proofErr w:type="spellEnd"/>
      <w:r>
        <w:rPr>
          <w:rFonts w:ascii="Times New Roman" w:eastAsia="Calibri" w:hAnsi="Times New Roman" w:cs="Times New Roman"/>
          <w:b/>
          <w:sz w:val="24"/>
          <w:szCs w:val="24"/>
        </w:rPr>
        <w:t>):</w:t>
      </w:r>
      <w:r>
        <w:rPr>
          <w:rFonts w:ascii="Times New Roman" w:eastAsia="Calibri" w:hAnsi="Times New Roman" w:cs="Times New Roman"/>
          <w:sz w:val="24"/>
          <w:szCs w:val="24"/>
        </w:rPr>
        <w:t xml:space="preserve"> It is dummy variable which takes a value of 1 if there is government support and 0 otherwise. If the government build information technology infrastructure, assigning skilled manpower and other financial and non-financial support,</w:t>
      </w:r>
      <w:r>
        <w:rPr>
          <w:rFonts w:ascii="Times New Roman" w:eastAsia="Calibri" w:hAnsi="Times New Roman" w:cs="Times New Roman"/>
          <w:sz w:val="24"/>
          <w:szCs w:val="24"/>
        </w:rPr>
        <w:tab/>
        <w:t>the MSEs may adopt e-commerce.</w:t>
      </w:r>
    </w:p>
    <w:p w:rsidR="00C12994" w:rsidRDefault="00C3084C">
      <w:pPr>
        <w:spacing w:after="0" w:line="360" w:lineRule="auto"/>
        <w:jc w:val="both"/>
        <w:rPr>
          <w:rFonts w:ascii="Times New Roman" w:eastAsia="Calibri" w:hAnsi="Times New Roman" w:cs="Times New Roman"/>
          <w:sz w:val="24"/>
          <w:szCs w:val="24"/>
        </w:rPr>
      </w:pPr>
      <w:r>
        <w:rPr>
          <w:rFonts w:ascii="Times New Roman" w:hAnsi="Times New Roman" w:cs="Times New Roman"/>
          <w:b/>
          <w:sz w:val="24"/>
          <w:szCs w:val="24"/>
        </w:rPr>
        <w:t>Complexity (Complexity):</w:t>
      </w:r>
      <w:r>
        <w:rPr>
          <w:rFonts w:ascii="Times New Roman" w:eastAsia="Calibri" w:hAnsi="Times New Roman" w:cs="Times New Roman"/>
          <w:sz w:val="24"/>
          <w:szCs w:val="24"/>
        </w:rPr>
        <w:t xml:space="preserve"> It is dummy variable taking a value of 1 if the use of e-commerce is easy and 0 otherwise.</w:t>
      </w:r>
    </w:p>
    <w:p w:rsidR="00C12994" w:rsidRDefault="00C3084C">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Vendor support (</w:t>
      </w:r>
      <w:proofErr w:type="spellStart"/>
      <w:r>
        <w:rPr>
          <w:rFonts w:ascii="Times New Roman" w:hAnsi="Times New Roman" w:cs="Times New Roman"/>
          <w:b/>
          <w:sz w:val="24"/>
          <w:szCs w:val="24"/>
        </w:rPr>
        <w:t>Vendor_support</w:t>
      </w:r>
      <w:proofErr w:type="spellEnd"/>
      <w:r>
        <w:rPr>
          <w:rFonts w:ascii="Times New Roman" w:hAnsi="Times New Roman" w:cs="Times New Roman"/>
          <w:b/>
          <w:sz w:val="24"/>
          <w:szCs w:val="24"/>
        </w:rPr>
        <w:t>):</w:t>
      </w:r>
      <w:r>
        <w:rPr>
          <w:rFonts w:ascii="Times New Roman" w:eastAsia="Calibri" w:hAnsi="Times New Roman" w:cs="Times New Roman"/>
          <w:sz w:val="24"/>
          <w:szCs w:val="24"/>
        </w:rPr>
        <w:t xml:space="preserve"> It is dummy variable taking a value of 1 if there is a vendor support and 0 otherwise. If the supplier of e-commerce support the enterprises, they will easily </w:t>
      </w:r>
      <w:proofErr w:type="gramStart"/>
      <w:r>
        <w:rPr>
          <w:rFonts w:ascii="Times New Roman" w:eastAsia="Calibri" w:hAnsi="Times New Roman" w:cs="Times New Roman"/>
          <w:sz w:val="24"/>
          <w:szCs w:val="24"/>
        </w:rPr>
        <w:t>the adopt</w:t>
      </w:r>
      <w:proofErr w:type="gramEnd"/>
      <w:r>
        <w:rPr>
          <w:rFonts w:ascii="Times New Roman" w:eastAsia="Calibri" w:hAnsi="Times New Roman" w:cs="Times New Roman"/>
          <w:sz w:val="24"/>
          <w:szCs w:val="24"/>
        </w:rPr>
        <w:t xml:space="preserve"> the technology.</w:t>
      </w:r>
    </w:p>
    <w:p w:rsidR="00C12994" w:rsidRDefault="00C3084C">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Security concerns (</w:t>
      </w:r>
      <w:proofErr w:type="spellStart"/>
      <w:r>
        <w:rPr>
          <w:rFonts w:ascii="Times New Roman" w:hAnsi="Times New Roman" w:cs="Times New Roman"/>
          <w:b/>
          <w:sz w:val="24"/>
          <w:szCs w:val="24"/>
        </w:rPr>
        <w:t>Security_concerns</w:t>
      </w:r>
      <w:proofErr w:type="spellEnd"/>
      <w:r>
        <w:rPr>
          <w:rFonts w:ascii="Times New Roman" w:hAnsi="Times New Roman" w:cs="Times New Roman"/>
          <w:b/>
          <w:sz w:val="24"/>
          <w:szCs w:val="24"/>
        </w:rPr>
        <w:t>):</w:t>
      </w:r>
      <w:r>
        <w:rPr>
          <w:rFonts w:ascii="Times New Roman" w:eastAsia="Calibri" w:hAnsi="Times New Roman" w:cs="Times New Roman"/>
          <w:sz w:val="24"/>
          <w:szCs w:val="24"/>
        </w:rPr>
        <w:t xml:space="preserve"> It is dummy variable taking a value of 1 the security of e-commerce is highly confidential and reliable and 0 otherwise.</w:t>
      </w:r>
    </w:p>
    <w:p w:rsidR="00C12994" w:rsidRDefault="00C3084C">
      <w:pPr>
        <w:spacing w:after="0" w:line="360" w:lineRule="auto"/>
        <w:jc w:val="both"/>
        <w:rPr>
          <w:rFonts w:ascii="Times New Roman" w:eastAsia="Calibri" w:hAnsi="Times New Roman" w:cs="Times New Roman"/>
          <w:sz w:val="24"/>
          <w:szCs w:val="24"/>
        </w:rPr>
      </w:pPr>
      <w:r>
        <w:rPr>
          <w:rFonts w:ascii="Times New Roman" w:hAnsi="Times New Roman" w:cs="Times New Roman"/>
          <w:b/>
          <w:sz w:val="24"/>
          <w:szCs w:val="24"/>
        </w:rPr>
        <w:t>Organizational readiness (</w:t>
      </w:r>
      <w:proofErr w:type="spellStart"/>
      <w:r>
        <w:rPr>
          <w:rFonts w:ascii="Times New Roman" w:hAnsi="Times New Roman" w:cs="Times New Roman"/>
          <w:b/>
          <w:sz w:val="24"/>
          <w:szCs w:val="24"/>
        </w:rPr>
        <w:t>Organizational_readiness</w:t>
      </w:r>
      <w:proofErr w:type="spellEnd"/>
      <w:r>
        <w:rPr>
          <w:rFonts w:ascii="Times New Roman" w:hAnsi="Times New Roman" w:cs="Times New Roman"/>
          <w:b/>
          <w:sz w:val="24"/>
          <w:szCs w:val="24"/>
        </w:rPr>
        <w:t>):</w:t>
      </w:r>
      <w:r>
        <w:rPr>
          <w:rFonts w:ascii="Times New Roman" w:eastAsia="Calibri" w:hAnsi="Times New Roman" w:cs="Times New Roman"/>
          <w:sz w:val="24"/>
          <w:szCs w:val="24"/>
        </w:rPr>
        <w:t xml:space="preserve"> It is dummy variable taking a value of 1 if the organization/enterprises are ready to adopt the technology and 0 otherwise.</w:t>
      </w:r>
      <w:bookmarkStart w:id="272" w:name="_Toc77551636"/>
      <w:bookmarkStart w:id="273" w:name="_Toc503122622"/>
      <w:bookmarkStart w:id="274" w:name="_Toc503262366"/>
      <w:bookmarkStart w:id="275" w:name="_Toc80822035"/>
      <w:bookmarkStart w:id="276" w:name="_Toc83082412"/>
    </w:p>
    <w:p w:rsidR="00C12994" w:rsidRDefault="00C12994">
      <w:pPr>
        <w:spacing w:after="0" w:line="360" w:lineRule="auto"/>
        <w:jc w:val="both"/>
        <w:rPr>
          <w:rFonts w:ascii="Times New Roman" w:hAnsi="Times New Roman" w:cs="Times New Roman"/>
          <w:b/>
          <w:sz w:val="24"/>
          <w:szCs w:val="24"/>
        </w:rPr>
      </w:pPr>
    </w:p>
    <w:p w:rsidR="00C12994" w:rsidRDefault="00C3084C">
      <w:pPr>
        <w:pStyle w:val="Heading2"/>
        <w:numPr>
          <w:ilvl w:val="1"/>
          <w:numId w:val="29"/>
        </w:numPr>
      </w:pPr>
      <w:r>
        <w:t xml:space="preserve"> </w:t>
      </w:r>
      <w:bookmarkStart w:id="277" w:name="_Toc139948440"/>
      <w:r>
        <w:t>Ethical Considerations</w:t>
      </w:r>
      <w:bookmarkEnd w:id="277"/>
    </w:p>
    <w:p w:rsidR="00C12994" w:rsidRDefault="00C3084C">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In conducting a study ethical issue has a vital role. In the study area the participants are fully informed of the nature and the purpose of the research and are guaranteed of their rights to withdraw from answering any questions they were not comfortable with, without repercussions. The researchers appeal for their co-operation. Therefore, the writer respect the respondent’s right, dignity, promised to preserve the confidentiality and anonymity. The data is collected based on the willingness and freedom of participants.</w:t>
      </w:r>
    </w:p>
    <w:p w:rsidR="00C12994" w:rsidRDefault="00C12994">
      <w:pPr>
        <w:pStyle w:val="Heading1"/>
      </w:pPr>
    </w:p>
    <w:p w:rsidR="00C12994" w:rsidRDefault="00C12994">
      <w:pPr>
        <w:pStyle w:val="Heading1"/>
      </w:pPr>
    </w:p>
    <w:p w:rsidR="00C12994" w:rsidRDefault="00C12994"/>
    <w:p w:rsidR="00C12994" w:rsidRDefault="00C12994"/>
    <w:p w:rsidR="00C12994" w:rsidRDefault="00C12994"/>
    <w:p w:rsidR="00C12994" w:rsidRDefault="00C12994"/>
    <w:p w:rsidR="00C12994" w:rsidRDefault="00C12994"/>
    <w:p w:rsidR="00C12994" w:rsidRDefault="00C12994"/>
    <w:p w:rsidR="00C12994" w:rsidRDefault="00C12994"/>
    <w:p w:rsidR="00C12994" w:rsidRDefault="00C12994"/>
    <w:p w:rsidR="00C12994" w:rsidRDefault="00C12994"/>
    <w:p w:rsidR="00C12994" w:rsidRDefault="00C12994"/>
    <w:p w:rsidR="00C12994" w:rsidRDefault="00C12994"/>
    <w:p w:rsidR="00C12994" w:rsidRDefault="00C12994"/>
    <w:p w:rsidR="00C12994" w:rsidRDefault="00C12994"/>
    <w:p w:rsidR="00C12994" w:rsidRDefault="00C12994"/>
    <w:p w:rsidR="00C12994" w:rsidRDefault="00C12994"/>
    <w:p w:rsidR="00C12994" w:rsidRDefault="00C12994"/>
    <w:p w:rsidR="00C12994" w:rsidRDefault="00C3084C">
      <w:pPr>
        <w:pStyle w:val="Heading1"/>
      </w:pPr>
      <w:bookmarkStart w:id="278" w:name="_Toc139948441"/>
      <w:r>
        <w:t xml:space="preserve">CHAPTER </w:t>
      </w:r>
      <w:bookmarkStart w:id="279" w:name="_Toc76800474"/>
      <w:bookmarkStart w:id="280" w:name="_Toc255902601"/>
      <w:r>
        <w:t>FOUR</w:t>
      </w:r>
      <w:bookmarkEnd w:id="278"/>
    </w:p>
    <w:p w:rsidR="00C12994" w:rsidRDefault="00C3084C">
      <w:pPr>
        <w:pStyle w:val="Heading1"/>
        <w:numPr>
          <w:ilvl w:val="0"/>
          <w:numId w:val="29"/>
        </w:numPr>
      </w:pPr>
      <w:bookmarkStart w:id="281" w:name="_Toc139948442"/>
      <w:r>
        <w:t>RESULT AND DISCUSSIONS</w:t>
      </w:r>
      <w:bookmarkEnd w:id="272"/>
      <w:bookmarkEnd w:id="279"/>
      <w:bookmarkEnd w:id="280"/>
      <w:bookmarkEnd w:id="281"/>
    </w:p>
    <w:p w:rsidR="00C12994" w:rsidRDefault="00C3084C">
      <w:pPr>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In this section descriptive statistics and binary logistic regression model are presented and discussed. The descriptive statistics of the demographic and socioeconomic sample respondent characteristics, the current situation of the adoption of e-commerce and the challenges of using e-commerce  are presented with appropriate statistical tools like mean, standard deviation, percentages and frequency distribution. The other section deal with the determinants of the adoption of e-commerce is analyzed by using binary logistic regression model.</w:t>
      </w:r>
    </w:p>
    <w:p w:rsidR="00C12994" w:rsidRDefault="00C3084C">
      <w:pPr>
        <w:pStyle w:val="Heading2"/>
        <w:numPr>
          <w:ilvl w:val="1"/>
          <w:numId w:val="29"/>
        </w:numPr>
      </w:pPr>
      <w:bookmarkStart w:id="282" w:name="_Toc76800475"/>
      <w:bookmarkStart w:id="283" w:name="_Toc77551637"/>
      <w:bookmarkStart w:id="284" w:name="_Toc255902602"/>
      <w:r>
        <w:t xml:space="preserve"> </w:t>
      </w:r>
      <w:bookmarkStart w:id="285" w:name="_Toc139948443"/>
      <w:r>
        <w:t>Response Rate of Respondents</w:t>
      </w:r>
      <w:bookmarkEnd w:id="282"/>
      <w:bookmarkEnd w:id="283"/>
      <w:bookmarkEnd w:id="284"/>
      <w:bookmarkEnd w:id="285"/>
      <w:r>
        <w:t xml:space="preserve"> </w:t>
      </w:r>
    </w:p>
    <w:p w:rsidR="00C12994" w:rsidRDefault="00C3084C">
      <w:pPr>
        <w:spacing w:after="12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Totally Two Hundred Ninety Four/294/ questionnaires and Five/5/ interviews in each sector were targeted and distributed to the targeted respondents. All the questionnaires and interviews are appropriately filled and asked and were therefore used in the analysis.</w:t>
      </w:r>
      <w:r>
        <w:rPr>
          <w:rFonts w:ascii="Times New Roman" w:eastAsia="Calibri" w:hAnsi="Times New Roman" w:cs="Times New Roman"/>
        </w:rPr>
        <w:t xml:space="preserve"> </w:t>
      </w:r>
      <w:r>
        <w:rPr>
          <w:rFonts w:ascii="Times New Roman" w:eastAsia="Calibri" w:hAnsi="Times New Roman" w:cs="Times New Roman"/>
          <w:sz w:val="24"/>
          <w:szCs w:val="24"/>
        </w:rPr>
        <w:t xml:space="preserve">               </w:t>
      </w:r>
    </w:p>
    <w:p w:rsidR="00C12994" w:rsidRDefault="00C3084C">
      <w:pPr>
        <w:pStyle w:val="Heading2"/>
        <w:numPr>
          <w:ilvl w:val="1"/>
          <w:numId w:val="29"/>
        </w:numPr>
      </w:pPr>
      <w:bookmarkStart w:id="286" w:name="_Toc44131046"/>
      <w:bookmarkStart w:id="287" w:name="_Toc43948886"/>
      <w:bookmarkStart w:id="288" w:name="_Toc43928799"/>
      <w:bookmarkStart w:id="289" w:name="_Toc76800476"/>
      <w:bookmarkStart w:id="290" w:name="_Toc77551638"/>
      <w:bookmarkStart w:id="291" w:name="_Toc255902603"/>
      <w:bookmarkStart w:id="292" w:name="_Toc139948444"/>
      <w:r>
        <w:t xml:space="preserve">Demographic and Socio-Economic Characteristics of </w:t>
      </w:r>
      <w:bookmarkEnd w:id="286"/>
      <w:bookmarkEnd w:id="287"/>
      <w:bookmarkEnd w:id="288"/>
      <w:r>
        <w:t>the Respondents</w:t>
      </w:r>
      <w:bookmarkEnd w:id="289"/>
      <w:bookmarkEnd w:id="290"/>
      <w:bookmarkEnd w:id="291"/>
      <w:bookmarkEnd w:id="292"/>
    </w:p>
    <w:p w:rsidR="00C12994" w:rsidRDefault="00C3084C">
      <w:pPr>
        <w:tabs>
          <w:tab w:val="left" w:pos="2160"/>
        </w:tabs>
        <w:spacing w:after="12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The demographic and socio-economic characteristics of the sample respondents’ include age, gender, education and working experience. Among this characteristic age and working experience are continuous</w:t>
      </w:r>
      <w:r>
        <w:rPr>
          <w:rFonts w:ascii="Times New Roman" w:eastAsia="Calibri" w:hAnsi="Times New Roman" w:cs="Times New Roman"/>
          <w:sz w:val="24"/>
          <w:szCs w:val="24"/>
          <w:vertAlign w:val="superscript"/>
        </w:rPr>
        <w:endnoteReference w:id="1"/>
      </w:r>
      <w:r>
        <w:rPr>
          <w:rFonts w:ascii="Times New Roman" w:eastAsia="Calibri" w:hAnsi="Times New Roman" w:cs="Times New Roman"/>
          <w:sz w:val="24"/>
          <w:szCs w:val="24"/>
        </w:rPr>
        <w:t xml:space="preserve"> variables while the rest gender and education are categorical</w:t>
      </w:r>
      <w:r>
        <w:rPr>
          <w:rFonts w:ascii="Times New Roman" w:eastAsia="Calibri" w:hAnsi="Times New Roman" w:cs="Times New Roman"/>
          <w:sz w:val="24"/>
          <w:szCs w:val="24"/>
          <w:vertAlign w:val="superscript"/>
        </w:rPr>
        <w:endnoteReference w:id="2"/>
      </w:r>
      <w:r>
        <w:rPr>
          <w:rFonts w:ascii="Times New Roman" w:eastAsia="Calibri" w:hAnsi="Times New Roman" w:cs="Times New Roman"/>
          <w:sz w:val="24"/>
          <w:szCs w:val="24"/>
        </w:rPr>
        <w:t xml:space="preserve"> variables. Now, let us discuss the summary statistics of continuous and categorical variable.</w:t>
      </w:r>
    </w:p>
    <w:p w:rsidR="00C12994" w:rsidRDefault="00C12994">
      <w:pPr>
        <w:tabs>
          <w:tab w:val="left" w:pos="2160"/>
        </w:tabs>
        <w:spacing w:after="120" w:line="360" w:lineRule="auto"/>
        <w:jc w:val="both"/>
        <w:rPr>
          <w:rFonts w:ascii="Times New Roman" w:eastAsia="Calibri" w:hAnsi="Times New Roman" w:cs="Times New Roman"/>
          <w:sz w:val="24"/>
          <w:szCs w:val="24"/>
        </w:rPr>
      </w:pPr>
    </w:p>
    <w:p w:rsidR="00C12994" w:rsidRDefault="00C12994">
      <w:pPr>
        <w:tabs>
          <w:tab w:val="left" w:pos="2160"/>
        </w:tabs>
        <w:spacing w:after="120" w:line="360" w:lineRule="auto"/>
        <w:jc w:val="both"/>
        <w:rPr>
          <w:rFonts w:ascii="Times New Roman" w:eastAsia="Calibri" w:hAnsi="Times New Roman" w:cs="Times New Roman"/>
          <w:sz w:val="24"/>
          <w:szCs w:val="24"/>
        </w:rPr>
        <w:sectPr w:rsidR="00C12994">
          <w:footerReference w:type="default" r:id="rId15"/>
          <w:pgSz w:w="11907" w:h="16839" w:code="9"/>
          <w:pgMar w:top="1417" w:right="1417" w:bottom="1417" w:left="1701" w:header="0" w:footer="677" w:gutter="0"/>
          <w:pgNumType w:start="1"/>
          <w:cols w:space="720"/>
          <w:docGrid w:linePitch="299"/>
        </w:sectPr>
      </w:pPr>
    </w:p>
    <w:p w:rsidR="00C12994" w:rsidRDefault="00C3084C">
      <w:pPr>
        <w:spacing w:after="120" w:line="276" w:lineRule="auto"/>
        <w:rPr>
          <w:rFonts w:ascii="Times New Roman" w:eastAsia="Calibri" w:hAnsi="Times New Roman" w:cs="Times New Roman"/>
          <w:bCs/>
          <w:sz w:val="24"/>
          <w:szCs w:val="20"/>
        </w:rPr>
      </w:pPr>
      <w:bookmarkStart w:id="293" w:name="_Toc76540274"/>
      <w:bookmarkStart w:id="294" w:name="_Toc77278147"/>
      <w:r>
        <w:rPr>
          <w:rFonts w:ascii="Times New Roman" w:eastAsia="Calibri" w:hAnsi="Times New Roman" w:cs="Times New Roman"/>
          <w:bCs/>
          <w:sz w:val="24"/>
          <w:szCs w:val="20"/>
        </w:rPr>
        <w:lastRenderedPageBreak/>
        <w:t xml:space="preserve">    </w:t>
      </w:r>
      <w:proofErr w:type="gramStart"/>
      <w:r>
        <w:rPr>
          <w:rFonts w:ascii="Times New Roman" w:eastAsia="Calibri" w:hAnsi="Times New Roman" w:cs="Times New Roman"/>
          <w:bCs/>
          <w:sz w:val="24"/>
          <w:szCs w:val="20"/>
        </w:rPr>
        <w:t>Table 4.</w:t>
      </w:r>
      <w:proofErr w:type="gramEnd"/>
      <w:r>
        <w:rPr>
          <w:rFonts w:ascii="Times New Roman" w:eastAsia="Calibri" w:hAnsi="Times New Roman" w:cs="Times New Roman"/>
          <w:bCs/>
          <w:sz w:val="24"/>
          <w:szCs w:val="20"/>
        </w:rPr>
        <w:t xml:space="preserve"> </w:t>
      </w:r>
      <w:r w:rsidR="000D2890">
        <w:rPr>
          <w:rFonts w:ascii="Times New Roman" w:eastAsia="Calibri" w:hAnsi="Times New Roman" w:cs="Times New Roman"/>
          <w:bCs/>
          <w:sz w:val="24"/>
          <w:szCs w:val="20"/>
        </w:rPr>
        <w:fldChar w:fldCharType="begin"/>
      </w:r>
      <w:r>
        <w:rPr>
          <w:rFonts w:ascii="Times New Roman" w:eastAsia="Calibri" w:hAnsi="Times New Roman" w:cs="Times New Roman"/>
          <w:bCs/>
          <w:sz w:val="24"/>
          <w:szCs w:val="20"/>
        </w:rPr>
        <w:instrText xml:space="preserve"> SEQ Table_4. \* ARABIC </w:instrText>
      </w:r>
      <w:r w:rsidR="000D2890">
        <w:rPr>
          <w:rFonts w:ascii="Times New Roman" w:eastAsia="Calibri" w:hAnsi="Times New Roman" w:cs="Times New Roman"/>
          <w:bCs/>
          <w:sz w:val="24"/>
          <w:szCs w:val="20"/>
        </w:rPr>
        <w:fldChar w:fldCharType="separate"/>
      </w:r>
      <w:r>
        <w:rPr>
          <w:rFonts w:ascii="Times New Roman" w:eastAsia="Calibri" w:hAnsi="Times New Roman" w:cs="Times New Roman"/>
          <w:bCs/>
          <w:noProof/>
          <w:sz w:val="24"/>
          <w:szCs w:val="20"/>
        </w:rPr>
        <w:t>2</w:t>
      </w:r>
      <w:r w:rsidR="000D2890">
        <w:rPr>
          <w:rFonts w:ascii="Times New Roman" w:eastAsia="Calibri" w:hAnsi="Times New Roman" w:cs="Times New Roman"/>
          <w:bCs/>
          <w:sz w:val="24"/>
          <w:szCs w:val="20"/>
        </w:rPr>
        <w:fldChar w:fldCharType="end"/>
      </w:r>
      <w:r>
        <w:rPr>
          <w:rFonts w:ascii="Times New Roman" w:eastAsia="Calibri" w:hAnsi="Times New Roman" w:cs="Times New Roman"/>
          <w:bCs/>
          <w:sz w:val="24"/>
          <w:szCs w:val="20"/>
        </w:rPr>
        <w:t>: Descriptive statistics of the sample employees’ characteristics (continuous variables)</w:t>
      </w:r>
      <w:bookmarkEnd w:id="293"/>
      <w:bookmarkEnd w:id="294"/>
    </w:p>
    <w:tbl>
      <w:tblPr>
        <w:tblStyle w:val="TableGrid4"/>
        <w:tblW w:w="9923" w:type="dxa"/>
        <w:tblInd w:w="-34" w:type="dxa"/>
        <w:tblLayout w:type="fixed"/>
        <w:tblLook w:val="04A0" w:firstRow="1" w:lastRow="0" w:firstColumn="1" w:lastColumn="0" w:noHBand="0" w:noVBand="1"/>
      </w:tblPr>
      <w:tblGrid>
        <w:gridCol w:w="1276"/>
        <w:gridCol w:w="851"/>
        <w:gridCol w:w="1134"/>
        <w:gridCol w:w="709"/>
        <w:gridCol w:w="798"/>
        <w:gridCol w:w="993"/>
        <w:gridCol w:w="1275"/>
        <w:gridCol w:w="993"/>
        <w:gridCol w:w="827"/>
        <w:gridCol w:w="1067"/>
      </w:tblGrid>
      <w:tr w:rsidR="00C12994">
        <w:trPr>
          <w:trHeight w:val="431"/>
        </w:trPr>
        <w:tc>
          <w:tcPr>
            <w:tcW w:w="1276" w:type="dxa"/>
            <w:tcBorders>
              <w:top w:val="single" w:sz="4" w:space="0" w:color="000000"/>
              <w:left w:val="single" w:sz="4" w:space="0" w:color="000000"/>
              <w:bottom w:val="single" w:sz="4" w:space="0" w:color="000000"/>
              <w:right w:val="single" w:sz="4" w:space="0" w:color="000000"/>
            </w:tcBorders>
          </w:tcPr>
          <w:p w:rsidR="00C12994" w:rsidRDefault="00C12994">
            <w:pPr>
              <w:tabs>
                <w:tab w:val="left" w:pos="2160"/>
              </w:tabs>
              <w:spacing w:after="120" w:line="360" w:lineRule="auto"/>
              <w:rPr>
                <w:rFonts w:ascii="Times New Roman" w:hAnsi="Times New Roman"/>
                <w:sz w:val="24"/>
                <w:szCs w:val="24"/>
              </w:rPr>
            </w:pPr>
          </w:p>
        </w:tc>
        <w:tc>
          <w:tcPr>
            <w:tcW w:w="3492" w:type="dxa"/>
            <w:gridSpan w:val="4"/>
            <w:tcBorders>
              <w:top w:val="single" w:sz="4" w:space="0" w:color="000000"/>
              <w:left w:val="single" w:sz="4" w:space="0" w:color="000000"/>
              <w:bottom w:val="single" w:sz="4" w:space="0" w:color="000000"/>
              <w:right w:val="single" w:sz="4" w:space="0" w:color="auto"/>
            </w:tcBorders>
            <w:hideMark/>
          </w:tcPr>
          <w:p w:rsidR="00C12994" w:rsidRDefault="00C3084C">
            <w:pPr>
              <w:tabs>
                <w:tab w:val="left" w:pos="2160"/>
              </w:tabs>
              <w:spacing w:after="120" w:line="360" w:lineRule="auto"/>
              <w:rPr>
                <w:rFonts w:ascii="Times New Roman" w:hAnsi="Times New Roman"/>
                <w:sz w:val="24"/>
                <w:szCs w:val="24"/>
              </w:rPr>
            </w:pPr>
            <w:r>
              <w:rPr>
                <w:rFonts w:ascii="Times New Roman" w:hAnsi="Times New Roman"/>
                <w:sz w:val="24"/>
                <w:szCs w:val="24"/>
              </w:rPr>
              <w:t>Adopters of e-commerce=149</w:t>
            </w:r>
          </w:p>
        </w:tc>
        <w:tc>
          <w:tcPr>
            <w:tcW w:w="4088" w:type="dxa"/>
            <w:gridSpan w:val="4"/>
            <w:tcBorders>
              <w:top w:val="single" w:sz="4" w:space="0" w:color="000000"/>
              <w:left w:val="single" w:sz="4" w:space="0" w:color="000000"/>
              <w:bottom w:val="single" w:sz="4" w:space="0" w:color="000000"/>
              <w:right w:val="single" w:sz="4" w:space="0" w:color="auto"/>
            </w:tcBorders>
            <w:hideMark/>
          </w:tcPr>
          <w:p w:rsidR="00C12994" w:rsidRDefault="00C3084C">
            <w:pPr>
              <w:tabs>
                <w:tab w:val="left" w:pos="2160"/>
              </w:tabs>
              <w:spacing w:after="120" w:line="360" w:lineRule="auto"/>
              <w:rPr>
                <w:rFonts w:ascii="Times New Roman" w:hAnsi="Times New Roman"/>
                <w:sz w:val="24"/>
                <w:szCs w:val="24"/>
              </w:rPr>
            </w:pPr>
            <w:r>
              <w:rPr>
                <w:rFonts w:ascii="Times New Roman" w:hAnsi="Times New Roman"/>
                <w:sz w:val="24"/>
                <w:szCs w:val="24"/>
              </w:rPr>
              <w:t>Non-adopters of e-commerce=145</w:t>
            </w:r>
          </w:p>
        </w:tc>
        <w:tc>
          <w:tcPr>
            <w:tcW w:w="1067" w:type="dxa"/>
            <w:vMerge w:val="restart"/>
            <w:tcBorders>
              <w:top w:val="single" w:sz="4" w:space="0" w:color="000000"/>
              <w:left w:val="single" w:sz="4" w:space="0" w:color="000000"/>
              <w:bottom w:val="single" w:sz="4" w:space="0" w:color="000000"/>
              <w:right w:val="single" w:sz="4" w:space="0" w:color="000000"/>
            </w:tcBorders>
          </w:tcPr>
          <w:p w:rsidR="00C12994" w:rsidRDefault="00C12994">
            <w:pPr>
              <w:tabs>
                <w:tab w:val="left" w:pos="2160"/>
              </w:tabs>
              <w:spacing w:after="120" w:line="360" w:lineRule="auto"/>
              <w:rPr>
                <w:rFonts w:ascii="Times New Roman" w:hAnsi="Times New Roman"/>
                <w:sz w:val="24"/>
                <w:szCs w:val="24"/>
              </w:rPr>
            </w:pPr>
          </w:p>
          <w:p w:rsidR="00C12994" w:rsidRDefault="00C3084C">
            <w:pPr>
              <w:tabs>
                <w:tab w:val="left" w:pos="2160"/>
              </w:tabs>
              <w:spacing w:after="120" w:line="360" w:lineRule="auto"/>
              <w:rPr>
                <w:rFonts w:ascii="Times New Roman" w:hAnsi="Times New Roman"/>
                <w:sz w:val="24"/>
                <w:szCs w:val="24"/>
              </w:rPr>
            </w:pPr>
            <w:r>
              <w:rPr>
                <w:rFonts w:ascii="Times New Roman" w:hAnsi="Times New Roman"/>
                <w:sz w:val="24"/>
                <w:szCs w:val="24"/>
              </w:rPr>
              <w:t>t-test</w:t>
            </w:r>
          </w:p>
        </w:tc>
      </w:tr>
      <w:tr w:rsidR="00C12994">
        <w:tc>
          <w:tcPr>
            <w:tcW w:w="1276" w:type="dxa"/>
            <w:tcBorders>
              <w:top w:val="single" w:sz="4" w:space="0" w:color="000000"/>
              <w:left w:val="single" w:sz="4" w:space="0" w:color="000000"/>
              <w:bottom w:val="single" w:sz="4" w:space="0" w:color="000000"/>
              <w:right w:val="single" w:sz="4" w:space="0" w:color="000000"/>
            </w:tcBorders>
            <w:hideMark/>
          </w:tcPr>
          <w:p w:rsidR="00C12994" w:rsidRDefault="00C3084C">
            <w:pPr>
              <w:tabs>
                <w:tab w:val="left" w:pos="2160"/>
              </w:tabs>
              <w:spacing w:after="120" w:line="360" w:lineRule="auto"/>
              <w:rPr>
                <w:rFonts w:ascii="Times New Roman" w:hAnsi="Times New Roman"/>
                <w:sz w:val="24"/>
                <w:szCs w:val="24"/>
              </w:rPr>
            </w:pPr>
            <w:r>
              <w:rPr>
                <w:rFonts w:ascii="Times New Roman" w:hAnsi="Times New Roman"/>
                <w:sz w:val="24"/>
                <w:szCs w:val="24"/>
              </w:rPr>
              <w:t>Variables</w:t>
            </w:r>
          </w:p>
        </w:tc>
        <w:tc>
          <w:tcPr>
            <w:tcW w:w="851" w:type="dxa"/>
            <w:tcBorders>
              <w:top w:val="single" w:sz="4" w:space="0" w:color="000000"/>
              <w:left w:val="single" w:sz="4" w:space="0" w:color="000000"/>
              <w:bottom w:val="single" w:sz="4" w:space="0" w:color="000000"/>
              <w:right w:val="single" w:sz="4" w:space="0" w:color="000000"/>
            </w:tcBorders>
            <w:hideMark/>
          </w:tcPr>
          <w:p w:rsidR="00C12994" w:rsidRDefault="00C3084C">
            <w:pPr>
              <w:tabs>
                <w:tab w:val="left" w:pos="2160"/>
              </w:tabs>
              <w:spacing w:after="120" w:line="360" w:lineRule="auto"/>
              <w:rPr>
                <w:rFonts w:ascii="Times New Roman" w:hAnsi="Times New Roman"/>
                <w:sz w:val="24"/>
                <w:szCs w:val="24"/>
              </w:rPr>
            </w:pPr>
            <w:r>
              <w:rPr>
                <w:rFonts w:ascii="Times New Roman" w:hAnsi="Times New Roman"/>
                <w:sz w:val="24"/>
                <w:szCs w:val="24"/>
              </w:rPr>
              <w:t>Mean</w:t>
            </w:r>
          </w:p>
        </w:tc>
        <w:tc>
          <w:tcPr>
            <w:tcW w:w="1134" w:type="dxa"/>
            <w:tcBorders>
              <w:top w:val="single" w:sz="4" w:space="0" w:color="000000"/>
              <w:left w:val="single" w:sz="4" w:space="0" w:color="000000"/>
              <w:bottom w:val="single" w:sz="4" w:space="0" w:color="000000"/>
              <w:right w:val="single" w:sz="4" w:space="0" w:color="auto"/>
            </w:tcBorders>
            <w:hideMark/>
          </w:tcPr>
          <w:p w:rsidR="00C12994" w:rsidRDefault="00C3084C">
            <w:pPr>
              <w:tabs>
                <w:tab w:val="left" w:pos="2160"/>
              </w:tabs>
              <w:spacing w:after="120" w:line="360" w:lineRule="auto"/>
              <w:rPr>
                <w:rFonts w:ascii="Times New Roman" w:hAnsi="Times New Roman"/>
                <w:sz w:val="24"/>
                <w:szCs w:val="24"/>
              </w:rPr>
            </w:pPr>
            <w:r>
              <w:rPr>
                <w:rFonts w:ascii="Times New Roman" w:hAnsi="Times New Roman"/>
                <w:sz w:val="24"/>
                <w:szCs w:val="24"/>
              </w:rPr>
              <w:t>Std. Dev.</w:t>
            </w:r>
          </w:p>
        </w:tc>
        <w:tc>
          <w:tcPr>
            <w:tcW w:w="709" w:type="dxa"/>
            <w:tcBorders>
              <w:top w:val="single" w:sz="4" w:space="0" w:color="000000"/>
              <w:left w:val="single" w:sz="4" w:space="0" w:color="auto"/>
              <w:bottom w:val="single" w:sz="4" w:space="0" w:color="000000"/>
              <w:right w:val="single" w:sz="4" w:space="0" w:color="auto"/>
            </w:tcBorders>
            <w:hideMark/>
          </w:tcPr>
          <w:p w:rsidR="00C12994" w:rsidRDefault="00C3084C">
            <w:pPr>
              <w:tabs>
                <w:tab w:val="left" w:pos="2160"/>
              </w:tabs>
              <w:spacing w:after="120" w:line="360" w:lineRule="auto"/>
              <w:rPr>
                <w:rFonts w:ascii="Times New Roman" w:hAnsi="Times New Roman"/>
                <w:sz w:val="24"/>
                <w:szCs w:val="24"/>
              </w:rPr>
            </w:pPr>
            <w:r>
              <w:rPr>
                <w:rFonts w:ascii="Times New Roman" w:hAnsi="Times New Roman"/>
                <w:sz w:val="24"/>
                <w:szCs w:val="24"/>
              </w:rPr>
              <w:t>Min.</w:t>
            </w:r>
          </w:p>
        </w:tc>
        <w:tc>
          <w:tcPr>
            <w:tcW w:w="798" w:type="dxa"/>
            <w:tcBorders>
              <w:top w:val="single" w:sz="4" w:space="0" w:color="000000"/>
              <w:left w:val="single" w:sz="4" w:space="0" w:color="auto"/>
              <w:bottom w:val="single" w:sz="4" w:space="0" w:color="000000"/>
              <w:right w:val="single" w:sz="4" w:space="0" w:color="auto"/>
            </w:tcBorders>
            <w:hideMark/>
          </w:tcPr>
          <w:p w:rsidR="00C12994" w:rsidRDefault="00C3084C">
            <w:pPr>
              <w:tabs>
                <w:tab w:val="left" w:pos="2160"/>
              </w:tabs>
              <w:spacing w:after="120" w:line="360" w:lineRule="auto"/>
              <w:rPr>
                <w:rFonts w:ascii="Times New Roman" w:hAnsi="Times New Roman"/>
                <w:sz w:val="24"/>
                <w:szCs w:val="24"/>
              </w:rPr>
            </w:pPr>
            <w:r>
              <w:rPr>
                <w:rFonts w:ascii="Times New Roman" w:hAnsi="Times New Roman"/>
                <w:sz w:val="24"/>
                <w:szCs w:val="24"/>
              </w:rPr>
              <w:t>Max.</w:t>
            </w:r>
          </w:p>
        </w:tc>
        <w:tc>
          <w:tcPr>
            <w:tcW w:w="993" w:type="dxa"/>
            <w:tcBorders>
              <w:top w:val="single" w:sz="4" w:space="0" w:color="000000"/>
              <w:left w:val="single" w:sz="4" w:space="0" w:color="000000"/>
              <w:bottom w:val="single" w:sz="4" w:space="0" w:color="000000"/>
              <w:right w:val="single" w:sz="4" w:space="0" w:color="000000"/>
            </w:tcBorders>
            <w:hideMark/>
          </w:tcPr>
          <w:p w:rsidR="00C12994" w:rsidRDefault="00C3084C">
            <w:pPr>
              <w:tabs>
                <w:tab w:val="left" w:pos="2160"/>
              </w:tabs>
              <w:spacing w:after="120" w:line="360" w:lineRule="auto"/>
              <w:rPr>
                <w:rFonts w:ascii="Times New Roman" w:hAnsi="Times New Roman"/>
                <w:sz w:val="24"/>
                <w:szCs w:val="24"/>
              </w:rPr>
            </w:pPr>
            <w:r>
              <w:rPr>
                <w:rFonts w:ascii="Times New Roman" w:hAnsi="Times New Roman"/>
                <w:sz w:val="24"/>
                <w:szCs w:val="24"/>
              </w:rPr>
              <w:t>Mean</w:t>
            </w:r>
          </w:p>
        </w:tc>
        <w:tc>
          <w:tcPr>
            <w:tcW w:w="1275" w:type="dxa"/>
            <w:tcBorders>
              <w:top w:val="single" w:sz="4" w:space="0" w:color="000000"/>
              <w:left w:val="single" w:sz="4" w:space="0" w:color="000000"/>
              <w:bottom w:val="single" w:sz="4" w:space="0" w:color="000000"/>
              <w:right w:val="single" w:sz="4" w:space="0" w:color="auto"/>
            </w:tcBorders>
            <w:hideMark/>
          </w:tcPr>
          <w:p w:rsidR="00C12994" w:rsidRDefault="00C3084C">
            <w:pPr>
              <w:tabs>
                <w:tab w:val="left" w:pos="2160"/>
              </w:tabs>
              <w:spacing w:after="120" w:line="360" w:lineRule="auto"/>
              <w:rPr>
                <w:rFonts w:ascii="Times New Roman" w:hAnsi="Times New Roman"/>
                <w:sz w:val="24"/>
                <w:szCs w:val="24"/>
              </w:rPr>
            </w:pPr>
            <w:r>
              <w:rPr>
                <w:rFonts w:ascii="Times New Roman" w:hAnsi="Times New Roman"/>
                <w:sz w:val="24"/>
                <w:szCs w:val="24"/>
              </w:rPr>
              <w:t>Std. Dev.</w:t>
            </w:r>
          </w:p>
        </w:tc>
        <w:tc>
          <w:tcPr>
            <w:tcW w:w="993" w:type="dxa"/>
            <w:tcBorders>
              <w:top w:val="single" w:sz="4" w:space="0" w:color="000000"/>
              <w:left w:val="single" w:sz="4" w:space="0" w:color="auto"/>
              <w:bottom w:val="single" w:sz="4" w:space="0" w:color="000000"/>
              <w:right w:val="single" w:sz="4" w:space="0" w:color="auto"/>
            </w:tcBorders>
            <w:hideMark/>
          </w:tcPr>
          <w:p w:rsidR="00C12994" w:rsidRDefault="00C3084C">
            <w:pPr>
              <w:tabs>
                <w:tab w:val="left" w:pos="2160"/>
              </w:tabs>
              <w:spacing w:after="120" w:line="360" w:lineRule="auto"/>
              <w:rPr>
                <w:rFonts w:ascii="Times New Roman" w:hAnsi="Times New Roman"/>
                <w:sz w:val="24"/>
                <w:szCs w:val="24"/>
              </w:rPr>
            </w:pPr>
            <w:r>
              <w:rPr>
                <w:rFonts w:ascii="Times New Roman" w:hAnsi="Times New Roman"/>
                <w:sz w:val="24"/>
                <w:szCs w:val="24"/>
              </w:rPr>
              <w:t>Min.</w:t>
            </w:r>
          </w:p>
        </w:tc>
        <w:tc>
          <w:tcPr>
            <w:tcW w:w="827" w:type="dxa"/>
            <w:tcBorders>
              <w:top w:val="single" w:sz="4" w:space="0" w:color="000000"/>
              <w:left w:val="single" w:sz="4" w:space="0" w:color="auto"/>
              <w:bottom w:val="single" w:sz="4" w:space="0" w:color="000000"/>
              <w:right w:val="single" w:sz="4" w:space="0" w:color="auto"/>
            </w:tcBorders>
            <w:hideMark/>
          </w:tcPr>
          <w:p w:rsidR="00C12994" w:rsidRDefault="00C3084C">
            <w:pPr>
              <w:tabs>
                <w:tab w:val="left" w:pos="2160"/>
              </w:tabs>
              <w:spacing w:after="120" w:line="360" w:lineRule="auto"/>
              <w:rPr>
                <w:rFonts w:ascii="Times New Roman" w:hAnsi="Times New Roman"/>
                <w:sz w:val="24"/>
                <w:szCs w:val="24"/>
              </w:rPr>
            </w:pPr>
            <w:r>
              <w:rPr>
                <w:rFonts w:ascii="Times New Roman" w:hAnsi="Times New Roman"/>
                <w:sz w:val="24"/>
                <w:szCs w:val="24"/>
              </w:rPr>
              <w:t>Max.</w:t>
            </w:r>
          </w:p>
        </w:tc>
        <w:tc>
          <w:tcPr>
            <w:tcW w:w="1067" w:type="dxa"/>
            <w:vMerge/>
            <w:tcBorders>
              <w:top w:val="single" w:sz="4" w:space="0" w:color="000000"/>
              <w:left w:val="single" w:sz="4" w:space="0" w:color="000000"/>
              <w:bottom w:val="single" w:sz="4" w:space="0" w:color="000000"/>
              <w:right w:val="single" w:sz="4" w:space="0" w:color="000000"/>
            </w:tcBorders>
            <w:vAlign w:val="center"/>
            <w:hideMark/>
          </w:tcPr>
          <w:p w:rsidR="00C12994" w:rsidRDefault="00C12994">
            <w:pPr>
              <w:spacing w:after="0" w:line="240" w:lineRule="auto"/>
              <w:rPr>
                <w:rFonts w:ascii="Times New Roman" w:hAnsi="Times New Roman"/>
                <w:sz w:val="24"/>
                <w:szCs w:val="24"/>
              </w:rPr>
            </w:pPr>
          </w:p>
        </w:tc>
      </w:tr>
      <w:tr w:rsidR="00C12994">
        <w:tc>
          <w:tcPr>
            <w:tcW w:w="1276" w:type="dxa"/>
            <w:tcBorders>
              <w:top w:val="single" w:sz="4" w:space="0" w:color="000000"/>
              <w:left w:val="single" w:sz="4" w:space="0" w:color="000000"/>
              <w:bottom w:val="single" w:sz="4" w:space="0" w:color="000000"/>
              <w:right w:val="single" w:sz="4" w:space="0" w:color="000000"/>
            </w:tcBorders>
            <w:hideMark/>
          </w:tcPr>
          <w:p w:rsidR="00C12994" w:rsidRDefault="00C3084C">
            <w:pPr>
              <w:tabs>
                <w:tab w:val="left" w:pos="2160"/>
              </w:tabs>
              <w:spacing w:after="120" w:line="360" w:lineRule="auto"/>
              <w:rPr>
                <w:rFonts w:ascii="Times New Roman" w:hAnsi="Times New Roman"/>
                <w:sz w:val="24"/>
                <w:szCs w:val="24"/>
              </w:rPr>
            </w:pPr>
            <w:r>
              <w:rPr>
                <w:rFonts w:ascii="Times New Roman" w:hAnsi="Times New Roman"/>
                <w:sz w:val="24"/>
                <w:szCs w:val="24"/>
              </w:rPr>
              <w:t>Age</w:t>
            </w:r>
          </w:p>
        </w:tc>
        <w:tc>
          <w:tcPr>
            <w:tcW w:w="851" w:type="dxa"/>
            <w:tcBorders>
              <w:top w:val="single" w:sz="4" w:space="0" w:color="000000"/>
              <w:left w:val="single" w:sz="4" w:space="0" w:color="000000"/>
              <w:bottom w:val="single" w:sz="4" w:space="0" w:color="000000"/>
              <w:right w:val="single" w:sz="4" w:space="0" w:color="000000"/>
            </w:tcBorders>
            <w:hideMark/>
          </w:tcPr>
          <w:p w:rsidR="00C12994" w:rsidRDefault="00C3084C">
            <w:pPr>
              <w:tabs>
                <w:tab w:val="left" w:pos="2160"/>
              </w:tabs>
              <w:spacing w:after="120" w:line="360" w:lineRule="auto"/>
              <w:rPr>
                <w:rFonts w:ascii="Times New Roman" w:hAnsi="Times New Roman"/>
                <w:sz w:val="24"/>
                <w:szCs w:val="24"/>
              </w:rPr>
            </w:pPr>
            <w:r>
              <w:rPr>
                <w:rFonts w:ascii="Times New Roman" w:hAnsi="Times New Roman"/>
                <w:sz w:val="24"/>
                <w:szCs w:val="24"/>
              </w:rPr>
              <w:t>27.15</w:t>
            </w:r>
          </w:p>
        </w:tc>
        <w:tc>
          <w:tcPr>
            <w:tcW w:w="1134" w:type="dxa"/>
            <w:tcBorders>
              <w:top w:val="single" w:sz="4" w:space="0" w:color="000000"/>
              <w:left w:val="single" w:sz="4" w:space="0" w:color="000000"/>
              <w:bottom w:val="single" w:sz="4" w:space="0" w:color="000000"/>
              <w:right w:val="single" w:sz="4" w:space="0" w:color="auto"/>
            </w:tcBorders>
          </w:tcPr>
          <w:p w:rsidR="00C12994" w:rsidRDefault="00C3084C">
            <w:pPr>
              <w:tabs>
                <w:tab w:val="left" w:pos="2160"/>
              </w:tabs>
              <w:spacing w:after="120" w:line="360" w:lineRule="auto"/>
              <w:rPr>
                <w:rFonts w:ascii="Times New Roman" w:hAnsi="Times New Roman"/>
                <w:sz w:val="24"/>
                <w:szCs w:val="24"/>
              </w:rPr>
            </w:pPr>
            <w:r>
              <w:rPr>
                <w:rFonts w:ascii="Times New Roman" w:hAnsi="Times New Roman"/>
                <w:sz w:val="24"/>
                <w:szCs w:val="24"/>
              </w:rPr>
              <w:t>5.72</w:t>
            </w:r>
          </w:p>
        </w:tc>
        <w:tc>
          <w:tcPr>
            <w:tcW w:w="709" w:type="dxa"/>
            <w:tcBorders>
              <w:top w:val="single" w:sz="4" w:space="0" w:color="000000"/>
              <w:left w:val="single" w:sz="4" w:space="0" w:color="auto"/>
              <w:bottom w:val="single" w:sz="4" w:space="0" w:color="000000"/>
              <w:right w:val="single" w:sz="4" w:space="0" w:color="auto"/>
            </w:tcBorders>
          </w:tcPr>
          <w:p w:rsidR="00C12994" w:rsidRDefault="00C3084C">
            <w:pPr>
              <w:tabs>
                <w:tab w:val="left" w:pos="2160"/>
              </w:tabs>
              <w:spacing w:after="120" w:line="360" w:lineRule="auto"/>
              <w:rPr>
                <w:rFonts w:ascii="Times New Roman" w:hAnsi="Times New Roman"/>
                <w:sz w:val="24"/>
                <w:szCs w:val="24"/>
              </w:rPr>
            </w:pPr>
            <w:r>
              <w:rPr>
                <w:rFonts w:ascii="Times New Roman" w:hAnsi="Times New Roman"/>
                <w:sz w:val="24"/>
                <w:szCs w:val="24"/>
              </w:rPr>
              <w:t>18</w:t>
            </w:r>
          </w:p>
        </w:tc>
        <w:tc>
          <w:tcPr>
            <w:tcW w:w="798" w:type="dxa"/>
            <w:tcBorders>
              <w:top w:val="single" w:sz="4" w:space="0" w:color="000000"/>
              <w:left w:val="single" w:sz="4" w:space="0" w:color="auto"/>
              <w:bottom w:val="single" w:sz="4" w:space="0" w:color="000000"/>
              <w:right w:val="single" w:sz="4" w:space="0" w:color="auto"/>
            </w:tcBorders>
          </w:tcPr>
          <w:p w:rsidR="00C12994" w:rsidRDefault="00C3084C">
            <w:pPr>
              <w:tabs>
                <w:tab w:val="left" w:pos="2160"/>
              </w:tabs>
              <w:spacing w:after="120" w:line="360" w:lineRule="auto"/>
              <w:rPr>
                <w:rFonts w:ascii="Times New Roman" w:hAnsi="Times New Roman"/>
                <w:sz w:val="24"/>
                <w:szCs w:val="24"/>
              </w:rPr>
            </w:pPr>
            <w:r>
              <w:rPr>
                <w:rFonts w:ascii="Times New Roman" w:hAnsi="Times New Roman"/>
                <w:sz w:val="24"/>
                <w:szCs w:val="24"/>
              </w:rPr>
              <w:t>43</w:t>
            </w:r>
          </w:p>
        </w:tc>
        <w:tc>
          <w:tcPr>
            <w:tcW w:w="993" w:type="dxa"/>
            <w:tcBorders>
              <w:top w:val="single" w:sz="4" w:space="0" w:color="000000"/>
              <w:left w:val="single" w:sz="4" w:space="0" w:color="000000"/>
              <w:bottom w:val="single" w:sz="4" w:space="0" w:color="000000"/>
              <w:right w:val="single" w:sz="4" w:space="0" w:color="000000"/>
            </w:tcBorders>
          </w:tcPr>
          <w:p w:rsidR="00C12994" w:rsidRDefault="00C3084C">
            <w:pPr>
              <w:tabs>
                <w:tab w:val="left" w:pos="2160"/>
              </w:tabs>
              <w:spacing w:after="120" w:line="360" w:lineRule="auto"/>
              <w:rPr>
                <w:rFonts w:ascii="Times New Roman" w:hAnsi="Times New Roman"/>
                <w:sz w:val="24"/>
                <w:szCs w:val="24"/>
              </w:rPr>
            </w:pPr>
            <w:r>
              <w:rPr>
                <w:rFonts w:ascii="Times New Roman" w:hAnsi="Times New Roman"/>
                <w:sz w:val="24"/>
                <w:szCs w:val="24"/>
              </w:rPr>
              <w:t>27.64</w:t>
            </w:r>
          </w:p>
        </w:tc>
        <w:tc>
          <w:tcPr>
            <w:tcW w:w="1275" w:type="dxa"/>
            <w:tcBorders>
              <w:top w:val="single" w:sz="4" w:space="0" w:color="000000"/>
              <w:left w:val="single" w:sz="4" w:space="0" w:color="000000"/>
              <w:bottom w:val="single" w:sz="4" w:space="0" w:color="000000"/>
              <w:right w:val="single" w:sz="4" w:space="0" w:color="auto"/>
            </w:tcBorders>
          </w:tcPr>
          <w:p w:rsidR="00C12994" w:rsidRDefault="00C3084C">
            <w:pPr>
              <w:tabs>
                <w:tab w:val="left" w:pos="2160"/>
              </w:tabs>
              <w:spacing w:after="120" w:line="360" w:lineRule="auto"/>
              <w:rPr>
                <w:rFonts w:ascii="Times New Roman" w:hAnsi="Times New Roman"/>
                <w:sz w:val="24"/>
                <w:szCs w:val="24"/>
              </w:rPr>
            </w:pPr>
            <w:r>
              <w:rPr>
                <w:rFonts w:ascii="Times New Roman" w:hAnsi="Times New Roman"/>
                <w:sz w:val="24"/>
                <w:szCs w:val="24"/>
              </w:rPr>
              <w:t>5.67</w:t>
            </w:r>
          </w:p>
        </w:tc>
        <w:tc>
          <w:tcPr>
            <w:tcW w:w="993" w:type="dxa"/>
            <w:tcBorders>
              <w:top w:val="single" w:sz="4" w:space="0" w:color="000000"/>
              <w:left w:val="single" w:sz="4" w:space="0" w:color="auto"/>
              <w:bottom w:val="single" w:sz="4" w:space="0" w:color="000000"/>
              <w:right w:val="single" w:sz="4" w:space="0" w:color="auto"/>
            </w:tcBorders>
          </w:tcPr>
          <w:p w:rsidR="00C12994" w:rsidRDefault="00C3084C">
            <w:pPr>
              <w:tabs>
                <w:tab w:val="left" w:pos="2160"/>
              </w:tabs>
              <w:spacing w:after="120" w:line="360" w:lineRule="auto"/>
              <w:rPr>
                <w:rFonts w:ascii="Times New Roman" w:hAnsi="Times New Roman"/>
                <w:sz w:val="24"/>
                <w:szCs w:val="24"/>
              </w:rPr>
            </w:pPr>
            <w:r>
              <w:rPr>
                <w:rFonts w:ascii="Times New Roman" w:hAnsi="Times New Roman"/>
                <w:sz w:val="24"/>
                <w:szCs w:val="24"/>
              </w:rPr>
              <w:t>18</w:t>
            </w:r>
          </w:p>
        </w:tc>
        <w:tc>
          <w:tcPr>
            <w:tcW w:w="827" w:type="dxa"/>
            <w:tcBorders>
              <w:top w:val="single" w:sz="4" w:space="0" w:color="000000"/>
              <w:left w:val="single" w:sz="4" w:space="0" w:color="auto"/>
              <w:bottom w:val="single" w:sz="4" w:space="0" w:color="000000"/>
              <w:right w:val="single" w:sz="4" w:space="0" w:color="auto"/>
            </w:tcBorders>
          </w:tcPr>
          <w:p w:rsidR="00C12994" w:rsidRDefault="00C3084C">
            <w:pPr>
              <w:tabs>
                <w:tab w:val="left" w:pos="2160"/>
              </w:tabs>
              <w:spacing w:after="120" w:line="360" w:lineRule="auto"/>
              <w:rPr>
                <w:rFonts w:ascii="Times New Roman" w:hAnsi="Times New Roman"/>
                <w:sz w:val="24"/>
                <w:szCs w:val="24"/>
              </w:rPr>
            </w:pPr>
            <w:r>
              <w:rPr>
                <w:rFonts w:ascii="Times New Roman" w:hAnsi="Times New Roman"/>
                <w:sz w:val="24"/>
                <w:szCs w:val="24"/>
              </w:rPr>
              <w:t>43</w:t>
            </w:r>
          </w:p>
        </w:tc>
        <w:tc>
          <w:tcPr>
            <w:tcW w:w="1067" w:type="dxa"/>
            <w:tcBorders>
              <w:top w:val="single" w:sz="4" w:space="0" w:color="000000"/>
              <w:left w:val="single" w:sz="4" w:space="0" w:color="000000"/>
              <w:bottom w:val="single" w:sz="4" w:space="0" w:color="000000"/>
              <w:right w:val="single" w:sz="4" w:space="0" w:color="000000"/>
            </w:tcBorders>
          </w:tcPr>
          <w:p w:rsidR="00C12994" w:rsidRDefault="00C3084C">
            <w:pPr>
              <w:tabs>
                <w:tab w:val="left" w:pos="2160"/>
              </w:tabs>
              <w:spacing w:after="120" w:line="360" w:lineRule="auto"/>
              <w:rPr>
                <w:rFonts w:ascii="Times New Roman" w:hAnsi="Times New Roman"/>
                <w:sz w:val="24"/>
                <w:szCs w:val="24"/>
              </w:rPr>
            </w:pPr>
            <w:r>
              <w:rPr>
                <w:rFonts w:ascii="Times New Roman" w:hAnsi="Times New Roman"/>
                <w:sz w:val="24"/>
                <w:szCs w:val="24"/>
              </w:rPr>
              <w:t>0.7329</w:t>
            </w:r>
          </w:p>
        </w:tc>
      </w:tr>
      <w:tr w:rsidR="00C12994">
        <w:trPr>
          <w:trHeight w:val="756"/>
        </w:trPr>
        <w:tc>
          <w:tcPr>
            <w:tcW w:w="1276" w:type="dxa"/>
            <w:tcBorders>
              <w:top w:val="single" w:sz="4" w:space="0" w:color="000000"/>
              <w:left w:val="single" w:sz="4" w:space="0" w:color="000000"/>
              <w:bottom w:val="single" w:sz="4" w:space="0" w:color="000000"/>
              <w:right w:val="single" w:sz="4" w:space="0" w:color="000000"/>
            </w:tcBorders>
            <w:hideMark/>
          </w:tcPr>
          <w:p w:rsidR="00C12994" w:rsidRDefault="00C3084C">
            <w:pPr>
              <w:tabs>
                <w:tab w:val="left" w:pos="2160"/>
              </w:tabs>
              <w:spacing w:after="120" w:line="360" w:lineRule="auto"/>
              <w:rPr>
                <w:rFonts w:ascii="Times New Roman" w:hAnsi="Times New Roman"/>
                <w:sz w:val="24"/>
                <w:szCs w:val="24"/>
              </w:rPr>
            </w:pPr>
            <w:r>
              <w:rPr>
                <w:rFonts w:ascii="Times New Roman" w:hAnsi="Times New Roman"/>
                <w:sz w:val="24"/>
                <w:szCs w:val="24"/>
              </w:rPr>
              <w:t>Working experience</w:t>
            </w:r>
          </w:p>
        </w:tc>
        <w:tc>
          <w:tcPr>
            <w:tcW w:w="851" w:type="dxa"/>
            <w:tcBorders>
              <w:top w:val="single" w:sz="4" w:space="0" w:color="000000"/>
              <w:left w:val="single" w:sz="4" w:space="0" w:color="000000"/>
              <w:bottom w:val="single" w:sz="4" w:space="0" w:color="000000"/>
              <w:right w:val="single" w:sz="4" w:space="0" w:color="000000"/>
            </w:tcBorders>
            <w:hideMark/>
          </w:tcPr>
          <w:p w:rsidR="00C12994" w:rsidRDefault="00C3084C">
            <w:pPr>
              <w:tabs>
                <w:tab w:val="left" w:pos="2160"/>
              </w:tabs>
              <w:spacing w:after="120" w:line="360" w:lineRule="auto"/>
              <w:rPr>
                <w:rFonts w:ascii="Times New Roman" w:hAnsi="Times New Roman"/>
                <w:sz w:val="24"/>
                <w:szCs w:val="24"/>
              </w:rPr>
            </w:pPr>
            <w:r>
              <w:rPr>
                <w:rFonts w:ascii="Times New Roman" w:hAnsi="Times New Roman"/>
                <w:sz w:val="24"/>
                <w:szCs w:val="24"/>
              </w:rPr>
              <w:t>7.48</w:t>
            </w:r>
          </w:p>
        </w:tc>
        <w:tc>
          <w:tcPr>
            <w:tcW w:w="1134" w:type="dxa"/>
            <w:tcBorders>
              <w:top w:val="single" w:sz="4" w:space="0" w:color="000000"/>
              <w:left w:val="single" w:sz="4" w:space="0" w:color="000000"/>
              <w:bottom w:val="single" w:sz="4" w:space="0" w:color="000000"/>
              <w:right w:val="single" w:sz="4" w:space="0" w:color="auto"/>
            </w:tcBorders>
          </w:tcPr>
          <w:p w:rsidR="00C12994" w:rsidRDefault="00C3084C">
            <w:pPr>
              <w:tabs>
                <w:tab w:val="left" w:pos="2160"/>
              </w:tabs>
              <w:spacing w:after="120" w:line="360" w:lineRule="auto"/>
              <w:rPr>
                <w:rFonts w:ascii="Times New Roman" w:hAnsi="Times New Roman"/>
                <w:sz w:val="24"/>
                <w:szCs w:val="24"/>
              </w:rPr>
            </w:pPr>
            <w:r>
              <w:rPr>
                <w:rFonts w:ascii="Times New Roman" w:hAnsi="Times New Roman"/>
                <w:sz w:val="24"/>
                <w:szCs w:val="24"/>
              </w:rPr>
              <w:t>3.83</w:t>
            </w:r>
          </w:p>
        </w:tc>
        <w:tc>
          <w:tcPr>
            <w:tcW w:w="709" w:type="dxa"/>
            <w:tcBorders>
              <w:top w:val="single" w:sz="4" w:space="0" w:color="000000"/>
              <w:left w:val="single" w:sz="4" w:space="0" w:color="auto"/>
              <w:bottom w:val="single" w:sz="4" w:space="0" w:color="000000"/>
              <w:right w:val="single" w:sz="4" w:space="0" w:color="auto"/>
            </w:tcBorders>
          </w:tcPr>
          <w:p w:rsidR="00C12994" w:rsidRDefault="00C3084C">
            <w:pPr>
              <w:tabs>
                <w:tab w:val="left" w:pos="2160"/>
              </w:tabs>
              <w:spacing w:after="120" w:line="360" w:lineRule="auto"/>
              <w:rPr>
                <w:rFonts w:ascii="Times New Roman" w:hAnsi="Times New Roman"/>
                <w:sz w:val="24"/>
                <w:szCs w:val="24"/>
              </w:rPr>
            </w:pPr>
            <w:r>
              <w:rPr>
                <w:rFonts w:ascii="Times New Roman" w:hAnsi="Times New Roman"/>
                <w:sz w:val="24"/>
                <w:szCs w:val="24"/>
              </w:rPr>
              <w:t>2</w:t>
            </w:r>
          </w:p>
        </w:tc>
        <w:tc>
          <w:tcPr>
            <w:tcW w:w="798" w:type="dxa"/>
            <w:tcBorders>
              <w:top w:val="single" w:sz="4" w:space="0" w:color="000000"/>
              <w:left w:val="single" w:sz="4" w:space="0" w:color="auto"/>
              <w:bottom w:val="single" w:sz="4" w:space="0" w:color="000000"/>
              <w:right w:val="single" w:sz="4" w:space="0" w:color="auto"/>
            </w:tcBorders>
          </w:tcPr>
          <w:p w:rsidR="00C12994" w:rsidRDefault="00C3084C">
            <w:pPr>
              <w:tabs>
                <w:tab w:val="left" w:pos="2160"/>
              </w:tabs>
              <w:spacing w:after="120" w:line="360" w:lineRule="auto"/>
              <w:rPr>
                <w:rFonts w:ascii="Times New Roman" w:hAnsi="Times New Roman"/>
                <w:sz w:val="24"/>
                <w:szCs w:val="24"/>
              </w:rPr>
            </w:pPr>
            <w:r>
              <w:rPr>
                <w:rFonts w:ascii="Times New Roman" w:hAnsi="Times New Roman"/>
                <w:sz w:val="24"/>
                <w:szCs w:val="24"/>
              </w:rPr>
              <w:t>24</w:t>
            </w:r>
          </w:p>
        </w:tc>
        <w:tc>
          <w:tcPr>
            <w:tcW w:w="993" w:type="dxa"/>
            <w:tcBorders>
              <w:top w:val="single" w:sz="4" w:space="0" w:color="000000"/>
              <w:left w:val="single" w:sz="4" w:space="0" w:color="auto"/>
              <w:bottom w:val="single" w:sz="4" w:space="0" w:color="000000"/>
              <w:right w:val="single" w:sz="4" w:space="0" w:color="000000"/>
            </w:tcBorders>
          </w:tcPr>
          <w:p w:rsidR="00C12994" w:rsidRDefault="00C3084C">
            <w:pPr>
              <w:tabs>
                <w:tab w:val="left" w:pos="2160"/>
              </w:tabs>
              <w:spacing w:after="120" w:line="360" w:lineRule="auto"/>
              <w:rPr>
                <w:rFonts w:ascii="Times New Roman" w:hAnsi="Times New Roman"/>
                <w:sz w:val="24"/>
                <w:szCs w:val="24"/>
              </w:rPr>
            </w:pPr>
            <w:r>
              <w:rPr>
                <w:rFonts w:ascii="Times New Roman" w:hAnsi="Times New Roman"/>
                <w:sz w:val="24"/>
                <w:szCs w:val="24"/>
              </w:rPr>
              <w:t>7.80</w:t>
            </w:r>
          </w:p>
        </w:tc>
        <w:tc>
          <w:tcPr>
            <w:tcW w:w="1275" w:type="dxa"/>
            <w:tcBorders>
              <w:top w:val="single" w:sz="4" w:space="0" w:color="000000"/>
              <w:left w:val="single" w:sz="4" w:space="0" w:color="000000"/>
              <w:bottom w:val="single" w:sz="4" w:space="0" w:color="000000"/>
              <w:right w:val="single" w:sz="4" w:space="0" w:color="auto"/>
            </w:tcBorders>
          </w:tcPr>
          <w:p w:rsidR="00C12994" w:rsidRDefault="00C3084C">
            <w:pPr>
              <w:tabs>
                <w:tab w:val="left" w:pos="2160"/>
              </w:tabs>
              <w:spacing w:after="120" w:line="360" w:lineRule="auto"/>
              <w:rPr>
                <w:rFonts w:ascii="Times New Roman" w:hAnsi="Times New Roman"/>
                <w:sz w:val="24"/>
                <w:szCs w:val="24"/>
              </w:rPr>
            </w:pPr>
            <w:r>
              <w:rPr>
                <w:rFonts w:ascii="Times New Roman" w:hAnsi="Times New Roman"/>
                <w:sz w:val="24"/>
                <w:szCs w:val="24"/>
              </w:rPr>
              <w:t>4.20</w:t>
            </w:r>
          </w:p>
        </w:tc>
        <w:tc>
          <w:tcPr>
            <w:tcW w:w="993" w:type="dxa"/>
            <w:tcBorders>
              <w:top w:val="single" w:sz="4" w:space="0" w:color="000000"/>
              <w:left w:val="single" w:sz="4" w:space="0" w:color="auto"/>
              <w:bottom w:val="single" w:sz="4" w:space="0" w:color="000000"/>
              <w:right w:val="single" w:sz="4" w:space="0" w:color="auto"/>
            </w:tcBorders>
          </w:tcPr>
          <w:p w:rsidR="00C12994" w:rsidRDefault="00C3084C">
            <w:pPr>
              <w:tabs>
                <w:tab w:val="left" w:pos="2160"/>
              </w:tabs>
              <w:spacing w:after="120" w:line="360" w:lineRule="auto"/>
              <w:rPr>
                <w:rFonts w:ascii="Times New Roman" w:hAnsi="Times New Roman"/>
                <w:sz w:val="24"/>
                <w:szCs w:val="24"/>
              </w:rPr>
            </w:pPr>
            <w:r>
              <w:rPr>
                <w:rFonts w:ascii="Times New Roman" w:hAnsi="Times New Roman"/>
                <w:sz w:val="24"/>
                <w:szCs w:val="24"/>
              </w:rPr>
              <w:t>2</w:t>
            </w:r>
          </w:p>
        </w:tc>
        <w:tc>
          <w:tcPr>
            <w:tcW w:w="827" w:type="dxa"/>
            <w:tcBorders>
              <w:top w:val="single" w:sz="4" w:space="0" w:color="000000"/>
              <w:left w:val="single" w:sz="4" w:space="0" w:color="auto"/>
              <w:bottom w:val="single" w:sz="4" w:space="0" w:color="000000"/>
              <w:right w:val="single" w:sz="4" w:space="0" w:color="auto"/>
            </w:tcBorders>
          </w:tcPr>
          <w:p w:rsidR="00C12994" w:rsidRDefault="00C3084C">
            <w:pPr>
              <w:tabs>
                <w:tab w:val="left" w:pos="2160"/>
              </w:tabs>
              <w:spacing w:after="120" w:line="360" w:lineRule="auto"/>
              <w:rPr>
                <w:rFonts w:ascii="Times New Roman" w:hAnsi="Times New Roman"/>
                <w:sz w:val="24"/>
                <w:szCs w:val="24"/>
              </w:rPr>
            </w:pPr>
            <w:r>
              <w:rPr>
                <w:rFonts w:ascii="Times New Roman" w:hAnsi="Times New Roman"/>
                <w:sz w:val="24"/>
                <w:szCs w:val="24"/>
              </w:rPr>
              <w:t>24</w:t>
            </w:r>
          </w:p>
        </w:tc>
        <w:tc>
          <w:tcPr>
            <w:tcW w:w="1067" w:type="dxa"/>
            <w:tcBorders>
              <w:top w:val="single" w:sz="4" w:space="0" w:color="000000"/>
              <w:left w:val="single" w:sz="4" w:space="0" w:color="000000"/>
              <w:bottom w:val="single" w:sz="4" w:space="0" w:color="000000"/>
              <w:right w:val="single" w:sz="4" w:space="0" w:color="000000"/>
            </w:tcBorders>
          </w:tcPr>
          <w:p w:rsidR="00C12994" w:rsidRDefault="00C3084C">
            <w:pPr>
              <w:tabs>
                <w:tab w:val="left" w:pos="2160"/>
              </w:tabs>
              <w:spacing w:after="120" w:line="360" w:lineRule="auto"/>
              <w:rPr>
                <w:rFonts w:ascii="Times New Roman" w:hAnsi="Times New Roman"/>
                <w:sz w:val="24"/>
                <w:szCs w:val="24"/>
              </w:rPr>
            </w:pPr>
            <w:r>
              <w:rPr>
                <w:rFonts w:ascii="Times New Roman" w:hAnsi="Times New Roman"/>
                <w:sz w:val="24"/>
                <w:szCs w:val="24"/>
              </w:rPr>
              <w:t>0.6760</w:t>
            </w:r>
          </w:p>
        </w:tc>
      </w:tr>
    </w:tbl>
    <w:p w:rsidR="00C12994" w:rsidRDefault="00C3084C">
      <w:pPr>
        <w:spacing w:after="120" w:line="276" w:lineRule="auto"/>
        <w:ind w:left="432" w:right="360"/>
        <w:rPr>
          <w:rFonts w:ascii="Times New Roman" w:eastAsia="Calibri" w:hAnsi="Times New Roman" w:cs="Times New Roman"/>
          <w:sz w:val="24"/>
          <w:szCs w:val="24"/>
        </w:rPr>
      </w:pPr>
      <w:r>
        <w:rPr>
          <w:rFonts w:ascii="Times New Roman" w:eastAsia="Calibri" w:hAnsi="Times New Roman" w:cs="Times New Roman"/>
          <w:sz w:val="24"/>
          <w:szCs w:val="24"/>
        </w:rPr>
        <w:t xml:space="preserve">                       Source: Computed from own survey, 2022</w:t>
      </w:r>
    </w:p>
    <w:p w:rsidR="00C12994" w:rsidRDefault="00C3084C">
      <w:pPr>
        <w:autoSpaceDE w:val="0"/>
        <w:autoSpaceDN w:val="0"/>
        <w:adjustRightInd w:val="0"/>
        <w:spacing w:after="120" w:line="360" w:lineRule="auto"/>
        <w:jc w:val="both"/>
        <w:rPr>
          <w:rFonts w:ascii="Times New Roman" w:hAnsi="Times New Roman" w:cs="Times New Roman"/>
          <w:sz w:val="28"/>
          <w:szCs w:val="24"/>
        </w:rPr>
      </w:pPr>
      <w:r>
        <w:rPr>
          <w:rFonts w:ascii="Times New Roman" w:hAnsi="Times New Roman" w:cs="Times New Roman"/>
          <w:sz w:val="24"/>
          <w:szCs w:val="24"/>
        </w:rPr>
        <w:t>The above Table 4.2 indicates that, the average age of the respondents whose response is Adopter and Non-adopter is 27.15 and 27.64 years respectively. There is a relatively similar composition of age in these two groups of respondents. The t-test indicates that there is no a significant difference between the two groups of the respondent.  Because the P- value is greater than 5% probability level of significance.</w:t>
      </w:r>
    </w:p>
    <w:p w:rsidR="00C12994" w:rsidRDefault="00C3084C">
      <w:pPr>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The average working experience of the respondents whose response is Adopters of e-commerce and Non-adopter is 7.48 and</w:t>
      </w:r>
      <w:r>
        <w:rPr>
          <w:rFonts w:ascii="Times New Roman" w:eastAsia="Calibri" w:hAnsi="Times New Roman" w:cs="Times New Roman"/>
        </w:rPr>
        <w:t xml:space="preserve"> 7.8 </w:t>
      </w:r>
      <w:r>
        <w:rPr>
          <w:rFonts w:ascii="Times New Roman" w:hAnsi="Times New Roman" w:cs="Times New Roman"/>
          <w:sz w:val="24"/>
          <w:szCs w:val="24"/>
        </w:rPr>
        <w:t>years respectively. The t-test indicates that there is no a significant difference between the two groups of the respondents. Because the P- value is greater than 5% probability level of significance.</w:t>
      </w:r>
      <w:bookmarkStart w:id="295" w:name="_Toc76540275"/>
    </w:p>
    <w:p w:rsidR="00C12994" w:rsidRDefault="00C12994">
      <w:pPr>
        <w:autoSpaceDE w:val="0"/>
        <w:autoSpaceDN w:val="0"/>
        <w:adjustRightInd w:val="0"/>
        <w:spacing w:after="120" w:line="360" w:lineRule="auto"/>
        <w:jc w:val="both"/>
        <w:rPr>
          <w:rFonts w:ascii="Times New Roman" w:hAnsi="Times New Roman" w:cs="Times New Roman"/>
          <w:sz w:val="24"/>
          <w:szCs w:val="24"/>
        </w:rPr>
      </w:pPr>
    </w:p>
    <w:p w:rsidR="00C12994" w:rsidRDefault="00C12994">
      <w:pPr>
        <w:autoSpaceDE w:val="0"/>
        <w:autoSpaceDN w:val="0"/>
        <w:adjustRightInd w:val="0"/>
        <w:spacing w:after="120" w:line="360" w:lineRule="auto"/>
        <w:jc w:val="both"/>
        <w:rPr>
          <w:rFonts w:ascii="Times New Roman" w:hAnsi="Times New Roman" w:cs="Times New Roman"/>
          <w:sz w:val="24"/>
          <w:szCs w:val="24"/>
        </w:rPr>
      </w:pPr>
    </w:p>
    <w:p w:rsidR="00C12994" w:rsidRDefault="00C12994">
      <w:pPr>
        <w:autoSpaceDE w:val="0"/>
        <w:autoSpaceDN w:val="0"/>
        <w:adjustRightInd w:val="0"/>
        <w:spacing w:after="120" w:line="360" w:lineRule="auto"/>
        <w:jc w:val="both"/>
        <w:rPr>
          <w:rFonts w:ascii="Times New Roman" w:hAnsi="Times New Roman" w:cs="Times New Roman"/>
          <w:sz w:val="24"/>
          <w:szCs w:val="24"/>
        </w:rPr>
      </w:pPr>
    </w:p>
    <w:p w:rsidR="00C12994" w:rsidRDefault="00C12994">
      <w:pPr>
        <w:autoSpaceDE w:val="0"/>
        <w:autoSpaceDN w:val="0"/>
        <w:adjustRightInd w:val="0"/>
        <w:spacing w:after="120" w:line="360" w:lineRule="auto"/>
        <w:jc w:val="both"/>
        <w:rPr>
          <w:rFonts w:ascii="Times New Roman" w:hAnsi="Times New Roman" w:cs="Times New Roman"/>
          <w:sz w:val="24"/>
          <w:szCs w:val="24"/>
        </w:rPr>
      </w:pPr>
    </w:p>
    <w:p w:rsidR="00C12994" w:rsidRDefault="00C12994">
      <w:pPr>
        <w:autoSpaceDE w:val="0"/>
        <w:autoSpaceDN w:val="0"/>
        <w:adjustRightInd w:val="0"/>
        <w:spacing w:after="120" w:line="360" w:lineRule="auto"/>
        <w:jc w:val="both"/>
        <w:rPr>
          <w:rFonts w:ascii="Times New Roman" w:hAnsi="Times New Roman" w:cs="Times New Roman"/>
          <w:sz w:val="24"/>
          <w:szCs w:val="24"/>
        </w:rPr>
      </w:pPr>
    </w:p>
    <w:p w:rsidR="00C12994" w:rsidRDefault="00C12994">
      <w:pPr>
        <w:autoSpaceDE w:val="0"/>
        <w:autoSpaceDN w:val="0"/>
        <w:adjustRightInd w:val="0"/>
        <w:spacing w:after="120" w:line="360" w:lineRule="auto"/>
        <w:jc w:val="both"/>
        <w:rPr>
          <w:rFonts w:ascii="Times New Roman" w:hAnsi="Times New Roman" w:cs="Times New Roman"/>
          <w:sz w:val="24"/>
          <w:szCs w:val="24"/>
        </w:rPr>
      </w:pPr>
    </w:p>
    <w:p w:rsidR="00C12994" w:rsidRDefault="00C12994">
      <w:pPr>
        <w:autoSpaceDE w:val="0"/>
        <w:autoSpaceDN w:val="0"/>
        <w:adjustRightInd w:val="0"/>
        <w:spacing w:after="120" w:line="360" w:lineRule="auto"/>
        <w:jc w:val="both"/>
        <w:rPr>
          <w:rFonts w:ascii="Times New Roman" w:hAnsi="Times New Roman" w:cs="Times New Roman"/>
          <w:sz w:val="24"/>
          <w:szCs w:val="24"/>
        </w:rPr>
      </w:pPr>
    </w:p>
    <w:p w:rsidR="00C12994" w:rsidRDefault="00C12994">
      <w:pPr>
        <w:autoSpaceDE w:val="0"/>
        <w:autoSpaceDN w:val="0"/>
        <w:adjustRightInd w:val="0"/>
        <w:spacing w:after="120" w:line="360" w:lineRule="auto"/>
        <w:jc w:val="both"/>
        <w:rPr>
          <w:rFonts w:ascii="Times New Roman" w:hAnsi="Times New Roman" w:cs="Times New Roman"/>
          <w:sz w:val="24"/>
          <w:szCs w:val="24"/>
        </w:rPr>
      </w:pPr>
    </w:p>
    <w:p w:rsidR="00C12994" w:rsidRDefault="00C12994">
      <w:pPr>
        <w:autoSpaceDE w:val="0"/>
        <w:autoSpaceDN w:val="0"/>
        <w:adjustRightInd w:val="0"/>
        <w:spacing w:after="120" w:line="360" w:lineRule="auto"/>
        <w:jc w:val="both"/>
        <w:rPr>
          <w:rFonts w:ascii="Times New Roman" w:hAnsi="Times New Roman" w:cs="Times New Roman"/>
          <w:sz w:val="24"/>
          <w:szCs w:val="24"/>
        </w:rPr>
      </w:pPr>
    </w:p>
    <w:p w:rsidR="00C12994" w:rsidRDefault="00C12994">
      <w:pPr>
        <w:autoSpaceDE w:val="0"/>
        <w:autoSpaceDN w:val="0"/>
        <w:adjustRightInd w:val="0"/>
        <w:spacing w:after="120" w:line="360" w:lineRule="auto"/>
        <w:jc w:val="both"/>
        <w:rPr>
          <w:rFonts w:ascii="Times New Roman" w:hAnsi="Times New Roman" w:cs="Times New Roman"/>
          <w:sz w:val="24"/>
          <w:szCs w:val="24"/>
        </w:rPr>
      </w:pPr>
    </w:p>
    <w:p w:rsidR="00C12994" w:rsidRDefault="00C12994">
      <w:pPr>
        <w:autoSpaceDE w:val="0"/>
        <w:autoSpaceDN w:val="0"/>
        <w:adjustRightInd w:val="0"/>
        <w:spacing w:after="120" w:line="360" w:lineRule="auto"/>
        <w:jc w:val="both"/>
        <w:rPr>
          <w:rFonts w:ascii="Times New Roman" w:hAnsi="Times New Roman" w:cs="Times New Roman"/>
          <w:i/>
          <w:sz w:val="24"/>
          <w:szCs w:val="24"/>
        </w:rPr>
      </w:pPr>
    </w:p>
    <w:p w:rsidR="00C12994" w:rsidRDefault="00C3084C">
      <w:pPr>
        <w:spacing w:after="120" w:line="276" w:lineRule="auto"/>
        <w:rPr>
          <w:rFonts w:ascii="Times New Roman" w:eastAsia="Calibri" w:hAnsi="Times New Roman" w:cs="Times New Roman"/>
          <w:bCs/>
          <w:sz w:val="24"/>
          <w:szCs w:val="24"/>
        </w:rPr>
      </w:pPr>
      <w:bookmarkStart w:id="296" w:name="_Toc77278148"/>
      <w:proofErr w:type="gramStart"/>
      <w:r>
        <w:rPr>
          <w:rFonts w:ascii="Times New Roman" w:eastAsia="Calibri" w:hAnsi="Times New Roman" w:cs="Times New Roman"/>
          <w:bCs/>
          <w:sz w:val="24"/>
          <w:szCs w:val="24"/>
        </w:rPr>
        <w:lastRenderedPageBreak/>
        <w:t>Table 4.</w:t>
      </w:r>
      <w:proofErr w:type="gramEnd"/>
      <w:r>
        <w:rPr>
          <w:rFonts w:ascii="Times New Roman" w:eastAsia="Calibri" w:hAnsi="Times New Roman" w:cs="Times New Roman"/>
          <w:bCs/>
          <w:sz w:val="24"/>
          <w:szCs w:val="24"/>
        </w:rPr>
        <w:t xml:space="preserve"> </w:t>
      </w:r>
      <w:r w:rsidR="000D2890">
        <w:rPr>
          <w:rFonts w:ascii="Times New Roman" w:eastAsia="Calibri" w:hAnsi="Times New Roman" w:cs="Times New Roman"/>
          <w:bCs/>
          <w:sz w:val="24"/>
          <w:szCs w:val="24"/>
        </w:rPr>
        <w:fldChar w:fldCharType="begin"/>
      </w:r>
      <w:r>
        <w:rPr>
          <w:rFonts w:ascii="Times New Roman" w:eastAsia="Calibri" w:hAnsi="Times New Roman" w:cs="Times New Roman"/>
          <w:bCs/>
          <w:sz w:val="24"/>
          <w:szCs w:val="24"/>
        </w:rPr>
        <w:instrText xml:space="preserve"> SEQ Table_4. \* ARABIC </w:instrText>
      </w:r>
      <w:r w:rsidR="000D2890">
        <w:rPr>
          <w:rFonts w:ascii="Times New Roman" w:eastAsia="Calibri" w:hAnsi="Times New Roman" w:cs="Times New Roman"/>
          <w:bCs/>
          <w:sz w:val="24"/>
          <w:szCs w:val="24"/>
        </w:rPr>
        <w:fldChar w:fldCharType="separate"/>
      </w:r>
      <w:r>
        <w:rPr>
          <w:rFonts w:ascii="Times New Roman" w:eastAsia="Calibri" w:hAnsi="Times New Roman" w:cs="Times New Roman"/>
          <w:bCs/>
          <w:noProof/>
          <w:sz w:val="24"/>
          <w:szCs w:val="24"/>
        </w:rPr>
        <w:t>3</w:t>
      </w:r>
      <w:r w:rsidR="000D2890">
        <w:rPr>
          <w:rFonts w:ascii="Times New Roman" w:eastAsia="Calibri" w:hAnsi="Times New Roman" w:cs="Times New Roman"/>
          <w:bCs/>
          <w:sz w:val="24"/>
          <w:szCs w:val="24"/>
        </w:rPr>
        <w:fldChar w:fldCharType="end"/>
      </w:r>
      <w:r>
        <w:rPr>
          <w:rFonts w:ascii="Times New Roman" w:eastAsia="Calibri" w:hAnsi="Times New Roman" w:cs="Times New Roman"/>
          <w:bCs/>
          <w:sz w:val="24"/>
          <w:szCs w:val="24"/>
        </w:rPr>
        <w:t>: Descriptive statistics of the sample employees’ characteristics (categorical    variables)</w:t>
      </w:r>
      <w:bookmarkEnd w:id="295"/>
      <w:bookmarkEnd w:id="296"/>
    </w:p>
    <w:tbl>
      <w:tblPr>
        <w:tblStyle w:val="TableGrid4"/>
        <w:tblW w:w="9023" w:type="dxa"/>
        <w:tblInd w:w="85" w:type="dxa"/>
        <w:tblLayout w:type="fixed"/>
        <w:tblLook w:val="04A0" w:firstRow="1" w:lastRow="0" w:firstColumn="1" w:lastColumn="0" w:noHBand="0" w:noVBand="1"/>
      </w:tblPr>
      <w:tblGrid>
        <w:gridCol w:w="1643"/>
        <w:gridCol w:w="1350"/>
        <w:gridCol w:w="1350"/>
        <w:gridCol w:w="1170"/>
        <w:gridCol w:w="1350"/>
        <w:gridCol w:w="990"/>
        <w:gridCol w:w="1170"/>
      </w:tblGrid>
      <w:tr w:rsidR="00C12994">
        <w:trPr>
          <w:trHeight w:val="263"/>
        </w:trPr>
        <w:tc>
          <w:tcPr>
            <w:tcW w:w="1643" w:type="dxa"/>
            <w:vMerge w:val="restart"/>
            <w:tcBorders>
              <w:top w:val="single" w:sz="4" w:space="0" w:color="000000"/>
              <w:left w:val="single" w:sz="4" w:space="0" w:color="000000"/>
              <w:bottom w:val="single" w:sz="4" w:space="0" w:color="000000"/>
              <w:right w:val="single" w:sz="4" w:space="0" w:color="000000"/>
            </w:tcBorders>
            <w:hideMark/>
          </w:tcPr>
          <w:p w:rsidR="00C12994" w:rsidRDefault="00C3084C">
            <w:pPr>
              <w:tabs>
                <w:tab w:val="left" w:pos="2160"/>
              </w:tabs>
              <w:spacing w:after="0" w:line="360" w:lineRule="auto"/>
              <w:rPr>
                <w:rFonts w:ascii="Times New Roman" w:hAnsi="Times New Roman"/>
                <w:sz w:val="24"/>
                <w:szCs w:val="24"/>
              </w:rPr>
            </w:pPr>
            <w:r>
              <w:rPr>
                <w:rFonts w:ascii="Times New Roman" w:hAnsi="Times New Roman"/>
                <w:sz w:val="24"/>
                <w:szCs w:val="24"/>
              </w:rPr>
              <w:t>Variables</w:t>
            </w:r>
          </w:p>
        </w:tc>
        <w:tc>
          <w:tcPr>
            <w:tcW w:w="1350" w:type="dxa"/>
            <w:vMerge w:val="restart"/>
            <w:tcBorders>
              <w:top w:val="single" w:sz="4" w:space="0" w:color="000000"/>
              <w:left w:val="single" w:sz="4" w:space="0" w:color="000000"/>
              <w:bottom w:val="single" w:sz="4" w:space="0" w:color="000000"/>
              <w:right w:val="single" w:sz="4" w:space="0" w:color="000000"/>
            </w:tcBorders>
            <w:hideMark/>
          </w:tcPr>
          <w:p w:rsidR="00C12994" w:rsidRDefault="00C3084C">
            <w:pPr>
              <w:tabs>
                <w:tab w:val="left" w:pos="2160"/>
              </w:tabs>
              <w:spacing w:after="0" w:line="360" w:lineRule="auto"/>
              <w:rPr>
                <w:rFonts w:ascii="Times New Roman" w:hAnsi="Times New Roman"/>
                <w:sz w:val="24"/>
                <w:szCs w:val="24"/>
              </w:rPr>
            </w:pPr>
            <w:r>
              <w:rPr>
                <w:rFonts w:ascii="Times New Roman" w:hAnsi="Times New Roman"/>
                <w:sz w:val="24"/>
                <w:szCs w:val="24"/>
              </w:rPr>
              <w:t>Description</w:t>
            </w:r>
          </w:p>
        </w:tc>
        <w:tc>
          <w:tcPr>
            <w:tcW w:w="2520" w:type="dxa"/>
            <w:gridSpan w:val="2"/>
            <w:tcBorders>
              <w:top w:val="single" w:sz="4" w:space="0" w:color="000000"/>
              <w:left w:val="single" w:sz="4" w:space="0" w:color="000000"/>
              <w:bottom w:val="single" w:sz="4" w:space="0" w:color="auto"/>
              <w:right w:val="single" w:sz="4" w:space="0" w:color="000000"/>
            </w:tcBorders>
            <w:hideMark/>
          </w:tcPr>
          <w:p w:rsidR="00C12994" w:rsidRDefault="00C3084C">
            <w:pPr>
              <w:tabs>
                <w:tab w:val="left" w:pos="2160"/>
              </w:tabs>
              <w:spacing w:after="0" w:line="360" w:lineRule="auto"/>
              <w:rPr>
                <w:rFonts w:ascii="Times New Roman" w:hAnsi="Times New Roman"/>
                <w:sz w:val="24"/>
                <w:szCs w:val="24"/>
              </w:rPr>
            </w:pPr>
            <w:r>
              <w:rPr>
                <w:rFonts w:ascii="Times New Roman" w:hAnsi="Times New Roman"/>
                <w:sz w:val="24"/>
                <w:szCs w:val="24"/>
              </w:rPr>
              <w:t>Adopters of e-commerce=149</w:t>
            </w:r>
          </w:p>
        </w:tc>
        <w:tc>
          <w:tcPr>
            <w:tcW w:w="2340" w:type="dxa"/>
            <w:gridSpan w:val="2"/>
            <w:tcBorders>
              <w:top w:val="single" w:sz="4" w:space="0" w:color="000000"/>
              <w:left w:val="single" w:sz="4" w:space="0" w:color="000000"/>
              <w:bottom w:val="single" w:sz="4" w:space="0" w:color="auto"/>
              <w:right w:val="single" w:sz="4" w:space="0" w:color="000000"/>
            </w:tcBorders>
            <w:hideMark/>
          </w:tcPr>
          <w:p w:rsidR="00C12994" w:rsidRDefault="00C3084C">
            <w:pPr>
              <w:tabs>
                <w:tab w:val="left" w:pos="2160"/>
              </w:tabs>
              <w:spacing w:after="0" w:line="360" w:lineRule="auto"/>
              <w:rPr>
                <w:rFonts w:ascii="Times New Roman" w:hAnsi="Times New Roman"/>
                <w:sz w:val="24"/>
                <w:szCs w:val="24"/>
              </w:rPr>
            </w:pPr>
            <w:r>
              <w:rPr>
                <w:rFonts w:ascii="Times New Roman" w:hAnsi="Times New Roman"/>
                <w:sz w:val="24"/>
                <w:szCs w:val="24"/>
              </w:rPr>
              <w:t>Non-adopters of e-commerce=145</w:t>
            </w:r>
          </w:p>
        </w:tc>
        <w:tc>
          <w:tcPr>
            <w:tcW w:w="1170" w:type="dxa"/>
            <w:vMerge w:val="restart"/>
            <w:tcBorders>
              <w:top w:val="single" w:sz="4" w:space="0" w:color="000000"/>
              <w:left w:val="single" w:sz="4" w:space="0" w:color="000000"/>
              <w:bottom w:val="single" w:sz="4" w:space="0" w:color="000000"/>
              <w:right w:val="single" w:sz="4" w:space="0" w:color="000000"/>
            </w:tcBorders>
            <w:hideMark/>
          </w:tcPr>
          <w:p w:rsidR="00C12994" w:rsidRDefault="00C12994">
            <w:pPr>
              <w:tabs>
                <w:tab w:val="left" w:pos="2160"/>
              </w:tabs>
              <w:spacing w:after="0" w:line="360" w:lineRule="auto"/>
              <w:rPr>
                <w:rFonts w:ascii="Times New Roman" w:hAnsi="Times New Roman"/>
                <w:sz w:val="24"/>
                <w:szCs w:val="24"/>
              </w:rPr>
            </w:pPr>
          </w:p>
          <w:p w:rsidR="00C12994" w:rsidRDefault="00C3084C">
            <w:pPr>
              <w:tabs>
                <w:tab w:val="left" w:pos="2160"/>
              </w:tabs>
              <w:spacing w:after="0" w:line="360" w:lineRule="auto"/>
              <w:rPr>
                <w:rFonts w:ascii="Times New Roman" w:hAnsi="Times New Roman"/>
                <w:sz w:val="24"/>
                <w:szCs w:val="24"/>
              </w:rPr>
            </w:pPr>
            <w:r>
              <w:rPr>
                <w:rFonts w:ascii="Times New Roman" w:hAnsi="Times New Roman"/>
                <w:sz w:val="24"/>
                <w:szCs w:val="24"/>
              </w:rPr>
              <w:t>P-value</w:t>
            </w:r>
          </w:p>
        </w:tc>
      </w:tr>
      <w:tr w:rsidR="00C12994">
        <w:trPr>
          <w:trHeight w:val="111"/>
        </w:trPr>
        <w:tc>
          <w:tcPr>
            <w:tcW w:w="1643" w:type="dxa"/>
            <w:vMerge/>
            <w:tcBorders>
              <w:top w:val="single" w:sz="4" w:space="0" w:color="000000"/>
              <w:left w:val="single" w:sz="4" w:space="0" w:color="000000"/>
              <w:bottom w:val="single" w:sz="4" w:space="0" w:color="000000"/>
              <w:right w:val="single" w:sz="4" w:space="0" w:color="000000"/>
            </w:tcBorders>
            <w:vAlign w:val="center"/>
            <w:hideMark/>
          </w:tcPr>
          <w:p w:rsidR="00C12994" w:rsidRDefault="00C12994">
            <w:pPr>
              <w:spacing w:after="0" w:line="240" w:lineRule="auto"/>
              <w:rPr>
                <w:rFonts w:ascii="Times New Roman" w:hAnsi="Times New Roman"/>
                <w:sz w:val="24"/>
                <w:szCs w:val="24"/>
              </w:rPr>
            </w:pPr>
          </w:p>
        </w:tc>
        <w:tc>
          <w:tcPr>
            <w:tcW w:w="1350" w:type="dxa"/>
            <w:vMerge/>
            <w:tcBorders>
              <w:top w:val="single" w:sz="4" w:space="0" w:color="000000"/>
              <w:left w:val="single" w:sz="4" w:space="0" w:color="000000"/>
              <w:bottom w:val="single" w:sz="4" w:space="0" w:color="000000"/>
              <w:right w:val="single" w:sz="4" w:space="0" w:color="000000"/>
            </w:tcBorders>
            <w:vAlign w:val="center"/>
            <w:hideMark/>
          </w:tcPr>
          <w:p w:rsidR="00C12994" w:rsidRDefault="00C12994">
            <w:pPr>
              <w:spacing w:after="0" w:line="240" w:lineRule="auto"/>
              <w:rPr>
                <w:rFonts w:ascii="Times New Roman" w:hAnsi="Times New Roman"/>
                <w:sz w:val="24"/>
                <w:szCs w:val="24"/>
              </w:rPr>
            </w:pPr>
          </w:p>
        </w:tc>
        <w:tc>
          <w:tcPr>
            <w:tcW w:w="1350" w:type="dxa"/>
            <w:tcBorders>
              <w:top w:val="single" w:sz="4" w:space="0" w:color="auto"/>
              <w:left w:val="single" w:sz="4" w:space="0" w:color="000000"/>
              <w:bottom w:val="single" w:sz="4" w:space="0" w:color="000000"/>
              <w:right w:val="single" w:sz="4" w:space="0" w:color="auto"/>
            </w:tcBorders>
            <w:hideMark/>
          </w:tcPr>
          <w:p w:rsidR="00C12994" w:rsidRDefault="00C3084C">
            <w:pPr>
              <w:tabs>
                <w:tab w:val="left" w:pos="2160"/>
              </w:tabs>
              <w:spacing w:after="0" w:line="360" w:lineRule="auto"/>
              <w:rPr>
                <w:rFonts w:ascii="Times New Roman" w:hAnsi="Times New Roman"/>
                <w:sz w:val="24"/>
                <w:szCs w:val="24"/>
              </w:rPr>
            </w:pPr>
            <w:r>
              <w:rPr>
                <w:rFonts w:ascii="Times New Roman" w:hAnsi="Times New Roman"/>
                <w:sz w:val="24"/>
                <w:szCs w:val="24"/>
              </w:rPr>
              <w:t>Frequency</w:t>
            </w:r>
          </w:p>
        </w:tc>
        <w:tc>
          <w:tcPr>
            <w:tcW w:w="1170" w:type="dxa"/>
            <w:tcBorders>
              <w:top w:val="single" w:sz="4" w:space="0" w:color="auto"/>
              <w:left w:val="single" w:sz="4" w:space="0" w:color="auto"/>
              <w:bottom w:val="single" w:sz="4" w:space="0" w:color="000000"/>
              <w:right w:val="single" w:sz="4" w:space="0" w:color="000000"/>
            </w:tcBorders>
            <w:hideMark/>
          </w:tcPr>
          <w:p w:rsidR="00C12994" w:rsidRDefault="00C3084C">
            <w:pPr>
              <w:tabs>
                <w:tab w:val="left" w:pos="2160"/>
              </w:tabs>
              <w:spacing w:after="0" w:line="360" w:lineRule="auto"/>
              <w:rPr>
                <w:rFonts w:ascii="Times New Roman" w:hAnsi="Times New Roman"/>
                <w:sz w:val="24"/>
                <w:szCs w:val="24"/>
              </w:rPr>
            </w:pPr>
            <w:r>
              <w:rPr>
                <w:rFonts w:ascii="Times New Roman" w:hAnsi="Times New Roman"/>
                <w:sz w:val="24"/>
                <w:szCs w:val="24"/>
              </w:rPr>
              <w:t>Percent</w:t>
            </w:r>
          </w:p>
        </w:tc>
        <w:tc>
          <w:tcPr>
            <w:tcW w:w="1350" w:type="dxa"/>
            <w:tcBorders>
              <w:top w:val="single" w:sz="4" w:space="0" w:color="auto"/>
              <w:left w:val="single" w:sz="4" w:space="0" w:color="000000"/>
              <w:bottom w:val="single" w:sz="4" w:space="0" w:color="000000"/>
              <w:right w:val="single" w:sz="4" w:space="0" w:color="auto"/>
            </w:tcBorders>
            <w:hideMark/>
          </w:tcPr>
          <w:p w:rsidR="00C12994" w:rsidRDefault="00C3084C">
            <w:pPr>
              <w:tabs>
                <w:tab w:val="left" w:pos="2160"/>
              </w:tabs>
              <w:spacing w:after="0" w:line="360" w:lineRule="auto"/>
              <w:rPr>
                <w:rFonts w:ascii="Times New Roman" w:hAnsi="Times New Roman"/>
                <w:sz w:val="24"/>
                <w:szCs w:val="24"/>
              </w:rPr>
            </w:pPr>
            <w:r>
              <w:rPr>
                <w:rFonts w:ascii="Times New Roman" w:hAnsi="Times New Roman"/>
                <w:sz w:val="24"/>
                <w:szCs w:val="24"/>
              </w:rPr>
              <w:t>Frequency</w:t>
            </w:r>
          </w:p>
        </w:tc>
        <w:tc>
          <w:tcPr>
            <w:tcW w:w="990" w:type="dxa"/>
            <w:tcBorders>
              <w:top w:val="single" w:sz="4" w:space="0" w:color="auto"/>
              <w:left w:val="single" w:sz="4" w:space="0" w:color="auto"/>
              <w:bottom w:val="single" w:sz="4" w:space="0" w:color="000000"/>
              <w:right w:val="single" w:sz="4" w:space="0" w:color="000000"/>
            </w:tcBorders>
            <w:hideMark/>
          </w:tcPr>
          <w:p w:rsidR="00C12994" w:rsidRDefault="00C3084C">
            <w:pPr>
              <w:tabs>
                <w:tab w:val="left" w:pos="2160"/>
              </w:tabs>
              <w:spacing w:after="0" w:line="360" w:lineRule="auto"/>
              <w:rPr>
                <w:rFonts w:ascii="Times New Roman" w:hAnsi="Times New Roman"/>
                <w:sz w:val="24"/>
                <w:szCs w:val="24"/>
              </w:rPr>
            </w:pPr>
            <w:r>
              <w:rPr>
                <w:rFonts w:ascii="Times New Roman" w:hAnsi="Times New Roman"/>
                <w:sz w:val="24"/>
                <w:szCs w:val="24"/>
              </w:rPr>
              <w:t>Percent</w:t>
            </w:r>
          </w:p>
        </w:tc>
        <w:tc>
          <w:tcPr>
            <w:tcW w:w="1170" w:type="dxa"/>
            <w:vMerge/>
            <w:tcBorders>
              <w:top w:val="single" w:sz="4" w:space="0" w:color="000000"/>
              <w:left w:val="single" w:sz="4" w:space="0" w:color="000000"/>
              <w:bottom w:val="single" w:sz="4" w:space="0" w:color="000000"/>
              <w:right w:val="single" w:sz="4" w:space="0" w:color="000000"/>
            </w:tcBorders>
            <w:vAlign w:val="center"/>
            <w:hideMark/>
          </w:tcPr>
          <w:p w:rsidR="00C12994" w:rsidRDefault="00C12994">
            <w:pPr>
              <w:spacing w:after="0" w:line="240" w:lineRule="auto"/>
              <w:rPr>
                <w:rFonts w:ascii="Times New Roman" w:hAnsi="Times New Roman"/>
                <w:sz w:val="24"/>
                <w:szCs w:val="24"/>
              </w:rPr>
            </w:pPr>
          </w:p>
        </w:tc>
      </w:tr>
      <w:tr w:rsidR="00C12994">
        <w:trPr>
          <w:trHeight w:val="249"/>
        </w:trPr>
        <w:tc>
          <w:tcPr>
            <w:tcW w:w="1643" w:type="dxa"/>
            <w:vMerge w:val="restart"/>
            <w:tcBorders>
              <w:top w:val="single" w:sz="4" w:space="0" w:color="000000"/>
              <w:left w:val="single" w:sz="4" w:space="0" w:color="000000"/>
              <w:bottom w:val="single" w:sz="4" w:space="0" w:color="000000"/>
              <w:right w:val="single" w:sz="4" w:space="0" w:color="000000"/>
            </w:tcBorders>
            <w:hideMark/>
          </w:tcPr>
          <w:p w:rsidR="00C12994" w:rsidRDefault="00C3084C">
            <w:pPr>
              <w:tabs>
                <w:tab w:val="left" w:pos="2160"/>
              </w:tabs>
              <w:spacing w:after="0" w:line="360" w:lineRule="auto"/>
              <w:rPr>
                <w:rFonts w:ascii="Times New Roman" w:hAnsi="Times New Roman"/>
                <w:sz w:val="24"/>
                <w:szCs w:val="24"/>
              </w:rPr>
            </w:pPr>
            <w:r>
              <w:rPr>
                <w:rFonts w:ascii="Times New Roman" w:hAnsi="Times New Roman"/>
                <w:sz w:val="24"/>
                <w:szCs w:val="24"/>
              </w:rPr>
              <w:t>Gender</w:t>
            </w:r>
          </w:p>
        </w:tc>
        <w:tc>
          <w:tcPr>
            <w:tcW w:w="1350" w:type="dxa"/>
            <w:tcBorders>
              <w:top w:val="single" w:sz="4" w:space="0" w:color="000000"/>
              <w:left w:val="single" w:sz="4" w:space="0" w:color="000000"/>
              <w:bottom w:val="single" w:sz="4" w:space="0" w:color="auto"/>
              <w:right w:val="single" w:sz="4" w:space="0" w:color="000000"/>
            </w:tcBorders>
            <w:hideMark/>
          </w:tcPr>
          <w:p w:rsidR="00C12994" w:rsidRDefault="00C3084C">
            <w:pPr>
              <w:tabs>
                <w:tab w:val="left" w:pos="2160"/>
              </w:tabs>
              <w:spacing w:after="0" w:line="360" w:lineRule="auto"/>
              <w:rPr>
                <w:rFonts w:ascii="Times New Roman" w:hAnsi="Times New Roman"/>
                <w:sz w:val="24"/>
                <w:szCs w:val="24"/>
              </w:rPr>
            </w:pPr>
            <w:r>
              <w:rPr>
                <w:rFonts w:ascii="Times New Roman" w:hAnsi="Times New Roman"/>
                <w:sz w:val="24"/>
                <w:szCs w:val="24"/>
              </w:rPr>
              <w:t>Male</w:t>
            </w:r>
          </w:p>
        </w:tc>
        <w:tc>
          <w:tcPr>
            <w:tcW w:w="1350" w:type="dxa"/>
            <w:tcBorders>
              <w:top w:val="single" w:sz="4" w:space="0" w:color="000000"/>
              <w:left w:val="single" w:sz="4" w:space="0" w:color="000000"/>
              <w:bottom w:val="single" w:sz="4" w:space="0" w:color="auto"/>
              <w:right w:val="single" w:sz="4" w:space="0" w:color="auto"/>
            </w:tcBorders>
          </w:tcPr>
          <w:p w:rsidR="00C12994" w:rsidRDefault="00C3084C">
            <w:pPr>
              <w:tabs>
                <w:tab w:val="left" w:pos="2160"/>
              </w:tabs>
              <w:spacing w:after="0" w:line="360" w:lineRule="auto"/>
              <w:rPr>
                <w:rFonts w:ascii="Times New Roman" w:hAnsi="Times New Roman"/>
                <w:sz w:val="24"/>
                <w:szCs w:val="24"/>
              </w:rPr>
            </w:pPr>
            <w:r>
              <w:rPr>
                <w:rFonts w:ascii="Times New Roman" w:hAnsi="Times New Roman"/>
                <w:sz w:val="24"/>
                <w:szCs w:val="24"/>
              </w:rPr>
              <w:t>86</w:t>
            </w:r>
          </w:p>
        </w:tc>
        <w:tc>
          <w:tcPr>
            <w:tcW w:w="1170" w:type="dxa"/>
            <w:tcBorders>
              <w:top w:val="single" w:sz="4" w:space="0" w:color="000000"/>
              <w:left w:val="single" w:sz="4" w:space="0" w:color="auto"/>
              <w:bottom w:val="single" w:sz="4" w:space="0" w:color="auto"/>
              <w:right w:val="single" w:sz="4" w:space="0" w:color="000000"/>
            </w:tcBorders>
          </w:tcPr>
          <w:p w:rsidR="00C12994" w:rsidRDefault="00C3084C">
            <w:pPr>
              <w:tabs>
                <w:tab w:val="left" w:pos="2160"/>
              </w:tabs>
              <w:spacing w:after="0" w:line="360" w:lineRule="auto"/>
              <w:rPr>
                <w:rFonts w:ascii="Times New Roman" w:hAnsi="Times New Roman"/>
                <w:sz w:val="24"/>
                <w:szCs w:val="24"/>
              </w:rPr>
            </w:pPr>
            <w:r>
              <w:rPr>
                <w:rFonts w:ascii="Times New Roman" w:hAnsi="Times New Roman"/>
                <w:sz w:val="24"/>
                <w:szCs w:val="24"/>
              </w:rPr>
              <w:t>57.72</w:t>
            </w:r>
          </w:p>
        </w:tc>
        <w:tc>
          <w:tcPr>
            <w:tcW w:w="1350" w:type="dxa"/>
            <w:tcBorders>
              <w:top w:val="single" w:sz="4" w:space="0" w:color="000000"/>
              <w:left w:val="single" w:sz="4" w:space="0" w:color="000000"/>
              <w:bottom w:val="single" w:sz="4" w:space="0" w:color="auto"/>
              <w:right w:val="single" w:sz="4" w:space="0" w:color="auto"/>
            </w:tcBorders>
          </w:tcPr>
          <w:p w:rsidR="00C12994" w:rsidRDefault="00C3084C">
            <w:pPr>
              <w:tabs>
                <w:tab w:val="left" w:pos="2160"/>
              </w:tabs>
              <w:spacing w:after="0" w:line="360" w:lineRule="auto"/>
              <w:rPr>
                <w:rFonts w:ascii="Times New Roman" w:hAnsi="Times New Roman"/>
                <w:sz w:val="24"/>
                <w:szCs w:val="24"/>
              </w:rPr>
            </w:pPr>
            <w:r>
              <w:rPr>
                <w:rFonts w:ascii="Times New Roman" w:hAnsi="Times New Roman"/>
                <w:sz w:val="24"/>
                <w:szCs w:val="24"/>
              </w:rPr>
              <w:t>82</w:t>
            </w:r>
          </w:p>
        </w:tc>
        <w:tc>
          <w:tcPr>
            <w:tcW w:w="990" w:type="dxa"/>
            <w:tcBorders>
              <w:top w:val="single" w:sz="4" w:space="0" w:color="000000"/>
              <w:left w:val="single" w:sz="4" w:space="0" w:color="auto"/>
              <w:bottom w:val="single" w:sz="4" w:space="0" w:color="auto"/>
              <w:right w:val="single" w:sz="4" w:space="0" w:color="000000"/>
            </w:tcBorders>
          </w:tcPr>
          <w:p w:rsidR="00C12994" w:rsidRDefault="00C3084C">
            <w:pPr>
              <w:tabs>
                <w:tab w:val="left" w:pos="2160"/>
              </w:tabs>
              <w:spacing w:after="0" w:line="360" w:lineRule="auto"/>
              <w:rPr>
                <w:rFonts w:ascii="Times New Roman" w:hAnsi="Times New Roman"/>
                <w:sz w:val="24"/>
                <w:szCs w:val="24"/>
              </w:rPr>
            </w:pPr>
            <w:r>
              <w:rPr>
                <w:rFonts w:ascii="Times New Roman" w:hAnsi="Times New Roman"/>
                <w:sz w:val="24"/>
                <w:szCs w:val="24"/>
              </w:rPr>
              <w:t>56.55</w:t>
            </w:r>
          </w:p>
        </w:tc>
        <w:tc>
          <w:tcPr>
            <w:tcW w:w="1170" w:type="dxa"/>
            <w:vMerge w:val="restart"/>
            <w:tcBorders>
              <w:top w:val="single" w:sz="4" w:space="0" w:color="000000"/>
              <w:left w:val="single" w:sz="4" w:space="0" w:color="000000"/>
              <w:bottom w:val="single" w:sz="4" w:space="0" w:color="000000"/>
              <w:right w:val="single" w:sz="4" w:space="0" w:color="000000"/>
            </w:tcBorders>
            <w:hideMark/>
          </w:tcPr>
          <w:p w:rsidR="00C12994" w:rsidRDefault="00C12994">
            <w:pPr>
              <w:tabs>
                <w:tab w:val="left" w:pos="2160"/>
              </w:tabs>
              <w:spacing w:after="0" w:line="360" w:lineRule="auto"/>
              <w:rPr>
                <w:rFonts w:ascii="Times New Roman" w:hAnsi="Times New Roman"/>
                <w:sz w:val="24"/>
                <w:szCs w:val="24"/>
              </w:rPr>
            </w:pPr>
          </w:p>
          <w:p w:rsidR="00C12994" w:rsidRDefault="00C3084C">
            <w:pPr>
              <w:tabs>
                <w:tab w:val="left" w:pos="2160"/>
              </w:tabs>
              <w:spacing w:after="0" w:line="360" w:lineRule="auto"/>
              <w:rPr>
                <w:rFonts w:ascii="Times New Roman" w:hAnsi="Times New Roman"/>
                <w:sz w:val="24"/>
                <w:szCs w:val="24"/>
              </w:rPr>
            </w:pPr>
            <w:r>
              <w:rPr>
                <w:rFonts w:ascii="Times New Roman" w:hAnsi="Times New Roman"/>
                <w:sz w:val="24"/>
                <w:szCs w:val="24"/>
              </w:rPr>
              <w:t>0.840</w:t>
            </w:r>
          </w:p>
        </w:tc>
      </w:tr>
      <w:tr w:rsidR="00C12994">
        <w:trPr>
          <w:trHeight w:val="125"/>
        </w:trPr>
        <w:tc>
          <w:tcPr>
            <w:tcW w:w="1643" w:type="dxa"/>
            <w:vMerge/>
            <w:tcBorders>
              <w:top w:val="single" w:sz="4" w:space="0" w:color="000000"/>
              <w:left w:val="single" w:sz="4" w:space="0" w:color="000000"/>
              <w:bottom w:val="single" w:sz="4" w:space="0" w:color="000000"/>
              <w:right w:val="single" w:sz="4" w:space="0" w:color="000000"/>
            </w:tcBorders>
            <w:vAlign w:val="center"/>
            <w:hideMark/>
          </w:tcPr>
          <w:p w:rsidR="00C12994" w:rsidRDefault="00C12994">
            <w:pPr>
              <w:spacing w:after="0" w:line="240" w:lineRule="auto"/>
              <w:rPr>
                <w:rFonts w:ascii="Times New Roman" w:hAnsi="Times New Roman"/>
                <w:sz w:val="24"/>
                <w:szCs w:val="24"/>
              </w:rPr>
            </w:pPr>
          </w:p>
        </w:tc>
        <w:tc>
          <w:tcPr>
            <w:tcW w:w="1350" w:type="dxa"/>
            <w:tcBorders>
              <w:top w:val="single" w:sz="4" w:space="0" w:color="auto"/>
              <w:left w:val="single" w:sz="4" w:space="0" w:color="000000"/>
              <w:bottom w:val="single" w:sz="4" w:space="0" w:color="000000"/>
              <w:right w:val="single" w:sz="4" w:space="0" w:color="000000"/>
            </w:tcBorders>
            <w:hideMark/>
          </w:tcPr>
          <w:p w:rsidR="00C12994" w:rsidRDefault="00C3084C">
            <w:pPr>
              <w:tabs>
                <w:tab w:val="left" w:pos="2160"/>
              </w:tabs>
              <w:spacing w:after="0" w:line="360" w:lineRule="auto"/>
              <w:rPr>
                <w:rFonts w:ascii="Times New Roman" w:hAnsi="Times New Roman"/>
                <w:sz w:val="24"/>
                <w:szCs w:val="24"/>
              </w:rPr>
            </w:pPr>
            <w:r>
              <w:rPr>
                <w:rFonts w:ascii="Times New Roman" w:hAnsi="Times New Roman"/>
                <w:sz w:val="24"/>
                <w:szCs w:val="24"/>
              </w:rPr>
              <w:t>Female</w:t>
            </w:r>
          </w:p>
        </w:tc>
        <w:tc>
          <w:tcPr>
            <w:tcW w:w="1350" w:type="dxa"/>
            <w:tcBorders>
              <w:top w:val="single" w:sz="4" w:space="0" w:color="auto"/>
              <w:left w:val="single" w:sz="4" w:space="0" w:color="000000"/>
              <w:bottom w:val="single" w:sz="4" w:space="0" w:color="auto"/>
              <w:right w:val="single" w:sz="4" w:space="0" w:color="auto"/>
            </w:tcBorders>
          </w:tcPr>
          <w:p w:rsidR="00C12994" w:rsidRDefault="00C3084C">
            <w:pPr>
              <w:tabs>
                <w:tab w:val="left" w:pos="2160"/>
              </w:tabs>
              <w:spacing w:after="0" w:line="360" w:lineRule="auto"/>
              <w:rPr>
                <w:rFonts w:ascii="Times New Roman" w:hAnsi="Times New Roman"/>
                <w:sz w:val="24"/>
                <w:szCs w:val="24"/>
              </w:rPr>
            </w:pPr>
            <w:r>
              <w:rPr>
                <w:rFonts w:ascii="Times New Roman" w:hAnsi="Times New Roman"/>
                <w:sz w:val="24"/>
                <w:szCs w:val="24"/>
              </w:rPr>
              <w:t>63</w:t>
            </w:r>
          </w:p>
        </w:tc>
        <w:tc>
          <w:tcPr>
            <w:tcW w:w="1170" w:type="dxa"/>
            <w:tcBorders>
              <w:top w:val="single" w:sz="4" w:space="0" w:color="auto"/>
              <w:left w:val="single" w:sz="4" w:space="0" w:color="auto"/>
              <w:bottom w:val="single" w:sz="4" w:space="0" w:color="auto"/>
              <w:right w:val="single" w:sz="4" w:space="0" w:color="000000"/>
            </w:tcBorders>
          </w:tcPr>
          <w:p w:rsidR="00C12994" w:rsidRDefault="00C3084C">
            <w:pPr>
              <w:tabs>
                <w:tab w:val="left" w:pos="2160"/>
              </w:tabs>
              <w:spacing w:after="0" w:line="360" w:lineRule="auto"/>
              <w:rPr>
                <w:rFonts w:ascii="Times New Roman" w:hAnsi="Times New Roman"/>
                <w:sz w:val="24"/>
                <w:szCs w:val="24"/>
              </w:rPr>
            </w:pPr>
            <w:r>
              <w:rPr>
                <w:rFonts w:ascii="Times New Roman" w:hAnsi="Times New Roman"/>
                <w:sz w:val="24"/>
                <w:szCs w:val="24"/>
              </w:rPr>
              <w:t>42.28</w:t>
            </w:r>
          </w:p>
        </w:tc>
        <w:tc>
          <w:tcPr>
            <w:tcW w:w="1350" w:type="dxa"/>
            <w:tcBorders>
              <w:top w:val="single" w:sz="4" w:space="0" w:color="auto"/>
              <w:left w:val="single" w:sz="4" w:space="0" w:color="000000"/>
              <w:bottom w:val="single" w:sz="4" w:space="0" w:color="000000"/>
              <w:right w:val="single" w:sz="4" w:space="0" w:color="auto"/>
            </w:tcBorders>
          </w:tcPr>
          <w:p w:rsidR="00C12994" w:rsidRDefault="00C3084C">
            <w:pPr>
              <w:tabs>
                <w:tab w:val="left" w:pos="2160"/>
              </w:tabs>
              <w:spacing w:after="0" w:line="360" w:lineRule="auto"/>
              <w:rPr>
                <w:rFonts w:ascii="Times New Roman" w:hAnsi="Times New Roman"/>
                <w:sz w:val="24"/>
                <w:szCs w:val="24"/>
              </w:rPr>
            </w:pPr>
            <w:r>
              <w:rPr>
                <w:rFonts w:ascii="Times New Roman" w:hAnsi="Times New Roman"/>
                <w:sz w:val="24"/>
                <w:szCs w:val="24"/>
              </w:rPr>
              <w:t>63</w:t>
            </w:r>
          </w:p>
        </w:tc>
        <w:tc>
          <w:tcPr>
            <w:tcW w:w="990" w:type="dxa"/>
            <w:tcBorders>
              <w:top w:val="single" w:sz="4" w:space="0" w:color="auto"/>
              <w:left w:val="single" w:sz="4" w:space="0" w:color="auto"/>
              <w:bottom w:val="single" w:sz="4" w:space="0" w:color="000000"/>
              <w:right w:val="single" w:sz="4" w:space="0" w:color="000000"/>
            </w:tcBorders>
          </w:tcPr>
          <w:p w:rsidR="00C12994" w:rsidRDefault="00C3084C">
            <w:pPr>
              <w:tabs>
                <w:tab w:val="left" w:pos="2160"/>
              </w:tabs>
              <w:spacing w:after="0" w:line="360" w:lineRule="auto"/>
              <w:rPr>
                <w:rFonts w:ascii="Times New Roman" w:hAnsi="Times New Roman"/>
                <w:sz w:val="24"/>
                <w:szCs w:val="24"/>
              </w:rPr>
            </w:pPr>
            <w:r>
              <w:rPr>
                <w:rFonts w:ascii="Times New Roman" w:hAnsi="Times New Roman"/>
                <w:sz w:val="24"/>
                <w:szCs w:val="24"/>
              </w:rPr>
              <w:t>43.45</w:t>
            </w:r>
          </w:p>
        </w:tc>
        <w:tc>
          <w:tcPr>
            <w:tcW w:w="1170" w:type="dxa"/>
            <w:vMerge/>
            <w:tcBorders>
              <w:top w:val="single" w:sz="4" w:space="0" w:color="000000"/>
              <w:left w:val="single" w:sz="4" w:space="0" w:color="000000"/>
              <w:bottom w:val="single" w:sz="4" w:space="0" w:color="auto"/>
              <w:right w:val="single" w:sz="4" w:space="0" w:color="000000"/>
            </w:tcBorders>
            <w:vAlign w:val="center"/>
            <w:hideMark/>
          </w:tcPr>
          <w:p w:rsidR="00C12994" w:rsidRDefault="00C12994">
            <w:pPr>
              <w:spacing w:after="0" w:line="240" w:lineRule="auto"/>
              <w:rPr>
                <w:rFonts w:ascii="Times New Roman" w:hAnsi="Times New Roman"/>
                <w:sz w:val="24"/>
                <w:szCs w:val="24"/>
              </w:rPr>
            </w:pPr>
          </w:p>
        </w:tc>
      </w:tr>
      <w:tr w:rsidR="00C12994">
        <w:trPr>
          <w:trHeight w:val="76"/>
        </w:trPr>
        <w:tc>
          <w:tcPr>
            <w:tcW w:w="1643" w:type="dxa"/>
            <w:vMerge w:val="restart"/>
            <w:tcBorders>
              <w:top w:val="single" w:sz="4" w:space="0" w:color="auto"/>
              <w:left w:val="single" w:sz="4" w:space="0" w:color="000000"/>
              <w:bottom w:val="single" w:sz="4" w:space="0" w:color="000000"/>
              <w:right w:val="single" w:sz="4" w:space="0" w:color="000000"/>
            </w:tcBorders>
          </w:tcPr>
          <w:p w:rsidR="00C12994" w:rsidRDefault="00C12994">
            <w:pPr>
              <w:spacing w:after="0"/>
              <w:rPr>
                <w:rFonts w:ascii="Times New Roman" w:hAnsi="Times New Roman"/>
                <w:sz w:val="24"/>
                <w:szCs w:val="24"/>
              </w:rPr>
            </w:pPr>
          </w:p>
          <w:p w:rsidR="00C12994" w:rsidRDefault="00C12994">
            <w:pPr>
              <w:spacing w:after="0"/>
              <w:rPr>
                <w:rFonts w:ascii="Times New Roman" w:hAnsi="Times New Roman"/>
                <w:sz w:val="24"/>
                <w:szCs w:val="24"/>
              </w:rPr>
            </w:pPr>
          </w:p>
          <w:p w:rsidR="00C12994" w:rsidRDefault="00C12994">
            <w:pPr>
              <w:spacing w:after="0"/>
              <w:rPr>
                <w:rFonts w:ascii="Times New Roman" w:hAnsi="Times New Roman"/>
                <w:sz w:val="24"/>
                <w:szCs w:val="24"/>
              </w:rPr>
            </w:pPr>
          </w:p>
          <w:p w:rsidR="00C12994" w:rsidRDefault="00C12994">
            <w:pPr>
              <w:spacing w:after="0"/>
              <w:rPr>
                <w:rFonts w:ascii="Times New Roman" w:hAnsi="Times New Roman"/>
                <w:sz w:val="24"/>
                <w:szCs w:val="24"/>
              </w:rPr>
            </w:pPr>
          </w:p>
          <w:p w:rsidR="00C12994" w:rsidRDefault="00C3084C">
            <w:pPr>
              <w:spacing w:after="0"/>
              <w:rPr>
                <w:rFonts w:ascii="Times New Roman" w:hAnsi="Times New Roman"/>
                <w:sz w:val="24"/>
                <w:szCs w:val="24"/>
              </w:rPr>
            </w:pPr>
            <w:r>
              <w:rPr>
                <w:rFonts w:ascii="Times New Roman" w:hAnsi="Times New Roman"/>
                <w:sz w:val="24"/>
                <w:szCs w:val="24"/>
              </w:rPr>
              <w:t xml:space="preserve">Education </w:t>
            </w:r>
          </w:p>
        </w:tc>
        <w:tc>
          <w:tcPr>
            <w:tcW w:w="1350" w:type="dxa"/>
            <w:tcBorders>
              <w:top w:val="single" w:sz="4" w:space="0" w:color="auto"/>
              <w:left w:val="single" w:sz="4" w:space="0" w:color="000000"/>
              <w:bottom w:val="single" w:sz="4" w:space="0" w:color="auto"/>
              <w:right w:val="single" w:sz="4" w:space="0" w:color="000000"/>
            </w:tcBorders>
          </w:tcPr>
          <w:p w:rsidR="00C12994" w:rsidRDefault="00C3084C">
            <w:pPr>
              <w:tabs>
                <w:tab w:val="left" w:pos="2160"/>
              </w:tabs>
              <w:spacing w:after="0" w:line="360" w:lineRule="auto"/>
              <w:rPr>
                <w:rFonts w:ascii="Times New Roman" w:hAnsi="Times New Roman"/>
                <w:sz w:val="24"/>
                <w:szCs w:val="24"/>
              </w:rPr>
            </w:pPr>
            <w:r>
              <w:rPr>
                <w:rFonts w:ascii="Times New Roman" w:hAnsi="Times New Roman"/>
                <w:sz w:val="24"/>
                <w:szCs w:val="24"/>
              </w:rPr>
              <w:t>Illiterate</w:t>
            </w:r>
          </w:p>
        </w:tc>
        <w:tc>
          <w:tcPr>
            <w:tcW w:w="1350" w:type="dxa"/>
            <w:tcBorders>
              <w:top w:val="single" w:sz="4" w:space="0" w:color="auto"/>
              <w:left w:val="single" w:sz="4" w:space="0" w:color="000000"/>
              <w:bottom w:val="single" w:sz="4" w:space="0" w:color="auto"/>
              <w:right w:val="single" w:sz="4" w:space="0" w:color="auto"/>
            </w:tcBorders>
          </w:tcPr>
          <w:p w:rsidR="00C12994" w:rsidRDefault="00C3084C">
            <w:pPr>
              <w:tabs>
                <w:tab w:val="left" w:pos="2160"/>
              </w:tabs>
              <w:spacing w:after="0" w:line="360" w:lineRule="auto"/>
              <w:rPr>
                <w:rFonts w:ascii="Times New Roman" w:hAnsi="Times New Roman"/>
                <w:sz w:val="24"/>
                <w:szCs w:val="24"/>
              </w:rPr>
            </w:pPr>
            <w:r>
              <w:rPr>
                <w:rFonts w:ascii="Times New Roman" w:hAnsi="Times New Roman"/>
                <w:sz w:val="24"/>
                <w:szCs w:val="24"/>
              </w:rPr>
              <w:t>0</w:t>
            </w:r>
          </w:p>
        </w:tc>
        <w:tc>
          <w:tcPr>
            <w:tcW w:w="1170" w:type="dxa"/>
            <w:tcBorders>
              <w:top w:val="single" w:sz="4" w:space="0" w:color="auto"/>
              <w:left w:val="single" w:sz="4" w:space="0" w:color="auto"/>
              <w:bottom w:val="single" w:sz="4" w:space="0" w:color="auto"/>
              <w:right w:val="single" w:sz="4" w:space="0" w:color="000000"/>
            </w:tcBorders>
          </w:tcPr>
          <w:p w:rsidR="00C12994" w:rsidRDefault="00C3084C">
            <w:pPr>
              <w:tabs>
                <w:tab w:val="left" w:pos="2160"/>
              </w:tabs>
              <w:spacing w:after="0" w:line="360" w:lineRule="auto"/>
              <w:rPr>
                <w:rFonts w:ascii="Times New Roman" w:hAnsi="Times New Roman"/>
                <w:sz w:val="24"/>
                <w:szCs w:val="24"/>
              </w:rPr>
            </w:pPr>
            <w:r>
              <w:rPr>
                <w:rFonts w:ascii="Times New Roman" w:hAnsi="Times New Roman"/>
                <w:sz w:val="24"/>
                <w:szCs w:val="24"/>
              </w:rPr>
              <w:t>0</w:t>
            </w:r>
          </w:p>
        </w:tc>
        <w:tc>
          <w:tcPr>
            <w:tcW w:w="1350" w:type="dxa"/>
            <w:tcBorders>
              <w:top w:val="single" w:sz="4" w:space="0" w:color="auto"/>
              <w:left w:val="single" w:sz="4" w:space="0" w:color="000000"/>
              <w:bottom w:val="single" w:sz="4" w:space="0" w:color="auto"/>
              <w:right w:val="single" w:sz="4" w:space="0" w:color="auto"/>
            </w:tcBorders>
          </w:tcPr>
          <w:p w:rsidR="00C12994" w:rsidRDefault="00C3084C">
            <w:pPr>
              <w:tabs>
                <w:tab w:val="left" w:pos="2160"/>
              </w:tabs>
              <w:spacing w:after="0" w:line="360" w:lineRule="auto"/>
              <w:rPr>
                <w:rFonts w:ascii="Times New Roman" w:hAnsi="Times New Roman"/>
                <w:sz w:val="24"/>
                <w:szCs w:val="24"/>
              </w:rPr>
            </w:pPr>
            <w:r>
              <w:rPr>
                <w:rFonts w:ascii="Times New Roman" w:hAnsi="Times New Roman"/>
                <w:sz w:val="24"/>
                <w:szCs w:val="24"/>
              </w:rPr>
              <w:t>10</w:t>
            </w:r>
          </w:p>
        </w:tc>
        <w:tc>
          <w:tcPr>
            <w:tcW w:w="990" w:type="dxa"/>
            <w:tcBorders>
              <w:top w:val="single" w:sz="4" w:space="0" w:color="auto"/>
              <w:left w:val="single" w:sz="4" w:space="0" w:color="auto"/>
              <w:bottom w:val="single" w:sz="4" w:space="0" w:color="auto"/>
              <w:right w:val="single" w:sz="4" w:space="0" w:color="000000"/>
            </w:tcBorders>
          </w:tcPr>
          <w:p w:rsidR="00C12994" w:rsidRDefault="00C3084C">
            <w:pPr>
              <w:tabs>
                <w:tab w:val="left" w:pos="2160"/>
              </w:tabs>
              <w:spacing w:after="0" w:line="360" w:lineRule="auto"/>
              <w:rPr>
                <w:rFonts w:ascii="Times New Roman" w:hAnsi="Times New Roman"/>
                <w:sz w:val="24"/>
                <w:szCs w:val="24"/>
              </w:rPr>
            </w:pPr>
            <w:r>
              <w:rPr>
                <w:rFonts w:ascii="Times New Roman" w:hAnsi="Times New Roman"/>
                <w:sz w:val="24"/>
                <w:szCs w:val="24"/>
              </w:rPr>
              <w:t>6.90</w:t>
            </w:r>
          </w:p>
        </w:tc>
        <w:tc>
          <w:tcPr>
            <w:tcW w:w="1170" w:type="dxa"/>
            <w:vMerge w:val="restart"/>
            <w:tcBorders>
              <w:top w:val="single" w:sz="4" w:space="0" w:color="auto"/>
              <w:left w:val="single" w:sz="4" w:space="0" w:color="000000"/>
              <w:bottom w:val="single" w:sz="4" w:space="0" w:color="000000"/>
              <w:right w:val="single" w:sz="4" w:space="0" w:color="000000"/>
            </w:tcBorders>
          </w:tcPr>
          <w:p w:rsidR="00C12994" w:rsidRDefault="00C12994">
            <w:pPr>
              <w:spacing w:after="0"/>
              <w:rPr>
                <w:rFonts w:ascii="Times New Roman" w:hAnsi="Times New Roman"/>
                <w:sz w:val="24"/>
                <w:szCs w:val="24"/>
              </w:rPr>
            </w:pPr>
          </w:p>
          <w:p w:rsidR="00C12994" w:rsidRDefault="00C12994">
            <w:pPr>
              <w:spacing w:after="0"/>
              <w:rPr>
                <w:rFonts w:ascii="Times New Roman" w:hAnsi="Times New Roman"/>
                <w:sz w:val="24"/>
                <w:szCs w:val="24"/>
              </w:rPr>
            </w:pPr>
          </w:p>
          <w:p w:rsidR="00C12994" w:rsidRDefault="00C12994">
            <w:pPr>
              <w:spacing w:after="0"/>
              <w:rPr>
                <w:rFonts w:ascii="Times New Roman" w:hAnsi="Times New Roman"/>
                <w:sz w:val="24"/>
                <w:szCs w:val="24"/>
              </w:rPr>
            </w:pPr>
          </w:p>
          <w:p w:rsidR="00C12994" w:rsidRDefault="00C3084C">
            <w:pPr>
              <w:spacing w:after="0"/>
              <w:rPr>
                <w:rFonts w:ascii="Times New Roman" w:hAnsi="Times New Roman"/>
                <w:sz w:val="24"/>
                <w:szCs w:val="24"/>
              </w:rPr>
            </w:pPr>
            <w:r>
              <w:rPr>
                <w:rFonts w:ascii="Times New Roman" w:hAnsi="Times New Roman"/>
                <w:sz w:val="24"/>
                <w:szCs w:val="24"/>
              </w:rPr>
              <w:t>0.000***</w:t>
            </w:r>
          </w:p>
        </w:tc>
      </w:tr>
      <w:tr w:rsidR="00C12994">
        <w:trPr>
          <w:trHeight w:val="331"/>
        </w:trPr>
        <w:tc>
          <w:tcPr>
            <w:tcW w:w="1643" w:type="dxa"/>
            <w:vMerge/>
            <w:tcBorders>
              <w:top w:val="single" w:sz="4" w:space="0" w:color="000000"/>
              <w:left w:val="single" w:sz="4" w:space="0" w:color="000000"/>
              <w:bottom w:val="single" w:sz="4" w:space="0" w:color="000000"/>
              <w:right w:val="single" w:sz="4" w:space="0" w:color="000000"/>
            </w:tcBorders>
          </w:tcPr>
          <w:p w:rsidR="00C12994" w:rsidRDefault="00C12994">
            <w:pPr>
              <w:tabs>
                <w:tab w:val="left" w:pos="2160"/>
              </w:tabs>
              <w:spacing w:after="0" w:line="360" w:lineRule="auto"/>
              <w:rPr>
                <w:rFonts w:ascii="Times New Roman" w:hAnsi="Times New Roman"/>
                <w:sz w:val="24"/>
                <w:szCs w:val="24"/>
              </w:rPr>
            </w:pPr>
          </w:p>
        </w:tc>
        <w:tc>
          <w:tcPr>
            <w:tcW w:w="1350" w:type="dxa"/>
            <w:tcBorders>
              <w:top w:val="single" w:sz="4" w:space="0" w:color="auto"/>
              <w:left w:val="single" w:sz="4" w:space="0" w:color="000000"/>
              <w:bottom w:val="single" w:sz="4" w:space="0" w:color="auto"/>
              <w:right w:val="single" w:sz="4" w:space="0" w:color="000000"/>
            </w:tcBorders>
          </w:tcPr>
          <w:p w:rsidR="00C12994" w:rsidRDefault="00C3084C">
            <w:pPr>
              <w:tabs>
                <w:tab w:val="left" w:pos="2160"/>
              </w:tabs>
              <w:spacing w:after="0" w:line="360" w:lineRule="auto"/>
              <w:rPr>
                <w:rFonts w:ascii="Times New Roman" w:hAnsi="Times New Roman"/>
                <w:sz w:val="24"/>
                <w:szCs w:val="24"/>
              </w:rPr>
            </w:pPr>
            <w:r>
              <w:rPr>
                <w:rFonts w:ascii="Times New Roman" w:hAnsi="Times New Roman"/>
                <w:sz w:val="24"/>
                <w:szCs w:val="24"/>
              </w:rPr>
              <w:t>Primary School</w:t>
            </w:r>
          </w:p>
        </w:tc>
        <w:tc>
          <w:tcPr>
            <w:tcW w:w="1350" w:type="dxa"/>
            <w:tcBorders>
              <w:top w:val="single" w:sz="4" w:space="0" w:color="auto"/>
              <w:left w:val="single" w:sz="4" w:space="0" w:color="000000"/>
              <w:bottom w:val="single" w:sz="4" w:space="0" w:color="auto"/>
              <w:right w:val="single" w:sz="4" w:space="0" w:color="auto"/>
            </w:tcBorders>
          </w:tcPr>
          <w:p w:rsidR="00C12994" w:rsidRDefault="00C3084C">
            <w:pPr>
              <w:tabs>
                <w:tab w:val="left" w:pos="2160"/>
              </w:tabs>
              <w:spacing w:after="0" w:line="360" w:lineRule="auto"/>
              <w:rPr>
                <w:rFonts w:ascii="Times New Roman" w:hAnsi="Times New Roman"/>
                <w:sz w:val="24"/>
                <w:szCs w:val="24"/>
              </w:rPr>
            </w:pPr>
            <w:r>
              <w:rPr>
                <w:rFonts w:ascii="Times New Roman" w:hAnsi="Times New Roman"/>
                <w:sz w:val="24"/>
                <w:szCs w:val="24"/>
              </w:rPr>
              <w:t>4</w:t>
            </w:r>
          </w:p>
        </w:tc>
        <w:tc>
          <w:tcPr>
            <w:tcW w:w="1170" w:type="dxa"/>
            <w:tcBorders>
              <w:top w:val="single" w:sz="4" w:space="0" w:color="auto"/>
              <w:left w:val="single" w:sz="4" w:space="0" w:color="auto"/>
              <w:bottom w:val="single" w:sz="4" w:space="0" w:color="auto"/>
              <w:right w:val="single" w:sz="4" w:space="0" w:color="000000"/>
            </w:tcBorders>
          </w:tcPr>
          <w:p w:rsidR="00C12994" w:rsidRDefault="00C3084C">
            <w:pPr>
              <w:tabs>
                <w:tab w:val="left" w:pos="2160"/>
              </w:tabs>
              <w:spacing w:after="0" w:line="360" w:lineRule="auto"/>
              <w:rPr>
                <w:rFonts w:ascii="Times New Roman" w:hAnsi="Times New Roman"/>
                <w:sz w:val="24"/>
                <w:szCs w:val="24"/>
              </w:rPr>
            </w:pPr>
            <w:r>
              <w:rPr>
                <w:rFonts w:ascii="Times New Roman" w:hAnsi="Times New Roman"/>
                <w:sz w:val="24"/>
                <w:szCs w:val="24"/>
              </w:rPr>
              <w:t>3</w:t>
            </w:r>
          </w:p>
        </w:tc>
        <w:tc>
          <w:tcPr>
            <w:tcW w:w="1350" w:type="dxa"/>
            <w:tcBorders>
              <w:top w:val="single" w:sz="4" w:space="0" w:color="auto"/>
              <w:left w:val="single" w:sz="4" w:space="0" w:color="000000"/>
              <w:bottom w:val="single" w:sz="4" w:space="0" w:color="auto"/>
              <w:right w:val="single" w:sz="4" w:space="0" w:color="auto"/>
            </w:tcBorders>
          </w:tcPr>
          <w:p w:rsidR="00C12994" w:rsidRDefault="00C3084C">
            <w:pPr>
              <w:tabs>
                <w:tab w:val="left" w:pos="2160"/>
              </w:tabs>
              <w:spacing w:after="0" w:line="360" w:lineRule="auto"/>
              <w:rPr>
                <w:rFonts w:ascii="Times New Roman" w:hAnsi="Times New Roman"/>
                <w:sz w:val="24"/>
                <w:szCs w:val="24"/>
              </w:rPr>
            </w:pPr>
            <w:r>
              <w:rPr>
                <w:rFonts w:ascii="Times New Roman" w:hAnsi="Times New Roman"/>
                <w:sz w:val="24"/>
                <w:szCs w:val="24"/>
              </w:rPr>
              <w:t>50</w:t>
            </w:r>
          </w:p>
        </w:tc>
        <w:tc>
          <w:tcPr>
            <w:tcW w:w="990" w:type="dxa"/>
            <w:tcBorders>
              <w:top w:val="single" w:sz="4" w:space="0" w:color="auto"/>
              <w:left w:val="single" w:sz="4" w:space="0" w:color="auto"/>
              <w:bottom w:val="single" w:sz="4" w:space="0" w:color="auto"/>
              <w:right w:val="single" w:sz="4" w:space="0" w:color="000000"/>
            </w:tcBorders>
          </w:tcPr>
          <w:p w:rsidR="00C12994" w:rsidRDefault="00C3084C">
            <w:pPr>
              <w:spacing w:after="0"/>
              <w:rPr>
                <w:rFonts w:ascii="Times New Roman" w:hAnsi="Times New Roman"/>
                <w:sz w:val="24"/>
                <w:szCs w:val="24"/>
              </w:rPr>
            </w:pPr>
            <w:r>
              <w:rPr>
                <w:rFonts w:ascii="Times New Roman" w:hAnsi="Times New Roman"/>
                <w:sz w:val="24"/>
                <w:szCs w:val="24"/>
              </w:rPr>
              <w:t>34.48</w:t>
            </w:r>
          </w:p>
          <w:p w:rsidR="00C12994" w:rsidRDefault="00C12994">
            <w:pPr>
              <w:tabs>
                <w:tab w:val="left" w:pos="2160"/>
              </w:tabs>
              <w:spacing w:after="0" w:line="360" w:lineRule="auto"/>
              <w:rPr>
                <w:rFonts w:ascii="Times New Roman" w:hAnsi="Times New Roman"/>
                <w:sz w:val="24"/>
                <w:szCs w:val="24"/>
              </w:rPr>
            </w:pPr>
          </w:p>
        </w:tc>
        <w:tc>
          <w:tcPr>
            <w:tcW w:w="1170" w:type="dxa"/>
            <w:vMerge/>
            <w:tcBorders>
              <w:top w:val="single" w:sz="4" w:space="0" w:color="000000"/>
              <w:left w:val="single" w:sz="4" w:space="0" w:color="000000"/>
              <w:bottom w:val="single" w:sz="4" w:space="0" w:color="000000"/>
              <w:right w:val="single" w:sz="4" w:space="0" w:color="000000"/>
            </w:tcBorders>
          </w:tcPr>
          <w:p w:rsidR="00C12994" w:rsidRDefault="00C12994">
            <w:pPr>
              <w:tabs>
                <w:tab w:val="left" w:pos="2160"/>
              </w:tabs>
              <w:spacing w:after="0" w:line="360" w:lineRule="auto"/>
              <w:rPr>
                <w:rFonts w:ascii="Times New Roman" w:hAnsi="Times New Roman"/>
                <w:sz w:val="24"/>
                <w:szCs w:val="24"/>
              </w:rPr>
            </w:pPr>
          </w:p>
        </w:tc>
      </w:tr>
      <w:tr w:rsidR="00C12994">
        <w:trPr>
          <w:trHeight w:val="331"/>
        </w:trPr>
        <w:tc>
          <w:tcPr>
            <w:tcW w:w="1643" w:type="dxa"/>
            <w:vMerge/>
            <w:tcBorders>
              <w:top w:val="single" w:sz="4" w:space="0" w:color="000000"/>
              <w:left w:val="single" w:sz="4" w:space="0" w:color="000000"/>
              <w:bottom w:val="single" w:sz="4" w:space="0" w:color="000000"/>
              <w:right w:val="single" w:sz="4" w:space="0" w:color="000000"/>
            </w:tcBorders>
          </w:tcPr>
          <w:p w:rsidR="00C12994" w:rsidRDefault="00C12994">
            <w:pPr>
              <w:tabs>
                <w:tab w:val="left" w:pos="2160"/>
              </w:tabs>
              <w:spacing w:after="0" w:line="360" w:lineRule="auto"/>
              <w:rPr>
                <w:rFonts w:ascii="Times New Roman" w:hAnsi="Times New Roman"/>
                <w:sz w:val="24"/>
                <w:szCs w:val="24"/>
              </w:rPr>
            </w:pPr>
          </w:p>
        </w:tc>
        <w:tc>
          <w:tcPr>
            <w:tcW w:w="1350" w:type="dxa"/>
            <w:tcBorders>
              <w:top w:val="single" w:sz="4" w:space="0" w:color="auto"/>
              <w:left w:val="single" w:sz="4" w:space="0" w:color="000000"/>
              <w:bottom w:val="single" w:sz="4" w:space="0" w:color="auto"/>
              <w:right w:val="single" w:sz="4" w:space="0" w:color="000000"/>
            </w:tcBorders>
          </w:tcPr>
          <w:p w:rsidR="00C12994" w:rsidRDefault="00C3084C">
            <w:pPr>
              <w:tabs>
                <w:tab w:val="left" w:pos="2160"/>
              </w:tabs>
              <w:spacing w:after="0" w:line="360" w:lineRule="auto"/>
              <w:rPr>
                <w:rFonts w:ascii="Times New Roman" w:hAnsi="Times New Roman"/>
                <w:sz w:val="24"/>
                <w:szCs w:val="24"/>
              </w:rPr>
            </w:pPr>
            <w:r>
              <w:rPr>
                <w:rFonts w:ascii="Times New Roman" w:hAnsi="Times New Roman"/>
                <w:sz w:val="24"/>
                <w:szCs w:val="24"/>
              </w:rPr>
              <w:t>Secondary School</w:t>
            </w:r>
          </w:p>
        </w:tc>
        <w:tc>
          <w:tcPr>
            <w:tcW w:w="1350" w:type="dxa"/>
            <w:tcBorders>
              <w:top w:val="single" w:sz="4" w:space="0" w:color="auto"/>
              <w:left w:val="single" w:sz="4" w:space="0" w:color="000000"/>
              <w:bottom w:val="single" w:sz="4" w:space="0" w:color="auto"/>
              <w:right w:val="single" w:sz="4" w:space="0" w:color="auto"/>
            </w:tcBorders>
          </w:tcPr>
          <w:p w:rsidR="00C12994" w:rsidRDefault="00C3084C">
            <w:pPr>
              <w:tabs>
                <w:tab w:val="left" w:pos="2160"/>
              </w:tabs>
              <w:spacing w:after="0" w:line="360" w:lineRule="auto"/>
              <w:rPr>
                <w:rFonts w:ascii="Times New Roman" w:hAnsi="Times New Roman"/>
                <w:sz w:val="24"/>
                <w:szCs w:val="24"/>
              </w:rPr>
            </w:pPr>
            <w:r>
              <w:rPr>
                <w:rFonts w:ascii="Times New Roman" w:hAnsi="Times New Roman"/>
                <w:sz w:val="24"/>
                <w:szCs w:val="24"/>
              </w:rPr>
              <w:t>21</w:t>
            </w:r>
          </w:p>
        </w:tc>
        <w:tc>
          <w:tcPr>
            <w:tcW w:w="1170" w:type="dxa"/>
            <w:tcBorders>
              <w:top w:val="single" w:sz="4" w:space="0" w:color="auto"/>
              <w:left w:val="single" w:sz="4" w:space="0" w:color="auto"/>
              <w:bottom w:val="single" w:sz="4" w:space="0" w:color="auto"/>
              <w:right w:val="single" w:sz="4" w:space="0" w:color="000000"/>
            </w:tcBorders>
          </w:tcPr>
          <w:p w:rsidR="00C12994" w:rsidRDefault="00C3084C">
            <w:pPr>
              <w:tabs>
                <w:tab w:val="left" w:pos="2160"/>
              </w:tabs>
              <w:spacing w:after="0" w:line="360" w:lineRule="auto"/>
              <w:rPr>
                <w:rFonts w:ascii="Times New Roman" w:hAnsi="Times New Roman"/>
                <w:sz w:val="24"/>
                <w:szCs w:val="24"/>
              </w:rPr>
            </w:pPr>
            <w:r>
              <w:rPr>
                <w:rFonts w:ascii="Times New Roman" w:hAnsi="Times New Roman"/>
                <w:sz w:val="24"/>
                <w:szCs w:val="24"/>
              </w:rPr>
              <w:t>14</w:t>
            </w:r>
          </w:p>
        </w:tc>
        <w:tc>
          <w:tcPr>
            <w:tcW w:w="1350" w:type="dxa"/>
            <w:tcBorders>
              <w:top w:val="single" w:sz="4" w:space="0" w:color="auto"/>
              <w:left w:val="single" w:sz="4" w:space="0" w:color="000000"/>
              <w:bottom w:val="single" w:sz="4" w:space="0" w:color="auto"/>
              <w:right w:val="single" w:sz="4" w:space="0" w:color="auto"/>
            </w:tcBorders>
          </w:tcPr>
          <w:p w:rsidR="00C12994" w:rsidRDefault="00C3084C">
            <w:pPr>
              <w:tabs>
                <w:tab w:val="left" w:pos="2160"/>
              </w:tabs>
              <w:spacing w:after="0" w:line="360" w:lineRule="auto"/>
              <w:rPr>
                <w:rFonts w:ascii="Times New Roman" w:hAnsi="Times New Roman"/>
                <w:sz w:val="24"/>
                <w:szCs w:val="24"/>
              </w:rPr>
            </w:pPr>
            <w:r>
              <w:rPr>
                <w:rFonts w:ascii="Times New Roman" w:hAnsi="Times New Roman"/>
                <w:sz w:val="24"/>
                <w:szCs w:val="24"/>
              </w:rPr>
              <w:t>40</w:t>
            </w:r>
          </w:p>
        </w:tc>
        <w:tc>
          <w:tcPr>
            <w:tcW w:w="990" w:type="dxa"/>
            <w:tcBorders>
              <w:top w:val="single" w:sz="4" w:space="0" w:color="auto"/>
              <w:left w:val="single" w:sz="4" w:space="0" w:color="auto"/>
              <w:bottom w:val="single" w:sz="4" w:space="0" w:color="auto"/>
              <w:right w:val="single" w:sz="4" w:space="0" w:color="000000"/>
            </w:tcBorders>
          </w:tcPr>
          <w:p w:rsidR="00C12994" w:rsidRDefault="00C3084C">
            <w:pPr>
              <w:tabs>
                <w:tab w:val="left" w:pos="2160"/>
              </w:tabs>
              <w:spacing w:after="0" w:line="360" w:lineRule="auto"/>
              <w:rPr>
                <w:rFonts w:ascii="Times New Roman" w:hAnsi="Times New Roman"/>
                <w:sz w:val="24"/>
                <w:szCs w:val="24"/>
              </w:rPr>
            </w:pPr>
            <w:r>
              <w:rPr>
                <w:rFonts w:ascii="Times New Roman" w:hAnsi="Times New Roman"/>
                <w:sz w:val="24"/>
                <w:szCs w:val="24"/>
              </w:rPr>
              <w:t>27.59</w:t>
            </w:r>
          </w:p>
        </w:tc>
        <w:tc>
          <w:tcPr>
            <w:tcW w:w="1170" w:type="dxa"/>
            <w:vMerge/>
            <w:tcBorders>
              <w:top w:val="single" w:sz="4" w:space="0" w:color="000000"/>
              <w:left w:val="single" w:sz="4" w:space="0" w:color="000000"/>
              <w:bottom w:val="single" w:sz="4" w:space="0" w:color="000000"/>
              <w:right w:val="single" w:sz="4" w:space="0" w:color="000000"/>
            </w:tcBorders>
          </w:tcPr>
          <w:p w:rsidR="00C12994" w:rsidRDefault="00C12994">
            <w:pPr>
              <w:tabs>
                <w:tab w:val="left" w:pos="2160"/>
              </w:tabs>
              <w:spacing w:after="0" w:line="360" w:lineRule="auto"/>
              <w:rPr>
                <w:rFonts w:ascii="Times New Roman" w:hAnsi="Times New Roman"/>
                <w:sz w:val="24"/>
                <w:szCs w:val="24"/>
              </w:rPr>
            </w:pPr>
          </w:p>
        </w:tc>
      </w:tr>
      <w:tr w:rsidR="00C12994">
        <w:trPr>
          <w:trHeight w:val="76"/>
        </w:trPr>
        <w:tc>
          <w:tcPr>
            <w:tcW w:w="1643" w:type="dxa"/>
            <w:vMerge/>
            <w:tcBorders>
              <w:top w:val="single" w:sz="4" w:space="0" w:color="000000"/>
              <w:left w:val="single" w:sz="4" w:space="0" w:color="000000"/>
              <w:bottom w:val="single" w:sz="4" w:space="0" w:color="000000"/>
              <w:right w:val="single" w:sz="4" w:space="0" w:color="000000"/>
            </w:tcBorders>
          </w:tcPr>
          <w:p w:rsidR="00C12994" w:rsidRDefault="00C12994">
            <w:pPr>
              <w:tabs>
                <w:tab w:val="left" w:pos="2160"/>
              </w:tabs>
              <w:spacing w:after="0" w:line="360" w:lineRule="auto"/>
              <w:rPr>
                <w:rFonts w:ascii="Times New Roman" w:hAnsi="Times New Roman"/>
                <w:sz w:val="24"/>
                <w:szCs w:val="24"/>
              </w:rPr>
            </w:pPr>
          </w:p>
        </w:tc>
        <w:tc>
          <w:tcPr>
            <w:tcW w:w="1350" w:type="dxa"/>
            <w:tcBorders>
              <w:top w:val="single" w:sz="4" w:space="0" w:color="auto"/>
              <w:left w:val="single" w:sz="4" w:space="0" w:color="000000"/>
              <w:bottom w:val="single" w:sz="4" w:space="0" w:color="auto"/>
              <w:right w:val="single" w:sz="4" w:space="0" w:color="000000"/>
            </w:tcBorders>
          </w:tcPr>
          <w:p w:rsidR="00C12994" w:rsidRDefault="00C3084C">
            <w:pPr>
              <w:tabs>
                <w:tab w:val="left" w:pos="2160"/>
              </w:tabs>
              <w:spacing w:after="0" w:line="360" w:lineRule="auto"/>
              <w:rPr>
                <w:rFonts w:ascii="Times New Roman" w:hAnsi="Times New Roman"/>
                <w:sz w:val="24"/>
                <w:szCs w:val="24"/>
              </w:rPr>
            </w:pPr>
            <w:r>
              <w:rPr>
                <w:rFonts w:ascii="Times New Roman" w:hAnsi="Times New Roman"/>
                <w:sz w:val="24"/>
                <w:szCs w:val="24"/>
              </w:rPr>
              <w:t>Certificate</w:t>
            </w:r>
          </w:p>
        </w:tc>
        <w:tc>
          <w:tcPr>
            <w:tcW w:w="1350" w:type="dxa"/>
            <w:tcBorders>
              <w:top w:val="single" w:sz="4" w:space="0" w:color="auto"/>
              <w:left w:val="single" w:sz="4" w:space="0" w:color="000000"/>
              <w:bottom w:val="single" w:sz="4" w:space="0" w:color="auto"/>
              <w:right w:val="single" w:sz="4" w:space="0" w:color="auto"/>
            </w:tcBorders>
          </w:tcPr>
          <w:p w:rsidR="00C12994" w:rsidRDefault="00C3084C">
            <w:pPr>
              <w:tabs>
                <w:tab w:val="left" w:pos="2160"/>
              </w:tabs>
              <w:spacing w:after="0" w:line="360" w:lineRule="auto"/>
              <w:rPr>
                <w:rFonts w:ascii="Times New Roman" w:hAnsi="Times New Roman"/>
                <w:sz w:val="24"/>
                <w:szCs w:val="24"/>
              </w:rPr>
            </w:pPr>
            <w:r>
              <w:rPr>
                <w:rFonts w:ascii="Times New Roman" w:hAnsi="Times New Roman"/>
                <w:sz w:val="24"/>
                <w:szCs w:val="24"/>
              </w:rPr>
              <w:t>19</w:t>
            </w:r>
          </w:p>
        </w:tc>
        <w:tc>
          <w:tcPr>
            <w:tcW w:w="1170" w:type="dxa"/>
            <w:tcBorders>
              <w:top w:val="single" w:sz="4" w:space="0" w:color="auto"/>
              <w:left w:val="single" w:sz="4" w:space="0" w:color="auto"/>
              <w:bottom w:val="single" w:sz="4" w:space="0" w:color="auto"/>
              <w:right w:val="single" w:sz="4" w:space="0" w:color="000000"/>
            </w:tcBorders>
          </w:tcPr>
          <w:p w:rsidR="00C12994" w:rsidRDefault="00C3084C">
            <w:pPr>
              <w:tabs>
                <w:tab w:val="left" w:pos="2160"/>
              </w:tabs>
              <w:spacing w:after="0" w:line="360" w:lineRule="auto"/>
              <w:rPr>
                <w:rFonts w:ascii="Times New Roman" w:hAnsi="Times New Roman"/>
                <w:sz w:val="24"/>
                <w:szCs w:val="24"/>
              </w:rPr>
            </w:pPr>
            <w:r>
              <w:rPr>
                <w:rFonts w:ascii="Times New Roman" w:hAnsi="Times New Roman"/>
                <w:sz w:val="24"/>
                <w:szCs w:val="24"/>
              </w:rPr>
              <w:t>13</w:t>
            </w:r>
          </w:p>
        </w:tc>
        <w:tc>
          <w:tcPr>
            <w:tcW w:w="1350" w:type="dxa"/>
            <w:tcBorders>
              <w:top w:val="single" w:sz="4" w:space="0" w:color="auto"/>
              <w:left w:val="single" w:sz="4" w:space="0" w:color="000000"/>
              <w:bottom w:val="single" w:sz="4" w:space="0" w:color="auto"/>
              <w:right w:val="single" w:sz="4" w:space="0" w:color="auto"/>
            </w:tcBorders>
          </w:tcPr>
          <w:p w:rsidR="00C12994" w:rsidRDefault="00C3084C">
            <w:pPr>
              <w:tabs>
                <w:tab w:val="left" w:pos="2160"/>
              </w:tabs>
              <w:spacing w:after="0" w:line="360" w:lineRule="auto"/>
              <w:rPr>
                <w:rFonts w:ascii="Times New Roman" w:hAnsi="Times New Roman"/>
                <w:sz w:val="24"/>
                <w:szCs w:val="24"/>
              </w:rPr>
            </w:pPr>
            <w:r>
              <w:rPr>
                <w:rFonts w:ascii="Times New Roman" w:hAnsi="Times New Roman"/>
                <w:sz w:val="24"/>
                <w:szCs w:val="24"/>
              </w:rPr>
              <w:t>30</w:t>
            </w:r>
          </w:p>
        </w:tc>
        <w:tc>
          <w:tcPr>
            <w:tcW w:w="990" w:type="dxa"/>
            <w:tcBorders>
              <w:top w:val="single" w:sz="4" w:space="0" w:color="auto"/>
              <w:left w:val="single" w:sz="4" w:space="0" w:color="auto"/>
              <w:bottom w:val="single" w:sz="4" w:space="0" w:color="auto"/>
              <w:right w:val="single" w:sz="4" w:space="0" w:color="000000"/>
            </w:tcBorders>
          </w:tcPr>
          <w:p w:rsidR="00C12994" w:rsidRDefault="00C3084C">
            <w:pPr>
              <w:tabs>
                <w:tab w:val="left" w:pos="2160"/>
              </w:tabs>
              <w:spacing w:after="0" w:line="360" w:lineRule="auto"/>
              <w:rPr>
                <w:rFonts w:ascii="Times New Roman" w:hAnsi="Times New Roman"/>
                <w:sz w:val="24"/>
                <w:szCs w:val="24"/>
              </w:rPr>
            </w:pPr>
            <w:r>
              <w:rPr>
                <w:rFonts w:ascii="Times New Roman" w:hAnsi="Times New Roman"/>
                <w:sz w:val="24"/>
                <w:szCs w:val="24"/>
              </w:rPr>
              <w:t>20.69</w:t>
            </w:r>
          </w:p>
        </w:tc>
        <w:tc>
          <w:tcPr>
            <w:tcW w:w="1170" w:type="dxa"/>
            <w:vMerge/>
            <w:tcBorders>
              <w:top w:val="single" w:sz="4" w:space="0" w:color="000000"/>
              <w:left w:val="single" w:sz="4" w:space="0" w:color="000000"/>
              <w:bottom w:val="single" w:sz="4" w:space="0" w:color="000000"/>
              <w:right w:val="single" w:sz="4" w:space="0" w:color="000000"/>
            </w:tcBorders>
          </w:tcPr>
          <w:p w:rsidR="00C12994" w:rsidRDefault="00C12994">
            <w:pPr>
              <w:tabs>
                <w:tab w:val="left" w:pos="2160"/>
              </w:tabs>
              <w:spacing w:after="0" w:line="360" w:lineRule="auto"/>
              <w:rPr>
                <w:rFonts w:ascii="Times New Roman" w:hAnsi="Times New Roman"/>
                <w:sz w:val="24"/>
                <w:szCs w:val="24"/>
              </w:rPr>
            </w:pPr>
          </w:p>
        </w:tc>
      </w:tr>
      <w:tr w:rsidR="00C12994">
        <w:trPr>
          <w:trHeight w:val="194"/>
        </w:trPr>
        <w:tc>
          <w:tcPr>
            <w:tcW w:w="1643" w:type="dxa"/>
            <w:vMerge/>
            <w:tcBorders>
              <w:top w:val="single" w:sz="4" w:space="0" w:color="000000"/>
              <w:left w:val="single" w:sz="4" w:space="0" w:color="000000"/>
              <w:bottom w:val="single" w:sz="4" w:space="0" w:color="000000"/>
              <w:right w:val="single" w:sz="4" w:space="0" w:color="000000"/>
            </w:tcBorders>
            <w:vAlign w:val="center"/>
            <w:hideMark/>
          </w:tcPr>
          <w:p w:rsidR="00C12994" w:rsidRDefault="00C12994">
            <w:pPr>
              <w:spacing w:after="0" w:line="240" w:lineRule="auto"/>
              <w:rPr>
                <w:rFonts w:ascii="Times New Roman" w:hAnsi="Times New Roman"/>
                <w:sz w:val="24"/>
                <w:szCs w:val="24"/>
              </w:rPr>
            </w:pPr>
          </w:p>
        </w:tc>
        <w:tc>
          <w:tcPr>
            <w:tcW w:w="1350" w:type="dxa"/>
            <w:tcBorders>
              <w:top w:val="single" w:sz="4" w:space="0" w:color="auto"/>
              <w:left w:val="single" w:sz="4" w:space="0" w:color="000000"/>
              <w:bottom w:val="single" w:sz="4" w:space="0" w:color="auto"/>
              <w:right w:val="single" w:sz="4" w:space="0" w:color="000000"/>
            </w:tcBorders>
            <w:hideMark/>
          </w:tcPr>
          <w:p w:rsidR="00C12994" w:rsidRDefault="00C3084C">
            <w:pPr>
              <w:tabs>
                <w:tab w:val="left" w:pos="2160"/>
              </w:tabs>
              <w:spacing w:after="0" w:line="360" w:lineRule="auto"/>
              <w:rPr>
                <w:rFonts w:ascii="Times New Roman" w:hAnsi="Times New Roman"/>
                <w:sz w:val="24"/>
                <w:szCs w:val="24"/>
              </w:rPr>
            </w:pPr>
            <w:r>
              <w:rPr>
                <w:rFonts w:ascii="Times New Roman" w:hAnsi="Times New Roman"/>
                <w:sz w:val="24"/>
                <w:szCs w:val="24"/>
              </w:rPr>
              <w:t>Diploma</w:t>
            </w:r>
          </w:p>
        </w:tc>
        <w:tc>
          <w:tcPr>
            <w:tcW w:w="1350" w:type="dxa"/>
            <w:tcBorders>
              <w:top w:val="single" w:sz="4" w:space="0" w:color="auto"/>
              <w:left w:val="single" w:sz="4" w:space="0" w:color="000000"/>
              <w:bottom w:val="single" w:sz="4" w:space="0" w:color="auto"/>
              <w:right w:val="single" w:sz="4" w:space="0" w:color="auto"/>
            </w:tcBorders>
          </w:tcPr>
          <w:p w:rsidR="00C12994" w:rsidRDefault="00C3084C">
            <w:pPr>
              <w:tabs>
                <w:tab w:val="left" w:pos="2160"/>
              </w:tabs>
              <w:spacing w:after="0" w:line="360" w:lineRule="auto"/>
              <w:rPr>
                <w:rFonts w:ascii="Times New Roman" w:hAnsi="Times New Roman"/>
                <w:sz w:val="24"/>
                <w:szCs w:val="24"/>
              </w:rPr>
            </w:pPr>
            <w:r>
              <w:rPr>
                <w:rFonts w:ascii="Times New Roman" w:hAnsi="Times New Roman"/>
                <w:sz w:val="24"/>
                <w:szCs w:val="24"/>
              </w:rPr>
              <w:t>30</w:t>
            </w:r>
          </w:p>
        </w:tc>
        <w:tc>
          <w:tcPr>
            <w:tcW w:w="1170" w:type="dxa"/>
            <w:tcBorders>
              <w:top w:val="single" w:sz="4" w:space="0" w:color="auto"/>
              <w:left w:val="single" w:sz="4" w:space="0" w:color="auto"/>
              <w:bottom w:val="single" w:sz="4" w:space="0" w:color="auto"/>
              <w:right w:val="single" w:sz="4" w:space="0" w:color="000000"/>
            </w:tcBorders>
          </w:tcPr>
          <w:p w:rsidR="00C12994" w:rsidRDefault="00C3084C">
            <w:pPr>
              <w:tabs>
                <w:tab w:val="left" w:pos="2160"/>
              </w:tabs>
              <w:spacing w:after="0" w:line="360" w:lineRule="auto"/>
              <w:rPr>
                <w:rFonts w:ascii="Times New Roman" w:hAnsi="Times New Roman"/>
                <w:sz w:val="24"/>
                <w:szCs w:val="24"/>
              </w:rPr>
            </w:pPr>
            <w:r>
              <w:rPr>
                <w:rFonts w:ascii="Times New Roman" w:hAnsi="Times New Roman"/>
                <w:sz w:val="24"/>
                <w:szCs w:val="24"/>
              </w:rPr>
              <w:t>20</w:t>
            </w:r>
          </w:p>
        </w:tc>
        <w:tc>
          <w:tcPr>
            <w:tcW w:w="1350" w:type="dxa"/>
            <w:tcBorders>
              <w:top w:val="single" w:sz="4" w:space="0" w:color="auto"/>
              <w:left w:val="single" w:sz="4" w:space="0" w:color="000000"/>
              <w:bottom w:val="single" w:sz="4" w:space="0" w:color="auto"/>
              <w:right w:val="single" w:sz="4" w:space="0" w:color="auto"/>
            </w:tcBorders>
          </w:tcPr>
          <w:p w:rsidR="00C12994" w:rsidRDefault="00C3084C">
            <w:pPr>
              <w:tabs>
                <w:tab w:val="left" w:pos="2160"/>
              </w:tabs>
              <w:spacing w:after="0" w:line="360" w:lineRule="auto"/>
              <w:rPr>
                <w:rFonts w:ascii="Times New Roman" w:hAnsi="Times New Roman"/>
                <w:sz w:val="24"/>
                <w:szCs w:val="24"/>
              </w:rPr>
            </w:pPr>
            <w:r>
              <w:rPr>
                <w:rFonts w:ascii="Times New Roman" w:hAnsi="Times New Roman"/>
                <w:sz w:val="24"/>
                <w:szCs w:val="24"/>
              </w:rPr>
              <w:t>10</w:t>
            </w:r>
          </w:p>
        </w:tc>
        <w:tc>
          <w:tcPr>
            <w:tcW w:w="990" w:type="dxa"/>
            <w:tcBorders>
              <w:top w:val="single" w:sz="4" w:space="0" w:color="auto"/>
              <w:left w:val="single" w:sz="4" w:space="0" w:color="auto"/>
              <w:bottom w:val="single" w:sz="4" w:space="0" w:color="auto"/>
              <w:right w:val="single" w:sz="4" w:space="0" w:color="000000"/>
            </w:tcBorders>
          </w:tcPr>
          <w:p w:rsidR="00C12994" w:rsidRDefault="00C3084C">
            <w:pPr>
              <w:tabs>
                <w:tab w:val="left" w:pos="2160"/>
              </w:tabs>
              <w:spacing w:after="0" w:line="360" w:lineRule="auto"/>
              <w:rPr>
                <w:rFonts w:ascii="Times New Roman" w:hAnsi="Times New Roman"/>
                <w:sz w:val="24"/>
                <w:szCs w:val="24"/>
              </w:rPr>
            </w:pPr>
            <w:r>
              <w:rPr>
                <w:rFonts w:ascii="Times New Roman" w:hAnsi="Times New Roman"/>
                <w:sz w:val="24"/>
                <w:szCs w:val="24"/>
              </w:rPr>
              <w:t>6.90</w:t>
            </w:r>
          </w:p>
        </w:tc>
        <w:tc>
          <w:tcPr>
            <w:tcW w:w="1170" w:type="dxa"/>
            <w:vMerge/>
            <w:tcBorders>
              <w:top w:val="single" w:sz="4" w:space="0" w:color="000000"/>
              <w:left w:val="single" w:sz="4" w:space="0" w:color="000000"/>
              <w:bottom w:val="single" w:sz="4" w:space="0" w:color="000000"/>
              <w:right w:val="single" w:sz="4" w:space="0" w:color="000000"/>
            </w:tcBorders>
            <w:vAlign w:val="center"/>
            <w:hideMark/>
          </w:tcPr>
          <w:p w:rsidR="00C12994" w:rsidRDefault="00C12994">
            <w:pPr>
              <w:spacing w:after="0" w:line="240" w:lineRule="auto"/>
              <w:rPr>
                <w:rFonts w:ascii="Times New Roman" w:hAnsi="Times New Roman"/>
                <w:sz w:val="24"/>
                <w:szCs w:val="24"/>
              </w:rPr>
            </w:pPr>
          </w:p>
        </w:tc>
      </w:tr>
      <w:tr w:rsidR="00C12994">
        <w:trPr>
          <w:trHeight w:val="171"/>
        </w:trPr>
        <w:tc>
          <w:tcPr>
            <w:tcW w:w="1643" w:type="dxa"/>
            <w:vMerge/>
            <w:tcBorders>
              <w:top w:val="single" w:sz="4" w:space="0" w:color="000000"/>
              <w:left w:val="single" w:sz="4" w:space="0" w:color="000000"/>
              <w:bottom w:val="single" w:sz="4" w:space="0" w:color="000000"/>
              <w:right w:val="single" w:sz="4" w:space="0" w:color="000000"/>
            </w:tcBorders>
            <w:vAlign w:val="center"/>
            <w:hideMark/>
          </w:tcPr>
          <w:p w:rsidR="00C12994" w:rsidRDefault="00C12994">
            <w:pPr>
              <w:spacing w:after="0" w:line="240" w:lineRule="auto"/>
              <w:rPr>
                <w:rFonts w:ascii="Times New Roman" w:hAnsi="Times New Roman"/>
                <w:sz w:val="24"/>
                <w:szCs w:val="24"/>
              </w:rPr>
            </w:pPr>
          </w:p>
        </w:tc>
        <w:tc>
          <w:tcPr>
            <w:tcW w:w="1350" w:type="dxa"/>
            <w:tcBorders>
              <w:top w:val="single" w:sz="4" w:space="0" w:color="auto"/>
              <w:left w:val="single" w:sz="4" w:space="0" w:color="000000"/>
              <w:bottom w:val="single" w:sz="4" w:space="0" w:color="auto"/>
              <w:right w:val="single" w:sz="4" w:space="0" w:color="000000"/>
            </w:tcBorders>
            <w:hideMark/>
          </w:tcPr>
          <w:p w:rsidR="00C12994" w:rsidRDefault="00C3084C">
            <w:pPr>
              <w:tabs>
                <w:tab w:val="left" w:pos="2160"/>
              </w:tabs>
              <w:spacing w:after="0" w:line="360" w:lineRule="auto"/>
              <w:rPr>
                <w:rFonts w:ascii="Times New Roman" w:hAnsi="Times New Roman"/>
                <w:sz w:val="24"/>
                <w:szCs w:val="24"/>
              </w:rPr>
            </w:pPr>
            <w:r>
              <w:rPr>
                <w:rFonts w:ascii="Times New Roman" w:hAnsi="Times New Roman"/>
                <w:sz w:val="24"/>
                <w:szCs w:val="24"/>
              </w:rPr>
              <w:t>Degree</w:t>
            </w:r>
          </w:p>
        </w:tc>
        <w:tc>
          <w:tcPr>
            <w:tcW w:w="1350" w:type="dxa"/>
            <w:tcBorders>
              <w:top w:val="single" w:sz="4" w:space="0" w:color="auto"/>
              <w:left w:val="single" w:sz="4" w:space="0" w:color="000000"/>
              <w:bottom w:val="single" w:sz="4" w:space="0" w:color="auto"/>
              <w:right w:val="single" w:sz="4" w:space="0" w:color="auto"/>
            </w:tcBorders>
          </w:tcPr>
          <w:p w:rsidR="00C12994" w:rsidRDefault="00C3084C">
            <w:pPr>
              <w:tabs>
                <w:tab w:val="left" w:pos="2160"/>
              </w:tabs>
              <w:spacing w:after="0" w:line="360" w:lineRule="auto"/>
              <w:rPr>
                <w:rFonts w:ascii="Times New Roman" w:hAnsi="Times New Roman"/>
                <w:sz w:val="24"/>
                <w:szCs w:val="24"/>
              </w:rPr>
            </w:pPr>
            <w:r>
              <w:rPr>
                <w:rFonts w:ascii="Times New Roman" w:hAnsi="Times New Roman"/>
                <w:sz w:val="24"/>
                <w:szCs w:val="24"/>
              </w:rPr>
              <w:t>60</w:t>
            </w:r>
          </w:p>
        </w:tc>
        <w:tc>
          <w:tcPr>
            <w:tcW w:w="1170" w:type="dxa"/>
            <w:tcBorders>
              <w:top w:val="single" w:sz="4" w:space="0" w:color="auto"/>
              <w:left w:val="single" w:sz="4" w:space="0" w:color="auto"/>
              <w:bottom w:val="single" w:sz="4" w:space="0" w:color="auto"/>
              <w:right w:val="single" w:sz="4" w:space="0" w:color="000000"/>
            </w:tcBorders>
          </w:tcPr>
          <w:p w:rsidR="00C12994" w:rsidRDefault="00C3084C">
            <w:pPr>
              <w:tabs>
                <w:tab w:val="left" w:pos="2160"/>
              </w:tabs>
              <w:spacing w:after="0" w:line="360" w:lineRule="auto"/>
              <w:rPr>
                <w:rFonts w:ascii="Times New Roman" w:hAnsi="Times New Roman"/>
                <w:sz w:val="24"/>
                <w:szCs w:val="24"/>
              </w:rPr>
            </w:pPr>
            <w:r>
              <w:rPr>
                <w:rFonts w:ascii="Times New Roman" w:hAnsi="Times New Roman"/>
                <w:sz w:val="24"/>
                <w:szCs w:val="24"/>
              </w:rPr>
              <w:t>40</w:t>
            </w:r>
          </w:p>
        </w:tc>
        <w:tc>
          <w:tcPr>
            <w:tcW w:w="1350" w:type="dxa"/>
            <w:tcBorders>
              <w:top w:val="single" w:sz="4" w:space="0" w:color="auto"/>
              <w:left w:val="single" w:sz="4" w:space="0" w:color="000000"/>
              <w:bottom w:val="single" w:sz="4" w:space="0" w:color="auto"/>
              <w:right w:val="single" w:sz="4" w:space="0" w:color="auto"/>
            </w:tcBorders>
          </w:tcPr>
          <w:p w:rsidR="00C12994" w:rsidRDefault="00C3084C">
            <w:pPr>
              <w:tabs>
                <w:tab w:val="left" w:pos="2160"/>
              </w:tabs>
              <w:spacing w:after="0" w:line="360" w:lineRule="auto"/>
              <w:rPr>
                <w:rFonts w:ascii="Times New Roman" w:hAnsi="Times New Roman"/>
                <w:sz w:val="24"/>
                <w:szCs w:val="24"/>
              </w:rPr>
            </w:pPr>
            <w:r>
              <w:rPr>
                <w:rFonts w:ascii="Times New Roman" w:hAnsi="Times New Roman"/>
                <w:sz w:val="24"/>
                <w:szCs w:val="24"/>
              </w:rPr>
              <w:t>5</w:t>
            </w:r>
          </w:p>
        </w:tc>
        <w:tc>
          <w:tcPr>
            <w:tcW w:w="990" w:type="dxa"/>
            <w:tcBorders>
              <w:top w:val="single" w:sz="4" w:space="0" w:color="auto"/>
              <w:left w:val="single" w:sz="4" w:space="0" w:color="auto"/>
              <w:bottom w:val="single" w:sz="4" w:space="0" w:color="auto"/>
              <w:right w:val="single" w:sz="4" w:space="0" w:color="000000"/>
            </w:tcBorders>
          </w:tcPr>
          <w:p w:rsidR="00C12994" w:rsidRDefault="00C3084C">
            <w:pPr>
              <w:tabs>
                <w:tab w:val="left" w:pos="2160"/>
              </w:tabs>
              <w:spacing w:after="0" w:line="360" w:lineRule="auto"/>
              <w:rPr>
                <w:rFonts w:ascii="Times New Roman" w:hAnsi="Times New Roman"/>
                <w:sz w:val="24"/>
                <w:szCs w:val="24"/>
              </w:rPr>
            </w:pPr>
            <w:r>
              <w:rPr>
                <w:rFonts w:ascii="Times New Roman" w:hAnsi="Times New Roman"/>
                <w:sz w:val="24"/>
                <w:szCs w:val="24"/>
              </w:rPr>
              <w:t>3.44</w:t>
            </w:r>
          </w:p>
        </w:tc>
        <w:tc>
          <w:tcPr>
            <w:tcW w:w="1170" w:type="dxa"/>
            <w:vMerge/>
            <w:tcBorders>
              <w:top w:val="single" w:sz="4" w:space="0" w:color="000000"/>
              <w:left w:val="single" w:sz="4" w:space="0" w:color="000000"/>
              <w:bottom w:val="single" w:sz="4" w:space="0" w:color="000000"/>
              <w:right w:val="single" w:sz="4" w:space="0" w:color="000000"/>
            </w:tcBorders>
            <w:vAlign w:val="center"/>
            <w:hideMark/>
          </w:tcPr>
          <w:p w:rsidR="00C12994" w:rsidRDefault="00C12994">
            <w:pPr>
              <w:spacing w:after="0" w:line="240" w:lineRule="auto"/>
              <w:rPr>
                <w:rFonts w:ascii="Times New Roman" w:hAnsi="Times New Roman"/>
                <w:sz w:val="24"/>
                <w:szCs w:val="24"/>
              </w:rPr>
            </w:pPr>
          </w:p>
        </w:tc>
      </w:tr>
      <w:tr w:rsidR="00C12994">
        <w:trPr>
          <w:trHeight w:val="249"/>
        </w:trPr>
        <w:tc>
          <w:tcPr>
            <w:tcW w:w="1643" w:type="dxa"/>
            <w:vMerge/>
            <w:tcBorders>
              <w:top w:val="single" w:sz="4" w:space="0" w:color="000000"/>
              <w:left w:val="single" w:sz="4" w:space="0" w:color="000000"/>
              <w:bottom w:val="single" w:sz="4" w:space="0" w:color="000000"/>
              <w:right w:val="single" w:sz="4" w:space="0" w:color="000000"/>
            </w:tcBorders>
            <w:vAlign w:val="center"/>
            <w:hideMark/>
          </w:tcPr>
          <w:p w:rsidR="00C12994" w:rsidRDefault="00C12994">
            <w:pPr>
              <w:spacing w:after="0" w:line="240" w:lineRule="auto"/>
              <w:rPr>
                <w:rFonts w:ascii="Times New Roman" w:hAnsi="Times New Roman"/>
                <w:sz w:val="24"/>
                <w:szCs w:val="24"/>
              </w:rPr>
            </w:pPr>
          </w:p>
        </w:tc>
        <w:tc>
          <w:tcPr>
            <w:tcW w:w="1350" w:type="dxa"/>
            <w:tcBorders>
              <w:top w:val="single" w:sz="4" w:space="0" w:color="auto"/>
              <w:left w:val="single" w:sz="4" w:space="0" w:color="000000"/>
              <w:bottom w:val="single" w:sz="4" w:space="0" w:color="auto"/>
              <w:right w:val="single" w:sz="4" w:space="0" w:color="000000"/>
            </w:tcBorders>
            <w:hideMark/>
          </w:tcPr>
          <w:p w:rsidR="00C12994" w:rsidRDefault="00C3084C">
            <w:pPr>
              <w:tabs>
                <w:tab w:val="left" w:pos="2160"/>
              </w:tabs>
              <w:spacing w:after="0" w:line="360" w:lineRule="auto"/>
              <w:rPr>
                <w:rFonts w:ascii="Times New Roman" w:hAnsi="Times New Roman"/>
                <w:sz w:val="24"/>
                <w:szCs w:val="24"/>
              </w:rPr>
            </w:pPr>
            <w:r>
              <w:rPr>
                <w:rFonts w:ascii="Times New Roman" w:hAnsi="Times New Roman"/>
                <w:sz w:val="24"/>
                <w:szCs w:val="24"/>
              </w:rPr>
              <w:t>Masters and above</w:t>
            </w:r>
          </w:p>
        </w:tc>
        <w:tc>
          <w:tcPr>
            <w:tcW w:w="1350" w:type="dxa"/>
            <w:tcBorders>
              <w:top w:val="single" w:sz="4" w:space="0" w:color="auto"/>
              <w:left w:val="single" w:sz="4" w:space="0" w:color="000000"/>
              <w:bottom w:val="single" w:sz="4" w:space="0" w:color="auto"/>
              <w:right w:val="single" w:sz="4" w:space="0" w:color="auto"/>
            </w:tcBorders>
          </w:tcPr>
          <w:p w:rsidR="00C12994" w:rsidRDefault="00C3084C">
            <w:pPr>
              <w:tabs>
                <w:tab w:val="left" w:pos="2160"/>
              </w:tabs>
              <w:spacing w:after="0" w:line="360" w:lineRule="auto"/>
              <w:rPr>
                <w:rFonts w:ascii="Times New Roman" w:hAnsi="Times New Roman"/>
                <w:sz w:val="24"/>
                <w:szCs w:val="24"/>
              </w:rPr>
            </w:pPr>
            <w:r>
              <w:rPr>
                <w:rFonts w:ascii="Times New Roman" w:hAnsi="Times New Roman"/>
                <w:sz w:val="24"/>
                <w:szCs w:val="24"/>
              </w:rPr>
              <w:t>15</w:t>
            </w:r>
          </w:p>
        </w:tc>
        <w:tc>
          <w:tcPr>
            <w:tcW w:w="1170" w:type="dxa"/>
            <w:tcBorders>
              <w:top w:val="single" w:sz="4" w:space="0" w:color="auto"/>
              <w:left w:val="single" w:sz="4" w:space="0" w:color="auto"/>
              <w:bottom w:val="single" w:sz="4" w:space="0" w:color="auto"/>
              <w:right w:val="single" w:sz="4" w:space="0" w:color="000000"/>
            </w:tcBorders>
          </w:tcPr>
          <w:p w:rsidR="00C12994" w:rsidRDefault="00C3084C">
            <w:pPr>
              <w:tabs>
                <w:tab w:val="left" w:pos="2160"/>
              </w:tabs>
              <w:spacing w:after="0" w:line="360" w:lineRule="auto"/>
              <w:rPr>
                <w:rFonts w:ascii="Times New Roman" w:hAnsi="Times New Roman"/>
                <w:sz w:val="24"/>
                <w:szCs w:val="24"/>
              </w:rPr>
            </w:pPr>
            <w:r>
              <w:rPr>
                <w:rFonts w:ascii="Times New Roman" w:hAnsi="Times New Roman"/>
                <w:sz w:val="24"/>
                <w:szCs w:val="24"/>
              </w:rPr>
              <w:t>10</w:t>
            </w:r>
          </w:p>
        </w:tc>
        <w:tc>
          <w:tcPr>
            <w:tcW w:w="1350" w:type="dxa"/>
            <w:tcBorders>
              <w:top w:val="single" w:sz="4" w:space="0" w:color="auto"/>
              <w:left w:val="single" w:sz="4" w:space="0" w:color="000000"/>
              <w:bottom w:val="single" w:sz="4" w:space="0" w:color="auto"/>
              <w:right w:val="single" w:sz="4" w:space="0" w:color="auto"/>
            </w:tcBorders>
          </w:tcPr>
          <w:p w:rsidR="00C12994" w:rsidRDefault="00C3084C">
            <w:pPr>
              <w:tabs>
                <w:tab w:val="left" w:pos="2160"/>
              </w:tabs>
              <w:spacing w:after="0" w:line="360" w:lineRule="auto"/>
              <w:rPr>
                <w:rFonts w:ascii="Times New Roman" w:hAnsi="Times New Roman"/>
                <w:sz w:val="24"/>
                <w:szCs w:val="24"/>
              </w:rPr>
            </w:pPr>
            <w:r>
              <w:rPr>
                <w:rFonts w:ascii="Times New Roman" w:hAnsi="Times New Roman"/>
                <w:sz w:val="24"/>
                <w:szCs w:val="24"/>
              </w:rPr>
              <w:t>0</w:t>
            </w:r>
          </w:p>
        </w:tc>
        <w:tc>
          <w:tcPr>
            <w:tcW w:w="990" w:type="dxa"/>
            <w:tcBorders>
              <w:top w:val="single" w:sz="4" w:space="0" w:color="auto"/>
              <w:left w:val="single" w:sz="4" w:space="0" w:color="auto"/>
              <w:bottom w:val="single" w:sz="4" w:space="0" w:color="auto"/>
              <w:right w:val="single" w:sz="4" w:space="0" w:color="000000"/>
            </w:tcBorders>
          </w:tcPr>
          <w:p w:rsidR="00C12994" w:rsidRDefault="00C12994">
            <w:pPr>
              <w:tabs>
                <w:tab w:val="left" w:pos="2160"/>
              </w:tabs>
              <w:spacing w:after="0" w:line="360" w:lineRule="auto"/>
              <w:rPr>
                <w:rFonts w:ascii="Times New Roman" w:hAnsi="Times New Roman"/>
                <w:sz w:val="24"/>
                <w:szCs w:val="24"/>
              </w:rPr>
            </w:pPr>
          </w:p>
        </w:tc>
        <w:tc>
          <w:tcPr>
            <w:tcW w:w="1170" w:type="dxa"/>
            <w:vMerge/>
            <w:tcBorders>
              <w:top w:val="single" w:sz="4" w:space="0" w:color="000000"/>
              <w:left w:val="single" w:sz="4" w:space="0" w:color="000000"/>
              <w:bottom w:val="single" w:sz="4" w:space="0" w:color="000000"/>
              <w:right w:val="single" w:sz="4" w:space="0" w:color="000000"/>
            </w:tcBorders>
            <w:vAlign w:val="center"/>
            <w:hideMark/>
          </w:tcPr>
          <w:p w:rsidR="00C12994" w:rsidRDefault="00C12994">
            <w:pPr>
              <w:spacing w:after="0" w:line="240" w:lineRule="auto"/>
              <w:rPr>
                <w:rFonts w:ascii="Times New Roman" w:hAnsi="Times New Roman"/>
                <w:sz w:val="24"/>
                <w:szCs w:val="24"/>
              </w:rPr>
            </w:pPr>
          </w:p>
        </w:tc>
      </w:tr>
    </w:tbl>
    <w:p w:rsidR="00C12994" w:rsidRDefault="00C3084C">
      <w:pPr>
        <w:spacing w:after="0" w:line="276" w:lineRule="auto"/>
        <w:ind w:firstLine="720"/>
        <w:rPr>
          <w:rFonts w:ascii="Times New Roman" w:eastAsia="Calibri" w:hAnsi="Times New Roman" w:cs="Times New Roman"/>
          <w:b/>
          <w:sz w:val="24"/>
          <w:szCs w:val="24"/>
        </w:rPr>
      </w:pPr>
      <w:r>
        <w:rPr>
          <w:rFonts w:ascii="Times New Roman" w:eastAsia="Calibri" w:hAnsi="Times New Roman" w:cs="Times New Roman"/>
          <w:sz w:val="24"/>
          <w:szCs w:val="24"/>
        </w:rPr>
        <w:t>Source: Computed from own survey, 2022</w:t>
      </w:r>
    </w:p>
    <w:p w:rsidR="00C12994" w:rsidRDefault="00C12994">
      <w:pPr>
        <w:autoSpaceDE w:val="0"/>
        <w:autoSpaceDN w:val="0"/>
        <w:adjustRightInd w:val="0"/>
        <w:spacing w:after="120" w:line="360" w:lineRule="auto"/>
        <w:rPr>
          <w:rFonts w:ascii="Times New Roman" w:hAnsi="Times New Roman" w:cs="Times New Roman"/>
          <w:b/>
          <w:sz w:val="24"/>
        </w:rPr>
      </w:pPr>
    </w:p>
    <w:p w:rsidR="00C12994" w:rsidRDefault="00C3084C">
      <w:pPr>
        <w:autoSpaceDE w:val="0"/>
        <w:autoSpaceDN w:val="0"/>
        <w:adjustRightInd w:val="0"/>
        <w:spacing w:after="120" w:line="360" w:lineRule="auto"/>
        <w:rPr>
          <w:rFonts w:ascii="Times New Roman" w:hAnsi="Times New Roman" w:cs="Times New Roman"/>
          <w:sz w:val="28"/>
          <w:szCs w:val="24"/>
        </w:rPr>
      </w:pPr>
      <w:r>
        <w:rPr>
          <w:rFonts w:ascii="Times New Roman" w:hAnsi="Times New Roman" w:cs="Times New Roman"/>
          <w:b/>
          <w:sz w:val="24"/>
        </w:rPr>
        <w:t>Note:</w:t>
      </w:r>
      <w:r>
        <w:rPr>
          <w:rFonts w:ascii="Times New Roman" w:hAnsi="Times New Roman" w:cs="Times New Roman"/>
          <w:sz w:val="24"/>
        </w:rPr>
        <w:t xml:space="preserve"> *** indicate statistically significant at 1% </w:t>
      </w:r>
      <w:r>
        <w:rPr>
          <w:rFonts w:ascii="Times New Roman" w:eastAsia="Calibri" w:hAnsi="Times New Roman" w:cs="Times New Roman"/>
          <w:sz w:val="24"/>
        </w:rPr>
        <w:t>probability of significance level</w:t>
      </w:r>
    </w:p>
    <w:p w:rsidR="00C12994" w:rsidRDefault="00C3084C">
      <w:pPr>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The above Table 4.3 reveals that the gender of the employee has not statistically significant difference between the two groups of the respondents. Among 149 Adopters respondents, 86(57.72%) are Males while the rest 63(42.28%) are Females.</w:t>
      </w:r>
    </w:p>
    <w:p w:rsidR="00C12994" w:rsidRDefault="00C3084C">
      <w:pPr>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The educational status of the respondents has statistically significant difference between the two groups of the respondents at 1% probability level of significances (P&lt;0.01). Among the Adopters respondents, 0(0%), 4(3%), 21(14%), 19(13%), 30(20%), 60(40%), 15(10%) are Illiterate, has Primary School Certificate, Secondary School Certificate, Certificate, Diploma, Degree and Masters and above respectively. Hence, the majority of the respondents are Degree holders. Among the Non-adopters respondents, 10(6.90%), 50(34.48%), 40(27.59%), 30(20.69%), 10(6.90%), 5(3.44%), 0(0%) are Illiterate, has Primary School Certificate, Secondary School Certificate, Certificate, Diploma, Degree and Masters and above respectively. </w:t>
      </w:r>
      <w:proofErr w:type="gramStart"/>
      <w:r>
        <w:rPr>
          <w:rFonts w:ascii="Times New Roman" w:hAnsi="Times New Roman" w:cs="Times New Roman"/>
          <w:sz w:val="24"/>
          <w:szCs w:val="24"/>
        </w:rPr>
        <w:t>So that the majority of the respondents has Primary and Secondary School Certificate.</w:t>
      </w:r>
      <w:proofErr w:type="gramEnd"/>
    </w:p>
    <w:p w:rsidR="00C12994" w:rsidRDefault="00C3084C">
      <w:pPr>
        <w:pStyle w:val="Heading2"/>
        <w:numPr>
          <w:ilvl w:val="1"/>
          <w:numId w:val="29"/>
        </w:numPr>
      </w:pPr>
      <w:bookmarkStart w:id="297" w:name="_Toc76800477"/>
      <w:bookmarkStart w:id="298" w:name="_Toc255902604"/>
      <w:bookmarkStart w:id="299" w:name="_Toc77551639"/>
      <w:r>
        <w:lastRenderedPageBreak/>
        <w:t xml:space="preserve"> </w:t>
      </w:r>
      <w:bookmarkStart w:id="300" w:name="_Toc139948445"/>
      <w:r>
        <w:t xml:space="preserve">The Status </w:t>
      </w:r>
      <w:bookmarkEnd w:id="297"/>
      <w:bookmarkEnd w:id="298"/>
      <w:bookmarkEnd w:id="299"/>
      <w:r>
        <w:t>of Adoption of E-commerce Adoption in MSEs</w:t>
      </w:r>
      <w:bookmarkEnd w:id="300"/>
    </w:p>
    <w:p w:rsidR="00C12994" w:rsidRDefault="00C3084C">
      <w:pPr>
        <w:spacing w:line="360" w:lineRule="auto"/>
        <w:jc w:val="both"/>
        <w:rPr>
          <w:rFonts w:ascii="Times New Roman" w:eastAsiaTheme="majorEastAsia" w:hAnsi="Times New Roman" w:cs="Times New Roman"/>
          <w:b/>
          <w:bCs/>
          <w:sz w:val="24"/>
          <w:szCs w:val="24"/>
        </w:rPr>
      </w:pPr>
      <w:r>
        <w:rPr>
          <w:rFonts w:ascii="Times New Roman" w:hAnsi="Times New Roman" w:cs="Times New Roman"/>
          <w:sz w:val="24"/>
          <w:szCs w:val="24"/>
          <w:lang w:bidi="en-US"/>
        </w:rPr>
        <w:t>It is important to understand the current status of the adoption of e-commerce in MSEs in Addis Ababa, Bole sub-city. Hence, the respondents were asked to identify the current status of the adoption of e-commerce and their responses are summarized by the following tables.</w:t>
      </w:r>
    </w:p>
    <w:p w:rsidR="00C12994" w:rsidRDefault="00C3084C">
      <w:pPr>
        <w:autoSpaceDE w:val="0"/>
        <w:autoSpaceDN w:val="0"/>
        <w:adjustRightInd w:val="0"/>
        <w:spacing w:after="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The table 4.4 below in item 1, respondents were asked to response about the e-commerce which enables transparency of data with in the sector. Among 294 respondents, 30(10.20%) respondents responded “Strongly disagree”, 65(22.11%) responded “Disagree”, 120(40.82%) responded “Neutral”, 60(20.41%) responded “Agree” and the rest 19(6.46%) responded “Strongly agree” that e-commerce enables the transparency of the data within the sector. The average response of the respondents is 1.91 which indicates that the majority of the respondents’ response approaches to “Neutral” on the transparency of data while the standard deviation is 1.04.</w:t>
      </w:r>
    </w:p>
    <w:p w:rsidR="00C12994" w:rsidRDefault="00C3084C">
      <w:pPr>
        <w:autoSpaceDE w:val="0"/>
        <w:autoSpaceDN w:val="0"/>
        <w:adjustRightInd w:val="0"/>
        <w:spacing w:after="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In item 2, respondents were asked about the </w:t>
      </w:r>
      <w:r>
        <w:rPr>
          <w:rFonts w:ascii="Times New Roman" w:eastAsia="Times New Roman" w:hAnsi="Times New Roman" w:cs="Times New Roman"/>
          <w:sz w:val="24"/>
          <w:szCs w:val="24"/>
          <w:lang w:val="en-GB" w:eastAsia="en-GB"/>
        </w:rPr>
        <w:t xml:space="preserve">e-commerce which enables a verifiable record of each and every transaction with in the sector. </w:t>
      </w:r>
      <w:r>
        <w:rPr>
          <w:rFonts w:ascii="Times New Roman" w:hAnsi="Times New Roman" w:cs="Times New Roman"/>
          <w:sz w:val="24"/>
          <w:szCs w:val="24"/>
          <w:lang w:val="en-GB"/>
        </w:rPr>
        <w:t xml:space="preserve">30(10.20%) respondents responded “Strongly disagree”, 6(20.41%) responded “Disagree”, 75(25.51%) responded “Neutral”, 60(20.41%) responded “Agree” and the rest 59(23.47%) responded “Strongly agree” that e-commerce enables </w:t>
      </w:r>
      <w:r>
        <w:rPr>
          <w:rFonts w:ascii="Times New Roman" w:eastAsia="Times New Roman" w:hAnsi="Times New Roman" w:cs="Times New Roman"/>
          <w:sz w:val="24"/>
          <w:szCs w:val="24"/>
          <w:lang w:val="en-GB" w:eastAsia="en-GB"/>
        </w:rPr>
        <w:t>a verifiable record of each and every transaction</w:t>
      </w:r>
      <w:r>
        <w:rPr>
          <w:rFonts w:ascii="Times New Roman" w:hAnsi="Times New Roman" w:cs="Times New Roman"/>
          <w:sz w:val="24"/>
          <w:szCs w:val="24"/>
          <w:lang w:val="en-GB"/>
        </w:rPr>
        <w:t>. The average response of the respondents is 2.27 which indicate that the majority of the respondents’ response approaches to “Neutral” on the record of each transaction with in the sector while the standard deviation is 1.30.</w:t>
      </w:r>
    </w:p>
    <w:p w:rsidR="00C12994" w:rsidRDefault="00C3084C">
      <w:pPr>
        <w:autoSpaceDE w:val="0"/>
        <w:autoSpaceDN w:val="0"/>
        <w:adjustRightInd w:val="0"/>
        <w:spacing w:after="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In item 3, respondents were asked that about </w:t>
      </w:r>
      <w:r>
        <w:rPr>
          <w:rFonts w:ascii="Times New Roman" w:eastAsia="Times New Roman" w:hAnsi="Times New Roman" w:cs="Times New Roman"/>
          <w:sz w:val="24"/>
          <w:szCs w:val="24"/>
          <w:lang w:val="en-GB" w:eastAsia="en-GB"/>
        </w:rPr>
        <w:t>the current hardware and software infrastructure their organization that can be compatible with e-commerce.</w:t>
      </w:r>
      <w:r>
        <w:rPr>
          <w:rFonts w:ascii="Times New Roman" w:hAnsi="Times New Roman" w:cs="Times New Roman"/>
          <w:sz w:val="24"/>
          <w:szCs w:val="24"/>
          <w:lang w:val="en-GB"/>
        </w:rPr>
        <w:t xml:space="preserve"> 90(30.61%) respondents responded “Strongly disagree”, 150(51.02%) responded “Disagree”, 40(13.61%) responded “Neutral” and the rest 14(4.76%) responded “Agree” that their organizational infrastructure can be compatible with e-commerce. The average response of the respondents is 0.93 which indicate that the majority of the respondents’ response approaches to “Disagree” on the hardware and software infrastructure that can be compatible with e-commerce while the standard deviation is 0.79.</w:t>
      </w:r>
    </w:p>
    <w:p w:rsidR="00C12994" w:rsidRDefault="00C3084C">
      <w:pPr>
        <w:autoSpaceDE w:val="0"/>
        <w:autoSpaceDN w:val="0"/>
        <w:adjustRightInd w:val="0"/>
        <w:spacing w:after="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In item 4, respondents were asked about the consistency of e-commerce on their organizations’ culture and values. 100(34.01%) respondents responded “Strongly disagree”, 100(34.01%) responded “Disagree”, 85(28.91%) responded “Neutral”, and the rest 90(3.06%) responded “Agree” on the consistency of e-commerce on their </w:t>
      </w:r>
      <w:r>
        <w:rPr>
          <w:rFonts w:ascii="Times New Roman" w:hAnsi="Times New Roman" w:cs="Times New Roman"/>
          <w:sz w:val="24"/>
          <w:szCs w:val="24"/>
          <w:lang w:val="en-GB"/>
        </w:rPr>
        <w:lastRenderedPageBreak/>
        <w:t xml:space="preserve">organizations’ culture and values. The average response of the respondents is 1.01 which indicates that the majority of the respondents’ response approaches to “Strongly disagree and </w:t>
      </w:r>
      <w:proofErr w:type="gramStart"/>
      <w:r>
        <w:rPr>
          <w:rFonts w:ascii="Times New Roman" w:hAnsi="Times New Roman" w:cs="Times New Roman"/>
          <w:sz w:val="24"/>
          <w:szCs w:val="24"/>
          <w:lang w:val="en-GB"/>
        </w:rPr>
        <w:t>Disagree</w:t>
      </w:r>
      <w:proofErr w:type="gramEnd"/>
      <w:r>
        <w:rPr>
          <w:rFonts w:ascii="Times New Roman" w:hAnsi="Times New Roman" w:cs="Times New Roman"/>
          <w:sz w:val="24"/>
          <w:szCs w:val="24"/>
          <w:lang w:val="en-GB"/>
        </w:rPr>
        <w:t>” on the consistency of e-commerce with their organizations’ cultures and values while the standard deviation is 0.87.</w:t>
      </w:r>
    </w:p>
    <w:p w:rsidR="00C12994" w:rsidRDefault="00C3084C">
      <w:pPr>
        <w:autoSpaceDE w:val="0"/>
        <w:autoSpaceDN w:val="0"/>
        <w:adjustRightInd w:val="0"/>
        <w:spacing w:after="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In item 5, respondents were asked about complexity of </w:t>
      </w:r>
      <w:r>
        <w:rPr>
          <w:rFonts w:ascii="Times New Roman" w:eastAsia="Times New Roman" w:hAnsi="Times New Roman" w:cs="Times New Roman"/>
          <w:sz w:val="24"/>
          <w:szCs w:val="24"/>
          <w:lang w:val="en-GB" w:eastAsia="en-GB"/>
        </w:rPr>
        <w:t>the tools of e- commerce.</w:t>
      </w:r>
      <w:r>
        <w:rPr>
          <w:rFonts w:ascii="Times New Roman" w:hAnsi="Times New Roman" w:cs="Times New Roman"/>
          <w:sz w:val="24"/>
          <w:szCs w:val="24"/>
          <w:lang w:val="en-GB"/>
        </w:rPr>
        <w:t xml:space="preserve"> 110(37.41%) respondents responded “Strongly disagree”, 130(44.22%) responded “Disagree”, 20(6.80%) responded “Neutral” and the rest 34(11.56%) responded “Agree” on the complexity of the tools of e-commerce. The average response of the respondents is 0.93 which indicate that the majority of the respondents’ response approaches to “Disagree” on the complexity of the tools of e-commerce while the standard deviation is 0.95.</w:t>
      </w:r>
    </w:p>
    <w:p w:rsidR="00C12994" w:rsidRDefault="00C3084C">
      <w:pPr>
        <w:autoSpaceDE w:val="0"/>
        <w:autoSpaceDN w:val="0"/>
        <w:adjustRightInd w:val="0"/>
        <w:spacing w:after="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In item 6, respondents were asked about the understanding of the</w:t>
      </w:r>
      <w:r>
        <w:rPr>
          <w:rFonts w:ascii="Times New Roman" w:eastAsia="Times New Roman" w:hAnsi="Times New Roman" w:cs="Times New Roman"/>
          <w:sz w:val="24"/>
          <w:szCs w:val="24"/>
          <w:lang w:val="en-GB" w:eastAsia="en-GB"/>
        </w:rPr>
        <w:t xml:space="preserve"> organization that how e-commerce can support their transactions.</w:t>
      </w:r>
      <w:r>
        <w:rPr>
          <w:rFonts w:ascii="Times New Roman" w:hAnsi="Times New Roman" w:cs="Times New Roman"/>
          <w:sz w:val="24"/>
          <w:szCs w:val="24"/>
          <w:lang w:val="en-GB"/>
        </w:rPr>
        <w:t xml:space="preserve"> 40(13.61%) respondents responded “Strongly disagree”, 70(23.81%) responded “Disagree”, 50(17.01%) responded “Neutral”, 105(35.71%) responded “Agree” and the rest 29(9.86%) responded “Strongly agree” about the understanding of the</w:t>
      </w:r>
      <w:r>
        <w:rPr>
          <w:rFonts w:ascii="Times New Roman" w:eastAsia="Times New Roman" w:hAnsi="Times New Roman" w:cs="Times New Roman"/>
          <w:sz w:val="24"/>
          <w:szCs w:val="24"/>
          <w:lang w:val="en-GB" w:eastAsia="en-GB"/>
        </w:rPr>
        <w:t xml:space="preserve"> organization that how e-commerce can support their transactions.</w:t>
      </w:r>
    </w:p>
    <w:p w:rsidR="00C12994" w:rsidRDefault="00C3084C">
      <w:pPr>
        <w:autoSpaceDE w:val="0"/>
        <w:autoSpaceDN w:val="0"/>
        <w:adjustRightInd w:val="0"/>
        <w:spacing w:after="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The average response of the respondents is 2.05 which indicate that the majority of the respondents’ response approaches to “Agree” that their organization can understand how e-commerce can support their transaction while the standard deviation is 1.24.</w:t>
      </w:r>
    </w:p>
    <w:p w:rsidR="00C12994" w:rsidRDefault="00C12994">
      <w:pPr>
        <w:autoSpaceDE w:val="0"/>
        <w:autoSpaceDN w:val="0"/>
        <w:adjustRightInd w:val="0"/>
        <w:spacing w:after="0" w:line="360" w:lineRule="auto"/>
        <w:jc w:val="both"/>
        <w:rPr>
          <w:rFonts w:ascii="Times New Roman" w:hAnsi="Times New Roman" w:cs="Times New Roman"/>
          <w:sz w:val="24"/>
          <w:szCs w:val="24"/>
          <w:lang w:val="en-GB"/>
        </w:rPr>
      </w:pPr>
    </w:p>
    <w:p w:rsidR="00C12994" w:rsidRDefault="00C3084C">
      <w:pPr>
        <w:autoSpaceDE w:val="0"/>
        <w:autoSpaceDN w:val="0"/>
        <w:adjustRightInd w:val="0"/>
        <w:spacing w:after="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In item 7, respondents were asked about commitment of their organization to implement e-commerce. 70(23.81%) respondents responded “strongly disagree”, 60(20.41%) responded “Disagree”, 65(22.11%) responded “Neutral”, 80(27.21%) responded “Agree” and the rest 19(6.46%) responded “Strongly agree” about the acquiring of</w:t>
      </w:r>
      <w:r>
        <w:rPr>
          <w:rFonts w:ascii="Times New Roman" w:eastAsia="Times New Roman" w:hAnsi="Times New Roman" w:cs="Times New Roman"/>
          <w:sz w:val="24"/>
          <w:szCs w:val="24"/>
          <w:lang w:val="en-GB" w:eastAsia="en-GB"/>
        </w:rPr>
        <w:t xml:space="preserve"> the required managerial and technical skills for implementing e-commerce in the sector. There is proximity of the respondents’ response. The majority of the respondents response is strongly disagree and agree (44.22%). Therefore, the researcher concluded that the majority of the respondents responded strongly disagree and disagree on the commitment of their organization towards the implementation of e-commerce. </w:t>
      </w:r>
      <w:r>
        <w:rPr>
          <w:rFonts w:ascii="Times New Roman" w:hAnsi="Times New Roman" w:cs="Times New Roman"/>
          <w:sz w:val="24"/>
          <w:szCs w:val="24"/>
          <w:lang w:val="en-GB"/>
        </w:rPr>
        <w:t>The average response of the respondents is 1.72 while the standard deviation is 127.</w:t>
      </w:r>
    </w:p>
    <w:p w:rsidR="00C12994" w:rsidRDefault="00C3084C">
      <w:pPr>
        <w:autoSpaceDE w:val="0"/>
        <w:autoSpaceDN w:val="0"/>
        <w:adjustRightInd w:val="0"/>
        <w:spacing w:after="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In item 8, respondents were asked about the</w:t>
      </w:r>
      <w:r>
        <w:t xml:space="preserve"> </w:t>
      </w:r>
      <w:r>
        <w:rPr>
          <w:rFonts w:ascii="Times New Roman" w:hAnsi="Times New Roman" w:cs="Times New Roman"/>
          <w:sz w:val="24"/>
          <w:szCs w:val="24"/>
          <w:lang w:val="en-GB"/>
        </w:rPr>
        <w:t xml:space="preserve">top management supports on the implementation of e- commerce. 90(30.61%) respondents responded “Strongly disagree”, 90(30.61%) responded “Disagree”, 45(15.31%) responded “Neutral”, 50(17.01%) responded “Agree” and the rest 19(6.46%) responded “Strongly agree” the support of the </w:t>
      </w:r>
      <w:r>
        <w:rPr>
          <w:rFonts w:ascii="Times New Roman" w:hAnsi="Times New Roman" w:cs="Times New Roman"/>
          <w:sz w:val="24"/>
          <w:szCs w:val="24"/>
          <w:lang w:val="en-GB"/>
        </w:rPr>
        <w:lastRenderedPageBreak/>
        <w:t xml:space="preserve">top management to implement e-commerce. So that the majority of the respondents (&gt;60%) responded disagree. The average response of the respondents is 1.38 which indicates that the majority of the respondents’ response approaches to “Strongly disagree and </w:t>
      </w:r>
      <w:proofErr w:type="gramStart"/>
      <w:r>
        <w:rPr>
          <w:rFonts w:ascii="Times New Roman" w:hAnsi="Times New Roman" w:cs="Times New Roman"/>
          <w:sz w:val="24"/>
          <w:szCs w:val="24"/>
          <w:lang w:val="en-GB"/>
        </w:rPr>
        <w:t>Disagree</w:t>
      </w:r>
      <w:proofErr w:type="gramEnd"/>
      <w:r>
        <w:rPr>
          <w:rFonts w:ascii="Times New Roman" w:hAnsi="Times New Roman" w:cs="Times New Roman"/>
          <w:sz w:val="24"/>
          <w:szCs w:val="24"/>
          <w:lang w:val="en-GB"/>
        </w:rPr>
        <w:t>” that the supports of top management to implement e-commerce while the standard deviation is 1.26.</w:t>
      </w:r>
    </w:p>
    <w:p w:rsidR="00C12994" w:rsidRDefault="00C3084C">
      <w:pPr>
        <w:autoSpaceDE w:val="0"/>
        <w:autoSpaceDN w:val="0"/>
        <w:adjustRightInd w:val="0"/>
        <w:spacing w:after="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In item 9, respondents were asked about the readiness of top management to provide the necessary resources for the introduction of e-commerce. 90(30.61%) respondents responded “Strongly disagree”, 110(37.41%) responded “Disagree”, 45(15.31%) responded “Neutral”, 29(9.86%) responded “Agree” and the rest 20(6.80%) responded “Strongly agree” that the readiness of top management in providing the necessarily resource. The average response of the respondents is 1.25 which indicates that the majority of the respondents’ response approaches to “Disagree and </w:t>
      </w:r>
      <w:proofErr w:type="gramStart"/>
      <w:r>
        <w:rPr>
          <w:rFonts w:ascii="Times New Roman" w:hAnsi="Times New Roman" w:cs="Times New Roman"/>
          <w:sz w:val="24"/>
          <w:szCs w:val="24"/>
          <w:lang w:val="en-GB"/>
        </w:rPr>
        <w:t>Strongly</w:t>
      </w:r>
      <w:proofErr w:type="gramEnd"/>
      <w:r>
        <w:rPr>
          <w:rFonts w:ascii="Times New Roman" w:hAnsi="Times New Roman" w:cs="Times New Roman"/>
          <w:sz w:val="24"/>
          <w:szCs w:val="24"/>
          <w:lang w:val="en-GB"/>
        </w:rPr>
        <w:t xml:space="preserve"> disagree” while the standard deviation is 1.19.</w:t>
      </w:r>
    </w:p>
    <w:p w:rsidR="00C12994" w:rsidRDefault="00C3084C">
      <w:pPr>
        <w:autoSpaceDE w:val="0"/>
        <w:autoSpaceDN w:val="0"/>
        <w:adjustRightInd w:val="0"/>
        <w:spacing w:after="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In item 10, respondents were asked about the willingness of top management to take the possible risks involved in the adoption of e- commerce. 89(30.27%) respondents responded “Strongly disagree”, 100(34.01%) responded “Disagree”, 55(18.71%) responded “Neutral”, 30(10.2%) responded “Agree” and the rest 20(6.80%) responded “Strongly agree” on the willingness of top management to take the possible risks. The average response of the respondents is 1.29 which indicates that the majority of the respondents’ response approaches to “Disagree and </w:t>
      </w:r>
      <w:proofErr w:type="gramStart"/>
      <w:r>
        <w:rPr>
          <w:rFonts w:ascii="Times New Roman" w:hAnsi="Times New Roman" w:cs="Times New Roman"/>
          <w:sz w:val="24"/>
          <w:szCs w:val="24"/>
          <w:lang w:val="en-GB"/>
        </w:rPr>
        <w:t>Strongly</w:t>
      </w:r>
      <w:proofErr w:type="gramEnd"/>
      <w:r>
        <w:rPr>
          <w:rFonts w:ascii="Times New Roman" w:hAnsi="Times New Roman" w:cs="Times New Roman"/>
          <w:sz w:val="24"/>
          <w:szCs w:val="24"/>
          <w:lang w:val="en-GB"/>
        </w:rPr>
        <w:t xml:space="preserve"> disagree” while the standard deviation is 1.20.</w:t>
      </w:r>
    </w:p>
    <w:p w:rsidR="00C12994" w:rsidRDefault="00C3084C">
      <w:pPr>
        <w:autoSpaceDE w:val="0"/>
        <w:autoSpaceDN w:val="0"/>
        <w:adjustRightInd w:val="0"/>
        <w:spacing w:after="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In item 11, respondents were asked about privacy and security while using e-commerce. 40(13.61%) respondents responded “Strongly disagree”, 40(13.61%) responded “Disagree”, 110(37.41%) responded “Neutral”, 85(37.41%) responded “Agree” and the rest 19(6.46%) responded “Strongly agree” on the privacy and security of using e-commerce. The average response of the respondents is 2.01 which indicate that the majority of the respondents’ response approaches to “Neutral” while the standard deviation is 1.11.</w:t>
      </w:r>
    </w:p>
    <w:p w:rsidR="00C12994" w:rsidRDefault="00C3084C">
      <w:pPr>
        <w:autoSpaceDE w:val="0"/>
        <w:autoSpaceDN w:val="0"/>
        <w:adjustRightInd w:val="0"/>
        <w:spacing w:after="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In item 12, respondents were asked about high hardware and software facility costs while using e-commerce. 30(10.20%) respondents responded “Strongly disagree”, 50(17.01%) responded “Disagree”, 95(32.31%) responded “Neutral”, 90(30.61%) responded “Agree” and the rest 29(9.86%) responded “Strongly agree” on the hardware and software facility costs. The average response of the respondents is 2.13 which indicate that the majority of the respondents’ response approaches to “Neutral” while the standard deviation is 1.13.</w:t>
      </w:r>
    </w:p>
    <w:p w:rsidR="00C12994" w:rsidRDefault="00C3084C">
      <w:pPr>
        <w:autoSpaceDE w:val="0"/>
        <w:autoSpaceDN w:val="0"/>
        <w:adjustRightInd w:val="0"/>
        <w:spacing w:after="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lastRenderedPageBreak/>
        <w:t>In item 13, respondents were asked about cost of training and recruiting while adopting-commerce. 50(17.01%) respondents responded “Strongly disagree”, 30(10.20%) responded “Disagree”, 100(34.01%) responded “Neutral”, 95(32.31%) responded “Agree” and the rest 19(6.46%) responded “Strongly agree” on the cost of training and recruiting.</w:t>
      </w:r>
    </w:p>
    <w:p w:rsidR="00C12994" w:rsidRDefault="00C3084C">
      <w:pPr>
        <w:autoSpaceDE w:val="0"/>
        <w:autoSpaceDN w:val="0"/>
        <w:adjustRightInd w:val="0"/>
        <w:spacing w:after="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 The average response of the respondents is 2.01 which indicate that the majority of the respondents’ response approaches to “Neutral” while the standard deviation is 1.17.</w:t>
      </w:r>
    </w:p>
    <w:p w:rsidR="00C12994" w:rsidRDefault="00C3084C">
      <w:pPr>
        <w:autoSpaceDE w:val="0"/>
        <w:autoSpaceDN w:val="0"/>
        <w:adjustRightInd w:val="0"/>
        <w:spacing w:after="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In item 14, respondents were asked about the improvement of the transaction process through e-commerce. 20(6.80%) respondents responded “Strongly disagree”, 20(6.80%) responded “Disagree”, 130(44.22%) responded “Neutral”, 115(39.12%) responded “Agree” and the rest 9(3.06%) responded “Strongly agree” on improvement of the transaction process through e-commerce. The average response of the respondents is 2.25 which indicate that the majority of the respondents’ response approaches to “Neutral” while the standard deviation is 0.89.</w:t>
      </w:r>
    </w:p>
    <w:p w:rsidR="00C12994" w:rsidRDefault="00C3084C">
      <w:pPr>
        <w:autoSpaceDE w:val="0"/>
        <w:autoSpaceDN w:val="0"/>
        <w:adjustRightInd w:val="0"/>
        <w:spacing w:after="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In item 15, respondents were asked about the easiness to use e-commerce. 40(13.61%) respondents responded “Strongly disagree”, 69(23.47%) responded “Disagree”, 60(20.41%) responded “Neutral”, 85(28.91%) responded “Agree” and the rest 40(13.61%) responded “Strongly agree” on the easiness of to use e-commerce. improvement of the transaction process through e-commerce. The average response of the respondents is 2.05 which indicate that the majority of the respondents’ response approaches to “Agree” while the standard deviation is 1.27.</w:t>
      </w:r>
    </w:p>
    <w:p w:rsidR="00C12994" w:rsidRDefault="00C3084C">
      <w:pPr>
        <w:autoSpaceDE w:val="0"/>
        <w:autoSpaceDN w:val="0"/>
        <w:adjustRightInd w:val="0"/>
        <w:spacing w:after="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In item 16, respondents were asked about the</w:t>
      </w:r>
      <w:r>
        <w:t xml:space="preserve"> </w:t>
      </w:r>
      <w:r>
        <w:rPr>
          <w:rFonts w:ascii="Times New Roman" w:hAnsi="Times New Roman" w:cs="Times New Roman"/>
          <w:sz w:val="24"/>
          <w:szCs w:val="24"/>
          <w:lang w:val="en-GB"/>
        </w:rPr>
        <w:t xml:space="preserve">support of government to adopt e-commerce. 110(37.41%) respondents responded “Strongly disagree”, 110(37.41%) responded “Disagree”, 40(13.61%) responded “Neutral”, 25(8.50%) responded “Agree” and the rest 9(3.06%) responded “Strongly agree” on the support of government. The average response of the respondents is 1.02 which indicates that the majority of the respondents’ response approaches to “Strongly disagree and </w:t>
      </w:r>
      <w:proofErr w:type="gramStart"/>
      <w:r>
        <w:rPr>
          <w:rFonts w:ascii="Times New Roman" w:hAnsi="Times New Roman" w:cs="Times New Roman"/>
          <w:sz w:val="24"/>
          <w:szCs w:val="24"/>
          <w:lang w:val="en-GB"/>
        </w:rPr>
        <w:t>Disagree</w:t>
      </w:r>
      <w:proofErr w:type="gramEnd"/>
      <w:r>
        <w:rPr>
          <w:rFonts w:ascii="Times New Roman" w:hAnsi="Times New Roman" w:cs="Times New Roman"/>
          <w:sz w:val="24"/>
          <w:szCs w:val="24"/>
          <w:lang w:val="en-GB"/>
        </w:rPr>
        <w:t>” while the standard deviation is 1.06.</w:t>
      </w:r>
    </w:p>
    <w:p w:rsidR="00C12994" w:rsidRDefault="00C3084C">
      <w:pPr>
        <w:autoSpaceDE w:val="0"/>
        <w:autoSpaceDN w:val="0"/>
        <w:adjustRightInd w:val="0"/>
        <w:spacing w:after="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In item 17, respondents were asked about the Vendors technical support for the adoption of e-commerce. 80(27.21%) respondents responded “Strongly disagree”, 85(28.91%) responded “Disagree”, 25(8.50%) responded “Neutral”, 70(23.81%) responded “Agree” and the rest 34(11.56%) responded “Strongly agree” on the Vendors support. The average response of the respondents is 1.64 which indicates that the majority of the respondents’ response approaches to “Strongly disagree and </w:t>
      </w:r>
      <w:proofErr w:type="gramStart"/>
      <w:r>
        <w:rPr>
          <w:rFonts w:ascii="Times New Roman" w:hAnsi="Times New Roman" w:cs="Times New Roman"/>
          <w:sz w:val="24"/>
          <w:szCs w:val="24"/>
          <w:lang w:val="en-GB"/>
        </w:rPr>
        <w:t>Disagree</w:t>
      </w:r>
      <w:proofErr w:type="gramEnd"/>
      <w:r>
        <w:rPr>
          <w:rFonts w:ascii="Times New Roman" w:hAnsi="Times New Roman" w:cs="Times New Roman"/>
          <w:sz w:val="24"/>
          <w:szCs w:val="24"/>
          <w:lang w:val="en-GB"/>
        </w:rPr>
        <w:t>” while the standard deviation is 1.40.</w:t>
      </w:r>
    </w:p>
    <w:p w:rsidR="00C12994" w:rsidRDefault="00C12994">
      <w:pPr>
        <w:autoSpaceDE w:val="0"/>
        <w:autoSpaceDN w:val="0"/>
        <w:adjustRightInd w:val="0"/>
        <w:spacing w:after="0" w:line="360" w:lineRule="auto"/>
        <w:jc w:val="both"/>
        <w:rPr>
          <w:rFonts w:ascii="Times New Roman" w:hAnsi="Times New Roman" w:cs="Times New Roman"/>
          <w:sz w:val="24"/>
          <w:szCs w:val="24"/>
          <w:lang w:val="en-GB"/>
        </w:rPr>
      </w:pPr>
    </w:p>
    <w:p w:rsidR="00C12994" w:rsidRDefault="00C12994">
      <w:pPr>
        <w:spacing w:after="0" w:line="360" w:lineRule="auto"/>
        <w:rPr>
          <w:rFonts w:ascii="Times New Roman" w:hAnsi="Times New Roman" w:cs="Times New Roman"/>
          <w:sz w:val="24"/>
          <w:szCs w:val="24"/>
        </w:rPr>
        <w:sectPr w:rsidR="00C12994">
          <w:pgSz w:w="11907" w:h="16839"/>
          <w:pgMar w:top="1440" w:right="1440" w:bottom="1440" w:left="1728" w:header="720" w:footer="720" w:gutter="0"/>
          <w:cols w:space="720"/>
        </w:sectPr>
      </w:pPr>
    </w:p>
    <w:p w:rsidR="00C12994" w:rsidRDefault="00C12994">
      <w:pPr>
        <w:keepNext/>
        <w:keepLines/>
        <w:spacing w:before="200" w:after="0" w:line="360" w:lineRule="auto"/>
        <w:outlineLvl w:val="1"/>
        <w:rPr>
          <w:rFonts w:ascii="Times New Roman" w:eastAsiaTheme="majorEastAsia" w:hAnsi="Times New Roman" w:cs="Times New Roman"/>
          <w:b/>
          <w:bCs/>
          <w:sz w:val="24"/>
          <w:szCs w:val="24"/>
        </w:rPr>
      </w:pPr>
    </w:p>
    <w:p w:rsidR="00C12994" w:rsidRDefault="00C3084C">
      <w:pPr>
        <w:spacing w:after="120" w:line="360" w:lineRule="auto"/>
        <w:rPr>
          <w:rFonts w:ascii="Times New Roman" w:eastAsia="Calibri" w:hAnsi="Times New Roman" w:cs="Times New Roman"/>
          <w:bCs/>
          <w:sz w:val="24"/>
          <w:szCs w:val="24"/>
        </w:rPr>
      </w:pPr>
      <w:bookmarkStart w:id="301" w:name="_Toc76540276"/>
      <w:bookmarkStart w:id="302" w:name="_Toc77278149"/>
      <w:r>
        <w:rPr>
          <w:rFonts w:ascii="Times New Roman" w:eastAsia="Calibri" w:hAnsi="Times New Roman" w:cs="Times New Roman"/>
          <w:b/>
          <w:bCs/>
          <w:sz w:val="20"/>
          <w:szCs w:val="20"/>
        </w:rPr>
        <w:t xml:space="preserve">       </w:t>
      </w:r>
      <w:proofErr w:type="gramStart"/>
      <w:r>
        <w:rPr>
          <w:rFonts w:ascii="Times New Roman" w:eastAsia="Calibri" w:hAnsi="Times New Roman" w:cs="Times New Roman"/>
          <w:bCs/>
          <w:sz w:val="24"/>
          <w:szCs w:val="24"/>
        </w:rPr>
        <w:t>Table 4.</w:t>
      </w:r>
      <w:proofErr w:type="gramEnd"/>
      <w:r>
        <w:rPr>
          <w:rFonts w:ascii="Times New Roman" w:eastAsia="Calibri" w:hAnsi="Times New Roman" w:cs="Times New Roman"/>
          <w:bCs/>
          <w:sz w:val="24"/>
          <w:szCs w:val="24"/>
        </w:rPr>
        <w:t xml:space="preserve"> </w:t>
      </w:r>
      <w:r w:rsidR="000D2890">
        <w:rPr>
          <w:rFonts w:ascii="Times New Roman" w:eastAsia="Calibri" w:hAnsi="Times New Roman" w:cs="Times New Roman"/>
          <w:bCs/>
          <w:sz w:val="24"/>
          <w:szCs w:val="24"/>
        </w:rPr>
        <w:fldChar w:fldCharType="begin"/>
      </w:r>
      <w:r>
        <w:rPr>
          <w:rFonts w:ascii="Times New Roman" w:eastAsia="Calibri" w:hAnsi="Times New Roman" w:cs="Times New Roman"/>
          <w:bCs/>
          <w:sz w:val="24"/>
          <w:szCs w:val="24"/>
        </w:rPr>
        <w:instrText xml:space="preserve"> SEQ Table_4. \* ARABIC </w:instrText>
      </w:r>
      <w:r w:rsidR="000D2890">
        <w:rPr>
          <w:rFonts w:ascii="Times New Roman" w:eastAsia="Calibri" w:hAnsi="Times New Roman" w:cs="Times New Roman"/>
          <w:bCs/>
          <w:sz w:val="24"/>
          <w:szCs w:val="24"/>
        </w:rPr>
        <w:fldChar w:fldCharType="separate"/>
      </w:r>
      <w:r>
        <w:rPr>
          <w:rFonts w:ascii="Times New Roman" w:eastAsia="Calibri" w:hAnsi="Times New Roman" w:cs="Times New Roman"/>
          <w:bCs/>
          <w:noProof/>
          <w:sz w:val="24"/>
          <w:szCs w:val="24"/>
        </w:rPr>
        <w:t>4</w:t>
      </w:r>
      <w:r w:rsidR="000D2890">
        <w:rPr>
          <w:rFonts w:ascii="Times New Roman" w:eastAsia="Calibri" w:hAnsi="Times New Roman" w:cs="Times New Roman"/>
          <w:bCs/>
          <w:sz w:val="24"/>
          <w:szCs w:val="24"/>
        </w:rPr>
        <w:fldChar w:fldCharType="end"/>
      </w:r>
      <w:r>
        <w:rPr>
          <w:rFonts w:ascii="Times New Roman" w:eastAsia="Calibri" w:hAnsi="Times New Roman" w:cs="Times New Roman"/>
          <w:bCs/>
          <w:sz w:val="24"/>
          <w:szCs w:val="24"/>
        </w:rPr>
        <w:t xml:space="preserve">: The response of the respondents towards the </w:t>
      </w:r>
      <w:bookmarkEnd w:id="301"/>
      <w:bookmarkEnd w:id="302"/>
      <w:r>
        <w:rPr>
          <w:rFonts w:ascii="Times New Roman" w:eastAsia="Calibri" w:hAnsi="Times New Roman" w:cs="Times New Roman"/>
          <w:bCs/>
          <w:sz w:val="24"/>
          <w:szCs w:val="24"/>
        </w:rPr>
        <w:t>adoption of e-commerce in MSEs</w:t>
      </w:r>
    </w:p>
    <w:tbl>
      <w:tblPr>
        <w:tblW w:w="13650" w:type="dxa"/>
        <w:tblInd w:w="350" w:type="dxa"/>
        <w:tblLayout w:type="fixed"/>
        <w:tblLook w:val="04A0" w:firstRow="1" w:lastRow="0" w:firstColumn="1" w:lastColumn="0" w:noHBand="0" w:noVBand="1"/>
      </w:tblPr>
      <w:tblGrid>
        <w:gridCol w:w="5986"/>
        <w:gridCol w:w="2123"/>
        <w:gridCol w:w="1839"/>
        <w:gridCol w:w="1009"/>
        <w:gridCol w:w="1134"/>
        <w:gridCol w:w="1559"/>
      </w:tblGrid>
      <w:tr w:rsidR="00C12994">
        <w:trPr>
          <w:trHeight w:val="552"/>
        </w:trPr>
        <w:tc>
          <w:tcPr>
            <w:tcW w:w="5986" w:type="dxa"/>
            <w:vMerge w:val="restart"/>
            <w:tcBorders>
              <w:top w:val="single" w:sz="8" w:space="0" w:color="000000"/>
              <w:left w:val="single" w:sz="8" w:space="0" w:color="000000"/>
              <w:bottom w:val="single" w:sz="4" w:space="0" w:color="auto"/>
              <w:right w:val="single" w:sz="8" w:space="0" w:color="000000"/>
            </w:tcBorders>
            <w:hideMark/>
          </w:tcPr>
          <w:p w:rsidR="00C12994" w:rsidRDefault="00C12994">
            <w:pPr>
              <w:spacing w:after="0" w:line="360" w:lineRule="auto"/>
              <w:rPr>
                <w:rFonts w:ascii="Times New Roman" w:eastAsia="Times New Roman" w:hAnsi="Times New Roman" w:cs="Times New Roman"/>
                <w:b/>
                <w:sz w:val="24"/>
                <w:szCs w:val="24"/>
                <w:lang w:val="en-GB" w:eastAsia="en-GB"/>
              </w:rPr>
            </w:pPr>
            <w:commentRangeStart w:id="303"/>
            <w:commentRangeStart w:id="304"/>
          </w:p>
          <w:p w:rsidR="00C12994" w:rsidRDefault="00C3084C">
            <w:pPr>
              <w:spacing w:line="360" w:lineRule="auto"/>
              <w:rPr>
                <w:rFonts w:ascii="Times New Roman" w:eastAsia="Times New Roman" w:hAnsi="Times New Roman" w:cs="Times New Roman"/>
                <w:b/>
                <w:sz w:val="24"/>
                <w:szCs w:val="24"/>
                <w:lang w:val="en-GB" w:eastAsia="en-GB"/>
              </w:rPr>
            </w:pPr>
            <w:r>
              <w:rPr>
                <w:rFonts w:ascii="Times New Roman" w:eastAsia="Times New Roman" w:hAnsi="Times New Roman" w:cs="Times New Roman"/>
                <w:b/>
                <w:sz w:val="24"/>
                <w:szCs w:val="24"/>
                <w:lang w:eastAsia="en-GB"/>
              </w:rPr>
              <w:t>Variables</w:t>
            </w:r>
          </w:p>
        </w:tc>
        <w:tc>
          <w:tcPr>
            <w:tcW w:w="2123" w:type="dxa"/>
            <w:vMerge w:val="restart"/>
            <w:tcBorders>
              <w:top w:val="single" w:sz="8" w:space="0" w:color="000000"/>
              <w:left w:val="single" w:sz="8" w:space="0" w:color="000000"/>
              <w:bottom w:val="single" w:sz="8" w:space="0" w:color="000000"/>
              <w:right w:val="single" w:sz="8" w:space="0" w:color="000000"/>
            </w:tcBorders>
            <w:hideMark/>
          </w:tcPr>
          <w:p w:rsidR="00C12994" w:rsidRDefault="00C12994">
            <w:pPr>
              <w:spacing w:after="0" w:line="360" w:lineRule="auto"/>
              <w:rPr>
                <w:rFonts w:ascii="Times New Roman" w:eastAsia="Times New Roman" w:hAnsi="Times New Roman" w:cs="Times New Roman"/>
                <w:b/>
                <w:sz w:val="24"/>
                <w:szCs w:val="24"/>
                <w:lang w:val="en-GB" w:eastAsia="en-GB"/>
              </w:rPr>
            </w:pPr>
          </w:p>
          <w:p w:rsidR="00C12994" w:rsidRDefault="00C3084C">
            <w:pPr>
              <w:spacing w:line="360" w:lineRule="auto"/>
              <w:rPr>
                <w:rFonts w:ascii="Times New Roman" w:eastAsia="Times New Roman" w:hAnsi="Times New Roman" w:cs="Times New Roman"/>
                <w:b/>
                <w:sz w:val="24"/>
                <w:szCs w:val="24"/>
                <w:lang w:val="en-GB" w:eastAsia="en-GB"/>
              </w:rPr>
            </w:pPr>
            <w:r>
              <w:rPr>
                <w:rFonts w:ascii="Times New Roman" w:eastAsia="Times New Roman" w:hAnsi="Times New Roman" w:cs="Times New Roman"/>
                <w:b/>
                <w:sz w:val="24"/>
                <w:szCs w:val="24"/>
                <w:lang w:eastAsia="en-GB"/>
              </w:rPr>
              <w:t>Description</w:t>
            </w:r>
          </w:p>
        </w:tc>
        <w:tc>
          <w:tcPr>
            <w:tcW w:w="2848" w:type="dxa"/>
            <w:gridSpan w:val="2"/>
            <w:tcBorders>
              <w:top w:val="single" w:sz="8" w:space="0" w:color="000000"/>
              <w:left w:val="nil"/>
              <w:bottom w:val="single" w:sz="8" w:space="0" w:color="auto"/>
              <w:right w:val="single" w:sz="4" w:space="0" w:color="auto"/>
            </w:tcBorders>
            <w:hideMark/>
          </w:tcPr>
          <w:p w:rsidR="00C12994" w:rsidRDefault="00C12994">
            <w:pPr>
              <w:spacing w:after="0" w:line="360" w:lineRule="auto"/>
              <w:rPr>
                <w:rFonts w:ascii="Times New Roman" w:eastAsia="Times New Roman" w:hAnsi="Times New Roman" w:cs="Times New Roman"/>
                <w:b/>
                <w:sz w:val="24"/>
                <w:szCs w:val="24"/>
                <w:lang w:eastAsia="en-GB"/>
              </w:rPr>
            </w:pPr>
          </w:p>
          <w:p w:rsidR="00C12994" w:rsidRDefault="00C3084C">
            <w:pPr>
              <w:spacing w:after="0" w:line="360" w:lineRule="auto"/>
              <w:rPr>
                <w:rFonts w:ascii="Times New Roman" w:eastAsia="Times New Roman" w:hAnsi="Times New Roman" w:cs="Times New Roman"/>
                <w:b/>
                <w:sz w:val="24"/>
                <w:szCs w:val="24"/>
                <w:lang w:val="en-GB" w:eastAsia="en-GB"/>
              </w:rPr>
            </w:pPr>
            <w:r>
              <w:rPr>
                <w:rFonts w:ascii="Times New Roman" w:eastAsia="Times New Roman" w:hAnsi="Times New Roman" w:cs="Times New Roman"/>
                <w:b/>
                <w:sz w:val="24"/>
                <w:szCs w:val="24"/>
                <w:lang w:eastAsia="en-GB"/>
              </w:rPr>
              <w:t>Total sample size=294</w:t>
            </w:r>
          </w:p>
        </w:tc>
        <w:tc>
          <w:tcPr>
            <w:tcW w:w="1134" w:type="dxa"/>
            <w:vMerge w:val="restart"/>
            <w:tcBorders>
              <w:top w:val="single" w:sz="8" w:space="0" w:color="000000"/>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b/>
                <w:sz w:val="24"/>
                <w:szCs w:val="24"/>
                <w:lang w:val="en-GB" w:eastAsia="en-GB"/>
              </w:rPr>
            </w:pPr>
          </w:p>
          <w:p w:rsidR="00C12994" w:rsidRDefault="00C12994">
            <w:pPr>
              <w:spacing w:after="0" w:line="360" w:lineRule="auto"/>
              <w:rPr>
                <w:rFonts w:ascii="Times New Roman" w:eastAsia="Times New Roman" w:hAnsi="Times New Roman" w:cs="Times New Roman"/>
                <w:b/>
                <w:sz w:val="24"/>
                <w:szCs w:val="24"/>
                <w:lang w:val="en-GB" w:eastAsia="en-GB"/>
              </w:rPr>
            </w:pPr>
          </w:p>
          <w:p w:rsidR="00C12994" w:rsidRDefault="00C3084C">
            <w:pPr>
              <w:spacing w:after="0" w:line="360" w:lineRule="auto"/>
              <w:rPr>
                <w:rFonts w:ascii="Times New Roman" w:eastAsia="Times New Roman" w:hAnsi="Times New Roman" w:cs="Times New Roman"/>
                <w:b/>
                <w:sz w:val="24"/>
                <w:szCs w:val="24"/>
                <w:lang w:val="en-GB" w:eastAsia="en-GB"/>
              </w:rPr>
            </w:pPr>
            <w:r>
              <w:rPr>
                <w:rFonts w:ascii="Times New Roman" w:eastAsia="Times New Roman" w:hAnsi="Times New Roman" w:cs="Times New Roman"/>
                <w:b/>
                <w:sz w:val="24"/>
                <w:szCs w:val="24"/>
                <w:lang w:val="en-GB" w:eastAsia="en-GB"/>
              </w:rPr>
              <w:t>Mean</w:t>
            </w:r>
          </w:p>
        </w:tc>
        <w:tc>
          <w:tcPr>
            <w:tcW w:w="1559" w:type="dxa"/>
            <w:vMerge w:val="restart"/>
            <w:tcBorders>
              <w:top w:val="single" w:sz="8" w:space="0" w:color="000000"/>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b/>
                <w:sz w:val="24"/>
                <w:szCs w:val="24"/>
                <w:lang w:val="en-GB" w:eastAsia="en-GB"/>
              </w:rPr>
            </w:pPr>
          </w:p>
          <w:p w:rsidR="00C12994" w:rsidRDefault="00C12994">
            <w:pPr>
              <w:spacing w:after="0" w:line="360" w:lineRule="auto"/>
              <w:rPr>
                <w:rFonts w:ascii="Times New Roman" w:eastAsia="Times New Roman" w:hAnsi="Times New Roman" w:cs="Times New Roman"/>
                <w:b/>
                <w:sz w:val="24"/>
                <w:szCs w:val="24"/>
                <w:lang w:val="en-GB" w:eastAsia="en-GB"/>
              </w:rPr>
            </w:pPr>
          </w:p>
          <w:p w:rsidR="00C12994" w:rsidRDefault="00C3084C">
            <w:pPr>
              <w:spacing w:after="0" w:line="360" w:lineRule="auto"/>
              <w:rPr>
                <w:rFonts w:ascii="Times New Roman" w:eastAsia="Times New Roman" w:hAnsi="Times New Roman" w:cs="Times New Roman"/>
                <w:b/>
                <w:sz w:val="24"/>
                <w:szCs w:val="24"/>
                <w:lang w:val="en-GB" w:eastAsia="en-GB"/>
              </w:rPr>
            </w:pPr>
            <w:proofErr w:type="spellStart"/>
            <w:r>
              <w:rPr>
                <w:rFonts w:ascii="Times New Roman" w:eastAsia="Times New Roman" w:hAnsi="Times New Roman" w:cs="Times New Roman"/>
                <w:b/>
                <w:sz w:val="24"/>
                <w:szCs w:val="24"/>
                <w:lang w:val="en-GB" w:eastAsia="en-GB"/>
              </w:rPr>
              <w:t>Std</w:t>
            </w:r>
            <w:proofErr w:type="spellEnd"/>
            <w:r>
              <w:rPr>
                <w:rFonts w:ascii="Times New Roman" w:eastAsia="Times New Roman" w:hAnsi="Times New Roman" w:cs="Times New Roman"/>
                <w:b/>
                <w:sz w:val="24"/>
                <w:szCs w:val="24"/>
                <w:lang w:val="en-GB" w:eastAsia="en-GB"/>
              </w:rPr>
              <w:t xml:space="preserve"> Dev.</w:t>
            </w:r>
          </w:p>
        </w:tc>
      </w:tr>
      <w:tr w:rsidR="00C12994">
        <w:trPr>
          <w:trHeight w:val="552"/>
        </w:trPr>
        <w:tc>
          <w:tcPr>
            <w:tcW w:w="5986" w:type="dxa"/>
            <w:vMerge/>
            <w:tcBorders>
              <w:top w:val="single" w:sz="8" w:space="0" w:color="000000"/>
              <w:left w:val="single" w:sz="8" w:space="0" w:color="000000"/>
              <w:bottom w:val="single" w:sz="4" w:space="0" w:color="auto"/>
              <w:right w:val="single" w:sz="8" w:space="0" w:color="000000"/>
            </w:tcBorders>
            <w:vAlign w:val="center"/>
            <w:hideMark/>
          </w:tcPr>
          <w:p w:rsidR="00C12994" w:rsidRDefault="00C12994">
            <w:pPr>
              <w:spacing w:after="0" w:line="360" w:lineRule="auto"/>
              <w:rPr>
                <w:rFonts w:ascii="Times New Roman" w:eastAsia="Times New Roman" w:hAnsi="Times New Roman" w:cs="Times New Roman"/>
                <w:b/>
                <w:sz w:val="24"/>
                <w:szCs w:val="24"/>
                <w:lang w:val="en-GB" w:eastAsia="en-GB"/>
              </w:rPr>
            </w:pPr>
          </w:p>
        </w:tc>
        <w:tc>
          <w:tcPr>
            <w:tcW w:w="2123" w:type="dxa"/>
            <w:vMerge/>
            <w:tcBorders>
              <w:top w:val="single" w:sz="8" w:space="0" w:color="000000"/>
              <w:left w:val="single" w:sz="8" w:space="0" w:color="000000"/>
              <w:bottom w:val="single" w:sz="8" w:space="0" w:color="000000"/>
              <w:right w:val="single" w:sz="8" w:space="0" w:color="000000"/>
            </w:tcBorders>
            <w:vAlign w:val="center"/>
            <w:hideMark/>
          </w:tcPr>
          <w:p w:rsidR="00C12994" w:rsidRDefault="00C12994">
            <w:pPr>
              <w:spacing w:after="0" w:line="360" w:lineRule="auto"/>
              <w:rPr>
                <w:rFonts w:ascii="Times New Roman" w:eastAsia="Times New Roman" w:hAnsi="Times New Roman" w:cs="Times New Roman"/>
                <w:b/>
                <w:sz w:val="24"/>
                <w:szCs w:val="24"/>
                <w:lang w:val="en-GB" w:eastAsia="en-GB"/>
              </w:rPr>
            </w:pPr>
          </w:p>
        </w:tc>
        <w:tc>
          <w:tcPr>
            <w:tcW w:w="1839" w:type="dxa"/>
            <w:tcBorders>
              <w:top w:val="nil"/>
              <w:left w:val="nil"/>
              <w:bottom w:val="single" w:sz="8" w:space="0" w:color="000000"/>
              <w:right w:val="single" w:sz="8" w:space="0" w:color="auto"/>
            </w:tcBorders>
            <w:hideMark/>
          </w:tcPr>
          <w:p w:rsidR="00C12994" w:rsidRDefault="00C3084C">
            <w:pPr>
              <w:spacing w:after="0" w:line="360" w:lineRule="auto"/>
              <w:rPr>
                <w:rFonts w:ascii="Times New Roman" w:eastAsia="Times New Roman" w:hAnsi="Times New Roman" w:cs="Times New Roman"/>
                <w:b/>
                <w:sz w:val="24"/>
                <w:szCs w:val="24"/>
                <w:lang w:val="en-GB" w:eastAsia="en-GB"/>
              </w:rPr>
            </w:pPr>
            <w:r>
              <w:rPr>
                <w:rFonts w:ascii="Times New Roman" w:eastAsia="Times New Roman" w:hAnsi="Times New Roman" w:cs="Times New Roman"/>
                <w:b/>
                <w:sz w:val="24"/>
                <w:szCs w:val="24"/>
                <w:lang w:eastAsia="en-GB"/>
              </w:rPr>
              <w:t>Frequency</w:t>
            </w:r>
          </w:p>
        </w:tc>
        <w:tc>
          <w:tcPr>
            <w:tcW w:w="1009" w:type="dxa"/>
            <w:tcBorders>
              <w:top w:val="nil"/>
              <w:left w:val="nil"/>
              <w:bottom w:val="single" w:sz="8" w:space="0" w:color="000000"/>
              <w:right w:val="single" w:sz="4" w:space="0" w:color="auto"/>
            </w:tcBorders>
            <w:hideMark/>
          </w:tcPr>
          <w:p w:rsidR="00C12994" w:rsidRDefault="00C3084C">
            <w:pPr>
              <w:spacing w:after="0" w:line="360" w:lineRule="auto"/>
              <w:rPr>
                <w:rFonts w:ascii="Times New Roman" w:eastAsia="Times New Roman" w:hAnsi="Times New Roman" w:cs="Times New Roman"/>
                <w:b/>
                <w:sz w:val="24"/>
                <w:szCs w:val="24"/>
                <w:lang w:val="en-GB" w:eastAsia="en-GB"/>
              </w:rPr>
            </w:pPr>
            <w:r>
              <w:rPr>
                <w:rFonts w:ascii="Times New Roman" w:eastAsia="Times New Roman" w:hAnsi="Times New Roman" w:cs="Times New Roman"/>
                <w:b/>
                <w:sz w:val="24"/>
                <w:szCs w:val="24"/>
                <w:lang w:eastAsia="en-GB"/>
              </w:rPr>
              <w:t>Percent</w:t>
            </w:r>
          </w:p>
        </w:tc>
        <w:tc>
          <w:tcPr>
            <w:tcW w:w="1134" w:type="dxa"/>
            <w:vMerge/>
            <w:tcBorders>
              <w:left w:val="single" w:sz="4" w:space="0" w:color="auto"/>
              <w:bottom w:val="single" w:sz="8" w:space="0" w:color="000000"/>
              <w:right w:val="single" w:sz="4" w:space="0" w:color="auto"/>
            </w:tcBorders>
          </w:tcPr>
          <w:p w:rsidR="00C12994" w:rsidRDefault="00C12994">
            <w:pPr>
              <w:spacing w:after="0" w:line="360" w:lineRule="auto"/>
              <w:rPr>
                <w:rFonts w:ascii="Times New Roman" w:eastAsia="Times New Roman" w:hAnsi="Times New Roman" w:cs="Times New Roman"/>
                <w:b/>
                <w:sz w:val="24"/>
                <w:szCs w:val="24"/>
                <w:lang w:val="en-GB" w:eastAsia="en-GB"/>
              </w:rPr>
            </w:pPr>
          </w:p>
        </w:tc>
        <w:tc>
          <w:tcPr>
            <w:tcW w:w="1559" w:type="dxa"/>
            <w:vMerge/>
            <w:tcBorders>
              <w:left w:val="single" w:sz="4" w:space="0" w:color="auto"/>
              <w:bottom w:val="single" w:sz="8" w:space="0" w:color="000000"/>
              <w:right w:val="single" w:sz="8" w:space="0" w:color="000000"/>
            </w:tcBorders>
          </w:tcPr>
          <w:p w:rsidR="00C12994" w:rsidRDefault="00C12994">
            <w:pPr>
              <w:spacing w:after="0" w:line="360" w:lineRule="auto"/>
              <w:rPr>
                <w:rFonts w:ascii="Times New Roman" w:eastAsia="Times New Roman" w:hAnsi="Times New Roman" w:cs="Times New Roman"/>
                <w:b/>
                <w:sz w:val="24"/>
                <w:szCs w:val="24"/>
                <w:lang w:val="en-GB" w:eastAsia="en-GB"/>
              </w:rPr>
            </w:pPr>
          </w:p>
        </w:tc>
      </w:tr>
      <w:tr w:rsidR="00C12994">
        <w:trPr>
          <w:trHeight w:val="552"/>
        </w:trPr>
        <w:tc>
          <w:tcPr>
            <w:tcW w:w="5986" w:type="dxa"/>
            <w:tcBorders>
              <w:top w:val="single" w:sz="4" w:space="0" w:color="auto"/>
              <w:left w:val="single" w:sz="8" w:space="0" w:color="000000"/>
              <w:bottom w:val="nil"/>
              <w:right w:val="single" w:sz="8" w:space="0" w:color="000000"/>
            </w:tcBorders>
            <w:hideMark/>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eastAsia="en-GB"/>
              </w:rPr>
              <w:t> </w:t>
            </w:r>
          </w:p>
        </w:tc>
        <w:tc>
          <w:tcPr>
            <w:tcW w:w="2123" w:type="dxa"/>
            <w:tcBorders>
              <w:top w:val="nil"/>
              <w:left w:val="nil"/>
              <w:bottom w:val="single" w:sz="8" w:space="0" w:color="auto"/>
              <w:right w:val="single" w:sz="8" w:space="0" w:color="000000"/>
            </w:tcBorders>
            <w:hideMark/>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eastAsia="en-GB"/>
              </w:rPr>
              <w:t>Strongly disagree</w:t>
            </w:r>
          </w:p>
        </w:tc>
        <w:tc>
          <w:tcPr>
            <w:tcW w:w="1839" w:type="dxa"/>
            <w:tcBorders>
              <w:top w:val="nil"/>
              <w:left w:val="nil"/>
              <w:bottom w:val="single" w:sz="8"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30</w:t>
            </w:r>
          </w:p>
        </w:tc>
        <w:tc>
          <w:tcPr>
            <w:tcW w:w="1009" w:type="dxa"/>
            <w:tcBorders>
              <w:top w:val="nil"/>
              <w:left w:val="nil"/>
              <w:bottom w:val="single" w:sz="8"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10.20</w:t>
            </w:r>
          </w:p>
        </w:tc>
        <w:tc>
          <w:tcPr>
            <w:tcW w:w="1134" w:type="dxa"/>
            <w:vMerge w:val="restart"/>
            <w:tcBorders>
              <w:top w:val="nil"/>
              <w:left w:val="single" w:sz="4" w:space="0" w:color="auto"/>
              <w:right w:val="single" w:sz="4" w:space="0" w:color="auto"/>
            </w:tcBorders>
          </w:tcPr>
          <w:p w:rsidR="00C12994" w:rsidRDefault="00C12994">
            <w:pPr>
              <w:spacing w:line="360" w:lineRule="auto"/>
              <w:rPr>
                <w:rFonts w:ascii="Times New Roman" w:hAnsi="Times New Roman" w:cs="Times New Roman"/>
                <w:sz w:val="24"/>
                <w:szCs w:val="24"/>
              </w:rPr>
            </w:pPr>
          </w:p>
          <w:p w:rsidR="00C12994" w:rsidRDefault="00C12994">
            <w:pPr>
              <w:spacing w:line="360" w:lineRule="auto"/>
              <w:rPr>
                <w:rFonts w:ascii="Times New Roman" w:hAnsi="Times New Roman" w:cs="Times New Roman"/>
                <w:sz w:val="24"/>
                <w:szCs w:val="24"/>
              </w:rPr>
            </w:pPr>
          </w:p>
          <w:p w:rsidR="00C12994" w:rsidRDefault="00C3084C">
            <w:pPr>
              <w:spacing w:line="360" w:lineRule="auto"/>
              <w:rPr>
                <w:rFonts w:ascii="Times New Roman" w:eastAsia="Times New Roman" w:hAnsi="Times New Roman" w:cs="Times New Roman"/>
                <w:sz w:val="24"/>
                <w:szCs w:val="24"/>
                <w:lang w:val="en-GB" w:eastAsia="en-GB"/>
              </w:rPr>
            </w:pPr>
            <w:r>
              <w:rPr>
                <w:rFonts w:ascii="Times New Roman" w:hAnsi="Times New Roman" w:cs="Times New Roman"/>
                <w:sz w:val="24"/>
                <w:szCs w:val="24"/>
              </w:rPr>
              <w:t>1.91</w:t>
            </w:r>
          </w:p>
        </w:tc>
        <w:tc>
          <w:tcPr>
            <w:tcW w:w="1559" w:type="dxa"/>
            <w:vMerge w:val="restart"/>
            <w:tcBorders>
              <w:top w:val="nil"/>
              <w:left w:val="single" w:sz="4" w:space="0" w:color="auto"/>
              <w:right w:val="single" w:sz="8" w:space="0" w:color="000000"/>
            </w:tcBorders>
          </w:tcPr>
          <w:p w:rsidR="00C12994" w:rsidRDefault="00C12994">
            <w:pPr>
              <w:spacing w:line="360" w:lineRule="auto"/>
              <w:rPr>
                <w:rFonts w:ascii="Times New Roman" w:hAnsi="Times New Roman" w:cs="Times New Roman"/>
                <w:sz w:val="24"/>
                <w:szCs w:val="24"/>
              </w:rPr>
            </w:pPr>
          </w:p>
          <w:p w:rsidR="00C12994" w:rsidRDefault="00C12994">
            <w:pPr>
              <w:spacing w:line="360" w:lineRule="auto"/>
              <w:rPr>
                <w:rFonts w:ascii="Times New Roman" w:hAnsi="Times New Roman" w:cs="Times New Roman"/>
                <w:sz w:val="24"/>
                <w:szCs w:val="24"/>
              </w:rPr>
            </w:pPr>
          </w:p>
          <w:p w:rsidR="00C12994" w:rsidRDefault="00C3084C">
            <w:pPr>
              <w:spacing w:line="360" w:lineRule="auto"/>
              <w:rPr>
                <w:rFonts w:ascii="Times New Roman" w:eastAsia="Times New Roman" w:hAnsi="Times New Roman" w:cs="Times New Roman"/>
                <w:sz w:val="24"/>
                <w:szCs w:val="24"/>
                <w:lang w:val="en-GB" w:eastAsia="en-GB"/>
              </w:rPr>
            </w:pPr>
            <w:r>
              <w:rPr>
                <w:rFonts w:ascii="Times New Roman" w:hAnsi="Times New Roman" w:cs="Times New Roman"/>
                <w:sz w:val="24"/>
                <w:szCs w:val="24"/>
              </w:rPr>
              <w:t>1.04</w:t>
            </w:r>
          </w:p>
        </w:tc>
      </w:tr>
      <w:tr w:rsidR="00C12994">
        <w:trPr>
          <w:trHeight w:val="552"/>
        </w:trPr>
        <w:tc>
          <w:tcPr>
            <w:tcW w:w="5986" w:type="dxa"/>
            <w:vMerge w:val="restart"/>
            <w:tcBorders>
              <w:top w:val="nil"/>
              <w:left w:val="single" w:sz="8" w:space="0" w:color="000000"/>
              <w:bottom w:val="single" w:sz="8" w:space="0" w:color="000000"/>
              <w:right w:val="single" w:sz="8" w:space="0" w:color="000000"/>
            </w:tcBorders>
          </w:tcPr>
          <w:p w:rsidR="00C12994" w:rsidRDefault="00C3084C">
            <w:pPr>
              <w:pStyle w:val="ListParagraph"/>
              <w:numPr>
                <w:ilvl w:val="3"/>
                <w:numId w:val="4"/>
              </w:numPr>
              <w:spacing w:after="200" w:line="360" w:lineRule="auto"/>
              <w:rPr>
                <w:rFonts w:ascii="Times New Roman" w:hAnsi="Times New Roman" w:cs="Times New Roman"/>
                <w:sz w:val="24"/>
                <w:szCs w:val="24"/>
                <w:lang w:val="en-GB"/>
              </w:rPr>
            </w:pPr>
            <w:r>
              <w:rPr>
                <w:rFonts w:ascii="Times New Roman" w:hAnsi="Times New Roman" w:cs="Times New Roman"/>
                <w:sz w:val="24"/>
                <w:szCs w:val="24"/>
                <w:lang w:val="en-GB"/>
              </w:rPr>
              <w:t>Electronic commerce enables transparency of data with in the sector</w:t>
            </w:r>
          </w:p>
        </w:tc>
        <w:tc>
          <w:tcPr>
            <w:tcW w:w="2123" w:type="dxa"/>
            <w:tcBorders>
              <w:top w:val="nil"/>
              <w:left w:val="nil"/>
              <w:bottom w:val="single" w:sz="8" w:space="0" w:color="000000"/>
              <w:right w:val="single" w:sz="8" w:space="0" w:color="000000"/>
            </w:tcBorders>
            <w:hideMark/>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eastAsia="en-GB"/>
              </w:rPr>
              <w:t>Disagree</w:t>
            </w:r>
          </w:p>
        </w:tc>
        <w:tc>
          <w:tcPr>
            <w:tcW w:w="1839" w:type="dxa"/>
            <w:tcBorders>
              <w:top w:val="nil"/>
              <w:left w:val="nil"/>
              <w:bottom w:val="single" w:sz="8"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65</w:t>
            </w:r>
          </w:p>
        </w:tc>
        <w:tc>
          <w:tcPr>
            <w:tcW w:w="1009" w:type="dxa"/>
            <w:tcBorders>
              <w:top w:val="nil"/>
              <w:left w:val="nil"/>
              <w:bottom w:val="single" w:sz="8"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22.11</w:t>
            </w:r>
          </w:p>
        </w:tc>
        <w:tc>
          <w:tcPr>
            <w:tcW w:w="1134" w:type="dxa"/>
            <w:vMerge/>
            <w:tcBorders>
              <w:left w:val="single" w:sz="4" w:space="0" w:color="auto"/>
              <w:right w:val="single" w:sz="4" w:space="0" w:color="auto"/>
            </w:tcBorders>
          </w:tcPr>
          <w:p w:rsidR="00C12994" w:rsidRDefault="00C12994">
            <w:pPr>
              <w:spacing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line="360" w:lineRule="auto"/>
              <w:rPr>
                <w:rFonts w:ascii="Times New Roman" w:eastAsia="Times New Roman" w:hAnsi="Times New Roman" w:cs="Times New Roman"/>
                <w:sz w:val="24"/>
                <w:szCs w:val="24"/>
                <w:lang w:val="en-GB" w:eastAsia="en-GB"/>
              </w:rPr>
            </w:pPr>
          </w:p>
        </w:tc>
      </w:tr>
      <w:tr w:rsidR="00C12994">
        <w:trPr>
          <w:trHeight w:val="552"/>
        </w:trPr>
        <w:tc>
          <w:tcPr>
            <w:tcW w:w="5986" w:type="dxa"/>
            <w:vMerge/>
            <w:tcBorders>
              <w:top w:val="nil"/>
              <w:left w:val="single" w:sz="8" w:space="0" w:color="000000"/>
              <w:bottom w:val="single" w:sz="8" w:space="0" w:color="000000"/>
              <w:right w:val="single" w:sz="8" w:space="0" w:color="000000"/>
            </w:tcBorders>
            <w:vAlign w:val="center"/>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3" w:type="dxa"/>
            <w:tcBorders>
              <w:top w:val="nil"/>
              <w:left w:val="nil"/>
              <w:bottom w:val="nil"/>
              <w:right w:val="single" w:sz="8" w:space="0" w:color="000000"/>
            </w:tcBorders>
            <w:hideMark/>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eastAsia="en-GB"/>
              </w:rPr>
              <w:t>Neutral</w:t>
            </w:r>
          </w:p>
        </w:tc>
        <w:tc>
          <w:tcPr>
            <w:tcW w:w="1839" w:type="dxa"/>
            <w:tcBorders>
              <w:top w:val="nil"/>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120</w:t>
            </w:r>
          </w:p>
        </w:tc>
        <w:tc>
          <w:tcPr>
            <w:tcW w:w="1009" w:type="dxa"/>
            <w:tcBorders>
              <w:top w:val="nil"/>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40.82</w:t>
            </w:r>
          </w:p>
        </w:tc>
        <w:tc>
          <w:tcPr>
            <w:tcW w:w="1134" w:type="dxa"/>
            <w:vMerge/>
            <w:tcBorders>
              <w:left w:val="single" w:sz="4" w:space="0" w:color="auto"/>
              <w:right w:val="single" w:sz="4" w:space="0" w:color="auto"/>
            </w:tcBorders>
          </w:tcPr>
          <w:p w:rsidR="00C12994" w:rsidRDefault="00C12994">
            <w:pPr>
              <w:spacing w:line="360" w:lineRule="auto"/>
              <w:rPr>
                <w:rFonts w:ascii="Times New Roman" w:hAnsi="Times New Roman" w:cs="Times New Roman"/>
                <w:sz w:val="24"/>
                <w:szCs w:val="24"/>
              </w:rPr>
            </w:pPr>
          </w:p>
        </w:tc>
        <w:tc>
          <w:tcPr>
            <w:tcW w:w="1559" w:type="dxa"/>
            <w:vMerge/>
            <w:tcBorders>
              <w:left w:val="single" w:sz="4" w:space="0" w:color="auto"/>
              <w:right w:val="single" w:sz="8" w:space="0" w:color="000000"/>
            </w:tcBorders>
          </w:tcPr>
          <w:p w:rsidR="00C12994" w:rsidRDefault="00C12994">
            <w:pPr>
              <w:spacing w:line="360" w:lineRule="auto"/>
              <w:rPr>
                <w:rFonts w:ascii="Times New Roman" w:hAnsi="Times New Roman" w:cs="Times New Roman"/>
                <w:sz w:val="24"/>
                <w:szCs w:val="24"/>
              </w:rPr>
            </w:pPr>
          </w:p>
        </w:tc>
      </w:tr>
      <w:tr w:rsidR="00C12994">
        <w:trPr>
          <w:trHeight w:val="552"/>
        </w:trPr>
        <w:tc>
          <w:tcPr>
            <w:tcW w:w="5986" w:type="dxa"/>
            <w:vMerge/>
            <w:tcBorders>
              <w:top w:val="nil"/>
              <w:left w:val="single" w:sz="8" w:space="0" w:color="000000"/>
              <w:bottom w:val="single" w:sz="8" w:space="0" w:color="000000"/>
              <w:right w:val="single" w:sz="8" w:space="0" w:color="000000"/>
            </w:tcBorders>
            <w:vAlign w:val="center"/>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3" w:type="dxa"/>
            <w:tcBorders>
              <w:top w:val="single" w:sz="4" w:space="0" w:color="auto"/>
              <w:left w:val="nil"/>
              <w:bottom w:val="single" w:sz="8" w:space="0" w:color="000000"/>
              <w:right w:val="single" w:sz="8" w:space="0" w:color="000000"/>
            </w:tcBorders>
            <w:hideMark/>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eastAsia="en-GB"/>
              </w:rPr>
              <w:t>Agree</w:t>
            </w:r>
          </w:p>
        </w:tc>
        <w:tc>
          <w:tcPr>
            <w:tcW w:w="1839" w:type="dxa"/>
            <w:tcBorders>
              <w:top w:val="single" w:sz="4" w:space="0" w:color="auto"/>
              <w:left w:val="nil"/>
              <w:bottom w:val="single" w:sz="8"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60</w:t>
            </w:r>
          </w:p>
        </w:tc>
        <w:tc>
          <w:tcPr>
            <w:tcW w:w="1009" w:type="dxa"/>
            <w:tcBorders>
              <w:top w:val="single" w:sz="4" w:space="0" w:color="auto"/>
              <w:left w:val="nil"/>
              <w:bottom w:val="single" w:sz="8"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20.41</w:t>
            </w:r>
          </w:p>
        </w:tc>
        <w:tc>
          <w:tcPr>
            <w:tcW w:w="1134"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552"/>
        </w:trPr>
        <w:tc>
          <w:tcPr>
            <w:tcW w:w="5986" w:type="dxa"/>
            <w:vMerge/>
            <w:tcBorders>
              <w:top w:val="nil"/>
              <w:left w:val="single" w:sz="8" w:space="0" w:color="000000"/>
              <w:bottom w:val="single" w:sz="8" w:space="0" w:color="000000"/>
              <w:right w:val="single" w:sz="8" w:space="0" w:color="000000"/>
            </w:tcBorders>
            <w:vAlign w:val="center"/>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3" w:type="dxa"/>
            <w:tcBorders>
              <w:top w:val="nil"/>
              <w:left w:val="nil"/>
              <w:bottom w:val="single" w:sz="8" w:space="0" w:color="000000"/>
              <w:right w:val="single" w:sz="8" w:space="0" w:color="000000"/>
            </w:tcBorders>
            <w:hideMark/>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eastAsia="en-GB"/>
              </w:rPr>
              <w:t>Strongly agree</w:t>
            </w:r>
          </w:p>
        </w:tc>
        <w:tc>
          <w:tcPr>
            <w:tcW w:w="1839" w:type="dxa"/>
            <w:tcBorders>
              <w:top w:val="nil"/>
              <w:left w:val="nil"/>
              <w:bottom w:val="single" w:sz="8"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19</w:t>
            </w:r>
          </w:p>
        </w:tc>
        <w:tc>
          <w:tcPr>
            <w:tcW w:w="1009" w:type="dxa"/>
            <w:tcBorders>
              <w:top w:val="nil"/>
              <w:left w:val="nil"/>
              <w:bottom w:val="single" w:sz="8"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6.46</w:t>
            </w:r>
          </w:p>
        </w:tc>
        <w:tc>
          <w:tcPr>
            <w:tcW w:w="1134" w:type="dxa"/>
            <w:vMerge/>
            <w:tcBorders>
              <w:left w:val="single" w:sz="4" w:space="0" w:color="auto"/>
              <w:bottom w:val="single" w:sz="8"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bottom w:val="single" w:sz="8"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552"/>
        </w:trPr>
        <w:tc>
          <w:tcPr>
            <w:tcW w:w="5986" w:type="dxa"/>
            <w:tcBorders>
              <w:top w:val="single" w:sz="4" w:space="0" w:color="auto"/>
              <w:left w:val="single" w:sz="8" w:space="0" w:color="000000"/>
              <w:bottom w:val="nil"/>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3" w:type="dxa"/>
            <w:tcBorders>
              <w:top w:val="single" w:sz="4" w:space="0" w:color="auto"/>
              <w:left w:val="nil"/>
              <w:bottom w:val="single" w:sz="8" w:space="0" w:color="auto"/>
              <w:right w:val="single" w:sz="8" w:space="0" w:color="000000"/>
            </w:tcBorders>
            <w:hideMark/>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eastAsia="en-GB"/>
              </w:rPr>
              <w:t>Strongly disagree</w:t>
            </w:r>
          </w:p>
        </w:tc>
        <w:tc>
          <w:tcPr>
            <w:tcW w:w="1839" w:type="dxa"/>
            <w:tcBorders>
              <w:top w:val="single" w:sz="4" w:space="0" w:color="auto"/>
              <w:left w:val="nil"/>
              <w:bottom w:val="single" w:sz="8"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30</w:t>
            </w:r>
          </w:p>
        </w:tc>
        <w:tc>
          <w:tcPr>
            <w:tcW w:w="1009" w:type="dxa"/>
            <w:tcBorders>
              <w:top w:val="single" w:sz="4" w:space="0" w:color="auto"/>
              <w:left w:val="nil"/>
              <w:bottom w:val="single" w:sz="8"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10.20</w:t>
            </w:r>
          </w:p>
        </w:tc>
        <w:tc>
          <w:tcPr>
            <w:tcW w:w="1134" w:type="dxa"/>
            <w:vMerge w:val="restart"/>
            <w:tcBorders>
              <w:top w:val="single" w:sz="4" w:space="0" w:color="auto"/>
              <w:left w:val="single" w:sz="4" w:space="0" w:color="auto"/>
              <w:right w:val="single" w:sz="4" w:space="0" w:color="auto"/>
            </w:tcBorders>
          </w:tcPr>
          <w:p w:rsidR="00C12994" w:rsidRDefault="00C12994">
            <w:pPr>
              <w:spacing w:line="360" w:lineRule="auto"/>
              <w:rPr>
                <w:rFonts w:ascii="Times New Roman" w:hAnsi="Times New Roman" w:cs="Times New Roman"/>
                <w:sz w:val="24"/>
                <w:szCs w:val="24"/>
              </w:rPr>
            </w:pPr>
          </w:p>
          <w:p w:rsidR="00C12994" w:rsidRDefault="00C12994">
            <w:pPr>
              <w:spacing w:line="360" w:lineRule="auto"/>
              <w:rPr>
                <w:rFonts w:ascii="Times New Roman" w:hAnsi="Times New Roman" w:cs="Times New Roman"/>
                <w:sz w:val="24"/>
                <w:szCs w:val="24"/>
              </w:rPr>
            </w:pPr>
          </w:p>
          <w:p w:rsidR="00C12994" w:rsidRDefault="00C3084C">
            <w:pPr>
              <w:spacing w:line="360" w:lineRule="auto"/>
              <w:rPr>
                <w:rFonts w:ascii="Times New Roman" w:eastAsia="Times New Roman" w:hAnsi="Times New Roman" w:cs="Times New Roman"/>
                <w:sz w:val="24"/>
                <w:szCs w:val="24"/>
                <w:lang w:val="en-GB" w:eastAsia="en-GB"/>
              </w:rPr>
            </w:pPr>
            <w:r>
              <w:rPr>
                <w:rFonts w:ascii="Times New Roman" w:hAnsi="Times New Roman" w:cs="Times New Roman"/>
                <w:sz w:val="24"/>
                <w:szCs w:val="24"/>
              </w:rPr>
              <w:t>2.27</w:t>
            </w:r>
          </w:p>
        </w:tc>
        <w:tc>
          <w:tcPr>
            <w:tcW w:w="1559" w:type="dxa"/>
            <w:vMerge w:val="restart"/>
            <w:tcBorders>
              <w:top w:val="single" w:sz="4" w:space="0" w:color="auto"/>
              <w:left w:val="single" w:sz="4" w:space="0" w:color="auto"/>
              <w:right w:val="single" w:sz="8" w:space="0" w:color="000000"/>
            </w:tcBorders>
          </w:tcPr>
          <w:p w:rsidR="00C12994" w:rsidRDefault="00C12994">
            <w:pPr>
              <w:spacing w:line="360" w:lineRule="auto"/>
              <w:rPr>
                <w:rFonts w:ascii="Times New Roman" w:hAnsi="Times New Roman" w:cs="Times New Roman"/>
                <w:sz w:val="24"/>
                <w:szCs w:val="24"/>
              </w:rPr>
            </w:pPr>
          </w:p>
          <w:p w:rsidR="00C12994" w:rsidRDefault="00C12994">
            <w:pPr>
              <w:spacing w:line="360" w:lineRule="auto"/>
              <w:rPr>
                <w:rFonts w:ascii="Times New Roman" w:hAnsi="Times New Roman" w:cs="Times New Roman"/>
                <w:sz w:val="24"/>
                <w:szCs w:val="24"/>
              </w:rPr>
            </w:pPr>
          </w:p>
          <w:p w:rsidR="00C12994" w:rsidRDefault="00C3084C">
            <w:pPr>
              <w:spacing w:line="360" w:lineRule="auto"/>
              <w:rPr>
                <w:rFonts w:ascii="Times New Roman" w:eastAsia="Times New Roman" w:hAnsi="Times New Roman" w:cs="Times New Roman"/>
                <w:sz w:val="24"/>
                <w:szCs w:val="24"/>
                <w:lang w:val="en-GB" w:eastAsia="en-GB"/>
              </w:rPr>
            </w:pPr>
            <w:r>
              <w:rPr>
                <w:rFonts w:ascii="Times New Roman" w:hAnsi="Times New Roman" w:cs="Times New Roman"/>
                <w:sz w:val="24"/>
                <w:szCs w:val="24"/>
              </w:rPr>
              <w:t>1.30</w:t>
            </w:r>
          </w:p>
        </w:tc>
      </w:tr>
      <w:tr w:rsidR="00C12994">
        <w:trPr>
          <w:trHeight w:val="552"/>
        </w:trPr>
        <w:tc>
          <w:tcPr>
            <w:tcW w:w="5986" w:type="dxa"/>
            <w:tcBorders>
              <w:top w:val="nil"/>
              <w:left w:val="single" w:sz="8" w:space="0" w:color="000000"/>
              <w:bottom w:val="nil"/>
              <w:right w:val="single" w:sz="8" w:space="0" w:color="000000"/>
            </w:tcBorders>
          </w:tcPr>
          <w:p w:rsidR="00C12994" w:rsidRDefault="00C3084C">
            <w:pPr>
              <w:pStyle w:val="ListParagraph"/>
              <w:numPr>
                <w:ilvl w:val="3"/>
                <w:numId w:val="4"/>
              </w:num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Electronic commerce enables a verifiable record of each and every transaction with in the sector</w:t>
            </w:r>
          </w:p>
        </w:tc>
        <w:tc>
          <w:tcPr>
            <w:tcW w:w="2123" w:type="dxa"/>
            <w:tcBorders>
              <w:top w:val="nil"/>
              <w:left w:val="nil"/>
              <w:bottom w:val="single" w:sz="8" w:space="0" w:color="000000"/>
              <w:right w:val="single" w:sz="8" w:space="0" w:color="000000"/>
            </w:tcBorders>
            <w:hideMark/>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eastAsia="en-GB"/>
              </w:rPr>
              <w:t>Disagree</w:t>
            </w:r>
          </w:p>
        </w:tc>
        <w:tc>
          <w:tcPr>
            <w:tcW w:w="1839" w:type="dxa"/>
            <w:tcBorders>
              <w:top w:val="nil"/>
              <w:left w:val="nil"/>
              <w:bottom w:val="single" w:sz="8"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60</w:t>
            </w:r>
          </w:p>
        </w:tc>
        <w:tc>
          <w:tcPr>
            <w:tcW w:w="1009" w:type="dxa"/>
            <w:tcBorders>
              <w:top w:val="nil"/>
              <w:left w:val="nil"/>
              <w:bottom w:val="single" w:sz="8"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20.41</w:t>
            </w:r>
          </w:p>
        </w:tc>
        <w:tc>
          <w:tcPr>
            <w:tcW w:w="1134" w:type="dxa"/>
            <w:vMerge/>
            <w:tcBorders>
              <w:left w:val="single" w:sz="4" w:space="0" w:color="auto"/>
              <w:right w:val="single" w:sz="4" w:space="0" w:color="auto"/>
            </w:tcBorders>
          </w:tcPr>
          <w:p w:rsidR="00C12994" w:rsidRDefault="00C12994">
            <w:pPr>
              <w:spacing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line="360" w:lineRule="auto"/>
              <w:rPr>
                <w:rFonts w:ascii="Times New Roman" w:eastAsia="Times New Roman" w:hAnsi="Times New Roman" w:cs="Times New Roman"/>
                <w:sz w:val="24"/>
                <w:szCs w:val="24"/>
                <w:lang w:val="en-GB" w:eastAsia="en-GB"/>
              </w:rPr>
            </w:pPr>
          </w:p>
        </w:tc>
      </w:tr>
      <w:tr w:rsidR="00C12994">
        <w:trPr>
          <w:trHeight w:val="552"/>
        </w:trPr>
        <w:tc>
          <w:tcPr>
            <w:tcW w:w="5986" w:type="dxa"/>
            <w:tcBorders>
              <w:top w:val="nil"/>
              <w:left w:val="single" w:sz="8" w:space="0" w:color="000000"/>
              <w:bottom w:val="nil"/>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3" w:type="dxa"/>
            <w:tcBorders>
              <w:top w:val="nil"/>
              <w:left w:val="nil"/>
              <w:bottom w:val="single" w:sz="8" w:space="0" w:color="000000"/>
              <w:right w:val="single" w:sz="8" w:space="0" w:color="000000"/>
            </w:tcBorders>
            <w:hideMark/>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eastAsia="en-GB"/>
              </w:rPr>
              <w:t>Neutral</w:t>
            </w:r>
          </w:p>
        </w:tc>
        <w:tc>
          <w:tcPr>
            <w:tcW w:w="1839" w:type="dxa"/>
            <w:tcBorders>
              <w:top w:val="nil"/>
              <w:left w:val="nil"/>
              <w:bottom w:val="single" w:sz="8"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75</w:t>
            </w:r>
          </w:p>
        </w:tc>
        <w:tc>
          <w:tcPr>
            <w:tcW w:w="1009" w:type="dxa"/>
            <w:tcBorders>
              <w:top w:val="nil"/>
              <w:left w:val="nil"/>
              <w:bottom w:val="single" w:sz="8"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25.51</w:t>
            </w:r>
          </w:p>
        </w:tc>
        <w:tc>
          <w:tcPr>
            <w:tcW w:w="1134" w:type="dxa"/>
            <w:vMerge/>
            <w:tcBorders>
              <w:left w:val="single" w:sz="4" w:space="0" w:color="auto"/>
              <w:right w:val="single" w:sz="4" w:space="0" w:color="auto"/>
            </w:tcBorders>
          </w:tcPr>
          <w:p w:rsidR="00C12994" w:rsidRDefault="00C12994">
            <w:pPr>
              <w:spacing w:line="360" w:lineRule="auto"/>
              <w:rPr>
                <w:rFonts w:ascii="Times New Roman" w:hAnsi="Times New Roman" w:cs="Times New Roman"/>
                <w:sz w:val="24"/>
                <w:szCs w:val="24"/>
              </w:rPr>
            </w:pPr>
          </w:p>
        </w:tc>
        <w:tc>
          <w:tcPr>
            <w:tcW w:w="1559" w:type="dxa"/>
            <w:vMerge/>
            <w:tcBorders>
              <w:left w:val="single" w:sz="4" w:space="0" w:color="auto"/>
              <w:right w:val="single" w:sz="8" w:space="0" w:color="000000"/>
            </w:tcBorders>
          </w:tcPr>
          <w:p w:rsidR="00C12994" w:rsidRDefault="00C12994">
            <w:pPr>
              <w:spacing w:line="360" w:lineRule="auto"/>
              <w:rPr>
                <w:rFonts w:ascii="Times New Roman" w:hAnsi="Times New Roman" w:cs="Times New Roman"/>
                <w:sz w:val="24"/>
                <w:szCs w:val="24"/>
              </w:rPr>
            </w:pPr>
          </w:p>
        </w:tc>
      </w:tr>
      <w:tr w:rsidR="00C12994">
        <w:trPr>
          <w:trHeight w:val="552"/>
        </w:trPr>
        <w:tc>
          <w:tcPr>
            <w:tcW w:w="5986" w:type="dxa"/>
            <w:tcBorders>
              <w:top w:val="nil"/>
              <w:left w:val="single" w:sz="8" w:space="0" w:color="000000"/>
              <w:bottom w:val="nil"/>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3" w:type="dxa"/>
            <w:tcBorders>
              <w:top w:val="nil"/>
              <w:left w:val="nil"/>
              <w:bottom w:val="single" w:sz="8" w:space="0" w:color="000000"/>
              <w:right w:val="single" w:sz="8" w:space="0" w:color="000000"/>
            </w:tcBorders>
            <w:hideMark/>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eastAsia="en-GB"/>
              </w:rPr>
              <w:t>Agree</w:t>
            </w:r>
          </w:p>
        </w:tc>
        <w:tc>
          <w:tcPr>
            <w:tcW w:w="1839" w:type="dxa"/>
            <w:tcBorders>
              <w:top w:val="nil"/>
              <w:left w:val="nil"/>
              <w:bottom w:val="single" w:sz="8"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60</w:t>
            </w:r>
          </w:p>
        </w:tc>
        <w:tc>
          <w:tcPr>
            <w:tcW w:w="1009" w:type="dxa"/>
            <w:tcBorders>
              <w:top w:val="nil"/>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20.41</w:t>
            </w:r>
          </w:p>
        </w:tc>
        <w:tc>
          <w:tcPr>
            <w:tcW w:w="1134"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552"/>
        </w:trPr>
        <w:tc>
          <w:tcPr>
            <w:tcW w:w="5986" w:type="dxa"/>
            <w:tcBorders>
              <w:top w:val="nil"/>
              <w:left w:val="single" w:sz="8" w:space="0" w:color="000000"/>
              <w:bottom w:val="single" w:sz="8" w:space="0" w:color="000000"/>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3" w:type="dxa"/>
            <w:tcBorders>
              <w:top w:val="nil"/>
              <w:left w:val="nil"/>
              <w:bottom w:val="single" w:sz="8" w:space="0" w:color="000000"/>
              <w:right w:val="single" w:sz="8" w:space="0" w:color="000000"/>
            </w:tcBorders>
            <w:hideMark/>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eastAsia="en-GB"/>
              </w:rPr>
              <w:t>Strongly agree</w:t>
            </w:r>
          </w:p>
        </w:tc>
        <w:tc>
          <w:tcPr>
            <w:tcW w:w="1839" w:type="dxa"/>
            <w:tcBorders>
              <w:top w:val="nil"/>
              <w:left w:val="nil"/>
              <w:bottom w:val="single" w:sz="8"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59</w:t>
            </w:r>
          </w:p>
        </w:tc>
        <w:tc>
          <w:tcPr>
            <w:tcW w:w="1009" w:type="dxa"/>
            <w:tcBorders>
              <w:top w:val="single" w:sz="4" w:space="0" w:color="auto"/>
              <w:left w:val="nil"/>
              <w:bottom w:val="single" w:sz="8"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23.47</w:t>
            </w:r>
          </w:p>
        </w:tc>
        <w:tc>
          <w:tcPr>
            <w:tcW w:w="1134" w:type="dxa"/>
            <w:vMerge/>
            <w:tcBorders>
              <w:left w:val="single" w:sz="4" w:space="0" w:color="auto"/>
              <w:bottom w:val="single" w:sz="8"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bottom w:val="single" w:sz="8"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689"/>
        </w:trPr>
        <w:tc>
          <w:tcPr>
            <w:tcW w:w="5986" w:type="dxa"/>
            <w:tcBorders>
              <w:top w:val="single" w:sz="4" w:space="0" w:color="auto"/>
              <w:left w:val="single" w:sz="4" w:space="0" w:color="auto"/>
              <w:bottom w:val="nil"/>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3" w:type="dxa"/>
            <w:tcBorders>
              <w:top w:val="single" w:sz="4" w:space="0" w:color="auto"/>
              <w:left w:val="nil"/>
              <w:bottom w:val="single" w:sz="8" w:space="0" w:color="auto"/>
              <w:right w:val="single" w:sz="8" w:space="0" w:color="000000"/>
            </w:tcBorders>
            <w:hideMark/>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eastAsia="en-GB"/>
              </w:rPr>
              <w:t>Strongly disagree</w:t>
            </w:r>
          </w:p>
        </w:tc>
        <w:tc>
          <w:tcPr>
            <w:tcW w:w="1839" w:type="dxa"/>
            <w:tcBorders>
              <w:top w:val="single" w:sz="4" w:space="0" w:color="auto"/>
              <w:left w:val="nil"/>
              <w:bottom w:val="single" w:sz="8"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90</w:t>
            </w:r>
          </w:p>
        </w:tc>
        <w:tc>
          <w:tcPr>
            <w:tcW w:w="1009" w:type="dxa"/>
            <w:tcBorders>
              <w:top w:val="single" w:sz="4" w:space="0" w:color="auto"/>
              <w:left w:val="nil"/>
              <w:bottom w:val="single" w:sz="8"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30.61</w:t>
            </w:r>
          </w:p>
        </w:tc>
        <w:tc>
          <w:tcPr>
            <w:tcW w:w="1134" w:type="dxa"/>
            <w:vMerge w:val="restart"/>
            <w:tcBorders>
              <w:top w:val="single" w:sz="4" w:space="0" w:color="auto"/>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 xml:space="preserve">  </w:t>
            </w: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0.93</w:t>
            </w:r>
          </w:p>
        </w:tc>
        <w:tc>
          <w:tcPr>
            <w:tcW w:w="1559" w:type="dxa"/>
            <w:vMerge w:val="restart"/>
            <w:tcBorders>
              <w:top w:val="single" w:sz="4" w:space="0" w:color="auto"/>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0.79</w:t>
            </w:r>
          </w:p>
        </w:tc>
      </w:tr>
      <w:tr w:rsidR="00C12994">
        <w:trPr>
          <w:trHeight w:val="416"/>
        </w:trPr>
        <w:tc>
          <w:tcPr>
            <w:tcW w:w="5986" w:type="dxa"/>
            <w:tcBorders>
              <w:top w:val="nil"/>
              <w:left w:val="single" w:sz="4" w:space="0" w:color="auto"/>
              <w:bottom w:val="nil"/>
              <w:right w:val="single" w:sz="8" w:space="0" w:color="000000"/>
            </w:tcBorders>
          </w:tcPr>
          <w:p w:rsidR="00C12994" w:rsidRDefault="00C3084C">
            <w:pPr>
              <w:pStyle w:val="ListParagraph"/>
              <w:numPr>
                <w:ilvl w:val="0"/>
                <w:numId w:val="4"/>
              </w:num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The current hardware and software infrastructure in our organization can be compatible with Electronic commerce</w:t>
            </w:r>
          </w:p>
        </w:tc>
        <w:tc>
          <w:tcPr>
            <w:tcW w:w="2123" w:type="dxa"/>
            <w:tcBorders>
              <w:top w:val="nil"/>
              <w:left w:val="nil"/>
              <w:bottom w:val="single" w:sz="8" w:space="0" w:color="000000"/>
              <w:right w:val="single" w:sz="8" w:space="0" w:color="000000"/>
            </w:tcBorders>
            <w:hideMark/>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eastAsia="en-GB"/>
              </w:rPr>
              <w:t>Disagree</w:t>
            </w:r>
          </w:p>
        </w:tc>
        <w:tc>
          <w:tcPr>
            <w:tcW w:w="1839" w:type="dxa"/>
            <w:tcBorders>
              <w:top w:val="nil"/>
              <w:left w:val="nil"/>
              <w:bottom w:val="single" w:sz="8"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150</w:t>
            </w:r>
          </w:p>
        </w:tc>
        <w:tc>
          <w:tcPr>
            <w:tcW w:w="1009" w:type="dxa"/>
            <w:tcBorders>
              <w:top w:val="nil"/>
              <w:left w:val="nil"/>
              <w:bottom w:val="single" w:sz="8"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51.02</w:t>
            </w:r>
          </w:p>
        </w:tc>
        <w:tc>
          <w:tcPr>
            <w:tcW w:w="1134"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466"/>
        </w:trPr>
        <w:tc>
          <w:tcPr>
            <w:tcW w:w="5986" w:type="dxa"/>
            <w:tcBorders>
              <w:top w:val="nil"/>
              <w:left w:val="single" w:sz="4" w:space="0" w:color="auto"/>
              <w:bottom w:val="nil"/>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3" w:type="dxa"/>
            <w:tcBorders>
              <w:top w:val="nil"/>
              <w:left w:val="nil"/>
              <w:bottom w:val="single" w:sz="8" w:space="0" w:color="000000"/>
              <w:right w:val="single" w:sz="8" w:space="0" w:color="000000"/>
            </w:tcBorders>
            <w:hideMark/>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eastAsia="en-GB"/>
              </w:rPr>
              <w:t>Neutral</w:t>
            </w:r>
          </w:p>
        </w:tc>
        <w:tc>
          <w:tcPr>
            <w:tcW w:w="1839" w:type="dxa"/>
            <w:tcBorders>
              <w:top w:val="nil"/>
              <w:left w:val="nil"/>
              <w:bottom w:val="single" w:sz="8"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40</w:t>
            </w:r>
          </w:p>
        </w:tc>
        <w:tc>
          <w:tcPr>
            <w:tcW w:w="1009" w:type="dxa"/>
            <w:tcBorders>
              <w:top w:val="nil"/>
              <w:left w:val="nil"/>
              <w:bottom w:val="single" w:sz="8"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13.61</w:t>
            </w:r>
          </w:p>
        </w:tc>
        <w:tc>
          <w:tcPr>
            <w:tcW w:w="1134"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529"/>
        </w:trPr>
        <w:tc>
          <w:tcPr>
            <w:tcW w:w="5986" w:type="dxa"/>
            <w:tcBorders>
              <w:top w:val="nil"/>
              <w:left w:val="single" w:sz="4" w:space="0" w:color="auto"/>
              <w:bottom w:val="nil"/>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3" w:type="dxa"/>
            <w:tcBorders>
              <w:top w:val="nil"/>
              <w:left w:val="nil"/>
              <w:bottom w:val="single" w:sz="8" w:space="0" w:color="000000"/>
              <w:right w:val="single" w:sz="8" w:space="0" w:color="000000"/>
            </w:tcBorders>
            <w:hideMark/>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eastAsia="en-GB"/>
              </w:rPr>
              <w:t>Agree</w:t>
            </w:r>
          </w:p>
        </w:tc>
        <w:tc>
          <w:tcPr>
            <w:tcW w:w="1839" w:type="dxa"/>
            <w:tcBorders>
              <w:top w:val="nil"/>
              <w:left w:val="nil"/>
              <w:bottom w:val="single" w:sz="8"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14</w:t>
            </w:r>
          </w:p>
        </w:tc>
        <w:tc>
          <w:tcPr>
            <w:tcW w:w="1009" w:type="dxa"/>
            <w:tcBorders>
              <w:top w:val="nil"/>
              <w:left w:val="nil"/>
              <w:bottom w:val="single" w:sz="8"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4.76</w:t>
            </w:r>
          </w:p>
        </w:tc>
        <w:tc>
          <w:tcPr>
            <w:tcW w:w="1134"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552"/>
        </w:trPr>
        <w:tc>
          <w:tcPr>
            <w:tcW w:w="5986" w:type="dxa"/>
            <w:tcBorders>
              <w:top w:val="nil"/>
              <w:left w:val="single" w:sz="4" w:space="0" w:color="auto"/>
              <w:bottom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3" w:type="dxa"/>
            <w:tcBorders>
              <w:top w:val="nil"/>
              <w:left w:val="nil"/>
              <w:bottom w:val="single" w:sz="4" w:space="0" w:color="auto"/>
              <w:right w:val="single" w:sz="8" w:space="0" w:color="000000"/>
            </w:tcBorders>
            <w:hideMark/>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eastAsia="en-GB"/>
              </w:rPr>
              <w:t>Strongly agree</w:t>
            </w:r>
          </w:p>
        </w:tc>
        <w:tc>
          <w:tcPr>
            <w:tcW w:w="1839" w:type="dxa"/>
            <w:tcBorders>
              <w:top w:val="nil"/>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w:t>
            </w:r>
          </w:p>
        </w:tc>
        <w:tc>
          <w:tcPr>
            <w:tcW w:w="1009" w:type="dxa"/>
            <w:tcBorders>
              <w:top w:val="nil"/>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w:t>
            </w:r>
          </w:p>
        </w:tc>
        <w:tc>
          <w:tcPr>
            <w:tcW w:w="1134" w:type="dxa"/>
            <w:vMerge/>
            <w:tcBorders>
              <w:left w:val="single" w:sz="4" w:space="0" w:color="auto"/>
              <w:bottom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bottom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552"/>
        </w:trPr>
        <w:tc>
          <w:tcPr>
            <w:tcW w:w="5986" w:type="dxa"/>
            <w:tcBorders>
              <w:top w:val="single" w:sz="4" w:space="0" w:color="auto"/>
              <w:left w:val="single" w:sz="4" w:space="0" w:color="auto"/>
              <w:bottom w:val="nil"/>
              <w:right w:val="single" w:sz="8" w:space="0" w:color="000000"/>
            </w:tcBorders>
          </w:tcPr>
          <w:p w:rsidR="00C12994" w:rsidRDefault="00C3084C">
            <w:pPr>
              <w:pStyle w:val="ListParagraph"/>
              <w:numPr>
                <w:ilvl w:val="0"/>
                <w:numId w:val="4"/>
              </w:numPr>
              <w:autoSpaceDE w:val="0"/>
              <w:autoSpaceDN w:val="0"/>
              <w:adjustRightInd w:val="0"/>
              <w:spacing w:after="0" w:line="360" w:lineRule="auto"/>
              <w:rPr>
                <w:rFonts w:ascii="Times New Roman" w:hAnsi="Times New Roman" w:cs="Times New Roman"/>
                <w:sz w:val="24"/>
                <w:szCs w:val="24"/>
                <w:lang w:val="en-GB"/>
              </w:rPr>
            </w:pPr>
            <w:r>
              <w:rPr>
                <w:rFonts w:ascii="Times New Roman" w:hAnsi="Times New Roman" w:cs="Times New Roman"/>
                <w:sz w:val="24"/>
                <w:szCs w:val="24"/>
                <w:lang w:val="en-GB"/>
              </w:rPr>
              <w:t>The use of Electronic commerce is consistent with our organization’s culture and values</w:t>
            </w:r>
          </w:p>
        </w:tc>
        <w:tc>
          <w:tcPr>
            <w:tcW w:w="2123" w:type="dxa"/>
            <w:tcBorders>
              <w:top w:val="single" w:sz="4" w:space="0" w:color="auto"/>
              <w:left w:val="nil"/>
              <w:bottom w:val="single" w:sz="8" w:space="0" w:color="auto"/>
              <w:right w:val="single" w:sz="8" w:space="0" w:color="000000"/>
            </w:tcBorders>
            <w:hideMark/>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eastAsia="en-GB"/>
              </w:rPr>
              <w:t>Strongly disagree</w:t>
            </w:r>
          </w:p>
        </w:tc>
        <w:tc>
          <w:tcPr>
            <w:tcW w:w="1839" w:type="dxa"/>
            <w:tcBorders>
              <w:top w:val="single" w:sz="4" w:space="0" w:color="auto"/>
              <w:left w:val="nil"/>
              <w:bottom w:val="single" w:sz="8"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100</w:t>
            </w:r>
          </w:p>
        </w:tc>
        <w:tc>
          <w:tcPr>
            <w:tcW w:w="1009" w:type="dxa"/>
            <w:tcBorders>
              <w:top w:val="single" w:sz="4" w:space="0" w:color="auto"/>
              <w:left w:val="nil"/>
              <w:bottom w:val="single" w:sz="8"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34.01</w:t>
            </w:r>
          </w:p>
        </w:tc>
        <w:tc>
          <w:tcPr>
            <w:tcW w:w="1134" w:type="dxa"/>
            <w:vMerge w:val="restart"/>
            <w:tcBorders>
              <w:top w:val="single" w:sz="4" w:space="0" w:color="auto"/>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1.01</w:t>
            </w:r>
          </w:p>
        </w:tc>
        <w:tc>
          <w:tcPr>
            <w:tcW w:w="1559" w:type="dxa"/>
            <w:vMerge w:val="restart"/>
            <w:tcBorders>
              <w:top w:val="single" w:sz="4" w:space="0" w:color="auto"/>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0.87</w:t>
            </w:r>
          </w:p>
        </w:tc>
      </w:tr>
      <w:tr w:rsidR="00C12994">
        <w:trPr>
          <w:trHeight w:val="520"/>
        </w:trPr>
        <w:tc>
          <w:tcPr>
            <w:tcW w:w="5986" w:type="dxa"/>
            <w:tcBorders>
              <w:top w:val="nil"/>
              <w:left w:val="single" w:sz="4" w:space="0" w:color="auto"/>
              <w:bottom w:val="nil"/>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3" w:type="dxa"/>
            <w:tcBorders>
              <w:top w:val="nil"/>
              <w:left w:val="nil"/>
              <w:bottom w:val="single" w:sz="8" w:space="0" w:color="000000"/>
              <w:right w:val="single" w:sz="8" w:space="0" w:color="000000"/>
            </w:tcBorders>
            <w:hideMark/>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eastAsia="en-GB"/>
              </w:rPr>
              <w:t>Disagree</w:t>
            </w:r>
          </w:p>
        </w:tc>
        <w:tc>
          <w:tcPr>
            <w:tcW w:w="1839" w:type="dxa"/>
            <w:tcBorders>
              <w:top w:val="nil"/>
              <w:left w:val="nil"/>
              <w:bottom w:val="single" w:sz="8"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100</w:t>
            </w:r>
          </w:p>
        </w:tc>
        <w:tc>
          <w:tcPr>
            <w:tcW w:w="1009" w:type="dxa"/>
            <w:tcBorders>
              <w:top w:val="nil"/>
              <w:left w:val="nil"/>
              <w:bottom w:val="single" w:sz="8"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34.01</w:t>
            </w:r>
          </w:p>
        </w:tc>
        <w:tc>
          <w:tcPr>
            <w:tcW w:w="1134"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529"/>
        </w:trPr>
        <w:tc>
          <w:tcPr>
            <w:tcW w:w="5986" w:type="dxa"/>
            <w:tcBorders>
              <w:top w:val="nil"/>
              <w:left w:val="single" w:sz="4" w:space="0" w:color="auto"/>
              <w:bottom w:val="nil"/>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3" w:type="dxa"/>
            <w:tcBorders>
              <w:top w:val="nil"/>
              <w:left w:val="nil"/>
              <w:bottom w:val="single" w:sz="8" w:space="0" w:color="000000"/>
              <w:right w:val="single" w:sz="8" w:space="0" w:color="000000"/>
            </w:tcBorders>
            <w:hideMark/>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eastAsia="en-GB"/>
              </w:rPr>
              <w:t>Neutral</w:t>
            </w:r>
          </w:p>
        </w:tc>
        <w:tc>
          <w:tcPr>
            <w:tcW w:w="1839" w:type="dxa"/>
            <w:tcBorders>
              <w:top w:val="nil"/>
              <w:left w:val="nil"/>
              <w:bottom w:val="single" w:sz="8"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85</w:t>
            </w:r>
          </w:p>
        </w:tc>
        <w:tc>
          <w:tcPr>
            <w:tcW w:w="1009" w:type="dxa"/>
            <w:tcBorders>
              <w:top w:val="nil"/>
              <w:left w:val="nil"/>
              <w:bottom w:val="single" w:sz="8"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28.91</w:t>
            </w:r>
          </w:p>
        </w:tc>
        <w:tc>
          <w:tcPr>
            <w:tcW w:w="1134"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466"/>
        </w:trPr>
        <w:tc>
          <w:tcPr>
            <w:tcW w:w="5986" w:type="dxa"/>
            <w:tcBorders>
              <w:top w:val="nil"/>
              <w:left w:val="single" w:sz="4" w:space="0" w:color="auto"/>
              <w:bottom w:val="nil"/>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3" w:type="dxa"/>
            <w:tcBorders>
              <w:top w:val="nil"/>
              <w:left w:val="nil"/>
              <w:bottom w:val="single" w:sz="8" w:space="0" w:color="000000"/>
              <w:right w:val="single" w:sz="8" w:space="0" w:color="000000"/>
            </w:tcBorders>
            <w:hideMark/>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eastAsia="en-GB"/>
              </w:rPr>
              <w:t>Agree</w:t>
            </w:r>
          </w:p>
        </w:tc>
        <w:tc>
          <w:tcPr>
            <w:tcW w:w="1839" w:type="dxa"/>
            <w:tcBorders>
              <w:top w:val="nil"/>
              <w:left w:val="nil"/>
              <w:bottom w:val="single" w:sz="8"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90</w:t>
            </w:r>
          </w:p>
        </w:tc>
        <w:tc>
          <w:tcPr>
            <w:tcW w:w="1009" w:type="dxa"/>
            <w:tcBorders>
              <w:top w:val="nil"/>
              <w:left w:val="nil"/>
              <w:bottom w:val="single" w:sz="8"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3.06</w:t>
            </w:r>
          </w:p>
        </w:tc>
        <w:tc>
          <w:tcPr>
            <w:tcW w:w="1134"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520"/>
        </w:trPr>
        <w:tc>
          <w:tcPr>
            <w:tcW w:w="5986" w:type="dxa"/>
            <w:tcBorders>
              <w:top w:val="nil"/>
              <w:left w:val="single" w:sz="4" w:space="0" w:color="auto"/>
              <w:bottom w:val="single" w:sz="8" w:space="0" w:color="000000"/>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3" w:type="dxa"/>
            <w:tcBorders>
              <w:top w:val="nil"/>
              <w:left w:val="nil"/>
              <w:bottom w:val="single" w:sz="8" w:space="0" w:color="000000"/>
              <w:right w:val="single" w:sz="8" w:space="0" w:color="000000"/>
            </w:tcBorders>
            <w:hideMark/>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eastAsia="en-GB"/>
              </w:rPr>
              <w:t>Strongly agree</w:t>
            </w:r>
          </w:p>
        </w:tc>
        <w:tc>
          <w:tcPr>
            <w:tcW w:w="1839" w:type="dxa"/>
            <w:tcBorders>
              <w:top w:val="nil"/>
              <w:left w:val="nil"/>
              <w:bottom w:val="single" w:sz="8"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w:t>
            </w:r>
          </w:p>
        </w:tc>
        <w:tc>
          <w:tcPr>
            <w:tcW w:w="1009" w:type="dxa"/>
            <w:tcBorders>
              <w:top w:val="nil"/>
              <w:left w:val="nil"/>
              <w:bottom w:val="single" w:sz="8"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w:t>
            </w:r>
          </w:p>
        </w:tc>
        <w:tc>
          <w:tcPr>
            <w:tcW w:w="1134" w:type="dxa"/>
            <w:vMerge/>
            <w:tcBorders>
              <w:left w:val="single" w:sz="4" w:space="0" w:color="auto"/>
              <w:bottom w:val="single" w:sz="8"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bottom w:val="single" w:sz="8"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127"/>
        </w:trPr>
        <w:tc>
          <w:tcPr>
            <w:tcW w:w="5986" w:type="dxa"/>
            <w:vMerge w:val="restart"/>
            <w:tcBorders>
              <w:top w:val="nil"/>
              <w:left w:val="single" w:sz="4" w:space="0" w:color="auto"/>
              <w:right w:val="single" w:sz="8" w:space="0" w:color="000000"/>
            </w:tcBorders>
          </w:tcPr>
          <w:p w:rsidR="00C12994" w:rsidRDefault="00C3084C">
            <w:pPr>
              <w:pStyle w:val="ListParagraph"/>
              <w:numPr>
                <w:ilvl w:val="0"/>
                <w:numId w:val="4"/>
              </w:num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The tools of Electronic commerce are not easy to use</w:t>
            </w:r>
          </w:p>
        </w:tc>
        <w:tc>
          <w:tcPr>
            <w:tcW w:w="2123" w:type="dxa"/>
            <w:tcBorders>
              <w:top w:val="nil"/>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Strongly disagree</w:t>
            </w:r>
          </w:p>
        </w:tc>
        <w:tc>
          <w:tcPr>
            <w:tcW w:w="1839" w:type="dxa"/>
            <w:tcBorders>
              <w:top w:val="nil"/>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110</w:t>
            </w:r>
          </w:p>
        </w:tc>
        <w:tc>
          <w:tcPr>
            <w:tcW w:w="1009" w:type="dxa"/>
            <w:tcBorders>
              <w:top w:val="nil"/>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37.41</w:t>
            </w:r>
          </w:p>
        </w:tc>
        <w:tc>
          <w:tcPr>
            <w:tcW w:w="1134" w:type="dxa"/>
            <w:vMerge w:val="restart"/>
            <w:tcBorders>
              <w:top w:val="nil"/>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0.93</w:t>
            </w:r>
          </w:p>
        </w:tc>
        <w:tc>
          <w:tcPr>
            <w:tcW w:w="1559" w:type="dxa"/>
            <w:vMerge w:val="restart"/>
            <w:tcBorders>
              <w:top w:val="nil"/>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0.95</w:t>
            </w:r>
          </w:p>
        </w:tc>
      </w:tr>
      <w:tr w:rsidR="00C12994">
        <w:trPr>
          <w:trHeight w:val="132"/>
        </w:trPr>
        <w:tc>
          <w:tcPr>
            <w:tcW w:w="5986" w:type="dxa"/>
            <w:vMerge/>
            <w:tcBorders>
              <w:top w:val="nil"/>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3" w:type="dxa"/>
            <w:tcBorders>
              <w:top w:val="single" w:sz="4" w:space="0" w:color="auto"/>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Disagree</w:t>
            </w:r>
          </w:p>
        </w:tc>
        <w:tc>
          <w:tcPr>
            <w:tcW w:w="1839" w:type="dxa"/>
            <w:tcBorders>
              <w:top w:val="single" w:sz="4" w:space="0" w:color="auto"/>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130</w:t>
            </w:r>
          </w:p>
        </w:tc>
        <w:tc>
          <w:tcPr>
            <w:tcW w:w="1009" w:type="dxa"/>
            <w:tcBorders>
              <w:top w:val="single" w:sz="4" w:space="0" w:color="auto"/>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44.22</w:t>
            </w:r>
          </w:p>
        </w:tc>
        <w:tc>
          <w:tcPr>
            <w:tcW w:w="1134"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110"/>
        </w:trPr>
        <w:tc>
          <w:tcPr>
            <w:tcW w:w="5986" w:type="dxa"/>
            <w:vMerge/>
            <w:tcBorders>
              <w:top w:val="nil"/>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3" w:type="dxa"/>
            <w:tcBorders>
              <w:top w:val="single" w:sz="4" w:space="0" w:color="auto"/>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Neutral</w:t>
            </w:r>
          </w:p>
        </w:tc>
        <w:tc>
          <w:tcPr>
            <w:tcW w:w="1839" w:type="dxa"/>
            <w:tcBorders>
              <w:top w:val="single" w:sz="4" w:space="0" w:color="auto"/>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20</w:t>
            </w:r>
          </w:p>
        </w:tc>
        <w:tc>
          <w:tcPr>
            <w:tcW w:w="1009" w:type="dxa"/>
            <w:tcBorders>
              <w:top w:val="single" w:sz="4" w:space="0" w:color="auto"/>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6.80</w:t>
            </w:r>
          </w:p>
        </w:tc>
        <w:tc>
          <w:tcPr>
            <w:tcW w:w="1134"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149"/>
        </w:trPr>
        <w:tc>
          <w:tcPr>
            <w:tcW w:w="5986" w:type="dxa"/>
            <w:vMerge/>
            <w:tcBorders>
              <w:top w:val="nil"/>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3" w:type="dxa"/>
            <w:tcBorders>
              <w:top w:val="single" w:sz="4" w:space="0" w:color="auto"/>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Agree</w:t>
            </w:r>
          </w:p>
        </w:tc>
        <w:tc>
          <w:tcPr>
            <w:tcW w:w="1839" w:type="dxa"/>
            <w:tcBorders>
              <w:top w:val="single" w:sz="4" w:space="0" w:color="auto"/>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34</w:t>
            </w:r>
          </w:p>
        </w:tc>
        <w:tc>
          <w:tcPr>
            <w:tcW w:w="1009" w:type="dxa"/>
            <w:tcBorders>
              <w:top w:val="single" w:sz="4" w:space="0" w:color="auto"/>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11.56</w:t>
            </w:r>
          </w:p>
        </w:tc>
        <w:tc>
          <w:tcPr>
            <w:tcW w:w="1134" w:type="dxa"/>
            <w:vMerge/>
            <w:tcBorders>
              <w:left w:val="single" w:sz="4" w:space="0" w:color="auto"/>
              <w:bottom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bottom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248"/>
        </w:trPr>
        <w:tc>
          <w:tcPr>
            <w:tcW w:w="5986" w:type="dxa"/>
            <w:vMerge/>
            <w:tcBorders>
              <w:left w:val="single" w:sz="4" w:space="0" w:color="auto"/>
              <w:bottom w:val="single" w:sz="8" w:space="0" w:color="000000"/>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3" w:type="dxa"/>
            <w:tcBorders>
              <w:left w:val="nil"/>
              <w:bottom w:val="single" w:sz="8" w:space="0" w:color="000000"/>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Strongly agree</w:t>
            </w:r>
          </w:p>
        </w:tc>
        <w:tc>
          <w:tcPr>
            <w:tcW w:w="1839" w:type="dxa"/>
            <w:tcBorders>
              <w:left w:val="nil"/>
              <w:bottom w:val="single" w:sz="8"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w:t>
            </w:r>
          </w:p>
        </w:tc>
        <w:tc>
          <w:tcPr>
            <w:tcW w:w="1009" w:type="dxa"/>
            <w:tcBorders>
              <w:left w:val="nil"/>
              <w:bottom w:val="single" w:sz="8"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w:t>
            </w:r>
          </w:p>
        </w:tc>
        <w:tc>
          <w:tcPr>
            <w:tcW w:w="1134" w:type="dxa"/>
            <w:tcBorders>
              <w:left w:val="single" w:sz="4" w:space="0" w:color="auto"/>
              <w:bottom w:val="single" w:sz="8"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tcBorders>
              <w:left w:val="single" w:sz="4" w:space="0" w:color="auto"/>
              <w:bottom w:val="single" w:sz="8"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165"/>
        </w:trPr>
        <w:tc>
          <w:tcPr>
            <w:tcW w:w="5986" w:type="dxa"/>
            <w:vMerge w:val="restart"/>
            <w:tcBorders>
              <w:top w:val="nil"/>
              <w:left w:val="single" w:sz="4" w:space="0" w:color="auto"/>
              <w:right w:val="single" w:sz="8" w:space="0" w:color="000000"/>
            </w:tcBorders>
          </w:tcPr>
          <w:p w:rsidR="00C12994" w:rsidRDefault="00C3084C">
            <w:pPr>
              <w:pStyle w:val="ListParagraph"/>
              <w:numPr>
                <w:ilvl w:val="0"/>
                <w:numId w:val="4"/>
              </w:num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Our organization understands how Electronic commerce can support our transactions</w:t>
            </w:r>
          </w:p>
        </w:tc>
        <w:tc>
          <w:tcPr>
            <w:tcW w:w="2123" w:type="dxa"/>
            <w:tcBorders>
              <w:top w:val="nil"/>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Strongly disagree</w:t>
            </w:r>
          </w:p>
        </w:tc>
        <w:tc>
          <w:tcPr>
            <w:tcW w:w="1839" w:type="dxa"/>
            <w:tcBorders>
              <w:top w:val="nil"/>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40</w:t>
            </w:r>
          </w:p>
        </w:tc>
        <w:tc>
          <w:tcPr>
            <w:tcW w:w="1009" w:type="dxa"/>
            <w:tcBorders>
              <w:top w:val="nil"/>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13.61</w:t>
            </w:r>
          </w:p>
        </w:tc>
        <w:tc>
          <w:tcPr>
            <w:tcW w:w="1134" w:type="dxa"/>
            <w:vMerge w:val="restart"/>
            <w:tcBorders>
              <w:top w:val="nil"/>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2.05</w:t>
            </w:r>
          </w:p>
        </w:tc>
        <w:tc>
          <w:tcPr>
            <w:tcW w:w="1559" w:type="dxa"/>
            <w:vMerge w:val="restart"/>
            <w:tcBorders>
              <w:top w:val="nil"/>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1.24</w:t>
            </w:r>
          </w:p>
        </w:tc>
      </w:tr>
      <w:tr w:rsidR="00C12994">
        <w:trPr>
          <w:trHeight w:val="99"/>
        </w:trPr>
        <w:tc>
          <w:tcPr>
            <w:tcW w:w="5986" w:type="dxa"/>
            <w:vMerge/>
            <w:tcBorders>
              <w:top w:val="nil"/>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3" w:type="dxa"/>
            <w:tcBorders>
              <w:top w:val="single" w:sz="4" w:space="0" w:color="auto"/>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Disagree</w:t>
            </w:r>
          </w:p>
        </w:tc>
        <w:tc>
          <w:tcPr>
            <w:tcW w:w="1839" w:type="dxa"/>
            <w:tcBorders>
              <w:top w:val="single" w:sz="4" w:space="0" w:color="auto"/>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70</w:t>
            </w:r>
          </w:p>
        </w:tc>
        <w:tc>
          <w:tcPr>
            <w:tcW w:w="1009" w:type="dxa"/>
            <w:tcBorders>
              <w:top w:val="single" w:sz="4" w:space="0" w:color="auto"/>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23.81</w:t>
            </w:r>
          </w:p>
        </w:tc>
        <w:tc>
          <w:tcPr>
            <w:tcW w:w="1134"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99"/>
        </w:trPr>
        <w:tc>
          <w:tcPr>
            <w:tcW w:w="5986" w:type="dxa"/>
            <w:vMerge/>
            <w:tcBorders>
              <w:top w:val="nil"/>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3" w:type="dxa"/>
            <w:tcBorders>
              <w:top w:val="single" w:sz="4" w:space="0" w:color="auto"/>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Neutral</w:t>
            </w:r>
          </w:p>
        </w:tc>
        <w:tc>
          <w:tcPr>
            <w:tcW w:w="1839" w:type="dxa"/>
            <w:tcBorders>
              <w:top w:val="single" w:sz="4" w:space="0" w:color="auto"/>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50</w:t>
            </w:r>
          </w:p>
        </w:tc>
        <w:tc>
          <w:tcPr>
            <w:tcW w:w="1009" w:type="dxa"/>
            <w:tcBorders>
              <w:top w:val="single" w:sz="4" w:space="0" w:color="auto"/>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17.01</w:t>
            </w:r>
          </w:p>
        </w:tc>
        <w:tc>
          <w:tcPr>
            <w:tcW w:w="1134"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116"/>
        </w:trPr>
        <w:tc>
          <w:tcPr>
            <w:tcW w:w="5986" w:type="dxa"/>
            <w:vMerge/>
            <w:tcBorders>
              <w:top w:val="nil"/>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3" w:type="dxa"/>
            <w:tcBorders>
              <w:top w:val="single" w:sz="4" w:space="0" w:color="auto"/>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Agree</w:t>
            </w:r>
          </w:p>
        </w:tc>
        <w:tc>
          <w:tcPr>
            <w:tcW w:w="1839" w:type="dxa"/>
            <w:tcBorders>
              <w:top w:val="single" w:sz="4" w:space="0" w:color="auto"/>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105</w:t>
            </w:r>
          </w:p>
        </w:tc>
        <w:tc>
          <w:tcPr>
            <w:tcW w:w="1009" w:type="dxa"/>
            <w:tcBorders>
              <w:top w:val="single" w:sz="4" w:space="0" w:color="auto"/>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35.71</w:t>
            </w:r>
          </w:p>
        </w:tc>
        <w:tc>
          <w:tcPr>
            <w:tcW w:w="1134"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123"/>
        </w:trPr>
        <w:tc>
          <w:tcPr>
            <w:tcW w:w="5986" w:type="dxa"/>
            <w:vMerge/>
            <w:tcBorders>
              <w:left w:val="single" w:sz="4" w:space="0" w:color="auto"/>
              <w:bottom w:val="single" w:sz="8" w:space="0" w:color="000000"/>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3" w:type="dxa"/>
            <w:tcBorders>
              <w:top w:val="single" w:sz="4" w:space="0" w:color="auto"/>
              <w:left w:val="nil"/>
              <w:bottom w:val="single" w:sz="8" w:space="0" w:color="000000"/>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Strongly agree</w:t>
            </w:r>
          </w:p>
        </w:tc>
        <w:tc>
          <w:tcPr>
            <w:tcW w:w="1839" w:type="dxa"/>
            <w:tcBorders>
              <w:top w:val="single" w:sz="4" w:space="0" w:color="auto"/>
              <w:left w:val="nil"/>
              <w:bottom w:val="single" w:sz="8"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29</w:t>
            </w:r>
          </w:p>
        </w:tc>
        <w:tc>
          <w:tcPr>
            <w:tcW w:w="1009" w:type="dxa"/>
            <w:tcBorders>
              <w:top w:val="single" w:sz="4" w:space="0" w:color="auto"/>
              <w:left w:val="nil"/>
              <w:bottom w:val="single" w:sz="8"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9.86</w:t>
            </w:r>
          </w:p>
        </w:tc>
        <w:tc>
          <w:tcPr>
            <w:tcW w:w="1134" w:type="dxa"/>
            <w:vMerge/>
            <w:tcBorders>
              <w:left w:val="single" w:sz="4" w:space="0" w:color="auto"/>
              <w:bottom w:val="single" w:sz="8"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bottom w:val="single" w:sz="8"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149"/>
        </w:trPr>
        <w:tc>
          <w:tcPr>
            <w:tcW w:w="5986" w:type="dxa"/>
            <w:vMerge w:val="restart"/>
            <w:tcBorders>
              <w:top w:val="nil"/>
              <w:left w:val="single" w:sz="4" w:space="0" w:color="auto"/>
              <w:right w:val="single" w:sz="8" w:space="0" w:color="000000"/>
            </w:tcBorders>
          </w:tcPr>
          <w:p w:rsidR="00C12994" w:rsidRDefault="00C3084C">
            <w:pPr>
              <w:pStyle w:val="ListParagraph"/>
              <w:numPr>
                <w:ilvl w:val="0"/>
                <w:numId w:val="4"/>
              </w:num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Our organization is dedicated to acquiring the required managerial and technical skills for implementing Electronic commerce in the sector</w:t>
            </w:r>
          </w:p>
          <w:p w:rsidR="00C12994" w:rsidRDefault="00C12994">
            <w:pPr>
              <w:spacing w:line="360" w:lineRule="auto"/>
              <w:rPr>
                <w:rFonts w:ascii="Times New Roman" w:hAnsi="Times New Roman" w:cs="Times New Roman"/>
                <w:sz w:val="24"/>
                <w:szCs w:val="24"/>
                <w:lang w:val="en-GB" w:eastAsia="en-GB"/>
              </w:rPr>
            </w:pPr>
          </w:p>
          <w:p w:rsidR="00C12994" w:rsidRDefault="00C12994">
            <w:pPr>
              <w:spacing w:line="360" w:lineRule="auto"/>
              <w:ind w:firstLine="720"/>
              <w:rPr>
                <w:rFonts w:ascii="Times New Roman" w:hAnsi="Times New Roman" w:cs="Times New Roman"/>
                <w:sz w:val="24"/>
                <w:szCs w:val="24"/>
                <w:lang w:val="en-GB" w:eastAsia="en-GB"/>
              </w:rPr>
            </w:pPr>
          </w:p>
          <w:p w:rsidR="00C12994" w:rsidRDefault="00C12994">
            <w:pPr>
              <w:spacing w:line="360" w:lineRule="auto"/>
              <w:ind w:firstLine="720"/>
              <w:rPr>
                <w:rFonts w:ascii="Times New Roman" w:hAnsi="Times New Roman" w:cs="Times New Roman"/>
                <w:sz w:val="24"/>
                <w:szCs w:val="24"/>
                <w:lang w:val="en-GB" w:eastAsia="en-GB"/>
              </w:rPr>
            </w:pPr>
          </w:p>
        </w:tc>
        <w:tc>
          <w:tcPr>
            <w:tcW w:w="2123" w:type="dxa"/>
            <w:tcBorders>
              <w:top w:val="nil"/>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Strongly disagree</w:t>
            </w:r>
          </w:p>
        </w:tc>
        <w:tc>
          <w:tcPr>
            <w:tcW w:w="1839" w:type="dxa"/>
            <w:tcBorders>
              <w:top w:val="nil"/>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70</w:t>
            </w:r>
          </w:p>
        </w:tc>
        <w:tc>
          <w:tcPr>
            <w:tcW w:w="1009" w:type="dxa"/>
            <w:tcBorders>
              <w:top w:val="nil"/>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23.81</w:t>
            </w:r>
          </w:p>
        </w:tc>
        <w:tc>
          <w:tcPr>
            <w:tcW w:w="1134" w:type="dxa"/>
            <w:vMerge w:val="restart"/>
            <w:tcBorders>
              <w:top w:val="nil"/>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1.72</w:t>
            </w:r>
          </w:p>
        </w:tc>
        <w:tc>
          <w:tcPr>
            <w:tcW w:w="1559" w:type="dxa"/>
            <w:vMerge w:val="restart"/>
            <w:tcBorders>
              <w:top w:val="nil"/>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1.27</w:t>
            </w:r>
          </w:p>
        </w:tc>
      </w:tr>
      <w:tr w:rsidR="00C12994">
        <w:trPr>
          <w:trHeight w:val="116"/>
        </w:trPr>
        <w:tc>
          <w:tcPr>
            <w:tcW w:w="5986" w:type="dxa"/>
            <w:vMerge/>
            <w:tcBorders>
              <w:top w:val="nil"/>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3" w:type="dxa"/>
            <w:tcBorders>
              <w:top w:val="single" w:sz="4" w:space="0" w:color="auto"/>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Disagree</w:t>
            </w:r>
          </w:p>
        </w:tc>
        <w:tc>
          <w:tcPr>
            <w:tcW w:w="1839" w:type="dxa"/>
            <w:tcBorders>
              <w:top w:val="single" w:sz="4" w:space="0" w:color="auto"/>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60</w:t>
            </w:r>
          </w:p>
        </w:tc>
        <w:tc>
          <w:tcPr>
            <w:tcW w:w="1009" w:type="dxa"/>
            <w:tcBorders>
              <w:top w:val="single" w:sz="4" w:space="0" w:color="auto"/>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20.41</w:t>
            </w:r>
          </w:p>
        </w:tc>
        <w:tc>
          <w:tcPr>
            <w:tcW w:w="1134"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149"/>
        </w:trPr>
        <w:tc>
          <w:tcPr>
            <w:tcW w:w="5986" w:type="dxa"/>
            <w:vMerge/>
            <w:tcBorders>
              <w:top w:val="nil"/>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3" w:type="dxa"/>
            <w:tcBorders>
              <w:top w:val="single" w:sz="4" w:space="0" w:color="auto"/>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Neutral</w:t>
            </w:r>
          </w:p>
        </w:tc>
        <w:tc>
          <w:tcPr>
            <w:tcW w:w="1839" w:type="dxa"/>
            <w:tcBorders>
              <w:top w:val="single" w:sz="4" w:space="0" w:color="auto"/>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65</w:t>
            </w:r>
          </w:p>
        </w:tc>
        <w:tc>
          <w:tcPr>
            <w:tcW w:w="1009" w:type="dxa"/>
            <w:tcBorders>
              <w:top w:val="single" w:sz="4" w:space="0" w:color="auto"/>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22.11</w:t>
            </w:r>
          </w:p>
        </w:tc>
        <w:tc>
          <w:tcPr>
            <w:tcW w:w="1134"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99"/>
        </w:trPr>
        <w:tc>
          <w:tcPr>
            <w:tcW w:w="5986" w:type="dxa"/>
            <w:vMerge/>
            <w:tcBorders>
              <w:top w:val="nil"/>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3" w:type="dxa"/>
            <w:tcBorders>
              <w:top w:val="single" w:sz="4" w:space="0" w:color="auto"/>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Agree</w:t>
            </w:r>
          </w:p>
        </w:tc>
        <w:tc>
          <w:tcPr>
            <w:tcW w:w="1839" w:type="dxa"/>
            <w:tcBorders>
              <w:top w:val="single" w:sz="4" w:space="0" w:color="auto"/>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80</w:t>
            </w:r>
          </w:p>
        </w:tc>
        <w:tc>
          <w:tcPr>
            <w:tcW w:w="1009" w:type="dxa"/>
            <w:tcBorders>
              <w:top w:val="single" w:sz="4" w:space="0" w:color="auto"/>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27.21</w:t>
            </w:r>
          </w:p>
        </w:tc>
        <w:tc>
          <w:tcPr>
            <w:tcW w:w="1134"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281"/>
        </w:trPr>
        <w:tc>
          <w:tcPr>
            <w:tcW w:w="5986" w:type="dxa"/>
            <w:vMerge/>
            <w:tcBorders>
              <w:left w:val="single" w:sz="4" w:space="0" w:color="auto"/>
              <w:bottom w:val="single" w:sz="8" w:space="0" w:color="000000"/>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3" w:type="dxa"/>
            <w:tcBorders>
              <w:top w:val="single" w:sz="4" w:space="0" w:color="auto"/>
              <w:left w:val="nil"/>
              <w:bottom w:val="single" w:sz="8" w:space="0" w:color="000000"/>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Strongly agree</w:t>
            </w:r>
          </w:p>
        </w:tc>
        <w:tc>
          <w:tcPr>
            <w:tcW w:w="1839" w:type="dxa"/>
            <w:tcBorders>
              <w:top w:val="single" w:sz="4" w:space="0" w:color="auto"/>
              <w:left w:val="nil"/>
              <w:bottom w:val="single" w:sz="8"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19</w:t>
            </w:r>
          </w:p>
        </w:tc>
        <w:tc>
          <w:tcPr>
            <w:tcW w:w="1009" w:type="dxa"/>
            <w:tcBorders>
              <w:top w:val="single" w:sz="4" w:space="0" w:color="auto"/>
              <w:left w:val="nil"/>
              <w:bottom w:val="single" w:sz="8"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6.46</w:t>
            </w:r>
          </w:p>
        </w:tc>
        <w:tc>
          <w:tcPr>
            <w:tcW w:w="1134" w:type="dxa"/>
            <w:vMerge/>
            <w:tcBorders>
              <w:left w:val="single" w:sz="4" w:space="0" w:color="auto"/>
              <w:bottom w:val="single" w:sz="8"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bottom w:val="single" w:sz="8"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82"/>
        </w:trPr>
        <w:tc>
          <w:tcPr>
            <w:tcW w:w="5986" w:type="dxa"/>
            <w:vMerge w:val="restart"/>
            <w:tcBorders>
              <w:top w:val="nil"/>
              <w:left w:val="single" w:sz="4" w:space="0" w:color="auto"/>
              <w:right w:val="single" w:sz="8" w:space="0" w:color="000000"/>
            </w:tcBorders>
          </w:tcPr>
          <w:p w:rsidR="00C12994" w:rsidRDefault="00C3084C">
            <w:pPr>
              <w:pStyle w:val="ListParagraph"/>
              <w:numPr>
                <w:ilvl w:val="0"/>
                <w:numId w:val="4"/>
              </w:num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Our top management supports the implementation of Electronic commerce</w:t>
            </w:r>
          </w:p>
          <w:p w:rsidR="00C12994" w:rsidRDefault="00C3084C">
            <w:pPr>
              <w:tabs>
                <w:tab w:val="left" w:pos="910"/>
              </w:tabs>
              <w:spacing w:line="360" w:lineRule="auto"/>
              <w:rPr>
                <w:rFonts w:ascii="Times New Roman" w:hAnsi="Times New Roman" w:cs="Times New Roman"/>
                <w:sz w:val="24"/>
                <w:szCs w:val="24"/>
                <w:lang w:val="en-GB" w:eastAsia="en-GB"/>
              </w:rPr>
            </w:pPr>
            <w:r>
              <w:rPr>
                <w:rFonts w:ascii="Times New Roman" w:hAnsi="Times New Roman" w:cs="Times New Roman"/>
                <w:sz w:val="24"/>
                <w:szCs w:val="24"/>
                <w:lang w:val="en-GB" w:eastAsia="en-GB"/>
              </w:rPr>
              <w:tab/>
            </w:r>
            <w:r>
              <w:rPr>
                <w:rFonts w:ascii="Times New Roman" w:hAnsi="Times New Roman" w:cs="Times New Roman"/>
                <w:sz w:val="24"/>
                <w:szCs w:val="24"/>
                <w:lang w:val="en-GB" w:eastAsia="en-GB"/>
              </w:rPr>
              <w:tab/>
            </w:r>
          </w:p>
        </w:tc>
        <w:tc>
          <w:tcPr>
            <w:tcW w:w="2123" w:type="dxa"/>
            <w:tcBorders>
              <w:top w:val="nil"/>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Strongly disagree</w:t>
            </w:r>
          </w:p>
        </w:tc>
        <w:tc>
          <w:tcPr>
            <w:tcW w:w="1839" w:type="dxa"/>
            <w:tcBorders>
              <w:top w:val="nil"/>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90</w:t>
            </w:r>
          </w:p>
        </w:tc>
        <w:tc>
          <w:tcPr>
            <w:tcW w:w="1009" w:type="dxa"/>
            <w:tcBorders>
              <w:top w:val="nil"/>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30.61</w:t>
            </w:r>
          </w:p>
        </w:tc>
        <w:tc>
          <w:tcPr>
            <w:tcW w:w="1134" w:type="dxa"/>
            <w:vMerge w:val="restart"/>
            <w:tcBorders>
              <w:top w:val="nil"/>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1.38</w:t>
            </w:r>
          </w:p>
        </w:tc>
        <w:tc>
          <w:tcPr>
            <w:tcW w:w="1559" w:type="dxa"/>
            <w:vMerge w:val="restart"/>
            <w:tcBorders>
              <w:top w:val="nil"/>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1.26</w:t>
            </w:r>
          </w:p>
        </w:tc>
      </w:tr>
      <w:tr w:rsidR="00C12994">
        <w:trPr>
          <w:trHeight w:val="182"/>
        </w:trPr>
        <w:tc>
          <w:tcPr>
            <w:tcW w:w="5986"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3" w:type="dxa"/>
            <w:tcBorders>
              <w:top w:val="single" w:sz="4" w:space="0" w:color="auto"/>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Disagree</w:t>
            </w:r>
          </w:p>
        </w:tc>
        <w:tc>
          <w:tcPr>
            <w:tcW w:w="1839" w:type="dxa"/>
            <w:tcBorders>
              <w:top w:val="single" w:sz="4" w:space="0" w:color="auto"/>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90</w:t>
            </w:r>
          </w:p>
        </w:tc>
        <w:tc>
          <w:tcPr>
            <w:tcW w:w="1009" w:type="dxa"/>
            <w:tcBorders>
              <w:top w:val="single" w:sz="4" w:space="0" w:color="auto"/>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30.61</w:t>
            </w:r>
          </w:p>
        </w:tc>
        <w:tc>
          <w:tcPr>
            <w:tcW w:w="1134"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149"/>
        </w:trPr>
        <w:tc>
          <w:tcPr>
            <w:tcW w:w="5986"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3" w:type="dxa"/>
            <w:tcBorders>
              <w:top w:val="single" w:sz="4" w:space="0" w:color="auto"/>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Neutral</w:t>
            </w:r>
          </w:p>
        </w:tc>
        <w:tc>
          <w:tcPr>
            <w:tcW w:w="1839" w:type="dxa"/>
            <w:tcBorders>
              <w:top w:val="single" w:sz="4" w:space="0" w:color="auto"/>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45</w:t>
            </w:r>
          </w:p>
        </w:tc>
        <w:tc>
          <w:tcPr>
            <w:tcW w:w="1009" w:type="dxa"/>
            <w:tcBorders>
              <w:top w:val="single" w:sz="4" w:space="0" w:color="auto"/>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15.31</w:t>
            </w:r>
          </w:p>
        </w:tc>
        <w:tc>
          <w:tcPr>
            <w:tcW w:w="1134"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231"/>
        </w:trPr>
        <w:tc>
          <w:tcPr>
            <w:tcW w:w="5986"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3" w:type="dxa"/>
            <w:tcBorders>
              <w:top w:val="single" w:sz="4" w:space="0" w:color="auto"/>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Agree</w:t>
            </w:r>
          </w:p>
        </w:tc>
        <w:tc>
          <w:tcPr>
            <w:tcW w:w="1839" w:type="dxa"/>
            <w:tcBorders>
              <w:top w:val="single" w:sz="4" w:space="0" w:color="auto"/>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50</w:t>
            </w:r>
          </w:p>
        </w:tc>
        <w:tc>
          <w:tcPr>
            <w:tcW w:w="1009" w:type="dxa"/>
            <w:tcBorders>
              <w:top w:val="single" w:sz="4" w:space="0" w:color="auto"/>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17.01</w:t>
            </w:r>
          </w:p>
        </w:tc>
        <w:tc>
          <w:tcPr>
            <w:tcW w:w="1134" w:type="dxa"/>
            <w:vMerge/>
            <w:tcBorders>
              <w:left w:val="single" w:sz="4" w:space="0" w:color="auto"/>
              <w:bottom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bottom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133"/>
        </w:trPr>
        <w:tc>
          <w:tcPr>
            <w:tcW w:w="5986" w:type="dxa"/>
            <w:vMerge/>
            <w:tcBorders>
              <w:left w:val="single" w:sz="4" w:space="0" w:color="auto"/>
              <w:bottom w:val="single" w:sz="8" w:space="0" w:color="000000"/>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3" w:type="dxa"/>
            <w:tcBorders>
              <w:left w:val="nil"/>
              <w:bottom w:val="single" w:sz="8" w:space="0" w:color="000000"/>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Strongly agree</w:t>
            </w:r>
          </w:p>
        </w:tc>
        <w:tc>
          <w:tcPr>
            <w:tcW w:w="1839" w:type="dxa"/>
            <w:tcBorders>
              <w:left w:val="nil"/>
              <w:bottom w:val="single" w:sz="8"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19</w:t>
            </w:r>
          </w:p>
        </w:tc>
        <w:tc>
          <w:tcPr>
            <w:tcW w:w="1009" w:type="dxa"/>
            <w:tcBorders>
              <w:left w:val="nil"/>
              <w:bottom w:val="single" w:sz="8"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6.46</w:t>
            </w:r>
          </w:p>
        </w:tc>
        <w:tc>
          <w:tcPr>
            <w:tcW w:w="1134" w:type="dxa"/>
            <w:tcBorders>
              <w:left w:val="single" w:sz="4" w:space="0" w:color="auto"/>
              <w:bottom w:val="single" w:sz="8"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tcBorders>
              <w:left w:val="single" w:sz="4" w:space="0" w:color="auto"/>
              <w:bottom w:val="single" w:sz="8"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132"/>
        </w:trPr>
        <w:tc>
          <w:tcPr>
            <w:tcW w:w="5986" w:type="dxa"/>
            <w:vMerge w:val="restart"/>
            <w:tcBorders>
              <w:top w:val="nil"/>
              <w:left w:val="single" w:sz="4" w:space="0" w:color="auto"/>
              <w:right w:val="single" w:sz="8" w:space="0" w:color="000000"/>
            </w:tcBorders>
          </w:tcPr>
          <w:p w:rsidR="00C12994" w:rsidRDefault="00C3084C">
            <w:pPr>
              <w:pStyle w:val="ListParagraph"/>
              <w:numPr>
                <w:ilvl w:val="0"/>
                <w:numId w:val="4"/>
              </w:num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Our top management is ready to provide the necessary resources for the introduction of Electronic commerce</w:t>
            </w:r>
          </w:p>
          <w:p w:rsidR="00C12994" w:rsidRDefault="00C12994">
            <w:pPr>
              <w:spacing w:line="360" w:lineRule="auto"/>
              <w:rPr>
                <w:rFonts w:ascii="Times New Roman" w:hAnsi="Times New Roman" w:cs="Times New Roman"/>
                <w:sz w:val="24"/>
                <w:szCs w:val="24"/>
                <w:lang w:val="en-GB" w:eastAsia="en-GB"/>
              </w:rPr>
            </w:pPr>
          </w:p>
          <w:p w:rsidR="00C12994" w:rsidRDefault="00C3084C">
            <w:pPr>
              <w:tabs>
                <w:tab w:val="left" w:pos="1092"/>
              </w:tabs>
              <w:spacing w:line="360" w:lineRule="auto"/>
              <w:rPr>
                <w:rFonts w:ascii="Times New Roman" w:hAnsi="Times New Roman" w:cs="Times New Roman"/>
                <w:sz w:val="24"/>
                <w:szCs w:val="24"/>
                <w:lang w:val="en-GB" w:eastAsia="en-GB"/>
              </w:rPr>
            </w:pPr>
            <w:r>
              <w:rPr>
                <w:rFonts w:ascii="Times New Roman" w:hAnsi="Times New Roman" w:cs="Times New Roman"/>
                <w:sz w:val="24"/>
                <w:szCs w:val="24"/>
                <w:lang w:val="en-GB" w:eastAsia="en-GB"/>
              </w:rPr>
              <w:tab/>
            </w:r>
          </w:p>
          <w:p w:rsidR="00C12994" w:rsidRDefault="00C12994">
            <w:pPr>
              <w:tabs>
                <w:tab w:val="left" w:pos="1092"/>
              </w:tabs>
              <w:spacing w:line="360" w:lineRule="auto"/>
              <w:rPr>
                <w:rFonts w:ascii="Times New Roman" w:hAnsi="Times New Roman" w:cs="Times New Roman"/>
                <w:sz w:val="24"/>
                <w:szCs w:val="24"/>
                <w:lang w:val="en-GB" w:eastAsia="en-GB"/>
              </w:rPr>
            </w:pPr>
          </w:p>
        </w:tc>
        <w:tc>
          <w:tcPr>
            <w:tcW w:w="2123" w:type="dxa"/>
            <w:tcBorders>
              <w:top w:val="nil"/>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Strongly disagree</w:t>
            </w:r>
          </w:p>
        </w:tc>
        <w:tc>
          <w:tcPr>
            <w:tcW w:w="1839" w:type="dxa"/>
            <w:tcBorders>
              <w:top w:val="nil"/>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90</w:t>
            </w:r>
          </w:p>
        </w:tc>
        <w:tc>
          <w:tcPr>
            <w:tcW w:w="1009" w:type="dxa"/>
            <w:tcBorders>
              <w:top w:val="nil"/>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30.61</w:t>
            </w:r>
          </w:p>
        </w:tc>
        <w:tc>
          <w:tcPr>
            <w:tcW w:w="1134" w:type="dxa"/>
            <w:vMerge w:val="restart"/>
            <w:tcBorders>
              <w:top w:val="nil"/>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1.25</w:t>
            </w:r>
          </w:p>
        </w:tc>
        <w:tc>
          <w:tcPr>
            <w:tcW w:w="1559" w:type="dxa"/>
            <w:vMerge w:val="restart"/>
            <w:tcBorders>
              <w:top w:val="nil"/>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1.19</w:t>
            </w:r>
          </w:p>
        </w:tc>
      </w:tr>
      <w:tr w:rsidR="00C12994">
        <w:trPr>
          <w:trHeight w:val="127"/>
        </w:trPr>
        <w:tc>
          <w:tcPr>
            <w:tcW w:w="5986" w:type="dxa"/>
            <w:vMerge/>
            <w:tcBorders>
              <w:top w:val="nil"/>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3" w:type="dxa"/>
            <w:tcBorders>
              <w:top w:val="single" w:sz="4" w:space="0" w:color="auto"/>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Disagree</w:t>
            </w:r>
          </w:p>
        </w:tc>
        <w:tc>
          <w:tcPr>
            <w:tcW w:w="1839" w:type="dxa"/>
            <w:tcBorders>
              <w:top w:val="single" w:sz="4" w:space="0" w:color="auto"/>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110</w:t>
            </w:r>
          </w:p>
        </w:tc>
        <w:tc>
          <w:tcPr>
            <w:tcW w:w="1009" w:type="dxa"/>
            <w:tcBorders>
              <w:top w:val="single" w:sz="4" w:space="0" w:color="auto"/>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37.41</w:t>
            </w:r>
          </w:p>
        </w:tc>
        <w:tc>
          <w:tcPr>
            <w:tcW w:w="1134"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132"/>
        </w:trPr>
        <w:tc>
          <w:tcPr>
            <w:tcW w:w="5986" w:type="dxa"/>
            <w:vMerge/>
            <w:tcBorders>
              <w:top w:val="nil"/>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3" w:type="dxa"/>
            <w:tcBorders>
              <w:top w:val="single" w:sz="4" w:space="0" w:color="auto"/>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Neutral</w:t>
            </w:r>
          </w:p>
        </w:tc>
        <w:tc>
          <w:tcPr>
            <w:tcW w:w="1839" w:type="dxa"/>
            <w:tcBorders>
              <w:top w:val="single" w:sz="4" w:space="0" w:color="auto"/>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45</w:t>
            </w:r>
          </w:p>
        </w:tc>
        <w:tc>
          <w:tcPr>
            <w:tcW w:w="1009" w:type="dxa"/>
            <w:tcBorders>
              <w:top w:val="single" w:sz="4" w:space="0" w:color="auto"/>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15.31</w:t>
            </w:r>
          </w:p>
        </w:tc>
        <w:tc>
          <w:tcPr>
            <w:tcW w:w="1134"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182"/>
        </w:trPr>
        <w:tc>
          <w:tcPr>
            <w:tcW w:w="5986"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3" w:type="dxa"/>
            <w:tcBorders>
              <w:top w:val="single" w:sz="4" w:space="0" w:color="auto"/>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Agree</w:t>
            </w:r>
          </w:p>
        </w:tc>
        <w:tc>
          <w:tcPr>
            <w:tcW w:w="1839" w:type="dxa"/>
            <w:tcBorders>
              <w:top w:val="single" w:sz="4" w:space="0" w:color="auto"/>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29</w:t>
            </w:r>
          </w:p>
        </w:tc>
        <w:tc>
          <w:tcPr>
            <w:tcW w:w="1009" w:type="dxa"/>
            <w:tcBorders>
              <w:top w:val="single" w:sz="4" w:space="0" w:color="auto"/>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9.86</w:t>
            </w:r>
          </w:p>
        </w:tc>
        <w:tc>
          <w:tcPr>
            <w:tcW w:w="1134"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166"/>
        </w:trPr>
        <w:tc>
          <w:tcPr>
            <w:tcW w:w="5986" w:type="dxa"/>
            <w:vMerge/>
            <w:tcBorders>
              <w:left w:val="single" w:sz="4" w:space="0" w:color="auto"/>
              <w:bottom w:val="single" w:sz="8" w:space="0" w:color="000000"/>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3" w:type="dxa"/>
            <w:tcBorders>
              <w:top w:val="single" w:sz="4" w:space="0" w:color="auto"/>
              <w:left w:val="nil"/>
              <w:bottom w:val="single" w:sz="8" w:space="0" w:color="000000"/>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Strongly agree</w:t>
            </w:r>
          </w:p>
        </w:tc>
        <w:tc>
          <w:tcPr>
            <w:tcW w:w="1839" w:type="dxa"/>
            <w:tcBorders>
              <w:top w:val="single" w:sz="4" w:space="0" w:color="auto"/>
              <w:left w:val="nil"/>
              <w:bottom w:val="single" w:sz="8"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20</w:t>
            </w:r>
          </w:p>
        </w:tc>
        <w:tc>
          <w:tcPr>
            <w:tcW w:w="1009" w:type="dxa"/>
            <w:tcBorders>
              <w:top w:val="single" w:sz="4" w:space="0" w:color="auto"/>
              <w:left w:val="nil"/>
              <w:bottom w:val="single" w:sz="8"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6.80</w:t>
            </w:r>
          </w:p>
        </w:tc>
        <w:tc>
          <w:tcPr>
            <w:tcW w:w="1134" w:type="dxa"/>
            <w:vMerge/>
            <w:tcBorders>
              <w:left w:val="single" w:sz="4" w:space="0" w:color="auto"/>
              <w:bottom w:val="single" w:sz="8"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bottom w:val="single" w:sz="8"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165"/>
        </w:trPr>
        <w:tc>
          <w:tcPr>
            <w:tcW w:w="5986" w:type="dxa"/>
            <w:vMerge w:val="restart"/>
            <w:tcBorders>
              <w:top w:val="nil"/>
              <w:left w:val="single" w:sz="4" w:space="0" w:color="auto"/>
              <w:right w:val="single" w:sz="8" w:space="0" w:color="000000"/>
            </w:tcBorders>
          </w:tcPr>
          <w:p w:rsidR="00C12994" w:rsidRDefault="00C3084C">
            <w:pPr>
              <w:pStyle w:val="ListParagraph"/>
              <w:numPr>
                <w:ilvl w:val="0"/>
                <w:numId w:val="4"/>
              </w:num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Our top management is willing to take the possible risks involved in the adoption of Electronic commerce</w:t>
            </w:r>
          </w:p>
          <w:p w:rsidR="00C12994" w:rsidRDefault="00C12994">
            <w:pPr>
              <w:spacing w:after="0" w:line="360" w:lineRule="auto"/>
              <w:rPr>
                <w:rFonts w:ascii="Times New Roman" w:eastAsia="Times New Roman" w:hAnsi="Times New Roman" w:cs="Times New Roman"/>
                <w:sz w:val="24"/>
                <w:szCs w:val="24"/>
                <w:lang w:val="en-GB" w:eastAsia="en-GB"/>
              </w:rPr>
            </w:pPr>
          </w:p>
        </w:tc>
        <w:tc>
          <w:tcPr>
            <w:tcW w:w="2123" w:type="dxa"/>
            <w:tcBorders>
              <w:top w:val="nil"/>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Strongly disagree</w:t>
            </w:r>
          </w:p>
        </w:tc>
        <w:tc>
          <w:tcPr>
            <w:tcW w:w="1839" w:type="dxa"/>
            <w:tcBorders>
              <w:top w:val="nil"/>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89</w:t>
            </w:r>
          </w:p>
        </w:tc>
        <w:tc>
          <w:tcPr>
            <w:tcW w:w="1009" w:type="dxa"/>
            <w:tcBorders>
              <w:top w:val="nil"/>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30.27</w:t>
            </w:r>
          </w:p>
        </w:tc>
        <w:tc>
          <w:tcPr>
            <w:tcW w:w="1134" w:type="dxa"/>
            <w:vMerge w:val="restart"/>
            <w:tcBorders>
              <w:top w:val="nil"/>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1.29</w:t>
            </w:r>
          </w:p>
        </w:tc>
        <w:tc>
          <w:tcPr>
            <w:tcW w:w="1559" w:type="dxa"/>
            <w:vMerge w:val="restart"/>
            <w:tcBorders>
              <w:top w:val="nil"/>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1.20</w:t>
            </w:r>
          </w:p>
        </w:tc>
      </w:tr>
      <w:tr w:rsidR="00C12994">
        <w:trPr>
          <w:trHeight w:val="149"/>
        </w:trPr>
        <w:tc>
          <w:tcPr>
            <w:tcW w:w="5986" w:type="dxa"/>
            <w:vMerge/>
            <w:tcBorders>
              <w:top w:val="nil"/>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3" w:type="dxa"/>
            <w:tcBorders>
              <w:top w:val="single" w:sz="4" w:space="0" w:color="auto"/>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Disagree</w:t>
            </w:r>
          </w:p>
        </w:tc>
        <w:tc>
          <w:tcPr>
            <w:tcW w:w="1839" w:type="dxa"/>
            <w:tcBorders>
              <w:top w:val="single" w:sz="4" w:space="0" w:color="auto"/>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100</w:t>
            </w:r>
          </w:p>
        </w:tc>
        <w:tc>
          <w:tcPr>
            <w:tcW w:w="1009" w:type="dxa"/>
            <w:tcBorders>
              <w:top w:val="single" w:sz="4" w:space="0" w:color="auto"/>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34.01</w:t>
            </w:r>
          </w:p>
        </w:tc>
        <w:tc>
          <w:tcPr>
            <w:tcW w:w="1134"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110"/>
        </w:trPr>
        <w:tc>
          <w:tcPr>
            <w:tcW w:w="5986" w:type="dxa"/>
            <w:vMerge/>
            <w:tcBorders>
              <w:top w:val="nil"/>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3" w:type="dxa"/>
            <w:tcBorders>
              <w:top w:val="single" w:sz="4" w:space="0" w:color="auto"/>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Neutral</w:t>
            </w:r>
          </w:p>
        </w:tc>
        <w:tc>
          <w:tcPr>
            <w:tcW w:w="1839" w:type="dxa"/>
            <w:tcBorders>
              <w:top w:val="single" w:sz="4" w:space="0" w:color="auto"/>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55</w:t>
            </w:r>
          </w:p>
        </w:tc>
        <w:tc>
          <w:tcPr>
            <w:tcW w:w="1009" w:type="dxa"/>
            <w:tcBorders>
              <w:top w:val="single" w:sz="4" w:space="0" w:color="auto"/>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18.71</w:t>
            </w:r>
          </w:p>
        </w:tc>
        <w:tc>
          <w:tcPr>
            <w:tcW w:w="1134"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182"/>
        </w:trPr>
        <w:tc>
          <w:tcPr>
            <w:tcW w:w="5986"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3" w:type="dxa"/>
            <w:tcBorders>
              <w:top w:val="single" w:sz="4" w:space="0" w:color="auto"/>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Agree</w:t>
            </w:r>
          </w:p>
        </w:tc>
        <w:tc>
          <w:tcPr>
            <w:tcW w:w="1839" w:type="dxa"/>
            <w:tcBorders>
              <w:top w:val="single" w:sz="4" w:space="0" w:color="auto"/>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30</w:t>
            </w:r>
          </w:p>
        </w:tc>
        <w:tc>
          <w:tcPr>
            <w:tcW w:w="1009" w:type="dxa"/>
            <w:tcBorders>
              <w:top w:val="single" w:sz="4" w:space="0" w:color="auto"/>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10.20</w:t>
            </w:r>
          </w:p>
        </w:tc>
        <w:tc>
          <w:tcPr>
            <w:tcW w:w="1134"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182"/>
        </w:trPr>
        <w:tc>
          <w:tcPr>
            <w:tcW w:w="5986" w:type="dxa"/>
            <w:vMerge/>
            <w:tcBorders>
              <w:left w:val="single" w:sz="4" w:space="0" w:color="auto"/>
              <w:bottom w:val="single" w:sz="8" w:space="0" w:color="000000"/>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3" w:type="dxa"/>
            <w:tcBorders>
              <w:top w:val="single" w:sz="4" w:space="0" w:color="auto"/>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Strongly agree</w:t>
            </w:r>
          </w:p>
        </w:tc>
        <w:tc>
          <w:tcPr>
            <w:tcW w:w="1839" w:type="dxa"/>
            <w:tcBorders>
              <w:top w:val="single" w:sz="4" w:space="0" w:color="auto"/>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20</w:t>
            </w:r>
          </w:p>
        </w:tc>
        <w:tc>
          <w:tcPr>
            <w:tcW w:w="1009" w:type="dxa"/>
            <w:tcBorders>
              <w:top w:val="single" w:sz="4" w:space="0" w:color="auto"/>
              <w:left w:val="nil"/>
              <w:bottom w:val="single" w:sz="8"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6.80</w:t>
            </w:r>
          </w:p>
        </w:tc>
        <w:tc>
          <w:tcPr>
            <w:tcW w:w="1134" w:type="dxa"/>
            <w:vMerge/>
            <w:tcBorders>
              <w:left w:val="single" w:sz="4" w:space="0" w:color="auto"/>
              <w:bottom w:val="single" w:sz="8"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bottom w:val="single" w:sz="8"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132"/>
        </w:trPr>
        <w:tc>
          <w:tcPr>
            <w:tcW w:w="5986" w:type="dxa"/>
            <w:vMerge w:val="restart"/>
            <w:tcBorders>
              <w:top w:val="nil"/>
              <w:left w:val="single" w:sz="4" w:space="0" w:color="auto"/>
              <w:right w:val="single" w:sz="8" w:space="0" w:color="000000"/>
            </w:tcBorders>
          </w:tcPr>
          <w:p w:rsidR="00C12994" w:rsidRDefault="00C3084C">
            <w:pPr>
              <w:pStyle w:val="ListParagraph"/>
              <w:numPr>
                <w:ilvl w:val="0"/>
                <w:numId w:val="4"/>
              </w:num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There is a strong data security while using Electronic commerce</w:t>
            </w:r>
          </w:p>
          <w:p w:rsidR="00C12994" w:rsidRDefault="00C12994">
            <w:pPr>
              <w:pStyle w:val="ListParagraph"/>
              <w:spacing w:after="0" w:line="360" w:lineRule="auto"/>
              <w:ind w:left="360"/>
              <w:rPr>
                <w:rFonts w:ascii="Times New Roman" w:eastAsia="Times New Roman" w:hAnsi="Times New Roman" w:cs="Times New Roman"/>
                <w:sz w:val="24"/>
                <w:szCs w:val="24"/>
                <w:lang w:val="en-GB" w:eastAsia="en-GB"/>
              </w:rPr>
            </w:pPr>
          </w:p>
        </w:tc>
        <w:tc>
          <w:tcPr>
            <w:tcW w:w="2123" w:type="dxa"/>
            <w:tcBorders>
              <w:top w:val="single" w:sz="4" w:space="0" w:color="auto"/>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Strongly disagree</w:t>
            </w:r>
          </w:p>
        </w:tc>
        <w:tc>
          <w:tcPr>
            <w:tcW w:w="1839" w:type="dxa"/>
            <w:tcBorders>
              <w:top w:val="single" w:sz="4" w:space="0" w:color="auto"/>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40</w:t>
            </w:r>
          </w:p>
        </w:tc>
        <w:tc>
          <w:tcPr>
            <w:tcW w:w="1009" w:type="dxa"/>
            <w:tcBorders>
              <w:top w:val="nil"/>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13.61</w:t>
            </w:r>
          </w:p>
        </w:tc>
        <w:tc>
          <w:tcPr>
            <w:tcW w:w="1134" w:type="dxa"/>
            <w:vMerge w:val="restart"/>
            <w:tcBorders>
              <w:top w:val="nil"/>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2.01</w:t>
            </w:r>
          </w:p>
        </w:tc>
        <w:tc>
          <w:tcPr>
            <w:tcW w:w="1559" w:type="dxa"/>
            <w:vMerge w:val="restart"/>
            <w:tcBorders>
              <w:top w:val="nil"/>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1.11</w:t>
            </w:r>
          </w:p>
        </w:tc>
      </w:tr>
      <w:tr w:rsidR="00C12994">
        <w:trPr>
          <w:trHeight w:val="149"/>
        </w:trPr>
        <w:tc>
          <w:tcPr>
            <w:tcW w:w="5986" w:type="dxa"/>
            <w:vMerge/>
            <w:tcBorders>
              <w:top w:val="nil"/>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3" w:type="dxa"/>
            <w:tcBorders>
              <w:top w:val="single" w:sz="4" w:space="0" w:color="auto"/>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Disagree</w:t>
            </w:r>
          </w:p>
        </w:tc>
        <w:tc>
          <w:tcPr>
            <w:tcW w:w="1839" w:type="dxa"/>
            <w:tcBorders>
              <w:top w:val="single" w:sz="4" w:space="0" w:color="auto"/>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40</w:t>
            </w:r>
          </w:p>
        </w:tc>
        <w:tc>
          <w:tcPr>
            <w:tcW w:w="1009" w:type="dxa"/>
            <w:tcBorders>
              <w:top w:val="single" w:sz="4" w:space="0" w:color="auto"/>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13.61</w:t>
            </w:r>
          </w:p>
        </w:tc>
        <w:tc>
          <w:tcPr>
            <w:tcW w:w="1134"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110"/>
        </w:trPr>
        <w:tc>
          <w:tcPr>
            <w:tcW w:w="5986" w:type="dxa"/>
            <w:vMerge/>
            <w:tcBorders>
              <w:top w:val="nil"/>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3" w:type="dxa"/>
            <w:tcBorders>
              <w:top w:val="single" w:sz="4" w:space="0" w:color="auto"/>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Neutral</w:t>
            </w:r>
          </w:p>
        </w:tc>
        <w:tc>
          <w:tcPr>
            <w:tcW w:w="1839" w:type="dxa"/>
            <w:tcBorders>
              <w:top w:val="single" w:sz="4" w:space="0" w:color="auto"/>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110</w:t>
            </w:r>
          </w:p>
        </w:tc>
        <w:tc>
          <w:tcPr>
            <w:tcW w:w="1009" w:type="dxa"/>
            <w:tcBorders>
              <w:top w:val="single" w:sz="4" w:space="0" w:color="auto"/>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37.41</w:t>
            </w:r>
          </w:p>
        </w:tc>
        <w:tc>
          <w:tcPr>
            <w:tcW w:w="1134"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110"/>
        </w:trPr>
        <w:tc>
          <w:tcPr>
            <w:tcW w:w="5986" w:type="dxa"/>
            <w:vMerge/>
            <w:tcBorders>
              <w:top w:val="nil"/>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3" w:type="dxa"/>
            <w:tcBorders>
              <w:top w:val="single" w:sz="4" w:space="0" w:color="auto"/>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Agree</w:t>
            </w:r>
          </w:p>
        </w:tc>
        <w:tc>
          <w:tcPr>
            <w:tcW w:w="1839" w:type="dxa"/>
            <w:tcBorders>
              <w:top w:val="single" w:sz="4" w:space="0" w:color="auto"/>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85</w:t>
            </w:r>
          </w:p>
        </w:tc>
        <w:tc>
          <w:tcPr>
            <w:tcW w:w="1009" w:type="dxa"/>
            <w:tcBorders>
              <w:top w:val="single" w:sz="4" w:space="0" w:color="auto"/>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28.91</w:t>
            </w:r>
          </w:p>
        </w:tc>
        <w:tc>
          <w:tcPr>
            <w:tcW w:w="1134" w:type="dxa"/>
            <w:vMerge/>
            <w:tcBorders>
              <w:left w:val="single" w:sz="4" w:space="0" w:color="auto"/>
              <w:bottom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bottom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402"/>
        </w:trPr>
        <w:tc>
          <w:tcPr>
            <w:tcW w:w="5986" w:type="dxa"/>
            <w:vMerge/>
            <w:tcBorders>
              <w:left w:val="single" w:sz="4" w:space="0" w:color="auto"/>
              <w:bottom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3" w:type="dxa"/>
            <w:tcBorders>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Strongly agree</w:t>
            </w:r>
          </w:p>
        </w:tc>
        <w:tc>
          <w:tcPr>
            <w:tcW w:w="1839" w:type="dxa"/>
            <w:tcBorders>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19</w:t>
            </w:r>
          </w:p>
        </w:tc>
        <w:tc>
          <w:tcPr>
            <w:tcW w:w="1009" w:type="dxa"/>
            <w:tcBorders>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6.46</w:t>
            </w:r>
          </w:p>
        </w:tc>
        <w:tc>
          <w:tcPr>
            <w:tcW w:w="1134" w:type="dxa"/>
            <w:tcBorders>
              <w:left w:val="single" w:sz="4" w:space="0" w:color="auto"/>
              <w:bottom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tcBorders>
              <w:left w:val="single" w:sz="4" w:space="0" w:color="auto"/>
              <w:bottom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497"/>
        </w:trPr>
        <w:tc>
          <w:tcPr>
            <w:tcW w:w="5986" w:type="dxa"/>
            <w:vMerge w:val="restart"/>
            <w:tcBorders>
              <w:left w:val="single" w:sz="4" w:space="0" w:color="auto"/>
              <w:right w:val="single" w:sz="8" w:space="0" w:color="000000"/>
            </w:tcBorders>
          </w:tcPr>
          <w:p w:rsidR="00C12994" w:rsidRDefault="00C3084C">
            <w:pPr>
              <w:pStyle w:val="ListParagraph"/>
              <w:numPr>
                <w:ilvl w:val="0"/>
                <w:numId w:val="4"/>
              </w:num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Electronic commerce adoption requires high hardware and software facility costs</w:t>
            </w:r>
          </w:p>
          <w:p w:rsidR="00C12994" w:rsidRDefault="00C12994">
            <w:pPr>
              <w:spacing w:line="360" w:lineRule="auto"/>
              <w:rPr>
                <w:rFonts w:ascii="Times New Roman" w:hAnsi="Times New Roman" w:cs="Times New Roman"/>
                <w:sz w:val="24"/>
                <w:szCs w:val="24"/>
                <w:lang w:val="en-GB" w:eastAsia="en-GB"/>
              </w:rPr>
            </w:pPr>
          </w:p>
          <w:p w:rsidR="00C12994" w:rsidRDefault="00C12994">
            <w:pPr>
              <w:spacing w:line="360" w:lineRule="auto"/>
              <w:ind w:firstLine="720"/>
              <w:rPr>
                <w:rFonts w:ascii="Times New Roman" w:hAnsi="Times New Roman" w:cs="Times New Roman"/>
                <w:sz w:val="24"/>
                <w:szCs w:val="24"/>
                <w:lang w:val="en-GB" w:eastAsia="en-GB"/>
              </w:rPr>
            </w:pPr>
          </w:p>
        </w:tc>
        <w:tc>
          <w:tcPr>
            <w:tcW w:w="2123" w:type="dxa"/>
            <w:tcBorders>
              <w:top w:val="single" w:sz="4" w:space="0" w:color="auto"/>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Strongly disagree</w:t>
            </w:r>
          </w:p>
        </w:tc>
        <w:tc>
          <w:tcPr>
            <w:tcW w:w="1839" w:type="dxa"/>
            <w:tcBorders>
              <w:top w:val="single" w:sz="4" w:space="0" w:color="auto"/>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30</w:t>
            </w:r>
          </w:p>
        </w:tc>
        <w:tc>
          <w:tcPr>
            <w:tcW w:w="1009" w:type="dxa"/>
            <w:tcBorders>
              <w:top w:val="single" w:sz="4" w:space="0" w:color="auto"/>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10.20</w:t>
            </w:r>
          </w:p>
        </w:tc>
        <w:tc>
          <w:tcPr>
            <w:tcW w:w="1134" w:type="dxa"/>
            <w:vMerge w:val="restart"/>
            <w:tcBorders>
              <w:top w:val="single" w:sz="4" w:space="0" w:color="auto"/>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2.13</w:t>
            </w:r>
          </w:p>
        </w:tc>
        <w:tc>
          <w:tcPr>
            <w:tcW w:w="1559" w:type="dxa"/>
            <w:vMerge w:val="restart"/>
            <w:tcBorders>
              <w:top w:val="single" w:sz="4" w:space="0" w:color="auto"/>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1.13</w:t>
            </w:r>
          </w:p>
        </w:tc>
      </w:tr>
      <w:tr w:rsidR="00C12994">
        <w:trPr>
          <w:trHeight w:val="99"/>
        </w:trPr>
        <w:tc>
          <w:tcPr>
            <w:tcW w:w="5986"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3" w:type="dxa"/>
            <w:tcBorders>
              <w:top w:val="single" w:sz="4" w:space="0" w:color="auto"/>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Disagree</w:t>
            </w:r>
          </w:p>
        </w:tc>
        <w:tc>
          <w:tcPr>
            <w:tcW w:w="1839" w:type="dxa"/>
            <w:tcBorders>
              <w:top w:val="single" w:sz="4" w:space="0" w:color="auto"/>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50</w:t>
            </w:r>
          </w:p>
        </w:tc>
        <w:tc>
          <w:tcPr>
            <w:tcW w:w="1009" w:type="dxa"/>
            <w:tcBorders>
              <w:top w:val="single" w:sz="4" w:space="0" w:color="auto"/>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17.01</w:t>
            </w:r>
          </w:p>
        </w:tc>
        <w:tc>
          <w:tcPr>
            <w:tcW w:w="1134"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116"/>
        </w:trPr>
        <w:tc>
          <w:tcPr>
            <w:tcW w:w="5986"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3" w:type="dxa"/>
            <w:tcBorders>
              <w:top w:val="single" w:sz="4" w:space="0" w:color="auto"/>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Neutral</w:t>
            </w:r>
          </w:p>
        </w:tc>
        <w:tc>
          <w:tcPr>
            <w:tcW w:w="1839" w:type="dxa"/>
            <w:tcBorders>
              <w:top w:val="single" w:sz="4" w:space="0" w:color="auto"/>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95</w:t>
            </w:r>
          </w:p>
        </w:tc>
        <w:tc>
          <w:tcPr>
            <w:tcW w:w="1009" w:type="dxa"/>
            <w:tcBorders>
              <w:top w:val="single" w:sz="4" w:space="0" w:color="auto"/>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32.31</w:t>
            </w:r>
          </w:p>
        </w:tc>
        <w:tc>
          <w:tcPr>
            <w:tcW w:w="1134"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165"/>
        </w:trPr>
        <w:tc>
          <w:tcPr>
            <w:tcW w:w="5986"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3" w:type="dxa"/>
            <w:tcBorders>
              <w:top w:val="single" w:sz="4" w:space="0" w:color="auto"/>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Agree</w:t>
            </w:r>
          </w:p>
        </w:tc>
        <w:tc>
          <w:tcPr>
            <w:tcW w:w="1839" w:type="dxa"/>
            <w:tcBorders>
              <w:top w:val="single" w:sz="4" w:space="0" w:color="auto"/>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90</w:t>
            </w:r>
          </w:p>
        </w:tc>
        <w:tc>
          <w:tcPr>
            <w:tcW w:w="1009" w:type="dxa"/>
            <w:tcBorders>
              <w:top w:val="single" w:sz="4" w:space="0" w:color="auto"/>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30.61</w:t>
            </w:r>
          </w:p>
        </w:tc>
        <w:tc>
          <w:tcPr>
            <w:tcW w:w="1134"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166"/>
        </w:trPr>
        <w:tc>
          <w:tcPr>
            <w:tcW w:w="5986" w:type="dxa"/>
            <w:vMerge/>
            <w:tcBorders>
              <w:left w:val="single" w:sz="4" w:space="0" w:color="auto"/>
              <w:bottom w:val="single" w:sz="8" w:space="0" w:color="000000"/>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3" w:type="dxa"/>
            <w:tcBorders>
              <w:top w:val="single" w:sz="4" w:space="0" w:color="auto"/>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Strongly agree</w:t>
            </w:r>
          </w:p>
        </w:tc>
        <w:tc>
          <w:tcPr>
            <w:tcW w:w="1839" w:type="dxa"/>
            <w:tcBorders>
              <w:top w:val="single" w:sz="4" w:space="0" w:color="auto"/>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29</w:t>
            </w:r>
          </w:p>
        </w:tc>
        <w:tc>
          <w:tcPr>
            <w:tcW w:w="1009" w:type="dxa"/>
            <w:tcBorders>
              <w:top w:val="single" w:sz="4" w:space="0" w:color="auto"/>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9.86</w:t>
            </w:r>
          </w:p>
        </w:tc>
        <w:tc>
          <w:tcPr>
            <w:tcW w:w="1134" w:type="dxa"/>
            <w:vMerge/>
            <w:tcBorders>
              <w:left w:val="single" w:sz="4" w:space="0" w:color="auto"/>
              <w:bottom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bottom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99"/>
        </w:trPr>
        <w:tc>
          <w:tcPr>
            <w:tcW w:w="5986" w:type="dxa"/>
            <w:vMerge w:val="restart"/>
            <w:tcBorders>
              <w:top w:val="nil"/>
              <w:left w:val="single" w:sz="4" w:space="0" w:color="auto"/>
              <w:right w:val="single" w:sz="8" w:space="0" w:color="000000"/>
            </w:tcBorders>
          </w:tcPr>
          <w:p w:rsidR="00C12994" w:rsidRDefault="00C3084C">
            <w:pPr>
              <w:pStyle w:val="ListParagraph"/>
              <w:numPr>
                <w:ilvl w:val="0"/>
                <w:numId w:val="4"/>
              </w:num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Electronic commerce adoption requires a high cost of training and recruiting Electronic commerce adoption requires high up-front investment costs</w:t>
            </w:r>
          </w:p>
          <w:p w:rsidR="00C12994" w:rsidRDefault="00C12994">
            <w:pPr>
              <w:spacing w:line="360" w:lineRule="auto"/>
              <w:rPr>
                <w:rFonts w:ascii="Times New Roman" w:hAnsi="Times New Roman" w:cs="Times New Roman"/>
                <w:sz w:val="24"/>
                <w:szCs w:val="24"/>
                <w:lang w:val="en-GB" w:eastAsia="en-GB"/>
              </w:rPr>
            </w:pPr>
          </w:p>
          <w:p w:rsidR="00C12994" w:rsidRDefault="00C12994">
            <w:pPr>
              <w:spacing w:line="360" w:lineRule="auto"/>
              <w:ind w:firstLine="720"/>
              <w:rPr>
                <w:rFonts w:ascii="Times New Roman" w:hAnsi="Times New Roman" w:cs="Times New Roman"/>
                <w:sz w:val="24"/>
                <w:szCs w:val="24"/>
                <w:lang w:val="en-GB" w:eastAsia="en-GB"/>
              </w:rPr>
            </w:pPr>
          </w:p>
        </w:tc>
        <w:tc>
          <w:tcPr>
            <w:tcW w:w="2123" w:type="dxa"/>
            <w:tcBorders>
              <w:top w:val="single" w:sz="4" w:space="0" w:color="auto"/>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Strongly disagree</w:t>
            </w:r>
          </w:p>
        </w:tc>
        <w:tc>
          <w:tcPr>
            <w:tcW w:w="1839" w:type="dxa"/>
            <w:tcBorders>
              <w:top w:val="single" w:sz="4" w:space="0" w:color="auto"/>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50</w:t>
            </w:r>
          </w:p>
        </w:tc>
        <w:tc>
          <w:tcPr>
            <w:tcW w:w="1009" w:type="dxa"/>
            <w:tcBorders>
              <w:top w:val="single" w:sz="4" w:space="0" w:color="auto"/>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17.01</w:t>
            </w:r>
          </w:p>
        </w:tc>
        <w:tc>
          <w:tcPr>
            <w:tcW w:w="1134" w:type="dxa"/>
            <w:vMerge w:val="restart"/>
            <w:tcBorders>
              <w:top w:val="single" w:sz="4" w:space="0" w:color="auto"/>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2.01</w:t>
            </w:r>
          </w:p>
        </w:tc>
        <w:tc>
          <w:tcPr>
            <w:tcW w:w="1559" w:type="dxa"/>
            <w:vMerge w:val="restart"/>
            <w:tcBorders>
              <w:top w:val="single" w:sz="4" w:space="0" w:color="auto"/>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1.17</w:t>
            </w:r>
          </w:p>
        </w:tc>
      </w:tr>
      <w:tr w:rsidR="00C12994">
        <w:trPr>
          <w:trHeight w:val="132"/>
        </w:trPr>
        <w:tc>
          <w:tcPr>
            <w:tcW w:w="5986"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3" w:type="dxa"/>
            <w:tcBorders>
              <w:top w:val="single" w:sz="4" w:space="0" w:color="auto"/>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Disagree</w:t>
            </w:r>
          </w:p>
        </w:tc>
        <w:tc>
          <w:tcPr>
            <w:tcW w:w="1839" w:type="dxa"/>
            <w:tcBorders>
              <w:top w:val="single" w:sz="4" w:space="0" w:color="auto"/>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30</w:t>
            </w:r>
          </w:p>
        </w:tc>
        <w:tc>
          <w:tcPr>
            <w:tcW w:w="1009" w:type="dxa"/>
            <w:tcBorders>
              <w:top w:val="single" w:sz="4" w:space="0" w:color="auto"/>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10.20</w:t>
            </w:r>
          </w:p>
        </w:tc>
        <w:tc>
          <w:tcPr>
            <w:tcW w:w="1134"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127"/>
        </w:trPr>
        <w:tc>
          <w:tcPr>
            <w:tcW w:w="5986"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3" w:type="dxa"/>
            <w:tcBorders>
              <w:top w:val="single" w:sz="4" w:space="0" w:color="auto"/>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Neutral</w:t>
            </w:r>
          </w:p>
        </w:tc>
        <w:tc>
          <w:tcPr>
            <w:tcW w:w="1839" w:type="dxa"/>
            <w:tcBorders>
              <w:top w:val="single" w:sz="4" w:space="0" w:color="auto"/>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100</w:t>
            </w:r>
          </w:p>
        </w:tc>
        <w:tc>
          <w:tcPr>
            <w:tcW w:w="1009" w:type="dxa"/>
            <w:tcBorders>
              <w:top w:val="single" w:sz="4" w:space="0" w:color="auto"/>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34.01</w:t>
            </w:r>
          </w:p>
        </w:tc>
        <w:tc>
          <w:tcPr>
            <w:tcW w:w="1134"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264"/>
        </w:trPr>
        <w:tc>
          <w:tcPr>
            <w:tcW w:w="5986"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3" w:type="dxa"/>
            <w:tcBorders>
              <w:top w:val="single" w:sz="4" w:space="0" w:color="auto"/>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Agree</w:t>
            </w:r>
          </w:p>
        </w:tc>
        <w:tc>
          <w:tcPr>
            <w:tcW w:w="1839" w:type="dxa"/>
            <w:tcBorders>
              <w:top w:val="single" w:sz="4" w:space="0" w:color="auto"/>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95</w:t>
            </w:r>
          </w:p>
        </w:tc>
        <w:tc>
          <w:tcPr>
            <w:tcW w:w="1009" w:type="dxa"/>
            <w:tcBorders>
              <w:top w:val="single" w:sz="4" w:space="0" w:color="auto"/>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32.31</w:t>
            </w:r>
          </w:p>
        </w:tc>
        <w:tc>
          <w:tcPr>
            <w:tcW w:w="1134"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100"/>
        </w:trPr>
        <w:tc>
          <w:tcPr>
            <w:tcW w:w="5986" w:type="dxa"/>
            <w:vMerge/>
            <w:tcBorders>
              <w:left w:val="single" w:sz="4" w:space="0" w:color="auto"/>
              <w:bottom w:val="single" w:sz="8" w:space="0" w:color="000000"/>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3" w:type="dxa"/>
            <w:tcBorders>
              <w:top w:val="single" w:sz="4" w:space="0" w:color="auto"/>
              <w:left w:val="nil"/>
              <w:bottom w:val="single" w:sz="8" w:space="0" w:color="000000"/>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Strongly agree</w:t>
            </w:r>
          </w:p>
        </w:tc>
        <w:tc>
          <w:tcPr>
            <w:tcW w:w="1839" w:type="dxa"/>
            <w:tcBorders>
              <w:top w:val="single" w:sz="4" w:space="0" w:color="auto"/>
              <w:left w:val="nil"/>
              <w:bottom w:val="single" w:sz="8"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19</w:t>
            </w:r>
          </w:p>
        </w:tc>
        <w:tc>
          <w:tcPr>
            <w:tcW w:w="1009" w:type="dxa"/>
            <w:tcBorders>
              <w:top w:val="single" w:sz="4" w:space="0" w:color="auto"/>
              <w:left w:val="nil"/>
              <w:bottom w:val="single" w:sz="8"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6.46</w:t>
            </w:r>
          </w:p>
        </w:tc>
        <w:tc>
          <w:tcPr>
            <w:tcW w:w="1134" w:type="dxa"/>
            <w:vMerge/>
            <w:tcBorders>
              <w:left w:val="single" w:sz="4" w:space="0" w:color="auto"/>
              <w:bottom w:val="single" w:sz="8"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bottom w:val="single" w:sz="8"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132"/>
        </w:trPr>
        <w:tc>
          <w:tcPr>
            <w:tcW w:w="5986" w:type="dxa"/>
            <w:vMerge w:val="restart"/>
            <w:tcBorders>
              <w:top w:val="nil"/>
              <w:left w:val="single" w:sz="4" w:space="0" w:color="auto"/>
              <w:right w:val="single" w:sz="8" w:space="0" w:color="000000"/>
            </w:tcBorders>
          </w:tcPr>
          <w:p w:rsidR="00C12994" w:rsidRDefault="00C3084C">
            <w:pPr>
              <w:pStyle w:val="ListParagraph"/>
              <w:numPr>
                <w:ilvl w:val="0"/>
                <w:numId w:val="4"/>
              </w:num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Using Electronic commerce will allow us to improve the transaction process</w:t>
            </w:r>
          </w:p>
          <w:p w:rsidR="00C12994" w:rsidRDefault="00C12994">
            <w:pPr>
              <w:spacing w:line="360" w:lineRule="auto"/>
              <w:rPr>
                <w:rFonts w:ascii="Times New Roman" w:hAnsi="Times New Roman" w:cs="Times New Roman"/>
                <w:sz w:val="24"/>
                <w:szCs w:val="24"/>
                <w:lang w:val="en-GB" w:eastAsia="en-GB"/>
              </w:rPr>
            </w:pPr>
          </w:p>
          <w:p w:rsidR="00C12994" w:rsidRDefault="00C12994">
            <w:pPr>
              <w:spacing w:line="360" w:lineRule="auto"/>
              <w:rPr>
                <w:rFonts w:ascii="Times New Roman" w:hAnsi="Times New Roman" w:cs="Times New Roman"/>
                <w:sz w:val="24"/>
                <w:szCs w:val="24"/>
                <w:lang w:val="en-GB" w:eastAsia="en-GB"/>
              </w:rPr>
            </w:pPr>
          </w:p>
        </w:tc>
        <w:tc>
          <w:tcPr>
            <w:tcW w:w="2123" w:type="dxa"/>
            <w:tcBorders>
              <w:top w:val="nil"/>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Strongly disagree</w:t>
            </w:r>
          </w:p>
        </w:tc>
        <w:tc>
          <w:tcPr>
            <w:tcW w:w="1839" w:type="dxa"/>
            <w:tcBorders>
              <w:top w:val="nil"/>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20</w:t>
            </w:r>
          </w:p>
        </w:tc>
        <w:tc>
          <w:tcPr>
            <w:tcW w:w="1009" w:type="dxa"/>
            <w:tcBorders>
              <w:top w:val="nil"/>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6.80</w:t>
            </w:r>
          </w:p>
        </w:tc>
        <w:tc>
          <w:tcPr>
            <w:tcW w:w="1134" w:type="dxa"/>
            <w:vMerge w:val="restart"/>
            <w:tcBorders>
              <w:top w:val="nil"/>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2.25</w:t>
            </w:r>
          </w:p>
        </w:tc>
        <w:tc>
          <w:tcPr>
            <w:tcW w:w="1559" w:type="dxa"/>
            <w:vMerge w:val="restart"/>
            <w:tcBorders>
              <w:top w:val="nil"/>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0.89</w:t>
            </w:r>
          </w:p>
        </w:tc>
      </w:tr>
      <w:tr w:rsidR="00C12994">
        <w:trPr>
          <w:trHeight w:val="132"/>
        </w:trPr>
        <w:tc>
          <w:tcPr>
            <w:tcW w:w="5986" w:type="dxa"/>
            <w:vMerge/>
            <w:tcBorders>
              <w:top w:val="nil"/>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3" w:type="dxa"/>
            <w:tcBorders>
              <w:top w:val="single" w:sz="4" w:space="0" w:color="auto"/>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Disagree</w:t>
            </w:r>
          </w:p>
        </w:tc>
        <w:tc>
          <w:tcPr>
            <w:tcW w:w="1839" w:type="dxa"/>
            <w:tcBorders>
              <w:top w:val="single" w:sz="4" w:space="0" w:color="auto"/>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20</w:t>
            </w:r>
          </w:p>
        </w:tc>
        <w:tc>
          <w:tcPr>
            <w:tcW w:w="1009" w:type="dxa"/>
            <w:tcBorders>
              <w:top w:val="single" w:sz="4" w:space="0" w:color="auto"/>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6.80</w:t>
            </w:r>
          </w:p>
        </w:tc>
        <w:tc>
          <w:tcPr>
            <w:tcW w:w="1134"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166"/>
        </w:trPr>
        <w:tc>
          <w:tcPr>
            <w:tcW w:w="5986"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3" w:type="dxa"/>
            <w:tcBorders>
              <w:top w:val="single" w:sz="4" w:space="0" w:color="auto"/>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Neutral</w:t>
            </w:r>
          </w:p>
        </w:tc>
        <w:tc>
          <w:tcPr>
            <w:tcW w:w="1839" w:type="dxa"/>
            <w:tcBorders>
              <w:top w:val="single" w:sz="4" w:space="0" w:color="auto"/>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130</w:t>
            </w:r>
          </w:p>
        </w:tc>
        <w:tc>
          <w:tcPr>
            <w:tcW w:w="1009" w:type="dxa"/>
            <w:tcBorders>
              <w:top w:val="single" w:sz="4" w:space="0" w:color="auto"/>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44.22</w:t>
            </w:r>
          </w:p>
        </w:tc>
        <w:tc>
          <w:tcPr>
            <w:tcW w:w="1134"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165"/>
        </w:trPr>
        <w:tc>
          <w:tcPr>
            <w:tcW w:w="5986"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3" w:type="dxa"/>
            <w:tcBorders>
              <w:top w:val="single" w:sz="4" w:space="0" w:color="auto"/>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Agree</w:t>
            </w:r>
          </w:p>
        </w:tc>
        <w:tc>
          <w:tcPr>
            <w:tcW w:w="1839" w:type="dxa"/>
            <w:tcBorders>
              <w:top w:val="single" w:sz="4" w:space="0" w:color="auto"/>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115</w:t>
            </w:r>
          </w:p>
        </w:tc>
        <w:tc>
          <w:tcPr>
            <w:tcW w:w="1009" w:type="dxa"/>
            <w:tcBorders>
              <w:top w:val="single" w:sz="4" w:space="0" w:color="auto"/>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39.12</w:t>
            </w:r>
          </w:p>
        </w:tc>
        <w:tc>
          <w:tcPr>
            <w:tcW w:w="1134" w:type="dxa"/>
            <w:vMerge/>
            <w:tcBorders>
              <w:left w:val="single" w:sz="4" w:space="0" w:color="auto"/>
              <w:bottom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bottom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94"/>
        </w:trPr>
        <w:tc>
          <w:tcPr>
            <w:tcW w:w="5986" w:type="dxa"/>
            <w:vMerge/>
            <w:tcBorders>
              <w:left w:val="single" w:sz="4" w:space="0" w:color="auto"/>
              <w:bottom w:val="single" w:sz="8" w:space="0" w:color="000000"/>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3" w:type="dxa"/>
            <w:tcBorders>
              <w:left w:val="nil"/>
              <w:bottom w:val="single" w:sz="8" w:space="0" w:color="000000"/>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Strongly agree</w:t>
            </w:r>
          </w:p>
        </w:tc>
        <w:tc>
          <w:tcPr>
            <w:tcW w:w="1839" w:type="dxa"/>
            <w:tcBorders>
              <w:left w:val="nil"/>
              <w:bottom w:val="single" w:sz="8"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9</w:t>
            </w:r>
          </w:p>
        </w:tc>
        <w:tc>
          <w:tcPr>
            <w:tcW w:w="1009" w:type="dxa"/>
            <w:tcBorders>
              <w:left w:val="nil"/>
              <w:bottom w:val="single" w:sz="8"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3.06</w:t>
            </w:r>
          </w:p>
        </w:tc>
        <w:tc>
          <w:tcPr>
            <w:tcW w:w="1134" w:type="dxa"/>
            <w:tcBorders>
              <w:left w:val="single" w:sz="4" w:space="0" w:color="auto"/>
              <w:bottom w:val="single" w:sz="8"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tcBorders>
              <w:left w:val="single" w:sz="4" w:space="0" w:color="auto"/>
              <w:bottom w:val="single" w:sz="8"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168"/>
        </w:trPr>
        <w:tc>
          <w:tcPr>
            <w:tcW w:w="5986" w:type="dxa"/>
            <w:vMerge w:val="restart"/>
            <w:tcBorders>
              <w:left w:val="single" w:sz="4" w:space="0" w:color="auto"/>
              <w:right w:val="single" w:sz="8" w:space="0" w:color="000000"/>
            </w:tcBorders>
          </w:tcPr>
          <w:p w:rsidR="00C12994" w:rsidRDefault="00C3084C">
            <w:pPr>
              <w:pStyle w:val="ListParagraph"/>
              <w:numPr>
                <w:ilvl w:val="0"/>
                <w:numId w:val="4"/>
              </w:numPr>
              <w:spacing w:after="0" w:line="360" w:lineRule="auto"/>
              <w:rPr>
                <w:rFonts w:ascii="Times New Roman" w:eastAsia="Times New Roman" w:hAnsi="Times New Roman" w:cs="Times New Roman"/>
                <w:sz w:val="24"/>
                <w:szCs w:val="24"/>
                <w:lang w:val="en-GB" w:eastAsia="en-GB"/>
              </w:rPr>
            </w:pPr>
            <w:r>
              <w:rPr>
                <w:rFonts w:ascii="Times New Roman" w:hAnsi="Times New Roman" w:cs="Times New Roman"/>
                <w:sz w:val="24"/>
                <w:szCs w:val="24"/>
              </w:rPr>
              <w:t>It is easy-to-use Electronic commerce</w:t>
            </w:r>
          </w:p>
          <w:p w:rsidR="00C12994" w:rsidRDefault="00C12994">
            <w:pPr>
              <w:spacing w:line="360" w:lineRule="auto"/>
              <w:rPr>
                <w:rFonts w:ascii="Times New Roman" w:hAnsi="Times New Roman" w:cs="Times New Roman"/>
                <w:sz w:val="24"/>
                <w:szCs w:val="24"/>
                <w:lang w:val="en-GB" w:eastAsia="en-GB"/>
              </w:rPr>
            </w:pPr>
          </w:p>
          <w:p w:rsidR="00C12994" w:rsidRDefault="00C3084C">
            <w:pPr>
              <w:tabs>
                <w:tab w:val="left" w:pos="993"/>
              </w:tabs>
              <w:spacing w:line="360" w:lineRule="auto"/>
              <w:rPr>
                <w:rFonts w:ascii="Times New Roman" w:hAnsi="Times New Roman" w:cs="Times New Roman"/>
                <w:sz w:val="24"/>
                <w:szCs w:val="24"/>
                <w:lang w:val="en-GB" w:eastAsia="en-GB"/>
              </w:rPr>
            </w:pPr>
            <w:r>
              <w:rPr>
                <w:rFonts w:ascii="Times New Roman" w:hAnsi="Times New Roman" w:cs="Times New Roman"/>
                <w:sz w:val="24"/>
                <w:szCs w:val="24"/>
                <w:lang w:val="en-GB" w:eastAsia="en-GB"/>
              </w:rPr>
              <w:tab/>
            </w:r>
          </w:p>
          <w:p w:rsidR="00C12994" w:rsidRDefault="00C12994">
            <w:pPr>
              <w:tabs>
                <w:tab w:val="left" w:pos="993"/>
              </w:tabs>
              <w:spacing w:line="360" w:lineRule="auto"/>
              <w:rPr>
                <w:rFonts w:ascii="Times New Roman" w:hAnsi="Times New Roman" w:cs="Times New Roman"/>
                <w:sz w:val="24"/>
                <w:szCs w:val="24"/>
                <w:lang w:val="en-GB" w:eastAsia="en-GB"/>
              </w:rPr>
            </w:pPr>
          </w:p>
        </w:tc>
        <w:tc>
          <w:tcPr>
            <w:tcW w:w="2123" w:type="dxa"/>
            <w:tcBorders>
              <w:top w:val="single" w:sz="4" w:space="0" w:color="auto"/>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Strongly disagree</w:t>
            </w:r>
          </w:p>
        </w:tc>
        <w:tc>
          <w:tcPr>
            <w:tcW w:w="1839" w:type="dxa"/>
            <w:tcBorders>
              <w:top w:val="single" w:sz="4" w:space="0" w:color="auto"/>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40</w:t>
            </w:r>
          </w:p>
        </w:tc>
        <w:tc>
          <w:tcPr>
            <w:tcW w:w="1009" w:type="dxa"/>
            <w:tcBorders>
              <w:top w:val="single" w:sz="4" w:space="0" w:color="auto"/>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13.61</w:t>
            </w:r>
          </w:p>
        </w:tc>
        <w:tc>
          <w:tcPr>
            <w:tcW w:w="1134" w:type="dxa"/>
            <w:vMerge w:val="restart"/>
            <w:tcBorders>
              <w:top w:val="single" w:sz="4" w:space="0" w:color="auto"/>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2.05</w:t>
            </w:r>
          </w:p>
        </w:tc>
        <w:tc>
          <w:tcPr>
            <w:tcW w:w="1559" w:type="dxa"/>
            <w:vMerge w:val="restart"/>
            <w:tcBorders>
              <w:top w:val="single" w:sz="4" w:space="0" w:color="auto"/>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1.27</w:t>
            </w:r>
          </w:p>
        </w:tc>
      </w:tr>
      <w:tr w:rsidR="00C12994">
        <w:trPr>
          <w:trHeight w:val="297"/>
        </w:trPr>
        <w:tc>
          <w:tcPr>
            <w:tcW w:w="5986"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3" w:type="dxa"/>
            <w:tcBorders>
              <w:top w:val="single" w:sz="4" w:space="0" w:color="auto"/>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Disagree</w:t>
            </w:r>
          </w:p>
        </w:tc>
        <w:tc>
          <w:tcPr>
            <w:tcW w:w="1839" w:type="dxa"/>
            <w:tcBorders>
              <w:top w:val="single" w:sz="4" w:space="0" w:color="auto"/>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69</w:t>
            </w:r>
          </w:p>
        </w:tc>
        <w:tc>
          <w:tcPr>
            <w:tcW w:w="1009" w:type="dxa"/>
            <w:tcBorders>
              <w:top w:val="single" w:sz="4" w:space="0" w:color="auto"/>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23.47</w:t>
            </w:r>
          </w:p>
        </w:tc>
        <w:tc>
          <w:tcPr>
            <w:tcW w:w="1134"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136"/>
        </w:trPr>
        <w:tc>
          <w:tcPr>
            <w:tcW w:w="5986"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3" w:type="dxa"/>
            <w:tcBorders>
              <w:top w:val="single" w:sz="4" w:space="0" w:color="auto"/>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Neutral</w:t>
            </w:r>
          </w:p>
        </w:tc>
        <w:tc>
          <w:tcPr>
            <w:tcW w:w="1839" w:type="dxa"/>
            <w:tcBorders>
              <w:top w:val="single" w:sz="4" w:space="0" w:color="auto"/>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60</w:t>
            </w:r>
          </w:p>
        </w:tc>
        <w:tc>
          <w:tcPr>
            <w:tcW w:w="1009" w:type="dxa"/>
            <w:tcBorders>
              <w:top w:val="single" w:sz="4" w:space="0" w:color="auto"/>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20.41</w:t>
            </w:r>
          </w:p>
        </w:tc>
        <w:tc>
          <w:tcPr>
            <w:tcW w:w="1134"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218"/>
        </w:trPr>
        <w:tc>
          <w:tcPr>
            <w:tcW w:w="5986"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3" w:type="dxa"/>
            <w:tcBorders>
              <w:top w:val="single" w:sz="4" w:space="0" w:color="auto"/>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Agree</w:t>
            </w:r>
          </w:p>
        </w:tc>
        <w:tc>
          <w:tcPr>
            <w:tcW w:w="1839" w:type="dxa"/>
            <w:tcBorders>
              <w:top w:val="single" w:sz="4" w:space="0" w:color="auto"/>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85</w:t>
            </w:r>
          </w:p>
        </w:tc>
        <w:tc>
          <w:tcPr>
            <w:tcW w:w="1009" w:type="dxa"/>
            <w:tcBorders>
              <w:top w:val="single" w:sz="4" w:space="0" w:color="auto"/>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28.91</w:t>
            </w:r>
          </w:p>
        </w:tc>
        <w:tc>
          <w:tcPr>
            <w:tcW w:w="1134"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215"/>
        </w:trPr>
        <w:tc>
          <w:tcPr>
            <w:tcW w:w="5986" w:type="dxa"/>
            <w:vMerge/>
            <w:tcBorders>
              <w:left w:val="single" w:sz="4" w:space="0" w:color="auto"/>
              <w:bottom w:val="single" w:sz="8" w:space="0" w:color="000000"/>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3" w:type="dxa"/>
            <w:tcBorders>
              <w:top w:val="single" w:sz="4" w:space="0" w:color="auto"/>
              <w:left w:val="nil"/>
              <w:bottom w:val="single" w:sz="8" w:space="0" w:color="000000"/>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Strongly agree</w:t>
            </w:r>
          </w:p>
        </w:tc>
        <w:tc>
          <w:tcPr>
            <w:tcW w:w="1839" w:type="dxa"/>
            <w:tcBorders>
              <w:top w:val="single" w:sz="4" w:space="0" w:color="auto"/>
              <w:left w:val="nil"/>
              <w:bottom w:val="single" w:sz="8"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40</w:t>
            </w:r>
          </w:p>
        </w:tc>
        <w:tc>
          <w:tcPr>
            <w:tcW w:w="1009" w:type="dxa"/>
            <w:tcBorders>
              <w:top w:val="single" w:sz="4" w:space="0" w:color="auto"/>
              <w:left w:val="nil"/>
              <w:bottom w:val="single" w:sz="8"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13.61</w:t>
            </w:r>
          </w:p>
        </w:tc>
        <w:tc>
          <w:tcPr>
            <w:tcW w:w="1134" w:type="dxa"/>
            <w:vMerge/>
            <w:tcBorders>
              <w:left w:val="single" w:sz="4" w:space="0" w:color="auto"/>
              <w:bottom w:val="single" w:sz="8"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bottom w:val="single" w:sz="8"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215"/>
        </w:trPr>
        <w:tc>
          <w:tcPr>
            <w:tcW w:w="5986" w:type="dxa"/>
            <w:vMerge w:val="restart"/>
            <w:tcBorders>
              <w:left w:val="single" w:sz="4" w:space="0" w:color="auto"/>
              <w:right w:val="single" w:sz="8" w:space="0" w:color="000000"/>
            </w:tcBorders>
          </w:tcPr>
          <w:p w:rsidR="00C12994" w:rsidRDefault="00C3084C">
            <w:pPr>
              <w:pStyle w:val="ListParagraph"/>
              <w:numPr>
                <w:ilvl w:val="0"/>
                <w:numId w:val="4"/>
              </w:numPr>
              <w:autoSpaceDE w:val="0"/>
              <w:autoSpaceDN w:val="0"/>
              <w:adjustRightInd w:val="0"/>
              <w:spacing w:after="0" w:line="360" w:lineRule="auto"/>
              <w:rPr>
                <w:rFonts w:ascii="Times New Roman" w:hAnsi="Times New Roman" w:cs="Times New Roman"/>
                <w:sz w:val="24"/>
                <w:szCs w:val="24"/>
                <w:lang w:val="en-GB"/>
              </w:rPr>
            </w:pPr>
            <w:r>
              <w:rPr>
                <w:rFonts w:ascii="Times New Roman" w:hAnsi="Times New Roman" w:cs="Times New Roman"/>
                <w:sz w:val="24"/>
                <w:szCs w:val="24"/>
                <w:lang w:val="en-GB"/>
              </w:rPr>
              <w:t>The government actively supports the adoption of Electronic commerce</w:t>
            </w:r>
          </w:p>
          <w:p w:rsidR="00C12994" w:rsidRDefault="00C12994">
            <w:pPr>
              <w:spacing w:line="360" w:lineRule="auto"/>
              <w:rPr>
                <w:rFonts w:ascii="Times New Roman" w:hAnsi="Times New Roman" w:cs="Times New Roman"/>
                <w:sz w:val="24"/>
                <w:szCs w:val="24"/>
                <w:lang w:val="en-GB"/>
              </w:rPr>
            </w:pPr>
          </w:p>
          <w:p w:rsidR="00C12994" w:rsidRDefault="00C12994">
            <w:pPr>
              <w:spacing w:line="360" w:lineRule="auto"/>
              <w:ind w:firstLine="720"/>
              <w:rPr>
                <w:rFonts w:ascii="Times New Roman" w:hAnsi="Times New Roman" w:cs="Times New Roman"/>
                <w:sz w:val="24"/>
                <w:szCs w:val="24"/>
                <w:lang w:val="en-GB"/>
              </w:rPr>
            </w:pPr>
          </w:p>
        </w:tc>
        <w:tc>
          <w:tcPr>
            <w:tcW w:w="2123" w:type="dxa"/>
            <w:tcBorders>
              <w:top w:val="single" w:sz="4" w:space="0" w:color="auto"/>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Strongly disagree</w:t>
            </w:r>
          </w:p>
        </w:tc>
        <w:tc>
          <w:tcPr>
            <w:tcW w:w="1839" w:type="dxa"/>
            <w:tcBorders>
              <w:top w:val="single" w:sz="4" w:space="0" w:color="auto"/>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110</w:t>
            </w:r>
          </w:p>
        </w:tc>
        <w:tc>
          <w:tcPr>
            <w:tcW w:w="1009" w:type="dxa"/>
            <w:tcBorders>
              <w:top w:val="single" w:sz="4" w:space="0" w:color="auto"/>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37.41</w:t>
            </w:r>
          </w:p>
        </w:tc>
        <w:tc>
          <w:tcPr>
            <w:tcW w:w="1134" w:type="dxa"/>
            <w:vMerge w:val="restart"/>
            <w:tcBorders>
              <w:top w:val="single" w:sz="4" w:space="0" w:color="auto"/>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1.02</w:t>
            </w:r>
          </w:p>
        </w:tc>
        <w:tc>
          <w:tcPr>
            <w:tcW w:w="1559" w:type="dxa"/>
            <w:vMerge w:val="restart"/>
            <w:tcBorders>
              <w:top w:val="single" w:sz="4" w:space="0" w:color="auto"/>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1.06</w:t>
            </w:r>
          </w:p>
        </w:tc>
      </w:tr>
      <w:tr w:rsidR="00C12994">
        <w:trPr>
          <w:trHeight w:val="218"/>
        </w:trPr>
        <w:tc>
          <w:tcPr>
            <w:tcW w:w="5986"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3" w:type="dxa"/>
            <w:tcBorders>
              <w:top w:val="single" w:sz="4" w:space="0" w:color="auto"/>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Disagree</w:t>
            </w:r>
          </w:p>
        </w:tc>
        <w:tc>
          <w:tcPr>
            <w:tcW w:w="1839" w:type="dxa"/>
            <w:tcBorders>
              <w:top w:val="single" w:sz="4" w:space="0" w:color="auto"/>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110</w:t>
            </w:r>
          </w:p>
        </w:tc>
        <w:tc>
          <w:tcPr>
            <w:tcW w:w="1009" w:type="dxa"/>
            <w:tcBorders>
              <w:top w:val="single" w:sz="4" w:space="0" w:color="auto"/>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37.41</w:t>
            </w:r>
          </w:p>
        </w:tc>
        <w:tc>
          <w:tcPr>
            <w:tcW w:w="1134"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281"/>
        </w:trPr>
        <w:tc>
          <w:tcPr>
            <w:tcW w:w="5986"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3" w:type="dxa"/>
            <w:tcBorders>
              <w:top w:val="single" w:sz="4" w:space="0" w:color="auto"/>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Neutral</w:t>
            </w:r>
          </w:p>
        </w:tc>
        <w:tc>
          <w:tcPr>
            <w:tcW w:w="1839" w:type="dxa"/>
            <w:tcBorders>
              <w:top w:val="single" w:sz="4" w:space="0" w:color="auto"/>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40</w:t>
            </w:r>
          </w:p>
        </w:tc>
        <w:tc>
          <w:tcPr>
            <w:tcW w:w="1009" w:type="dxa"/>
            <w:tcBorders>
              <w:top w:val="single" w:sz="4" w:space="0" w:color="auto"/>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13.61</w:t>
            </w:r>
          </w:p>
        </w:tc>
        <w:tc>
          <w:tcPr>
            <w:tcW w:w="1134"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265"/>
        </w:trPr>
        <w:tc>
          <w:tcPr>
            <w:tcW w:w="5986"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3" w:type="dxa"/>
            <w:tcBorders>
              <w:top w:val="single" w:sz="4" w:space="0" w:color="auto"/>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Agree</w:t>
            </w:r>
          </w:p>
        </w:tc>
        <w:tc>
          <w:tcPr>
            <w:tcW w:w="1839" w:type="dxa"/>
            <w:tcBorders>
              <w:top w:val="single" w:sz="4" w:space="0" w:color="auto"/>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25</w:t>
            </w:r>
          </w:p>
        </w:tc>
        <w:tc>
          <w:tcPr>
            <w:tcW w:w="1009" w:type="dxa"/>
            <w:tcBorders>
              <w:top w:val="single" w:sz="4" w:space="0" w:color="auto"/>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8.50</w:t>
            </w:r>
          </w:p>
        </w:tc>
        <w:tc>
          <w:tcPr>
            <w:tcW w:w="1134"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248"/>
        </w:trPr>
        <w:tc>
          <w:tcPr>
            <w:tcW w:w="5986" w:type="dxa"/>
            <w:vMerge/>
            <w:tcBorders>
              <w:left w:val="single" w:sz="4" w:space="0" w:color="auto"/>
              <w:bottom w:val="single" w:sz="8" w:space="0" w:color="000000"/>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3" w:type="dxa"/>
            <w:tcBorders>
              <w:top w:val="single" w:sz="4" w:space="0" w:color="auto"/>
              <w:left w:val="nil"/>
              <w:bottom w:val="single" w:sz="8" w:space="0" w:color="000000"/>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Strongly agree</w:t>
            </w:r>
          </w:p>
        </w:tc>
        <w:tc>
          <w:tcPr>
            <w:tcW w:w="1839" w:type="dxa"/>
            <w:tcBorders>
              <w:top w:val="single" w:sz="4" w:space="0" w:color="auto"/>
              <w:left w:val="nil"/>
              <w:bottom w:val="single" w:sz="8"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9</w:t>
            </w:r>
          </w:p>
        </w:tc>
        <w:tc>
          <w:tcPr>
            <w:tcW w:w="1009" w:type="dxa"/>
            <w:tcBorders>
              <w:top w:val="single" w:sz="4" w:space="0" w:color="auto"/>
              <w:left w:val="nil"/>
              <w:bottom w:val="single" w:sz="8"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3.06</w:t>
            </w:r>
          </w:p>
        </w:tc>
        <w:tc>
          <w:tcPr>
            <w:tcW w:w="1134" w:type="dxa"/>
            <w:vMerge/>
            <w:tcBorders>
              <w:left w:val="single" w:sz="4" w:space="0" w:color="auto"/>
              <w:bottom w:val="single" w:sz="8"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bottom w:val="single" w:sz="8"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rsidRPr="00091F75">
        <w:trPr>
          <w:trHeight w:val="132"/>
        </w:trPr>
        <w:tc>
          <w:tcPr>
            <w:tcW w:w="5986" w:type="dxa"/>
            <w:vMerge w:val="restart"/>
            <w:tcBorders>
              <w:top w:val="single" w:sz="4" w:space="0" w:color="auto"/>
              <w:left w:val="single" w:sz="4" w:space="0" w:color="auto"/>
              <w:right w:val="single" w:sz="8" w:space="0" w:color="000000"/>
            </w:tcBorders>
          </w:tcPr>
          <w:p w:rsidR="00C12994" w:rsidRPr="00091F75" w:rsidRDefault="00C3084C">
            <w:pPr>
              <w:pStyle w:val="ListParagraph"/>
              <w:numPr>
                <w:ilvl w:val="0"/>
                <w:numId w:val="4"/>
              </w:numPr>
              <w:spacing w:after="0" w:line="360" w:lineRule="auto"/>
              <w:rPr>
                <w:rFonts w:ascii="Times New Roman" w:eastAsia="Times New Roman" w:hAnsi="Times New Roman" w:cs="Times New Roman"/>
                <w:sz w:val="24"/>
                <w:szCs w:val="24"/>
                <w:lang w:val="en-GB" w:eastAsia="en-GB"/>
              </w:rPr>
            </w:pPr>
            <w:r w:rsidRPr="00091F75">
              <w:rPr>
                <w:rFonts w:ascii="Times New Roman" w:eastAsia="Times New Roman" w:hAnsi="Times New Roman" w:cs="Times New Roman"/>
                <w:sz w:val="24"/>
                <w:szCs w:val="24"/>
                <w:lang w:val="en-GB" w:eastAsia="en-GB"/>
              </w:rPr>
              <w:t>Electronic commerce vendors provide our organization with adequate technical support for Electronic commerce adoption</w:t>
            </w:r>
          </w:p>
          <w:p w:rsidR="00C12994" w:rsidRPr="00091F75" w:rsidRDefault="00C12994">
            <w:pPr>
              <w:spacing w:line="360" w:lineRule="auto"/>
              <w:rPr>
                <w:rFonts w:ascii="Times New Roman" w:hAnsi="Times New Roman" w:cs="Times New Roman"/>
                <w:sz w:val="24"/>
                <w:szCs w:val="24"/>
                <w:lang w:val="en-GB" w:eastAsia="en-GB"/>
              </w:rPr>
            </w:pPr>
          </w:p>
          <w:p w:rsidR="00C12994" w:rsidRPr="00091F75" w:rsidRDefault="00C12994">
            <w:pPr>
              <w:spacing w:line="360" w:lineRule="auto"/>
              <w:ind w:firstLine="720"/>
              <w:rPr>
                <w:rFonts w:ascii="Times New Roman" w:hAnsi="Times New Roman" w:cs="Times New Roman"/>
                <w:sz w:val="24"/>
                <w:szCs w:val="24"/>
                <w:lang w:val="en-GB" w:eastAsia="en-GB"/>
              </w:rPr>
            </w:pPr>
          </w:p>
        </w:tc>
        <w:tc>
          <w:tcPr>
            <w:tcW w:w="2123" w:type="dxa"/>
            <w:tcBorders>
              <w:top w:val="single" w:sz="4" w:space="0" w:color="auto"/>
              <w:left w:val="nil"/>
              <w:bottom w:val="single" w:sz="4" w:space="0" w:color="auto"/>
              <w:right w:val="single" w:sz="8" w:space="0" w:color="000000"/>
            </w:tcBorders>
          </w:tcPr>
          <w:p w:rsidR="00C12994" w:rsidRPr="00091F75" w:rsidRDefault="00C3084C">
            <w:pPr>
              <w:spacing w:line="360" w:lineRule="auto"/>
              <w:rPr>
                <w:rFonts w:ascii="Times New Roman" w:hAnsi="Times New Roman" w:cs="Times New Roman"/>
                <w:sz w:val="24"/>
                <w:szCs w:val="24"/>
              </w:rPr>
            </w:pPr>
            <w:r w:rsidRPr="00091F75">
              <w:rPr>
                <w:rFonts w:ascii="Times New Roman" w:hAnsi="Times New Roman" w:cs="Times New Roman"/>
                <w:sz w:val="24"/>
                <w:szCs w:val="24"/>
              </w:rPr>
              <w:lastRenderedPageBreak/>
              <w:t>Strongly disagree</w:t>
            </w:r>
          </w:p>
        </w:tc>
        <w:tc>
          <w:tcPr>
            <w:tcW w:w="1839" w:type="dxa"/>
            <w:tcBorders>
              <w:top w:val="single" w:sz="4" w:space="0" w:color="auto"/>
              <w:left w:val="nil"/>
              <w:bottom w:val="single" w:sz="4" w:space="0" w:color="auto"/>
              <w:right w:val="single" w:sz="8" w:space="0" w:color="auto"/>
            </w:tcBorders>
          </w:tcPr>
          <w:p w:rsidR="00C12994" w:rsidRPr="00091F75" w:rsidRDefault="00C3084C">
            <w:pPr>
              <w:spacing w:after="0" w:line="360" w:lineRule="auto"/>
              <w:rPr>
                <w:rFonts w:ascii="Times New Roman" w:eastAsia="Times New Roman" w:hAnsi="Times New Roman" w:cs="Times New Roman"/>
                <w:sz w:val="24"/>
                <w:szCs w:val="24"/>
                <w:lang w:val="en-GB" w:eastAsia="en-GB"/>
              </w:rPr>
            </w:pPr>
            <w:r w:rsidRPr="00091F75">
              <w:rPr>
                <w:rFonts w:ascii="Times New Roman" w:eastAsia="Times New Roman" w:hAnsi="Times New Roman" w:cs="Times New Roman"/>
                <w:sz w:val="24"/>
                <w:szCs w:val="24"/>
                <w:lang w:val="en-GB" w:eastAsia="en-GB"/>
              </w:rPr>
              <w:t>80</w:t>
            </w:r>
          </w:p>
        </w:tc>
        <w:tc>
          <w:tcPr>
            <w:tcW w:w="1009" w:type="dxa"/>
            <w:tcBorders>
              <w:top w:val="single" w:sz="4" w:space="0" w:color="auto"/>
              <w:left w:val="nil"/>
              <w:bottom w:val="single" w:sz="4" w:space="0" w:color="auto"/>
              <w:right w:val="single" w:sz="4" w:space="0" w:color="auto"/>
            </w:tcBorders>
          </w:tcPr>
          <w:p w:rsidR="00C12994" w:rsidRPr="00091F75" w:rsidRDefault="00C3084C">
            <w:pPr>
              <w:spacing w:after="0" w:line="360" w:lineRule="auto"/>
              <w:rPr>
                <w:rFonts w:ascii="Times New Roman" w:eastAsia="Times New Roman" w:hAnsi="Times New Roman" w:cs="Times New Roman"/>
                <w:sz w:val="24"/>
                <w:szCs w:val="24"/>
                <w:lang w:val="en-GB" w:eastAsia="en-GB"/>
              </w:rPr>
            </w:pPr>
            <w:r w:rsidRPr="00091F75">
              <w:rPr>
                <w:rFonts w:ascii="Times New Roman" w:eastAsia="Times New Roman" w:hAnsi="Times New Roman" w:cs="Times New Roman"/>
                <w:sz w:val="24"/>
                <w:szCs w:val="24"/>
                <w:lang w:val="en-GB" w:eastAsia="en-GB"/>
              </w:rPr>
              <w:t>27.21</w:t>
            </w:r>
          </w:p>
        </w:tc>
        <w:tc>
          <w:tcPr>
            <w:tcW w:w="1134" w:type="dxa"/>
            <w:vMerge w:val="restart"/>
            <w:tcBorders>
              <w:top w:val="single" w:sz="4" w:space="0" w:color="auto"/>
              <w:left w:val="single" w:sz="4" w:space="0" w:color="auto"/>
              <w:right w:val="single" w:sz="4" w:space="0" w:color="auto"/>
            </w:tcBorders>
          </w:tcPr>
          <w:p w:rsidR="00C12994" w:rsidRPr="00091F75" w:rsidRDefault="00C12994">
            <w:pPr>
              <w:spacing w:after="0" w:line="360" w:lineRule="auto"/>
              <w:rPr>
                <w:rFonts w:ascii="Times New Roman" w:eastAsia="Times New Roman" w:hAnsi="Times New Roman" w:cs="Times New Roman"/>
                <w:sz w:val="24"/>
                <w:szCs w:val="24"/>
                <w:lang w:val="en-GB" w:eastAsia="en-GB"/>
              </w:rPr>
            </w:pPr>
          </w:p>
          <w:p w:rsidR="00C12994" w:rsidRPr="00091F75" w:rsidRDefault="00C12994">
            <w:pPr>
              <w:spacing w:after="0" w:line="360" w:lineRule="auto"/>
              <w:rPr>
                <w:rFonts w:ascii="Times New Roman" w:eastAsia="Times New Roman" w:hAnsi="Times New Roman" w:cs="Times New Roman"/>
                <w:sz w:val="24"/>
                <w:szCs w:val="24"/>
                <w:lang w:val="en-GB" w:eastAsia="en-GB"/>
              </w:rPr>
            </w:pPr>
          </w:p>
          <w:p w:rsidR="00C12994" w:rsidRPr="00091F75" w:rsidRDefault="00C12994">
            <w:pPr>
              <w:spacing w:after="0" w:line="360" w:lineRule="auto"/>
              <w:rPr>
                <w:rFonts w:ascii="Times New Roman" w:eastAsia="Times New Roman" w:hAnsi="Times New Roman" w:cs="Times New Roman"/>
                <w:sz w:val="24"/>
                <w:szCs w:val="24"/>
                <w:lang w:val="en-GB" w:eastAsia="en-GB"/>
              </w:rPr>
            </w:pPr>
          </w:p>
          <w:p w:rsidR="00C12994" w:rsidRPr="00091F75" w:rsidRDefault="00C3084C">
            <w:pPr>
              <w:spacing w:after="0" w:line="360" w:lineRule="auto"/>
              <w:rPr>
                <w:rFonts w:ascii="Times New Roman" w:eastAsia="Times New Roman" w:hAnsi="Times New Roman" w:cs="Times New Roman"/>
                <w:sz w:val="24"/>
                <w:szCs w:val="24"/>
                <w:lang w:val="en-GB" w:eastAsia="en-GB"/>
              </w:rPr>
            </w:pPr>
            <w:r w:rsidRPr="00091F75">
              <w:rPr>
                <w:rFonts w:ascii="Times New Roman" w:eastAsia="Times New Roman" w:hAnsi="Times New Roman" w:cs="Times New Roman"/>
                <w:sz w:val="24"/>
                <w:szCs w:val="24"/>
                <w:lang w:val="en-GB" w:eastAsia="en-GB"/>
              </w:rPr>
              <w:t>1.64</w:t>
            </w:r>
          </w:p>
        </w:tc>
        <w:tc>
          <w:tcPr>
            <w:tcW w:w="1559" w:type="dxa"/>
            <w:vMerge w:val="restart"/>
            <w:tcBorders>
              <w:top w:val="single" w:sz="4" w:space="0" w:color="auto"/>
              <w:left w:val="single" w:sz="4" w:space="0" w:color="auto"/>
              <w:right w:val="single" w:sz="8" w:space="0" w:color="000000"/>
            </w:tcBorders>
          </w:tcPr>
          <w:p w:rsidR="00C12994" w:rsidRPr="00091F75" w:rsidRDefault="00C12994">
            <w:pPr>
              <w:spacing w:after="0" w:line="360" w:lineRule="auto"/>
              <w:rPr>
                <w:rFonts w:ascii="Times New Roman" w:eastAsia="Times New Roman" w:hAnsi="Times New Roman" w:cs="Times New Roman"/>
                <w:sz w:val="24"/>
                <w:szCs w:val="24"/>
                <w:lang w:val="en-GB" w:eastAsia="en-GB"/>
              </w:rPr>
            </w:pPr>
          </w:p>
          <w:p w:rsidR="00C12994" w:rsidRPr="00091F75" w:rsidRDefault="00C12994">
            <w:pPr>
              <w:spacing w:after="0" w:line="360" w:lineRule="auto"/>
              <w:rPr>
                <w:rFonts w:ascii="Times New Roman" w:eastAsia="Times New Roman" w:hAnsi="Times New Roman" w:cs="Times New Roman"/>
                <w:sz w:val="24"/>
                <w:szCs w:val="24"/>
                <w:lang w:val="en-GB" w:eastAsia="en-GB"/>
              </w:rPr>
            </w:pPr>
          </w:p>
          <w:p w:rsidR="00C12994" w:rsidRPr="00091F75" w:rsidRDefault="00C12994">
            <w:pPr>
              <w:spacing w:after="0" w:line="360" w:lineRule="auto"/>
              <w:rPr>
                <w:rFonts w:ascii="Times New Roman" w:eastAsia="Times New Roman" w:hAnsi="Times New Roman" w:cs="Times New Roman"/>
                <w:sz w:val="24"/>
                <w:szCs w:val="24"/>
                <w:lang w:val="en-GB" w:eastAsia="en-GB"/>
              </w:rPr>
            </w:pPr>
          </w:p>
          <w:p w:rsidR="00C12994" w:rsidRPr="00091F75" w:rsidRDefault="00C3084C">
            <w:pPr>
              <w:spacing w:after="0" w:line="360" w:lineRule="auto"/>
              <w:rPr>
                <w:rFonts w:ascii="Times New Roman" w:eastAsia="Times New Roman" w:hAnsi="Times New Roman" w:cs="Times New Roman"/>
                <w:sz w:val="24"/>
                <w:szCs w:val="24"/>
                <w:lang w:val="en-GB" w:eastAsia="en-GB"/>
              </w:rPr>
            </w:pPr>
            <w:r w:rsidRPr="00091F75">
              <w:rPr>
                <w:rFonts w:ascii="Times New Roman" w:eastAsia="Times New Roman" w:hAnsi="Times New Roman" w:cs="Times New Roman"/>
                <w:sz w:val="24"/>
                <w:szCs w:val="24"/>
                <w:lang w:val="en-GB" w:eastAsia="en-GB"/>
              </w:rPr>
              <w:t>1.40</w:t>
            </w:r>
          </w:p>
        </w:tc>
      </w:tr>
      <w:tr w:rsidR="00C12994" w:rsidRPr="00091F75">
        <w:trPr>
          <w:trHeight w:val="127"/>
        </w:trPr>
        <w:tc>
          <w:tcPr>
            <w:tcW w:w="5986" w:type="dxa"/>
            <w:vMerge/>
            <w:tcBorders>
              <w:left w:val="single" w:sz="4" w:space="0" w:color="auto"/>
              <w:right w:val="single" w:sz="8" w:space="0" w:color="000000"/>
            </w:tcBorders>
          </w:tcPr>
          <w:p w:rsidR="00C12994" w:rsidRPr="00091F75" w:rsidRDefault="00C12994">
            <w:pPr>
              <w:pStyle w:val="ListParagraph"/>
              <w:numPr>
                <w:ilvl w:val="0"/>
                <w:numId w:val="4"/>
              </w:numPr>
              <w:spacing w:after="0" w:line="360" w:lineRule="auto"/>
              <w:rPr>
                <w:rFonts w:ascii="Times New Roman" w:eastAsia="Times New Roman" w:hAnsi="Times New Roman" w:cs="Times New Roman"/>
                <w:sz w:val="24"/>
                <w:szCs w:val="24"/>
                <w:lang w:val="en-GB" w:eastAsia="en-GB"/>
              </w:rPr>
            </w:pPr>
          </w:p>
        </w:tc>
        <w:tc>
          <w:tcPr>
            <w:tcW w:w="2123" w:type="dxa"/>
            <w:tcBorders>
              <w:top w:val="single" w:sz="4" w:space="0" w:color="auto"/>
              <w:left w:val="nil"/>
              <w:bottom w:val="single" w:sz="4" w:space="0" w:color="auto"/>
              <w:right w:val="single" w:sz="8" w:space="0" w:color="000000"/>
            </w:tcBorders>
          </w:tcPr>
          <w:p w:rsidR="00C12994" w:rsidRPr="00091F75" w:rsidRDefault="00C3084C">
            <w:pPr>
              <w:spacing w:line="360" w:lineRule="auto"/>
              <w:rPr>
                <w:rFonts w:ascii="Times New Roman" w:hAnsi="Times New Roman" w:cs="Times New Roman"/>
                <w:sz w:val="24"/>
                <w:szCs w:val="24"/>
              </w:rPr>
            </w:pPr>
            <w:r w:rsidRPr="00091F75">
              <w:rPr>
                <w:rFonts w:ascii="Times New Roman" w:hAnsi="Times New Roman" w:cs="Times New Roman"/>
                <w:sz w:val="24"/>
                <w:szCs w:val="24"/>
              </w:rPr>
              <w:t>Disagree</w:t>
            </w:r>
          </w:p>
        </w:tc>
        <w:tc>
          <w:tcPr>
            <w:tcW w:w="1839" w:type="dxa"/>
            <w:tcBorders>
              <w:top w:val="single" w:sz="4" w:space="0" w:color="auto"/>
              <w:left w:val="nil"/>
              <w:bottom w:val="single" w:sz="4" w:space="0" w:color="auto"/>
              <w:right w:val="single" w:sz="8" w:space="0" w:color="auto"/>
            </w:tcBorders>
          </w:tcPr>
          <w:p w:rsidR="00C12994" w:rsidRPr="00091F75" w:rsidRDefault="00C3084C">
            <w:pPr>
              <w:spacing w:after="0" w:line="360" w:lineRule="auto"/>
              <w:rPr>
                <w:rFonts w:ascii="Times New Roman" w:eastAsia="Times New Roman" w:hAnsi="Times New Roman" w:cs="Times New Roman"/>
                <w:sz w:val="24"/>
                <w:szCs w:val="24"/>
                <w:lang w:val="en-GB" w:eastAsia="en-GB"/>
              </w:rPr>
            </w:pPr>
            <w:r w:rsidRPr="00091F75">
              <w:rPr>
                <w:rFonts w:ascii="Times New Roman" w:eastAsia="Times New Roman" w:hAnsi="Times New Roman" w:cs="Times New Roman"/>
                <w:sz w:val="24"/>
                <w:szCs w:val="24"/>
                <w:lang w:val="en-GB" w:eastAsia="en-GB"/>
              </w:rPr>
              <w:t>85</w:t>
            </w:r>
          </w:p>
        </w:tc>
        <w:tc>
          <w:tcPr>
            <w:tcW w:w="1009" w:type="dxa"/>
            <w:tcBorders>
              <w:top w:val="single" w:sz="4" w:space="0" w:color="auto"/>
              <w:left w:val="nil"/>
              <w:bottom w:val="single" w:sz="4" w:space="0" w:color="auto"/>
              <w:right w:val="single" w:sz="4" w:space="0" w:color="auto"/>
            </w:tcBorders>
          </w:tcPr>
          <w:p w:rsidR="00C12994" w:rsidRPr="00091F75" w:rsidRDefault="00C3084C">
            <w:pPr>
              <w:spacing w:after="0" w:line="360" w:lineRule="auto"/>
              <w:rPr>
                <w:rFonts w:ascii="Times New Roman" w:eastAsia="Times New Roman" w:hAnsi="Times New Roman" w:cs="Times New Roman"/>
                <w:sz w:val="24"/>
                <w:szCs w:val="24"/>
                <w:lang w:val="en-GB" w:eastAsia="en-GB"/>
              </w:rPr>
            </w:pPr>
            <w:r w:rsidRPr="00091F75">
              <w:rPr>
                <w:rFonts w:ascii="Times New Roman" w:eastAsia="Times New Roman" w:hAnsi="Times New Roman" w:cs="Times New Roman"/>
                <w:sz w:val="24"/>
                <w:szCs w:val="24"/>
                <w:lang w:val="en-GB" w:eastAsia="en-GB"/>
              </w:rPr>
              <w:t>28.91</w:t>
            </w:r>
          </w:p>
        </w:tc>
        <w:tc>
          <w:tcPr>
            <w:tcW w:w="1134" w:type="dxa"/>
            <w:vMerge/>
            <w:tcBorders>
              <w:left w:val="single" w:sz="4" w:space="0" w:color="auto"/>
              <w:right w:val="single" w:sz="4" w:space="0" w:color="auto"/>
            </w:tcBorders>
          </w:tcPr>
          <w:p w:rsidR="00C12994" w:rsidRPr="00091F75"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Pr="00091F75" w:rsidRDefault="00C12994">
            <w:pPr>
              <w:spacing w:after="0" w:line="360" w:lineRule="auto"/>
              <w:rPr>
                <w:rFonts w:ascii="Times New Roman" w:eastAsia="Times New Roman" w:hAnsi="Times New Roman" w:cs="Times New Roman"/>
                <w:sz w:val="24"/>
                <w:szCs w:val="24"/>
                <w:lang w:val="en-GB" w:eastAsia="en-GB"/>
              </w:rPr>
            </w:pPr>
          </w:p>
        </w:tc>
      </w:tr>
      <w:tr w:rsidR="00C12994" w:rsidRPr="00091F75">
        <w:trPr>
          <w:trHeight w:val="165"/>
        </w:trPr>
        <w:tc>
          <w:tcPr>
            <w:tcW w:w="5986" w:type="dxa"/>
            <w:vMerge/>
            <w:tcBorders>
              <w:left w:val="single" w:sz="4" w:space="0" w:color="auto"/>
              <w:right w:val="single" w:sz="8" w:space="0" w:color="000000"/>
            </w:tcBorders>
          </w:tcPr>
          <w:p w:rsidR="00C12994" w:rsidRPr="00091F75" w:rsidRDefault="00C12994">
            <w:pPr>
              <w:pStyle w:val="ListParagraph"/>
              <w:numPr>
                <w:ilvl w:val="0"/>
                <w:numId w:val="4"/>
              </w:numPr>
              <w:spacing w:after="0" w:line="360" w:lineRule="auto"/>
              <w:rPr>
                <w:rFonts w:ascii="Times New Roman" w:eastAsia="Times New Roman" w:hAnsi="Times New Roman" w:cs="Times New Roman"/>
                <w:sz w:val="24"/>
                <w:szCs w:val="24"/>
                <w:lang w:val="en-GB" w:eastAsia="en-GB"/>
              </w:rPr>
            </w:pPr>
          </w:p>
        </w:tc>
        <w:tc>
          <w:tcPr>
            <w:tcW w:w="2123" w:type="dxa"/>
            <w:tcBorders>
              <w:top w:val="single" w:sz="4" w:space="0" w:color="auto"/>
              <w:left w:val="nil"/>
              <w:bottom w:val="single" w:sz="4" w:space="0" w:color="auto"/>
              <w:right w:val="single" w:sz="8" w:space="0" w:color="000000"/>
            </w:tcBorders>
          </w:tcPr>
          <w:p w:rsidR="00C12994" w:rsidRPr="00091F75" w:rsidRDefault="00C3084C">
            <w:pPr>
              <w:spacing w:line="360" w:lineRule="auto"/>
              <w:rPr>
                <w:rFonts w:ascii="Times New Roman" w:hAnsi="Times New Roman" w:cs="Times New Roman"/>
                <w:sz w:val="24"/>
                <w:szCs w:val="24"/>
              </w:rPr>
            </w:pPr>
            <w:r w:rsidRPr="00091F75">
              <w:rPr>
                <w:rFonts w:ascii="Times New Roman" w:hAnsi="Times New Roman" w:cs="Times New Roman"/>
                <w:sz w:val="24"/>
                <w:szCs w:val="24"/>
              </w:rPr>
              <w:t>Neutral</w:t>
            </w:r>
          </w:p>
        </w:tc>
        <w:tc>
          <w:tcPr>
            <w:tcW w:w="1839" w:type="dxa"/>
            <w:tcBorders>
              <w:top w:val="single" w:sz="4" w:space="0" w:color="auto"/>
              <w:left w:val="nil"/>
              <w:bottom w:val="single" w:sz="4" w:space="0" w:color="auto"/>
              <w:right w:val="single" w:sz="8" w:space="0" w:color="auto"/>
            </w:tcBorders>
          </w:tcPr>
          <w:p w:rsidR="00C12994" w:rsidRPr="00091F75" w:rsidRDefault="00C3084C">
            <w:pPr>
              <w:spacing w:after="0" w:line="360" w:lineRule="auto"/>
              <w:rPr>
                <w:rFonts w:ascii="Times New Roman" w:eastAsia="Times New Roman" w:hAnsi="Times New Roman" w:cs="Times New Roman"/>
                <w:sz w:val="24"/>
                <w:szCs w:val="24"/>
                <w:lang w:val="en-GB" w:eastAsia="en-GB"/>
              </w:rPr>
            </w:pPr>
            <w:r w:rsidRPr="00091F75">
              <w:rPr>
                <w:rFonts w:ascii="Times New Roman" w:eastAsia="Times New Roman" w:hAnsi="Times New Roman" w:cs="Times New Roman"/>
                <w:sz w:val="24"/>
                <w:szCs w:val="24"/>
                <w:lang w:val="en-GB" w:eastAsia="en-GB"/>
              </w:rPr>
              <w:t>25</w:t>
            </w:r>
          </w:p>
        </w:tc>
        <w:tc>
          <w:tcPr>
            <w:tcW w:w="1009" w:type="dxa"/>
            <w:tcBorders>
              <w:top w:val="single" w:sz="4" w:space="0" w:color="auto"/>
              <w:left w:val="nil"/>
              <w:bottom w:val="single" w:sz="4" w:space="0" w:color="auto"/>
              <w:right w:val="single" w:sz="4" w:space="0" w:color="auto"/>
            </w:tcBorders>
          </w:tcPr>
          <w:p w:rsidR="00C12994" w:rsidRPr="00091F75" w:rsidRDefault="00C3084C">
            <w:pPr>
              <w:spacing w:after="0" w:line="360" w:lineRule="auto"/>
              <w:rPr>
                <w:rFonts w:ascii="Times New Roman" w:eastAsia="Times New Roman" w:hAnsi="Times New Roman" w:cs="Times New Roman"/>
                <w:sz w:val="24"/>
                <w:szCs w:val="24"/>
                <w:lang w:val="en-GB" w:eastAsia="en-GB"/>
              </w:rPr>
            </w:pPr>
            <w:r w:rsidRPr="00091F75">
              <w:rPr>
                <w:rFonts w:ascii="Times New Roman" w:eastAsia="Times New Roman" w:hAnsi="Times New Roman" w:cs="Times New Roman"/>
                <w:sz w:val="24"/>
                <w:szCs w:val="24"/>
                <w:lang w:val="en-GB" w:eastAsia="en-GB"/>
              </w:rPr>
              <w:t>8.50</w:t>
            </w:r>
          </w:p>
        </w:tc>
        <w:tc>
          <w:tcPr>
            <w:tcW w:w="1134" w:type="dxa"/>
            <w:vMerge/>
            <w:tcBorders>
              <w:left w:val="single" w:sz="4" w:space="0" w:color="auto"/>
              <w:right w:val="single" w:sz="4" w:space="0" w:color="auto"/>
            </w:tcBorders>
          </w:tcPr>
          <w:p w:rsidR="00C12994" w:rsidRPr="00091F75"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Pr="00091F75" w:rsidRDefault="00C12994">
            <w:pPr>
              <w:spacing w:after="0" w:line="360" w:lineRule="auto"/>
              <w:rPr>
                <w:rFonts w:ascii="Times New Roman" w:eastAsia="Times New Roman" w:hAnsi="Times New Roman" w:cs="Times New Roman"/>
                <w:sz w:val="24"/>
                <w:szCs w:val="24"/>
                <w:lang w:val="en-GB" w:eastAsia="en-GB"/>
              </w:rPr>
            </w:pPr>
          </w:p>
        </w:tc>
      </w:tr>
      <w:tr w:rsidR="00C12994" w:rsidRPr="00091F75">
        <w:trPr>
          <w:trHeight w:val="110"/>
        </w:trPr>
        <w:tc>
          <w:tcPr>
            <w:tcW w:w="5986" w:type="dxa"/>
            <w:vMerge/>
            <w:tcBorders>
              <w:left w:val="single" w:sz="4" w:space="0" w:color="auto"/>
              <w:right w:val="single" w:sz="8" w:space="0" w:color="000000"/>
            </w:tcBorders>
          </w:tcPr>
          <w:p w:rsidR="00C12994" w:rsidRPr="00091F75" w:rsidRDefault="00C12994">
            <w:pPr>
              <w:pStyle w:val="ListParagraph"/>
              <w:numPr>
                <w:ilvl w:val="0"/>
                <w:numId w:val="4"/>
              </w:numPr>
              <w:spacing w:after="0" w:line="360" w:lineRule="auto"/>
              <w:rPr>
                <w:rFonts w:ascii="Times New Roman" w:eastAsia="Times New Roman" w:hAnsi="Times New Roman" w:cs="Times New Roman"/>
                <w:sz w:val="24"/>
                <w:szCs w:val="24"/>
                <w:lang w:val="en-GB" w:eastAsia="en-GB"/>
              </w:rPr>
            </w:pPr>
          </w:p>
        </w:tc>
        <w:tc>
          <w:tcPr>
            <w:tcW w:w="2123" w:type="dxa"/>
            <w:tcBorders>
              <w:top w:val="single" w:sz="4" w:space="0" w:color="auto"/>
              <w:left w:val="nil"/>
              <w:bottom w:val="single" w:sz="4" w:space="0" w:color="auto"/>
              <w:right w:val="single" w:sz="8" w:space="0" w:color="000000"/>
            </w:tcBorders>
          </w:tcPr>
          <w:p w:rsidR="00C12994" w:rsidRPr="00091F75" w:rsidRDefault="00C3084C">
            <w:pPr>
              <w:spacing w:line="360" w:lineRule="auto"/>
              <w:rPr>
                <w:rFonts w:ascii="Times New Roman" w:hAnsi="Times New Roman" w:cs="Times New Roman"/>
                <w:sz w:val="24"/>
                <w:szCs w:val="24"/>
              </w:rPr>
            </w:pPr>
            <w:r w:rsidRPr="00091F75">
              <w:rPr>
                <w:rFonts w:ascii="Times New Roman" w:hAnsi="Times New Roman" w:cs="Times New Roman"/>
                <w:sz w:val="24"/>
                <w:szCs w:val="24"/>
              </w:rPr>
              <w:t>Agree</w:t>
            </w:r>
          </w:p>
        </w:tc>
        <w:tc>
          <w:tcPr>
            <w:tcW w:w="1839" w:type="dxa"/>
            <w:tcBorders>
              <w:top w:val="single" w:sz="4" w:space="0" w:color="auto"/>
              <w:left w:val="nil"/>
              <w:bottom w:val="single" w:sz="4" w:space="0" w:color="auto"/>
              <w:right w:val="single" w:sz="8" w:space="0" w:color="auto"/>
            </w:tcBorders>
          </w:tcPr>
          <w:p w:rsidR="00C12994" w:rsidRPr="00091F75" w:rsidRDefault="00C3084C">
            <w:pPr>
              <w:spacing w:after="0" w:line="360" w:lineRule="auto"/>
              <w:rPr>
                <w:rFonts w:ascii="Times New Roman" w:eastAsia="Times New Roman" w:hAnsi="Times New Roman" w:cs="Times New Roman"/>
                <w:sz w:val="24"/>
                <w:szCs w:val="24"/>
                <w:lang w:val="en-GB" w:eastAsia="en-GB"/>
              </w:rPr>
            </w:pPr>
            <w:r w:rsidRPr="00091F75">
              <w:rPr>
                <w:rFonts w:ascii="Times New Roman" w:eastAsia="Times New Roman" w:hAnsi="Times New Roman" w:cs="Times New Roman"/>
                <w:sz w:val="24"/>
                <w:szCs w:val="24"/>
                <w:lang w:val="en-GB" w:eastAsia="en-GB"/>
              </w:rPr>
              <w:t>70</w:t>
            </w:r>
          </w:p>
        </w:tc>
        <w:tc>
          <w:tcPr>
            <w:tcW w:w="1009" w:type="dxa"/>
            <w:tcBorders>
              <w:top w:val="single" w:sz="4" w:space="0" w:color="auto"/>
              <w:left w:val="nil"/>
              <w:bottom w:val="single" w:sz="4" w:space="0" w:color="auto"/>
              <w:right w:val="single" w:sz="4" w:space="0" w:color="auto"/>
            </w:tcBorders>
          </w:tcPr>
          <w:p w:rsidR="00C12994" w:rsidRPr="00091F75" w:rsidRDefault="00C3084C">
            <w:pPr>
              <w:spacing w:after="0" w:line="360" w:lineRule="auto"/>
              <w:rPr>
                <w:rFonts w:ascii="Times New Roman" w:eastAsia="Times New Roman" w:hAnsi="Times New Roman" w:cs="Times New Roman"/>
                <w:sz w:val="24"/>
                <w:szCs w:val="24"/>
                <w:lang w:val="en-GB" w:eastAsia="en-GB"/>
              </w:rPr>
            </w:pPr>
            <w:r w:rsidRPr="00091F75">
              <w:rPr>
                <w:rFonts w:ascii="Times New Roman" w:eastAsia="Times New Roman" w:hAnsi="Times New Roman" w:cs="Times New Roman"/>
                <w:sz w:val="24"/>
                <w:szCs w:val="24"/>
                <w:lang w:val="en-GB" w:eastAsia="en-GB"/>
              </w:rPr>
              <w:t>23.81</w:t>
            </w:r>
          </w:p>
        </w:tc>
        <w:tc>
          <w:tcPr>
            <w:tcW w:w="1134" w:type="dxa"/>
            <w:vMerge/>
            <w:tcBorders>
              <w:left w:val="single" w:sz="4" w:space="0" w:color="auto"/>
              <w:right w:val="single" w:sz="4" w:space="0" w:color="auto"/>
            </w:tcBorders>
          </w:tcPr>
          <w:p w:rsidR="00C12994" w:rsidRPr="00091F75"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Pr="00091F75" w:rsidRDefault="00C12994">
            <w:pPr>
              <w:spacing w:after="0" w:line="360" w:lineRule="auto"/>
              <w:rPr>
                <w:rFonts w:ascii="Times New Roman" w:eastAsia="Times New Roman" w:hAnsi="Times New Roman" w:cs="Times New Roman"/>
                <w:sz w:val="24"/>
                <w:szCs w:val="24"/>
                <w:lang w:val="en-GB" w:eastAsia="en-GB"/>
              </w:rPr>
            </w:pPr>
          </w:p>
        </w:tc>
      </w:tr>
      <w:tr w:rsidR="00C12994" w:rsidRPr="00091F75">
        <w:trPr>
          <w:trHeight w:val="149"/>
        </w:trPr>
        <w:tc>
          <w:tcPr>
            <w:tcW w:w="5986" w:type="dxa"/>
            <w:vMerge/>
            <w:tcBorders>
              <w:left w:val="single" w:sz="4" w:space="0" w:color="auto"/>
              <w:bottom w:val="single" w:sz="4" w:space="0" w:color="auto"/>
              <w:right w:val="single" w:sz="8" w:space="0" w:color="000000"/>
            </w:tcBorders>
          </w:tcPr>
          <w:p w:rsidR="00C12994" w:rsidRPr="00091F75" w:rsidRDefault="00C12994">
            <w:pPr>
              <w:pStyle w:val="ListParagraph"/>
              <w:numPr>
                <w:ilvl w:val="0"/>
                <w:numId w:val="4"/>
              </w:numPr>
              <w:spacing w:after="0" w:line="360" w:lineRule="auto"/>
              <w:rPr>
                <w:rFonts w:ascii="Times New Roman" w:eastAsia="Times New Roman" w:hAnsi="Times New Roman" w:cs="Times New Roman"/>
                <w:sz w:val="24"/>
                <w:szCs w:val="24"/>
                <w:lang w:val="en-GB" w:eastAsia="en-GB"/>
              </w:rPr>
            </w:pPr>
          </w:p>
        </w:tc>
        <w:tc>
          <w:tcPr>
            <w:tcW w:w="2123" w:type="dxa"/>
            <w:tcBorders>
              <w:top w:val="single" w:sz="4" w:space="0" w:color="auto"/>
              <w:left w:val="nil"/>
              <w:bottom w:val="single" w:sz="4" w:space="0" w:color="auto"/>
              <w:right w:val="single" w:sz="8" w:space="0" w:color="000000"/>
            </w:tcBorders>
          </w:tcPr>
          <w:p w:rsidR="00C12994" w:rsidRPr="00091F75" w:rsidRDefault="00C3084C">
            <w:pPr>
              <w:spacing w:line="360" w:lineRule="auto"/>
              <w:rPr>
                <w:rFonts w:ascii="Times New Roman" w:hAnsi="Times New Roman" w:cs="Times New Roman"/>
                <w:sz w:val="24"/>
                <w:szCs w:val="24"/>
              </w:rPr>
            </w:pPr>
            <w:r w:rsidRPr="00091F75">
              <w:rPr>
                <w:rFonts w:ascii="Times New Roman" w:hAnsi="Times New Roman" w:cs="Times New Roman"/>
                <w:sz w:val="24"/>
                <w:szCs w:val="24"/>
              </w:rPr>
              <w:t>Strongly agree</w:t>
            </w:r>
          </w:p>
        </w:tc>
        <w:tc>
          <w:tcPr>
            <w:tcW w:w="1839" w:type="dxa"/>
            <w:tcBorders>
              <w:top w:val="single" w:sz="4" w:space="0" w:color="auto"/>
              <w:left w:val="nil"/>
              <w:bottom w:val="single" w:sz="4" w:space="0" w:color="auto"/>
              <w:right w:val="single" w:sz="8" w:space="0" w:color="auto"/>
            </w:tcBorders>
          </w:tcPr>
          <w:p w:rsidR="00C12994" w:rsidRPr="00091F75" w:rsidRDefault="00C3084C">
            <w:pPr>
              <w:spacing w:after="0" w:line="360" w:lineRule="auto"/>
              <w:rPr>
                <w:rFonts w:ascii="Times New Roman" w:eastAsia="Times New Roman" w:hAnsi="Times New Roman" w:cs="Times New Roman"/>
                <w:sz w:val="24"/>
                <w:szCs w:val="24"/>
                <w:lang w:val="en-GB" w:eastAsia="en-GB"/>
              </w:rPr>
            </w:pPr>
            <w:r w:rsidRPr="00091F75">
              <w:rPr>
                <w:rFonts w:ascii="Times New Roman" w:eastAsia="Times New Roman" w:hAnsi="Times New Roman" w:cs="Times New Roman"/>
                <w:sz w:val="24"/>
                <w:szCs w:val="24"/>
                <w:lang w:val="en-GB" w:eastAsia="en-GB"/>
              </w:rPr>
              <w:t>34</w:t>
            </w:r>
          </w:p>
        </w:tc>
        <w:tc>
          <w:tcPr>
            <w:tcW w:w="1009" w:type="dxa"/>
            <w:tcBorders>
              <w:top w:val="single" w:sz="4" w:space="0" w:color="auto"/>
              <w:left w:val="nil"/>
              <w:bottom w:val="single" w:sz="4" w:space="0" w:color="auto"/>
              <w:right w:val="single" w:sz="4" w:space="0" w:color="auto"/>
            </w:tcBorders>
          </w:tcPr>
          <w:p w:rsidR="00C12994" w:rsidRPr="00091F75" w:rsidRDefault="00C3084C">
            <w:pPr>
              <w:spacing w:after="0" w:line="360" w:lineRule="auto"/>
              <w:rPr>
                <w:rFonts w:ascii="Times New Roman" w:eastAsia="Times New Roman" w:hAnsi="Times New Roman" w:cs="Times New Roman"/>
                <w:sz w:val="24"/>
                <w:szCs w:val="24"/>
                <w:lang w:val="en-GB" w:eastAsia="en-GB"/>
              </w:rPr>
            </w:pPr>
            <w:r w:rsidRPr="00091F75">
              <w:rPr>
                <w:rFonts w:ascii="Times New Roman" w:eastAsia="Times New Roman" w:hAnsi="Times New Roman" w:cs="Times New Roman"/>
                <w:sz w:val="24"/>
                <w:szCs w:val="24"/>
                <w:lang w:val="en-GB" w:eastAsia="en-GB"/>
              </w:rPr>
              <w:t>11.56</w:t>
            </w:r>
          </w:p>
        </w:tc>
        <w:tc>
          <w:tcPr>
            <w:tcW w:w="1134" w:type="dxa"/>
            <w:vMerge/>
            <w:tcBorders>
              <w:left w:val="single" w:sz="4" w:space="0" w:color="auto"/>
              <w:bottom w:val="single" w:sz="4" w:space="0" w:color="auto"/>
              <w:right w:val="single" w:sz="4" w:space="0" w:color="auto"/>
            </w:tcBorders>
          </w:tcPr>
          <w:p w:rsidR="00C12994" w:rsidRPr="00091F75" w:rsidRDefault="00C12994">
            <w:pPr>
              <w:spacing w:after="0" w:line="360" w:lineRule="auto"/>
              <w:rPr>
                <w:rFonts w:ascii="Times New Roman" w:eastAsia="Times New Roman" w:hAnsi="Times New Roman" w:cs="Times New Roman"/>
                <w:sz w:val="24"/>
                <w:szCs w:val="24"/>
                <w:lang w:val="en-GB" w:eastAsia="en-GB"/>
              </w:rPr>
            </w:pPr>
          </w:p>
        </w:tc>
        <w:commentRangeEnd w:id="303"/>
        <w:tc>
          <w:tcPr>
            <w:tcW w:w="1559" w:type="dxa"/>
            <w:vMerge/>
            <w:tcBorders>
              <w:left w:val="single" w:sz="4" w:space="0" w:color="auto"/>
              <w:bottom w:val="single" w:sz="4" w:space="0" w:color="auto"/>
              <w:right w:val="single" w:sz="8" w:space="0" w:color="000000"/>
            </w:tcBorders>
          </w:tcPr>
          <w:p w:rsidR="00C12994" w:rsidRPr="00091F75" w:rsidRDefault="00C3084C">
            <w:pPr>
              <w:spacing w:after="0" w:line="360" w:lineRule="auto"/>
              <w:rPr>
                <w:rFonts w:ascii="Times New Roman" w:eastAsia="Times New Roman" w:hAnsi="Times New Roman" w:cs="Times New Roman"/>
                <w:sz w:val="24"/>
                <w:szCs w:val="24"/>
                <w:lang w:val="en-GB" w:eastAsia="en-GB"/>
              </w:rPr>
            </w:pPr>
            <w:r w:rsidRPr="00091F75">
              <w:rPr>
                <w:rStyle w:val="CommentReference"/>
              </w:rPr>
              <w:commentReference w:id="303"/>
            </w:r>
            <w:commentRangeEnd w:id="304"/>
            <w:r w:rsidRPr="00091F75">
              <w:rPr>
                <w:rStyle w:val="CommentReference"/>
              </w:rPr>
              <w:commentReference w:id="304"/>
            </w:r>
          </w:p>
        </w:tc>
      </w:tr>
    </w:tbl>
    <w:p w:rsidR="00C12994" w:rsidRDefault="00C3084C">
      <w:pPr>
        <w:spacing w:after="120" w:line="276"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lastRenderedPageBreak/>
        <w:t>Source: Computed from own survey, 2023</w:t>
      </w:r>
    </w:p>
    <w:p w:rsidR="00C3084C" w:rsidRDefault="00C3084C">
      <w:pPr>
        <w:spacing w:after="120" w:line="276"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w:t>
      </w:r>
    </w:p>
    <w:p w:rsidR="00C12994" w:rsidRDefault="00C3084C">
      <w:pPr>
        <w:pStyle w:val="Heading2"/>
        <w:numPr>
          <w:ilvl w:val="1"/>
          <w:numId w:val="29"/>
        </w:numPr>
      </w:pPr>
      <w:bookmarkStart w:id="305" w:name="_Toc139948446"/>
      <w:r>
        <w:t>The Challenges of Using E-commerce</w:t>
      </w:r>
      <w:bookmarkEnd w:id="305"/>
    </w:p>
    <w:p w:rsidR="00C12994" w:rsidRDefault="00C3084C">
      <w:pPr>
        <w:spacing w:after="120" w:line="276" w:lineRule="auto"/>
        <w:rPr>
          <w:rFonts w:ascii="Times New Roman" w:hAnsi="Times New Roman" w:cs="Times New Roman"/>
          <w:sz w:val="24"/>
          <w:szCs w:val="24"/>
        </w:rPr>
      </w:pPr>
      <w:r>
        <w:rPr>
          <w:rFonts w:ascii="Times New Roman" w:hAnsi="Times New Roman" w:cs="Times New Roman"/>
          <w:sz w:val="24"/>
          <w:szCs w:val="24"/>
        </w:rPr>
        <w:t>The following table shows the respondents response towards the challenge of using e-commerce.</w:t>
      </w:r>
    </w:p>
    <w:p w:rsidR="00C12994" w:rsidRDefault="00C3084C">
      <w:pPr>
        <w:spacing w:after="120" w:line="360" w:lineRule="auto"/>
        <w:rPr>
          <w:rFonts w:ascii="Times New Roman" w:eastAsia="Calibri" w:hAnsi="Times New Roman" w:cs="Times New Roman"/>
          <w:bCs/>
          <w:sz w:val="24"/>
          <w:szCs w:val="24"/>
        </w:rPr>
      </w:pPr>
      <w:r>
        <w:rPr>
          <w:rFonts w:ascii="Times New Roman" w:eastAsia="Calibri" w:hAnsi="Times New Roman" w:cs="Times New Roman"/>
          <w:b/>
          <w:bCs/>
          <w:sz w:val="20"/>
          <w:szCs w:val="20"/>
        </w:rPr>
        <w:t xml:space="preserve">       </w:t>
      </w:r>
      <w:r>
        <w:rPr>
          <w:rFonts w:ascii="Times New Roman" w:eastAsia="Calibri" w:hAnsi="Times New Roman" w:cs="Times New Roman"/>
          <w:bCs/>
          <w:sz w:val="24"/>
          <w:szCs w:val="24"/>
        </w:rPr>
        <w:t>Table 4.5: The response of the respondents towards the challenges of the adoption of e-commerce in MSEs</w:t>
      </w:r>
    </w:p>
    <w:tbl>
      <w:tblPr>
        <w:tblW w:w="13650" w:type="dxa"/>
        <w:tblInd w:w="350" w:type="dxa"/>
        <w:tblLayout w:type="fixed"/>
        <w:tblLook w:val="04A0" w:firstRow="1" w:lastRow="0" w:firstColumn="1" w:lastColumn="0" w:noHBand="0" w:noVBand="1"/>
      </w:tblPr>
      <w:tblGrid>
        <w:gridCol w:w="4855"/>
        <w:gridCol w:w="2127"/>
        <w:gridCol w:w="2551"/>
        <w:gridCol w:w="1258"/>
        <w:gridCol w:w="22"/>
        <w:gridCol w:w="1278"/>
        <w:gridCol w:w="1559"/>
      </w:tblGrid>
      <w:tr w:rsidR="00C12994">
        <w:trPr>
          <w:trHeight w:val="552"/>
        </w:trPr>
        <w:tc>
          <w:tcPr>
            <w:tcW w:w="4855" w:type="dxa"/>
            <w:vMerge w:val="restart"/>
            <w:tcBorders>
              <w:top w:val="single" w:sz="8" w:space="0" w:color="000000"/>
              <w:left w:val="single" w:sz="8" w:space="0" w:color="000000"/>
              <w:bottom w:val="single" w:sz="4" w:space="0" w:color="auto"/>
              <w:right w:val="single" w:sz="8" w:space="0" w:color="000000"/>
            </w:tcBorders>
            <w:hideMark/>
          </w:tcPr>
          <w:p w:rsidR="00C12994" w:rsidRDefault="00C12994">
            <w:pPr>
              <w:spacing w:after="0" w:line="360" w:lineRule="auto"/>
              <w:rPr>
                <w:rFonts w:ascii="Times New Roman" w:eastAsia="Times New Roman" w:hAnsi="Times New Roman" w:cs="Times New Roman"/>
                <w:b/>
                <w:sz w:val="24"/>
                <w:szCs w:val="24"/>
                <w:lang w:val="en-GB" w:eastAsia="en-GB"/>
              </w:rPr>
            </w:pPr>
          </w:p>
          <w:p w:rsidR="00C12994" w:rsidRDefault="00C3084C">
            <w:pPr>
              <w:spacing w:line="360" w:lineRule="auto"/>
              <w:rPr>
                <w:rFonts w:ascii="Times New Roman" w:eastAsia="Times New Roman" w:hAnsi="Times New Roman" w:cs="Times New Roman"/>
                <w:b/>
                <w:sz w:val="24"/>
                <w:szCs w:val="24"/>
                <w:lang w:val="en-GB" w:eastAsia="en-GB"/>
              </w:rPr>
            </w:pPr>
            <w:r>
              <w:rPr>
                <w:rFonts w:ascii="Times New Roman" w:eastAsia="Times New Roman" w:hAnsi="Times New Roman" w:cs="Times New Roman"/>
                <w:b/>
                <w:sz w:val="24"/>
                <w:szCs w:val="24"/>
                <w:lang w:eastAsia="en-GB"/>
              </w:rPr>
              <w:t>Variables</w:t>
            </w:r>
          </w:p>
        </w:tc>
        <w:tc>
          <w:tcPr>
            <w:tcW w:w="2127" w:type="dxa"/>
            <w:vMerge w:val="restart"/>
            <w:tcBorders>
              <w:top w:val="single" w:sz="8" w:space="0" w:color="000000"/>
              <w:left w:val="single" w:sz="8" w:space="0" w:color="000000"/>
              <w:bottom w:val="single" w:sz="8" w:space="0" w:color="000000"/>
              <w:right w:val="single" w:sz="8" w:space="0" w:color="000000"/>
            </w:tcBorders>
            <w:hideMark/>
          </w:tcPr>
          <w:p w:rsidR="00C12994" w:rsidRDefault="00C12994">
            <w:pPr>
              <w:spacing w:after="0" w:line="360" w:lineRule="auto"/>
              <w:rPr>
                <w:rFonts w:ascii="Times New Roman" w:eastAsia="Times New Roman" w:hAnsi="Times New Roman" w:cs="Times New Roman"/>
                <w:b/>
                <w:sz w:val="24"/>
                <w:szCs w:val="24"/>
                <w:lang w:val="en-GB" w:eastAsia="en-GB"/>
              </w:rPr>
            </w:pPr>
          </w:p>
          <w:p w:rsidR="00C12994" w:rsidRDefault="00C3084C">
            <w:pPr>
              <w:spacing w:line="360" w:lineRule="auto"/>
              <w:rPr>
                <w:rFonts w:ascii="Times New Roman" w:eastAsia="Times New Roman" w:hAnsi="Times New Roman" w:cs="Times New Roman"/>
                <w:b/>
                <w:sz w:val="24"/>
                <w:szCs w:val="24"/>
                <w:lang w:val="en-GB" w:eastAsia="en-GB"/>
              </w:rPr>
            </w:pPr>
            <w:r>
              <w:rPr>
                <w:rFonts w:ascii="Times New Roman" w:eastAsia="Times New Roman" w:hAnsi="Times New Roman" w:cs="Times New Roman"/>
                <w:b/>
                <w:sz w:val="24"/>
                <w:szCs w:val="24"/>
                <w:lang w:eastAsia="en-GB"/>
              </w:rPr>
              <w:t>Description</w:t>
            </w:r>
          </w:p>
        </w:tc>
        <w:tc>
          <w:tcPr>
            <w:tcW w:w="3831" w:type="dxa"/>
            <w:gridSpan w:val="3"/>
            <w:tcBorders>
              <w:top w:val="single" w:sz="8" w:space="0" w:color="000000"/>
              <w:left w:val="nil"/>
              <w:bottom w:val="single" w:sz="8" w:space="0" w:color="auto"/>
              <w:right w:val="single" w:sz="4" w:space="0" w:color="auto"/>
            </w:tcBorders>
            <w:hideMark/>
          </w:tcPr>
          <w:p w:rsidR="00C12994" w:rsidRDefault="00C12994">
            <w:pPr>
              <w:spacing w:after="0" w:line="360" w:lineRule="auto"/>
              <w:rPr>
                <w:rFonts w:ascii="Times New Roman" w:eastAsia="Times New Roman" w:hAnsi="Times New Roman" w:cs="Times New Roman"/>
                <w:b/>
                <w:sz w:val="24"/>
                <w:szCs w:val="24"/>
                <w:lang w:eastAsia="en-GB"/>
              </w:rPr>
            </w:pPr>
          </w:p>
          <w:p w:rsidR="00C12994" w:rsidRDefault="00C3084C">
            <w:pPr>
              <w:spacing w:after="0" w:line="360" w:lineRule="auto"/>
              <w:rPr>
                <w:rFonts w:ascii="Times New Roman" w:eastAsia="Times New Roman" w:hAnsi="Times New Roman" w:cs="Times New Roman"/>
                <w:b/>
                <w:sz w:val="24"/>
                <w:szCs w:val="24"/>
                <w:lang w:val="en-GB" w:eastAsia="en-GB"/>
              </w:rPr>
            </w:pPr>
            <w:r>
              <w:rPr>
                <w:rFonts w:ascii="Times New Roman" w:eastAsia="Times New Roman" w:hAnsi="Times New Roman" w:cs="Times New Roman"/>
                <w:b/>
                <w:sz w:val="24"/>
                <w:szCs w:val="24"/>
                <w:lang w:eastAsia="en-GB"/>
              </w:rPr>
              <w:t>Total sample size=294</w:t>
            </w:r>
          </w:p>
        </w:tc>
        <w:tc>
          <w:tcPr>
            <w:tcW w:w="1278" w:type="dxa"/>
            <w:vMerge w:val="restart"/>
            <w:tcBorders>
              <w:top w:val="single" w:sz="8" w:space="0" w:color="000000"/>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b/>
                <w:sz w:val="24"/>
                <w:szCs w:val="24"/>
                <w:lang w:val="en-GB" w:eastAsia="en-GB"/>
              </w:rPr>
            </w:pPr>
          </w:p>
          <w:p w:rsidR="00C12994" w:rsidRDefault="00C12994">
            <w:pPr>
              <w:spacing w:after="0" w:line="360" w:lineRule="auto"/>
              <w:rPr>
                <w:rFonts w:ascii="Times New Roman" w:eastAsia="Times New Roman" w:hAnsi="Times New Roman" w:cs="Times New Roman"/>
                <w:b/>
                <w:sz w:val="24"/>
                <w:szCs w:val="24"/>
                <w:lang w:val="en-GB" w:eastAsia="en-GB"/>
              </w:rPr>
            </w:pPr>
          </w:p>
          <w:p w:rsidR="00C12994" w:rsidRDefault="00C3084C">
            <w:pPr>
              <w:spacing w:after="0" w:line="360" w:lineRule="auto"/>
              <w:rPr>
                <w:rFonts w:ascii="Times New Roman" w:eastAsia="Times New Roman" w:hAnsi="Times New Roman" w:cs="Times New Roman"/>
                <w:b/>
                <w:sz w:val="24"/>
                <w:szCs w:val="24"/>
                <w:lang w:val="en-GB" w:eastAsia="en-GB"/>
              </w:rPr>
            </w:pPr>
            <w:r>
              <w:rPr>
                <w:rFonts w:ascii="Times New Roman" w:eastAsia="Times New Roman" w:hAnsi="Times New Roman" w:cs="Times New Roman"/>
                <w:b/>
                <w:sz w:val="24"/>
                <w:szCs w:val="24"/>
                <w:lang w:val="en-GB" w:eastAsia="en-GB"/>
              </w:rPr>
              <w:t>Mean</w:t>
            </w:r>
          </w:p>
        </w:tc>
        <w:tc>
          <w:tcPr>
            <w:tcW w:w="1559" w:type="dxa"/>
            <w:vMerge w:val="restart"/>
            <w:tcBorders>
              <w:top w:val="single" w:sz="8" w:space="0" w:color="000000"/>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b/>
                <w:sz w:val="24"/>
                <w:szCs w:val="24"/>
                <w:lang w:val="en-GB" w:eastAsia="en-GB"/>
              </w:rPr>
            </w:pPr>
          </w:p>
          <w:p w:rsidR="00C12994" w:rsidRDefault="00C12994">
            <w:pPr>
              <w:spacing w:after="0" w:line="360" w:lineRule="auto"/>
              <w:rPr>
                <w:rFonts w:ascii="Times New Roman" w:eastAsia="Times New Roman" w:hAnsi="Times New Roman" w:cs="Times New Roman"/>
                <w:b/>
                <w:sz w:val="24"/>
                <w:szCs w:val="24"/>
                <w:lang w:val="en-GB" w:eastAsia="en-GB"/>
              </w:rPr>
            </w:pPr>
          </w:p>
          <w:p w:rsidR="00C12994" w:rsidRDefault="00C3084C">
            <w:pPr>
              <w:spacing w:after="0" w:line="360" w:lineRule="auto"/>
              <w:rPr>
                <w:rFonts w:ascii="Times New Roman" w:eastAsia="Times New Roman" w:hAnsi="Times New Roman" w:cs="Times New Roman"/>
                <w:b/>
                <w:sz w:val="24"/>
                <w:szCs w:val="24"/>
                <w:lang w:val="en-GB" w:eastAsia="en-GB"/>
              </w:rPr>
            </w:pPr>
            <w:proofErr w:type="spellStart"/>
            <w:r>
              <w:rPr>
                <w:rFonts w:ascii="Times New Roman" w:eastAsia="Times New Roman" w:hAnsi="Times New Roman" w:cs="Times New Roman"/>
                <w:b/>
                <w:sz w:val="24"/>
                <w:szCs w:val="24"/>
                <w:lang w:val="en-GB" w:eastAsia="en-GB"/>
              </w:rPr>
              <w:t>Std</w:t>
            </w:r>
            <w:proofErr w:type="spellEnd"/>
            <w:r>
              <w:rPr>
                <w:rFonts w:ascii="Times New Roman" w:eastAsia="Times New Roman" w:hAnsi="Times New Roman" w:cs="Times New Roman"/>
                <w:b/>
                <w:sz w:val="24"/>
                <w:szCs w:val="24"/>
                <w:lang w:val="en-GB" w:eastAsia="en-GB"/>
              </w:rPr>
              <w:t xml:space="preserve"> Dev.</w:t>
            </w:r>
          </w:p>
        </w:tc>
      </w:tr>
      <w:tr w:rsidR="00C12994">
        <w:trPr>
          <w:trHeight w:val="552"/>
        </w:trPr>
        <w:tc>
          <w:tcPr>
            <w:tcW w:w="4855" w:type="dxa"/>
            <w:vMerge/>
            <w:tcBorders>
              <w:top w:val="single" w:sz="8" w:space="0" w:color="000000"/>
              <w:left w:val="single" w:sz="8" w:space="0" w:color="000000"/>
              <w:bottom w:val="single" w:sz="4" w:space="0" w:color="auto"/>
              <w:right w:val="single" w:sz="8" w:space="0" w:color="000000"/>
            </w:tcBorders>
            <w:vAlign w:val="center"/>
            <w:hideMark/>
          </w:tcPr>
          <w:p w:rsidR="00C12994" w:rsidRDefault="00C12994">
            <w:pPr>
              <w:spacing w:after="0" w:line="360" w:lineRule="auto"/>
              <w:rPr>
                <w:rFonts w:ascii="Times New Roman" w:eastAsia="Times New Roman" w:hAnsi="Times New Roman" w:cs="Times New Roman"/>
                <w:b/>
                <w:sz w:val="24"/>
                <w:szCs w:val="24"/>
                <w:lang w:val="en-GB" w:eastAsia="en-GB"/>
              </w:rPr>
            </w:pPr>
          </w:p>
        </w:tc>
        <w:tc>
          <w:tcPr>
            <w:tcW w:w="2127" w:type="dxa"/>
            <w:vMerge/>
            <w:tcBorders>
              <w:top w:val="single" w:sz="8" w:space="0" w:color="000000"/>
              <w:left w:val="single" w:sz="8" w:space="0" w:color="000000"/>
              <w:bottom w:val="single" w:sz="8" w:space="0" w:color="000000"/>
              <w:right w:val="single" w:sz="8" w:space="0" w:color="000000"/>
            </w:tcBorders>
            <w:vAlign w:val="center"/>
            <w:hideMark/>
          </w:tcPr>
          <w:p w:rsidR="00C12994" w:rsidRDefault="00C12994">
            <w:pPr>
              <w:spacing w:after="0" w:line="360" w:lineRule="auto"/>
              <w:rPr>
                <w:rFonts w:ascii="Times New Roman" w:eastAsia="Times New Roman" w:hAnsi="Times New Roman" w:cs="Times New Roman"/>
                <w:b/>
                <w:sz w:val="24"/>
                <w:szCs w:val="24"/>
                <w:lang w:val="en-GB" w:eastAsia="en-GB"/>
              </w:rPr>
            </w:pPr>
          </w:p>
        </w:tc>
        <w:tc>
          <w:tcPr>
            <w:tcW w:w="2551" w:type="dxa"/>
            <w:tcBorders>
              <w:top w:val="nil"/>
              <w:left w:val="nil"/>
              <w:bottom w:val="single" w:sz="8" w:space="0" w:color="000000"/>
              <w:right w:val="single" w:sz="8" w:space="0" w:color="auto"/>
            </w:tcBorders>
            <w:hideMark/>
          </w:tcPr>
          <w:p w:rsidR="00C12994" w:rsidRDefault="00C3084C">
            <w:pPr>
              <w:spacing w:after="0" w:line="360" w:lineRule="auto"/>
              <w:rPr>
                <w:rFonts w:ascii="Times New Roman" w:eastAsia="Times New Roman" w:hAnsi="Times New Roman" w:cs="Times New Roman"/>
                <w:b/>
                <w:sz w:val="24"/>
                <w:szCs w:val="24"/>
                <w:lang w:val="en-GB" w:eastAsia="en-GB"/>
              </w:rPr>
            </w:pPr>
            <w:r>
              <w:rPr>
                <w:rFonts w:ascii="Times New Roman" w:eastAsia="Times New Roman" w:hAnsi="Times New Roman" w:cs="Times New Roman"/>
                <w:b/>
                <w:sz w:val="24"/>
                <w:szCs w:val="24"/>
                <w:lang w:eastAsia="en-GB"/>
              </w:rPr>
              <w:t>Frequency</w:t>
            </w:r>
          </w:p>
        </w:tc>
        <w:tc>
          <w:tcPr>
            <w:tcW w:w="1280" w:type="dxa"/>
            <w:gridSpan w:val="2"/>
            <w:tcBorders>
              <w:top w:val="nil"/>
              <w:left w:val="nil"/>
              <w:bottom w:val="single" w:sz="8" w:space="0" w:color="000000"/>
              <w:right w:val="single" w:sz="4" w:space="0" w:color="auto"/>
            </w:tcBorders>
            <w:hideMark/>
          </w:tcPr>
          <w:p w:rsidR="00C12994" w:rsidRDefault="00C3084C">
            <w:pPr>
              <w:spacing w:after="0" w:line="360" w:lineRule="auto"/>
              <w:rPr>
                <w:rFonts w:ascii="Times New Roman" w:eastAsia="Times New Roman" w:hAnsi="Times New Roman" w:cs="Times New Roman"/>
                <w:b/>
                <w:sz w:val="24"/>
                <w:szCs w:val="24"/>
                <w:lang w:val="en-GB" w:eastAsia="en-GB"/>
              </w:rPr>
            </w:pPr>
            <w:r>
              <w:rPr>
                <w:rFonts w:ascii="Times New Roman" w:eastAsia="Times New Roman" w:hAnsi="Times New Roman" w:cs="Times New Roman"/>
                <w:b/>
                <w:sz w:val="24"/>
                <w:szCs w:val="24"/>
                <w:lang w:eastAsia="en-GB"/>
              </w:rPr>
              <w:t>Percent</w:t>
            </w:r>
          </w:p>
        </w:tc>
        <w:tc>
          <w:tcPr>
            <w:tcW w:w="1278" w:type="dxa"/>
            <w:vMerge/>
            <w:tcBorders>
              <w:left w:val="single" w:sz="4" w:space="0" w:color="auto"/>
              <w:bottom w:val="single" w:sz="8" w:space="0" w:color="000000"/>
              <w:right w:val="single" w:sz="4" w:space="0" w:color="auto"/>
            </w:tcBorders>
          </w:tcPr>
          <w:p w:rsidR="00C12994" w:rsidRDefault="00C12994">
            <w:pPr>
              <w:spacing w:after="0" w:line="360" w:lineRule="auto"/>
              <w:rPr>
                <w:rFonts w:ascii="Times New Roman" w:eastAsia="Times New Roman" w:hAnsi="Times New Roman" w:cs="Times New Roman"/>
                <w:b/>
                <w:sz w:val="24"/>
                <w:szCs w:val="24"/>
                <w:lang w:val="en-GB" w:eastAsia="en-GB"/>
              </w:rPr>
            </w:pPr>
          </w:p>
        </w:tc>
        <w:tc>
          <w:tcPr>
            <w:tcW w:w="1559" w:type="dxa"/>
            <w:vMerge/>
            <w:tcBorders>
              <w:left w:val="single" w:sz="4" w:space="0" w:color="auto"/>
              <w:bottom w:val="single" w:sz="8" w:space="0" w:color="000000"/>
              <w:right w:val="single" w:sz="8" w:space="0" w:color="000000"/>
            </w:tcBorders>
          </w:tcPr>
          <w:p w:rsidR="00C12994" w:rsidRDefault="00C12994">
            <w:pPr>
              <w:spacing w:after="0" w:line="360" w:lineRule="auto"/>
              <w:rPr>
                <w:rFonts w:ascii="Times New Roman" w:eastAsia="Times New Roman" w:hAnsi="Times New Roman" w:cs="Times New Roman"/>
                <w:b/>
                <w:sz w:val="24"/>
                <w:szCs w:val="24"/>
                <w:lang w:val="en-GB" w:eastAsia="en-GB"/>
              </w:rPr>
            </w:pPr>
          </w:p>
        </w:tc>
      </w:tr>
      <w:tr w:rsidR="00C12994">
        <w:trPr>
          <w:trHeight w:val="552"/>
        </w:trPr>
        <w:tc>
          <w:tcPr>
            <w:tcW w:w="4855" w:type="dxa"/>
            <w:tcBorders>
              <w:top w:val="single" w:sz="4" w:space="0" w:color="auto"/>
              <w:left w:val="single" w:sz="8" w:space="0" w:color="000000"/>
              <w:bottom w:val="nil"/>
              <w:right w:val="single" w:sz="8" w:space="0" w:color="000000"/>
            </w:tcBorders>
            <w:hideMark/>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eastAsia="en-GB"/>
              </w:rPr>
              <w:t> </w:t>
            </w:r>
          </w:p>
        </w:tc>
        <w:tc>
          <w:tcPr>
            <w:tcW w:w="2127" w:type="dxa"/>
            <w:tcBorders>
              <w:top w:val="nil"/>
              <w:left w:val="nil"/>
              <w:bottom w:val="single" w:sz="8" w:space="0" w:color="auto"/>
              <w:right w:val="single" w:sz="8" w:space="0" w:color="000000"/>
            </w:tcBorders>
            <w:hideMark/>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eastAsia="en-GB"/>
              </w:rPr>
              <w:t>Strongly disagree</w:t>
            </w:r>
          </w:p>
        </w:tc>
        <w:tc>
          <w:tcPr>
            <w:tcW w:w="2551" w:type="dxa"/>
            <w:tcBorders>
              <w:top w:val="nil"/>
              <w:left w:val="nil"/>
              <w:bottom w:val="single" w:sz="8"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10</w:t>
            </w:r>
          </w:p>
        </w:tc>
        <w:tc>
          <w:tcPr>
            <w:tcW w:w="1280" w:type="dxa"/>
            <w:gridSpan w:val="2"/>
            <w:tcBorders>
              <w:top w:val="nil"/>
              <w:left w:val="nil"/>
              <w:bottom w:val="single" w:sz="8"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3.40</w:t>
            </w:r>
          </w:p>
        </w:tc>
        <w:tc>
          <w:tcPr>
            <w:tcW w:w="1278" w:type="dxa"/>
            <w:vMerge w:val="restart"/>
            <w:tcBorders>
              <w:top w:val="nil"/>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2.98</w:t>
            </w:r>
          </w:p>
        </w:tc>
        <w:tc>
          <w:tcPr>
            <w:tcW w:w="1559" w:type="dxa"/>
            <w:vMerge w:val="restart"/>
            <w:tcBorders>
              <w:top w:val="nil"/>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1.04</w:t>
            </w:r>
          </w:p>
        </w:tc>
      </w:tr>
      <w:tr w:rsidR="00C12994">
        <w:trPr>
          <w:trHeight w:val="552"/>
        </w:trPr>
        <w:tc>
          <w:tcPr>
            <w:tcW w:w="4855" w:type="dxa"/>
            <w:vMerge w:val="restart"/>
            <w:tcBorders>
              <w:top w:val="nil"/>
              <w:left w:val="single" w:sz="8" w:space="0" w:color="000000"/>
              <w:bottom w:val="single" w:sz="8" w:space="0" w:color="000000"/>
              <w:right w:val="single" w:sz="8" w:space="0" w:color="000000"/>
            </w:tcBorders>
          </w:tcPr>
          <w:p w:rsidR="00C12994" w:rsidRDefault="00C3084C">
            <w:pPr>
              <w:pStyle w:val="ListParagraph"/>
              <w:numPr>
                <w:ilvl w:val="3"/>
                <w:numId w:val="36"/>
              </w:numPr>
              <w:spacing w:after="200" w:line="360" w:lineRule="auto"/>
              <w:rPr>
                <w:rFonts w:ascii="Times New Roman" w:hAnsi="Times New Roman" w:cs="Times New Roman"/>
                <w:sz w:val="24"/>
                <w:szCs w:val="24"/>
                <w:lang w:val="en-GB"/>
              </w:rPr>
            </w:pPr>
            <w:r>
              <w:rPr>
                <w:rFonts w:ascii="Times New Roman" w:hAnsi="Times New Roman" w:cs="Times New Roman"/>
                <w:sz w:val="24"/>
                <w:szCs w:val="24"/>
                <w:lang w:val="en-GB"/>
              </w:rPr>
              <w:t>Lack of e-payment systems</w:t>
            </w:r>
          </w:p>
          <w:p w:rsidR="00C12994" w:rsidRDefault="00C12994">
            <w:pPr>
              <w:spacing w:line="360" w:lineRule="auto"/>
              <w:ind w:firstLine="720"/>
              <w:rPr>
                <w:rFonts w:ascii="Times New Roman" w:hAnsi="Times New Roman" w:cs="Times New Roman"/>
                <w:sz w:val="24"/>
                <w:szCs w:val="24"/>
                <w:lang w:val="en-GB"/>
              </w:rPr>
            </w:pPr>
          </w:p>
        </w:tc>
        <w:tc>
          <w:tcPr>
            <w:tcW w:w="2127" w:type="dxa"/>
            <w:tcBorders>
              <w:top w:val="nil"/>
              <w:left w:val="nil"/>
              <w:bottom w:val="single" w:sz="8" w:space="0" w:color="000000"/>
              <w:right w:val="single" w:sz="8" w:space="0" w:color="000000"/>
            </w:tcBorders>
            <w:hideMark/>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eastAsia="en-GB"/>
              </w:rPr>
              <w:t>Disagree</w:t>
            </w:r>
          </w:p>
        </w:tc>
        <w:tc>
          <w:tcPr>
            <w:tcW w:w="2551" w:type="dxa"/>
            <w:tcBorders>
              <w:top w:val="nil"/>
              <w:left w:val="nil"/>
              <w:bottom w:val="single" w:sz="8"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20</w:t>
            </w:r>
          </w:p>
        </w:tc>
        <w:tc>
          <w:tcPr>
            <w:tcW w:w="1280" w:type="dxa"/>
            <w:gridSpan w:val="2"/>
            <w:tcBorders>
              <w:top w:val="nil"/>
              <w:left w:val="nil"/>
              <w:bottom w:val="single" w:sz="8"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6.80</w:t>
            </w:r>
          </w:p>
        </w:tc>
        <w:tc>
          <w:tcPr>
            <w:tcW w:w="1278"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552"/>
        </w:trPr>
        <w:tc>
          <w:tcPr>
            <w:tcW w:w="4855" w:type="dxa"/>
            <w:vMerge/>
            <w:tcBorders>
              <w:top w:val="nil"/>
              <w:left w:val="single" w:sz="8" w:space="0" w:color="000000"/>
              <w:bottom w:val="single" w:sz="8" w:space="0" w:color="000000"/>
              <w:right w:val="single" w:sz="8" w:space="0" w:color="000000"/>
            </w:tcBorders>
            <w:vAlign w:val="center"/>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7" w:type="dxa"/>
            <w:tcBorders>
              <w:top w:val="nil"/>
              <w:left w:val="nil"/>
              <w:bottom w:val="nil"/>
              <w:right w:val="single" w:sz="8" w:space="0" w:color="000000"/>
            </w:tcBorders>
            <w:hideMark/>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eastAsia="en-GB"/>
              </w:rPr>
              <w:t>Neutral</w:t>
            </w:r>
          </w:p>
        </w:tc>
        <w:tc>
          <w:tcPr>
            <w:tcW w:w="2551" w:type="dxa"/>
            <w:tcBorders>
              <w:top w:val="nil"/>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40</w:t>
            </w:r>
          </w:p>
        </w:tc>
        <w:tc>
          <w:tcPr>
            <w:tcW w:w="1280" w:type="dxa"/>
            <w:gridSpan w:val="2"/>
            <w:tcBorders>
              <w:top w:val="nil"/>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13.61</w:t>
            </w:r>
          </w:p>
        </w:tc>
        <w:tc>
          <w:tcPr>
            <w:tcW w:w="1278"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552"/>
        </w:trPr>
        <w:tc>
          <w:tcPr>
            <w:tcW w:w="4855" w:type="dxa"/>
            <w:vMerge/>
            <w:tcBorders>
              <w:top w:val="nil"/>
              <w:left w:val="single" w:sz="8" w:space="0" w:color="000000"/>
              <w:bottom w:val="single" w:sz="8" w:space="0" w:color="000000"/>
              <w:right w:val="single" w:sz="8" w:space="0" w:color="000000"/>
            </w:tcBorders>
            <w:vAlign w:val="center"/>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7" w:type="dxa"/>
            <w:tcBorders>
              <w:top w:val="single" w:sz="4" w:space="0" w:color="auto"/>
              <w:left w:val="nil"/>
              <w:bottom w:val="single" w:sz="8" w:space="0" w:color="000000"/>
              <w:right w:val="single" w:sz="8" w:space="0" w:color="000000"/>
            </w:tcBorders>
            <w:hideMark/>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eastAsia="en-GB"/>
              </w:rPr>
              <w:t>Agree</w:t>
            </w:r>
          </w:p>
        </w:tc>
        <w:tc>
          <w:tcPr>
            <w:tcW w:w="2551" w:type="dxa"/>
            <w:tcBorders>
              <w:top w:val="single" w:sz="4" w:space="0" w:color="auto"/>
              <w:left w:val="nil"/>
              <w:bottom w:val="single" w:sz="8"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120</w:t>
            </w:r>
          </w:p>
        </w:tc>
        <w:tc>
          <w:tcPr>
            <w:tcW w:w="1280" w:type="dxa"/>
            <w:gridSpan w:val="2"/>
            <w:tcBorders>
              <w:top w:val="single" w:sz="4" w:space="0" w:color="auto"/>
              <w:left w:val="nil"/>
              <w:bottom w:val="single" w:sz="8"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40.82</w:t>
            </w:r>
          </w:p>
        </w:tc>
        <w:tc>
          <w:tcPr>
            <w:tcW w:w="1278"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552"/>
        </w:trPr>
        <w:tc>
          <w:tcPr>
            <w:tcW w:w="4855" w:type="dxa"/>
            <w:vMerge/>
            <w:tcBorders>
              <w:top w:val="nil"/>
              <w:left w:val="single" w:sz="8" w:space="0" w:color="000000"/>
              <w:bottom w:val="single" w:sz="8" w:space="0" w:color="000000"/>
              <w:right w:val="single" w:sz="8" w:space="0" w:color="000000"/>
            </w:tcBorders>
            <w:vAlign w:val="center"/>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7" w:type="dxa"/>
            <w:tcBorders>
              <w:top w:val="nil"/>
              <w:left w:val="nil"/>
              <w:bottom w:val="single" w:sz="8" w:space="0" w:color="000000"/>
              <w:right w:val="single" w:sz="8" w:space="0" w:color="000000"/>
            </w:tcBorders>
            <w:hideMark/>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eastAsia="en-GB"/>
              </w:rPr>
              <w:t>Strongly agree</w:t>
            </w:r>
          </w:p>
        </w:tc>
        <w:tc>
          <w:tcPr>
            <w:tcW w:w="2551" w:type="dxa"/>
            <w:tcBorders>
              <w:top w:val="nil"/>
              <w:left w:val="nil"/>
              <w:bottom w:val="single" w:sz="8"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104</w:t>
            </w:r>
          </w:p>
        </w:tc>
        <w:tc>
          <w:tcPr>
            <w:tcW w:w="1280" w:type="dxa"/>
            <w:gridSpan w:val="2"/>
            <w:tcBorders>
              <w:top w:val="nil"/>
              <w:left w:val="nil"/>
              <w:bottom w:val="single" w:sz="8"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35.37</w:t>
            </w:r>
          </w:p>
        </w:tc>
        <w:tc>
          <w:tcPr>
            <w:tcW w:w="1278" w:type="dxa"/>
            <w:vMerge/>
            <w:tcBorders>
              <w:left w:val="single" w:sz="4" w:space="0" w:color="auto"/>
              <w:bottom w:val="single" w:sz="8"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bottom w:val="single" w:sz="8"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552"/>
        </w:trPr>
        <w:tc>
          <w:tcPr>
            <w:tcW w:w="4855" w:type="dxa"/>
            <w:tcBorders>
              <w:top w:val="single" w:sz="4" w:space="0" w:color="auto"/>
              <w:left w:val="single" w:sz="8" w:space="0" w:color="000000"/>
              <w:bottom w:val="nil"/>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7" w:type="dxa"/>
            <w:tcBorders>
              <w:top w:val="single" w:sz="4" w:space="0" w:color="auto"/>
              <w:left w:val="nil"/>
              <w:bottom w:val="single" w:sz="8" w:space="0" w:color="auto"/>
              <w:right w:val="single" w:sz="8" w:space="0" w:color="000000"/>
            </w:tcBorders>
            <w:hideMark/>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eastAsia="en-GB"/>
              </w:rPr>
              <w:t>Strongly disagree</w:t>
            </w:r>
          </w:p>
        </w:tc>
        <w:tc>
          <w:tcPr>
            <w:tcW w:w="2551" w:type="dxa"/>
            <w:tcBorders>
              <w:top w:val="single" w:sz="4" w:space="0" w:color="auto"/>
              <w:left w:val="nil"/>
              <w:bottom w:val="single" w:sz="8"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9</w:t>
            </w:r>
          </w:p>
        </w:tc>
        <w:tc>
          <w:tcPr>
            <w:tcW w:w="1280" w:type="dxa"/>
            <w:gridSpan w:val="2"/>
            <w:tcBorders>
              <w:top w:val="single" w:sz="4" w:space="0" w:color="auto"/>
              <w:left w:val="nil"/>
              <w:bottom w:val="single" w:sz="8"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3.06</w:t>
            </w:r>
          </w:p>
        </w:tc>
        <w:tc>
          <w:tcPr>
            <w:tcW w:w="1278" w:type="dxa"/>
            <w:vMerge w:val="restart"/>
            <w:tcBorders>
              <w:top w:val="single" w:sz="4" w:space="0" w:color="auto"/>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2.93</w:t>
            </w:r>
          </w:p>
        </w:tc>
        <w:tc>
          <w:tcPr>
            <w:tcW w:w="1559" w:type="dxa"/>
            <w:vMerge w:val="restart"/>
            <w:tcBorders>
              <w:top w:val="single" w:sz="4" w:space="0" w:color="auto"/>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1.0</w:t>
            </w:r>
          </w:p>
        </w:tc>
      </w:tr>
      <w:tr w:rsidR="00C12994">
        <w:trPr>
          <w:trHeight w:val="552"/>
        </w:trPr>
        <w:tc>
          <w:tcPr>
            <w:tcW w:w="4855" w:type="dxa"/>
            <w:tcBorders>
              <w:top w:val="nil"/>
              <w:left w:val="single" w:sz="8" w:space="0" w:color="000000"/>
              <w:bottom w:val="nil"/>
              <w:right w:val="single" w:sz="8" w:space="0" w:color="000000"/>
            </w:tcBorders>
          </w:tcPr>
          <w:p w:rsidR="00C12994" w:rsidRDefault="00C3084C">
            <w:pPr>
              <w:pStyle w:val="ListParagraph"/>
              <w:numPr>
                <w:ilvl w:val="3"/>
                <w:numId w:val="36"/>
              </w:num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The government is not playing an important role in e-commerce development</w:t>
            </w:r>
          </w:p>
        </w:tc>
        <w:tc>
          <w:tcPr>
            <w:tcW w:w="2127" w:type="dxa"/>
            <w:tcBorders>
              <w:top w:val="nil"/>
              <w:left w:val="nil"/>
              <w:bottom w:val="single" w:sz="8" w:space="0" w:color="000000"/>
              <w:right w:val="single" w:sz="8" w:space="0" w:color="000000"/>
            </w:tcBorders>
            <w:hideMark/>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eastAsia="en-GB"/>
              </w:rPr>
              <w:t>Disagree</w:t>
            </w:r>
          </w:p>
        </w:tc>
        <w:tc>
          <w:tcPr>
            <w:tcW w:w="2551" w:type="dxa"/>
            <w:tcBorders>
              <w:top w:val="nil"/>
              <w:left w:val="nil"/>
              <w:bottom w:val="single" w:sz="8"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11</w:t>
            </w:r>
          </w:p>
        </w:tc>
        <w:tc>
          <w:tcPr>
            <w:tcW w:w="1280" w:type="dxa"/>
            <w:gridSpan w:val="2"/>
            <w:tcBorders>
              <w:top w:val="nil"/>
              <w:left w:val="nil"/>
              <w:bottom w:val="single" w:sz="8"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3.74</w:t>
            </w:r>
          </w:p>
        </w:tc>
        <w:tc>
          <w:tcPr>
            <w:tcW w:w="1278"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552"/>
        </w:trPr>
        <w:tc>
          <w:tcPr>
            <w:tcW w:w="4855" w:type="dxa"/>
            <w:tcBorders>
              <w:top w:val="nil"/>
              <w:left w:val="single" w:sz="8" w:space="0" w:color="000000"/>
              <w:bottom w:val="nil"/>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7" w:type="dxa"/>
            <w:tcBorders>
              <w:top w:val="nil"/>
              <w:left w:val="nil"/>
              <w:bottom w:val="single" w:sz="8" w:space="0" w:color="000000"/>
              <w:right w:val="single" w:sz="8" w:space="0" w:color="000000"/>
            </w:tcBorders>
            <w:hideMark/>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eastAsia="en-GB"/>
              </w:rPr>
              <w:t>Neutral</w:t>
            </w:r>
          </w:p>
        </w:tc>
        <w:tc>
          <w:tcPr>
            <w:tcW w:w="2551" w:type="dxa"/>
            <w:tcBorders>
              <w:top w:val="nil"/>
              <w:left w:val="nil"/>
              <w:bottom w:val="single" w:sz="8"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70</w:t>
            </w:r>
          </w:p>
        </w:tc>
        <w:tc>
          <w:tcPr>
            <w:tcW w:w="1280" w:type="dxa"/>
            <w:gridSpan w:val="2"/>
            <w:tcBorders>
              <w:top w:val="nil"/>
              <w:left w:val="nil"/>
              <w:bottom w:val="single" w:sz="8"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23.81</w:t>
            </w:r>
          </w:p>
        </w:tc>
        <w:tc>
          <w:tcPr>
            <w:tcW w:w="1278"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552"/>
        </w:trPr>
        <w:tc>
          <w:tcPr>
            <w:tcW w:w="4855" w:type="dxa"/>
            <w:tcBorders>
              <w:top w:val="nil"/>
              <w:left w:val="single" w:sz="8" w:space="0" w:color="000000"/>
              <w:bottom w:val="nil"/>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7" w:type="dxa"/>
            <w:tcBorders>
              <w:top w:val="nil"/>
              <w:left w:val="nil"/>
              <w:bottom w:val="single" w:sz="8" w:space="0" w:color="000000"/>
              <w:right w:val="single" w:sz="8" w:space="0" w:color="000000"/>
            </w:tcBorders>
            <w:hideMark/>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eastAsia="en-GB"/>
              </w:rPr>
              <w:t>Agree</w:t>
            </w:r>
          </w:p>
        </w:tc>
        <w:tc>
          <w:tcPr>
            <w:tcW w:w="2551" w:type="dxa"/>
            <w:tcBorders>
              <w:top w:val="nil"/>
              <w:left w:val="nil"/>
              <w:bottom w:val="single" w:sz="8"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105</w:t>
            </w:r>
          </w:p>
        </w:tc>
        <w:tc>
          <w:tcPr>
            <w:tcW w:w="1280" w:type="dxa"/>
            <w:gridSpan w:val="2"/>
            <w:tcBorders>
              <w:top w:val="nil"/>
              <w:left w:val="nil"/>
              <w:bottom w:val="single" w:sz="8"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35.71</w:t>
            </w:r>
          </w:p>
        </w:tc>
        <w:tc>
          <w:tcPr>
            <w:tcW w:w="1278" w:type="dxa"/>
            <w:vMerge/>
            <w:tcBorders>
              <w:left w:val="single" w:sz="4" w:space="0" w:color="auto"/>
              <w:bottom w:val="single" w:sz="8"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bottom w:val="single" w:sz="8"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552"/>
        </w:trPr>
        <w:tc>
          <w:tcPr>
            <w:tcW w:w="4855" w:type="dxa"/>
            <w:tcBorders>
              <w:top w:val="nil"/>
              <w:left w:val="single" w:sz="8" w:space="0" w:color="000000"/>
              <w:bottom w:val="single" w:sz="8" w:space="0" w:color="000000"/>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7" w:type="dxa"/>
            <w:tcBorders>
              <w:top w:val="nil"/>
              <w:left w:val="nil"/>
              <w:bottom w:val="single" w:sz="8" w:space="0" w:color="000000"/>
              <w:right w:val="single" w:sz="8" w:space="0" w:color="000000"/>
            </w:tcBorders>
            <w:hideMark/>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eastAsia="en-GB"/>
              </w:rPr>
              <w:t>Strongly agree</w:t>
            </w:r>
          </w:p>
        </w:tc>
        <w:tc>
          <w:tcPr>
            <w:tcW w:w="2551" w:type="dxa"/>
            <w:tcBorders>
              <w:top w:val="nil"/>
              <w:left w:val="nil"/>
              <w:bottom w:val="single" w:sz="8"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99</w:t>
            </w:r>
          </w:p>
        </w:tc>
        <w:tc>
          <w:tcPr>
            <w:tcW w:w="1280" w:type="dxa"/>
            <w:gridSpan w:val="2"/>
            <w:tcBorders>
              <w:top w:val="nil"/>
              <w:left w:val="nil"/>
              <w:bottom w:val="single" w:sz="8"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33.67</w:t>
            </w:r>
          </w:p>
        </w:tc>
        <w:tc>
          <w:tcPr>
            <w:tcW w:w="1278" w:type="dxa"/>
            <w:tcBorders>
              <w:top w:val="nil"/>
              <w:left w:val="single" w:sz="4" w:space="0" w:color="auto"/>
              <w:bottom w:val="single" w:sz="8"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tcBorders>
              <w:top w:val="nil"/>
              <w:left w:val="single" w:sz="4" w:space="0" w:color="auto"/>
              <w:bottom w:val="single" w:sz="8"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689"/>
        </w:trPr>
        <w:tc>
          <w:tcPr>
            <w:tcW w:w="4855" w:type="dxa"/>
            <w:tcBorders>
              <w:top w:val="single" w:sz="4" w:space="0" w:color="auto"/>
              <w:left w:val="single" w:sz="4" w:space="0" w:color="auto"/>
              <w:bottom w:val="nil"/>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7" w:type="dxa"/>
            <w:tcBorders>
              <w:top w:val="single" w:sz="4" w:space="0" w:color="auto"/>
              <w:left w:val="nil"/>
              <w:bottom w:val="single" w:sz="8" w:space="0" w:color="auto"/>
              <w:right w:val="single" w:sz="8" w:space="0" w:color="000000"/>
            </w:tcBorders>
            <w:hideMark/>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eastAsia="en-GB"/>
              </w:rPr>
              <w:t>Strongly disagree</w:t>
            </w:r>
          </w:p>
        </w:tc>
        <w:tc>
          <w:tcPr>
            <w:tcW w:w="2551" w:type="dxa"/>
            <w:tcBorders>
              <w:top w:val="single" w:sz="4" w:space="0" w:color="auto"/>
              <w:left w:val="nil"/>
              <w:bottom w:val="single" w:sz="8"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65</w:t>
            </w:r>
          </w:p>
        </w:tc>
        <w:tc>
          <w:tcPr>
            <w:tcW w:w="1280" w:type="dxa"/>
            <w:gridSpan w:val="2"/>
            <w:tcBorders>
              <w:top w:val="single" w:sz="4" w:space="0" w:color="auto"/>
              <w:left w:val="nil"/>
              <w:bottom w:val="single" w:sz="8"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22.11</w:t>
            </w:r>
          </w:p>
        </w:tc>
        <w:tc>
          <w:tcPr>
            <w:tcW w:w="1278" w:type="dxa"/>
            <w:vMerge w:val="restart"/>
            <w:tcBorders>
              <w:top w:val="single" w:sz="4" w:space="0" w:color="auto"/>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1.72</w:t>
            </w:r>
          </w:p>
        </w:tc>
        <w:tc>
          <w:tcPr>
            <w:tcW w:w="1559" w:type="dxa"/>
            <w:vMerge w:val="restart"/>
            <w:tcBorders>
              <w:top w:val="single" w:sz="4" w:space="0" w:color="auto"/>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1.25</w:t>
            </w:r>
          </w:p>
        </w:tc>
      </w:tr>
      <w:tr w:rsidR="00C12994">
        <w:trPr>
          <w:trHeight w:val="552"/>
        </w:trPr>
        <w:tc>
          <w:tcPr>
            <w:tcW w:w="4855" w:type="dxa"/>
            <w:tcBorders>
              <w:top w:val="nil"/>
              <w:left w:val="single" w:sz="4" w:space="0" w:color="auto"/>
              <w:bottom w:val="nil"/>
              <w:right w:val="single" w:sz="8" w:space="0" w:color="000000"/>
            </w:tcBorders>
          </w:tcPr>
          <w:p w:rsidR="00C12994" w:rsidRDefault="00C3084C">
            <w:pPr>
              <w:pStyle w:val="ListParagraph"/>
              <w:numPr>
                <w:ilvl w:val="3"/>
                <w:numId w:val="36"/>
              </w:num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There is lack of skilled workers to handle/maintain E-commerce system</w:t>
            </w:r>
          </w:p>
        </w:tc>
        <w:tc>
          <w:tcPr>
            <w:tcW w:w="2127" w:type="dxa"/>
            <w:tcBorders>
              <w:top w:val="nil"/>
              <w:left w:val="nil"/>
              <w:bottom w:val="single" w:sz="8" w:space="0" w:color="000000"/>
              <w:right w:val="single" w:sz="8" w:space="0" w:color="000000"/>
            </w:tcBorders>
            <w:hideMark/>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eastAsia="en-GB"/>
              </w:rPr>
              <w:t>Disagree</w:t>
            </w:r>
          </w:p>
        </w:tc>
        <w:tc>
          <w:tcPr>
            <w:tcW w:w="2551" w:type="dxa"/>
            <w:tcBorders>
              <w:top w:val="nil"/>
              <w:left w:val="nil"/>
              <w:bottom w:val="single" w:sz="8"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65</w:t>
            </w:r>
          </w:p>
        </w:tc>
        <w:tc>
          <w:tcPr>
            <w:tcW w:w="1280" w:type="dxa"/>
            <w:gridSpan w:val="2"/>
            <w:tcBorders>
              <w:top w:val="nil"/>
              <w:left w:val="nil"/>
              <w:bottom w:val="single" w:sz="8"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22.11</w:t>
            </w:r>
          </w:p>
        </w:tc>
        <w:tc>
          <w:tcPr>
            <w:tcW w:w="1278"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466"/>
        </w:trPr>
        <w:tc>
          <w:tcPr>
            <w:tcW w:w="4855" w:type="dxa"/>
            <w:tcBorders>
              <w:top w:val="nil"/>
              <w:left w:val="single" w:sz="4" w:space="0" w:color="auto"/>
              <w:bottom w:val="nil"/>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7" w:type="dxa"/>
            <w:tcBorders>
              <w:top w:val="nil"/>
              <w:left w:val="nil"/>
              <w:bottom w:val="single" w:sz="8" w:space="0" w:color="000000"/>
              <w:right w:val="single" w:sz="8" w:space="0" w:color="000000"/>
            </w:tcBorders>
            <w:hideMark/>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eastAsia="en-GB"/>
              </w:rPr>
              <w:t>Neutral</w:t>
            </w:r>
          </w:p>
        </w:tc>
        <w:tc>
          <w:tcPr>
            <w:tcW w:w="2551" w:type="dxa"/>
            <w:tcBorders>
              <w:top w:val="nil"/>
              <w:left w:val="nil"/>
              <w:bottom w:val="single" w:sz="8"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70</w:t>
            </w:r>
          </w:p>
        </w:tc>
        <w:tc>
          <w:tcPr>
            <w:tcW w:w="1280" w:type="dxa"/>
            <w:gridSpan w:val="2"/>
            <w:tcBorders>
              <w:top w:val="nil"/>
              <w:left w:val="nil"/>
              <w:bottom w:val="single" w:sz="8"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23.81</w:t>
            </w:r>
          </w:p>
        </w:tc>
        <w:tc>
          <w:tcPr>
            <w:tcW w:w="1278"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529"/>
        </w:trPr>
        <w:tc>
          <w:tcPr>
            <w:tcW w:w="4855" w:type="dxa"/>
            <w:tcBorders>
              <w:top w:val="nil"/>
              <w:left w:val="single" w:sz="4" w:space="0" w:color="auto"/>
              <w:bottom w:val="nil"/>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7" w:type="dxa"/>
            <w:tcBorders>
              <w:top w:val="nil"/>
              <w:left w:val="nil"/>
              <w:bottom w:val="single" w:sz="8" w:space="0" w:color="000000"/>
              <w:right w:val="single" w:sz="8" w:space="0" w:color="000000"/>
            </w:tcBorders>
            <w:hideMark/>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eastAsia="en-GB"/>
              </w:rPr>
              <w:t>Agree</w:t>
            </w:r>
          </w:p>
        </w:tc>
        <w:tc>
          <w:tcPr>
            <w:tcW w:w="2551" w:type="dxa"/>
            <w:tcBorders>
              <w:top w:val="nil"/>
              <w:left w:val="nil"/>
              <w:bottom w:val="single" w:sz="8"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74</w:t>
            </w:r>
          </w:p>
        </w:tc>
        <w:tc>
          <w:tcPr>
            <w:tcW w:w="1280" w:type="dxa"/>
            <w:gridSpan w:val="2"/>
            <w:tcBorders>
              <w:top w:val="nil"/>
              <w:left w:val="nil"/>
              <w:bottom w:val="single" w:sz="8"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25.17</w:t>
            </w:r>
          </w:p>
        </w:tc>
        <w:tc>
          <w:tcPr>
            <w:tcW w:w="1278"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552"/>
        </w:trPr>
        <w:tc>
          <w:tcPr>
            <w:tcW w:w="4855" w:type="dxa"/>
            <w:tcBorders>
              <w:top w:val="nil"/>
              <w:left w:val="single" w:sz="4" w:space="0" w:color="auto"/>
              <w:bottom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7" w:type="dxa"/>
            <w:tcBorders>
              <w:top w:val="nil"/>
              <w:left w:val="nil"/>
              <w:bottom w:val="single" w:sz="4" w:space="0" w:color="auto"/>
              <w:right w:val="single" w:sz="8" w:space="0" w:color="000000"/>
            </w:tcBorders>
            <w:hideMark/>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eastAsia="en-GB"/>
              </w:rPr>
              <w:t>Strongly agree</w:t>
            </w:r>
          </w:p>
        </w:tc>
        <w:tc>
          <w:tcPr>
            <w:tcW w:w="2551" w:type="dxa"/>
            <w:tcBorders>
              <w:top w:val="nil"/>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20</w:t>
            </w:r>
          </w:p>
        </w:tc>
        <w:tc>
          <w:tcPr>
            <w:tcW w:w="1280" w:type="dxa"/>
            <w:gridSpan w:val="2"/>
            <w:tcBorders>
              <w:top w:val="nil"/>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6.80</w:t>
            </w:r>
          </w:p>
        </w:tc>
        <w:tc>
          <w:tcPr>
            <w:tcW w:w="1278" w:type="dxa"/>
            <w:vMerge/>
            <w:tcBorders>
              <w:left w:val="single" w:sz="4" w:space="0" w:color="auto"/>
              <w:bottom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bottom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552"/>
        </w:trPr>
        <w:tc>
          <w:tcPr>
            <w:tcW w:w="4855" w:type="dxa"/>
            <w:tcBorders>
              <w:top w:val="single" w:sz="4" w:space="0" w:color="auto"/>
              <w:left w:val="single" w:sz="4" w:space="0" w:color="auto"/>
              <w:bottom w:val="nil"/>
              <w:right w:val="single" w:sz="8" w:space="0" w:color="000000"/>
            </w:tcBorders>
          </w:tcPr>
          <w:p w:rsidR="00C12994" w:rsidRDefault="00C3084C">
            <w:pPr>
              <w:pStyle w:val="ListParagraph"/>
              <w:numPr>
                <w:ilvl w:val="3"/>
                <w:numId w:val="36"/>
              </w:numPr>
              <w:autoSpaceDE w:val="0"/>
              <w:autoSpaceDN w:val="0"/>
              <w:adjustRightInd w:val="0"/>
              <w:spacing w:after="0" w:line="360" w:lineRule="auto"/>
              <w:rPr>
                <w:rFonts w:ascii="Times New Roman" w:hAnsi="Times New Roman" w:cs="Times New Roman"/>
                <w:sz w:val="24"/>
                <w:szCs w:val="24"/>
                <w:lang w:val="en-GB"/>
              </w:rPr>
            </w:pPr>
            <w:r>
              <w:rPr>
                <w:rFonts w:ascii="Times New Roman" w:hAnsi="Times New Roman" w:cs="Times New Roman"/>
                <w:sz w:val="24"/>
                <w:szCs w:val="24"/>
              </w:rPr>
              <w:t>Fear of risk security and privacy</w:t>
            </w:r>
          </w:p>
        </w:tc>
        <w:tc>
          <w:tcPr>
            <w:tcW w:w="2127" w:type="dxa"/>
            <w:tcBorders>
              <w:top w:val="single" w:sz="4" w:space="0" w:color="auto"/>
              <w:left w:val="nil"/>
              <w:bottom w:val="single" w:sz="8" w:space="0" w:color="auto"/>
              <w:right w:val="single" w:sz="8" w:space="0" w:color="000000"/>
            </w:tcBorders>
            <w:hideMark/>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eastAsia="en-GB"/>
              </w:rPr>
              <w:t>Strongly disagree</w:t>
            </w:r>
          </w:p>
        </w:tc>
        <w:tc>
          <w:tcPr>
            <w:tcW w:w="2551" w:type="dxa"/>
            <w:tcBorders>
              <w:top w:val="single" w:sz="4" w:space="0" w:color="auto"/>
              <w:left w:val="nil"/>
              <w:bottom w:val="single" w:sz="8"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100</w:t>
            </w:r>
          </w:p>
        </w:tc>
        <w:tc>
          <w:tcPr>
            <w:tcW w:w="1280" w:type="dxa"/>
            <w:gridSpan w:val="2"/>
            <w:tcBorders>
              <w:top w:val="single" w:sz="4" w:space="0" w:color="auto"/>
              <w:left w:val="nil"/>
              <w:bottom w:val="single" w:sz="8"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34.01</w:t>
            </w:r>
          </w:p>
        </w:tc>
        <w:tc>
          <w:tcPr>
            <w:tcW w:w="1278" w:type="dxa"/>
            <w:vMerge w:val="restart"/>
            <w:tcBorders>
              <w:top w:val="single" w:sz="4" w:space="0" w:color="auto"/>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1.13</w:t>
            </w:r>
          </w:p>
        </w:tc>
        <w:tc>
          <w:tcPr>
            <w:tcW w:w="1559" w:type="dxa"/>
            <w:vMerge w:val="restart"/>
            <w:tcBorders>
              <w:top w:val="single" w:sz="4" w:space="0" w:color="auto"/>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1.05</w:t>
            </w:r>
          </w:p>
        </w:tc>
      </w:tr>
      <w:tr w:rsidR="00C12994">
        <w:trPr>
          <w:trHeight w:val="520"/>
        </w:trPr>
        <w:tc>
          <w:tcPr>
            <w:tcW w:w="4855" w:type="dxa"/>
            <w:tcBorders>
              <w:top w:val="nil"/>
              <w:left w:val="single" w:sz="4" w:space="0" w:color="auto"/>
              <w:bottom w:val="nil"/>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7" w:type="dxa"/>
            <w:tcBorders>
              <w:top w:val="nil"/>
              <w:left w:val="nil"/>
              <w:bottom w:val="single" w:sz="8" w:space="0" w:color="000000"/>
              <w:right w:val="single" w:sz="8" w:space="0" w:color="000000"/>
            </w:tcBorders>
            <w:hideMark/>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eastAsia="en-GB"/>
              </w:rPr>
              <w:t>Disagree</w:t>
            </w:r>
          </w:p>
        </w:tc>
        <w:tc>
          <w:tcPr>
            <w:tcW w:w="2551" w:type="dxa"/>
            <w:tcBorders>
              <w:top w:val="nil"/>
              <w:left w:val="nil"/>
              <w:bottom w:val="single" w:sz="8"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100</w:t>
            </w:r>
          </w:p>
        </w:tc>
        <w:tc>
          <w:tcPr>
            <w:tcW w:w="1280" w:type="dxa"/>
            <w:gridSpan w:val="2"/>
            <w:tcBorders>
              <w:top w:val="nil"/>
              <w:left w:val="nil"/>
              <w:bottom w:val="single" w:sz="8"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34.01</w:t>
            </w:r>
          </w:p>
        </w:tc>
        <w:tc>
          <w:tcPr>
            <w:tcW w:w="1278"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529"/>
        </w:trPr>
        <w:tc>
          <w:tcPr>
            <w:tcW w:w="4855" w:type="dxa"/>
            <w:tcBorders>
              <w:top w:val="nil"/>
              <w:left w:val="single" w:sz="4" w:space="0" w:color="auto"/>
              <w:bottom w:val="nil"/>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7" w:type="dxa"/>
            <w:tcBorders>
              <w:top w:val="nil"/>
              <w:left w:val="nil"/>
              <w:bottom w:val="single" w:sz="8" w:space="0" w:color="000000"/>
              <w:right w:val="single" w:sz="8" w:space="0" w:color="000000"/>
            </w:tcBorders>
            <w:hideMark/>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eastAsia="en-GB"/>
              </w:rPr>
              <w:t>Neutral</w:t>
            </w:r>
          </w:p>
        </w:tc>
        <w:tc>
          <w:tcPr>
            <w:tcW w:w="2551" w:type="dxa"/>
            <w:tcBorders>
              <w:top w:val="nil"/>
              <w:left w:val="nil"/>
              <w:bottom w:val="single" w:sz="8"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50</w:t>
            </w:r>
          </w:p>
        </w:tc>
        <w:tc>
          <w:tcPr>
            <w:tcW w:w="1280" w:type="dxa"/>
            <w:gridSpan w:val="2"/>
            <w:tcBorders>
              <w:top w:val="nil"/>
              <w:left w:val="nil"/>
              <w:bottom w:val="single" w:sz="8"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17.01</w:t>
            </w:r>
          </w:p>
        </w:tc>
        <w:tc>
          <w:tcPr>
            <w:tcW w:w="1278"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466"/>
        </w:trPr>
        <w:tc>
          <w:tcPr>
            <w:tcW w:w="4855" w:type="dxa"/>
            <w:tcBorders>
              <w:top w:val="nil"/>
              <w:left w:val="single" w:sz="4" w:space="0" w:color="auto"/>
              <w:bottom w:val="nil"/>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7" w:type="dxa"/>
            <w:tcBorders>
              <w:top w:val="nil"/>
              <w:left w:val="nil"/>
              <w:bottom w:val="single" w:sz="8" w:space="0" w:color="000000"/>
              <w:right w:val="single" w:sz="8" w:space="0" w:color="000000"/>
            </w:tcBorders>
            <w:hideMark/>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eastAsia="en-GB"/>
              </w:rPr>
              <w:t>Agree</w:t>
            </w:r>
          </w:p>
        </w:tc>
        <w:tc>
          <w:tcPr>
            <w:tcW w:w="2551" w:type="dxa"/>
            <w:tcBorders>
              <w:top w:val="nil"/>
              <w:left w:val="nil"/>
              <w:bottom w:val="single" w:sz="8"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44</w:t>
            </w:r>
          </w:p>
        </w:tc>
        <w:tc>
          <w:tcPr>
            <w:tcW w:w="1280" w:type="dxa"/>
            <w:gridSpan w:val="2"/>
            <w:tcBorders>
              <w:top w:val="nil"/>
              <w:left w:val="nil"/>
              <w:bottom w:val="single" w:sz="8"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14.97</w:t>
            </w:r>
          </w:p>
        </w:tc>
        <w:tc>
          <w:tcPr>
            <w:tcW w:w="1278"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520"/>
        </w:trPr>
        <w:tc>
          <w:tcPr>
            <w:tcW w:w="4855" w:type="dxa"/>
            <w:tcBorders>
              <w:top w:val="nil"/>
              <w:left w:val="single" w:sz="4" w:space="0" w:color="auto"/>
              <w:bottom w:val="single" w:sz="8" w:space="0" w:color="000000"/>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7" w:type="dxa"/>
            <w:tcBorders>
              <w:top w:val="nil"/>
              <w:left w:val="nil"/>
              <w:bottom w:val="single" w:sz="8" w:space="0" w:color="000000"/>
              <w:right w:val="single" w:sz="8" w:space="0" w:color="000000"/>
            </w:tcBorders>
            <w:hideMark/>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eastAsia="en-GB"/>
              </w:rPr>
              <w:t>Strongly agree</w:t>
            </w:r>
          </w:p>
        </w:tc>
        <w:tc>
          <w:tcPr>
            <w:tcW w:w="2551" w:type="dxa"/>
            <w:tcBorders>
              <w:top w:val="nil"/>
              <w:left w:val="nil"/>
              <w:bottom w:val="single" w:sz="8"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w:t>
            </w:r>
          </w:p>
        </w:tc>
        <w:tc>
          <w:tcPr>
            <w:tcW w:w="1280" w:type="dxa"/>
            <w:gridSpan w:val="2"/>
            <w:tcBorders>
              <w:top w:val="nil"/>
              <w:left w:val="nil"/>
              <w:bottom w:val="single" w:sz="8"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w:t>
            </w:r>
          </w:p>
        </w:tc>
        <w:tc>
          <w:tcPr>
            <w:tcW w:w="1278" w:type="dxa"/>
            <w:vMerge/>
            <w:tcBorders>
              <w:left w:val="single" w:sz="4" w:space="0" w:color="auto"/>
              <w:bottom w:val="single" w:sz="8"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bottom w:val="single" w:sz="8"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127"/>
        </w:trPr>
        <w:tc>
          <w:tcPr>
            <w:tcW w:w="4855" w:type="dxa"/>
            <w:vMerge w:val="restart"/>
            <w:tcBorders>
              <w:top w:val="nil"/>
              <w:left w:val="single" w:sz="4" w:space="0" w:color="auto"/>
              <w:right w:val="single" w:sz="8" w:space="0" w:color="000000"/>
            </w:tcBorders>
          </w:tcPr>
          <w:p w:rsidR="00C12994" w:rsidRDefault="00C3084C">
            <w:pPr>
              <w:pStyle w:val="ListParagraph"/>
              <w:numPr>
                <w:ilvl w:val="3"/>
                <w:numId w:val="36"/>
              </w:num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Fear of risk product delivery</w:t>
            </w:r>
          </w:p>
          <w:p w:rsidR="00C12994" w:rsidRDefault="00C12994">
            <w:pPr>
              <w:spacing w:line="360" w:lineRule="auto"/>
              <w:ind w:firstLine="720"/>
              <w:rPr>
                <w:rFonts w:ascii="Times New Roman" w:hAnsi="Times New Roman" w:cs="Times New Roman"/>
                <w:sz w:val="24"/>
                <w:szCs w:val="24"/>
                <w:lang w:val="en-GB" w:eastAsia="en-GB"/>
              </w:rPr>
            </w:pPr>
          </w:p>
        </w:tc>
        <w:tc>
          <w:tcPr>
            <w:tcW w:w="2127" w:type="dxa"/>
            <w:tcBorders>
              <w:top w:val="nil"/>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Strongly disagree</w:t>
            </w:r>
          </w:p>
        </w:tc>
        <w:tc>
          <w:tcPr>
            <w:tcW w:w="2551" w:type="dxa"/>
            <w:tcBorders>
              <w:top w:val="nil"/>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100</w:t>
            </w:r>
          </w:p>
        </w:tc>
        <w:tc>
          <w:tcPr>
            <w:tcW w:w="1280" w:type="dxa"/>
            <w:gridSpan w:val="2"/>
            <w:tcBorders>
              <w:top w:val="nil"/>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34.01</w:t>
            </w:r>
          </w:p>
        </w:tc>
        <w:tc>
          <w:tcPr>
            <w:tcW w:w="1278" w:type="dxa"/>
            <w:vMerge w:val="restart"/>
            <w:tcBorders>
              <w:top w:val="nil"/>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1.15</w:t>
            </w:r>
          </w:p>
        </w:tc>
        <w:tc>
          <w:tcPr>
            <w:tcW w:w="1559" w:type="dxa"/>
            <w:vMerge w:val="restart"/>
            <w:tcBorders>
              <w:top w:val="nil"/>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1.08</w:t>
            </w:r>
          </w:p>
        </w:tc>
      </w:tr>
      <w:tr w:rsidR="00C12994">
        <w:trPr>
          <w:trHeight w:val="132"/>
        </w:trPr>
        <w:tc>
          <w:tcPr>
            <w:tcW w:w="4855" w:type="dxa"/>
            <w:vMerge/>
            <w:tcBorders>
              <w:top w:val="nil"/>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7" w:type="dxa"/>
            <w:tcBorders>
              <w:top w:val="single" w:sz="4" w:space="0" w:color="auto"/>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Disagree</w:t>
            </w:r>
          </w:p>
        </w:tc>
        <w:tc>
          <w:tcPr>
            <w:tcW w:w="2551" w:type="dxa"/>
            <w:tcBorders>
              <w:top w:val="single" w:sz="4" w:space="0" w:color="auto"/>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100</w:t>
            </w:r>
          </w:p>
        </w:tc>
        <w:tc>
          <w:tcPr>
            <w:tcW w:w="1280" w:type="dxa"/>
            <w:gridSpan w:val="2"/>
            <w:tcBorders>
              <w:top w:val="single" w:sz="4" w:space="0" w:color="auto"/>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34.01</w:t>
            </w:r>
          </w:p>
        </w:tc>
        <w:tc>
          <w:tcPr>
            <w:tcW w:w="1278"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110"/>
        </w:trPr>
        <w:tc>
          <w:tcPr>
            <w:tcW w:w="4855" w:type="dxa"/>
            <w:vMerge/>
            <w:tcBorders>
              <w:top w:val="nil"/>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7" w:type="dxa"/>
            <w:tcBorders>
              <w:top w:val="single" w:sz="4" w:space="0" w:color="auto"/>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Neutral</w:t>
            </w:r>
          </w:p>
        </w:tc>
        <w:tc>
          <w:tcPr>
            <w:tcW w:w="2551" w:type="dxa"/>
            <w:tcBorders>
              <w:top w:val="single" w:sz="4" w:space="0" w:color="auto"/>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50</w:t>
            </w:r>
          </w:p>
        </w:tc>
        <w:tc>
          <w:tcPr>
            <w:tcW w:w="1280" w:type="dxa"/>
            <w:gridSpan w:val="2"/>
            <w:tcBorders>
              <w:top w:val="single" w:sz="4" w:space="0" w:color="auto"/>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17.01</w:t>
            </w:r>
          </w:p>
        </w:tc>
        <w:tc>
          <w:tcPr>
            <w:tcW w:w="1278"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149"/>
        </w:trPr>
        <w:tc>
          <w:tcPr>
            <w:tcW w:w="4855" w:type="dxa"/>
            <w:vMerge/>
            <w:tcBorders>
              <w:top w:val="nil"/>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7" w:type="dxa"/>
            <w:tcBorders>
              <w:top w:val="single" w:sz="4" w:space="0" w:color="auto"/>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Agree</w:t>
            </w:r>
          </w:p>
        </w:tc>
        <w:tc>
          <w:tcPr>
            <w:tcW w:w="2551" w:type="dxa"/>
            <w:tcBorders>
              <w:top w:val="single" w:sz="4" w:space="0" w:color="auto"/>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39</w:t>
            </w:r>
          </w:p>
        </w:tc>
        <w:tc>
          <w:tcPr>
            <w:tcW w:w="1280" w:type="dxa"/>
            <w:gridSpan w:val="2"/>
            <w:tcBorders>
              <w:top w:val="single" w:sz="4" w:space="0" w:color="auto"/>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13.27</w:t>
            </w:r>
          </w:p>
        </w:tc>
        <w:tc>
          <w:tcPr>
            <w:tcW w:w="1278" w:type="dxa"/>
            <w:vMerge/>
            <w:tcBorders>
              <w:left w:val="single" w:sz="4" w:space="0" w:color="auto"/>
              <w:bottom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bottom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248"/>
        </w:trPr>
        <w:tc>
          <w:tcPr>
            <w:tcW w:w="4855" w:type="dxa"/>
            <w:vMerge/>
            <w:tcBorders>
              <w:left w:val="single" w:sz="4" w:space="0" w:color="auto"/>
              <w:bottom w:val="single" w:sz="8" w:space="0" w:color="000000"/>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7" w:type="dxa"/>
            <w:tcBorders>
              <w:left w:val="nil"/>
              <w:bottom w:val="single" w:sz="8" w:space="0" w:color="000000"/>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Strongly agree</w:t>
            </w:r>
          </w:p>
        </w:tc>
        <w:tc>
          <w:tcPr>
            <w:tcW w:w="2551" w:type="dxa"/>
            <w:tcBorders>
              <w:left w:val="nil"/>
              <w:bottom w:val="single" w:sz="8"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5</w:t>
            </w:r>
          </w:p>
        </w:tc>
        <w:tc>
          <w:tcPr>
            <w:tcW w:w="1280" w:type="dxa"/>
            <w:gridSpan w:val="2"/>
            <w:tcBorders>
              <w:left w:val="nil"/>
              <w:bottom w:val="single" w:sz="8"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1.70</w:t>
            </w:r>
          </w:p>
        </w:tc>
        <w:tc>
          <w:tcPr>
            <w:tcW w:w="1278" w:type="dxa"/>
            <w:tcBorders>
              <w:left w:val="single" w:sz="4" w:space="0" w:color="auto"/>
              <w:bottom w:val="single" w:sz="8"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tcBorders>
              <w:left w:val="single" w:sz="4" w:space="0" w:color="auto"/>
              <w:bottom w:val="single" w:sz="8"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165"/>
        </w:trPr>
        <w:tc>
          <w:tcPr>
            <w:tcW w:w="4855" w:type="dxa"/>
            <w:vMerge w:val="restart"/>
            <w:tcBorders>
              <w:top w:val="nil"/>
              <w:left w:val="single" w:sz="4" w:space="0" w:color="auto"/>
              <w:right w:val="single" w:sz="8" w:space="0" w:color="000000"/>
            </w:tcBorders>
          </w:tcPr>
          <w:p w:rsidR="00C12994" w:rsidRDefault="00C3084C">
            <w:pPr>
              <w:pStyle w:val="ListParagraph"/>
              <w:numPr>
                <w:ilvl w:val="3"/>
                <w:numId w:val="36"/>
              </w:num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Computer technology not widely used</w:t>
            </w:r>
          </w:p>
          <w:p w:rsidR="00C12994" w:rsidRDefault="00C12994">
            <w:pPr>
              <w:spacing w:line="360" w:lineRule="auto"/>
              <w:ind w:firstLine="720"/>
              <w:rPr>
                <w:rFonts w:ascii="Times New Roman" w:hAnsi="Times New Roman" w:cs="Times New Roman"/>
                <w:sz w:val="24"/>
                <w:szCs w:val="24"/>
                <w:lang w:val="en-GB" w:eastAsia="en-GB"/>
              </w:rPr>
            </w:pPr>
          </w:p>
        </w:tc>
        <w:tc>
          <w:tcPr>
            <w:tcW w:w="2127" w:type="dxa"/>
            <w:tcBorders>
              <w:top w:val="nil"/>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Strongly disagree</w:t>
            </w:r>
          </w:p>
        </w:tc>
        <w:tc>
          <w:tcPr>
            <w:tcW w:w="2551" w:type="dxa"/>
            <w:tcBorders>
              <w:top w:val="nil"/>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10</w:t>
            </w:r>
          </w:p>
        </w:tc>
        <w:tc>
          <w:tcPr>
            <w:tcW w:w="1280" w:type="dxa"/>
            <w:gridSpan w:val="2"/>
            <w:tcBorders>
              <w:top w:val="nil"/>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3.40</w:t>
            </w:r>
          </w:p>
        </w:tc>
        <w:tc>
          <w:tcPr>
            <w:tcW w:w="1278" w:type="dxa"/>
            <w:vMerge w:val="restart"/>
            <w:tcBorders>
              <w:top w:val="nil"/>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3.06</w:t>
            </w:r>
          </w:p>
        </w:tc>
        <w:tc>
          <w:tcPr>
            <w:tcW w:w="1559" w:type="dxa"/>
            <w:vMerge w:val="restart"/>
            <w:tcBorders>
              <w:top w:val="nil"/>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0.99</w:t>
            </w:r>
          </w:p>
        </w:tc>
      </w:tr>
      <w:tr w:rsidR="00C12994">
        <w:trPr>
          <w:trHeight w:val="99"/>
        </w:trPr>
        <w:tc>
          <w:tcPr>
            <w:tcW w:w="4855" w:type="dxa"/>
            <w:vMerge/>
            <w:tcBorders>
              <w:top w:val="nil"/>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7" w:type="dxa"/>
            <w:tcBorders>
              <w:top w:val="single" w:sz="4" w:space="0" w:color="auto"/>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Disagree</w:t>
            </w:r>
          </w:p>
        </w:tc>
        <w:tc>
          <w:tcPr>
            <w:tcW w:w="2551" w:type="dxa"/>
            <w:tcBorders>
              <w:top w:val="single" w:sz="4" w:space="0" w:color="auto"/>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15</w:t>
            </w:r>
          </w:p>
        </w:tc>
        <w:tc>
          <w:tcPr>
            <w:tcW w:w="1280" w:type="dxa"/>
            <w:gridSpan w:val="2"/>
            <w:tcBorders>
              <w:top w:val="single" w:sz="4" w:space="0" w:color="auto"/>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5.10</w:t>
            </w:r>
          </w:p>
        </w:tc>
        <w:tc>
          <w:tcPr>
            <w:tcW w:w="1278"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99"/>
        </w:trPr>
        <w:tc>
          <w:tcPr>
            <w:tcW w:w="4855" w:type="dxa"/>
            <w:vMerge/>
            <w:tcBorders>
              <w:top w:val="nil"/>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7" w:type="dxa"/>
            <w:tcBorders>
              <w:top w:val="single" w:sz="4" w:space="0" w:color="auto"/>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Neutral</w:t>
            </w:r>
          </w:p>
        </w:tc>
        <w:tc>
          <w:tcPr>
            <w:tcW w:w="2551" w:type="dxa"/>
            <w:tcBorders>
              <w:top w:val="single" w:sz="4" w:space="0" w:color="auto"/>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30</w:t>
            </w:r>
          </w:p>
        </w:tc>
        <w:tc>
          <w:tcPr>
            <w:tcW w:w="1280" w:type="dxa"/>
            <w:gridSpan w:val="2"/>
            <w:tcBorders>
              <w:top w:val="single" w:sz="4" w:space="0" w:color="auto"/>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10.20</w:t>
            </w:r>
          </w:p>
        </w:tc>
        <w:tc>
          <w:tcPr>
            <w:tcW w:w="1278"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116"/>
        </w:trPr>
        <w:tc>
          <w:tcPr>
            <w:tcW w:w="4855" w:type="dxa"/>
            <w:vMerge/>
            <w:tcBorders>
              <w:top w:val="nil"/>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7" w:type="dxa"/>
            <w:tcBorders>
              <w:top w:val="single" w:sz="4" w:space="0" w:color="auto"/>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Agree</w:t>
            </w:r>
          </w:p>
        </w:tc>
        <w:tc>
          <w:tcPr>
            <w:tcW w:w="2551" w:type="dxa"/>
            <w:tcBorders>
              <w:top w:val="single" w:sz="4" w:space="0" w:color="auto"/>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130</w:t>
            </w:r>
          </w:p>
        </w:tc>
        <w:tc>
          <w:tcPr>
            <w:tcW w:w="1280" w:type="dxa"/>
            <w:gridSpan w:val="2"/>
            <w:tcBorders>
              <w:top w:val="single" w:sz="4" w:space="0" w:color="auto"/>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44.22</w:t>
            </w:r>
          </w:p>
        </w:tc>
        <w:tc>
          <w:tcPr>
            <w:tcW w:w="1278"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123"/>
        </w:trPr>
        <w:tc>
          <w:tcPr>
            <w:tcW w:w="4855" w:type="dxa"/>
            <w:vMerge/>
            <w:tcBorders>
              <w:left w:val="single" w:sz="4" w:space="0" w:color="auto"/>
              <w:bottom w:val="single" w:sz="8" w:space="0" w:color="000000"/>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7" w:type="dxa"/>
            <w:tcBorders>
              <w:top w:val="single" w:sz="4" w:space="0" w:color="auto"/>
              <w:left w:val="nil"/>
              <w:bottom w:val="single" w:sz="8" w:space="0" w:color="000000"/>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Strongly agree</w:t>
            </w:r>
          </w:p>
        </w:tc>
        <w:tc>
          <w:tcPr>
            <w:tcW w:w="2551" w:type="dxa"/>
            <w:tcBorders>
              <w:top w:val="single" w:sz="4" w:space="0" w:color="auto"/>
              <w:left w:val="nil"/>
              <w:bottom w:val="single" w:sz="8"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109</w:t>
            </w:r>
          </w:p>
        </w:tc>
        <w:tc>
          <w:tcPr>
            <w:tcW w:w="1280" w:type="dxa"/>
            <w:gridSpan w:val="2"/>
            <w:tcBorders>
              <w:top w:val="single" w:sz="4" w:space="0" w:color="auto"/>
              <w:left w:val="nil"/>
              <w:bottom w:val="single" w:sz="8"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37.07</w:t>
            </w:r>
          </w:p>
        </w:tc>
        <w:tc>
          <w:tcPr>
            <w:tcW w:w="1278" w:type="dxa"/>
            <w:vMerge/>
            <w:tcBorders>
              <w:left w:val="single" w:sz="4" w:space="0" w:color="auto"/>
              <w:bottom w:val="single" w:sz="8"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bottom w:val="single" w:sz="8"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149"/>
        </w:trPr>
        <w:tc>
          <w:tcPr>
            <w:tcW w:w="4855" w:type="dxa"/>
            <w:vMerge w:val="restart"/>
            <w:tcBorders>
              <w:top w:val="nil"/>
              <w:left w:val="single" w:sz="4" w:space="0" w:color="auto"/>
              <w:right w:val="single" w:sz="8" w:space="0" w:color="000000"/>
            </w:tcBorders>
          </w:tcPr>
          <w:p w:rsidR="00C12994" w:rsidRDefault="00C3084C">
            <w:pPr>
              <w:pStyle w:val="ListParagraph"/>
              <w:numPr>
                <w:ilvl w:val="3"/>
                <w:numId w:val="36"/>
              </w:numPr>
              <w:spacing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 xml:space="preserve">Low internet penetration and internet access </w:t>
            </w:r>
          </w:p>
          <w:p w:rsidR="00C12994" w:rsidRDefault="00C12994">
            <w:pPr>
              <w:spacing w:line="360" w:lineRule="auto"/>
              <w:ind w:firstLine="720"/>
              <w:rPr>
                <w:rFonts w:ascii="Times New Roman" w:hAnsi="Times New Roman" w:cs="Times New Roman"/>
                <w:sz w:val="24"/>
                <w:szCs w:val="24"/>
                <w:lang w:val="en-GB" w:eastAsia="en-GB"/>
              </w:rPr>
            </w:pPr>
          </w:p>
          <w:p w:rsidR="00C12994" w:rsidRDefault="00C12994">
            <w:pPr>
              <w:spacing w:line="360" w:lineRule="auto"/>
              <w:ind w:firstLine="720"/>
              <w:rPr>
                <w:rFonts w:ascii="Times New Roman" w:hAnsi="Times New Roman" w:cs="Times New Roman"/>
                <w:sz w:val="24"/>
                <w:szCs w:val="24"/>
                <w:lang w:val="en-GB" w:eastAsia="en-GB"/>
              </w:rPr>
            </w:pPr>
          </w:p>
        </w:tc>
        <w:tc>
          <w:tcPr>
            <w:tcW w:w="2127" w:type="dxa"/>
            <w:tcBorders>
              <w:top w:val="nil"/>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Strongly disagree</w:t>
            </w:r>
          </w:p>
        </w:tc>
        <w:tc>
          <w:tcPr>
            <w:tcW w:w="2551" w:type="dxa"/>
            <w:tcBorders>
              <w:top w:val="nil"/>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20</w:t>
            </w:r>
          </w:p>
        </w:tc>
        <w:tc>
          <w:tcPr>
            <w:tcW w:w="1280" w:type="dxa"/>
            <w:gridSpan w:val="2"/>
            <w:tcBorders>
              <w:top w:val="nil"/>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6.80</w:t>
            </w:r>
          </w:p>
        </w:tc>
        <w:tc>
          <w:tcPr>
            <w:tcW w:w="1278" w:type="dxa"/>
            <w:vMerge w:val="restart"/>
            <w:tcBorders>
              <w:top w:val="nil"/>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2.67</w:t>
            </w:r>
          </w:p>
        </w:tc>
        <w:tc>
          <w:tcPr>
            <w:tcW w:w="1559" w:type="dxa"/>
            <w:vMerge w:val="restart"/>
            <w:tcBorders>
              <w:top w:val="nil"/>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1.17</w:t>
            </w:r>
          </w:p>
        </w:tc>
      </w:tr>
      <w:tr w:rsidR="00C12994">
        <w:trPr>
          <w:trHeight w:val="116"/>
        </w:trPr>
        <w:tc>
          <w:tcPr>
            <w:tcW w:w="4855" w:type="dxa"/>
            <w:vMerge/>
            <w:tcBorders>
              <w:top w:val="nil"/>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7" w:type="dxa"/>
            <w:tcBorders>
              <w:top w:val="single" w:sz="4" w:space="0" w:color="auto"/>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Disagree</w:t>
            </w:r>
          </w:p>
        </w:tc>
        <w:tc>
          <w:tcPr>
            <w:tcW w:w="2551" w:type="dxa"/>
            <w:tcBorders>
              <w:top w:val="single" w:sz="4" w:space="0" w:color="auto"/>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30</w:t>
            </w:r>
          </w:p>
        </w:tc>
        <w:tc>
          <w:tcPr>
            <w:tcW w:w="1280" w:type="dxa"/>
            <w:gridSpan w:val="2"/>
            <w:tcBorders>
              <w:top w:val="single" w:sz="4" w:space="0" w:color="auto"/>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10.20</w:t>
            </w:r>
          </w:p>
        </w:tc>
        <w:tc>
          <w:tcPr>
            <w:tcW w:w="1278"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149"/>
        </w:trPr>
        <w:tc>
          <w:tcPr>
            <w:tcW w:w="4855" w:type="dxa"/>
            <w:vMerge/>
            <w:tcBorders>
              <w:top w:val="nil"/>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7" w:type="dxa"/>
            <w:tcBorders>
              <w:top w:val="single" w:sz="4" w:space="0" w:color="auto"/>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Neutral</w:t>
            </w:r>
          </w:p>
        </w:tc>
        <w:tc>
          <w:tcPr>
            <w:tcW w:w="2551" w:type="dxa"/>
            <w:tcBorders>
              <w:top w:val="single" w:sz="4" w:space="0" w:color="auto"/>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55</w:t>
            </w:r>
          </w:p>
        </w:tc>
        <w:tc>
          <w:tcPr>
            <w:tcW w:w="1280" w:type="dxa"/>
            <w:gridSpan w:val="2"/>
            <w:tcBorders>
              <w:top w:val="single" w:sz="4" w:space="0" w:color="auto"/>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18.71</w:t>
            </w:r>
          </w:p>
        </w:tc>
        <w:tc>
          <w:tcPr>
            <w:tcW w:w="1278"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99"/>
        </w:trPr>
        <w:tc>
          <w:tcPr>
            <w:tcW w:w="4855" w:type="dxa"/>
            <w:vMerge/>
            <w:tcBorders>
              <w:top w:val="nil"/>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7" w:type="dxa"/>
            <w:tcBorders>
              <w:top w:val="single" w:sz="4" w:space="0" w:color="auto"/>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Agree</w:t>
            </w:r>
          </w:p>
        </w:tc>
        <w:tc>
          <w:tcPr>
            <w:tcW w:w="2551" w:type="dxa"/>
            <w:tcBorders>
              <w:top w:val="single" w:sz="4" w:space="0" w:color="auto"/>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110</w:t>
            </w:r>
          </w:p>
        </w:tc>
        <w:tc>
          <w:tcPr>
            <w:tcW w:w="1280" w:type="dxa"/>
            <w:gridSpan w:val="2"/>
            <w:tcBorders>
              <w:top w:val="single" w:sz="4" w:space="0" w:color="auto"/>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37.41</w:t>
            </w:r>
          </w:p>
        </w:tc>
        <w:tc>
          <w:tcPr>
            <w:tcW w:w="1278"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281"/>
        </w:trPr>
        <w:tc>
          <w:tcPr>
            <w:tcW w:w="4855" w:type="dxa"/>
            <w:vMerge/>
            <w:tcBorders>
              <w:left w:val="single" w:sz="4" w:space="0" w:color="auto"/>
              <w:bottom w:val="single" w:sz="8" w:space="0" w:color="000000"/>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7" w:type="dxa"/>
            <w:tcBorders>
              <w:top w:val="single" w:sz="4" w:space="0" w:color="auto"/>
              <w:left w:val="nil"/>
              <w:bottom w:val="single" w:sz="8" w:space="0" w:color="000000"/>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Strongly agree</w:t>
            </w:r>
          </w:p>
        </w:tc>
        <w:tc>
          <w:tcPr>
            <w:tcW w:w="2551" w:type="dxa"/>
            <w:tcBorders>
              <w:top w:val="single" w:sz="4" w:space="0" w:color="auto"/>
              <w:left w:val="nil"/>
              <w:bottom w:val="single" w:sz="8"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79</w:t>
            </w:r>
          </w:p>
        </w:tc>
        <w:tc>
          <w:tcPr>
            <w:tcW w:w="1280" w:type="dxa"/>
            <w:gridSpan w:val="2"/>
            <w:tcBorders>
              <w:top w:val="single" w:sz="4" w:space="0" w:color="auto"/>
              <w:left w:val="nil"/>
              <w:bottom w:val="single" w:sz="8"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26.87</w:t>
            </w:r>
          </w:p>
        </w:tc>
        <w:tc>
          <w:tcPr>
            <w:tcW w:w="1278" w:type="dxa"/>
            <w:vMerge/>
            <w:tcBorders>
              <w:left w:val="single" w:sz="4" w:space="0" w:color="auto"/>
              <w:bottom w:val="single" w:sz="8"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bottom w:val="single" w:sz="8"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132"/>
        </w:trPr>
        <w:tc>
          <w:tcPr>
            <w:tcW w:w="4855" w:type="dxa"/>
            <w:vMerge w:val="restart"/>
            <w:tcBorders>
              <w:top w:val="nil"/>
              <w:left w:val="single" w:sz="4" w:space="0" w:color="auto"/>
              <w:right w:val="single" w:sz="8" w:space="0" w:color="000000"/>
            </w:tcBorders>
          </w:tcPr>
          <w:p w:rsidR="00C12994" w:rsidRDefault="00C3084C">
            <w:pPr>
              <w:pStyle w:val="ListParagraph"/>
              <w:numPr>
                <w:ilvl w:val="3"/>
                <w:numId w:val="36"/>
              </w:numPr>
              <w:spacing w:line="360" w:lineRule="auto"/>
              <w:rPr>
                <w:rFonts w:ascii="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 xml:space="preserve">High rates of illiteracy of customers </w:t>
            </w:r>
          </w:p>
          <w:p w:rsidR="00C12994" w:rsidRDefault="00C3084C">
            <w:pPr>
              <w:tabs>
                <w:tab w:val="left" w:pos="1092"/>
              </w:tabs>
              <w:spacing w:line="360" w:lineRule="auto"/>
              <w:rPr>
                <w:rFonts w:ascii="Times New Roman" w:hAnsi="Times New Roman" w:cs="Times New Roman"/>
                <w:sz w:val="24"/>
                <w:szCs w:val="24"/>
                <w:lang w:val="en-GB" w:eastAsia="en-GB"/>
              </w:rPr>
            </w:pPr>
            <w:r>
              <w:rPr>
                <w:rFonts w:ascii="Times New Roman" w:hAnsi="Times New Roman" w:cs="Times New Roman"/>
                <w:sz w:val="24"/>
                <w:szCs w:val="24"/>
                <w:lang w:val="en-GB" w:eastAsia="en-GB"/>
              </w:rPr>
              <w:tab/>
            </w:r>
          </w:p>
          <w:p w:rsidR="00C12994" w:rsidRDefault="00C12994">
            <w:pPr>
              <w:tabs>
                <w:tab w:val="left" w:pos="1092"/>
              </w:tabs>
              <w:spacing w:line="360" w:lineRule="auto"/>
              <w:rPr>
                <w:rFonts w:ascii="Times New Roman" w:hAnsi="Times New Roman" w:cs="Times New Roman"/>
                <w:sz w:val="24"/>
                <w:szCs w:val="24"/>
                <w:lang w:val="en-GB" w:eastAsia="en-GB"/>
              </w:rPr>
            </w:pPr>
          </w:p>
          <w:p w:rsidR="00C12994" w:rsidRDefault="00C12994">
            <w:pPr>
              <w:tabs>
                <w:tab w:val="left" w:pos="1092"/>
              </w:tabs>
              <w:spacing w:line="360" w:lineRule="auto"/>
              <w:rPr>
                <w:rFonts w:ascii="Times New Roman" w:hAnsi="Times New Roman" w:cs="Times New Roman"/>
                <w:sz w:val="24"/>
                <w:szCs w:val="24"/>
                <w:lang w:val="en-GB" w:eastAsia="en-GB"/>
              </w:rPr>
            </w:pPr>
          </w:p>
        </w:tc>
        <w:tc>
          <w:tcPr>
            <w:tcW w:w="2127" w:type="dxa"/>
            <w:tcBorders>
              <w:top w:val="nil"/>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Strongly disagree</w:t>
            </w:r>
          </w:p>
        </w:tc>
        <w:tc>
          <w:tcPr>
            <w:tcW w:w="2551" w:type="dxa"/>
            <w:tcBorders>
              <w:top w:val="nil"/>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34</w:t>
            </w:r>
          </w:p>
        </w:tc>
        <w:tc>
          <w:tcPr>
            <w:tcW w:w="1280" w:type="dxa"/>
            <w:gridSpan w:val="2"/>
            <w:tcBorders>
              <w:top w:val="nil"/>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11.56</w:t>
            </w:r>
          </w:p>
        </w:tc>
        <w:tc>
          <w:tcPr>
            <w:tcW w:w="1278" w:type="dxa"/>
            <w:vMerge w:val="restart"/>
            <w:tcBorders>
              <w:top w:val="nil"/>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1.87</w:t>
            </w:r>
          </w:p>
        </w:tc>
        <w:tc>
          <w:tcPr>
            <w:tcW w:w="1559" w:type="dxa"/>
            <w:vMerge w:val="restart"/>
            <w:tcBorders>
              <w:top w:val="nil"/>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1.20</w:t>
            </w:r>
          </w:p>
        </w:tc>
      </w:tr>
      <w:tr w:rsidR="00C12994">
        <w:trPr>
          <w:trHeight w:val="127"/>
        </w:trPr>
        <w:tc>
          <w:tcPr>
            <w:tcW w:w="4855" w:type="dxa"/>
            <w:vMerge/>
            <w:tcBorders>
              <w:top w:val="nil"/>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7" w:type="dxa"/>
            <w:tcBorders>
              <w:top w:val="single" w:sz="4" w:space="0" w:color="auto"/>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Disagree</w:t>
            </w:r>
          </w:p>
        </w:tc>
        <w:tc>
          <w:tcPr>
            <w:tcW w:w="2551" w:type="dxa"/>
            <w:tcBorders>
              <w:top w:val="single" w:sz="4" w:space="0" w:color="auto"/>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100</w:t>
            </w:r>
          </w:p>
        </w:tc>
        <w:tc>
          <w:tcPr>
            <w:tcW w:w="1280" w:type="dxa"/>
            <w:gridSpan w:val="2"/>
            <w:tcBorders>
              <w:top w:val="single" w:sz="4" w:space="0" w:color="auto"/>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34.01</w:t>
            </w:r>
          </w:p>
        </w:tc>
        <w:tc>
          <w:tcPr>
            <w:tcW w:w="1278"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132"/>
        </w:trPr>
        <w:tc>
          <w:tcPr>
            <w:tcW w:w="4855" w:type="dxa"/>
            <w:vMerge/>
            <w:tcBorders>
              <w:top w:val="nil"/>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7" w:type="dxa"/>
            <w:tcBorders>
              <w:top w:val="single" w:sz="4" w:space="0" w:color="auto"/>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Neutral</w:t>
            </w:r>
          </w:p>
        </w:tc>
        <w:tc>
          <w:tcPr>
            <w:tcW w:w="2551" w:type="dxa"/>
            <w:tcBorders>
              <w:top w:val="single" w:sz="4" w:space="0" w:color="auto"/>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60</w:t>
            </w:r>
          </w:p>
        </w:tc>
        <w:tc>
          <w:tcPr>
            <w:tcW w:w="1280" w:type="dxa"/>
            <w:gridSpan w:val="2"/>
            <w:tcBorders>
              <w:top w:val="single" w:sz="4" w:space="0" w:color="auto"/>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20.41</w:t>
            </w:r>
          </w:p>
        </w:tc>
        <w:tc>
          <w:tcPr>
            <w:tcW w:w="1278"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182"/>
        </w:trPr>
        <w:tc>
          <w:tcPr>
            <w:tcW w:w="4855"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7" w:type="dxa"/>
            <w:tcBorders>
              <w:top w:val="single" w:sz="4" w:space="0" w:color="auto"/>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Agree</w:t>
            </w:r>
          </w:p>
        </w:tc>
        <w:tc>
          <w:tcPr>
            <w:tcW w:w="2551" w:type="dxa"/>
            <w:tcBorders>
              <w:top w:val="single" w:sz="4" w:space="0" w:color="auto"/>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70</w:t>
            </w:r>
          </w:p>
        </w:tc>
        <w:tc>
          <w:tcPr>
            <w:tcW w:w="1280" w:type="dxa"/>
            <w:gridSpan w:val="2"/>
            <w:tcBorders>
              <w:top w:val="single" w:sz="4" w:space="0" w:color="auto"/>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23.81</w:t>
            </w:r>
          </w:p>
        </w:tc>
        <w:tc>
          <w:tcPr>
            <w:tcW w:w="1278"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166"/>
        </w:trPr>
        <w:tc>
          <w:tcPr>
            <w:tcW w:w="4855" w:type="dxa"/>
            <w:vMerge/>
            <w:tcBorders>
              <w:left w:val="single" w:sz="4" w:space="0" w:color="auto"/>
              <w:bottom w:val="single" w:sz="8" w:space="0" w:color="000000"/>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7" w:type="dxa"/>
            <w:tcBorders>
              <w:top w:val="single" w:sz="4" w:space="0" w:color="auto"/>
              <w:left w:val="nil"/>
              <w:bottom w:val="single" w:sz="8" w:space="0" w:color="000000"/>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Strongly agree</w:t>
            </w:r>
          </w:p>
        </w:tc>
        <w:tc>
          <w:tcPr>
            <w:tcW w:w="2551" w:type="dxa"/>
            <w:tcBorders>
              <w:top w:val="single" w:sz="4" w:space="0" w:color="auto"/>
              <w:left w:val="nil"/>
              <w:bottom w:val="single" w:sz="8"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30</w:t>
            </w:r>
          </w:p>
        </w:tc>
        <w:tc>
          <w:tcPr>
            <w:tcW w:w="1280" w:type="dxa"/>
            <w:gridSpan w:val="2"/>
            <w:tcBorders>
              <w:top w:val="single" w:sz="4" w:space="0" w:color="auto"/>
              <w:left w:val="nil"/>
              <w:bottom w:val="single" w:sz="8"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10.22</w:t>
            </w:r>
          </w:p>
        </w:tc>
        <w:tc>
          <w:tcPr>
            <w:tcW w:w="1278" w:type="dxa"/>
            <w:vMerge/>
            <w:tcBorders>
              <w:left w:val="single" w:sz="4" w:space="0" w:color="auto"/>
              <w:bottom w:val="single" w:sz="8"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bottom w:val="single" w:sz="8"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99"/>
        </w:trPr>
        <w:tc>
          <w:tcPr>
            <w:tcW w:w="4855" w:type="dxa"/>
            <w:vMerge w:val="restart"/>
            <w:tcBorders>
              <w:top w:val="nil"/>
              <w:left w:val="single" w:sz="4" w:space="0" w:color="auto"/>
              <w:right w:val="single" w:sz="8" w:space="0" w:color="000000"/>
            </w:tcBorders>
          </w:tcPr>
          <w:p w:rsidR="00C12994" w:rsidRDefault="00C3084C">
            <w:pPr>
              <w:pStyle w:val="ListParagraph"/>
              <w:numPr>
                <w:ilvl w:val="3"/>
                <w:numId w:val="36"/>
              </w:numPr>
              <w:spacing w:line="360" w:lineRule="auto"/>
              <w:rPr>
                <w:rFonts w:ascii="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 xml:space="preserve">Customer awareness level is low </w:t>
            </w:r>
          </w:p>
          <w:p w:rsidR="00C12994" w:rsidRDefault="00C12994">
            <w:pPr>
              <w:spacing w:line="360" w:lineRule="auto"/>
              <w:ind w:firstLine="720"/>
              <w:rPr>
                <w:rFonts w:ascii="Times New Roman" w:hAnsi="Times New Roman" w:cs="Times New Roman"/>
                <w:sz w:val="24"/>
                <w:szCs w:val="24"/>
                <w:lang w:val="en-GB" w:eastAsia="en-GB"/>
              </w:rPr>
            </w:pPr>
          </w:p>
        </w:tc>
        <w:tc>
          <w:tcPr>
            <w:tcW w:w="2127" w:type="dxa"/>
            <w:tcBorders>
              <w:top w:val="single" w:sz="4" w:space="0" w:color="auto"/>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Strongly disagree</w:t>
            </w:r>
          </w:p>
        </w:tc>
        <w:tc>
          <w:tcPr>
            <w:tcW w:w="2551" w:type="dxa"/>
            <w:tcBorders>
              <w:top w:val="single" w:sz="4" w:space="0" w:color="auto"/>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25</w:t>
            </w:r>
          </w:p>
        </w:tc>
        <w:tc>
          <w:tcPr>
            <w:tcW w:w="1280" w:type="dxa"/>
            <w:gridSpan w:val="2"/>
            <w:tcBorders>
              <w:top w:val="single" w:sz="4" w:space="0" w:color="auto"/>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8.50</w:t>
            </w:r>
          </w:p>
        </w:tc>
        <w:tc>
          <w:tcPr>
            <w:tcW w:w="1278" w:type="dxa"/>
            <w:vMerge w:val="restart"/>
            <w:tcBorders>
              <w:top w:val="single" w:sz="4" w:space="0" w:color="auto"/>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2.71</w:t>
            </w:r>
          </w:p>
        </w:tc>
        <w:tc>
          <w:tcPr>
            <w:tcW w:w="1559" w:type="dxa"/>
            <w:vMerge w:val="restart"/>
            <w:tcBorders>
              <w:top w:val="single" w:sz="4" w:space="0" w:color="auto"/>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1.15</w:t>
            </w:r>
          </w:p>
        </w:tc>
      </w:tr>
      <w:tr w:rsidR="00C12994">
        <w:trPr>
          <w:trHeight w:val="132"/>
        </w:trPr>
        <w:tc>
          <w:tcPr>
            <w:tcW w:w="4855"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7" w:type="dxa"/>
            <w:tcBorders>
              <w:top w:val="single" w:sz="4" w:space="0" w:color="auto"/>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Disagree</w:t>
            </w:r>
          </w:p>
        </w:tc>
        <w:tc>
          <w:tcPr>
            <w:tcW w:w="2551" w:type="dxa"/>
            <w:tcBorders>
              <w:top w:val="single" w:sz="4" w:space="0" w:color="auto"/>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20</w:t>
            </w:r>
          </w:p>
        </w:tc>
        <w:tc>
          <w:tcPr>
            <w:tcW w:w="1280" w:type="dxa"/>
            <w:gridSpan w:val="2"/>
            <w:tcBorders>
              <w:top w:val="single" w:sz="4" w:space="0" w:color="auto"/>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6.80</w:t>
            </w:r>
          </w:p>
        </w:tc>
        <w:tc>
          <w:tcPr>
            <w:tcW w:w="1278"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127"/>
        </w:trPr>
        <w:tc>
          <w:tcPr>
            <w:tcW w:w="4855"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7" w:type="dxa"/>
            <w:tcBorders>
              <w:top w:val="single" w:sz="4" w:space="0" w:color="auto"/>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Neutral</w:t>
            </w:r>
          </w:p>
        </w:tc>
        <w:tc>
          <w:tcPr>
            <w:tcW w:w="2551" w:type="dxa"/>
            <w:tcBorders>
              <w:top w:val="single" w:sz="4" w:space="0" w:color="auto"/>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40</w:t>
            </w:r>
          </w:p>
        </w:tc>
        <w:tc>
          <w:tcPr>
            <w:tcW w:w="1280" w:type="dxa"/>
            <w:gridSpan w:val="2"/>
            <w:tcBorders>
              <w:top w:val="single" w:sz="4" w:space="0" w:color="auto"/>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13.61</w:t>
            </w:r>
          </w:p>
        </w:tc>
        <w:tc>
          <w:tcPr>
            <w:tcW w:w="1278"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264"/>
        </w:trPr>
        <w:tc>
          <w:tcPr>
            <w:tcW w:w="4855"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7" w:type="dxa"/>
            <w:tcBorders>
              <w:top w:val="single" w:sz="4" w:space="0" w:color="auto"/>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Agree</w:t>
            </w:r>
          </w:p>
        </w:tc>
        <w:tc>
          <w:tcPr>
            <w:tcW w:w="2551" w:type="dxa"/>
            <w:tcBorders>
              <w:top w:val="single" w:sz="4" w:space="0" w:color="auto"/>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140</w:t>
            </w:r>
          </w:p>
        </w:tc>
        <w:tc>
          <w:tcPr>
            <w:tcW w:w="1280" w:type="dxa"/>
            <w:gridSpan w:val="2"/>
            <w:tcBorders>
              <w:top w:val="single" w:sz="4" w:space="0" w:color="auto"/>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47.62</w:t>
            </w:r>
          </w:p>
        </w:tc>
        <w:tc>
          <w:tcPr>
            <w:tcW w:w="1278"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100"/>
        </w:trPr>
        <w:tc>
          <w:tcPr>
            <w:tcW w:w="4855" w:type="dxa"/>
            <w:vMerge/>
            <w:tcBorders>
              <w:left w:val="single" w:sz="4" w:space="0" w:color="auto"/>
              <w:bottom w:val="single" w:sz="8" w:space="0" w:color="000000"/>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7" w:type="dxa"/>
            <w:tcBorders>
              <w:top w:val="single" w:sz="4" w:space="0" w:color="auto"/>
              <w:left w:val="nil"/>
              <w:bottom w:val="single" w:sz="8" w:space="0" w:color="000000"/>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Strongly agree</w:t>
            </w:r>
          </w:p>
        </w:tc>
        <w:tc>
          <w:tcPr>
            <w:tcW w:w="2551" w:type="dxa"/>
            <w:tcBorders>
              <w:top w:val="single" w:sz="4" w:space="0" w:color="auto"/>
              <w:left w:val="nil"/>
              <w:bottom w:val="single" w:sz="8"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69</w:t>
            </w:r>
          </w:p>
        </w:tc>
        <w:tc>
          <w:tcPr>
            <w:tcW w:w="1280" w:type="dxa"/>
            <w:gridSpan w:val="2"/>
            <w:tcBorders>
              <w:top w:val="single" w:sz="4" w:space="0" w:color="auto"/>
              <w:left w:val="nil"/>
              <w:bottom w:val="single" w:sz="8"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23.47</w:t>
            </w:r>
          </w:p>
        </w:tc>
        <w:tc>
          <w:tcPr>
            <w:tcW w:w="1278" w:type="dxa"/>
            <w:vMerge/>
            <w:tcBorders>
              <w:left w:val="single" w:sz="4" w:space="0" w:color="auto"/>
              <w:bottom w:val="single" w:sz="8"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bottom w:val="single" w:sz="8"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132"/>
        </w:trPr>
        <w:tc>
          <w:tcPr>
            <w:tcW w:w="4855" w:type="dxa"/>
            <w:vMerge w:val="restart"/>
            <w:tcBorders>
              <w:top w:val="nil"/>
              <w:left w:val="single" w:sz="4" w:space="0" w:color="auto"/>
              <w:right w:val="single" w:sz="8" w:space="0" w:color="000000"/>
            </w:tcBorders>
          </w:tcPr>
          <w:p w:rsidR="00C12994" w:rsidRDefault="00C3084C">
            <w:pPr>
              <w:pStyle w:val="ListParagraph"/>
              <w:numPr>
                <w:ilvl w:val="3"/>
                <w:numId w:val="36"/>
              </w:numPr>
              <w:spacing w:line="360" w:lineRule="auto"/>
              <w:rPr>
                <w:rFonts w:ascii="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 xml:space="preserve">E-commerce will result in job cuts </w:t>
            </w:r>
          </w:p>
          <w:p w:rsidR="00C12994" w:rsidRDefault="00C12994">
            <w:pPr>
              <w:spacing w:line="360" w:lineRule="auto"/>
              <w:rPr>
                <w:rFonts w:ascii="Times New Roman" w:hAnsi="Times New Roman" w:cs="Times New Roman"/>
                <w:sz w:val="24"/>
                <w:szCs w:val="24"/>
                <w:lang w:val="en-GB" w:eastAsia="en-GB"/>
              </w:rPr>
            </w:pPr>
          </w:p>
        </w:tc>
        <w:tc>
          <w:tcPr>
            <w:tcW w:w="2127" w:type="dxa"/>
            <w:tcBorders>
              <w:top w:val="nil"/>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Strongly disagree</w:t>
            </w:r>
          </w:p>
        </w:tc>
        <w:tc>
          <w:tcPr>
            <w:tcW w:w="2551" w:type="dxa"/>
            <w:tcBorders>
              <w:top w:val="nil"/>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50</w:t>
            </w:r>
          </w:p>
        </w:tc>
        <w:tc>
          <w:tcPr>
            <w:tcW w:w="1280" w:type="dxa"/>
            <w:gridSpan w:val="2"/>
            <w:tcBorders>
              <w:top w:val="nil"/>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17.01</w:t>
            </w:r>
          </w:p>
        </w:tc>
        <w:tc>
          <w:tcPr>
            <w:tcW w:w="1278" w:type="dxa"/>
            <w:vMerge w:val="restart"/>
            <w:tcBorders>
              <w:top w:val="nil"/>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1.59</w:t>
            </w:r>
          </w:p>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val="restart"/>
            <w:tcBorders>
              <w:top w:val="nil"/>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12994">
            <w:pPr>
              <w:spacing w:after="0" w:line="360" w:lineRule="auto"/>
              <w:rPr>
                <w:rFonts w:ascii="Times New Roman" w:eastAsia="Times New Roman" w:hAnsi="Times New Roman" w:cs="Times New Roman"/>
                <w:sz w:val="24"/>
                <w:szCs w:val="24"/>
                <w:lang w:val="en-GB" w:eastAsia="en-GB"/>
              </w:rPr>
            </w:pPr>
          </w:p>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0.98</w:t>
            </w:r>
          </w:p>
        </w:tc>
      </w:tr>
      <w:tr w:rsidR="00C12994">
        <w:trPr>
          <w:trHeight w:val="132"/>
        </w:trPr>
        <w:tc>
          <w:tcPr>
            <w:tcW w:w="4855" w:type="dxa"/>
            <w:vMerge/>
            <w:tcBorders>
              <w:top w:val="nil"/>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7" w:type="dxa"/>
            <w:tcBorders>
              <w:top w:val="single" w:sz="4" w:space="0" w:color="auto"/>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Disagree</w:t>
            </w:r>
          </w:p>
        </w:tc>
        <w:tc>
          <w:tcPr>
            <w:tcW w:w="2551" w:type="dxa"/>
            <w:tcBorders>
              <w:top w:val="single" w:sz="4" w:space="0" w:color="auto"/>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65</w:t>
            </w:r>
          </w:p>
        </w:tc>
        <w:tc>
          <w:tcPr>
            <w:tcW w:w="1280" w:type="dxa"/>
            <w:gridSpan w:val="2"/>
            <w:tcBorders>
              <w:top w:val="single" w:sz="4" w:space="0" w:color="auto"/>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22.11</w:t>
            </w:r>
          </w:p>
        </w:tc>
        <w:tc>
          <w:tcPr>
            <w:tcW w:w="1278"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166"/>
        </w:trPr>
        <w:tc>
          <w:tcPr>
            <w:tcW w:w="4855"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7" w:type="dxa"/>
            <w:tcBorders>
              <w:top w:val="single" w:sz="4" w:space="0" w:color="auto"/>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Neutral</w:t>
            </w:r>
          </w:p>
        </w:tc>
        <w:tc>
          <w:tcPr>
            <w:tcW w:w="2551" w:type="dxa"/>
            <w:tcBorders>
              <w:top w:val="single" w:sz="4" w:space="0" w:color="auto"/>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145</w:t>
            </w:r>
          </w:p>
        </w:tc>
        <w:tc>
          <w:tcPr>
            <w:tcW w:w="1280" w:type="dxa"/>
            <w:gridSpan w:val="2"/>
            <w:tcBorders>
              <w:top w:val="single" w:sz="4" w:space="0" w:color="auto"/>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49.32</w:t>
            </w:r>
          </w:p>
        </w:tc>
        <w:tc>
          <w:tcPr>
            <w:tcW w:w="1278" w:type="dxa"/>
            <w:vMerge/>
            <w:tcBorders>
              <w:left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165"/>
        </w:trPr>
        <w:tc>
          <w:tcPr>
            <w:tcW w:w="4855" w:type="dxa"/>
            <w:vMerge/>
            <w:tcBorders>
              <w:left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7" w:type="dxa"/>
            <w:tcBorders>
              <w:top w:val="single" w:sz="4" w:space="0" w:color="auto"/>
              <w:left w:val="nil"/>
              <w:bottom w:val="single" w:sz="4" w:space="0" w:color="auto"/>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Agree</w:t>
            </w:r>
          </w:p>
        </w:tc>
        <w:tc>
          <w:tcPr>
            <w:tcW w:w="2551" w:type="dxa"/>
            <w:tcBorders>
              <w:top w:val="single" w:sz="4" w:space="0" w:color="auto"/>
              <w:left w:val="nil"/>
              <w:bottom w:val="single" w:sz="4"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23</w:t>
            </w:r>
          </w:p>
        </w:tc>
        <w:tc>
          <w:tcPr>
            <w:tcW w:w="1280" w:type="dxa"/>
            <w:gridSpan w:val="2"/>
            <w:tcBorders>
              <w:top w:val="single" w:sz="4" w:space="0" w:color="auto"/>
              <w:left w:val="nil"/>
              <w:bottom w:val="single" w:sz="4"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7.82</w:t>
            </w:r>
          </w:p>
        </w:tc>
        <w:tc>
          <w:tcPr>
            <w:tcW w:w="1278" w:type="dxa"/>
            <w:vMerge/>
            <w:tcBorders>
              <w:left w:val="single" w:sz="4" w:space="0" w:color="auto"/>
              <w:bottom w:val="single" w:sz="4"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vMerge/>
            <w:tcBorders>
              <w:left w:val="single" w:sz="4" w:space="0" w:color="auto"/>
              <w:bottom w:val="single" w:sz="4"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r w:rsidR="00C12994">
        <w:trPr>
          <w:trHeight w:val="94"/>
        </w:trPr>
        <w:tc>
          <w:tcPr>
            <w:tcW w:w="4855" w:type="dxa"/>
            <w:vMerge/>
            <w:tcBorders>
              <w:left w:val="single" w:sz="4" w:space="0" w:color="auto"/>
              <w:bottom w:val="single" w:sz="8" w:space="0" w:color="000000"/>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2127" w:type="dxa"/>
            <w:tcBorders>
              <w:left w:val="nil"/>
              <w:bottom w:val="single" w:sz="8" w:space="0" w:color="000000"/>
              <w:right w:val="single" w:sz="8" w:space="0" w:color="000000"/>
            </w:tcBorders>
          </w:tcPr>
          <w:p w:rsidR="00C12994" w:rsidRDefault="00C3084C">
            <w:pPr>
              <w:spacing w:line="360" w:lineRule="auto"/>
              <w:rPr>
                <w:rFonts w:ascii="Times New Roman" w:hAnsi="Times New Roman" w:cs="Times New Roman"/>
                <w:sz w:val="24"/>
                <w:szCs w:val="24"/>
              </w:rPr>
            </w:pPr>
            <w:r>
              <w:rPr>
                <w:rFonts w:ascii="Times New Roman" w:hAnsi="Times New Roman" w:cs="Times New Roman"/>
                <w:sz w:val="24"/>
                <w:szCs w:val="24"/>
              </w:rPr>
              <w:t>Strongly agree</w:t>
            </w:r>
          </w:p>
        </w:tc>
        <w:tc>
          <w:tcPr>
            <w:tcW w:w="2551" w:type="dxa"/>
            <w:tcBorders>
              <w:left w:val="nil"/>
              <w:bottom w:val="single" w:sz="8" w:space="0" w:color="auto"/>
              <w:right w:val="single" w:sz="8"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11</w:t>
            </w:r>
          </w:p>
        </w:tc>
        <w:tc>
          <w:tcPr>
            <w:tcW w:w="1258" w:type="dxa"/>
            <w:tcBorders>
              <w:left w:val="nil"/>
              <w:bottom w:val="single" w:sz="8" w:space="0" w:color="auto"/>
              <w:right w:val="single" w:sz="4" w:space="0" w:color="auto"/>
            </w:tcBorders>
          </w:tcPr>
          <w:p w:rsidR="00C12994" w:rsidRDefault="00C3084C">
            <w:pPr>
              <w:spacing w:after="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3.74</w:t>
            </w:r>
          </w:p>
        </w:tc>
        <w:tc>
          <w:tcPr>
            <w:tcW w:w="1300" w:type="dxa"/>
            <w:gridSpan w:val="2"/>
            <w:tcBorders>
              <w:left w:val="single" w:sz="4" w:space="0" w:color="auto"/>
              <w:bottom w:val="single" w:sz="8" w:space="0" w:color="auto"/>
              <w:right w:val="single" w:sz="4" w:space="0" w:color="auto"/>
            </w:tcBorders>
          </w:tcPr>
          <w:p w:rsidR="00C12994" w:rsidRDefault="00C12994">
            <w:pPr>
              <w:spacing w:after="0" w:line="360" w:lineRule="auto"/>
              <w:rPr>
                <w:rFonts w:ascii="Times New Roman" w:eastAsia="Times New Roman" w:hAnsi="Times New Roman" w:cs="Times New Roman"/>
                <w:sz w:val="24"/>
                <w:szCs w:val="24"/>
                <w:lang w:val="en-GB" w:eastAsia="en-GB"/>
              </w:rPr>
            </w:pPr>
          </w:p>
        </w:tc>
        <w:tc>
          <w:tcPr>
            <w:tcW w:w="1559" w:type="dxa"/>
            <w:tcBorders>
              <w:left w:val="single" w:sz="4" w:space="0" w:color="auto"/>
              <w:bottom w:val="single" w:sz="8" w:space="0" w:color="auto"/>
              <w:right w:val="single" w:sz="8" w:space="0" w:color="000000"/>
            </w:tcBorders>
          </w:tcPr>
          <w:p w:rsidR="00C12994" w:rsidRDefault="00C12994">
            <w:pPr>
              <w:spacing w:after="0" w:line="360" w:lineRule="auto"/>
              <w:rPr>
                <w:rFonts w:ascii="Times New Roman" w:eastAsia="Times New Roman" w:hAnsi="Times New Roman" w:cs="Times New Roman"/>
                <w:sz w:val="24"/>
                <w:szCs w:val="24"/>
                <w:lang w:val="en-GB" w:eastAsia="en-GB"/>
              </w:rPr>
            </w:pPr>
          </w:p>
        </w:tc>
      </w:tr>
    </w:tbl>
    <w:p w:rsidR="00C12994" w:rsidRDefault="00C3084C">
      <w:pPr>
        <w:spacing w:after="120" w:line="276"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Source: Computed from own survey, 2023</w:t>
      </w:r>
    </w:p>
    <w:p w:rsidR="00C12994" w:rsidRDefault="00C12994">
      <w:pPr>
        <w:spacing w:after="120" w:line="276" w:lineRule="auto"/>
        <w:rPr>
          <w:rFonts w:ascii="Times New Roman" w:hAnsi="Times New Roman" w:cs="Times New Roman"/>
          <w:sz w:val="28"/>
          <w:szCs w:val="24"/>
        </w:rPr>
        <w:sectPr w:rsidR="00C12994">
          <w:pgSz w:w="16839" w:h="11907" w:orient="landscape"/>
          <w:pgMar w:top="1440" w:right="1440" w:bottom="1440" w:left="1728" w:header="720" w:footer="720" w:gutter="0"/>
          <w:cols w:space="720"/>
        </w:sectPr>
      </w:pPr>
    </w:p>
    <w:p w:rsidR="00C12994" w:rsidRDefault="00C12994">
      <w:pPr>
        <w:autoSpaceDE w:val="0"/>
        <w:autoSpaceDN w:val="0"/>
        <w:adjustRightInd w:val="0"/>
        <w:spacing w:after="0" w:line="360" w:lineRule="auto"/>
        <w:jc w:val="both"/>
        <w:rPr>
          <w:rFonts w:ascii="Times New Roman" w:hAnsi="Times New Roman" w:cs="Times New Roman"/>
          <w:sz w:val="24"/>
          <w:szCs w:val="24"/>
        </w:rPr>
      </w:pPr>
    </w:p>
    <w:p w:rsidR="00C12994" w:rsidRDefault="00C3084C">
      <w:pPr>
        <w:autoSpaceDE w:val="0"/>
        <w:autoSpaceDN w:val="0"/>
        <w:adjustRightInd w:val="0"/>
        <w:spacing w:after="0" w:line="360" w:lineRule="auto"/>
        <w:jc w:val="both"/>
        <w:rPr>
          <w:rFonts w:ascii="Times New Roman" w:hAnsi="Times New Roman" w:cs="Times New Roman"/>
          <w:sz w:val="24"/>
          <w:szCs w:val="24"/>
          <w:lang w:val="en-GB"/>
        </w:rPr>
      </w:pPr>
      <w:r>
        <w:rPr>
          <w:rFonts w:ascii="Times New Roman" w:hAnsi="Times New Roman" w:cs="Times New Roman"/>
          <w:sz w:val="24"/>
          <w:szCs w:val="24"/>
        </w:rPr>
        <w:t xml:space="preserve">In the above Table 4.5 item1, </w:t>
      </w:r>
      <w:r>
        <w:rPr>
          <w:rFonts w:ascii="Times New Roman" w:hAnsi="Times New Roman" w:cs="Times New Roman"/>
          <w:sz w:val="24"/>
          <w:szCs w:val="24"/>
          <w:lang w:val="en-GB"/>
        </w:rPr>
        <w:t xml:space="preserve">10(3.40%) respondents responded “Strongly disagree”, 20(6.80%) responded “Disagree”, 40(13.61%) responded “Neutral”, 120(40.82%) responded “Agree” and the rest 104(35.37%) responded “Strongly agree” that lack of e-payment system is one of the challenge of using e-commerce. The average response of the respondents is 2.98 which indicates that the majority of the respondents’ response approaches to “Agree and </w:t>
      </w:r>
      <w:proofErr w:type="gramStart"/>
      <w:r>
        <w:rPr>
          <w:rFonts w:ascii="Times New Roman" w:hAnsi="Times New Roman" w:cs="Times New Roman"/>
          <w:sz w:val="24"/>
          <w:szCs w:val="24"/>
          <w:lang w:val="en-GB"/>
        </w:rPr>
        <w:t>Strongly</w:t>
      </w:r>
      <w:proofErr w:type="gramEnd"/>
      <w:r>
        <w:rPr>
          <w:rFonts w:ascii="Times New Roman" w:hAnsi="Times New Roman" w:cs="Times New Roman"/>
          <w:sz w:val="24"/>
          <w:szCs w:val="24"/>
          <w:lang w:val="en-GB"/>
        </w:rPr>
        <w:t xml:space="preserve"> agree” while the standard deviation is 1.04.</w:t>
      </w:r>
    </w:p>
    <w:p w:rsidR="00C12994" w:rsidRDefault="00C3084C">
      <w:pPr>
        <w:autoSpaceDE w:val="0"/>
        <w:autoSpaceDN w:val="0"/>
        <w:adjustRightInd w:val="0"/>
        <w:spacing w:after="120" w:line="360" w:lineRule="auto"/>
        <w:jc w:val="both"/>
        <w:rPr>
          <w:rFonts w:ascii="Times New Roman" w:hAnsi="Times New Roman" w:cs="Times New Roman"/>
          <w:sz w:val="24"/>
          <w:szCs w:val="24"/>
          <w:lang w:val="en-GB"/>
        </w:rPr>
      </w:pPr>
      <w:r>
        <w:rPr>
          <w:rFonts w:ascii="Times New Roman" w:hAnsi="Times New Roman" w:cs="Times New Roman"/>
          <w:sz w:val="24"/>
          <w:szCs w:val="24"/>
        </w:rPr>
        <w:t xml:space="preserve">In item 2, </w:t>
      </w:r>
      <w:r>
        <w:rPr>
          <w:rFonts w:ascii="Times New Roman" w:hAnsi="Times New Roman" w:cs="Times New Roman"/>
          <w:sz w:val="24"/>
          <w:szCs w:val="24"/>
          <w:lang w:val="en-GB"/>
        </w:rPr>
        <w:t>9(3.06%) respondents responded “Strongly disagree”, 11(3.74%) responded “Disagree”, 70(23.81%) responded “Neutral”, 105(35.71%) responded “Agree” and the rest 99(33.67%) responded “Strongly agree” that the</w:t>
      </w:r>
      <w:r>
        <w:rPr>
          <w:rFonts w:ascii="Times New Roman" w:eastAsia="Times New Roman" w:hAnsi="Times New Roman" w:cs="Times New Roman"/>
          <w:sz w:val="24"/>
          <w:szCs w:val="24"/>
          <w:lang w:val="en-GB" w:eastAsia="en-GB"/>
        </w:rPr>
        <w:t xml:space="preserve"> government is not playing an important role in e-commerce development.</w:t>
      </w:r>
      <w:r>
        <w:rPr>
          <w:rFonts w:ascii="Times New Roman" w:hAnsi="Times New Roman" w:cs="Times New Roman"/>
          <w:sz w:val="24"/>
          <w:szCs w:val="24"/>
          <w:lang w:val="en-GB"/>
        </w:rPr>
        <w:t xml:space="preserve"> The average response of the respondents is 2.93 which indicate that the majority of the respondents’ response approaches to “Agree” while the standard deviation is 1.0.</w:t>
      </w:r>
    </w:p>
    <w:p w:rsidR="00C12994" w:rsidRDefault="00C3084C">
      <w:pPr>
        <w:autoSpaceDE w:val="0"/>
        <w:autoSpaceDN w:val="0"/>
        <w:adjustRightInd w:val="0"/>
        <w:spacing w:after="120" w:line="360" w:lineRule="auto"/>
        <w:jc w:val="both"/>
        <w:rPr>
          <w:rFonts w:ascii="Times New Roman" w:hAnsi="Times New Roman" w:cs="Times New Roman"/>
          <w:sz w:val="24"/>
          <w:szCs w:val="24"/>
          <w:lang w:val="en-GB"/>
        </w:rPr>
      </w:pPr>
      <w:r>
        <w:rPr>
          <w:rFonts w:ascii="Times New Roman" w:hAnsi="Times New Roman" w:cs="Times New Roman"/>
          <w:sz w:val="24"/>
          <w:szCs w:val="24"/>
        </w:rPr>
        <w:t xml:space="preserve">In item 3, </w:t>
      </w:r>
      <w:r>
        <w:rPr>
          <w:rFonts w:ascii="Times New Roman" w:hAnsi="Times New Roman" w:cs="Times New Roman"/>
          <w:sz w:val="24"/>
          <w:szCs w:val="24"/>
          <w:lang w:val="en-GB"/>
        </w:rPr>
        <w:t>65(22.11%) respondents responded “Strongly disagree”, 65(22.11%) responded “Disagree”, 70(23.81%) responded “Neutral”, 74(25.17%) responded “Agree” and the rest 20(6.80%) responded “Strongly agree” that</w:t>
      </w:r>
      <w:r>
        <w:rPr>
          <w:rFonts w:ascii="Times New Roman" w:eastAsia="Times New Roman" w:hAnsi="Times New Roman" w:cs="Times New Roman"/>
          <w:sz w:val="24"/>
          <w:szCs w:val="24"/>
          <w:lang w:val="en-GB" w:eastAsia="en-GB"/>
        </w:rPr>
        <w:t xml:space="preserve"> there is lack of skilled workers to handle/maintain e-commerce system</w:t>
      </w:r>
      <w:r>
        <w:rPr>
          <w:rFonts w:ascii="Times New Roman" w:hAnsi="Times New Roman" w:cs="Times New Roman"/>
          <w:sz w:val="24"/>
          <w:szCs w:val="24"/>
          <w:lang w:val="en-GB"/>
        </w:rPr>
        <w:t>. The average response of the respondents is 1.72 which indicate that the majority of the respondents’ response approaches to “Neutral and Agree” while the standard deviation is 1.25.</w:t>
      </w:r>
    </w:p>
    <w:p w:rsidR="00C12994" w:rsidRDefault="00C3084C">
      <w:pPr>
        <w:autoSpaceDE w:val="0"/>
        <w:autoSpaceDN w:val="0"/>
        <w:adjustRightInd w:val="0"/>
        <w:spacing w:after="120" w:line="360" w:lineRule="auto"/>
        <w:jc w:val="both"/>
        <w:rPr>
          <w:rFonts w:ascii="Times New Roman" w:hAnsi="Times New Roman" w:cs="Times New Roman"/>
          <w:sz w:val="24"/>
          <w:szCs w:val="24"/>
          <w:lang w:val="en-GB"/>
        </w:rPr>
      </w:pPr>
      <w:r>
        <w:rPr>
          <w:rFonts w:ascii="Times New Roman" w:hAnsi="Times New Roman" w:cs="Times New Roman"/>
          <w:sz w:val="24"/>
          <w:szCs w:val="24"/>
        </w:rPr>
        <w:t xml:space="preserve">In item 4, </w:t>
      </w:r>
      <w:r>
        <w:rPr>
          <w:rFonts w:ascii="Times New Roman" w:hAnsi="Times New Roman" w:cs="Times New Roman"/>
          <w:sz w:val="24"/>
          <w:szCs w:val="24"/>
          <w:lang w:val="en-GB"/>
        </w:rPr>
        <w:t>100(34.01%) respondents responded “Strongly disagree”, 100(34.01%) responded “Disagree”, 50(17.01%) responded “Neutral” and the rest 44(14.97%) responded “Agree” that</w:t>
      </w:r>
      <w:r>
        <w:rPr>
          <w:rFonts w:ascii="Times New Roman" w:eastAsia="Times New Roman" w:hAnsi="Times New Roman" w:cs="Times New Roman"/>
          <w:sz w:val="24"/>
          <w:szCs w:val="24"/>
          <w:lang w:val="en-GB" w:eastAsia="en-GB"/>
        </w:rPr>
        <w:t xml:space="preserve"> on the fear</w:t>
      </w:r>
      <w:r>
        <w:rPr>
          <w:rFonts w:ascii="Times New Roman" w:hAnsi="Times New Roman" w:cs="Times New Roman"/>
          <w:sz w:val="24"/>
          <w:szCs w:val="24"/>
        </w:rPr>
        <w:t xml:space="preserve"> of risk security and privacy while using e-commerce.</w:t>
      </w:r>
      <w:r>
        <w:rPr>
          <w:rFonts w:ascii="Times New Roman" w:eastAsia="Times New Roman" w:hAnsi="Times New Roman" w:cs="Times New Roman"/>
          <w:sz w:val="24"/>
          <w:szCs w:val="24"/>
          <w:lang w:val="en-GB" w:eastAsia="en-GB"/>
        </w:rPr>
        <w:t xml:space="preserve"> </w:t>
      </w:r>
      <w:r>
        <w:rPr>
          <w:rFonts w:ascii="Times New Roman" w:hAnsi="Times New Roman" w:cs="Times New Roman"/>
          <w:sz w:val="24"/>
          <w:szCs w:val="24"/>
          <w:lang w:val="en-GB"/>
        </w:rPr>
        <w:t xml:space="preserve">The average response of the respondents is 1.13 which indicates that the majority of the respondents’ response approaches to “Strongly disagree and </w:t>
      </w:r>
      <w:proofErr w:type="gramStart"/>
      <w:r>
        <w:rPr>
          <w:rFonts w:ascii="Times New Roman" w:hAnsi="Times New Roman" w:cs="Times New Roman"/>
          <w:sz w:val="24"/>
          <w:szCs w:val="24"/>
          <w:lang w:val="en-GB"/>
        </w:rPr>
        <w:t>Disagree</w:t>
      </w:r>
      <w:proofErr w:type="gramEnd"/>
      <w:r>
        <w:rPr>
          <w:rFonts w:ascii="Times New Roman" w:hAnsi="Times New Roman" w:cs="Times New Roman"/>
          <w:sz w:val="24"/>
          <w:szCs w:val="24"/>
          <w:lang w:val="en-GB"/>
        </w:rPr>
        <w:t>” while the standard deviation is 1.05.</w:t>
      </w:r>
    </w:p>
    <w:p w:rsidR="00C12994" w:rsidRDefault="00C3084C">
      <w:pPr>
        <w:autoSpaceDE w:val="0"/>
        <w:autoSpaceDN w:val="0"/>
        <w:adjustRightInd w:val="0"/>
        <w:spacing w:after="120" w:line="360" w:lineRule="auto"/>
        <w:jc w:val="both"/>
        <w:rPr>
          <w:rFonts w:ascii="Times New Roman" w:hAnsi="Times New Roman" w:cs="Times New Roman"/>
          <w:sz w:val="24"/>
          <w:szCs w:val="24"/>
          <w:lang w:val="en-GB"/>
        </w:rPr>
      </w:pPr>
      <w:r>
        <w:rPr>
          <w:rFonts w:ascii="Times New Roman" w:hAnsi="Times New Roman" w:cs="Times New Roman"/>
          <w:sz w:val="24"/>
          <w:szCs w:val="24"/>
        </w:rPr>
        <w:t xml:space="preserve">In item 5, </w:t>
      </w:r>
      <w:r>
        <w:rPr>
          <w:rFonts w:ascii="Times New Roman" w:hAnsi="Times New Roman" w:cs="Times New Roman"/>
          <w:sz w:val="24"/>
          <w:szCs w:val="24"/>
          <w:lang w:val="en-GB"/>
        </w:rPr>
        <w:t>100(34.01%) respondents responded “Strongly disagree”, 100(34.01%) responded “Disagree”, 50(17.01%) responded “Neutral”, 39(13.27%) responded “Agree” and the rest 5(1.70%) “Agree” that</w:t>
      </w:r>
      <w:r>
        <w:rPr>
          <w:rFonts w:ascii="Times New Roman" w:eastAsia="Times New Roman" w:hAnsi="Times New Roman" w:cs="Times New Roman"/>
          <w:sz w:val="24"/>
          <w:szCs w:val="24"/>
          <w:lang w:val="en-GB" w:eastAsia="en-GB"/>
        </w:rPr>
        <w:t xml:space="preserve"> on the risk of product delivery. </w:t>
      </w:r>
      <w:r>
        <w:rPr>
          <w:rFonts w:ascii="Times New Roman" w:hAnsi="Times New Roman" w:cs="Times New Roman"/>
          <w:sz w:val="24"/>
          <w:szCs w:val="24"/>
          <w:lang w:val="en-GB"/>
        </w:rPr>
        <w:t xml:space="preserve">The average response of the respondents is 1.15 which indicates that the majority of the respondents’ response approaches to “Strongly disagree and </w:t>
      </w:r>
      <w:proofErr w:type="gramStart"/>
      <w:r>
        <w:rPr>
          <w:rFonts w:ascii="Times New Roman" w:hAnsi="Times New Roman" w:cs="Times New Roman"/>
          <w:sz w:val="24"/>
          <w:szCs w:val="24"/>
          <w:lang w:val="en-GB"/>
        </w:rPr>
        <w:t>Disagree</w:t>
      </w:r>
      <w:proofErr w:type="gramEnd"/>
      <w:r>
        <w:rPr>
          <w:rFonts w:ascii="Times New Roman" w:hAnsi="Times New Roman" w:cs="Times New Roman"/>
          <w:sz w:val="24"/>
          <w:szCs w:val="24"/>
          <w:lang w:val="en-GB"/>
        </w:rPr>
        <w:t>” while the standard deviation is 1.08.</w:t>
      </w:r>
    </w:p>
    <w:p w:rsidR="00C12994" w:rsidRDefault="00C3084C">
      <w:pPr>
        <w:autoSpaceDE w:val="0"/>
        <w:autoSpaceDN w:val="0"/>
        <w:adjustRightInd w:val="0"/>
        <w:spacing w:after="120" w:line="360" w:lineRule="auto"/>
        <w:jc w:val="both"/>
        <w:rPr>
          <w:rFonts w:ascii="Times New Roman" w:eastAsia="Times New Roman" w:hAnsi="Times New Roman" w:cs="Times New Roman"/>
          <w:sz w:val="24"/>
          <w:szCs w:val="24"/>
          <w:lang w:val="en-GB" w:eastAsia="en-GB"/>
        </w:rPr>
      </w:pPr>
      <w:r>
        <w:rPr>
          <w:rFonts w:ascii="Times New Roman" w:hAnsi="Times New Roman" w:cs="Times New Roman"/>
          <w:sz w:val="24"/>
          <w:szCs w:val="24"/>
        </w:rPr>
        <w:lastRenderedPageBreak/>
        <w:t xml:space="preserve">In item 6, </w:t>
      </w:r>
      <w:r>
        <w:rPr>
          <w:rFonts w:ascii="Times New Roman" w:hAnsi="Times New Roman" w:cs="Times New Roman"/>
          <w:sz w:val="24"/>
          <w:szCs w:val="24"/>
          <w:lang w:val="en-GB"/>
        </w:rPr>
        <w:t>10 (3.40%) respondents responded “Strongly disagree”, 15(5.10%) responded “Disagree”, 30(10.20%) responded “Neutral”, 130(44.22%) responded “Agree” and the rest 109(37.07%) “Agree” that</w:t>
      </w:r>
      <w:r>
        <w:rPr>
          <w:rFonts w:ascii="Times New Roman" w:eastAsia="Times New Roman" w:hAnsi="Times New Roman" w:cs="Times New Roman"/>
          <w:sz w:val="24"/>
          <w:szCs w:val="24"/>
          <w:lang w:val="en-GB" w:eastAsia="en-GB"/>
        </w:rPr>
        <w:t xml:space="preserve"> on the</w:t>
      </w:r>
      <w:r>
        <w:t xml:space="preserve"> </w:t>
      </w:r>
      <w:r>
        <w:rPr>
          <w:rFonts w:ascii="Times New Roman" w:eastAsia="Times New Roman" w:hAnsi="Times New Roman" w:cs="Times New Roman"/>
          <w:sz w:val="24"/>
          <w:szCs w:val="24"/>
          <w:lang w:val="en-GB" w:eastAsia="en-GB"/>
        </w:rPr>
        <w:t xml:space="preserve">Computer technology which not widely used. </w:t>
      </w:r>
      <w:r>
        <w:rPr>
          <w:rFonts w:ascii="Times New Roman" w:hAnsi="Times New Roman" w:cs="Times New Roman"/>
          <w:sz w:val="24"/>
          <w:szCs w:val="24"/>
          <w:lang w:val="en-GB"/>
        </w:rPr>
        <w:t xml:space="preserve">The average response of the respondents is 3.06 which indicate that the majority of the respondents’ response approaches to “Agree and </w:t>
      </w:r>
      <w:proofErr w:type="gramStart"/>
      <w:r>
        <w:rPr>
          <w:rFonts w:ascii="Times New Roman" w:hAnsi="Times New Roman" w:cs="Times New Roman"/>
          <w:sz w:val="24"/>
          <w:szCs w:val="24"/>
          <w:lang w:val="en-GB"/>
        </w:rPr>
        <w:t>Strongly</w:t>
      </w:r>
      <w:proofErr w:type="gramEnd"/>
      <w:r>
        <w:rPr>
          <w:rFonts w:ascii="Times New Roman" w:hAnsi="Times New Roman" w:cs="Times New Roman"/>
          <w:sz w:val="24"/>
          <w:szCs w:val="24"/>
          <w:lang w:val="en-GB"/>
        </w:rPr>
        <w:t xml:space="preserve"> agree” while the standard deviation is 0.99.</w:t>
      </w:r>
    </w:p>
    <w:p w:rsidR="00C12994" w:rsidRDefault="00C3084C">
      <w:pPr>
        <w:autoSpaceDE w:val="0"/>
        <w:autoSpaceDN w:val="0"/>
        <w:adjustRightInd w:val="0"/>
        <w:spacing w:after="120" w:line="360" w:lineRule="auto"/>
        <w:jc w:val="both"/>
        <w:rPr>
          <w:rFonts w:ascii="Times New Roman" w:hAnsi="Times New Roman" w:cs="Times New Roman"/>
          <w:sz w:val="24"/>
          <w:szCs w:val="24"/>
          <w:lang w:val="en-GB"/>
        </w:rPr>
      </w:pPr>
      <w:r>
        <w:rPr>
          <w:rFonts w:ascii="Times New Roman" w:hAnsi="Times New Roman" w:cs="Times New Roman"/>
          <w:sz w:val="24"/>
          <w:szCs w:val="24"/>
        </w:rPr>
        <w:t xml:space="preserve">In item 7, </w:t>
      </w:r>
      <w:r>
        <w:rPr>
          <w:rFonts w:ascii="Times New Roman" w:hAnsi="Times New Roman" w:cs="Times New Roman"/>
          <w:sz w:val="24"/>
          <w:szCs w:val="24"/>
          <w:lang w:val="en-GB"/>
        </w:rPr>
        <w:t>20 (6.80%) respondents responded “Strongly disagree”, 30(10.20%) responded “Disagree”, 55(18.71%) responded “Neutral”, 110(37.41%) responded “Agree” and the rest 79(26.87%) “Agree” that</w:t>
      </w:r>
      <w:r>
        <w:rPr>
          <w:rFonts w:ascii="Times New Roman" w:eastAsia="Times New Roman" w:hAnsi="Times New Roman" w:cs="Times New Roman"/>
          <w:sz w:val="24"/>
          <w:szCs w:val="24"/>
          <w:lang w:val="en-GB" w:eastAsia="en-GB"/>
        </w:rPr>
        <w:t xml:space="preserve"> on the</w:t>
      </w:r>
      <w:r>
        <w:t xml:space="preserve"> </w:t>
      </w:r>
      <w:r>
        <w:rPr>
          <w:rFonts w:ascii="Times New Roman" w:eastAsia="Times New Roman" w:hAnsi="Times New Roman" w:cs="Times New Roman"/>
          <w:sz w:val="24"/>
          <w:szCs w:val="24"/>
          <w:lang w:val="en-GB" w:eastAsia="en-GB"/>
        </w:rPr>
        <w:t xml:space="preserve">slow internet penetration and internet access. </w:t>
      </w:r>
      <w:r>
        <w:rPr>
          <w:rFonts w:ascii="Times New Roman" w:hAnsi="Times New Roman" w:cs="Times New Roman"/>
          <w:sz w:val="24"/>
          <w:szCs w:val="24"/>
          <w:lang w:val="en-GB"/>
        </w:rPr>
        <w:t xml:space="preserve">The average response of the respondents is 2.67 which indicate that the majority of the respondents’ response approaches to “Agree and </w:t>
      </w:r>
      <w:proofErr w:type="gramStart"/>
      <w:r>
        <w:rPr>
          <w:rFonts w:ascii="Times New Roman" w:hAnsi="Times New Roman" w:cs="Times New Roman"/>
          <w:sz w:val="24"/>
          <w:szCs w:val="24"/>
          <w:lang w:val="en-GB"/>
        </w:rPr>
        <w:t>Strongly</w:t>
      </w:r>
      <w:proofErr w:type="gramEnd"/>
      <w:r>
        <w:rPr>
          <w:rFonts w:ascii="Times New Roman" w:hAnsi="Times New Roman" w:cs="Times New Roman"/>
          <w:sz w:val="24"/>
          <w:szCs w:val="24"/>
          <w:lang w:val="en-GB"/>
        </w:rPr>
        <w:t xml:space="preserve"> agree” while the standard deviation is 1.17.</w:t>
      </w:r>
    </w:p>
    <w:p w:rsidR="00C12994" w:rsidRDefault="00C3084C">
      <w:pPr>
        <w:autoSpaceDE w:val="0"/>
        <w:autoSpaceDN w:val="0"/>
        <w:adjustRightInd w:val="0"/>
        <w:spacing w:after="12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In item 8, 34(11.56%) respondents responded “Strongly disagree”, 100(34.01%) responded “Disagree”, 60(20.41%) responded “Neutral”, 70(23.81%) responded “Agree” and the rest 30(10.22%) “Agree” that on the high rates of illiteracy of customers. The average response of the respondents is 1.87 which indicates that the majority of the respondents’ response approaches to “Disagree” while the standard deviation is 1.20.</w:t>
      </w:r>
    </w:p>
    <w:p w:rsidR="00C12994" w:rsidRDefault="00C3084C">
      <w:pPr>
        <w:autoSpaceDE w:val="0"/>
        <w:autoSpaceDN w:val="0"/>
        <w:adjustRightInd w:val="0"/>
        <w:spacing w:after="12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In item 9, 25(8.50%) respondents responded “Strongly disagree”, 20(6.80%) responded “Disagree”, 40(13.61%) responded “Neutral”, 140(47.62%) responded “Agree” and the rest 69(23.47%) “Agree” that on the low level of customers’ awareness. The average response of the respondents is 2.71 which indicate that the majority of the respondents’ response approaches to “Agree” while the standard deviation is 1.15.</w:t>
      </w:r>
    </w:p>
    <w:p w:rsidR="00C12994" w:rsidRDefault="00C3084C">
      <w:pPr>
        <w:autoSpaceDE w:val="0"/>
        <w:autoSpaceDN w:val="0"/>
        <w:adjustRightInd w:val="0"/>
        <w:spacing w:after="12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In item 10, 50 (17.01%) respondents responded “Strongly disagree”, 65(22.11%) responded “Disagree”, 145(49.32%) responded “Neutral”, 23(7.82%) responded “Agree” and the rest 11(3.74%) “Agree” that on the effect of e-commerce on job cut. The average response of the respondents is 1.59 which indicates that the majority of the respondents’ response approaches to “Neutral” while the standard deviation is 0.98.</w:t>
      </w:r>
    </w:p>
    <w:p w:rsidR="00C12994" w:rsidRDefault="00C12994">
      <w:pPr>
        <w:autoSpaceDE w:val="0"/>
        <w:autoSpaceDN w:val="0"/>
        <w:adjustRightInd w:val="0"/>
        <w:spacing w:after="120" w:line="360" w:lineRule="auto"/>
        <w:jc w:val="both"/>
        <w:rPr>
          <w:rFonts w:ascii="Times New Roman" w:hAnsi="Times New Roman" w:cs="Times New Roman"/>
          <w:sz w:val="24"/>
          <w:szCs w:val="24"/>
          <w:lang w:val="en-GB"/>
        </w:rPr>
      </w:pPr>
    </w:p>
    <w:p w:rsidR="00C12994" w:rsidRDefault="00C12994">
      <w:pPr>
        <w:autoSpaceDE w:val="0"/>
        <w:autoSpaceDN w:val="0"/>
        <w:adjustRightInd w:val="0"/>
        <w:spacing w:after="120" w:line="360" w:lineRule="auto"/>
        <w:jc w:val="both"/>
        <w:rPr>
          <w:rFonts w:ascii="Times New Roman" w:hAnsi="Times New Roman" w:cs="Times New Roman"/>
          <w:sz w:val="24"/>
          <w:szCs w:val="24"/>
          <w:lang w:val="en-GB"/>
        </w:rPr>
      </w:pPr>
    </w:p>
    <w:p w:rsidR="00C12994" w:rsidRDefault="00C12994">
      <w:pPr>
        <w:autoSpaceDE w:val="0"/>
        <w:autoSpaceDN w:val="0"/>
        <w:adjustRightInd w:val="0"/>
        <w:spacing w:after="120" w:line="360" w:lineRule="auto"/>
        <w:jc w:val="both"/>
        <w:rPr>
          <w:rFonts w:ascii="Times New Roman" w:hAnsi="Times New Roman" w:cs="Times New Roman"/>
          <w:sz w:val="24"/>
          <w:szCs w:val="24"/>
          <w:lang w:val="en-GB"/>
        </w:rPr>
      </w:pPr>
    </w:p>
    <w:p w:rsidR="00C12994" w:rsidRDefault="00C12994">
      <w:pPr>
        <w:autoSpaceDE w:val="0"/>
        <w:autoSpaceDN w:val="0"/>
        <w:adjustRightInd w:val="0"/>
        <w:spacing w:after="120" w:line="360" w:lineRule="auto"/>
        <w:jc w:val="both"/>
        <w:rPr>
          <w:rFonts w:ascii="Times New Roman" w:hAnsi="Times New Roman" w:cs="Times New Roman"/>
          <w:sz w:val="24"/>
          <w:szCs w:val="24"/>
        </w:rPr>
      </w:pPr>
    </w:p>
    <w:p w:rsidR="00C12994" w:rsidRDefault="00C3084C">
      <w:pPr>
        <w:pStyle w:val="Heading2"/>
        <w:numPr>
          <w:ilvl w:val="1"/>
          <w:numId w:val="29"/>
        </w:numPr>
      </w:pPr>
      <w:bookmarkStart w:id="306" w:name="_Toc76800479"/>
      <w:bookmarkStart w:id="307" w:name="_Toc255902606"/>
      <w:bookmarkStart w:id="308" w:name="_Toc77551641"/>
      <w:r>
        <w:lastRenderedPageBreak/>
        <w:t xml:space="preserve"> </w:t>
      </w:r>
      <w:bookmarkStart w:id="309" w:name="_Toc139948447"/>
      <w:r>
        <w:t>Econometrics Analysis</w:t>
      </w:r>
      <w:bookmarkEnd w:id="306"/>
      <w:bookmarkEnd w:id="307"/>
      <w:bookmarkEnd w:id="308"/>
      <w:r>
        <w:t xml:space="preserve"> Result</w:t>
      </w:r>
      <w:bookmarkEnd w:id="309"/>
    </w:p>
    <w:p w:rsidR="00C12994" w:rsidRDefault="00C3084C">
      <w:pPr>
        <w:pStyle w:val="Heading3"/>
        <w:numPr>
          <w:ilvl w:val="2"/>
          <w:numId w:val="29"/>
        </w:numPr>
      </w:pPr>
      <w:bookmarkStart w:id="310" w:name="_Toc76800480"/>
      <w:bookmarkStart w:id="311" w:name="_Toc255902607"/>
      <w:bookmarkStart w:id="312" w:name="_Toc77551642"/>
      <w:bookmarkStart w:id="313" w:name="_Toc139948448"/>
      <w:r>
        <w:t xml:space="preserve">Model goodness and diagnostic test on the </w:t>
      </w:r>
      <w:bookmarkEnd w:id="310"/>
      <w:bookmarkEnd w:id="311"/>
      <w:bookmarkEnd w:id="312"/>
      <w:r>
        <w:t>determinants of the adoption of e-commerce in MSEs</w:t>
      </w:r>
      <w:bookmarkEnd w:id="313"/>
    </w:p>
    <w:p w:rsidR="00C12994" w:rsidRDefault="00C3084C">
      <w:pPr>
        <w:autoSpaceDE w:val="0"/>
        <w:autoSpaceDN w:val="0"/>
        <w:adjustRightInd w:val="0"/>
        <w:spacing w:after="120" w:line="360" w:lineRule="auto"/>
        <w:jc w:val="both"/>
        <w:rPr>
          <w:rFonts w:ascii="Times New Roman" w:hAnsi="Times New Roman" w:cs="Times New Roman"/>
          <w:sz w:val="24"/>
          <w:szCs w:val="24"/>
        </w:rPr>
      </w:pPr>
      <w:r>
        <w:rPr>
          <w:rFonts w:ascii="Times New Roman" w:eastAsia="Calibri" w:hAnsi="Times New Roman" w:cs="Times New Roman"/>
          <w:sz w:val="24"/>
          <w:szCs w:val="24"/>
        </w:rPr>
        <w:t>In the construction of an econometric model, it may happen that two or more variables giving rise to the same piece of information are included, that is, we may have redundant information or unnecessarily included related variables. This is what we call a multi-</w:t>
      </w:r>
      <w:proofErr w:type="spellStart"/>
      <w:r>
        <w:rPr>
          <w:rFonts w:ascii="Times New Roman" w:eastAsia="Calibri" w:hAnsi="Times New Roman" w:cs="Times New Roman"/>
          <w:sz w:val="24"/>
          <w:szCs w:val="24"/>
        </w:rPr>
        <w:t>collinearity</w:t>
      </w:r>
      <w:proofErr w:type="spellEnd"/>
      <w:r>
        <w:rPr>
          <w:rFonts w:ascii="Times New Roman" w:eastAsia="Calibri" w:hAnsi="Times New Roman" w:cs="Times New Roman"/>
          <w:sz w:val="24"/>
          <w:szCs w:val="24"/>
        </w:rPr>
        <w:t xml:space="preserve"> (MC) problem. </w:t>
      </w:r>
      <w:r>
        <w:rPr>
          <w:rFonts w:ascii="Times New Roman" w:hAnsi="Times New Roman" w:cs="Times New Roman"/>
          <w:sz w:val="24"/>
          <w:szCs w:val="24"/>
        </w:rPr>
        <w:t>So that before embarking to econometric estimation the existence of MC among</w:t>
      </w:r>
      <w:r>
        <w:rPr>
          <w:rFonts w:ascii="Times New Roman" w:hAnsi="Times New Roman" w:cs="Times New Roman"/>
          <w:b/>
          <w:sz w:val="24"/>
          <w:szCs w:val="24"/>
        </w:rPr>
        <w:t xml:space="preserve"> </w:t>
      </w:r>
      <w:r>
        <w:rPr>
          <w:rFonts w:ascii="Times New Roman" w:hAnsi="Times New Roman" w:cs="Times New Roman"/>
          <w:sz w:val="24"/>
          <w:szCs w:val="24"/>
        </w:rPr>
        <w:t>explanatory variables were assessed using different methods. Variance inflation factor</w:t>
      </w:r>
      <w:r>
        <w:rPr>
          <w:rFonts w:ascii="Times New Roman" w:hAnsi="Times New Roman" w:cs="Times New Roman"/>
          <w:b/>
          <w:sz w:val="24"/>
          <w:szCs w:val="24"/>
        </w:rPr>
        <w:t xml:space="preserve"> </w:t>
      </w:r>
      <w:r>
        <w:rPr>
          <w:rFonts w:ascii="Times New Roman" w:hAnsi="Times New Roman" w:cs="Times New Roman"/>
          <w:sz w:val="24"/>
          <w:szCs w:val="24"/>
        </w:rPr>
        <w:t>(VIF) was used to test the presence of strong MC problem among all the</w:t>
      </w:r>
      <w:r>
        <w:rPr>
          <w:rFonts w:ascii="Times New Roman" w:hAnsi="Times New Roman" w:cs="Times New Roman"/>
          <w:b/>
          <w:sz w:val="24"/>
          <w:szCs w:val="24"/>
        </w:rPr>
        <w:t xml:space="preserve"> </w:t>
      </w:r>
      <w:r>
        <w:rPr>
          <w:rFonts w:ascii="Times New Roman" w:hAnsi="Times New Roman" w:cs="Times New Roman"/>
          <w:sz w:val="24"/>
          <w:szCs w:val="24"/>
        </w:rPr>
        <w:t xml:space="preserve">explanatory variables hypothesized. </w:t>
      </w:r>
      <w:r>
        <w:rPr>
          <w:rFonts w:ascii="Times New Roman" w:eastAsia="Calibri" w:hAnsi="Times New Roman" w:cs="Times New Roman"/>
          <w:sz w:val="24"/>
          <w:szCs w:val="24"/>
        </w:rPr>
        <w:t xml:space="preserve">As a </w:t>
      </w:r>
      <w:r>
        <w:rPr>
          <w:rFonts w:ascii="Times New Roman" w:hAnsi="Times New Roman" w:cs="Times New Roman"/>
          <w:sz w:val="24"/>
          <w:szCs w:val="24"/>
        </w:rPr>
        <w:t xml:space="preserve">rule of thumb:  If the Variance Inflation Factor (VIF) exceeds 10, then the model is poorly estimated because of MC problem. But if the VIF is less than 10, then there is no MC problem and the model will be ready for estimation </w:t>
      </w:r>
      <w:r>
        <w:rPr>
          <w:rFonts w:ascii="Times New Roman" w:eastAsia="Calibri" w:hAnsi="Times New Roman" w:cs="Times New Roman"/>
          <w:sz w:val="24"/>
          <w:szCs w:val="24"/>
        </w:rPr>
        <w:t>(Gujarati, 2004).</w:t>
      </w:r>
      <w:r>
        <w:rPr>
          <w:rFonts w:ascii="Times New Roman" w:hAnsi="Times New Roman" w:cs="Times New Roman"/>
          <w:sz w:val="24"/>
          <w:szCs w:val="24"/>
        </w:rPr>
        <w:t>Based on the result of VIF,</w:t>
      </w:r>
      <w:r>
        <w:rPr>
          <w:rFonts w:ascii="Times New Roman" w:hAnsi="Times New Roman" w:cs="Times New Roman"/>
          <w:b/>
          <w:sz w:val="24"/>
          <w:szCs w:val="24"/>
        </w:rPr>
        <w:t xml:space="preserve"> </w:t>
      </w:r>
      <w:r>
        <w:rPr>
          <w:rFonts w:ascii="Times New Roman" w:hAnsi="Times New Roman" w:cs="Times New Roman"/>
          <w:sz w:val="24"/>
          <w:szCs w:val="24"/>
        </w:rPr>
        <w:t>the data has no MC problem (see the appendix part in STATA output) Because of the VIF is less than 10.</w:t>
      </w:r>
    </w:p>
    <w:p w:rsidR="00C12994" w:rsidRPr="00D434D2" w:rsidRDefault="00C3084C" w:rsidP="00D434D2">
      <w:pPr>
        <w:autoSpaceDE w:val="0"/>
        <w:autoSpaceDN w:val="0"/>
        <w:adjustRightInd w:val="0"/>
        <w:spacing w:after="12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The researcher has used binary logistic regression model to estimate the determinants of the adoption of e-commerce in </w:t>
      </w:r>
      <w:proofErr w:type="spellStart"/>
      <w:r>
        <w:rPr>
          <w:rFonts w:ascii="Times New Roman" w:eastAsia="Calibri" w:hAnsi="Times New Roman" w:cs="Times New Roman"/>
          <w:sz w:val="24"/>
          <w:szCs w:val="24"/>
        </w:rPr>
        <w:t>MSEs.</w:t>
      </w:r>
      <w:proofErr w:type="spellEnd"/>
      <w:r>
        <w:rPr>
          <w:rFonts w:ascii="Times New Roman" w:eastAsia="Calibri" w:hAnsi="Times New Roman" w:cs="Times New Roman"/>
          <w:sz w:val="24"/>
          <w:szCs w:val="24"/>
        </w:rPr>
        <w:t xml:space="preserve"> The dependent variable is the Adoption of e-commerce. The explanatory variables are Age, Gender, Education, Experiences, Cost concerns, Relative advantage, Technology readiness, Organizational readiness, Customers awareness, </w:t>
      </w:r>
      <w:r w:rsidRPr="00D434D2">
        <w:rPr>
          <w:rFonts w:ascii="Times New Roman" w:eastAsia="Calibri" w:hAnsi="Times New Roman" w:cs="Times New Roman"/>
          <w:sz w:val="24"/>
          <w:szCs w:val="24"/>
        </w:rPr>
        <w:t>Governmental support, Complexity, Vendor support and Security concerns. The result of the binary logistic regression model is explained as follows.</w:t>
      </w:r>
    </w:p>
    <w:p w:rsidR="00C12994" w:rsidRPr="00D434D2" w:rsidRDefault="00C3084C" w:rsidP="00D434D2">
      <w:pPr>
        <w:autoSpaceDE w:val="0"/>
        <w:autoSpaceDN w:val="0"/>
        <w:adjustRightInd w:val="0"/>
        <w:spacing w:after="120" w:line="360" w:lineRule="auto"/>
        <w:jc w:val="both"/>
        <w:rPr>
          <w:rFonts w:ascii="Times New Roman" w:eastAsia="Calibri" w:hAnsi="Times New Roman" w:cs="Times New Roman"/>
          <w:sz w:val="24"/>
          <w:szCs w:val="24"/>
        </w:rPr>
      </w:pPr>
      <w:r w:rsidRPr="00D434D2">
        <w:rPr>
          <w:rFonts w:ascii="Times New Roman" w:eastAsia="Calibri" w:hAnsi="Times New Roman" w:cs="Times New Roman"/>
          <w:sz w:val="24"/>
          <w:szCs w:val="24"/>
        </w:rPr>
        <w:t>The Ramsey RESET test for omitted variables indicates that there is no omitted variables (P&lt;0.000).</w:t>
      </w:r>
      <w:r w:rsidR="00D434D2" w:rsidRPr="00D434D2">
        <w:rPr>
          <w:rFonts w:ascii="Times New Roman" w:eastAsia="Calibri" w:hAnsi="Times New Roman" w:cs="Times New Roman"/>
          <w:sz w:val="24"/>
          <w:szCs w:val="24"/>
        </w:rPr>
        <w:t xml:space="preserve"> </w:t>
      </w:r>
      <w:r w:rsidR="00B62CF1" w:rsidRPr="00D434D2">
        <w:rPr>
          <w:rFonts w:ascii="Times New Roman" w:hAnsi="Times New Roman" w:cs="Times New Roman"/>
        </w:rPr>
        <w:t xml:space="preserve">When we see the </w:t>
      </w:r>
      <w:proofErr w:type="spellStart"/>
      <w:r w:rsidR="00B62CF1" w:rsidRPr="00D434D2">
        <w:rPr>
          <w:rFonts w:ascii="Times New Roman" w:hAnsi="Times New Roman" w:cs="Times New Roman"/>
        </w:rPr>
        <w:t>Hosmer</w:t>
      </w:r>
      <w:proofErr w:type="spellEnd"/>
      <w:r w:rsidR="00B62CF1" w:rsidRPr="00D434D2">
        <w:rPr>
          <w:rFonts w:ascii="Times New Roman" w:hAnsi="Times New Roman" w:cs="Times New Roman"/>
        </w:rPr>
        <w:t>–</w:t>
      </w:r>
      <w:proofErr w:type="spellStart"/>
      <w:r w:rsidR="00B62CF1" w:rsidRPr="00D434D2">
        <w:rPr>
          <w:rFonts w:ascii="Times New Roman" w:hAnsi="Times New Roman" w:cs="Times New Roman"/>
        </w:rPr>
        <w:t>Lemeshow</w:t>
      </w:r>
      <w:proofErr w:type="spellEnd"/>
      <w:r w:rsidR="00B62CF1" w:rsidRPr="00D434D2">
        <w:rPr>
          <w:rFonts w:ascii="Times New Roman" w:hAnsi="Times New Roman" w:cs="Times New Roman"/>
        </w:rPr>
        <w:t xml:space="preserve"> goodness-of-fit test, a</w:t>
      </w:r>
      <w:r w:rsidR="00D434D2" w:rsidRPr="00D434D2">
        <w:rPr>
          <w:rFonts w:ascii="Times New Roman" w:hAnsi="Times New Roman" w:cs="Times New Roman"/>
        </w:rPr>
        <w:t xml:space="preserve"> higher P (0.0101)</w:t>
      </w:r>
      <w:r w:rsidR="00B62CF1" w:rsidRPr="00D434D2">
        <w:rPr>
          <w:rFonts w:ascii="Times New Roman" w:hAnsi="Times New Roman" w:cs="Times New Roman"/>
        </w:rPr>
        <w:t xml:space="preserve"> value indicates that the model fits reasonably well</w:t>
      </w:r>
      <w:r w:rsidR="00D434D2" w:rsidRPr="00D434D2">
        <w:rPr>
          <w:rFonts w:ascii="Times New Roman" w:hAnsi="Times New Roman" w:cs="Times New Roman"/>
        </w:rPr>
        <w:t xml:space="preserve"> (see</w:t>
      </w:r>
      <w:r w:rsidR="004E321A">
        <w:rPr>
          <w:rFonts w:ascii="Times New Roman" w:hAnsi="Times New Roman" w:cs="Times New Roman"/>
        </w:rPr>
        <w:t xml:space="preserve"> both tests </w:t>
      </w:r>
      <w:r w:rsidR="00D434D2" w:rsidRPr="00D434D2">
        <w:rPr>
          <w:rFonts w:ascii="Times New Roman" w:hAnsi="Times New Roman" w:cs="Times New Roman"/>
        </w:rPr>
        <w:t xml:space="preserve">STATA output </w:t>
      </w:r>
      <w:r w:rsidR="004E321A">
        <w:rPr>
          <w:rFonts w:ascii="Times New Roman" w:hAnsi="Times New Roman" w:cs="Times New Roman"/>
        </w:rPr>
        <w:t xml:space="preserve">in </w:t>
      </w:r>
      <w:proofErr w:type="gramStart"/>
      <w:r w:rsidR="004E321A">
        <w:rPr>
          <w:rFonts w:ascii="Times New Roman" w:hAnsi="Times New Roman" w:cs="Times New Roman"/>
        </w:rPr>
        <w:t xml:space="preserve">the </w:t>
      </w:r>
      <w:r w:rsidR="00D434D2" w:rsidRPr="00D434D2">
        <w:rPr>
          <w:rFonts w:ascii="Times New Roman" w:hAnsi="Times New Roman" w:cs="Times New Roman"/>
        </w:rPr>
        <w:t xml:space="preserve"> Appendix</w:t>
      </w:r>
      <w:proofErr w:type="gramEnd"/>
      <w:r w:rsidR="00D434D2" w:rsidRPr="00D434D2">
        <w:rPr>
          <w:rFonts w:ascii="Times New Roman" w:hAnsi="Times New Roman" w:cs="Times New Roman"/>
        </w:rPr>
        <w:t xml:space="preserve"> part).</w:t>
      </w:r>
    </w:p>
    <w:p w:rsidR="00C12994" w:rsidRDefault="00C12994">
      <w:pPr>
        <w:autoSpaceDE w:val="0"/>
        <w:autoSpaceDN w:val="0"/>
        <w:adjustRightInd w:val="0"/>
        <w:spacing w:after="120" w:line="360" w:lineRule="auto"/>
        <w:jc w:val="both"/>
        <w:rPr>
          <w:rFonts w:ascii="Times New Roman" w:eastAsia="Calibri" w:hAnsi="Times New Roman" w:cs="Times New Roman"/>
          <w:sz w:val="24"/>
          <w:szCs w:val="24"/>
        </w:rPr>
      </w:pPr>
    </w:p>
    <w:p w:rsidR="00C12994" w:rsidRDefault="00C12994">
      <w:pPr>
        <w:autoSpaceDE w:val="0"/>
        <w:autoSpaceDN w:val="0"/>
        <w:adjustRightInd w:val="0"/>
        <w:spacing w:after="120" w:line="360" w:lineRule="auto"/>
        <w:jc w:val="both"/>
        <w:rPr>
          <w:rFonts w:ascii="Times New Roman" w:eastAsia="Calibri" w:hAnsi="Times New Roman" w:cs="Times New Roman"/>
          <w:sz w:val="24"/>
          <w:szCs w:val="24"/>
        </w:rPr>
      </w:pPr>
    </w:p>
    <w:p w:rsidR="00C12994" w:rsidRDefault="00C12994">
      <w:pPr>
        <w:autoSpaceDE w:val="0"/>
        <w:autoSpaceDN w:val="0"/>
        <w:adjustRightInd w:val="0"/>
        <w:spacing w:after="120" w:line="360" w:lineRule="auto"/>
        <w:jc w:val="both"/>
        <w:rPr>
          <w:rFonts w:ascii="Times New Roman" w:eastAsia="Calibri" w:hAnsi="Times New Roman" w:cs="Times New Roman"/>
          <w:sz w:val="24"/>
          <w:szCs w:val="24"/>
        </w:rPr>
      </w:pPr>
    </w:p>
    <w:p w:rsidR="00C12994" w:rsidRDefault="00C12994">
      <w:pPr>
        <w:autoSpaceDE w:val="0"/>
        <w:autoSpaceDN w:val="0"/>
        <w:adjustRightInd w:val="0"/>
        <w:spacing w:after="120" w:line="360" w:lineRule="auto"/>
        <w:jc w:val="both"/>
        <w:rPr>
          <w:rFonts w:ascii="Times New Roman" w:eastAsia="Calibri" w:hAnsi="Times New Roman" w:cs="Times New Roman"/>
          <w:sz w:val="24"/>
          <w:szCs w:val="24"/>
        </w:rPr>
      </w:pPr>
    </w:p>
    <w:p w:rsidR="00C12994" w:rsidRDefault="00C12994">
      <w:pPr>
        <w:autoSpaceDE w:val="0"/>
        <w:autoSpaceDN w:val="0"/>
        <w:adjustRightInd w:val="0"/>
        <w:spacing w:after="120" w:line="360" w:lineRule="auto"/>
        <w:jc w:val="both"/>
        <w:rPr>
          <w:rFonts w:ascii="Times New Roman" w:eastAsia="Calibri" w:hAnsi="Times New Roman" w:cs="Times New Roman"/>
          <w:sz w:val="24"/>
          <w:szCs w:val="24"/>
        </w:rPr>
      </w:pPr>
    </w:p>
    <w:p w:rsidR="00C12994" w:rsidRDefault="00C12994">
      <w:pPr>
        <w:autoSpaceDE w:val="0"/>
        <w:autoSpaceDN w:val="0"/>
        <w:adjustRightInd w:val="0"/>
        <w:spacing w:after="120" w:line="360" w:lineRule="auto"/>
        <w:jc w:val="both"/>
        <w:rPr>
          <w:rFonts w:ascii="Times New Roman" w:eastAsia="Calibri" w:hAnsi="Times New Roman" w:cs="Times New Roman"/>
          <w:sz w:val="24"/>
          <w:szCs w:val="24"/>
        </w:rPr>
      </w:pPr>
    </w:p>
    <w:p w:rsidR="00C12994" w:rsidRDefault="00C3084C">
      <w:pPr>
        <w:spacing w:after="120" w:line="276" w:lineRule="auto"/>
        <w:rPr>
          <w:rFonts w:ascii="Times New Roman" w:eastAsia="Calibri" w:hAnsi="Times New Roman" w:cs="Times New Roman"/>
          <w:bCs/>
          <w:sz w:val="24"/>
          <w:szCs w:val="24"/>
        </w:rPr>
      </w:pPr>
      <w:r>
        <w:rPr>
          <w:rFonts w:ascii="Times New Roman" w:eastAsia="Calibri" w:hAnsi="Times New Roman" w:cs="Times New Roman"/>
          <w:b/>
          <w:bCs/>
          <w:sz w:val="20"/>
          <w:szCs w:val="20"/>
        </w:rPr>
        <w:lastRenderedPageBreak/>
        <w:t xml:space="preserve"> </w:t>
      </w:r>
      <w:bookmarkStart w:id="314" w:name="_Toc76540279"/>
      <w:bookmarkStart w:id="315" w:name="_Toc77278152"/>
      <w:proofErr w:type="gramStart"/>
      <w:r>
        <w:rPr>
          <w:rFonts w:ascii="Times New Roman" w:eastAsia="Calibri" w:hAnsi="Times New Roman" w:cs="Times New Roman"/>
          <w:bCs/>
          <w:sz w:val="24"/>
          <w:szCs w:val="24"/>
        </w:rPr>
        <w:t>Table 4.</w:t>
      </w:r>
      <w:proofErr w:type="gramEnd"/>
      <w:r>
        <w:rPr>
          <w:rFonts w:ascii="Times New Roman" w:eastAsia="Calibri" w:hAnsi="Times New Roman" w:cs="Times New Roman"/>
          <w:bCs/>
          <w:sz w:val="24"/>
          <w:szCs w:val="24"/>
        </w:rPr>
        <w:t xml:space="preserve"> </w:t>
      </w:r>
      <w:r w:rsidR="000D2890">
        <w:rPr>
          <w:rFonts w:ascii="Times New Roman" w:eastAsia="Calibri" w:hAnsi="Times New Roman" w:cs="Times New Roman"/>
          <w:bCs/>
          <w:sz w:val="24"/>
          <w:szCs w:val="24"/>
        </w:rPr>
        <w:fldChar w:fldCharType="begin"/>
      </w:r>
      <w:r>
        <w:rPr>
          <w:rFonts w:ascii="Times New Roman" w:eastAsia="Calibri" w:hAnsi="Times New Roman" w:cs="Times New Roman"/>
          <w:bCs/>
          <w:sz w:val="24"/>
          <w:szCs w:val="24"/>
        </w:rPr>
        <w:instrText xml:space="preserve"> SEQ Table_4. \* ARABIC </w:instrText>
      </w:r>
      <w:r w:rsidR="000D2890">
        <w:rPr>
          <w:rFonts w:ascii="Times New Roman" w:eastAsia="Calibri" w:hAnsi="Times New Roman" w:cs="Times New Roman"/>
          <w:bCs/>
          <w:sz w:val="24"/>
          <w:szCs w:val="24"/>
        </w:rPr>
        <w:fldChar w:fldCharType="separate"/>
      </w:r>
      <w:r>
        <w:rPr>
          <w:rFonts w:ascii="Times New Roman" w:eastAsia="Calibri" w:hAnsi="Times New Roman" w:cs="Times New Roman"/>
          <w:bCs/>
          <w:noProof/>
          <w:sz w:val="24"/>
          <w:szCs w:val="24"/>
        </w:rPr>
        <w:t>7</w:t>
      </w:r>
      <w:r w:rsidR="000D2890">
        <w:rPr>
          <w:rFonts w:ascii="Times New Roman" w:eastAsia="Calibri" w:hAnsi="Times New Roman" w:cs="Times New Roman"/>
          <w:bCs/>
          <w:sz w:val="24"/>
          <w:szCs w:val="24"/>
        </w:rPr>
        <w:fldChar w:fldCharType="end"/>
      </w:r>
      <w:r>
        <w:rPr>
          <w:rFonts w:ascii="Times New Roman" w:eastAsia="Calibri" w:hAnsi="Times New Roman" w:cs="Times New Roman"/>
          <w:bCs/>
          <w:sz w:val="24"/>
          <w:szCs w:val="24"/>
        </w:rPr>
        <w:t>: The results of binary logistic regression model</w:t>
      </w:r>
      <w:bookmarkEnd w:id="314"/>
      <w:bookmarkEnd w:id="315"/>
    </w:p>
    <w:tbl>
      <w:tblPr>
        <w:tblW w:w="8655" w:type="dxa"/>
        <w:tblInd w:w="93" w:type="dxa"/>
        <w:tblLook w:val="04A0" w:firstRow="1" w:lastRow="0" w:firstColumn="1" w:lastColumn="0" w:noHBand="0" w:noVBand="1"/>
      </w:tblPr>
      <w:tblGrid>
        <w:gridCol w:w="3165"/>
        <w:gridCol w:w="1476"/>
        <w:gridCol w:w="1674"/>
        <w:gridCol w:w="1170"/>
        <w:gridCol w:w="1170"/>
      </w:tblGrid>
      <w:tr w:rsidR="00C12994">
        <w:trPr>
          <w:trHeight w:val="315"/>
        </w:trPr>
        <w:tc>
          <w:tcPr>
            <w:tcW w:w="3165" w:type="dxa"/>
            <w:tcBorders>
              <w:top w:val="single" w:sz="8" w:space="0" w:color="auto"/>
              <w:left w:val="single" w:sz="8" w:space="0" w:color="auto"/>
              <w:bottom w:val="single" w:sz="4" w:space="0" w:color="auto"/>
              <w:right w:val="single" w:sz="4" w:space="0" w:color="auto"/>
            </w:tcBorders>
            <w:shd w:val="clear" w:color="000000" w:fill="95B3D7"/>
            <w:noWrap/>
            <w:vAlign w:val="bottom"/>
            <w:hideMark/>
          </w:tcPr>
          <w:p w:rsidR="00C12994" w:rsidRDefault="00C3084C">
            <w:pPr>
              <w:spacing w:after="0" w:line="240" w:lineRule="auto"/>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 xml:space="preserve">Logistic regression </w:t>
            </w:r>
          </w:p>
        </w:tc>
        <w:tc>
          <w:tcPr>
            <w:tcW w:w="1476" w:type="dxa"/>
            <w:vMerge w:val="restart"/>
            <w:tcBorders>
              <w:top w:val="single" w:sz="8" w:space="0" w:color="auto"/>
              <w:left w:val="nil"/>
              <w:right w:val="single" w:sz="4" w:space="0" w:color="auto"/>
            </w:tcBorders>
            <w:shd w:val="clear" w:color="000000" w:fill="95B3D7"/>
            <w:noWrap/>
            <w:vAlign w:val="bottom"/>
            <w:hideMark/>
          </w:tcPr>
          <w:p w:rsidR="00C12994" w:rsidRDefault="00C3084C">
            <w:pPr>
              <w:spacing w:after="0" w:line="240" w:lineRule="auto"/>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 </w:t>
            </w:r>
          </w:p>
          <w:p w:rsidR="00C12994" w:rsidRDefault="00C3084C">
            <w:pPr>
              <w:spacing w:after="0" w:line="240" w:lineRule="auto"/>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 </w:t>
            </w:r>
          </w:p>
          <w:p w:rsidR="00C12994" w:rsidRDefault="00C3084C">
            <w:pPr>
              <w:spacing w:after="200" w:line="276" w:lineRule="auto"/>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-87.46015</w:t>
            </w:r>
          </w:p>
        </w:tc>
        <w:tc>
          <w:tcPr>
            <w:tcW w:w="1674" w:type="dxa"/>
            <w:tcBorders>
              <w:top w:val="single" w:sz="8" w:space="0" w:color="auto"/>
              <w:left w:val="nil"/>
              <w:bottom w:val="single" w:sz="4" w:space="0" w:color="auto"/>
              <w:right w:val="single" w:sz="4" w:space="0" w:color="auto"/>
            </w:tcBorders>
            <w:shd w:val="clear" w:color="000000" w:fill="95B3D7"/>
            <w:noWrap/>
            <w:vAlign w:val="bottom"/>
            <w:hideMark/>
          </w:tcPr>
          <w:p w:rsidR="00C12994" w:rsidRDefault="00C3084C">
            <w:pPr>
              <w:spacing w:after="0" w:line="240" w:lineRule="auto"/>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Number of obs.</w:t>
            </w:r>
          </w:p>
        </w:tc>
        <w:tc>
          <w:tcPr>
            <w:tcW w:w="1170" w:type="dxa"/>
            <w:tcBorders>
              <w:top w:val="single" w:sz="8" w:space="0" w:color="auto"/>
              <w:left w:val="nil"/>
              <w:bottom w:val="single" w:sz="4" w:space="0" w:color="auto"/>
              <w:right w:val="single" w:sz="8" w:space="0" w:color="auto"/>
            </w:tcBorders>
            <w:shd w:val="clear" w:color="000000" w:fill="95B3D7"/>
            <w:noWrap/>
            <w:vAlign w:val="bottom"/>
            <w:hideMark/>
          </w:tcPr>
          <w:p w:rsidR="00C12994" w:rsidRDefault="00C3084C">
            <w:pPr>
              <w:spacing w:after="0" w:line="240" w:lineRule="auto"/>
              <w:jc w:val="right"/>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294</w:t>
            </w:r>
          </w:p>
        </w:tc>
        <w:tc>
          <w:tcPr>
            <w:tcW w:w="1170" w:type="dxa"/>
            <w:tcBorders>
              <w:top w:val="single" w:sz="8" w:space="0" w:color="auto"/>
              <w:left w:val="nil"/>
              <w:bottom w:val="single" w:sz="4" w:space="0" w:color="auto"/>
              <w:right w:val="single" w:sz="8" w:space="0" w:color="auto"/>
            </w:tcBorders>
            <w:shd w:val="clear" w:color="000000" w:fill="95B3D7"/>
          </w:tcPr>
          <w:p w:rsidR="00C12994" w:rsidRDefault="00C12994">
            <w:pPr>
              <w:spacing w:after="0" w:line="240" w:lineRule="auto"/>
              <w:jc w:val="right"/>
              <w:rPr>
                <w:rFonts w:ascii="Times New Roman" w:eastAsia="Times New Roman" w:hAnsi="Times New Roman" w:cs="Times New Roman"/>
                <w:color w:val="000000"/>
                <w:sz w:val="24"/>
                <w:szCs w:val="24"/>
                <w:lang w:val="en-GB" w:eastAsia="en-GB"/>
              </w:rPr>
            </w:pPr>
          </w:p>
        </w:tc>
      </w:tr>
      <w:tr w:rsidR="00C12994">
        <w:trPr>
          <w:trHeight w:val="315"/>
        </w:trPr>
        <w:tc>
          <w:tcPr>
            <w:tcW w:w="3165" w:type="dxa"/>
            <w:vMerge w:val="restart"/>
            <w:tcBorders>
              <w:top w:val="nil"/>
              <w:left w:val="single" w:sz="8" w:space="0" w:color="auto"/>
              <w:right w:val="single" w:sz="4" w:space="0" w:color="auto"/>
            </w:tcBorders>
            <w:shd w:val="clear" w:color="000000" w:fill="95B3D7"/>
            <w:noWrap/>
            <w:vAlign w:val="bottom"/>
            <w:hideMark/>
          </w:tcPr>
          <w:p w:rsidR="00C12994" w:rsidRDefault="00C3084C">
            <w:pPr>
              <w:spacing w:after="0" w:line="240" w:lineRule="auto"/>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 </w:t>
            </w:r>
          </w:p>
          <w:p w:rsidR="00C12994" w:rsidRDefault="00C3084C">
            <w:pPr>
              <w:spacing w:after="200" w:line="276" w:lineRule="auto"/>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 </w:t>
            </w:r>
          </w:p>
          <w:p w:rsidR="00C12994" w:rsidRDefault="00C3084C">
            <w:pPr>
              <w:spacing w:after="200" w:line="276" w:lineRule="auto"/>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Log likelihood</w:t>
            </w:r>
          </w:p>
        </w:tc>
        <w:tc>
          <w:tcPr>
            <w:tcW w:w="1476" w:type="dxa"/>
            <w:vMerge/>
            <w:tcBorders>
              <w:left w:val="nil"/>
              <w:right w:val="single" w:sz="4" w:space="0" w:color="auto"/>
            </w:tcBorders>
            <w:shd w:val="clear" w:color="000000" w:fill="95B3D7"/>
            <w:noWrap/>
            <w:vAlign w:val="bottom"/>
            <w:hideMark/>
          </w:tcPr>
          <w:p w:rsidR="00C12994" w:rsidRDefault="00C12994">
            <w:pPr>
              <w:spacing w:after="200" w:line="276" w:lineRule="auto"/>
              <w:jc w:val="right"/>
              <w:rPr>
                <w:rFonts w:ascii="Times New Roman" w:eastAsia="Times New Roman" w:hAnsi="Times New Roman" w:cs="Times New Roman"/>
                <w:color w:val="000000"/>
                <w:sz w:val="24"/>
                <w:szCs w:val="24"/>
                <w:lang w:val="en-GB" w:eastAsia="en-GB"/>
              </w:rPr>
            </w:pPr>
          </w:p>
        </w:tc>
        <w:tc>
          <w:tcPr>
            <w:tcW w:w="1674" w:type="dxa"/>
            <w:tcBorders>
              <w:top w:val="nil"/>
              <w:left w:val="nil"/>
              <w:bottom w:val="single" w:sz="4" w:space="0" w:color="auto"/>
              <w:right w:val="single" w:sz="4" w:space="0" w:color="auto"/>
            </w:tcBorders>
            <w:shd w:val="clear" w:color="000000" w:fill="95B3D7"/>
            <w:noWrap/>
            <w:vAlign w:val="bottom"/>
            <w:hideMark/>
          </w:tcPr>
          <w:p w:rsidR="00C12994" w:rsidRDefault="00C3084C">
            <w:pPr>
              <w:spacing w:after="0" w:line="240" w:lineRule="auto"/>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LR chi2(13)</w:t>
            </w:r>
          </w:p>
        </w:tc>
        <w:tc>
          <w:tcPr>
            <w:tcW w:w="1170" w:type="dxa"/>
            <w:tcBorders>
              <w:top w:val="nil"/>
              <w:left w:val="nil"/>
              <w:bottom w:val="single" w:sz="4" w:space="0" w:color="auto"/>
              <w:right w:val="single" w:sz="8" w:space="0" w:color="auto"/>
            </w:tcBorders>
            <w:shd w:val="clear" w:color="000000" w:fill="95B3D7"/>
            <w:noWrap/>
            <w:vAlign w:val="bottom"/>
            <w:hideMark/>
          </w:tcPr>
          <w:p w:rsidR="00C12994" w:rsidRDefault="00C3084C">
            <w:pPr>
              <w:spacing w:after="0" w:line="240" w:lineRule="auto"/>
              <w:jc w:val="right"/>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232.60</w:t>
            </w:r>
          </w:p>
        </w:tc>
        <w:tc>
          <w:tcPr>
            <w:tcW w:w="1170" w:type="dxa"/>
            <w:tcBorders>
              <w:top w:val="nil"/>
              <w:left w:val="nil"/>
              <w:bottom w:val="single" w:sz="4" w:space="0" w:color="auto"/>
              <w:right w:val="single" w:sz="8" w:space="0" w:color="auto"/>
            </w:tcBorders>
            <w:shd w:val="clear" w:color="000000" w:fill="95B3D7"/>
          </w:tcPr>
          <w:p w:rsidR="00C12994" w:rsidRDefault="00C12994">
            <w:pPr>
              <w:spacing w:after="0" w:line="240" w:lineRule="auto"/>
              <w:jc w:val="right"/>
              <w:rPr>
                <w:rFonts w:ascii="Times New Roman" w:eastAsia="Times New Roman" w:hAnsi="Times New Roman" w:cs="Times New Roman"/>
                <w:color w:val="000000"/>
                <w:sz w:val="24"/>
                <w:szCs w:val="24"/>
                <w:lang w:val="en-GB" w:eastAsia="en-GB"/>
              </w:rPr>
            </w:pPr>
          </w:p>
        </w:tc>
      </w:tr>
      <w:tr w:rsidR="00C12994">
        <w:trPr>
          <w:trHeight w:val="315"/>
        </w:trPr>
        <w:tc>
          <w:tcPr>
            <w:tcW w:w="3165" w:type="dxa"/>
            <w:vMerge/>
            <w:tcBorders>
              <w:left w:val="single" w:sz="8" w:space="0" w:color="auto"/>
              <w:right w:val="single" w:sz="4" w:space="0" w:color="auto"/>
            </w:tcBorders>
            <w:shd w:val="clear" w:color="000000" w:fill="95B3D7"/>
            <w:noWrap/>
            <w:vAlign w:val="bottom"/>
            <w:hideMark/>
          </w:tcPr>
          <w:p w:rsidR="00C12994" w:rsidRDefault="00C12994">
            <w:pPr>
              <w:spacing w:after="200" w:line="276" w:lineRule="auto"/>
              <w:rPr>
                <w:rFonts w:ascii="Times New Roman" w:eastAsia="Times New Roman" w:hAnsi="Times New Roman" w:cs="Times New Roman"/>
                <w:color w:val="000000"/>
                <w:sz w:val="24"/>
                <w:szCs w:val="24"/>
                <w:lang w:val="en-GB" w:eastAsia="en-GB"/>
              </w:rPr>
            </w:pPr>
          </w:p>
        </w:tc>
        <w:tc>
          <w:tcPr>
            <w:tcW w:w="1476" w:type="dxa"/>
            <w:vMerge/>
            <w:tcBorders>
              <w:left w:val="nil"/>
              <w:right w:val="single" w:sz="4" w:space="0" w:color="auto"/>
            </w:tcBorders>
            <w:shd w:val="clear" w:color="000000" w:fill="95B3D7"/>
            <w:noWrap/>
            <w:vAlign w:val="bottom"/>
            <w:hideMark/>
          </w:tcPr>
          <w:p w:rsidR="00C12994" w:rsidRDefault="00C12994">
            <w:pPr>
              <w:spacing w:after="200" w:line="276" w:lineRule="auto"/>
              <w:jc w:val="right"/>
              <w:rPr>
                <w:rFonts w:ascii="Times New Roman" w:eastAsia="Times New Roman" w:hAnsi="Times New Roman" w:cs="Times New Roman"/>
                <w:color w:val="000000"/>
                <w:sz w:val="24"/>
                <w:szCs w:val="24"/>
                <w:lang w:val="en-GB" w:eastAsia="en-GB"/>
              </w:rPr>
            </w:pPr>
          </w:p>
        </w:tc>
        <w:tc>
          <w:tcPr>
            <w:tcW w:w="1674" w:type="dxa"/>
            <w:tcBorders>
              <w:top w:val="nil"/>
              <w:left w:val="nil"/>
              <w:bottom w:val="single" w:sz="4" w:space="0" w:color="auto"/>
              <w:right w:val="single" w:sz="4" w:space="0" w:color="auto"/>
            </w:tcBorders>
            <w:shd w:val="clear" w:color="000000" w:fill="95B3D7"/>
            <w:noWrap/>
            <w:vAlign w:val="bottom"/>
            <w:hideMark/>
          </w:tcPr>
          <w:p w:rsidR="00C12994" w:rsidRDefault="00C3084C">
            <w:pPr>
              <w:spacing w:after="0" w:line="240" w:lineRule="auto"/>
              <w:rPr>
                <w:rFonts w:ascii="Times New Roman" w:eastAsia="Times New Roman" w:hAnsi="Times New Roman" w:cs="Times New Roman"/>
                <w:color w:val="000000"/>
                <w:sz w:val="24"/>
                <w:szCs w:val="24"/>
                <w:lang w:val="en-GB" w:eastAsia="en-GB"/>
              </w:rPr>
            </w:pPr>
            <w:proofErr w:type="spellStart"/>
            <w:r>
              <w:rPr>
                <w:rFonts w:ascii="Times New Roman" w:eastAsia="Times New Roman" w:hAnsi="Times New Roman" w:cs="Times New Roman"/>
                <w:color w:val="000000"/>
                <w:sz w:val="24"/>
                <w:szCs w:val="24"/>
                <w:lang w:val="en-GB" w:eastAsia="en-GB"/>
              </w:rPr>
              <w:t>Prob</w:t>
            </w:r>
            <w:proofErr w:type="spellEnd"/>
            <w:r>
              <w:rPr>
                <w:rFonts w:ascii="Times New Roman" w:eastAsia="Times New Roman" w:hAnsi="Times New Roman" w:cs="Times New Roman"/>
                <w:color w:val="000000"/>
                <w:sz w:val="24"/>
                <w:szCs w:val="24"/>
                <w:lang w:val="en-GB" w:eastAsia="en-GB"/>
              </w:rPr>
              <w:t>&gt;chi2</w:t>
            </w:r>
          </w:p>
        </w:tc>
        <w:tc>
          <w:tcPr>
            <w:tcW w:w="1170" w:type="dxa"/>
            <w:tcBorders>
              <w:top w:val="nil"/>
              <w:left w:val="nil"/>
              <w:bottom w:val="single" w:sz="4" w:space="0" w:color="auto"/>
              <w:right w:val="single" w:sz="8" w:space="0" w:color="auto"/>
            </w:tcBorders>
            <w:shd w:val="clear" w:color="000000" w:fill="95B3D7"/>
            <w:noWrap/>
            <w:vAlign w:val="bottom"/>
            <w:hideMark/>
          </w:tcPr>
          <w:p w:rsidR="00C12994" w:rsidRDefault="00C3084C">
            <w:pPr>
              <w:spacing w:after="0" w:line="240" w:lineRule="auto"/>
              <w:jc w:val="right"/>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0.0000</w:t>
            </w:r>
          </w:p>
        </w:tc>
        <w:tc>
          <w:tcPr>
            <w:tcW w:w="1170" w:type="dxa"/>
            <w:tcBorders>
              <w:top w:val="nil"/>
              <w:left w:val="nil"/>
              <w:bottom w:val="single" w:sz="4" w:space="0" w:color="auto"/>
              <w:right w:val="single" w:sz="8" w:space="0" w:color="auto"/>
            </w:tcBorders>
            <w:shd w:val="clear" w:color="000000" w:fill="95B3D7"/>
          </w:tcPr>
          <w:p w:rsidR="00C12994" w:rsidRDefault="00C12994">
            <w:pPr>
              <w:spacing w:after="0" w:line="240" w:lineRule="auto"/>
              <w:jc w:val="right"/>
              <w:rPr>
                <w:rFonts w:ascii="Times New Roman" w:eastAsia="Times New Roman" w:hAnsi="Times New Roman" w:cs="Times New Roman"/>
                <w:color w:val="000000"/>
                <w:sz w:val="24"/>
                <w:szCs w:val="24"/>
                <w:lang w:val="en-GB" w:eastAsia="en-GB"/>
              </w:rPr>
            </w:pPr>
          </w:p>
        </w:tc>
      </w:tr>
      <w:tr w:rsidR="00C12994">
        <w:trPr>
          <w:trHeight w:val="455"/>
        </w:trPr>
        <w:tc>
          <w:tcPr>
            <w:tcW w:w="3165" w:type="dxa"/>
            <w:vMerge/>
            <w:tcBorders>
              <w:left w:val="single" w:sz="8" w:space="0" w:color="auto"/>
              <w:bottom w:val="single" w:sz="4" w:space="0" w:color="auto"/>
              <w:right w:val="single" w:sz="4" w:space="0" w:color="auto"/>
            </w:tcBorders>
            <w:shd w:val="clear" w:color="000000" w:fill="95B3D7"/>
            <w:noWrap/>
            <w:vAlign w:val="bottom"/>
            <w:hideMark/>
          </w:tcPr>
          <w:p w:rsidR="00C12994" w:rsidRDefault="00C12994">
            <w:pPr>
              <w:spacing w:after="0" w:line="240" w:lineRule="auto"/>
              <w:rPr>
                <w:rFonts w:ascii="Times New Roman" w:eastAsia="Times New Roman" w:hAnsi="Times New Roman" w:cs="Times New Roman"/>
                <w:color w:val="000000"/>
                <w:sz w:val="24"/>
                <w:szCs w:val="24"/>
                <w:lang w:val="en-GB" w:eastAsia="en-GB"/>
              </w:rPr>
            </w:pPr>
          </w:p>
        </w:tc>
        <w:tc>
          <w:tcPr>
            <w:tcW w:w="1476" w:type="dxa"/>
            <w:vMerge/>
            <w:tcBorders>
              <w:left w:val="nil"/>
              <w:bottom w:val="single" w:sz="4" w:space="0" w:color="auto"/>
              <w:right w:val="single" w:sz="4" w:space="0" w:color="auto"/>
            </w:tcBorders>
            <w:shd w:val="clear" w:color="000000" w:fill="95B3D7"/>
            <w:noWrap/>
            <w:vAlign w:val="bottom"/>
            <w:hideMark/>
          </w:tcPr>
          <w:p w:rsidR="00C12994" w:rsidRDefault="00C12994">
            <w:pPr>
              <w:spacing w:after="0" w:line="240" w:lineRule="auto"/>
              <w:jc w:val="right"/>
              <w:rPr>
                <w:rFonts w:ascii="Times New Roman" w:eastAsia="Times New Roman" w:hAnsi="Times New Roman" w:cs="Times New Roman"/>
                <w:color w:val="000000"/>
                <w:sz w:val="24"/>
                <w:szCs w:val="24"/>
                <w:lang w:val="en-GB" w:eastAsia="en-GB"/>
              </w:rPr>
            </w:pPr>
          </w:p>
        </w:tc>
        <w:tc>
          <w:tcPr>
            <w:tcW w:w="1674" w:type="dxa"/>
            <w:tcBorders>
              <w:top w:val="nil"/>
              <w:left w:val="nil"/>
              <w:bottom w:val="single" w:sz="4" w:space="0" w:color="auto"/>
              <w:right w:val="single" w:sz="4" w:space="0" w:color="auto"/>
            </w:tcBorders>
            <w:shd w:val="clear" w:color="000000" w:fill="95B3D7"/>
            <w:noWrap/>
            <w:vAlign w:val="bottom"/>
            <w:hideMark/>
          </w:tcPr>
          <w:p w:rsidR="00C12994" w:rsidRDefault="00C3084C">
            <w:pPr>
              <w:spacing w:after="0" w:line="240" w:lineRule="auto"/>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 xml:space="preserve">Pseudo  </w:t>
            </w:r>
            <m:oMath>
              <m:sSup>
                <m:sSupPr>
                  <m:ctrlPr>
                    <w:rPr>
                      <w:rFonts w:ascii="Cambria Math" w:eastAsia="Times New Roman" w:hAnsi="Cambria Math" w:cs="Times New Roman"/>
                      <w:i/>
                      <w:color w:val="000000"/>
                      <w:sz w:val="24"/>
                      <w:szCs w:val="24"/>
                      <w:lang w:val="en-GB" w:eastAsia="en-GB"/>
                    </w:rPr>
                  </m:ctrlPr>
                </m:sSupPr>
                <m:e>
                  <m:r>
                    <w:rPr>
                      <w:rFonts w:ascii="Cambria Math" w:eastAsia="Times New Roman" w:hAnsi="Cambria Math" w:cs="Times New Roman"/>
                      <w:color w:val="000000"/>
                      <w:sz w:val="24"/>
                      <w:szCs w:val="24"/>
                      <w:lang w:val="en-GB" w:eastAsia="en-GB"/>
                    </w:rPr>
                    <m:t>R</m:t>
                  </m:r>
                </m:e>
                <m:sup>
                  <m:r>
                    <w:rPr>
                      <w:rFonts w:ascii="Cambria Math" w:eastAsia="Times New Roman" w:hAnsi="Cambria Math" w:cs="Times New Roman"/>
                      <w:color w:val="000000"/>
                      <w:sz w:val="24"/>
                      <w:szCs w:val="24"/>
                      <w:lang w:val="en-GB" w:eastAsia="en-GB"/>
                    </w:rPr>
                    <m:t>2</m:t>
                  </m:r>
                </m:sup>
              </m:sSup>
            </m:oMath>
          </w:p>
        </w:tc>
        <w:tc>
          <w:tcPr>
            <w:tcW w:w="1170" w:type="dxa"/>
            <w:tcBorders>
              <w:top w:val="nil"/>
              <w:left w:val="nil"/>
              <w:bottom w:val="single" w:sz="4" w:space="0" w:color="auto"/>
              <w:right w:val="single" w:sz="8" w:space="0" w:color="auto"/>
            </w:tcBorders>
            <w:shd w:val="clear" w:color="000000" w:fill="95B3D7"/>
            <w:noWrap/>
            <w:vAlign w:val="bottom"/>
            <w:hideMark/>
          </w:tcPr>
          <w:p w:rsidR="00C12994" w:rsidRDefault="00C3084C">
            <w:pPr>
              <w:spacing w:after="0" w:line="240" w:lineRule="auto"/>
              <w:jc w:val="right"/>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0.5708</w:t>
            </w:r>
          </w:p>
        </w:tc>
        <w:tc>
          <w:tcPr>
            <w:tcW w:w="1170" w:type="dxa"/>
            <w:tcBorders>
              <w:top w:val="nil"/>
              <w:left w:val="nil"/>
              <w:bottom w:val="single" w:sz="4" w:space="0" w:color="auto"/>
              <w:right w:val="single" w:sz="8" w:space="0" w:color="auto"/>
            </w:tcBorders>
            <w:shd w:val="clear" w:color="000000" w:fill="95B3D7"/>
          </w:tcPr>
          <w:p w:rsidR="00C12994" w:rsidRDefault="00C12994">
            <w:pPr>
              <w:spacing w:after="0" w:line="240" w:lineRule="auto"/>
              <w:jc w:val="right"/>
              <w:rPr>
                <w:rFonts w:ascii="Times New Roman" w:eastAsia="Times New Roman" w:hAnsi="Times New Roman" w:cs="Times New Roman"/>
                <w:color w:val="000000"/>
                <w:sz w:val="24"/>
                <w:szCs w:val="24"/>
                <w:lang w:val="en-GB" w:eastAsia="en-GB"/>
              </w:rPr>
            </w:pPr>
          </w:p>
        </w:tc>
      </w:tr>
      <w:tr w:rsidR="00C12994">
        <w:trPr>
          <w:trHeight w:val="315"/>
        </w:trPr>
        <w:tc>
          <w:tcPr>
            <w:tcW w:w="3165" w:type="dxa"/>
            <w:tcBorders>
              <w:top w:val="nil"/>
              <w:left w:val="single" w:sz="8" w:space="0" w:color="auto"/>
              <w:bottom w:val="single" w:sz="4" w:space="0" w:color="auto"/>
              <w:right w:val="single" w:sz="4" w:space="0" w:color="auto"/>
            </w:tcBorders>
            <w:shd w:val="clear" w:color="000000" w:fill="9BBB59"/>
            <w:noWrap/>
            <w:vAlign w:val="bottom"/>
            <w:hideMark/>
          </w:tcPr>
          <w:p w:rsidR="00C12994" w:rsidRDefault="00C3084C">
            <w:pPr>
              <w:spacing w:after="0" w:line="240" w:lineRule="auto"/>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Status(Adoption of e-commerce)</w:t>
            </w:r>
          </w:p>
        </w:tc>
        <w:tc>
          <w:tcPr>
            <w:tcW w:w="1476" w:type="dxa"/>
            <w:tcBorders>
              <w:top w:val="nil"/>
              <w:left w:val="nil"/>
              <w:bottom w:val="single" w:sz="4" w:space="0" w:color="auto"/>
              <w:right w:val="single" w:sz="4" w:space="0" w:color="auto"/>
            </w:tcBorders>
            <w:shd w:val="clear" w:color="000000" w:fill="9BBB59"/>
            <w:noWrap/>
            <w:vAlign w:val="bottom"/>
            <w:hideMark/>
          </w:tcPr>
          <w:p w:rsidR="00C12994" w:rsidRDefault="00C3084C">
            <w:pPr>
              <w:spacing w:after="0" w:line="240" w:lineRule="auto"/>
              <w:rPr>
                <w:rFonts w:ascii="Times New Roman" w:eastAsia="Times New Roman" w:hAnsi="Times New Roman" w:cs="Times New Roman"/>
                <w:color w:val="000000"/>
                <w:sz w:val="24"/>
                <w:szCs w:val="24"/>
                <w:lang w:val="en-GB" w:eastAsia="en-GB"/>
              </w:rPr>
            </w:pPr>
            <w:proofErr w:type="spellStart"/>
            <w:r>
              <w:rPr>
                <w:rFonts w:ascii="Times New Roman" w:eastAsia="Times New Roman" w:hAnsi="Times New Roman" w:cs="Times New Roman"/>
                <w:color w:val="000000"/>
                <w:sz w:val="24"/>
                <w:szCs w:val="24"/>
                <w:lang w:val="en-GB" w:eastAsia="en-GB"/>
              </w:rPr>
              <w:t>Coef</w:t>
            </w:r>
            <w:proofErr w:type="spellEnd"/>
            <w:r>
              <w:rPr>
                <w:rFonts w:ascii="Times New Roman" w:eastAsia="Times New Roman" w:hAnsi="Times New Roman" w:cs="Times New Roman"/>
                <w:color w:val="000000"/>
                <w:sz w:val="24"/>
                <w:szCs w:val="24"/>
                <w:lang w:val="en-GB" w:eastAsia="en-GB"/>
              </w:rPr>
              <w:t>.</w:t>
            </w:r>
          </w:p>
        </w:tc>
        <w:tc>
          <w:tcPr>
            <w:tcW w:w="1674" w:type="dxa"/>
            <w:tcBorders>
              <w:top w:val="nil"/>
              <w:left w:val="nil"/>
              <w:bottom w:val="single" w:sz="4" w:space="0" w:color="auto"/>
              <w:right w:val="single" w:sz="4" w:space="0" w:color="auto"/>
            </w:tcBorders>
            <w:shd w:val="clear" w:color="000000" w:fill="9BBB59"/>
            <w:noWrap/>
            <w:vAlign w:val="bottom"/>
            <w:hideMark/>
          </w:tcPr>
          <w:p w:rsidR="00C12994" w:rsidRDefault="00C3084C">
            <w:pPr>
              <w:spacing w:after="0" w:line="240" w:lineRule="auto"/>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Std. Err.</w:t>
            </w:r>
          </w:p>
        </w:tc>
        <w:tc>
          <w:tcPr>
            <w:tcW w:w="1170" w:type="dxa"/>
            <w:tcBorders>
              <w:top w:val="nil"/>
              <w:left w:val="nil"/>
              <w:bottom w:val="single" w:sz="4" w:space="0" w:color="auto"/>
              <w:right w:val="single" w:sz="8" w:space="0" w:color="auto"/>
            </w:tcBorders>
            <w:shd w:val="clear" w:color="000000" w:fill="9BBB59"/>
            <w:noWrap/>
            <w:vAlign w:val="bottom"/>
            <w:hideMark/>
          </w:tcPr>
          <w:p w:rsidR="00C12994" w:rsidRDefault="00C3084C">
            <w:pPr>
              <w:spacing w:after="0" w:line="240" w:lineRule="auto"/>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Z</w:t>
            </w:r>
          </w:p>
        </w:tc>
        <w:tc>
          <w:tcPr>
            <w:tcW w:w="1170" w:type="dxa"/>
            <w:tcBorders>
              <w:top w:val="nil"/>
              <w:left w:val="nil"/>
              <w:bottom w:val="single" w:sz="4" w:space="0" w:color="auto"/>
              <w:right w:val="single" w:sz="8" w:space="0" w:color="auto"/>
            </w:tcBorders>
            <w:shd w:val="clear" w:color="000000" w:fill="9BBB59"/>
          </w:tcPr>
          <w:p w:rsidR="00C12994" w:rsidRDefault="00C3084C">
            <w:pPr>
              <w:spacing w:after="0" w:line="240" w:lineRule="auto"/>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 xml:space="preserve"> Odd ratio</w:t>
            </w:r>
          </w:p>
        </w:tc>
      </w:tr>
      <w:tr w:rsidR="00C12994">
        <w:trPr>
          <w:trHeight w:val="315"/>
        </w:trPr>
        <w:tc>
          <w:tcPr>
            <w:tcW w:w="3165" w:type="dxa"/>
            <w:tcBorders>
              <w:top w:val="nil"/>
              <w:left w:val="single" w:sz="8" w:space="0" w:color="auto"/>
              <w:bottom w:val="single" w:sz="4" w:space="0" w:color="auto"/>
              <w:right w:val="single" w:sz="4" w:space="0" w:color="auto"/>
            </w:tcBorders>
            <w:shd w:val="clear" w:color="000000" w:fill="D8D8D8"/>
            <w:noWrap/>
            <w:vAlign w:val="bottom"/>
          </w:tcPr>
          <w:p w:rsidR="00C12994" w:rsidRDefault="00C3084C">
            <w:pPr>
              <w:spacing w:after="0" w:line="240" w:lineRule="auto"/>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Age</w:t>
            </w:r>
          </w:p>
        </w:tc>
        <w:tc>
          <w:tcPr>
            <w:tcW w:w="1476" w:type="dxa"/>
            <w:tcBorders>
              <w:top w:val="nil"/>
              <w:left w:val="nil"/>
              <w:bottom w:val="single" w:sz="4" w:space="0" w:color="auto"/>
              <w:right w:val="single" w:sz="4" w:space="0" w:color="auto"/>
            </w:tcBorders>
            <w:shd w:val="clear" w:color="000000" w:fill="D8D8D8"/>
            <w:noWrap/>
            <w:vAlign w:val="bottom"/>
          </w:tcPr>
          <w:p w:rsidR="00C12994" w:rsidRDefault="00C3084C">
            <w:pPr>
              <w:spacing w:after="0" w:line="240" w:lineRule="auto"/>
              <w:jc w:val="right"/>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-.0236915</w:t>
            </w:r>
          </w:p>
        </w:tc>
        <w:tc>
          <w:tcPr>
            <w:tcW w:w="1674" w:type="dxa"/>
            <w:tcBorders>
              <w:top w:val="nil"/>
              <w:left w:val="nil"/>
              <w:bottom w:val="single" w:sz="4" w:space="0" w:color="auto"/>
              <w:right w:val="single" w:sz="4" w:space="0" w:color="auto"/>
            </w:tcBorders>
            <w:shd w:val="clear" w:color="000000" w:fill="D8D8D8"/>
            <w:noWrap/>
            <w:vAlign w:val="bottom"/>
          </w:tcPr>
          <w:p w:rsidR="00C12994" w:rsidRDefault="00C3084C">
            <w:pPr>
              <w:spacing w:after="0" w:line="240" w:lineRule="auto"/>
              <w:jc w:val="right"/>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.05</w:t>
            </w:r>
          </w:p>
        </w:tc>
        <w:tc>
          <w:tcPr>
            <w:tcW w:w="1170" w:type="dxa"/>
            <w:tcBorders>
              <w:top w:val="nil"/>
              <w:left w:val="nil"/>
              <w:bottom w:val="single" w:sz="4" w:space="0" w:color="auto"/>
              <w:right w:val="single" w:sz="8" w:space="0" w:color="auto"/>
            </w:tcBorders>
            <w:shd w:val="clear" w:color="000000" w:fill="D8D8D8"/>
            <w:noWrap/>
            <w:vAlign w:val="bottom"/>
          </w:tcPr>
          <w:p w:rsidR="00C12994" w:rsidRDefault="00C3084C">
            <w:pPr>
              <w:spacing w:after="0" w:line="240" w:lineRule="auto"/>
              <w:jc w:val="right"/>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-0.52</w:t>
            </w:r>
          </w:p>
        </w:tc>
        <w:tc>
          <w:tcPr>
            <w:tcW w:w="1170" w:type="dxa"/>
            <w:tcBorders>
              <w:top w:val="nil"/>
              <w:left w:val="nil"/>
              <w:bottom w:val="single" w:sz="4" w:space="0" w:color="auto"/>
              <w:right w:val="single" w:sz="8" w:space="0" w:color="auto"/>
            </w:tcBorders>
            <w:shd w:val="clear" w:color="000000" w:fill="D8D8D8"/>
          </w:tcPr>
          <w:p w:rsidR="00C12994" w:rsidRDefault="00C3084C">
            <w:pPr>
              <w:spacing w:after="0" w:line="240" w:lineRule="auto"/>
              <w:jc w:val="center"/>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0.98</w:t>
            </w:r>
          </w:p>
        </w:tc>
      </w:tr>
      <w:tr w:rsidR="00C12994">
        <w:trPr>
          <w:trHeight w:val="315"/>
        </w:trPr>
        <w:tc>
          <w:tcPr>
            <w:tcW w:w="3165" w:type="dxa"/>
            <w:tcBorders>
              <w:top w:val="nil"/>
              <w:left w:val="single" w:sz="8" w:space="0" w:color="auto"/>
              <w:bottom w:val="single" w:sz="4" w:space="0" w:color="auto"/>
              <w:right w:val="single" w:sz="4" w:space="0" w:color="auto"/>
            </w:tcBorders>
            <w:shd w:val="clear" w:color="000000" w:fill="D8D8D8"/>
            <w:noWrap/>
            <w:vAlign w:val="bottom"/>
          </w:tcPr>
          <w:p w:rsidR="00C12994" w:rsidRDefault="00C3084C">
            <w:pPr>
              <w:spacing w:after="0" w:line="240" w:lineRule="auto"/>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Gender</w:t>
            </w:r>
          </w:p>
        </w:tc>
        <w:tc>
          <w:tcPr>
            <w:tcW w:w="1476" w:type="dxa"/>
            <w:tcBorders>
              <w:top w:val="nil"/>
              <w:left w:val="nil"/>
              <w:bottom w:val="single" w:sz="4" w:space="0" w:color="auto"/>
              <w:right w:val="single" w:sz="4" w:space="0" w:color="auto"/>
            </w:tcBorders>
            <w:shd w:val="clear" w:color="000000" w:fill="D8D8D8"/>
            <w:noWrap/>
            <w:vAlign w:val="bottom"/>
          </w:tcPr>
          <w:p w:rsidR="00C12994" w:rsidRDefault="00C3084C">
            <w:pPr>
              <w:spacing w:after="0" w:line="240" w:lineRule="auto"/>
              <w:jc w:val="right"/>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-.0980462</w:t>
            </w:r>
          </w:p>
        </w:tc>
        <w:tc>
          <w:tcPr>
            <w:tcW w:w="1674" w:type="dxa"/>
            <w:tcBorders>
              <w:top w:val="nil"/>
              <w:left w:val="nil"/>
              <w:bottom w:val="single" w:sz="4" w:space="0" w:color="auto"/>
              <w:right w:val="single" w:sz="4" w:space="0" w:color="auto"/>
            </w:tcBorders>
            <w:shd w:val="clear" w:color="000000" w:fill="D8D8D8"/>
            <w:noWrap/>
            <w:vAlign w:val="bottom"/>
          </w:tcPr>
          <w:p w:rsidR="00C12994" w:rsidRDefault="00C3084C">
            <w:pPr>
              <w:spacing w:after="0" w:line="240" w:lineRule="auto"/>
              <w:jc w:val="right"/>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.40</w:t>
            </w:r>
          </w:p>
        </w:tc>
        <w:tc>
          <w:tcPr>
            <w:tcW w:w="1170" w:type="dxa"/>
            <w:tcBorders>
              <w:top w:val="nil"/>
              <w:left w:val="nil"/>
              <w:bottom w:val="single" w:sz="4" w:space="0" w:color="auto"/>
              <w:right w:val="single" w:sz="8" w:space="0" w:color="auto"/>
            </w:tcBorders>
            <w:shd w:val="clear" w:color="000000" w:fill="D8D8D8"/>
            <w:noWrap/>
            <w:vAlign w:val="bottom"/>
          </w:tcPr>
          <w:p w:rsidR="00C12994" w:rsidRDefault="00C3084C">
            <w:pPr>
              <w:spacing w:after="0" w:line="240" w:lineRule="auto"/>
              <w:jc w:val="right"/>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-0.25</w:t>
            </w:r>
          </w:p>
        </w:tc>
        <w:tc>
          <w:tcPr>
            <w:tcW w:w="1170" w:type="dxa"/>
            <w:tcBorders>
              <w:top w:val="nil"/>
              <w:left w:val="nil"/>
              <w:bottom w:val="single" w:sz="4" w:space="0" w:color="auto"/>
              <w:right w:val="single" w:sz="8" w:space="0" w:color="auto"/>
            </w:tcBorders>
            <w:shd w:val="clear" w:color="000000" w:fill="D8D8D8"/>
          </w:tcPr>
          <w:p w:rsidR="00C12994" w:rsidRDefault="00C3084C">
            <w:pPr>
              <w:spacing w:after="0" w:line="240" w:lineRule="auto"/>
              <w:jc w:val="right"/>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0.90</w:t>
            </w:r>
          </w:p>
        </w:tc>
      </w:tr>
      <w:tr w:rsidR="00C12994">
        <w:trPr>
          <w:trHeight w:val="315"/>
        </w:trPr>
        <w:tc>
          <w:tcPr>
            <w:tcW w:w="3165" w:type="dxa"/>
            <w:tcBorders>
              <w:top w:val="nil"/>
              <w:left w:val="single" w:sz="8" w:space="0" w:color="auto"/>
              <w:bottom w:val="single" w:sz="4" w:space="0" w:color="auto"/>
              <w:right w:val="single" w:sz="4" w:space="0" w:color="auto"/>
            </w:tcBorders>
            <w:shd w:val="clear" w:color="000000" w:fill="D8D8D8"/>
            <w:noWrap/>
            <w:vAlign w:val="bottom"/>
          </w:tcPr>
          <w:p w:rsidR="00C12994" w:rsidRDefault="00C3084C">
            <w:pPr>
              <w:spacing w:after="0" w:line="240" w:lineRule="auto"/>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Education</w:t>
            </w:r>
          </w:p>
        </w:tc>
        <w:tc>
          <w:tcPr>
            <w:tcW w:w="1476" w:type="dxa"/>
            <w:tcBorders>
              <w:top w:val="nil"/>
              <w:left w:val="nil"/>
              <w:bottom w:val="single" w:sz="4" w:space="0" w:color="auto"/>
              <w:right w:val="single" w:sz="4" w:space="0" w:color="auto"/>
            </w:tcBorders>
            <w:shd w:val="clear" w:color="000000" w:fill="D8D8D8"/>
            <w:noWrap/>
            <w:vAlign w:val="bottom"/>
          </w:tcPr>
          <w:p w:rsidR="00C12994" w:rsidRDefault="00C3084C">
            <w:pPr>
              <w:spacing w:after="0" w:line="240" w:lineRule="auto"/>
              <w:jc w:val="right"/>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1.744754***</w:t>
            </w:r>
          </w:p>
        </w:tc>
        <w:tc>
          <w:tcPr>
            <w:tcW w:w="1674" w:type="dxa"/>
            <w:tcBorders>
              <w:top w:val="nil"/>
              <w:left w:val="nil"/>
              <w:bottom w:val="single" w:sz="4" w:space="0" w:color="auto"/>
              <w:right w:val="single" w:sz="4" w:space="0" w:color="auto"/>
            </w:tcBorders>
            <w:shd w:val="clear" w:color="000000" w:fill="D8D8D8"/>
            <w:noWrap/>
            <w:vAlign w:val="bottom"/>
          </w:tcPr>
          <w:p w:rsidR="00C12994" w:rsidRDefault="00C3084C">
            <w:pPr>
              <w:spacing w:after="0" w:line="240" w:lineRule="auto"/>
              <w:jc w:val="right"/>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.25</w:t>
            </w:r>
          </w:p>
        </w:tc>
        <w:tc>
          <w:tcPr>
            <w:tcW w:w="1170" w:type="dxa"/>
            <w:tcBorders>
              <w:top w:val="nil"/>
              <w:left w:val="nil"/>
              <w:bottom w:val="single" w:sz="4" w:space="0" w:color="auto"/>
              <w:right w:val="single" w:sz="8" w:space="0" w:color="auto"/>
            </w:tcBorders>
            <w:shd w:val="clear" w:color="000000" w:fill="D8D8D8"/>
            <w:noWrap/>
            <w:vAlign w:val="bottom"/>
          </w:tcPr>
          <w:p w:rsidR="00C12994" w:rsidRDefault="00C3084C">
            <w:pPr>
              <w:spacing w:after="0" w:line="240" w:lineRule="auto"/>
              <w:jc w:val="right"/>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6.97</w:t>
            </w:r>
          </w:p>
        </w:tc>
        <w:tc>
          <w:tcPr>
            <w:tcW w:w="1170" w:type="dxa"/>
            <w:tcBorders>
              <w:top w:val="nil"/>
              <w:left w:val="nil"/>
              <w:bottom w:val="single" w:sz="4" w:space="0" w:color="auto"/>
              <w:right w:val="single" w:sz="8" w:space="0" w:color="auto"/>
            </w:tcBorders>
            <w:shd w:val="clear" w:color="000000" w:fill="D8D8D8"/>
          </w:tcPr>
          <w:p w:rsidR="00C12994" w:rsidRDefault="00C3084C">
            <w:pPr>
              <w:spacing w:after="0" w:line="240" w:lineRule="auto"/>
              <w:jc w:val="right"/>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5.72</w:t>
            </w:r>
          </w:p>
        </w:tc>
      </w:tr>
      <w:tr w:rsidR="00C12994">
        <w:trPr>
          <w:trHeight w:val="315"/>
        </w:trPr>
        <w:tc>
          <w:tcPr>
            <w:tcW w:w="3165" w:type="dxa"/>
            <w:tcBorders>
              <w:top w:val="nil"/>
              <w:left w:val="single" w:sz="8" w:space="0" w:color="auto"/>
              <w:bottom w:val="single" w:sz="4" w:space="0" w:color="auto"/>
              <w:right w:val="single" w:sz="4" w:space="0" w:color="auto"/>
            </w:tcBorders>
            <w:shd w:val="clear" w:color="000000" w:fill="D8D8D8"/>
            <w:noWrap/>
            <w:vAlign w:val="bottom"/>
          </w:tcPr>
          <w:p w:rsidR="00C12994" w:rsidRDefault="00C3084C">
            <w:pPr>
              <w:spacing w:after="0" w:line="240" w:lineRule="auto"/>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Experience</w:t>
            </w:r>
          </w:p>
        </w:tc>
        <w:tc>
          <w:tcPr>
            <w:tcW w:w="1476" w:type="dxa"/>
            <w:tcBorders>
              <w:top w:val="nil"/>
              <w:left w:val="nil"/>
              <w:bottom w:val="single" w:sz="4" w:space="0" w:color="auto"/>
              <w:right w:val="single" w:sz="4" w:space="0" w:color="auto"/>
            </w:tcBorders>
            <w:shd w:val="clear" w:color="000000" w:fill="D8D8D8"/>
            <w:noWrap/>
            <w:vAlign w:val="bottom"/>
          </w:tcPr>
          <w:p w:rsidR="00C12994" w:rsidRDefault="00C3084C">
            <w:pPr>
              <w:spacing w:after="0" w:line="240" w:lineRule="auto"/>
              <w:jc w:val="right"/>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.0298409</w:t>
            </w:r>
          </w:p>
        </w:tc>
        <w:tc>
          <w:tcPr>
            <w:tcW w:w="1674" w:type="dxa"/>
            <w:tcBorders>
              <w:top w:val="nil"/>
              <w:left w:val="nil"/>
              <w:bottom w:val="single" w:sz="4" w:space="0" w:color="auto"/>
              <w:right w:val="single" w:sz="4" w:space="0" w:color="auto"/>
            </w:tcBorders>
            <w:shd w:val="clear" w:color="000000" w:fill="D8D8D8"/>
            <w:noWrap/>
            <w:vAlign w:val="bottom"/>
          </w:tcPr>
          <w:p w:rsidR="00C12994" w:rsidRDefault="00C3084C">
            <w:pPr>
              <w:spacing w:after="0" w:line="240" w:lineRule="auto"/>
              <w:jc w:val="right"/>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.06</w:t>
            </w:r>
          </w:p>
        </w:tc>
        <w:tc>
          <w:tcPr>
            <w:tcW w:w="1170" w:type="dxa"/>
            <w:tcBorders>
              <w:top w:val="nil"/>
              <w:left w:val="nil"/>
              <w:bottom w:val="single" w:sz="4" w:space="0" w:color="auto"/>
              <w:right w:val="single" w:sz="8" w:space="0" w:color="auto"/>
            </w:tcBorders>
            <w:shd w:val="clear" w:color="000000" w:fill="D8D8D8"/>
            <w:noWrap/>
            <w:vAlign w:val="bottom"/>
          </w:tcPr>
          <w:p w:rsidR="00C12994" w:rsidRDefault="00C3084C">
            <w:pPr>
              <w:spacing w:after="0" w:line="240" w:lineRule="auto"/>
              <w:jc w:val="right"/>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0.50</w:t>
            </w:r>
          </w:p>
        </w:tc>
        <w:tc>
          <w:tcPr>
            <w:tcW w:w="1170" w:type="dxa"/>
            <w:tcBorders>
              <w:top w:val="nil"/>
              <w:left w:val="nil"/>
              <w:bottom w:val="single" w:sz="4" w:space="0" w:color="auto"/>
              <w:right w:val="single" w:sz="8" w:space="0" w:color="auto"/>
            </w:tcBorders>
            <w:shd w:val="clear" w:color="000000" w:fill="D8D8D8"/>
          </w:tcPr>
          <w:p w:rsidR="00C12994" w:rsidRDefault="00C3084C">
            <w:pPr>
              <w:spacing w:after="0" w:line="240" w:lineRule="auto"/>
              <w:jc w:val="right"/>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1.03</w:t>
            </w:r>
          </w:p>
        </w:tc>
      </w:tr>
      <w:tr w:rsidR="00C12994">
        <w:trPr>
          <w:trHeight w:val="315"/>
        </w:trPr>
        <w:tc>
          <w:tcPr>
            <w:tcW w:w="3165" w:type="dxa"/>
            <w:tcBorders>
              <w:top w:val="nil"/>
              <w:left w:val="single" w:sz="8" w:space="0" w:color="auto"/>
              <w:bottom w:val="single" w:sz="4" w:space="0" w:color="auto"/>
              <w:right w:val="single" w:sz="4" w:space="0" w:color="auto"/>
            </w:tcBorders>
            <w:shd w:val="clear" w:color="000000" w:fill="D8D8D8"/>
            <w:noWrap/>
            <w:vAlign w:val="bottom"/>
          </w:tcPr>
          <w:p w:rsidR="00C12994" w:rsidRDefault="00C3084C">
            <w:pPr>
              <w:spacing w:after="0" w:line="240" w:lineRule="auto"/>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Cost concerns</w:t>
            </w:r>
          </w:p>
        </w:tc>
        <w:tc>
          <w:tcPr>
            <w:tcW w:w="1476" w:type="dxa"/>
            <w:tcBorders>
              <w:top w:val="nil"/>
              <w:left w:val="nil"/>
              <w:bottom w:val="single" w:sz="4" w:space="0" w:color="auto"/>
              <w:right w:val="single" w:sz="4" w:space="0" w:color="auto"/>
            </w:tcBorders>
            <w:shd w:val="clear" w:color="000000" w:fill="D8D8D8"/>
            <w:noWrap/>
            <w:vAlign w:val="bottom"/>
          </w:tcPr>
          <w:p w:rsidR="00C12994" w:rsidRDefault="00C3084C">
            <w:pPr>
              <w:spacing w:after="0" w:line="240" w:lineRule="auto"/>
              <w:jc w:val="right"/>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-2.050191***</w:t>
            </w:r>
          </w:p>
        </w:tc>
        <w:tc>
          <w:tcPr>
            <w:tcW w:w="1674" w:type="dxa"/>
            <w:tcBorders>
              <w:top w:val="nil"/>
              <w:left w:val="nil"/>
              <w:bottom w:val="single" w:sz="4" w:space="0" w:color="auto"/>
              <w:right w:val="single" w:sz="4" w:space="0" w:color="auto"/>
            </w:tcBorders>
            <w:shd w:val="clear" w:color="000000" w:fill="D8D8D8"/>
            <w:noWrap/>
            <w:vAlign w:val="bottom"/>
          </w:tcPr>
          <w:p w:rsidR="00C12994" w:rsidRDefault="00C3084C">
            <w:pPr>
              <w:spacing w:after="0" w:line="240" w:lineRule="auto"/>
              <w:jc w:val="right"/>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.54</w:t>
            </w:r>
          </w:p>
        </w:tc>
        <w:tc>
          <w:tcPr>
            <w:tcW w:w="1170" w:type="dxa"/>
            <w:tcBorders>
              <w:top w:val="nil"/>
              <w:left w:val="nil"/>
              <w:bottom w:val="single" w:sz="4" w:space="0" w:color="auto"/>
              <w:right w:val="single" w:sz="8" w:space="0" w:color="auto"/>
            </w:tcBorders>
            <w:shd w:val="clear" w:color="000000" w:fill="D8D8D8"/>
            <w:noWrap/>
            <w:vAlign w:val="bottom"/>
          </w:tcPr>
          <w:p w:rsidR="00C12994" w:rsidRDefault="00C3084C">
            <w:pPr>
              <w:spacing w:after="0" w:line="240" w:lineRule="auto"/>
              <w:jc w:val="right"/>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-3.83</w:t>
            </w:r>
          </w:p>
        </w:tc>
        <w:tc>
          <w:tcPr>
            <w:tcW w:w="1170" w:type="dxa"/>
            <w:tcBorders>
              <w:top w:val="nil"/>
              <w:left w:val="nil"/>
              <w:bottom w:val="single" w:sz="4" w:space="0" w:color="auto"/>
              <w:right w:val="single" w:sz="8" w:space="0" w:color="auto"/>
            </w:tcBorders>
            <w:shd w:val="clear" w:color="000000" w:fill="D8D8D8"/>
          </w:tcPr>
          <w:p w:rsidR="00C12994" w:rsidRDefault="00C3084C">
            <w:pPr>
              <w:spacing w:after="0" w:line="240" w:lineRule="auto"/>
              <w:jc w:val="right"/>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0.13</w:t>
            </w:r>
          </w:p>
        </w:tc>
      </w:tr>
      <w:tr w:rsidR="00C12994">
        <w:trPr>
          <w:trHeight w:val="315"/>
        </w:trPr>
        <w:tc>
          <w:tcPr>
            <w:tcW w:w="3165" w:type="dxa"/>
            <w:tcBorders>
              <w:top w:val="nil"/>
              <w:left w:val="single" w:sz="8" w:space="0" w:color="auto"/>
              <w:bottom w:val="single" w:sz="4" w:space="0" w:color="auto"/>
              <w:right w:val="single" w:sz="4" w:space="0" w:color="auto"/>
            </w:tcBorders>
            <w:shd w:val="clear" w:color="000000" w:fill="D8D8D8"/>
            <w:noWrap/>
            <w:vAlign w:val="bottom"/>
          </w:tcPr>
          <w:p w:rsidR="00C12994" w:rsidRDefault="00C3084C">
            <w:pPr>
              <w:spacing w:after="0" w:line="240" w:lineRule="auto"/>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Relative advantage</w:t>
            </w:r>
          </w:p>
        </w:tc>
        <w:tc>
          <w:tcPr>
            <w:tcW w:w="1476" w:type="dxa"/>
            <w:tcBorders>
              <w:top w:val="nil"/>
              <w:left w:val="nil"/>
              <w:bottom w:val="single" w:sz="4" w:space="0" w:color="auto"/>
              <w:right w:val="single" w:sz="4" w:space="0" w:color="auto"/>
            </w:tcBorders>
            <w:shd w:val="clear" w:color="000000" w:fill="D8D8D8"/>
            <w:noWrap/>
            <w:vAlign w:val="bottom"/>
          </w:tcPr>
          <w:p w:rsidR="00C12994" w:rsidRDefault="00C3084C">
            <w:pPr>
              <w:spacing w:after="0" w:line="240" w:lineRule="auto"/>
              <w:jc w:val="right"/>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2.813792**</w:t>
            </w:r>
          </w:p>
        </w:tc>
        <w:tc>
          <w:tcPr>
            <w:tcW w:w="1674" w:type="dxa"/>
            <w:tcBorders>
              <w:top w:val="nil"/>
              <w:left w:val="nil"/>
              <w:bottom w:val="single" w:sz="4" w:space="0" w:color="auto"/>
              <w:right w:val="single" w:sz="4" w:space="0" w:color="auto"/>
            </w:tcBorders>
            <w:shd w:val="clear" w:color="000000" w:fill="D8D8D8"/>
            <w:noWrap/>
            <w:vAlign w:val="bottom"/>
          </w:tcPr>
          <w:p w:rsidR="00C12994" w:rsidRDefault="00C3084C">
            <w:pPr>
              <w:spacing w:after="0" w:line="240" w:lineRule="auto"/>
              <w:jc w:val="right"/>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1.21</w:t>
            </w:r>
          </w:p>
        </w:tc>
        <w:tc>
          <w:tcPr>
            <w:tcW w:w="1170" w:type="dxa"/>
            <w:tcBorders>
              <w:top w:val="nil"/>
              <w:left w:val="nil"/>
              <w:bottom w:val="single" w:sz="4" w:space="0" w:color="auto"/>
              <w:right w:val="single" w:sz="8" w:space="0" w:color="auto"/>
            </w:tcBorders>
            <w:shd w:val="clear" w:color="000000" w:fill="D8D8D8"/>
            <w:noWrap/>
            <w:vAlign w:val="bottom"/>
          </w:tcPr>
          <w:p w:rsidR="00C12994" w:rsidRDefault="00C3084C">
            <w:pPr>
              <w:spacing w:after="0" w:line="240" w:lineRule="auto"/>
              <w:jc w:val="right"/>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2.32</w:t>
            </w:r>
          </w:p>
        </w:tc>
        <w:tc>
          <w:tcPr>
            <w:tcW w:w="1170" w:type="dxa"/>
            <w:tcBorders>
              <w:top w:val="nil"/>
              <w:left w:val="nil"/>
              <w:bottom w:val="single" w:sz="4" w:space="0" w:color="auto"/>
              <w:right w:val="single" w:sz="8" w:space="0" w:color="auto"/>
            </w:tcBorders>
            <w:shd w:val="clear" w:color="000000" w:fill="D8D8D8"/>
          </w:tcPr>
          <w:p w:rsidR="00C12994" w:rsidRDefault="00C3084C">
            <w:pPr>
              <w:spacing w:after="0" w:line="240" w:lineRule="auto"/>
              <w:jc w:val="right"/>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16.67</w:t>
            </w:r>
          </w:p>
        </w:tc>
      </w:tr>
      <w:tr w:rsidR="00C12994">
        <w:trPr>
          <w:trHeight w:val="315"/>
        </w:trPr>
        <w:tc>
          <w:tcPr>
            <w:tcW w:w="3165" w:type="dxa"/>
            <w:tcBorders>
              <w:top w:val="nil"/>
              <w:left w:val="single" w:sz="8" w:space="0" w:color="auto"/>
              <w:bottom w:val="single" w:sz="4" w:space="0" w:color="auto"/>
              <w:right w:val="single" w:sz="4" w:space="0" w:color="auto"/>
            </w:tcBorders>
            <w:shd w:val="clear" w:color="000000" w:fill="D8D8D8"/>
            <w:noWrap/>
            <w:vAlign w:val="bottom"/>
          </w:tcPr>
          <w:p w:rsidR="00C12994" w:rsidRDefault="00C3084C">
            <w:pPr>
              <w:spacing w:after="0" w:line="240" w:lineRule="auto"/>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Technology readiness</w:t>
            </w:r>
          </w:p>
        </w:tc>
        <w:tc>
          <w:tcPr>
            <w:tcW w:w="1476" w:type="dxa"/>
            <w:tcBorders>
              <w:top w:val="nil"/>
              <w:left w:val="nil"/>
              <w:bottom w:val="single" w:sz="4" w:space="0" w:color="auto"/>
              <w:right w:val="single" w:sz="4" w:space="0" w:color="auto"/>
            </w:tcBorders>
            <w:shd w:val="clear" w:color="000000" w:fill="D8D8D8"/>
            <w:noWrap/>
            <w:vAlign w:val="bottom"/>
          </w:tcPr>
          <w:p w:rsidR="00C12994" w:rsidRDefault="00C3084C">
            <w:pPr>
              <w:spacing w:after="0" w:line="240" w:lineRule="auto"/>
              <w:jc w:val="right"/>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1.324344</w:t>
            </w:r>
          </w:p>
        </w:tc>
        <w:tc>
          <w:tcPr>
            <w:tcW w:w="1674" w:type="dxa"/>
            <w:tcBorders>
              <w:top w:val="nil"/>
              <w:left w:val="nil"/>
              <w:bottom w:val="single" w:sz="4" w:space="0" w:color="auto"/>
              <w:right w:val="single" w:sz="4" w:space="0" w:color="auto"/>
            </w:tcBorders>
            <w:shd w:val="clear" w:color="000000" w:fill="D8D8D8"/>
            <w:noWrap/>
            <w:vAlign w:val="bottom"/>
          </w:tcPr>
          <w:p w:rsidR="00C12994" w:rsidRDefault="00C3084C">
            <w:pPr>
              <w:spacing w:after="0" w:line="240" w:lineRule="auto"/>
              <w:jc w:val="right"/>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.73</w:t>
            </w:r>
          </w:p>
        </w:tc>
        <w:tc>
          <w:tcPr>
            <w:tcW w:w="1170" w:type="dxa"/>
            <w:tcBorders>
              <w:top w:val="nil"/>
              <w:left w:val="nil"/>
              <w:bottom w:val="single" w:sz="4" w:space="0" w:color="auto"/>
              <w:right w:val="single" w:sz="8" w:space="0" w:color="auto"/>
            </w:tcBorders>
            <w:shd w:val="clear" w:color="000000" w:fill="D8D8D8"/>
            <w:noWrap/>
            <w:vAlign w:val="bottom"/>
          </w:tcPr>
          <w:p w:rsidR="00C12994" w:rsidRDefault="00C3084C">
            <w:pPr>
              <w:spacing w:after="0" w:line="240" w:lineRule="auto"/>
              <w:jc w:val="right"/>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1.82</w:t>
            </w:r>
          </w:p>
        </w:tc>
        <w:tc>
          <w:tcPr>
            <w:tcW w:w="1170" w:type="dxa"/>
            <w:tcBorders>
              <w:top w:val="nil"/>
              <w:left w:val="nil"/>
              <w:bottom w:val="single" w:sz="4" w:space="0" w:color="auto"/>
              <w:right w:val="single" w:sz="8" w:space="0" w:color="auto"/>
            </w:tcBorders>
            <w:shd w:val="clear" w:color="000000" w:fill="D8D8D8"/>
          </w:tcPr>
          <w:p w:rsidR="00C12994" w:rsidRDefault="00C3084C">
            <w:pPr>
              <w:spacing w:after="0" w:line="240" w:lineRule="auto"/>
              <w:jc w:val="right"/>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3.76</w:t>
            </w:r>
          </w:p>
        </w:tc>
      </w:tr>
      <w:tr w:rsidR="00C12994">
        <w:trPr>
          <w:trHeight w:val="315"/>
        </w:trPr>
        <w:tc>
          <w:tcPr>
            <w:tcW w:w="3165" w:type="dxa"/>
            <w:tcBorders>
              <w:top w:val="nil"/>
              <w:left w:val="single" w:sz="8" w:space="0" w:color="auto"/>
              <w:bottom w:val="single" w:sz="4" w:space="0" w:color="auto"/>
              <w:right w:val="single" w:sz="4" w:space="0" w:color="auto"/>
            </w:tcBorders>
            <w:shd w:val="clear" w:color="000000" w:fill="D8D8D8"/>
            <w:noWrap/>
            <w:vAlign w:val="bottom"/>
          </w:tcPr>
          <w:p w:rsidR="00C12994" w:rsidRDefault="00C3084C">
            <w:pPr>
              <w:spacing w:after="0" w:line="240" w:lineRule="auto"/>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Organizational readiness</w:t>
            </w:r>
          </w:p>
        </w:tc>
        <w:tc>
          <w:tcPr>
            <w:tcW w:w="1476" w:type="dxa"/>
            <w:tcBorders>
              <w:top w:val="nil"/>
              <w:left w:val="nil"/>
              <w:bottom w:val="single" w:sz="4" w:space="0" w:color="auto"/>
              <w:right w:val="single" w:sz="4" w:space="0" w:color="auto"/>
            </w:tcBorders>
            <w:shd w:val="clear" w:color="000000" w:fill="D8D8D8"/>
            <w:noWrap/>
            <w:vAlign w:val="bottom"/>
          </w:tcPr>
          <w:p w:rsidR="00C12994" w:rsidRDefault="00C3084C">
            <w:pPr>
              <w:spacing w:after="0" w:line="240" w:lineRule="auto"/>
              <w:jc w:val="right"/>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1.039995**</w:t>
            </w:r>
          </w:p>
        </w:tc>
        <w:tc>
          <w:tcPr>
            <w:tcW w:w="1674" w:type="dxa"/>
            <w:tcBorders>
              <w:top w:val="nil"/>
              <w:left w:val="nil"/>
              <w:bottom w:val="single" w:sz="4" w:space="0" w:color="auto"/>
              <w:right w:val="single" w:sz="4" w:space="0" w:color="auto"/>
            </w:tcBorders>
            <w:shd w:val="clear" w:color="000000" w:fill="D8D8D8"/>
            <w:noWrap/>
            <w:vAlign w:val="bottom"/>
          </w:tcPr>
          <w:p w:rsidR="00C12994" w:rsidRDefault="00C3084C">
            <w:pPr>
              <w:spacing w:after="0" w:line="240" w:lineRule="auto"/>
              <w:jc w:val="right"/>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.52</w:t>
            </w:r>
          </w:p>
        </w:tc>
        <w:tc>
          <w:tcPr>
            <w:tcW w:w="1170" w:type="dxa"/>
            <w:tcBorders>
              <w:top w:val="nil"/>
              <w:left w:val="nil"/>
              <w:bottom w:val="single" w:sz="4" w:space="0" w:color="auto"/>
              <w:right w:val="single" w:sz="8" w:space="0" w:color="auto"/>
            </w:tcBorders>
            <w:shd w:val="clear" w:color="000000" w:fill="D8D8D8"/>
            <w:noWrap/>
            <w:vAlign w:val="bottom"/>
          </w:tcPr>
          <w:p w:rsidR="00C12994" w:rsidRDefault="00C3084C">
            <w:pPr>
              <w:spacing w:after="0" w:line="240" w:lineRule="auto"/>
              <w:jc w:val="right"/>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2.02</w:t>
            </w:r>
          </w:p>
        </w:tc>
        <w:tc>
          <w:tcPr>
            <w:tcW w:w="1170" w:type="dxa"/>
            <w:tcBorders>
              <w:top w:val="nil"/>
              <w:left w:val="nil"/>
              <w:bottom w:val="single" w:sz="4" w:space="0" w:color="auto"/>
              <w:right w:val="single" w:sz="8" w:space="0" w:color="auto"/>
            </w:tcBorders>
            <w:shd w:val="clear" w:color="000000" w:fill="D8D8D8"/>
          </w:tcPr>
          <w:p w:rsidR="00C12994" w:rsidRDefault="00C3084C">
            <w:pPr>
              <w:spacing w:after="0" w:line="240" w:lineRule="auto"/>
              <w:jc w:val="right"/>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2.83</w:t>
            </w:r>
          </w:p>
        </w:tc>
      </w:tr>
      <w:tr w:rsidR="00C12994">
        <w:trPr>
          <w:trHeight w:val="315"/>
        </w:trPr>
        <w:tc>
          <w:tcPr>
            <w:tcW w:w="3165" w:type="dxa"/>
            <w:tcBorders>
              <w:top w:val="nil"/>
              <w:left w:val="single" w:sz="8" w:space="0" w:color="auto"/>
              <w:bottom w:val="single" w:sz="4" w:space="0" w:color="auto"/>
              <w:right w:val="single" w:sz="4" w:space="0" w:color="auto"/>
            </w:tcBorders>
            <w:shd w:val="clear" w:color="000000" w:fill="D8D8D8"/>
            <w:noWrap/>
            <w:vAlign w:val="bottom"/>
          </w:tcPr>
          <w:p w:rsidR="00C12994" w:rsidRDefault="00C3084C">
            <w:pPr>
              <w:spacing w:after="0" w:line="240" w:lineRule="auto"/>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Customers awareness</w:t>
            </w:r>
          </w:p>
        </w:tc>
        <w:tc>
          <w:tcPr>
            <w:tcW w:w="1476" w:type="dxa"/>
            <w:tcBorders>
              <w:top w:val="nil"/>
              <w:left w:val="nil"/>
              <w:bottom w:val="single" w:sz="4" w:space="0" w:color="auto"/>
              <w:right w:val="single" w:sz="4" w:space="0" w:color="auto"/>
            </w:tcBorders>
            <w:shd w:val="clear" w:color="000000" w:fill="D8D8D8"/>
            <w:noWrap/>
            <w:vAlign w:val="bottom"/>
          </w:tcPr>
          <w:p w:rsidR="00C12994" w:rsidRDefault="00C3084C">
            <w:pPr>
              <w:spacing w:after="0" w:line="240" w:lineRule="auto"/>
              <w:jc w:val="right"/>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1.315788**</w:t>
            </w:r>
          </w:p>
        </w:tc>
        <w:tc>
          <w:tcPr>
            <w:tcW w:w="1674" w:type="dxa"/>
            <w:tcBorders>
              <w:top w:val="nil"/>
              <w:left w:val="nil"/>
              <w:bottom w:val="single" w:sz="4" w:space="0" w:color="auto"/>
              <w:right w:val="single" w:sz="4" w:space="0" w:color="auto"/>
            </w:tcBorders>
            <w:shd w:val="clear" w:color="000000" w:fill="D8D8D8"/>
            <w:noWrap/>
            <w:vAlign w:val="bottom"/>
          </w:tcPr>
          <w:p w:rsidR="00C12994" w:rsidRDefault="00C3084C">
            <w:pPr>
              <w:spacing w:after="0" w:line="240" w:lineRule="auto"/>
              <w:jc w:val="right"/>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.61</w:t>
            </w:r>
          </w:p>
        </w:tc>
        <w:tc>
          <w:tcPr>
            <w:tcW w:w="1170" w:type="dxa"/>
            <w:tcBorders>
              <w:top w:val="nil"/>
              <w:left w:val="nil"/>
              <w:bottom w:val="single" w:sz="4" w:space="0" w:color="auto"/>
              <w:right w:val="single" w:sz="8" w:space="0" w:color="auto"/>
            </w:tcBorders>
            <w:shd w:val="clear" w:color="000000" w:fill="D8D8D8"/>
            <w:noWrap/>
            <w:vAlign w:val="bottom"/>
          </w:tcPr>
          <w:p w:rsidR="00C12994" w:rsidRDefault="00C3084C">
            <w:pPr>
              <w:spacing w:after="0" w:line="240" w:lineRule="auto"/>
              <w:jc w:val="right"/>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2.17</w:t>
            </w:r>
          </w:p>
        </w:tc>
        <w:tc>
          <w:tcPr>
            <w:tcW w:w="1170" w:type="dxa"/>
            <w:tcBorders>
              <w:top w:val="nil"/>
              <w:left w:val="nil"/>
              <w:bottom w:val="single" w:sz="4" w:space="0" w:color="auto"/>
              <w:right w:val="single" w:sz="8" w:space="0" w:color="auto"/>
            </w:tcBorders>
            <w:shd w:val="clear" w:color="000000" w:fill="D8D8D8"/>
          </w:tcPr>
          <w:p w:rsidR="00C12994" w:rsidRDefault="00C3084C">
            <w:pPr>
              <w:spacing w:after="0" w:line="240" w:lineRule="auto"/>
              <w:jc w:val="right"/>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3.73</w:t>
            </w:r>
          </w:p>
        </w:tc>
      </w:tr>
      <w:tr w:rsidR="00C12994">
        <w:trPr>
          <w:trHeight w:val="315"/>
        </w:trPr>
        <w:tc>
          <w:tcPr>
            <w:tcW w:w="3165" w:type="dxa"/>
            <w:tcBorders>
              <w:top w:val="nil"/>
              <w:left w:val="single" w:sz="8" w:space="0" w:color="auto"/>
              <w:bottom w:val="single" w:sz="4" w:space="0" w:color="auto"/>
              <w:right w:val="single" w:sz="4" w:space="0" w:color="auto"/>
            </w:tcBorders>
            <w:shd w:val="clear" w:color="000000" w:fill="D8D8D8"/>
            <w:noWrap/>
            <w:vAlign w:val="bottom"/>
          </w:tcPr>
          <w:p w:rsidR="00C12994" w:rsidRDefault="00C3084C">
            <w:pPr>
              <w:spacing w:after="0" w:line="240" w:lineRule="auto"/>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Governmental support</w:t>
            </w:r>
          </w:p>
        </w:tc>
        <w:tc>
          <w:tcPr>
            <w:tcW w:w="1476" w:type="dxa"/>
            <w:tcBorders>
              <w:top w:val="nil"/>
              <w:left w:val="nil"/>
              <w:bottom w:val="single" w:sz="4" w:space="0" w:color="auto"/>
              <w:right w:val="single" w:sz="4" w:space="0" w:color="auto"/>
            </w:tcBorders>
            <w:shd w:val="clear" w:color="000000" w:fill="D8D8D8"/>
            <w:noWrap/>
            <w:vAlign w:val="bottom"/>
          </w:tcPr>
          <w:p w:rsidR="00C12994" w:rsidRDefault="00C3084C">
            <w:pPr>
              <w:spacing w:after="0" w:line="240" w:lineRule="auto"/>
              <w:jc w:val="right"/>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1.970203***</w:t>
            </w:r>
          </w:p>
        </w:tc>
        <w:tc>
          <w:tcPr>
            <w:tcW w:w="1674" w:type="dxa"/>
            <w:tcBorders>
              <w:top w:val="nil"/>
              <w:left w:val="nil"/>
              <w:bottom w:val="single" w:sz="4" w:space="0" w:color="auto"/>
              <w:right w:val="single" w:sz="4" w:space="0" w:color="auto"/>
            </w:tcBorders>
            <w:shd w:val="clear" w:color="000000" w:fill="D8D8D8"/>
            <w:noWrap/>
            <w:vAlign w:val="bottom"/>
          </w:tcPr>
          <w:p w:rsidR="00C12994" w:rsidRDefault="00C3084C">
            <w:pPr>
              <w:spacing w:after="0" w:line="240" w:lineRule="auto"/>
              <w:jc w:val="right"/>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.48</w:t>
            </w:r>
          </w:p>
        </w:tc>
        <w:tc>
          <w:tcPr>
            <w:tcW w:w="1170" w:type="dxa"/>
            <w:tcBorders>
              <w:top w:val="nil"/>
              <w:left w:val="nil"/>
              <w:bottom w:val="single" w:sz="4" w:space="0" w:color="auto"/>
              <w:right w:val="single" w:sz="8" w:space="0" w:color="auto"/>
            </w:tcBorders>
            <w:shd w:val="clear" w:color="000000" w:fill="D8D8D8"/>
            <w:noWrap/>
            <w:vAlign w:val="bottom"/>
          </w:tcPr>
          <w:p w:rsidR="00C12994" w:rsidRDefault="00C3084C">
            <w:pPr>
              <w:spacing w:after="0" w:line="240" w:lineRule="auto"/>
              <w:jc w:val="right"/>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4.13</w:t>
            </w:r>
          </w:p>
        </w:tc>
        <w:tc>
          <w:tcPr>
            <w:tcW w:w="1170" w:type="dxa"/>
            <w:tcBorders>
              <w:top w:val="nil"/>
              <w:left w:val="nil"/>
              <w:bottom w:val="single" w:sz="4" w:space="0" w:color="auto"/>
              <w:right w:val="single" w:sz="8" w:space="0" w:color="auto"/>
            </w:tcBorders>
            <w:shd w:val="clear" w:color="000000" w:fill="D8D8D8"/>
          </w:tcPr>
          <w:p w:rsidR="00C12994" w:rsidRDefault="00C3084C">
            <w:pPr>
              <w:spacing w:after="0" w:line="240" w:lineRule="auto"/>
              <w:jc w:val="right"/>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7.17</w:t>
            </w:r>
          </w:p>
        </w:tc>
      </w:tr>
      <w:tr w:rsidR="00C12994">
        <w:trPr>
          <w:trHeight w:val="315"/>
        </w:trPr>
        <w:tc>
          <w:tcPr>
            <w:tcW w:w="3165" w:type="dxa"/>
            <w:tcBorders>
              <w:top w:val="nil"/>
              <w:left w:val="single" w:sz="8" w:space="0" w:color="auto"/>
              <w:bottom w:val="single" w:sz="4" w:space="0" w:color="auto"/>
              <w:right w:val="single" w:sz="4" w:space="0" w:color="auto"/>
            </w:tcBorders>
            <w:shd w:val="clear" w:color="000000" w:fill="D8D8D8"/>
            <w:noWrap/>
            <w:vAlign w:val="bottom"/>
          </w:tcPr>
          <w:p w:rsidR="00C12994" w:rsidRDefault="00C3084C">
            <w:pPr>
              <w:spacing w:after="0" w:line="240" w:lineRule="auto"/>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Complexity</w:t>
            </w:r>
          </w:p>
        </w:tc>
        <w:tc>
          <w:tcPr>
            <w:tcW w:w="1476" w:type="dxa"/>
            <w:tcBorders>
              <w:top w:val="nil"/>
              <w:left w:val="nil"/>
              <w:bottom w:val="single" w:sz="4" w:space="0" w:color="auto"/>
              <w:right w:val="single" w:sz="4" w:space="0" w:color="auto"/>
            </w:tcBorders>
            <w:shd w:val="clear" w:color="000000" w:fill="D8D8D8"/>
            <w:noWrap/>
            <w:vAlign w:val="bottom"/>
          </w:tcPr>
          <w:p w:rsidR="00C12994" w:rsidRDefault="00C3084C">
            <w:pPr>
              <w:spacing w:after="0" w:line="240" w:lineRule="auto"/>
              <w:jc w:val="right"/>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-1.397665***</w:t>
            </w:r>
          </w:p>
        </w:tc>
        <w:tc>
          <w:tcPr>
            <w:tcW w:w="1674" w:type="dxa"/>
            <w:tcBorders>
              <w:top w:val="nil"/>
              <w:left w:val="nil"/>
              <w:bottom w:val="single" w:sz="4" w:space="0" w:color="auto"/>
              <w:right w:val="single" w:sz="4" w:space="0" w:color="auto"/>
            </w:tcBorders>
            <w:shd w:val="clear" w:color="000000" w:fill="D8D8D8"/>
            <w:noWrap/>
            <w:vAlign w:val="bottom"/>
          </w:tcPr>
          <w:p w:rsidR="00C12994" w:rsidRDefault="00C3084C">
            <w:pPr>
              <w:spacing w:after="0" w:line="240" w:lineRule="auto"/>
              <w:jc w:val="right"/>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.51</w:t>
            </w:r>
          </w:p>
        </w:tc>
        <w:tc>
          <w:tcPr>
            <w:tcW w:w="1170" w:type="dxa"/>
            <w:tcBorders>
              <w:top w:val="nil"/>
              <w:left w:val="nil"/>
              <w:bottom w:val="single" w:sz="4" w:space="0" w:color="auto"/>
              <w:right w:val="single" w:sz="8" w:space="0" w:color="auto"/>
            </w:tcBorders>
            <w:shd w:val="clear" w:color="000000" w:fill="D8D8D8"/>
            <w:noWrap/>
            <w:vAlign w:val="bottom"/>
          </w:tcPr>
          <w:p w:rsidR="00C12994" w:rsidRDefault="00C3084C">
            <w:pPr>
              <w:spacing w:after="0" w:line="240" w:lineRule="auto"/>
              <w:jc w:val="right"/>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-2.72</w:t>
            </w:r>
          </w:p>
        </w:tc>
        <w:tc>
          <w:tcPr>
            <w:tcW w:w="1170" w:type="dxa"/>
            <w:tcBorders>
              <w:top w:val="nil"/>
              <w:left w:val="nil"/>
              <w:bottom w:val="single" w:sz="4" w:space="0" w:color="auto"/>
              <w:right w:val="single" w:sz="8" w:space="0" w:color="auto"/>
            </w:tcBorders>
            <w:shd w:val="clear" w:color="000000" w:fill="D8D8D8"/>
          </w:tcPr>
          <w:p w:rsidR="00C12994" w:rsidRDefault="00C3084C">
            <w:pPr>
              <w:spacing w:after="0" w:line="240" w:lineRule="auto"/>
              <w:jc w:val="right"/>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0.25</w:t>
            </w:r>
          </w:p>
        </w:tc>
      </w:tr>
      <w:tr w:rsidR="00C12994">
        <w:trPr>
          <w:trHeight w:val="315"/>
        </w:trPr>
        <w:tc>
          <w:tcPr>
            <w:tcW w:w="3165" w:type="dxa"/>
            <w:tcBorders>
              <w:top w:val="nil"/>
              <w:left w:val="single" w:sz="8" w:space="0" w:color="auto"/>
              <w:bottom w:val="single" w:sz="4" w:space="0" w:color="auto"/>
              <w:right w:val="single" w:sz="4" w:space="0" w:color="auto"/>
            </w:tcBorders>
            <w:shd w:val="clear" w:color="000000" w:fill="D8D8D8"/>
            <w:noWrap/>
            <w:vAlign w:val="bottom"/>
          </w:tcPr>
          <w:p w:rsidR="00C12994" w:rsidRDefault="00C3084C">
            <w:pPr>
              <w:spacing w:after="0" w:line="240" w:lineRule="auto"/>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Vendor support</w:t>
            </w:r>
          </w:p>
        </w:tc>
        <w:tc>
          <w:tcPr>
            <w:tcW w:w="1476" w:type="dxa"/>
            <w:tcBorders>
              <w:top w:val="nil"/>
              <w:left w:val="nil"/>
              <w:bottom w:val="single" w:sz="4" w:space="0" w:color="auto"/>
              <w:right w:val="single" w:sz="4" w:space="0" w:color="auto"/>
            </w:tcBorders>
            <w:shd w:val="clear" w:color="000000" w:fill="D8D8D8"/>
            <w:noWrap/>
            <w:vAlign w:val="bottom"/>
          </w:tcPr>
          <w:p w:rsidR="00C12994" w:rsidRDefault="00C3084C">
            <w:pPr>
              <w:spacing w:after="0" w:line="240" w:lineRule="auto"/>
              <w:jc w:val="right"/>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.3997012</w:t>
            </w:r>
          </w:p>
        </w:tc>
        <w:tc>
          <w:tcPr>
            <w:tcW w:w="1674" w:type="dxa"/>
            <w:tcBorders>
              <w:top w:val="nil"/>
              <w:left w:val="nil"/>
              <w:bottom w:val="single" w:sz="4" w:space="0" w:color="auto"/>
              <w:right w:val="single" w:sz="4" w:space="0" w:color="auto"/>
            </w:tcBorders>
            <w:shd w:val="clear" w:color="000000" w:fill="D8D8D8"/>
            <w:noWrap/>
            <w:vAlign w:val="bottom"/>
          </w:tcPr>
          <w:p w:rsidR="00C12994" w:rsidRDefault="00C3084C">
            <w:pPr>
              <w:spacing w:after="0" w:line="240" w:lineRule="auto"/>
              <w:jc w:val="right"/>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.53</w:t>
            </w:r>
          </w:p>
        </w:tc>
        <w:tc>
          <w:tcPr>
            <w:tcW w:w="1170" w:type="dxa"/>
            <w:tcBorders>
              <w:top w:val="nil"/>
              <w:left w:val="nil"/>
              <w:bottom w:val="single" w:sz="4" w:space="0" w:color="auto"/>
              <w:right w:val="single" w:sz="8" w:space="0" w:color="auto"/>
            </w:tcBorders>
            <w:shd w:val="clear" w:color="000000" w:fill="D8D8D8"/>
            <w:noWrap/>
            <w:vAlign w:val="bottom"/>
          </w:tcPr>
          <w:p w:rsidR="00C12994" w:rsidRDefault="00C3084C">
            <w:pPr>
              <w:spacing w:after="0" w:line="240" w:lineRule="auto"/>
              <w:jc w:val="right"/>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0.76</w:t>
            </w:r>
          </w:p>
        </w:tc>
        <w:tc>
          <w:tcPr>
            <w:tcW w:w="1170" w:type="dxa"/>
            <w:tcBorders>
              <w:top w:val="nil"/>
              <w:left w:val="nil"/>
              <w:bottom w:val="single" w:sz="4" w:space="0" w:color="auto"/>
              <w:right w:val="single" w:sz="8" w:space="0" w:color="auto"/>
            </w:tcBorders>
            <w:shd w:val="clear" w:color="000000" w:fill="D8D8D8"/>
          </w:tcPr>
          <w:p w:rsidR="00C12994" w:rsidRDefault="00C3084C">
            <w:pPr>
              <w:spacing w:after="0" w:line="240" w:lineRule="auto"/>
              <w:jc w:val="right"/>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1.49</w:t>
            </w:r>
          </w:p>
        </w:tc>
      </w:tr>
      <w:tr w:rsidR="00C12994">
        <w:trPr>
          <w:trHeight w:val="315"/>
        </w:trPr>
        <w:tc>
          <w:tcPr>
            <w:tcW w:w="3165" w:type="dxa"/>
            <w:tcBorders>
              <w:top w:val="nil"/>
              <w:left w:val="single" w:sz="8" w:space="0" w:color="auto"/>
              <w:bottom w:val="single" w:sz="4" w:space="0" w:color="auto"/>
              <w:right w:val="single" w:sz="4" w:space="0" w:color="auto"/>
            </w:tcBorders>
            <w:shd w:val="clear" w:color="000000" w:fill="D8D8D8"/>
            <w:noWrap/>
            <w:vAlign w:val="bottom"/>
          </w:tcPr>
          <w:p w:rsidR="00C12994" w:rsidRDefault="00C3084C">
            <w:pPr>
              <w:spacing w:after="0" w:line="240" w:lineRule="auto"/>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Security concerns</w:t>
            </w:r>
          </w:p>
        </w:tc>
        <w:tc>
          <w:tcPr>
            <w:tcW w:w="1476" w:type="dxa"/>
            <w:tcBorders>
              <w:top w:val="nil"/>
              <w:left w:val="nil"/>
              <w:bottom w:val="single" w:sz="4" w:space="0" w:color="auto"/>
              <w:right w:val="single" w:sz="4" w:space="0" w:color="auto"/>
            </w:tcBorders>
            <w:shd w:val="clear" w:color="000000" w:fill="D8D8D8"/>
            <w:noWrap/>
            <w:vAlign w:val="bottom"/>
          </w:tcPr>
          <w:p w:rsidR="00C12994" w:rsidRDefault="00C3084C">
            <w:pPr>
              <w:spacing w:after="0" w:line="240" w:lineRule="auto"/>
              <w:jc w:val="right"/>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-.0637297</w:t>
            </w:r>
          </w:p>
        </w:tc>
        <w:tc>
          <w:tcPr>
            <w:tcW w:w="1674" w:type="dxa"/>
            <w:tcBorders>
              <w:top w:val="nil"/>
              <w:left w:val="nil"/>
              <w:bottom w:val="single" w:sz="4" w:space="0" w:color="auto"/>
              <w:right w:val="single" w:sz="4" w:space="0" w:color="auto"/>
            </w:tcBorders>
            <w:shd w:val="clear" w:color="000000" w:fill="D8D8D8"/>
            <w:noWrap/>
            <w:vAlign w:val="bottom"/>
          </w:tcPr>
          <w:p w:rsidR="00C12994" w:rsidRDefault="00C3084C">
            <w:pPr>
              <w:spacing w:after="0" w:line="240" w:lineRule="auto"/>
              <w:jc w:val="right"/>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.51</w:t>
            </w:r>
          </w:p>
        </w:tc>
        <w:tc>
          <w:tcPr>
            <w:tcW w:w="1170" w:type="dxa"/>
            <w:tcBorders>
              <w:top w:val="nil"/>
              <w:left w:val="nil"/>
              <w:bottom w:val="single" w:sz="4" w:space="0" w:color="auto"/>
              <w:right w:val="single" w:sz="8" w:space="0" w:color="auto"/>
            </w:tcBorders>
            <w:shd w:val="clear" w:color="000000" w:fill="D8D8D8"/>
            <w:noWrap/>
            <w:vAlign w:val="bottom"/>
          </w:tcPr>
          <w:p w:rsidR="00C12994" w:rsidRDefault="00C3084C">
            <w:pPr>
              <w:spacing w:after="0" w:line="240" w:lineRule="auto"/>
              <w:jc w:val="right"/>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-0.12</w:t>
            </w:r>
          </w:p>
        </w:tc>
        <w:tc>
          <w:tcPr>
            <w:tcW w:w="1170" w:type="dxa"/>
            <w:tcBorders>
              <w:top w:val="nil"/>
              <w:left w:val="nil"/>
              <w:bottom w:val="single" w:sz="4" w:space="0" w:color="auto"/>
              <w:right w:val="single" w:sz="8" w:space="0" w:color="auto"/>
            </w:tcBorders>
            <w:shd w:val="clear" w:color="000000" w:fill="D8D8D8"/>
          </w:tcPr>
          <w:p w:rsidR="00C12994" w:rsidRDefault="00C3084C">
            <w:pPr>
              <w:spacing w:after="0" w:line="240" w:lineRule="auto"/>
              <w:jc w:val="right"/>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0.94</w:t>
            </w:r>
          </w:p>
        </w:tc>
      </w:tr>
      <w:tr w:rsidR="00C12994">
        <w:trPr>
          <w:trHeight w:val="330"/>
        </w:trPr>
        <w:tc>
          <w:tcPr>
            <w:tcW w:w="3165" w:type="dxa"/>
            <w:tcBorders>
              <w:top w:val="nil"/>
              <w:left w:val="single" w:sz="8" w:space="0" w:color="auto"/>
              <w:bottom w:val="single" w:sz="8" w:space="0" w:color="auto"/>
              <w:right w:val="single" w:sz="4" w:space="0" w:color="auto"/>
            </w:tcBorders>
            <w:shd w:val="clear" w:color="000000" w:fill="D8D8D8"/>
            <w:noWrap/>
            <w:vAlign w:val="bottom"/>
            <w:hideMark/>
          </w:tcPr>
          <w:p w:rsidR="00C12994" w:rsidRDefault="00C3084C">
            <w:pPr>
              <w:spacing w:after="0" w:line="240" w:lineRule="auto"/>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 xml:space="preserve">                                             _con</w:t>
            </w:r>
          </w:p>
        </w:tc>
        <w:tc>
          <w:tcPr>
            <w:tcW w:w="1476" w:type="dxa"/>
            <w:tcBorders>
              <w:top w:val="nil"/>
              <w:left w:val="nil"/>
              <w:bottom w:val="single" w:sz="8" w:space="0" w:color="auto"/>
              <w:right w:val="single" w:sz="4" w:space="0" w:color="auto"/>
            </w:tcBorders>
            <w:shd w:val="clear" w:color="000000" w:fill="D8D8D8"/>
            <w:noWrap/>
            <w:vAlign w:val="bottom"/>
          </w:tcPr>
          <w:p w:rsidR="00C12994" w:rsidRDefault="00C3084C">
            <w:pPr>
              <w:spacing w:after="0" w:line="240" w:lineRule="auto"/>
              <w:jc w:val="right"/>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-8.647751</w:t>
            </w:r>
          </w:p>
        </w:tc>
        <w:tc>
          <w:tcPr>
            <w:tcW w:w="1674" w:type="dxa"/>
            <w:tcBorders>
              <w:top w:val="nil"/>
              <w:left w:val="nil"/>
              <w:bottom w:val="single" w:sz="8" w:space="0" w:color="auto"/>
              <w:right w:val="single" w:sz="4" w:space="0" w:color="auto"/>
            </w:tcBorders>
            <w:shd w:val="clear" w:color="000000" w:fill="D8D8D8"/>
            <w:noWrap/>
            <w:vAlign w:val="bottom"/>
          </w:tcPr>
          <w:p w:rsidR="00C12994" w:rsidRDefault="00C3084C">
            <w:pPr>
              <w:spacing w:after="0" w:line="240" w:lineRule="auto"/>
              <w:jc w:val="right"/>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2.04</w:t>
            </w:r>
          </w:p>
        </w:tc>
        <w:tc>
          <w:tcPr>
            <w:tcW w:w="1170" w:type="dxa"/>
            <w:tcBorders>
              <w:top w:val="nil"/>
              <w:left w:val="nil"/>
              <w:bottom w:val="single" w:sz="8" w:space="0" w:color="auto"/>
              <w:right w:val="single" w:sz="8" w:space="0" w:color="auto"/>
            </w:tcBorders>
            <w:shd w:val="clear" w:color="000000" w:fill="D8D8D8"/>
            <w:noWrap/>
            <w:vAlign w:val="bottom"/>
          </w:tcPr>
          <w:p w:rsidR="00C12994" w:rsidRDefault="00C3084C">
            <w:pPr>
              <w:spacing w:after="0" w:line="240" w:lineRule="auto"/>
              <w:jc w:val="right"/>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-4.24</w:t>
            </w:r>
          </w:p>
        </w:tc>
        <w:tc>
          <w:tcPr>
            <w:tcW w:w="1170" w:type="dxa"/>
            <w:tcBorders>
              <w:top w:val="nil"/>
              <w:left w:val="nil"/>
              <w:bottom w:val="single" w:sz="8" w:space="0" w:color="auto"/>
              <w:right w:val="single" w:sz="8" w:space="0" w:color="auto"/>
            </w:tcBorders>
            <w:shd w:val="clear" w:color="000000" w:fill="D8D8D8"/>
          </w:tcPr>
          <w:p w:rsidR="00C12994" w:rsidRDefault="00C3084C">
            <w:pPr>
              <w:spacing w:after="0" w:line="240" w:lineRule="auto"/>
              <w:jc w:val="right"/>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0.00</w:t>
            </w:r>
          </w:p>
        </w:tc>
      </w:tr>
    </w:tbl>
    <w:p w:rsidR="00C12994" w:rsidRDefault="00C12994">
      <w:pPr>
        <w:spacing w:after="0" w:line="276" w:lineRule="auto"/>
        <w:rPr>
          <w:rFonts w:ascii="Courier New" w:eastAsia="Calibri" w:hAnsi="Courier New" w:cs="Courier New"/>
          <w:b/>
          <w:sz w:val="24"/>
          <w:szCs w:val="24"/>
        </w:rPr>
      </w:pPr>
    </w:p>
    <w:p w:rsidR="00C12994" w:rsidRDefault="00C3084C">
      <w:pPr>
        <w:spacing w:after="0" w:line="276" w:lineRule="auto"/>
        <w:jc w:val="center"/>
        <w:rPr>
          <w:rFonts w:ascii="Times New Roman" w:eastAsia="Calibri" w:hAnsi="Times New Roman" w:cs="Times New Roman"/>
          <w:b/>
          <w:sz w:val="24"/>
          <w:szCs w:val="24"/>
        </w:rPr>
      </w:pPr>
      <w:r>
        <w:rPr>
          <w:rFonts w:ascii="Times New Roman" w:eastAsia="Calibri" w:hAnsi="Times New Roman" w:cs="Times New Roman"/>
          <w:sz w:val="24"/>
          <w:szCs w:val="24"/>
        </w:rPr>
        <w:t>Source: Computed from own survey, 2023</w:t>
      </w:r>
    </w:p>
    <w:p w:rsidR="00C12994" w:rsidRDefault="00C3084C">
      <w:pPr>
        <w:spacing w:after="0" w:line="276" w:lineRule="auto"/>
        <w:rPr>
          <w:rFonts w:ascii="Times New Roman" w:eastAsia="Calibri" w:hAnsi="Times New Roman" w:cs="Times New Roman"/>
          <w:b/>
          <w:sz w:val="24"/>
          <w:szCs w:val="24"/>
        </w:rPr>
      </w:pPr>
      <w:r>
        <w:rPr>
          <w:rFonts w:ascii="Times New Roman" w:hAnsi="Times New Roman" w:cs="Times New Roman"/>
          <w:b/>
          <w:sz w:val="24"/>
          <w:szCs w:val="24"/>
        </w:rPr>
        <w:t>Note:</w:t>
      </w:r>
      <w:r>
        <w:rPr>
          <w:rFonts w:ascii="Times New Roman" w:hAnsi="Times New Roman" w:cs="Times New Roman"/>
          <w:sz w:val="24"/>
          <w:szCs w:val="24"/>
        </w:rPr>
        <w:t xml:space="preserve"> ***, ** indicate statistically significant at 1% and 5% </w:t>
      </w:r>
      <w:r>
        <w:rPr>
          <w:rFonts w:ascii="Times New Roman" w:eastAsia="Calibri" w:hAnsi="Times New Roman" w:cs="Times New Roman"/>
          <w:sz w:val="24"/>
          <w:szCs w:val="24"/>
        </w:rPr>
        <w:t>probability of significance level respectively</w:t>
      </w:r>
      <w:r>
        <w:rPr>
          <w:rFonts w:ascii="Times New Roman" w:hAnsi="Times New Roman" w:cs="Times New Roman"/>
          <w:sz w:val="24"/>
          <w:szCs w:val="24"/>
        </w:rPr>
        <w:t>.</w:t>
      </w:r>
    </w:p>
    <w:p w:rsidR="00C12994" w:rsidRDefault="00C12994">
      <w:pPr>
        <w:autoSpaceDE w:val="0"/>
        <w:autoSpaceDN w:val="0"/>
        <w:adjustRightInd w:val="0"/>
        <w:spacing w:after="120" w:line="360" w:lineRule="auto"/>
        <w:jc w:val="both"/>
        <w:rPr>
          <w:rFonts w:ascii="Times New Roman" w:eastAsia="Times New Roman" w:hAnsi="Times New Roman" w:cs="Times New Roman"/>
          <w:sz w:val="24"/>
          <w:szCs w:val="24"/>
          <w:lang w:val="en-GB" w:eastAsia="en-GB"/>
        </w:rPr>
      </w:pPr>
    </w:p>
    <w:p w:rsidR="00C12994" w:rsidRDefault="00C3084C">
      <w:pPr>
        <w:autoSpaceDE w:val="0"/>
        <w:autoSpaceDN w:val="0"/>
        <w:adjustRightInd w:val="0"/>
        <w:spacing w:after="120" w:line="360" w:lineRule="auto"/>
        <w:jc w:val="both"/>
        <w:rPr>
          <w:rFonts w:ascii="Times New Roman" w:hAnsi="Times New Roman" w:cs="Times New Roman"/>
          <w:sz w:val="24"/>
          <w:szCs w:val="24"/>
        </w:rPr>
      </w:pPr>
      <w:r>
        <w:rPr>
          <w:rFonts w:ascii="Times New Roman" w:eastAsia="Times New Roman" w:hAnsi="Times New Roman" w:cs="Times New Roman"/>
          <w:sz w:val="24"/>
          <w:szCs w:val="24"/>
          <w:lang w:val="en-GB" w:eastAsia="en-GB"/>
        </w:rPr>
        <w:t>The result in the above table 4.7 revealed that all 294 observations in our data set were used in the analysis. The likelihood ratio chi-square of 232.60 with a p-value</w:t>
      </w:r>
      <w:r w:rsidR="00127E3B">
        <w:rPr>
          <w:rFonts w:ascii="Times New Roman" w:eastAsia="Times New Roman" w:hAnsi="Times New Roman" w:cs="Times New Roman"/>
          <w:color w:val="000000"/>
          <w:sz w:val="24"/>
          <w:szCs w:val="24"/>
          <w:lang w:val="en-GB" w:eastAsia="en-GB"/>
        </w:rPr>
        <w:t xml:space="preserve"> (</w:t>
      </w:r>
      <w:proofErr w:type="spellStart"/>
      <w:r w:rsidR="00127E3B">
        <w:rPr>
          <w:rFonts w:ascii="Times New Roman" w:eastAsia="Times New Roman" w:hAnsi="Times New Roman" w:cs="Times New Roman"/>
          <w:color w:val="000000"/>
          <w:sz w:val="24"/>
          <w:szCs w:val="24"/>
          <w:lang w:val="en-GB" w:eastAsia="en-GB"/>
        </w:rPr>
        <w:t>Prob</w:t>
      </w:r>
      <w:proofErr w:type="spellEnd"/>
      <w:r w:rsidR="00127E3B">
        <w:rPr>
          <w:rFonts w:ascii="Times New Roman" w:eastAsia="Times New Roman" w:hAnsi="Times New Roman" w:cs="Times New Roman"/>
          <w:color w:val="000000"/>
          <w:sz w:val="24"/>
          <w:szCs w:val="24"/>
          <w:lang w:val="en-GB" w:eastAsia="en-GB"/>
        </w:rPr>
        <w:t>&gt;chi2</w:t>
      </w:r>
      <w:r w:rsidR="00127E3B">
        <w:rPr>
          <w:rFonts w:ascii="Times New Roman" w:eastAsia="Times New Roman" w:hAnsi="Times New Roman" w:cs="Times New Roman"/>
          <w:sz w:val="24"/>
          <w:szCs w:val="24"/>
          <w:lang w:val="en-GB" w:eastAsia="en-GB"/>
        </w:rPr>
        <w:t xml:space="preserve">) </w:t>
      </w:r>
      <w:r>
        <w:rPr>
          <w:rFonts w:ascii="Times New Roman" w:eastAsia="Times New Roman" w:hAnsi="Times New Roman" w:cs="Times New Roman"/>
          <w:sz w:val="24"/>
          <w:szCs w:val="24"/>
          <w:lang w:val="en-GB" w:eastAsia="en-GB"/>
        </w:rPr>
        <w:t>of 0.0000 tells us that our model as a whole fits significantly better than an empty model (i.e., a model with no predictors).</w:t>
      </w:r>
      <w:r>
        <w:rPr>
          <w:rFonts w:ascii="Times New Roman" w:hAnsi="Times New Roman" w:cs="Times New Roman"/>
          <w:sz w:val="24"/>
          <w:szCs w:val="24"/>
          <w:lang w:val="en-GB"/>
        </w:rPr>
        <w:t xml:space="preserve"> </w:t>
      </w:r>
    </w:p>
    <w:p w:rsidR="00C12994" w:rsidRDefault="00C3084C">
      <w:pPr>
        <w:spacing w:after="12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The result in the table shows that Education, Cost concerns. Relative advantage, Organizational readiness, Customers awareness, Government support and Complexity have significant effect on the Adoption of e-commerce (see the P value in Appendix STATA output on </w:t>
      </w:r>
      <w:proofErr w:type="spellStart"/>
      <w:r>
        <w:rPr>
          <w:rFonts w:ascii="Times New Roman" w:eastAsia="Calibri" w:hAnsi="Times New Roman" w:cs="Times New Roman"/>
          <w:sz w:val="24"/>
          <w:szCs w:val="24"/>
        </w:rPr>
        <w:t>logit</w:t>
      </w:r>
      <w:proofErr w:type="spellEnd"/>
      <w:r>
        <w:rPr>
          <w:rFonts w:ascii="Times New Roman" w:eastAsia="Calibri" w:hAnsi="Times New Roman" w:cs="Times New Roman"/>
          <w:sz w:val="24"/>
          <w:szCs w:val="24"/>
        </w:rPr>
        <w:t xml:space="preserve"> model).</w:t>
      </w:r>
    </w:p>
    <w:p w:rsidR="00C12994" w:rsidRDefault="00C3084C">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 xml:space="preserve">The estimated binary </w:t>
      </w:r>
      <w:proofErr w:type="spellStart"/>
      <w:r>
        <w:rPr>
          <w:rFonts w:ascii="Times New Roman" w:eastAsia="Calibri" w:hAnsi="Times New Roman" w:cs="Times New Roman"/>
          <w:sz w:val="24"/>
          <w:szCs w:val="24"/>
        </w:rPr>
        <w:t>logit</w:t>
      </w:r>
      <w:proofErr w:type="spellEnd"/>
      <w:r>
        <w:rPr>
          <w:rFonts w:ascii="Times New Roman" w:eastAsia="Calibri" w:hAnsi="Times New Roman" w:cs="Times New Roman"/>
          <w:sz w:val="24"/>
          <w:szCs w:val="24"/>
        </w:rPr>
        <w:t xml:space="preserve"> model can be written as: </w:t>
      </w:r>
    </w:p>
    <w:p w:rsidR="00C12994" w:rsidRDefault="00C3084C">
      <w:pPr>
        <w:spacing w:after="12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Z= β0 + β1X1+ β2X2 + β3X3 + β4X4 + β5X5 + β6X6 + β7X7 + (4.1)  </w:t>
      </w:r>
    </w:p>
    <w:p w:rsidR="00C12994" w:rsidRDefault="00C3084C">
      <w:pPr>
        <w:spacing w:after="12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 -8.64 + 1.74X1 – 2.05X2 + 2.81 X3 + 1.04X4 + 1.32X5 + 1.97X6 -1.40X7 </w:t>
      </w:r>
    </w:p>
    <w:p w:rsidR="00C12994" w:rsidRDefault="00C3084C">
      <w:pPr>
        <w:spacing w:after="12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The dependent variable is the natural log of the probability of Retention (Pi) divided by the probability of No Retention (1-P).  </w:t>
      </w:r>
    </w:p>
    <w:p w:rsidR="00C12994" w:rsidRDefault="00C3084C">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Where: </w:t>
      </w:r>
    </w:p>
    <w:p w:rsidR="00C12994" w:rsidRDefault="00C3084C">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Z= </w:t>
      </w:r>
      <w:proofErr w:type="spellStart"/>
      <w:r>
        <w:rPr>
          <w:rFonts w:ascii="Times New Roman" w:eastAsia="Calibri" w:hAnsi="Times New Roman" w:cs="Times New Roman"/>
          <w:sz w:val="24"/>
          <w:szCs w:val="24"/>
        </w:rPr>
        <w:t>Logit</w:t>
      </w:r>
      <w:proofErr w:type="spellEnd"/>
      <w:r>
        <w:rPr>
          <w:rFonts w:ascii="Times New Roman" w:eastAsia="Calibri" w:hAnsi="Times New Roman" w:cs="Times New Roman"/>
          <w:sz w:val="24"/>
          <w:szCs w:val="24"/>
        </w:rPr>
        <w:t xml:space="preserve"> (Pi/ (1-Pi)</w:t>
      </w:r>
    </w:p>
    <w:p w:rsidR="00C12994" w:rsidRDefault="00C3084C">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β0 = is the Y intercept or constant  </w:t>
      </w:r>
    </w:p>
    <w:p w:rsidR="00C12994" w:rsidRDefault="00C3084C">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β1 ... β7 = coefficient of regression which measures how each independent variable influences the dependent variable that is employee retention.  </w:t>
      </w:r>
    </w:p>
    <w:p w:rsidR="00C12994" w:rsidRDefault="00C3084C">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X1 = Education</w:t>
      </w:r>
    </w:p>
    <w:p w:rsidR="00C12994" w:rsidRDefault="00C3084C">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X2 = Cost concerns</w:t>
      </w:r>
    </w:p>
    <w:p w:rsidR="00C12994" w:rsidRDefault="00C3084C">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X3 = Relative advantage </w:t>
      </w:r>
    </w:p>
    <w:p w:rsidR="00C12994" w:rsidRDefault="00C3084C">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X4= Organizational readiness</w:t>
      </w:r>
    </w:p>
    <w:p w:rsidR="00C12994" w:rsidRDefault="00C3084C">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X5= Customers awareness</w:t>
      </w:r>
    </w:p>
    <w:p w:rsidR="00C12994" w:rsidRDefault="00C3084C">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X6= Governmental support</w:t>
      </w:r>
    </w:p>
    <w:p w:rsidR="00C12994" w:rsidRDefault="00C3084C">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X7=Complexity</w:t>
      </w:r>
    </w:p>
    <w:p w:rsidR="00C12994" w:rsidRDefault="00C3084C">
      <w:pPr>
        <w:spacing w:after="120" w:line="360" w:lineRule="auto"/>
        <w:jc w:val="both"/>
        <w:rPr>
          <w:rFonts w:ascii="Times New Roman" w:eastAsia="Calibri" w:hAnsi="Times New Roman" w:cs="Times New Roman"/>
          <w:sz w:val="24"/>
          <w:szCs w:val="24"/>
        </w:rPr>
      </w:pPr>
      <w:r>
        <w:rPr>
          <w:rFonts w:ascii="Times New Roman" w:eastAsia="Calibri" w:hAnsi="Times New Roman" w:cs="Times New Roman"/>
          <w:b/>
          <w:sz w:val="24"/>
          <w:szCs w:val="24"/>
        </w:rPr>
        <w:t>Education:</w:t>
      </w:r>
      <w:r>
        <w:rPr>
          <w:rFonts w:ascii="Times New Roman" w:eastAsia="Calibri" w:hAnsi="Times New Roman" w:cs="Times New Roman"/>
          <w:sz w:val="24"/>
          <w:szCs w:val="24"/>
        </w:rPr>
        <w:t xml:space="preserve"> The educational status of the employee has a positive significant effect on the adoption of e-commerce at 1% level of significance (P&lt;0.01). The odds ratio is calculated as </w:t>
      </w:r>
      <w:proofErr w:type="spellStart"/>
      <w:proofErr w:type="gramStart"/>
      <w:r>
        <w:rPr>
          <w:rFonts w:ascii="Times New Roman" w:eastAsia="Calibri" w:hAnsi="Times New Roman" w:cs="Times New Roman"/>
          <w:sz w:val="24"/>
          <w:szCs w:val="24"/>
        </w:rPr>
        <w:t>exp</w:t>
      </w:r>
      <w:proofErr w:type="spellEnd"/>
      <w:r>
        <w:rPr>
          <w:rFonts w:ascii="Times New Roman" w:eastAsia="Calibri" w:hAnsi="Times New Roman" w:cs="Times New Roman"/>
          <w:sz w:val="24"/>
          <w:szCs w:val="24"/>
        </w:rPr>
        <w:t>(</w:t>
      </w:r>
      <w:proofErr w:type="gramEnd"/>
      <w:r>
        <w:rPr>
          <w:rFonts w:ascii="Times New Roman" w:eastAsia="Calibri" w:hAnsi="Times New Roman" w:cs="Times New Roman"/>
          <w:sz w:val="24"/>
          <w:szCs w:val="24"/>
        </w:rPr>
        <w:t xml:space="preserve">education) = </w:t>
      </w:r>
      <w:proofErr w:type="spellStart"/>
      <w:r>
        <w:rPr>
          <w:rFonts w:ascii="Times New Roman" w:eastAsia="Calibri" w:hAnsi="Times New Roman" w:cs="Times New Roman"/>
          <w:sz w:val="24"/>
          <w:szCs w:val="24"/>
        </w:rPr>
        <w:t>exp</w:t>
      </w:r>
      <w:proofErr w:type="spellEnd"/>
      <w:r>
        <w:rPr>
          <w:rFonts w:ascii="Times New Roman" w:eastAsia="Calibri" w:hAnsi="Times New Roman" w:cs="Times New Roman"/>
          <w:sz w:val="24"/>
          <w:szCs w:val="24"/>
        </w:rPr>
        <w:t>(</w:t>
      </w:r>
      <w:r>
        <w:rPr>
          <w:rFonts w:ascii="Times New Roman" w:eastAsia="Times New Roman" w:hAnsi="Times New Roman" w:cs="Times New Roman"/>
          <w:color w:val="000000"/>
          <w:sz w:val="24"/>
          <w:szCs w:val="24"/>
          <w:lang w:val="en-GB" w:eastAsia="en-GB"/>
        </w:rPr>
        <w:t>1.744754</w:t>
      </w:r>
      <w:r>
        <w:rPr>
          <w:rFonts w:ascii="Times New Roman" w:eastAsia="Calibri" w:hAnsi="Times New Roman" w:cs="Times New Roman"/>
          <w:sz w:val="24"/>
          <w:szCs w:val="24"/>
        </w:rPr>
        <w:t xml:space="preserve">)=5.72. The educational status of Adopters of e-commerce is 5.72 times more educated than Non-adopters of e-commerce, keeping all other covariates fixed. In other ways it mean that one year increases in the educational status of the employees’/owners’ will leads to 5.72 times more likelihood of employees’/owners’ to adopt e-commerce, keeping all other covariates fixed. So that the educational status of the employees’/owners’ is one of the determining factor which determine the adoption of e-commerce in </w:t>
      </w:r>
      <w:proofErr w:type="spellStart"/>
      <w:r>
        <w:rPr>
          <w:rFonts w:ascii="Times New Roman" w:eastAsia="Calibri" w:hAnsi="Times New Roman" w:cs="Times New Roman"/>
          <w:sz w:val="24"/>
          <w:szCs w:val="24"/>
        </w:rPr>
        <w:t>MSEs.</w:t>
      </w:r>
      <w:proofErr w:type="spellEnd"/>
    </w:p>
    <w:p w:rsidR="00C12994" w:rsidRDefault="00C3084C">
      <w:pPr>
        <w:tabs>
          <w:tab w:val="left" w:pos="450"/>
          <w:tab w:val="left" w:pos="900"/>
        </w:tabs>
        <w:spacing w:after="0" w:line="360" w:lineRule="auto"/>
        <w:contextualSpacing/>
        <w:jc w:val="both"/>
        <w:rPr>
          <w:rFonts w:ascii="Times New Roman" w:eastAsia="Calibri" w:hAnsi="Times New Roman" w:cs="Times New Roman"/>
          <w:b/>
          <w:sz w:val="24"/>
          <w:szCs w:val="24"/>
        </w:rPr>
      </w:pPr>
      <w:r>
        <w:rPr>
          <w:rFonts w:ascii="Times New Roman" w:eastAsia="Calibri" w:hAnsi="Times New Roman" w:cs="Times New Roman"/>
          <w:b/>
          <w:sz w:val="24"/>
          <w:szCs w:val="24"/>
        </w:rPr>
        <w:t xml:space="preserve">Cost concerns: </w:t>
      </w:r>
      <w:r>
        <w:rPr>
          <w:rFonts w:ascii="Times New Roman" w:eastAsia="Calibri" w:hAnsi="Times New Roman" w:cs="Times New Roman"/>
          <w:sz w:val="24"/>
          <w:szCs w:val="24"/>
        </w:rPr>
        <w:t xml:space="preserve">The cost of using e-commerce has a negative significant effect on the adoption of e-commerce at 1% level of significance (P&lt;0.01). Hence, the cost concern can be one of the determining factors which determine the adoption of e-commerce. The odds ratio is calculated as </w:t>
      </w:r>
      <w:proofErr w:type="spellStart"/>
      <w:proofErr w:type="gramStart"/>
      <w:r>
        <w:rPr>
          <w:rFonts w:ascii="Times New Roman" w:eastAsia="Calibri" w:hAnsi="Times New Roman" w:cs="Times New Roman"/>
          <w:sz w:val="24"/>
          <w:szCs w:val="24"/>
        </w:rPr>
        <w:t>exp</w:t>
      </w:r>
      <w:proofErr w:type="spellEnd"/>
      <w:r>
        <w:rPr>
          <w:rFonts w:ascii="Times New Roman" w:eastAsia="Calibri" w:hAnsi="Times New Roman" w:cs="Times New Roman"/>
          <w:sz w:val="24"/>
          <w:szCs w:val="24"/>
        </w:rPr>
        <w:t>(</w:t>
      </w:r>
      <w:proofErr w:type="gramEnd"/>
      <w:r>
        <w:rPr>
          <w:rFonts w:ascii="Times New Roman" w:eastAsia="Calibri" w:hAnsi="Times New Roman" w:cs="Times New Roman"/>
          <w:sz w:val="24"/>
          <w:szCs w:val="24"/>
        </w:rPr>
        <w:t xml:space="preserve">cost concerns) = </w:t>
      </w:r>
      <w:proofErr w:type="spellStart"/>
      <w:r>
        <w:rPr>
          <w:rFonts w:ascii="Times New Roman" w:eastAsia="Calibri" w:hAnsi="Times New Roman" w:cs="Times New Roman"/>
          <w:sz w:val="24"/>
          <w:szCs w:val="24"/>
        </w:rPr>
        <w:t>exp</w:t>
      </w:r>
      <w:proofErr w:type="spellEnd"/>
      <w:r>
        <w:rPr>
          <w:rFonts w:ascii="Times New Roman" w:eastAsia="Calibri" w:hAnsi="Times New Roman" w:cs="Times New Roman"/>
          <w:sz w:val="24"/>
          <w:szCs w:val="24"/>
        </w:rPr>
        <w:t>(</w:t>
      </w:r>
      <w:r>
        <w:rPr>
          <w:rFonts w:ascii="Times New Roman" w:eastAsia="Times New Roman" w:hAnsi="Times New Roman" w:cs="Times New Roman"/>
          <w:color w:val="000000"/>
          <w:sz w:val="24"/>
          <w:szCs w:val="24"/>
          <w:lang w:val="en-GB" w:eastAsia="en-GB"/>
        </w:rPr>
        <w:t>-2.050191</w:t>
      </w:r>
      <w:r>
        <w:rPr>
          <w:rFonts w:ascii="Times New Roman" w:eastAsia="Calibri" w:hAnsi="Times New Roman" w:cs="Times New Roman"/>
          <w:sz w:val="24"/>
          <w:szCs w:val="24"/>
        </w:rPr>
        <w:t xml:space="preserve">)=0.13. Due to high cost of internet the odds of Non-adopters of e-commerce are 87% (1-0.13) higher as compared to Adopters of e-commerce keeping all </w:t>
      </w:r>
      <w:r>
        <w:rPr>
          <w:rFonts w:ascii="Times New Roman" w:eastAsia="Calibri" w:hAnsi="Times New Roman" w:cs="Times New Roman"/>
          <w:sz w:val="24"/>
          <w:szCs w:val="24"/>
        </w:rPr>
        <w:lastRenderedPageBreak/>
        <w:t xml:space="preserve">other covariates constant. In other ways it mean that a 1% increase in the cost of using e-commerce leads a 13% decrease in the adoption of e-commerce, keeping all other covariates are constant. The result is consistent with the research made by </w:t>
      </w:r>
      <w:proofErr w:type="spellStart"/>
      <w:r>
        <w:rPr>
          <w:rFonts w:ascii="Times New Roman" w:eastAsia="Calibri" w:hAnsi="Times New Roman" w:cs="Times New Roman"/>
          <w:sz w:val="24"/>
          <w:szCs w:val="24"/>
        </w:rPr>
        <w:t>Mulugeta</w:t>
      </w:r>
      <w:proofErr w:type="spellEnd"/>
      <w:r>
        <w:rPr>
          <w:rFonts w:ascii="Times New Roman" w:eastAsia="Calibri" w:hAnsi="Times New Roman" w:cs="Times New Roman"/>
          <w:sz w:val="24"/>
          <w:szCs w:val="24"/>
        </w:rPr>
        <w:t xml:space="preserve"> (2022) titled on “</w:t>
      </w:r>
      <w:r>
        <w:rPr>
          <w:rFonts w:ascii="Times New Roman" w:hAnsi="Times New Roman" w:cs="Times New Roman"/>
          <w:sz w:val="24"/>
          <w:szCs w:val="24"/>
        </w:rPr>
        <w:t>Determinants of Technology Adoption by Small and Medium Enterprises in Ethiopia, the Case of Selected Enterprises”. He found that cost negatively influence the adoption of e-commerce technology.</w:t>
      </w:r>
    </w:p>
    <w:p w:rsidR="00C12994" w:rsidRDefault="00C3084C">
      <w:pPr>
        <w:spacing w:after="100" w:afterAutospacing="1" w:line="360" w:lineRule="auto"/>
        <w:jc w:val="both"/>
        <w:rPr>
          <w:rFonts w:ascii="Times New Roman" w:eastAsia="Calibri" w:hAnsi="Times New Roman" w:cs="Times New Roman"/>
          <w:sz w:val="24"/>
          <w:szCs w:val="24"/>
        </w:rPr>
      </w:pPr>
      <w:r>
        <w:rPr>
          <w:rFonts w:ascii="Times New Roman" w:eastAsia="Calibri" w:hAnsi="Times New Roman" w:cs="Times New Roman"/>
          <w:b/>
          <w:sz w:val="24"/>
          <w:szCs w:val="24"/>
        </w:rPr>
        <w:t>Relative advantage</w:t>
      </w:r>
      <w:r>
        <w:rPr>
          <w:rFonts w:ascii="Times New Roman" w:eastAsia="Calibri" w:hAnsi="Times New Roman" w:cs="Times New Roman"/>
          <w:sz w:val="24"/>
          <w:szCs w:val="24"/>
        </w:rPr>
        <w:t xml:space="preserve">: it has a positive significant effect on the adoption of e-commerce at 5% level of significance (P&lt;0.05). Hence, the relative advantage is one of the determining factors which determine the adoption of e-commerce. The odds ratio is calculated as </w:t>
      </w:r>
      <w:proofErr w:type="spellStart"/>
      <w:proofErr w:type="gramStart"/>
      <w:r>
        <w:rPr>
          <w:rFonts w:ascii="Times New Roman" w:eastAsia="Calibri" w:hAnsi="Times New Roman" w:cs="Times New Roman"/>
          <w:sz w:val="24"/>
          <w:szCs w:val="24"/>
        </w:rPr>
        <w:t>exp</w:t>
      </w:r>
      <w:proofErr w:type="spellEnd"/>
      <w:r>
        <w:rPr>
          <w:rFonts w:ascii="Times New Roman" w:eastAsia="Calibri" w:hAnsi="Times New Roman" w:cs="Times New Roman"/>
          <w:sz w:val="24"/>
          <w:szCs w:val="24"/>
        </w:rPr>
        <w:t>(</w:t>
      </w:r>
      <w:proofErr w:type="gramEnd"/>
      <w:r>
        <w:rPr>
          <w:rFonts w:ascii="Times New Roman" w:eastAsia="Calibri" w:hAnsi="Times New Roman" w:cs="Times New Roman"/>
          <w:sz w:val="24"/>
          <w:szCs w:val="24"/>
        </w:rPr>
        <w:t xml:space="preserve">relative advantage) = </w:t>
      </w:r>
      <w:proofErr w:type="spellStart"/>
      <w:r>
        <w:rPr>
          <w:rFonts w:ascii="Times New Roman" w:eastAsia="Calibri" w:hAnsi="Times New Roman" w:cs="Times New Roman"/>
          <w:sz w:val="24"/>
          <w:szCs w:val="24"/>
        </w:rPr>
        <w:t>exp</w:t>
      </w:r>
      <w:proofErr w:type="spellEnd"/>
      <w:r>
        <w:rPr>
          <w:rFonts w:ascii="Times New Roman" w:eastAsia="Calibri" w:hAnsi="Times New Roman" w:cs="Times New Roman"/>
          <w:sz w:val="24"/>
          <w:szCs w:val="24"/>
        </w:rPr>
        <w:t>(</w:t>
      </w:r>
      <w:r>
        <w:rPr>
          <w:rFonts w:ascii="Times New Roman" w:eastAsia="Times New Roman" w:hAnsi="Times New Roman" w:cs="Times New Roman"/>
          <w:color w:val="000000"/>
          <w:sz w:val="24"/>
          <w:szCs w:val="24"/>
          <w:lang w:val="en-GB" w:eastAsia="en-GB"/>
        </w:rPr>
        <w:t>2.813792</w:t>
      </w:r>
      <w:r>
        <w:rPr>
          <w:rFonts w:ascii="Times New Roman" w:eastAsia="Calibri" w:hAnsi="Times New Roman" w:cs="Times New Roman"/>
          <w:sz w:val="24"/>
          <w:szCs w:val="24"/>
        </w:rPr>
        <w:t>)= 16.67. The Adopters of e-commerce are 16.67 time more advantageous than Non-adopter while using e-commerce, keeping all covariates constant. In other ways it mean that one unit increases in the relative advantage of e-commerce will leads to 16.67 times more likelihood of employees’/owners’ to adopt e-commerce, keeping all other covariates fixed. This result is also consistent to</w:t>
      </w:r>
      <w:r>
        <w:rPr>
          <w:rFonts w:ascii="Times New Roman" w:hAnsi="Times New Roman" w:cs="Times New Roman"/>
          <w:sz w:val="24"/>
          <w:szCs w:val="24"/>
        </w:rPr>
        <w:t xml:space="preserve"> Huang et al. (2014), </w:t>
      </w:r>
      <w:r w:rsidR="000D2890">
        <w:rPr>
          <w:rFonts w:ascii="Times New Roman" w:eastAsia="Calibri" w:hAnsi="Times New Roman" w:cs="Times New Roman"/>
          <w:sz w:val="24"/>
          <w:szCs w:val="24"/>
        </w:rPr>
        <w:fldChar w:fldCharType="begin"/>
      </w:r>
      <w:r>
        <w:rPr>
          <w:rFonts w:ascii="Times New Roman" w:eastAsia="Calibri" w:hAnsi="Times New Roman" w:cs="Times New Roman"/>
          <w:sz w:val="24"/>
          <w:szCs w:val="24"/>
        </w:rPr>
        <w:instrText xml:space="preserve">CITATION Wor \l 1033 </w:instrText>
      </w:r>
      <w:r w:rsidR="000D2890">
        <w:rPr>
          <w:rFonts w:ascii="Times New Roman" w:eastAsia="Calibri" w:hAnsi="Times New Roman" w:cs="Times New Roman"/>
          <w:sz w:val="24"/>
          <w:szCs w:val="24"/>
        </w:rPr>
        <w:fldChar w:fldCharType="separate"/>
      </w:r>
      <w:proofErr w:type="spellStart"/>
      <w:proofErr w:type="gramStart"/>
      <w:r>
        <w:rPr>
          <w:rFonts w:ascii="Times New Roman" w:eastAsia="Calibri" w:hAnsi="Times New Roman" w:cs="Times New Roman"/>
          <w:sz w:val="24"/>
          <w:szCs w:val="24"/>
        </w:rPr>
        <w:t>Worku</w:t>
      </w:r>
      <w:proofErr w:type="spellEnd"/>
      <w:r>
        <w:rPr>
          <w:rFonts w:ascii="Times New Roman" w:eastAsia="Calibri" w:hAnsi="Times New Roman" w:cs="Times New Roman"/>
          <w:sz w:val="24"/>
          <w:szCs w:val="24"/>
        </w:rPr>
        <w:t xml:space="preserve">  (</w:t>
      </w:r>
      <w:proofErr w:type="gramEnd"/>
      <w:r>
        <w:rPr>
          <w:rFonts w:ascii="Times New Roman" w:eastAsia="Calibri" w:hAnsi="Times New Roman" w:cs="Times New Roman"/>
          <w:sz w:val="24"/>
          <w:szCs w:val="24"/>
        </w:rPr>
        <w:t>2016)</w:t>
      </w:r>
      <w:r w:rsidR="000D2890">
        <w:rPr>
          <w:rFonts w:ascii="Times New Roman" w:eastAsia="Calibri" w:hAnsi="Times New Roman" w:cs="Times New Roman"/>
          <w:sz w:val="24"/>
          <w:szCs w:val="24"/>
        </w:rPr>
        <w:fldChar w:fldCharType="end"/>
      </w:r>
      <w:r>
        <w:rPr>
          <w:rFonts w:ascii="Times New Roman" w:eastAsia="Calibri" w:hAnsi="Times New Roman" w:cs="Times New Roman"/>
          <w:sz w:val="24"/>
          <w:szCs w:val="24"/>
        </w:rPr>
        <w:t xml:space="preserve"> and </w:t>
      </w:r>
      <w:proofErr w:type="spellStart"/>
      <w:r>
        <w:rPr>
          <w:rFonts w:ascii="Times New Roman" w:eastAsia="Calibri" w:hAnsi="Times New Roman" w:cs="Times New Roman"/>
          <w:sz w:val="24"/>
          <w:szCs w:val="24"/>
        </w:rPr>
        <w:t>Mulugeta</w:t>
      </w:r>
      <w:proofErr w:type="spellEnd"/>
      <w:r>
        <w:rPr>
          <w:rFonts w:ascii="Times New Roman" w:eastAsia="Calibri" w:hAnsi="Times New Roman" w:cs="Times New Roman"/>
          <w:sz w:val="24"/>
          <w:szCs w:val="24"/>
        </w:rPr>
        <w:t xml:space="preserve"> (2022).</w:t>
      </w:r>
    </w:p>
    <w:p w:rsidR="00C12994" w:rsidRDefault="00C3084C">
      <w:pPr>
        <w:spacing w:after="100" w:afterAutospacing="1" w:line="360" w:lineRule="auto"/>
        <w:jc w:val="both"/>
        <w:rPr>
          <w:rFonts w:ascii="Times New Roman" w:eastAsia="Calibri" w:hAnsi="Times New Roman" w:cs="Times New Roman"/>
          <w:sz w:val="24"/>
          <w:szCs w:val="24"/>
        </w:rPr>
      </w:pPr>
      <w:r>
        <w:rPr>
          <w:rFonts w:ascii="Times New Roman" w:eastAsia="Calibri" w:hAnsi="Times New Roman" w:cs="Times New Roman"/>
          <w:b/>
          <w:sz w:val="24"/>
          <w:szCs w:val="24"/>
        </w:rPr>
        <w:t xml:space="preserve">Organizational readiness: </w:t>
      </w:r>
      <w:r>
        <w:rPr>
          <w:rFonts w:ascii="Times New Roman" w:eastAsia="Calibri" w:hAnsi="Times New Roman" w:cs="Times New Roman"/>
          <w:sz w:val="24"/>
          <w:szCs w:val="24"/>
        </w:rPr>
        <w:t xml:space="preserve">it has a positive significant effect on the adoption of e-commerce at 5% level of significance (P&lt;0.05). Hence, organizational readiness is one of the determining factors which determine the adoption of e-commerce. The odds ratio is calculated as </w:t>
      </w:r>
      <w:proofErr w:type="spellStart"/>
      <w:proofErr w:type="gramStart"/>
      <w:r>
        <w:rPr>
          <w:rFonts w:ascii="Times New Roman" w:eastAsia="Calibri" w:hAnsi="Times New Roman" w:cs="Times New Roman"/>
          <w:sz w:val="24"/>
          <w:szCs w:val="24"/>
        </w:rPr>
        <w:t>exp</w:t>
      </w:r>
      <w:proofErr w:type="spellEnd"/>
      <w:r>
        <w:rPr>
          <w:rFonts w:ascii="Times New Roman" w:eastAsia="Calibri" w:hAnsi="Times New Roman" w:cs="Times New Roman"/>
          <w:sz w:val="24"/>
          <w:szCs w:val="24"/>
        </w:rPr>
        <w:t>(</w:t>
      </w:r>
      <w:proofErr w:type="gramEnd"/>
      <w:r>
        <w:rPr>
          <w:rFonts w:ascii="Times New Roman" w:eastAsia="Calibri" w:hAnsi="Times New Roman" w:cs="Times New Roman"/>
          <w:sz w:val="24"/>
          <w:szCs w:val="24"/>
        </w:rPr>
        <w:t xml:space="preserve">organizational readiness) = </w:t>
      </w:r>
      <w:proofErr w:type="spellStart"/>
      <w:r>
        <w:rPr>
          <w:rFonts w:ascii="Times New Roman" w:eastAsia="Calibri" w:hAnsi="Times New Roman" w:cs="Times New Roman"/>
          <w:sz w:val="24"/>
          <w:szCs w:val="24"/>
        </w:rPr>
        <w:t>exp</w:t>
      </w:r>
      <w:proofErr w:type="spellEnd"/>
      <w:r>
        <w:rPr>
          <w:rFonts w:ascii="Times New Roman" w:eastAsia="Calibri" w:hAnsi="Times New Roman" w:cs="Times New Roman"/>
          <w:sz w:val="24"/>
          <w:szCs w:val="24"/>
        </w:rPr>
        <w:t>(</w:t>
      </w:r>
      <w:r>
        <w:rPr>
          <w:rFonts w:ascii="Times New Roman" w:eastAsia="Times New Roman" w:hAnsi="Times New Roman" w:cs="Times New Roman"/>
          <w:color w:val="000000"/>
          <w:sz w:val="24"/>
          <w:szCs w:val="24"/>
          <w:lang w:val="en-GB" w:eastAsia="en-GB"/>
        </w:rPr>
        <w:t>1.039995</w:t>
      </w:r>
      <w:r>
        <w:rPr>
          <w:rFonts w:ascii="Times New Roman" w:eastAsia="Calibri" w:hAnsi="Times New Roman" w:cs="Times New Roman"/>
          <w:sz w:val="24"/>
          <w:szCs w:val="24"/>
        </w:rPr>
        <w:t xml:space="preserve">)= 2.83. The Adopters of e-commerce organizational </w:t>
      </w:r>
      <w:proofErr w:type="gramStart"/>
      <w:r>
        <w:rPr>
          <w:rFonts w:ascii="Times New Roman" w:eastAsia="Calibri" w:hAnsi="Times New Roman" w:cs="Times New Roman"/>
          <w:sz w:val="24"/>
          <w:szCs w:val="24"/>
        </w:rPr>
        <w:t>commitment are</w:t>
      </w:r>
      <w:proofErr w:type="gramEnd"/>
      <w:r>
        <w:rPr>
          <w:rFonts w:ascii="Times New Roman" w:eastAsia="Calibri" w:hAnsi="Times New Roman" w:cs="Times New Roman"/>
          <w:sz w:val="24"/>
          <w:szCs w:val="24"/>
        </w:rPr>
        <w:t xml:space="preserve"> 2.83 time more than Non-adopter, keeping all covariates constant. In other ways it mean that one unit increases in the organizational readiness will leads to 2.83 times more likelihood of employees’/owners’ to adopt e-commerce, keeping all other covariates fixed. This result is consistent to </w:t>
      </w:r>
      <w:proofErr w:type="spellStart"/>
      <w:r>
        <w:rPr>
          <w:rFonts w:ascii="Times New Roman" w:eastAsia="Calibri" w:hAnsi="Times New Roman" w:cs="Times New Roman"/>
          <w:sz w:val="24"/>
          <w:szCs w:val="24"/>
        </w:rPr>
        <w:t>Mulugeta</w:t>
      </w:r>
      <w:proofErr w:type="spellEnd"/>
      <w:r>
        <w:rPr>
          <w:rFonts w:ascii="Times New Roman" w:eastAsia="Calibri" w:hAnsi="Times New Roman" w:cs="Times New Roman"/>
          <w:sz w:val="24"/>
          <w:szCs w:val="24"/>
        </w:rPr>
        <w:t xml:space="preserve"> (2022).</w:t>
      </w:r>
    </w:p>
    <w:p w:rsidR="00C12994" w:rsidRDefault="00C3084C">
      <w:pPr>
        <w:spacing w:after="100" w:afterAutospacing="1" w:line="360" w:lineRule="auto"/>
        <w:jc w:val="both"/>
        <w:rPr>
          <w:rFonts w:ascii="Times New Roman" w:eastAsia="Calibri" w:hAnsi="Times New Roman" w:cs="Times New Roman"/>
          <w:sz w:val="24"/>
          <w:szCs w:val="24"/>
        </w:rPr>
      </w:pPr>
      <w:r>
        <w:rPr>
          <w:rFonts w:ascii="Times New Roman" w:eastAsia="Calibri" w:hAnsi="Times New Roman" w:cs="Times New Roman"/>
          <w:b/>
          <w:sz w:val="24"/>
          <w:szCs w:val="24"/>
        </w:rPr>
        <w:t xml:space="preserve">Customer awareness: </w:t>
      </w:r>
      <w:r>
        <w:rPr>
          <w:rFonts w:ascii="Times New Roman" w:eastAsia="Calibri" w:hAnsi="Times New Roman" w:cs="Times New Roman"/>
          <w:sz w:val="24"/>
          <w:szCs w:val="24"/>
        </w:rPr>
        <w:t xml:space="preserve">it has a positive significant effect on the adoption of e-commerce at 5% level of significance (P&lt;0.05). So that customers’ awareness is one of the determining factors which determine the adoption of e-commerce. The odds ratio is calculated as </w:t>
      </w:r>
      <w:proofErr w:type="spellStart"/>
      <w:proofErr w:type="gramStart"/>
      <w:r>
        <w:rPr>
          <w:rFonts w:ascii="Times New Roman" w:eastAsia="Calibri" w:hAnsi="Times New Roman" w:cs="Times New Roman"/>
          <w:sz w:val="24"/>
          <w:szCs w:val="24"/>
        </w:rPr>
        <w:t>exp</w:t>
      </w:r>
      <w:proofErr w:type="spellEnd"/>
      <w:r>
        <w:rPr>
          <w:rFonts w:ascii="Times New Roman" w:eastAsia="Calibri" w:hAnsi="Times New Roman" w:cs="Times New Roman"/>
          <w:sz w:val="24"/>
          <w:szCs w:val="24"/>
        </w:rPr>
        <w:t>(</w:t>
      </w:r>
      <w:proofErr w:type="gramEnd"/>
      <w:r>
        <w:rPr>
          <w:rFonts w:ascii="Times New Roman" w:eastAsia="Calibri" w:hAnsi="Times New Roman" w:cs="Times New Roman"/>
          <w:sz w:val="24"/>
          <w:szCs w:val="24"/>
        </w:rPr>
        <w:t xml:space="preserve">customers awareness) = </w:t>
      </w:r>
      <w:proofErr w:type="spellStart"/>
      <w:r>
        <w:rPr>
          <w:rFonts w:ascii="Times New Roman" w:eastAsia="Calibri" w:hAnsi="Times New Roman" w:cs="Times New Roman"/>
          <w:sz w:val="24"/>
          <w:szCs w:val="24"/>
        </w:rPr>
        <w:t>exp</w:t>
      </w:r>
      <w:proofErr w:type="spellEnd"/>
      <w:r>
        <w:rPr>
          <w:rFonts w:ascii="Times New Roman" w:eastAsia="Calibri" w:hAnsi="Times New Roman" w:cs="Times New Roman"/>
          <w:sz w:val="24"/>
          <w:szCs w:val="24"/>
        </w:rPr>
        <w:t>(</w:t>
      </w:r>
      <w:r>
        <w:rPr>
          <w:rFonts w:ascii="Times New Roman" w:eastAsia="Times New Roman" w:hAnsi="Times New Roman" w:cs="Times New Roman"/>
          <w:color w:val="000000"/>
          <w:sz w:val="24"/>
          <w:szCs w:val="24"/>
          <w:lang w:val="en-GB" w:eastAsia="en-GB"/>
        </w:rPr>
        <w:t>1.315788</w:t>
      </w:r>
      <w:r>
        <w:rPr>
          <w:rFonts w:ascii="Times New Roman" w:eastAsia="Calibri" w:hAnsi="Times New Roman" w:cs="Times New Roman"/>
          <w:sz w:val="24"/>
          <w:szCs w:val="24"/>
        </w:rPr>
        <w:t xml:space="preserve">)= 3.73. A one unit increases in the customers awareness will leads to 3.73 times more likelihood of employees’/owners’ to adopt e-commerce, keeping all other covariates fixed. </w:t>
      </w:r>
    </w:p>
    <w:p w:rsidR="00C12994" w:rsidRDefault="00C3084C">
      <w:pPr>
        <w:spacing w:after="100" w:afterAutospacing="1" w:line="360" w:lineRule="auto"/>
        <w:jc w:val="both"/>
        <w:rPr>
          <w:rFonts w:ascii="Times New Roman" w:eastAsia="Calibri" w:hAnsi="Times New Roman" w:cs="Times New Roman"/>
          <w:sz w:val="24"/>
          <w:szCs w:val="24"/>
        </w:rPr>
      </w:pPr>
      <w:r>
        <w:rPr>
          <w:rFonts w:ascii="Times New Roman" w:eastAsia="Calibri" w:hAnsi="Times New Roman" w:cs="Times New Roman"/>
          <w:b/>
          <w:sz w:val="24"/>
          <w:szCs w:val="24"/>
        </w:rPr>
        <w:lastRenderedPageBreak/>
        <w:t xml:space="preserve">Governmental support: </w:t>
      </w:r>
      <w:r>
        <w:rPr>
          <w:rFonts w:ascii="Times New Roman" w:eastAsia="Calibri" w:hAnsi="Times New Roman" w:cs="Times New Roman"/>
          <w:sz w:val="24"/>
          <w:szCs w:val="24"/>
        </w:rPr>
        <w:t xml:space="preserve">It has a positive significant effect on the adoption of e-commerce at 1% level of significance (P&lt;0.01). So that governmental support is one of the determining factors which determine the adoption of e-commerce. The odds ratio is calculated as </w:t>
      </w:r>
      <w:proofErr w:type="spellStart"/>
      <w:proofErr w:type="gramStart"/>
      <w:r>
        <w:rPr>
          <w:rFonts w:ascii="Times New Roman" w:eastAsia="Calibri" w:hAnsi="Times New Roman" w:cs="Times New Roman"/>
          <w:sz w:val="24"/>
          <w:szCs w:val="24"/>
        </w:rPr>
        <w:t>exp</w:t>
      </w:r>
      <w:proofErr w:type="spellEnd"/>
      <w:r>
        <w:rPr>
          <w:rFonts w:ascii="Times New Roman" w:eastAsia="Calibri" w:hAnsi="Times New Roman" w:cs="Times New Roman"/>
          <w:sz w:val="24"/>
          <w:szCs w:val="24"/>
        </w:rPr>
        <w:t>(</w:t>
      </w:r>
      <w:proofErr w:type="gramEnd"/>
      <w:r>
        <w:rPr>
          <w:rFonts w:ascii="Times New Roman" w:eastAsia="Calibri" w:hAnsi="Times New Roman" w:cs="Times New Roman"/>
          <w:sz w:val="24"/>
          <w:szCs w:val="24"/>
        </w:rPr>
        <w:t xml:space="preserve">governmental support) = </w:t>
      </w:r>
      <w:proofErr w:type="spellStart"/>
      <w:r>
        <w:rPr>
          <w:rFonts w:ascii="Times New Roman" w:eastAsia="Calibri" w:hAnsi="Times New Roman" w:cs="Times New Roman"/>
          <w:sz w:val="24"/>
          <w:szCs w:val="24"/>
        </w:rPr>
        <w:t>exp</w:t>
      </w:r>
      <w:proofErr w:type="spellEnd"/>
      <w:r>
        <w:rPr>
          <w:rFonts w:ascii="Times New Roman" w:eastAsia="Calibri" w:hAnsi="Times New Roman" w:cs="Times New Roman"/>
          <w:sz w:val="24"/>
          <w:szCs w:val="24"/>
        </w:rPr>
        <w:t>(</w:t>
      </w:r>
      <w:r>
        <w:rPr>
          <w:rFonts w:ascii="Times New Roman" w:eastAsia="Times New Roman" w:hAnsi="Times New Roman" w:cs="Times New Roman"/>
          <w:color w:val="000000"/>
          <w:sz w:val="24"/>
          <w:szCs w:val="24"/>
          <w:lang w:val="en-GB" w:eastAsia="en-GB"/>
        </w:rPr>
        <w:t>1.970203</w:t>
      </w:r>
      <w:r>
        <w:rPr>
          <w:rFonts w:ascii="Times New Roman" w:eastAsia="Calibri" w:hAnsi="Times New Roman" w:cs="Times New Roman"/>
          <w:sz w:val="24"/>
          <w:szCs w:val="24"/>
        </w:rPr>
        <w:t>)= 7.17. A one unit increases in the governmental support will leads to 7.17 times more likelihood of employees’/owners’ to adopt e-commerce, keeping all other covariates fixed.</w:t>
      </w:r>
    </w:p>
    <w:p w:rsidR="00C12994" w:rsidRDefault="00C3084C">
      <w:pPr>
        <w:spacing w:after="100" w:afterAutospacing="1" w:line="360" w:lineRule="auto"/>
        <w:jc w:val="both"/>
        <w:rPr>
          <w:rFonts w:ascii="Times New Roman" w:eastAsia="Calibri" w:hAnsi="Times New Roman" w:cs="Times New Roman"/>
          <w:sz w:val="24"/>
          <w:szCs w:val="24"/>
        </w:rPr>
      </w:pPr>
      <w:r>
        <w:rPr>
          <w:rFonts w:ascii="Times New Roman" w:eastAsia="Calibri" w:hAnsi="Times New Roman" w:cs="Times New Roman"/>
          <w:b/>
          <w:sz w:val="24"/>
          <w:szCs w:val="24"/>
        </w:rPr>
        <w:t xml:space="preserve">Complexity: </w:t>
      </w:r>
      <w:r>
        <w:rPr>
          <w:rFonts w:ascii="Times New Roman" w:eastAsia="Calibri" w:hAnsi="Times New Roman" w:cs="Times New Roman"/>
          <w:sz w:val="24"/>
          <w:szCs w:val="24"/>
        </w:rPr>
        <w:t xml:space="preserve">it has a negative significant effect on the adoption of e-commerce at 1% level of significance (P&lt;0.01). So that complexity is one of the determining factors which determine the adoption of e-commerce. The odds ratio is calculated as </w:t>
      </w:r>
      <w:proofErr w:type="spellStart"/>
      <w:proofErr w:type="gramStart"/>
      <w:r>
        <w:rPr>
          <w:rFonts w:ascii="Times New Roman" w:eastAsia="Calibri" w:hAnsi="Times New Roman" w:cs="Times New Roman"/>
          <w:sz w:val="24"/>
          <w:szCs w:val="24"/>
        </w:rPr>
        <w:t>exp</w:t>
      </w:r>
      <w:proofErr w:type="spellEnd"/>
      <w:r>
        <w:rPr>
          <w:rFonts w:ascii="Times New Roman" w:eastAsia="Calibri" w:hAnsi="Times New Roman" w:cs="Times New Roman"/>
          <w:sz w:val="24"/>
          <w:szCs w:val="24"/>
        </w:rPr>
        <w:t>(</w:t>
      </w:r>
      <w:proofErr w:type="gramEnd"/>
      <w:r>
        <w:rPr>
          <w:rFonts w:ascii="Times New Roman" w:eastAsia="Calibri" w:hAnsi="Times New Roman" w:cs="Times New Roman"/>
          <w:sz w:val="24"/>
          <w:szCs w:val="24"/>
        </w:rPr>
        <w:t xml:space="preserve">complexity) = </w:t>
      </w:r>
      <w:proofErr w:type="spellStart"/>
      <w:r>
        <w:rPr>
          <w:rFonts w:ascii="Times New Roman" w:eastAsia="Calibri" w:hAnsi="Times New Roman" w:cs="Times New Roman"/>
          <w:sz w:val="24"/>
          <w:szCs w:val="24"/>
        </w:rPr>
        <w:t>exp</w:t>
      </w:r>
      <w:proofErr w:type="spellEnd"/>
      <w:r>
        <w:rPr>
          <w:rFonts w:ascii="Times New Roman" w:eastAsia="Calibri" w:hAnsi="Times New Roman" w:cs="Times New Roman"/>
          <w:sz w:val="24"/>
          <w:szCs w:val="24"/>
        </w:rPr>
        <w:t>(</w:t>
      </w:r>
      <w:r>
        <w:rPr>
          <w:rFonts w:ascii="Times New Roman" w:eastAsia="Times New Roman" w:hAnsi="Times New Roman" w:cs="Times New Roman"/>
          <w:color w:val="000000"/>
          <w:sz w:val="24"/>
          <w:szCs w:val="24"/>
          <w:lang w:val="en-GB" w:eastAsia="en-GB"/>
        </w:rPr>
        <w:t>-1.397665</w:t>
      </w:r>
      <w:r>
        <w:rPr>
          <w:rFonts w:ascii="Times New Roman" w:eastAsia="Calibri" w:hAnsi="Times New Roman" w:cs="Times New Roman"/>
          <w:sz w:val="24"/>
          <w:szCs w:val="24"/>
        </w:rPr>
        <w:t xml:space="preserve">)= 0.25. A one percent increases in the complexity of features of e-commerce will leads to 25% times less likelihood of employees’/owners’ to adopt e-commerce, keeping all other covariates fixed. </w:t>
      </w:r>
      <w:proofErr w:type="spellStart"/>
      <w:r>
        <w:rPr>
          <w:rFonts w:ascii="Times New Roman" w:eastAsia="Calibri" w:hAnsi="Times New Roman" w:cs="Times New Roman"/>
          <w:sz w:val="24"/>
          <w:szCs w:val="24"/>
        </w:rPr>
        <w:t>Belghis</w:t>
      </w:r>
      <w:proofErr w:type="spellEnd"/>
      <w:r>
        <w:rPr>
          <w:rFonts w:ascii="Times New Roman" w:eastAsia="Calibri" w:hAnsi="Times New Roman" w:cs="Times New Roman"/>
          <w:sz w:val="24"/>
          <w:szCs w:val="24"/>
        </w:rPr>
        <w:t xml:space="preserve"> (2013) and </w:t>
      </w:r>
      <w:proofErr w:type="spellStart"/>
      <w:r>
        <w:rPr>
          <w:rFonts w:ascii="Times New Roman" w:eastAsia="Calibri" w:hAnsi="Times New Roman" w:cs="Times New Roman"/>
          <w:sz w:val="24"/>
          <w:szCs w:val="24"/>
        </w:rPr>
        <w:t>Worku</w:t>
      </w:r>
      <w:proofErr w:type="spellEnd"/>
      <w:r>
        <w:rPr>
          <w:rFonts w:ascii="Times New Roman" w:eastAsia="Calibri" w:hAnsi="Times New Roman" w:cs="Times New Roman"/>
          <w:sz w:val="24"/>
          <w:szCs w:val="24"/>
        </w:rPr>
        <w:t xml:space="preserve"> (2016) identified that the ease use of e-commerce has significant effect whether to adopt e-commerce.</w:t>
      </w:r>
    </w:p>
    <w:p w:rsidR="00C12994" w:rsidRDefault="00C12994">
      <w:pPr>
        <w:spacing w:after="100" w:afterAutospacing="1" w:line="360" w:lineRule="auto"/>
        <w:jc w:val="both"/>
        <w:rPr>
          <w:rFonts w:ascii="Times New Roman" w:eastAsia="Calibri" w:hAnsi="Times New Roman" w:cs="Times New Roman"/>
          <w:sz w:val="24"/>
          <w:szCs w:val="24"/>
        </w:rPr>
      </w:pPr>
    </w:p>
    <w:p w:rsidR="00C12994" w:rsidRDefault="00C12994">
      <w:pPr>
        <w:spacing w:after="100" w:afterAutospacing="1" w:line="360" w:lineRule="auto"/>
        <w:jc w:val="both"/>
        <w:rPr>
          <w:rFonts w:ascii="Times New Roman" w:eastAsia="Calibri" w:hAnsi="Times New Roman" w:cs="Times New Roman"/>
          <w:sz w:val="24"/>
          <w:szCs w:val="24"/>
        </w:rPr>
      </w:pPr>
    </w:p>
    <w:p w:rsidR="00C12994" w:rsidRDefault="00C12994">
      <w:pPr>
        <w:spacing w:after="100" w:afterAutospacing="1" w:line="360" w:lineRule="auto"/>
        <w:jc w:val="both"/>
        <w:rPr>
          <w:rFonts w:ascii="Times New Roman" w:eastAsia="Calibri" w:hAnsi="Times New Roman" w:cs="Times New Roman"/>
          <w:sz w:val="24"/>
          <w:szCs w:val="24"/>
        </w:rPr>
      </w:pPr>
    </w:p>
    <w:p w:rsidR="00C12994" w:rsidRDefault="00C12994">
      <w:pPr>
        <w:spacing w:after="100" w:afterAutospacing="1" w:line="360" w:lineRule="auto"/>
        <w:jc w:val="both"/>
        <w:rPr>
          <w:rFonts w:ascii="Times New Roman" w:eastAsia="Calibri" w:hAnsi="Times New Roman" w:cs="Times New Roman"/>
          <w:sz w:val="24"/>
          <w:szCs w:val="24"/>
        </w:rPr>
      </w:pPr>
    </w:p>
    <w:p w:rsidR="00C12994" w:rsidRDefault="00C12994">
      <w:pPr>
        <w:spacing w:after="100" w:afterAutospacing="1" w:line="360" w:lineRule="auto"/>
        <w:jc w:val="both"/>
        <w:rPr>
          <w:rFonts w:ascii="Times New Roman" w:eastAsia="Calibri" w:hAnsi="Times New Roman" w:cs="Times New Roman"/>
          <w:sz w:val="24"/>
          <w:szCs w:val="24"/>
        </w:rPr>
      </w:pPr>
    </w:p>
    <w:p w:rsidR="00C12994" w:rsidRDefault="00C12994">
      <w:pPr>
        <w:spacing w:after="100" w:afterAutospacing="1" w:line="360" w:lineRule="auto"/>
        <w:jc w:val="both"/>
        <w:rPr>
          <w:rFonts w:ascii="Times New Roman" w:eastAsia="Calibri" w:hAnsi="Times New Roman" w:cs="Times New Roman"/>
          <w:sz w:val="24"/>
          <w:szCs w:val="24"/>
        </w:rPr>
      </w:pPr>
    </w:p>
    <w:p w:rsidR="00C12994" w:rsidRDefault="00C12994">
      <w:pPr>
        <w:spacing w:after="100" w:afterAutospacing="1" w:line="360" w:lineRule="auto"/>
        <w:jc w:val="both"/>
        <w:rPr>
          <w:rFonts w:ascii="Times New Roman" w:eastAsia="Calibri" w:hAnsi="Times New Roman" w:cs="Times New Roman"/>
          <w:sz w:val="24"/>
          <w:szCs w:val="24"/>
        </w:rPr>
      </w:pPr>
    </w:p>
    <w:p w:rsidR="00C12994" w:rsidRDefault="00C12994">
      <w:pPr>
        <w:spacing w:after="100" w:afterAutospacing="1" w:line="360" w:lineRule="auto"/>
        <w:jc w:val="both"/>
        <w:rPr>
          <w:rFonts w:ascii="Times New Roman" w:eastAsia="Calibri" w:hAnsi="Times New Roman" w:cs="Times New Roman"/>
          <w:sz w:val="24"/>
          <w:szCs w:val="24"/>
        </w:rPr>
      </w:pPr>
    </w:p>
    <w:p w:rsidR="00C12994" w:rsidRDefault="00C12994">
      <w:pPr>
        <w:spacing w:after="100" w:afterAutospacing="1" w:line="360" w:lineRule="auto"/>
        <w:jc w:val="both"/>
        <w:rPr>
          <w:rFonts w:ascii="Times New Roman" w:eastAsia="Calibri" w:hAnsi="Times New Roman" w:cs="Times New Roman"/>
          <w:sz w:val="24"/>
          <w:szCs w:val="24"/>
        </w:rPr>
      </w:pPr>
    </w:p>
    <w:p w:rsidR="00C12994" w:rsidRDefault="00C3084C">
      <w:pPr>
        <w:pStyle w:val="Heading1"/>
      </w:pPr>
      <w:bookmarkStart w:id="316" w:name="_Toc76800481"/>
      <w:bookmarkStart w:id="317" w:name="_Toc255902608"/>
      <w:bookmarkStart w:id="318" w:name="_Toc77551643"/>
      <w:bookmarkStart w:id="319" w:name="_Toc139948449"/>
      <w:r>
        <w:lastRenderedPageBreak/>
        <w:t xml:space="preserve">CHAPTER </w:t>
      </w:r>
      <w:bookmarkEnd w:id="316"/>
      <w:bookmarkEnd w:id="317"/>
      <w:r>
        <w:t>FIVE</w:t>
      </w:r>
      <w:bookmarkEnd w:id="319"/>
    </w:p>
    <w:p w:rsidR="00C12994" w:rsidRDefault="00C3084C">
      <w:pPr>
        <w:pStyle w:val="Heading1"/>
        <w:numPr>
          <w:ilvl w:val="0"/>
          <w:numId w:val="29"/>
        </w:numPr>
      </w:pPr>
      <w:bookmarkStart w:id="320" w:name="_Toc76800482"/>
      <w:bookmarkStart w:id="321" w:name="_Toc255902609"/>
      <w:bookmarkStart w:id="322" w:name="_Toc139948450"/>
      <w:r>
        <w:t>SUMMARY, CONCLUSION</w:t>
      </w:r>
      <w:bookmarkEnd w:id="320"/>
      <w:bookmarkEnd w:id="321"/>
      <w:r>
        <w:t>, RECOMMENDATION</w:t>
      </w:r>
      <w:bookmarkEnd w:id="318"/>
      <w:bookmarkEnd w:id="322"/>
      <w:r>
        <w:t xml:space="preserve"> </w:t>
      </w:r>
    </w:p>
    <w:p w:rsidR="00C12994" w:rsidRDefault="00C3084C">
      <w:pPr>
        <w:spacing w:after="120" w:line="360" w:lineRule="auto"/>
        <w:jc w:val="both"/>
        <w:rPr>
          <w:rFonts w:ascii="Times New Roman" w:eastAsia="Calibri" w:hAnsi="Times New Roman" w:cs="Times New Roman"/>
          <w:sz w:val="24"/>
          <w:szCs w:val="24"/>
        </w:rPr>
      </w:pPr>
      <w:bookmarkStart w:id="323" w:name="_Toc75940296"/>
      <w:r>
        <w:rPr>
          <w:rFonts w:ascii="Times New Roman" w:eastAsia="Calibri" w:hAnsi="Times New Roman" w:cs="Times New Roman"/>
          <w:sz w:val="24"/>
          <w:szCs w:val="24"/>
        </w:rPr>
        <w:t>In this chapter conclusion of the findings that have been analyzed and discussed in the previous chapter are briefly presented. In view of the findings possible recommendation and future research implication are also made.</w:t>
      </w:r>
      <w:bookmarkEnd w:id="323"/>
    </w:p>
    <w:p w:rsidR="00C12994" w:rsidRDefault="00C3084C">
      <w:pPr>
        <w:pStyle w:val="Heading2"/>
        <w:numPr>
          <w:ilvl w:val="1"/>
          <w:numId w:val="29"/>
        </w:numPr>
      </w:pPr>
      <w:bookmarkStart w:id="324" w:name="_Toc77551644"/>
      <w:bookmarkStart w:id="325" w:name="_Toc76800483"/>
      <w:r>
        <w:t xml:space="preserve"> </w:t>
      </w:r>
      <w:bookmarkStart w:id="326" w:name="_Toc139948451"/>
      <w:r>
        <w:t>Summary</w:t>
      </w:r>
      <w:bookmarkEnd w:id="324"/>
      <w:r>
        <w:t xml:space="preserve"> and Conclusion</w:t>
      </w:r>
      <w:bookmarkEnd w:id="326"/>
    </w:p>
    <w:p w:rsidR="00C12994" w:rsidRDefault="00C3084C">
      <w:pPr>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The average age of the respondents whose response is Adopter and Non-adopter is 27.15 and 27.64 years respectively. The average working experience of the respondents whose response is Adopters of e-commerce and Non-adopter is 7.48 and</w:t>
      </w:r>
      <w:r>
        <w:rPr>
          <w:rFonts w:ascii="Times New Roman" w:eastAsia="Calibri" w:hAnsi="Times New Roman" w:cs="Times New Roman"/>
        </w:rPr>
        <w:t xml:space="preserve"> 7.8 </w:t>
      </w:r>
      <w:r>
        <w:rPr>
          <w:rFonts w:ascii="Times New Roman" w:hAnsi="Times New Roman" w:cs="Times New Roman"/>
          <w:sz w:val="24"/>
          <w:szCs w:val="24"/>
        </w:rPr>
        <w:t>years respectively. Among 149 Adopters respondents, 86(57.72%) are Males while the rest 63(42.28%) are Females. Hence, the majority of the Adopters respondents are Degree holders while the Non-adopters have Primary and Secondary School Certificate.</w:t>
      </w:r>
    </w:p>
    <w:p w:rsidR="00C12994" w:rsidRDefault="00C3084C">
      <w:pPr>
        <w:autoSpaceDE w:val="0"/>
        <w:autoSpaceDN w:val="0"/>
        <w:adjustRightInd w:val="0"/>
        <w:spacing w:after="120" w:line="360" w:lineRule="auto"/>
        <w:jc w:val="both"/>
        <w:rPr>
          <w:rFonts w:ascii="Times New Roman" w:hAnsi="Times New Roman" w:cs="Times New Roman"/>
          <w:sz w:val="24"/>
          <w:szCs w:val="24"/>
          <w:lang w:val="en-GB"/>
        </w:rPr>
      </w:pPr>
      <w:r>
        <w:rPr>
          <w:rFonts w:ascii="Times New Roman" w:hAnsi="Times New Roman" w:cs="Times New Roman"/>
          <w:sz w:val="24"/>
          <w:szCs w:val="24"/>
        </w:rPr>
        <w:t xml:space="preserve">40.82% and 25.51% of the respondents </w:t>
      </w:r>
      <w:r>
        <w:rPr>
          <w:rFonts w:ascii="Times New Roman" w:hAnsi="Times New Roman" w:cs="Times New Roman"/>
          <w:sz w:val="24"/>
          <w:szCs w:val="24"/>
          <w:lang w:val="en-GB"/>
        </w:rPr>
        <w:t>response is neutral in the transparency of data and transaction record respectively.150 (51.02%) responded Disagree on the hardware and software infrastructure that can be compatible with e-commerce. 64.02% responded Strongly disagree and disagree on the consistency of e-commerce on their organizations’ culture and values.</w:t>
      </w:r>
      <w:r>
        <w:rPr>
          <w:rFonts w:ascii="Times New Roman" w:hAnsi="Times New Roman" w:cs="Times New Roman"/>
          <w:sz w:val="24"/>
          <w:szCs w:val="24"/>
        </w:rPr>
        <w:t xml:space="preserve"> </w:t>
      </w:r>
      <w:r>
        <w:rPr>
          <w:rFonts w:ascii="Times New Roman" w:hAnsi="Times New Roman" w:cs="Times New Roman"/>
          <w:sz w:val="24"/>
          <w:szCs w:val="24"/>
          <w:lang w:val="en-GB"/>
        </w:rPr>
        <w:t xml:space="preserve">In item 5, respondents were asked about complexity of </w:t>
      </w:r>
      <w:r>
        <w:rPr>
          <w:rFonts w:ascii="Times New Roman" w:eastAsia="Times New Roman" w:hAnsi="Times New Roman" w:cs="Times New Roman"/>
          <w:sz w:val="24"/>
          <w:szCs w:val="24"/>
          <w:lang w:val="en-GB" w:eastAsia="en-GB"/>
        </w:rPr>
        <w:t>the tools of e- commerce</w:t>
      </w:r>
      <w:r>
        <w:rPr>
          <w:rFonts w:ascii="Times New Roman" w:hAnsi="Times New Roman" w:cs="Times New Roman"/>
          <w:sz w:val="24"/>
          <w:szCs w:val="24"/>
          <w:lang w:val="en-GB"/>
        </w:rPr>
        <w:t xml:space="preserve">. 44.22% respondents Disagree on the complexity of the tools of e-commerce. </w:t>
      </w:r>
      <w:proofErr w:type="gramStart"/>
      <w:r>
        <w:rPr>
          <w:rFonts w:ascii="Times New Roman" w:hAnsi="Times New Roman" w:cs="Times New Roman"/>
          <w:sz w:val="24"/>
          <w:szCs w:val="24"/>
          <w:lang w:val="en-GB"/>
        </w:rPr>
        <w:t>So that the tools/features of using e-commerce are not as such difficult.</w:t>
      </w:r>
      <w:proofErr w:type="gramEnd"/>
      <w:r>
        <w:rPr>
          <w:rFonts w:ascii="Times New Roman" w:hAnsi="Times New Roman" w:cs="Times New Roman"/>
          <w:sz w:val="24"/>
          <w:szCs w:val="24"/>
          <w:lang w:val="en-GB"/>
        </w:rPr>
        <w:t xml:space="preserve"> The majority of the respondents’ (35.71%) and 27.21%) response approaches to “Agree” that their organization can understand how e-commerce can support their transaction.</w:t>
      </w:r>
    </w:p>
    <w:p w:rsidR="00C12994" w:rsidRDefault="00C3084C">
      <w:pPr>
        <w:autoSpaceDE w:val="0"/>
        <w:autoSpaceDN w:val="0"/>
        <w:adjustRightInd w:val="0"/>
        <w:spacing w:after="12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 The majority of the respondents (20.41%) strongly disagree and disagree on the commitment of the organization to implement e-commerce. 90(30.61%) respondents responded “Strongly disagree”, 90(30.61%) responded on the supports of top management to implement e-commerce. The majority of the respondents’ response approaches to “Disagree (30.61%) and </w:t>
      </w:r>
      <w:proofErr w:type="gramStart"/>
      <w:r>
        <w:rPr>
          <w:rFonts w:ascii="Times New Roman" w:hAnsi="Times New Roman" w:cs="Times New Roman"/>
          <w:sz w:val="24"/>
          <w:szCs w:val="24"/>
          <w:lang w:val="en-GB"/>
        </w:rPr>
        <w:t>Strongly</w:t>
      </w:r>
      <w:proofErr w:type="gramEnd"/>
      <w:r>
        <w:rPr>
          <w:rFonts w:ascii="Times New Roman" w:hAnsi="Times New Roman" w:cs="Times New Roman"/>
          <w:sz w:val="24"/>
          <w:szCs w:val="24"/>
          <w:lang w:val="en-GB"/>
        </w:rPr>
        <w:t xml:space="preserve"> disagree (37.41%)” about the top management support. </w:t>
      </w:r>
      <w:proofErr w:type="gramStart"/>
      <w:r>
        <w:rPr>
          <w:rFonts w:ascii="Times New Roman" w:hAnsi="Times New Roman" w:cs="Times New Roman"/>
          <w:sz w:val="24"/>
          <w:szCs w:val="24"/>
          <w:lang w:val="en-GB"/>
        </w:rPr>
        <w:t>When we see the willingness of top management to take the possible risks involved in the adoption of risks, the majority of the respondents responded strongly disagree (30.27%) and disagree (34.01%).</w:t>
      </w:r>
      <w:proofErr w:type="gramEnd"/>
      <w:r>
        <w:rPr>
          <w:rFonts w:ascii="Times New Roman" w:hAnsi="Times New Roman" w:cs="Times New Roman"/>
          <w:sz w:val="24"/>
          <w:szCs w:val="24"/>
          <w:lang w:val="en-GB"/>
        </w:rPr>
        <w:t xml:space="preserve"> The majority of the respondents’ about 37.41%, 32.31% , 44.22% and 34.01% response approaches to neutral on the privacy and security, facility cost,   cost of training and recruiting and improvement of the </w:t>
      </w:r>
      <w:r>
        <w:rPr>
          <w:rFonts w:ascii="Times New Roman" w:hAnsi="Times New Roman" w:cs="Times New Roman"/>
          <w:sz w:val="24"/>
          <w:szCs w:val="24"/>
          <w:lang w:val="en-GB"/>
        </w:rPr>
        <w:lastRenderedPageBreak/>
        <w:t>transaction process respectively. Most respondents (28.91%) agree on the easiness to the adoption of e-commerce. When we see the governmental support in the adoption of e-commerce, most respondents response strongly disagree (37.41%) and disagree (37.41%). In vendors support, most respondents’ response strongly disagree (27.21%) and disagree (28.91%).</w:t>
      </w:r>
    </w:p>
    <w:p w:rsidR="00C12994" w:rsidRDefault="00C3084C">
      <w:pPr>
        <w:autoSpaceDE w:val="0"/>
        <w:autoSpaceDN w:val="0"/>
        <w:adjustRightInd w:val="0"/>
        <w:spacing w:after="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Most respondents agree that lack of e-payment system, </w:t>
      </w:r>
      <w:r>
        <w:rPr>
          <w:rFonts w:ascii="Times New Roman" w:hAnsi="Times New Roman" w:cs="Times New Roman"/>
          <w:sz w:val="24"/>
          <w:szCs w:val="24"/>
        </w:rPr>
        <w:t>absence of governmental support, lack of skilled worker to implement e-commerce, the low access to computer technology,</w:t>
      </w:r>
      <w:r>
        <w:rPr>
          <w:rFonts w:ascii="Times New Roman" w:eastAsia="Times New Roman" w:hAnsi="Times New Roman" w:cs="Times New Roman"/>
          <w:sz w:val="24"/>
          <w:szCs w:val="24"/>
          <w:lang w:val="en-GB" w:eastAsia="en-GB"/>
        </w:rPr>
        <w:t xml:space="preserve"> slow internet penetration and internet access and low level of customer awareness are some challenges of using e-commerce while neutral in job cut and disagree high rate of illiterate customers, fear of risk product delivery and fear of risk privacy and security.</w:t>
      </w:r>
    </w:p>
    <w:p w:rsidR="00C12994" w:rsidRDefault="00C3084C">
      <w:pPr>
        <w:autoSpaceDE w:val="0"/>
        <w:autoSpaceDN w:val="0"/>
        <w:adjustRightInd w:val="0"/>
        <w:spacing w:after="120" w:line="360" w:lineRule="auto"/>
        <w:jc w:val="both"/>
        <w:rPr>
          <w:rFonts w:ascii="Times New Roman" w:hAnsi="Times New Roman" w:cs="Times New Roman"/>
          <w:sz w:val="24"/>
          <w:szCs w:val="24"/>
          <w:lang w:val="en-GB"/>
        </w:rPr>
      </w:pPr>
      <w:r>
        <w:rPr>
          <w:rFonts w:ascii="Times New Roman" w:hAnsi="Times New Roman" w:cs="Times New Roman"/>
          <w:sz w:val="24"/>
          <w:szCs w:val="24"/>
        </w:rPr>
        <w:t>Variance inflation factor</w:t>
      </w:r>
      <w:r>
        <w:rPr>
          <w:rFonts w:ascii="Times New Roman" w:hAnsi="Times New Roman" w:cs="Times New Roman"/>
          <w:b/>
          <w:sz w:val="24"/>
          <w:szCs w:val="24"/>
        </w:rPr>
        <w:t xml:space="preserve"> </w:t>
      </w:r>
      <w:r>
        <w:rPr>
          <w:rFonts w:ascii="Times New Roman" w:hAnsi="Times New Roman" w:cs="Times New Roman"/>
          <w:sz w:val="24"/>
          <w:szCs w:val="24"/>
        </w:rPr>
        <w:t>(VIF) was used to test the presence of strong MC problem among all the</w:t>
      </w:r>
      <w:r>
        <w:rPr>
          <w:rFonts w:ascii="Times New Roman" w:hAnsi="Times New Roman" w:cs="Times New Roman"/>
          <w:b/>
          <w:sz w:val="24"/>
          <w:szCs w:val="24"/>
        </w:rPr>
        <w:t xml:space="preserve"> </w:t>
      </w:r>
      <w:r>
        <w:rPr>
          <w:rFonts w:ascii="Times New Roman" w:hAnsi="Times New Roman" w:cs="Times New Roman"/>
          <w:sz w:val="24"/>
          <w:szCs w:val="24"/>
        </w:rPr>
        <w:t>explanatory variables hypothesized. There is no Multi-</w:t>
      </w:r>
      <w:proofErr w:type="spellStart"/>
      <w:r>
        <w:rPr>
          <w:rFonts w:ascii="Times New Roman" w:hAnsi="Times New Roman" w:cs="Times New Roman"/>
          <w:sz w:val="24"/>
          <w:szCs w:val="24"/>
        </w:rPr>
        <w:t>collinerity</w:t>
      </w:r>
      <w:proofErr w:type="spellEnd"/>
      <w:r>
        <w:rPr>
          <w:rFonts w:ascii="Times New Roman" w:hAnsi="Times New Roman" w:cs="Times New Roman"/>
          <w:sz w:val="24"/>
          <w:szCs w:val="24"/>
        </w:rPr>
        <w:t xml:space="preserve"> problem because the VIF is less than 10. As the Ramsey RESET test for omitted variables indicates that there </w:t>
      </w:r>
      <w:proofErr w:type="gramStart"/>
      <w:r>
        <w:rPr>
          <w:rFonts w:ascii="Times New Roman" w:hAnsi="Times New Roman" w:cs="Times New Roman"/>
          <w:sz w:val="24"/>
          <w:szCs w:val="24"/>
        </w:rPr>
        <w:t>is no omitted variables</w:t>
      </w:r>
      <w:proofErr w:type="gramEnd"/>
      <w:r>
        <w:rPr>
          <w:rFonts w:ascii="Times New Roman" w:hAnsi="Times New Roman" w:cs="Times New Roman"/>
          <w:sz w:val="24"/>
          <w:szCs w:val="24"/>
        </w:rPr>
        <w:t xml:space="preserve">. </w:t>
      </w:r>
      <w:r>
        <w:rPr>
          <w:rFonts w:ascii="Times New Roman" w:eastAsia="Calibri" w:hAnsi="Times New Roman" w:cs="Times New Roman"/>
          <w:sz w:val="24"/>
          <w:szCs w:val="24"/>
        </w:rPr>
        <w:t xml:space="preserve">The researcher has used binary logistic regression model to estimate the determinants of the adoption of e-commerce in </w:t>
      </w:r>
      <w:proofErr w:type="spellStart"/>
      <w:r>
        <w:rPr>
          <w:rFonts w:ascii="Times New Roman" w:eastAsia="Calibri" w:hAnsi="Times New Roman" w:cs="Times New Roman"/>
          <w:sz w:val="24"/>
          <w:szCs w:val="24"/>
        </w:rPr>
        <w:t>MSEs.</w:t>
      </w:r>
      <w:proofErr w:type="spellEnd"/>
      <w:r>
        <w:rPr>
          <w:rFonts w:ascii="Times New Roman" w:eastAsia="Calibri" w:hAnsi="Times New Roman" w:cs="Times New Roman"/>
          <w:sz w:val="24"/>
          <w:szCs w:val="24"/>
        </w:rPr>
        <w:t xml:space="preserve"> The dependent variable is the Adoption of e-commerce. The explanatory variables are Age, Gender, Education, Experiences, Cost concerns, Relative advantage, Technology readiness, Organizational readiness, Customers awareness, Governmental support, Complexity, Vendor support and Security concerns. Age, Gender, working experience, </w:t>
      </w:r>
      <w:r>
        <w:rPr>
          <w:rFonts w:ascii="Times New Roman" w:eastAsia="Times New Roman" w:hAnsi="Times New Roman" w:cs="Times New Roman"/>
          <w:color w:val="000000"/>
          <w:sz w:val="24"/>
          <w:szCs w:val="24"/>
          <w:lang w:val="en-GB" w:eastAsia="en-GB"/>
        </w:rPr>
        <w:t>Technology readiness, Vendor support</w:t>
      </w:r>
      <w:r>
        <w:rPr>
          <w:rFonts w:ascii="Times New Roman" w:eastAsia="Calibri" w:hAnsi="Times New Roman" w:cs="Times New Roman"/>
          <w:sz w:val="24"/>
          <w:szCs w:val="24"/>
        </w:rPr>
        <w:t xml:space="preserve"> and security concerns have no significant effect on the adoption of e-commerce while the other explanatory variables like Education, Cost concerns. Relative advantage, Organizational readiness, Customers awareness, Government support and Complexity have significant effect on the Adoption of e-commerce.</w:t>
      </w:r>
    </w:p>
    <w:p w:rsidR="00C12994" w:rsidRDefault="00C3084C">
      <w:pPr>
        <w:spacing w:after="12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The educational status of the employee has a positive significant effect on the adoption of e-commerce at 1% level of significance (P&lt;0.01). A one unit increases in the educational status of the employees’/owners’ will leads to 5.72 times more likelihood of employees’/owners’ to adopt e-commerce, keeping all other covariates fixed.</w:t>
      </w:r>
    </w:p>
    <w:p w:rsidR="00C12994" w:rsidRDefault="00C3084C">
      <w:pPr>
        <w:spacing w:after="12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The cost of using e-commerce has a negative significant effect on the adoption of e-commerce at 1% level of significance (P&lt;0.01). A 1% increase in the cost of using e-commerce leads a 12.87% decrease in the adoption of e-commerce, keeping all other covariates are constant. </w:t>
      </w:r>
    </w:p>
    <w:p w:rsidR="00C12994" w:rsidRDefault="00C3084C">
      <w:pPr>
        <w:spacing w:after="100" w:afterAutospacing="1"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Relative advantage has a positive significant effect on the adoption of e-commerce at 5% level of significance (P&lt;0.05). A one unit increases in the relative advantage of e-commerce will leads to </w:t>
      </w:r>
      <w:r>
        <w:rPr>
          <w:rFonts w:ascii="Times New Roman" w:eastAsia="Calibri" w:hAnsi="Times New Roman" w:cs="Times New Roman"/>
          <w:sz w:val="24"/>
          <w:szCs w:val="24"/>
        </w:rPr>
        <w:lastRenderedPageBreak/>
        <w:t>16.67 times more likelihood of employees’/owners’ to adopt e-commerce, keeping all other covariates fixed.</w:t>
      </w:r>
    </w:p>
    <w:p w:rsidR="00C12994" w:rsidRDefault="00C3084C">
      <w:pPr>
        <w:spacing w:after="100" w:afterAutospacing="1"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Organizational readiness has a positive significant effect on the adoption of e-commerce at 5% level of significance (P&lt;0.05). A one unit increases in the organizational readiness will leads to 2.82 times more likelihood of employees’/owners’ to adopt e-commerce, keeping all other covariates fixed. </w:t>
      </w:r>
    </w:p>
    <w:p w:rsidR="00C12994" w:rsidRDefault="00C3084C">
      <w:pPr>
        <w:spacing w:after="100" w:afterAutospacing="1"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Customer awareness has a positive significant effect on the adoption of e-commerce at 5% level of significance (P&lt;0.05). A one unit increases in the customers awareness will leads to 3.73 times more likelihood of employees’/owners’ to adopt e-commerce, keeping all other covariates fixed. </w:t>
      </w:r>
    </w:p>
    <w:p w:rsidR="00C12994" w:rsidRDefault="00C3084C">
      <w:pPr>
        <w:spacing w:after="100" w:afterAutospacing="1"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Governmental support has a positive significant effect on the adoption of e-commerce at 1% level of significance (P&lt;0.01). A one unit increases in the governmental support will leads to 7.17 times more likelihood of employees’/owners’ to adopt e-commerce, keeping all other covariates fixed.</w:t>
      </w:r>
    </w:p>
    <w:p w:rsidR="00C12994" w:rsidRDefault="00C3084C">
      <w:pPr>
        <w:spacing w:after="100" w:afterAutospacing="1"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Complexity has a negative significant effect on the adoption of e-commerce at 1% level of significance (P&lt;0.01). A one percent increases in the complexity of features of e-commerce will leads to 24.71% times less likelihood of employees’/owners’ to adopt e-commerce, keeping all other covariates fixed. </w:t>
      </w:r>
    </w:p>
    <w:bookmarkEnd w:id="325"/>
    <w:p w:rsidR="00C12994" w:rsidRDefault="00C3084C">
      <w:pPr>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This study was motivated to examine the adoption of e-commerce and its determinants in Addis Ababa, the case of Bole sub-city.  It is also intended to evaluate the current provision of the adoption of e-commerce and its challenges. A cross- sectional data were collected from a total of 294 sample employees’/owners’ each used for the analysis of the research in the organization and both descriptive and econometric analysis was used.</w:t>
      </w:r>
    </w:p>
    <w:p w:rsidR="00C12994" w:rsidRDefault="00C3084C">
      <w:pPr>
        <w:autoSpaceDE w:val="0"/>
        <w:autoSpaceDN w:val="0"/>
        <w:adjustRightInd w:val="0"/>
        <w:spacing w:after="120" w:line="360" w:lineRule="auto"/>
        <w:jc w:val="both"/>
        <w:rPr>
          <w:rFonts w:ascii="Times New Roman" w:eastAsia="Calibri" w:hAnsi="Times New Roman" w:cs="Times New Roman"/>
          <w:b/>
          <w:sz w:val="24"/>
          <w:szCs w:val="24"/>
        </w:rPr>
      </w:pPr>
      <w:r>
        <w:rPr>
          <w:rFonts w:ascii="Times New Roman" w:hAnsi="Times New Roman" w:cs="Times New Roman"/>
          <w:sz w:val="24"/>
          <w:szCs w:val="24"/>
        </w:rPr>
        <w:t>There is proximity of age and working experiences between the two groups of the respondents (Adopters and Non-adopters). Male respondents are more in number than Female respondents. The majority of the Adopters respondents are Degree holders while the Non-adopters have Primary and Secondary School Certificate.</w:t>
      </w:r>
    </w:p>
    <w:p w:rsidR="00C12994" w:rsidRDefault="00C3084C">
      <w:pPr>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Most respondents do have some </w:t>
      </w:r>
      <w:proofErr w:type="gramStart"/>
      <w:r>
        <w:rPr>
          <w:rFonts w:ascii="Times New Roman" w:hAnsi="Times New Roman" w:cs="Times New Roman"/>
          <w:sz w:val="24"/>
          <w:szCs w:val="24"/>
        </w:rPr>
        <w:t>know</w:t>
      </w:r>
      <w:proofErr w:type="gramEnd"/>
      <w:r>
        <w:rPr>
          <w:rFonts w:ascii="Times New Roman" w:hAnsi="Times New Roman" w:cs="Times New Roman"/>
          <w:sz w:val="24"/>
          <w:szCs w:val="24"/>
        </w:rPr>
        <w:t xml:space="preserve"> how about the transparency of data, transaction record, </w:t>
      </w:r>
      <w:r>
        <w:rPr>
          <w:rFonts w:ascii="Times New Roman" w:hAnsi="Times New Roman" w:cs="Times New Roman"/>
          <w:sz w:val="24"/>
          <w:szCs w:val="24"/>
          <w:lang w:val="en-GB"/>
        </w:rPr>
        <w:t xml:space="preserve">privacy and security, facility cost, cost of training and recruiting and improvement of the transaction process </w:t>
      </w:r>
      <w:r>
        <w:rPr>
          <w:rFonts w:ascii="Times New Roman" w:hAnsi="Times New Roman" w:cs="Times New Roman"/>
          <w:sz w:val="24"/>
          <w:szCs w:val="24"/>
        </w:rPr>
        <w:t>while using e-commerce. The hardware and software infrastructure in the organization is not compatible with e-commerce. E-commerce is not consistent with the organizations’ cultures and values. The tools of e-commerce are easy to use. The organization can understand how e-commerce can support the transaction process. There is low commitment of the organization and weak top management support, the un</w:t>
      </w:r>
      <w:r>
        <w:rPr>
          <w:rFonts w:ascii="Times New Roman" w:hAnsi="Times New Roman" w:cs="Times New Roman"/>
          <w:sz w:val="24"/>
          <w:szCs w:val="24"/>
          <w:lang w:val="en-GB"/>
        </w:rPr>
        <w:t>willingness of top management to take the possible risks involved in the adoption of risks</w:t>
      </w:r>
      <w:r>
        <w:rPr>
          <w:rFonts w:ascii="Times New Roman" w:hAnsi="Times New Roman" w:cs="Times New Roman"/>
          <w:sz w:val="24"/>
          <w:szCs w:val="24"/>
        </w:rPr>
        <w:t xml:space="preserve"> to implement e-commerce. The features of the tools of e-commerce are easy to use. There is no governmental and vendor support to enhance and implement e-commerce. </w:t>
      </w:r>
    </w:p>
    <w:p w:rsidR="00C12994" w:rsidRDefault="00C3084C">
      <w:pPr>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lang w:val="en-GB"/>
        </w:rPr>
        <w:t xml:space="preserve">Lack of e-payment system, </w:t>
      </w:r>
      <w:r>
        <w:rPr>
          <w:rFonts w:ascii="Times New Roman" w:hAnsi="Times New Roman" w:cs="Times New Roman"/>
          <w:sz w:val="24"/>
          <w:szCs w:val="24"/>
        </w:rPr>
        <w:t>absence of governmental support, lack of skilled worker to implement e-commerce, the low access to computer technology,</w:t>
      </w:r>
      <w:r>
        <w:rPr>
          <w:rFonts w:ascii="Times New Roman" w:eastAsia="Times New Roman" w:hAnsi="Times New Roman" w:cs="Times New Roman"/>
          <w:sz w:val="24"/>
          <w:szCs w:val="24"/>
          <w:lang w:val="en-GB" w:eastAsia="en-GB"/>
        </w:rPr>
        <w:t xml:space="preserve"> slow internet penetration and internet access and low level of customer awareness are some challenges of using e-commerce.</w:t>
      </w:r>
    </w:p>
    <w:p w:rsidR="00C12994" w:rsidRDefault="00C3084C">
      <w:pPr>
        <w:autoSpaceDE w:val="0"/>
        <w:autoSpaceDN w:val="0"/>
        <w:adjustRightInd w:val="0"/>
        <w:spacing w:after="12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Age, Gender, working experience, </w:t>
      </w:r>
      <w:r>
        <w:rPr>
          <w:rFonts w:ascii="Times New Roman" w:eastAsia="Times New Roman" w:hAnsi="Times New Roman" w:cs="Times New Roman"/>
          <w:color w:val="000000"/>
          <w:sz w:val="24"/>
          <w:szCs w:val="24"/>
          <w:lang w:val="en-GB" w:eastAsia="en-GB"/>
        </w:rPr>
        <w:t>Technology readiness, Vendor support</w:t>
      </w:r>
      <w:r>
        <w:rPr>
          <w:rFonts w:ascii="Times New Roman" w:eastAsia="Calibri" w:hAnsi="Times New Roman" w:cs="Times New Roman"/>
          <w:sz w:val="24"/>
          <w:szCs w:val="24"/>
        </w:rPr>
        <w:t xml:space="preserve"> and security concerns have no significant effect on the adoption of e-commerce while the other explanatory variables like Education, Cost concerns, Relative advantage, Organizational readiness, Customers awareness, Government support and Complexity have significant effect on the Adoption of e-commerce and they are the significant determinants of the adoption of e-commerce.</w:t>
      </w:r>
    </w:p>
    <w:p w:rsidR="00C12994" w:rsidRDefault="00C3084C">
      <w:pPr>
        <w:pStyle w:val="Heading2"/>
        <w:numPr>
          <w:ilvl w:val="1"/>
          <w:numId w:val="29"/>
        </w:numPr>
      </w:pPr>
      <w:bookmarkStart w:id="327" w:name="_Toc76800484"/>
      <w:bookmarkStart w:id="328" w:name="_Toc77551646"/>
      <w:bookmarkStart w:id="329" w:name="_Toc255902611"/>
      <w:r>
        <w:t xml:space="preserve"> </w:t>
      </w:r>
      <w:bookmarkStart w:id="330" w:name="_Toc139948452"/>
      <w:r>
        <w:t>Recommendations</w:t>
      </w:r>
      <w:bookmarkEnd w:id="327"/>
      <w:bookmarkEnd w:id="328"/>
      <w:bookmarkEnd w:id="329"/>
      <w:bookmarkEnd w:id="330"/>
    </w:p>
    <w:p w:rsidR="00C12994" w:rsidRDefault="00C3084C">
      <w:pPr>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Based on the overall result and conclusion of the study, the following recommendations are forwarded.</w:t>
      </w:r>
    </w:p>
    <w:p w:rsidR="00C12994" w:rsidRDefault="00C3084C">
      <w:pPr>
        <w:pStyle w:val="ListParagraph"/>
        <w:numPr>
          <w:ilvl w:val="0"/>
          <w:numId w:val="38"/>
        </w:numPr>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Since the government has a positive significant effect on the adoption of e-commerce, the government should support the adoption of e-commerce by formulating legal framework, building information technology infrastructures, reducing the cost of internet to use e-commerce etc.</w:t>
      </w:r>
    </w:p>
    <w:p w:rsidR="00C12994" w:rsidRDefault="00C3084C">
      <w:pPr>
        <w:pStyle w:val="ListParagraph"/>
        <w:numPr>
          <w:ilvl w:val="0"/>
          <w:numId w:val="38"/>
        </w:numPr>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The MSEs should hire skilled and educated employees or can give training for the adoption of e-commerce. Because education has a significant positive effect on the adoption of e-commerce.</w:t>
      </w:r>
    </w:p>
    <w:p w:rsidR="00C12994" w:rsidRDefault="00C3084C">
      <w:pPr>
        <w:pStyle w:val="ListParagraph"/>
        <w:numPr>
          <w:ilvl w:val="0"/>
          <w:numId w:val="38"/>
        </w:numPr>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Organizations must be ready to accept the adoption of e-commerce. Because organizational readiness has a significant positive effect on the adoption of e-commerce </w:t>
      </w:r>
      <w:r>
        <w:rPr>
          <w:rFonts w:ascii="Times New Roman" w:hAnsi="Times New Roman" w:cs="Times New Roman"/>
          <w:sz w:val="24"/>
          <w:szCs w:val="24"/>
        </w:rPr>
        <w:lastRenderedPageBreak/>
        <w:t xml:space="preserve">and most employees responded that their organization to implement e-commerce is not as such committed. </w:t>
      </w:r>
    </w:p>
    <w:p w:rsidR="00C12994" w:rsidRDefault="00C3084C">
      <w:pPr>
        <w:pStyle w:val="ListParagraph"/>
        <w:numPr>
          <w:ilvl w:val="0"/>
          <w:numId w:val="38"/>
        </w:numPr>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Since customers’ awareness has a positive significant effect on the adoption of e-commerce, the organization and the responsible bodies should create customers awareness on the adoption of e-commerce.</w:t>
      </w:r>
    </w:p>
    <w:p w:rsidR="00C12994" w:rsidRDefault="00C3084C">
      <w:pPr>
        <w:autoSpaceDE w:val="0"/>
        <w:autoSpaceDN w:val="0"/>
        <w:adjustRightInd w:val="0"/>
        <w:spacing w:after="120" w:line="360" w:lineRule="auto"/>
        <w:jc w:val="both"/>
        <w:rPr>
          <w:rFonts w:ascii="Times New Roman" w:eastAsia="Calibri" w:hAnsi="Times New Roman" w:cs="Times New Roman"/>
          <w:b/>
          <w:sz w:val="24"/>
          <w:szCs w:val="24"/>
        </w:rPr>
      </w:pPr>
      <w:r>
        <w:rPr>
          <w:rFonts w:ascii="Times New Roman" w:eastAsia="Calibri" w:hAnsi="Times New Roman" w:cs="Times New Roman"/>
          <w:sz w:val="24"/>
          <w:szCs w:val="24"/>
        </w:rPr>
        <w:t xml:space="preserve">Arising from this study, the following directions for future research should be carried out. This research only covered factors affecting e-commerce adoption of </w:t>
      </w:r>
      <w:proofErr w:type="gramStart"/>
      <w:r>
        <w:rPr>
          <w:rFonts w:ascii="Times New Roman" w:eastAsia="Calibri" w:hAnsi="Times New Roman" w:cs="Times New Roman"/>
          <w:sz w:val="24"/>
          <w:szCs w:val="24"/>
        </w:rPr>
        <w:t>MSEs</w:t>
      </w:r>
      <w:proofErr w:type="gramEnd"/>
      <w:r>
        <w:rPr>
          <w:rFonts w:ascii="Times New Roman" w:eastAsia="Calibri" w:hAnsi="Times New Roman" w:cs="Times New Roman"/>
          <w:sz w:val="24"/>
          <w:szCs w:val="24"/>
        </w:rPr>
        <w:t xml:space="preserve"> supermarket in Addis Ababa, Bole sub-city only. </w:t>
      </w:r>
      <w:proofErr w:type="gramStart"/>
      <w:r>
        <w:rPr>
          <w:rFonts w:ascii="Times New Roman" w:eastAsia="Calibri" w:hAnsi="Times New Roman" w:cs="Times New Roman"/>
          <w:sz w:val="24"/>
          <w:szCs w:val="24"/>
        </w:rPr>
        <w:t>So that the new researchers therefore recommend further studies by incorporating the other sub-cities.</w:t>
      </w:r>
      <w:proofErr w:type="gramEnd"/>
      <w:r>
        <w:rPr>
          <w:rFonts w:ascii="Times New Roman" w:eastAsia="Calibri" w:hAnsi="Times New Roman" w:cs="Times New Roman"/>
          <w:sz w:val="24"/>
          <w:szCs w:val="24"/>
        </w:rPr>
        <w:t xml:space="preserve"> Also, the future researchers include other explanatory variables which are not included in this study.</w:t>
      </w:r>
    </w:p>
    <w:p w:rsidR="00C12994" w:rsidRDefault="00C12994">
      <w:pPr>
        <w:spacing w:after="200" w:line="360" w:lineRule="auto"/>
        <w:jc w:val="both"/>
        <w:rPr>
          <w:rFonts w:ascii="Times New Roman" w:eastAsia="Calibri" w:hAnsi="Times New Roman" w:cs="Times New Roman"/>
          <w:sz w:val="24"/>
          <w:szCs w:val="24"/>
        </w:rPr>
      </w:pPr>
    </w:p>
    <w:p w:rsidR="00C12994" w:rsidRDefault="00C12994">
      <w:pPr>
        <w:spacing w:after="200" w:line="360" w:lineRule="auto"/>
        <w:jc w:val="both"/>
        <w:rPr>
          <w:rFonts w:ascii="Times New Roman" w:hAnsi="Times New Roman" w:cs="Times New Roman"/>
          <w:b/>
          <w:sz w:val="24"/>
          <w:szCs w:val="24"/>
        </w:rPr>
      </w:pPr>
    </w:p>
    <w:p w:rsidR="00C12994" w:rsidRDefault="00C12994"/>
    <w:p w:rsidR="00C12994" w:rsidRDefault="00C12994">
      <w:pPr>
        <w:spacing w:after="0" w:line="360" w:lineRule="auto"/>
        <w:jc w:val="both"/>
        <w:rPr>
          <w:rFonts w:ascii="Times New Roman" w:hAnsi="Times New Roman" w:cs="Times New Roman"/>
          <w:sz w:val="24"/>
          <w:szCs w:val="24"/>
        </w:rPr>
      </w:pPr>
    </w:p>
    <w:bookmarkEnd w:id="252"/>
    <w:bookmarkEnd w:id="253"/>
    <w:bookmarkEnd w:id="254"/>
    <w:bookmarkEnd w:id="255"/>
    <w:bookmarkEnd w:id="273"/>
    <w:bookmarkEnd w:id="274"/>
    <w:bookmarkEnd w:id="275"/>
    <w:bookmarkEnd w:id="276"/>
    <w:p w:rsidR="00C12994" w:rsidRDefault="00C12994">
      <w:pPr>
        <w:rPr>
          <w:rFonts w:ascii="Times New Roman" w:hAnsi="Times New Roman" w:cs="Times New Roman"/>
          <w:sz w:val="24"/>
          <w:szCs w:val="24"/>
        </w:rPr>
      </w:pPr>
    </w:p>
    <w:p w:rsidR="00C12994" w:rsidRDefault="00C12994">
      <w:pPr>
        <w:rPr>
          <w:rFonts w:ascii="Times New Roman" w:hAnsi="Times New Roman" w:cs="Times New Roman"/>
          <w:sz w:val="24"/>
          <w:szCs w:val="24"/>
        </w:rPr>
      </w:pPr>
    </w:p>
    <w:p w:rsidR="00C12994" w:rsidRDefault="00C12994">
      <w:pPr>
        <w:rPr>
          <w:rFonts w:ascii="Times New Roman" w:hAnsi="Times New Roman" w:cs="Times New Roman"/>
          <w:sz w:val="24"/>
          <w:szCs w:val="24"/>
        </w:rPr>
      </w:pPr>
    </w:p>
    <w:p w:rsidR="00C12994" w:rsidRDefault="00C12994">
      <w:pPr>
        <w:rPr>
          <w:rFonts w:ascii="Times New Roman" w:hAnsi="Times New Roman" w:cs="Times New Roman"/>
          <w:sz w:val="24"/>
          <w:szCs w:val="24"/>
        </w:rPr>
      </w:pPr>
    </w:p>
    <w:p w:rsidR="00C12994" w:rsidRDefault="00C12994">
      <w:pPr>
        <w:rPr>
          <w:rFonts w:ascii="Times New Roman" w:hAnsi="Times New Roman" w:cs="Times New Roman"/>
          <w:sz w:val="24"/>
          <w:szCs w:val="24"/>
        </w:rPr>
      </w:pPr>
    </w:p>
    <w:p w:rsidR="00C12994" w:rsidRDefault="00C12994">
      <w:pPr>
        <w:rPr>
          <w:rFonts w:ascii="Times New Roman" w:hAnsi="Times New Roman" w:cs="Times New Roman"/>
          <w:sz w:val="24"/>
          <w:szCs w:val="24"/>
        </w:rPr>
      </w:pPr>
    </w:p>
    <w:p w:rsidR="00C12994" w:rsidRDefault="00C12994">
      <w:pPr>
        <w:rPr>
          <w:rFonts w:ascii="Times New Roman" w:hAnsi="Times New Roman" w:cs="Times New Roman"/>
          <w:sz w:val="24"/>
          <w:szCs w:val="24"/>
        </w:rPr>
      </w:pPr>
    </w:p>
    <w:p w:rsidR="009D0723" w:rsidRDefault="009D0723">
      <w:pPr>
        <w:rPr>
          <w:rFonts w:ascii="Times New Roman" w:hAnsi="Times New Roman" w:cs="Times New Roman"/>
          <w:sz w:val="24"/>
          <w:szCs w:val="24"/>
        </w:rPr>
      </w:pPr>
    </w:p>
    <w:p w:rsidR="009D0723" w:rsidRDefault="009D0723">
      <w:pPr>
        <w:rPr>
          <w:rFonts w:ascii="Times New Roman" w:hAnsi="Times New Roman" w:cs="Times New Roman"/>
          <w:sz w:val="24"/>
          <w:szCs w:val="24"/>
        </w:rPr>
      </w:pPr>
    </w:p>
    <w:p w:rsidR="009D0723" w:rsidRDefault="009D0723">
      <w:pPr>
        <w:rPr>
          <w:rFonts w:ascii="Times New Roman" w:hAnsi="Times New Roman" w:cs="Times New Roman"/>
          <w:sz w:val="24"/>
          <w:szCs w:val="24"/>
        </w:rPr>
      </w:pPr>
    </w:p>
    <w:p w:rsidR="00C12994" w:rsidRDefault="00C12994">
      <w:pPr>
        <w:rPr>
          <w:rFonts w:ascii="Times New Roman" w:hAnsi="Times New Roman" w:cs="Times New Roman"/>
          <w:sz w:val="24"/>
          <w:szCs w:val="24"/>
        </w:rPr>
      </w:pPr>
    </w:p>
    <w:p w:rsidR="00C12994" w:rsidRDefault="00C12994">
      <w:pPr>
        <w:rPr>
          <w:rFonts w:ascii="Times New Roman" w:hAnsi="Times New Roman" w:cs="Times New Roman"/>
          <w:sz w:val="24"/>
          <w:szCs w:val="24"/>
        </w:rPr>
      </w:pPr>
    </w:p>
    <w:p w:rsidR="00C12994" w:rsidRDefault="00C3084C">
      <w:pPr>
        <w:pStyle w:val="Heading1"/>
      </w:pPr>
      <w:bookmarkStart w:id="331" w:name="_Toc114338174"/>
      <w:bookmarkStart w:id="332" w:name="_Toc139948453"/>
      <w:r>
        <w:lastRenderedPageBreak/>
        <w:t>REFERENCES</w:t>
      </w:r>
      <w:bookmarkEnd w:id="331"/>
      <w:bookmarkEnd w:id="332"/>
    </w:p>
    <w:p w:rsidR="00C12994" w:rsidRDefault="00C3084C">
      <w:pPr>
        <w:spacing w:after="0" w:line="360" w:lineRule="auto"/>
        <w:ind w:left="720" w:hanging="720"/>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 xml:space="preserve">Adams, J., Khan, H.T., </w:t>
      </w:r>
      <w:proofErr w:type="spellStart"/>
      <w:r>
        <w:rPr>
          <w:rFonts w:ascii="Times New Roman" w:eastAsia="Times New Roman" w:hAnsi="Times New Roman" w:cs="Times New Roman"/>
          <w:sz w:val="24"/>
          <w:szCs w:val="24"/>
          <w:lang w:val="en-GB" w:eastAsia="en-GB"/>
        </w:rPr>
        <w:t>Raeside</w:t>
      </w:r>
      <w:proofErr w:type="spellEnd"/>
      <w:r>
        <w:rPr>
          <w:rFonts w:ascii="Times New Roman" w:eastAsia="Times New Roman" w:hAnsi="Times New Roman" w:cs="Times New Roman"/>
          <w:sz w:val="24"/>
          <w:szCs w:val="24"/>
          <w:lang w:val="en-GB" w:eastAsia="en-GB"/>
        </w:rPr>
        <w:t xml:space="preserve">, R. and White, D.I., 2007. </w:t>
      </w:r>
      <w:proofErr w:type="gramStart"/>
      <w:r>
        <w:rPr>
          <w:rFonts w:ascii="Times New Roman" w:eastAsia="Times New Roman" w:hAnsi="Times New Roman" w:cs="Times New Roman"/>
          <w:i/>
          <w:iCs/>
          <w:sz w:val="24"/>
          <w:szCs w:val="24"/>
          <w:lang w:val="en-GB" w:eastAsia="en-GB"/>
        </w:rPr>
        <w:t>Research methods for graduate business and social science students</w:t>
      </w:r>
      <w:r>
        <w:rPr>
          <w:rFonts w:ascii="Times New Roman" w:eastAsia="Times New Roman" w:hAnsi="Times New Roman" w:cs="Times New Roman"/>
          <w:sz w:val="24"/>
          <w:szCs w:val="24"/>
          <w:lang w:val="en-GB" w:eastAsia="en-GB"/>
        </w:rPr>
        <w:t>.</w:t>
      </w:r>
      <w:proofErr w:type="gramEnd"/>
      <w:r>
        <w:rPr>
          <w:rFonts w:ascii="Times New Roman" w:eastAsia="Times New Roman" w:hAnsi="Times New Roman" w:cs="Times New Roman"/>
          <w:sz w:val="24"/>
          <w:szCs w:val="24"/>
          <w:lang w:val="en-GB" w:eastAsia="en-GB"/>
        </w:rPr>
        <w:t xml:space="preserve"> </w:t>
      </w:r>
      <w:proofErr w:type="gramStart"/>
      <w:r>
        <w:rPr>
          <w:rFonts w:ascii="Times New Roman" w:eastAsia="Times New Roman" w:hAnsi="Times New Roman" w:cs="Times New Roman"/>
          <w:sz w:val="24"/>
          <w:szCs w:val="24"/>
          <w:lang w:val="en-GB" w:eastAsia="en-GB"/>
        </w:rPr>
        <w:t>SAGE publications India.</w:t>
      </w:r>
      <w:proofErr w:type="gramEnd"/>
    </w:p>
    <w:p w:rsidR="00C12994" w:rsidRDefault="00C3084C">
      <w:pPr>
        <w:pStyle w:val="Bibliography"/>
        <w:spacing w:line="360" w:lineRule="auto"/>
        <w:ind w:left="720" w:hanging="720"/>
        <w:rPr>
          <w:rFonts w:ascii="Times New Roman" w:hAnsi="Times New Roman" w:cs="Times New Roman"/>
          <w:sz w:val="24"/>
          <w:szCs w:val="24"/>
        </w:rPr>
      </w:pPr>
      <w:proofErr w:type="spellStart"/>
      <w:proofErr w:type="gramStart"/>
      <w:r>
        <w:rPr>
          <w:rFonts w:ascii="Times New Roman" w:hAnsi="Times New Roman" w:cs="Times New Roman"/>
          <w:sz w:val="24"/>
          <w:szCs w:val="24"/>
        </w:rPr>
        <w:t>Ayana</w:t>
      </w:r>
      <w:proofErr w:type="spellEnd"/>
      <w:r>
        <w:rPr>
          <w:rFonts w:ascii="Times New Roman" w:hAnsi="Times New Roman" w:cs="Times New Roman"/>
          <w:sz w:val="24"/>
          <w:szCs w:val="24"/>
        </w:rPr>
        <w:t>.</w:t>
      </w:r>
      <w:proofErr w:type="gramEnd"/>
      <w:r>
        <w:rPr>
          <w:rFonts w:ascii="Times New Roman" w:hAnsi="Times New Roman" w:cs="Times New Roman"/>
          <w:sz w:val="24"/>
          <w:szCs w:val="24"/>
        </w:rPr>
        <w:t xml:space="preserve"> (2014). </w:t>
      </w:r>
      <w:r>
        <w:rPr>
          <w:rFonts w:ascii="Times New Roman" w:hAnsi="Times New Roman" w:cs="Times New Roman"/>
          <w:i/>
          <w:iCs/>
          <w:sz w:val="24"/>
          <w:szCs w:val="24"/>
        </w:rPr>
        <w:t>Identified Factors that Affect Satisfaction of Customers of E-Banking in Ethiopia Banking Industry.</w:t>
      </w:r>
      <w:r>
        <w:rPr>
          <w:rFonts w:ascii="Times New Roman" w:hAnsi="Times New Roman" w:cs="Times New Roman"/>
          <w:sz w:val="24"/>
          <w:szCs w:val="24"/>
        </w:rPr>
        <w:t xml:space="preserve"> Addis Ababa.</w:t>
      </w:r>
    </w:p>
    <w:p w:rsidR="00C12994" w:rsidRDefault="00C3084C">
      <w:pPr>
        <w:spacing w:after="0" w:line="360" w:lineRule="auto"/>
        <w:ind w:left="720" w:hanging="720"/>
        <w:rPr>
          <w:rFonts w:ascii="Times New Roman" w:eastAsia="Times New Roman" w:hAnsi="Times New Roman" w:cs="Times New Roman"/>
          <w:sz w:val="24"/>
          <w:szCs w:val="24"/>
          <w:lang w:val="en-GB" w:eastAsia="en-GB"/>
        </w:rPr>
      </w:pPr>
      <w:proofErr w:type="spellStart"/>
      <w:r>
        <w:rPr>
          <w:rFonts w:ascii="Times New Roman" w:eastAsia="Times New Roman" w:hAnsi="Times New Roman" w:cs="Times New Roman"/>
          <w:sz w:val="24"/>
          <w:szCs w:val="24"/>
          <w:lang w:val="en-GB" w:eastAsia="en-GB"/>
        </w:rPr>
        <w:t>Boateng</w:t>
      </w:r>
      <w:proofErr w:type="spellEnd"/>
      <w:r>
        <w:rPr>
          <w:rFonts w:ascii="Times New Roman" w:eastAsia="Times New Roman" w:hAnsi="Times New Roman" w:cs="Times New Roman"/>
          <w:sz w:val="24"/>
          <w:szCs w:val="24"/>
          <w:lang w:val="en-GB" w:eastAsia="en-GB"/>
        </w:rPr>
        <w:t xml:space="preserve">, R., Hinson, R., </w:t>
      </w:r>
      <w:proofErr w:type="spellStart"/>
      <w:r>
        <w:rPr>
          <w:rFonts w:ascii="Times New Roman" w:eastAsia="Times New Roman" w:hAnsi="Times New Roman" w:cs="Times New Roman"/>
          <w:sz w:val="24"/>
          <w:szCs w:val="24"/>
          <w:lang w:val="en-GB" w:eastAsia="en-GB"/>
        </w:rPr>
        <w:t>Heeks</w:t>
      </w:r>
      <w:proofErr w:type="spellEnd"/>
      <w:r>
        <w:rPr>
          <w:rFonts w:ascii="Times New Roman" w:eastAsia="Times New Roman" w:hAnsi="Times New Roman" w:cs="Times New Roman"/>
          <w:sz w:val="24"/>
          <w:szCs w:val="24"/>
          <w:lang w:val="en-GB" w:eastAsia="en-GB"/>
        </w:rPr>
        <w:t xml:space="preserve">, R. and </w:t>
      </w:r>
      <w:proofErr w:type="spellStart"/>
      <w:r>
        <w:rPr>
          <w:rFonts w:ascii="Times New Roman" w:eastAsia="Times New Roman" w:hAnsi="Times New Roman" w:cs="Times New Roman"/>
          <w:sz w:val="24"/>
          <w:szCs w:val="24"/>
          <w:lang w:val="en-GB" w:eastAsia="en-GB"/>
        </w:rPr>
        <w:t>Molla</w:t>
      </w:r>
      <w:proofErr w:type="spellEnd"/>
      <w:r>
        <w:rPr>
          <w:rFonts w:ascii="Times New Roman" w:eastAsia="Times New Roman" w:hAnsi="Times New Roman" w:cs="Times New Roman"/>
          <w:sz w:val="24"/>
          <w:szCs w:val="24"/>
          <w:lang w:val="en-GB" w:eastAsia="en-GB"/>
        </w:rPr>
        <w:t xml:space="preserve">, A., 2008. E-commerce in least developing countries: Summary evidence and implications. </w:t>
      </w:r>
      <w:proofErr w:type="gramStart"/>
      <w:r>
        <w:rPr>
          <w:rFonts w:ascii="Times New Roman" w:eastAsia="Times New Roman" w:hAnsi="Times New Roman" w:cs="Times New Roman"/>
          <w:i/>
          <w:iCs/>
          <w:sz w:val="24"/>
          <w:szCs w:val="24"/>
          <w:lang w:val="en-GB" w:eastAsia="en-GB"/>
        </w:rPr>
        <w:t>Journal of African Business</w:t>
      </w:r>
      <w:r>
        <w:rPr>
          <w:rFonts w:ascii="Times New Roman" w:eastAsia="Times New Roman" w:hAnsi="Times New Roman" w:cs="Times New Roman"/>
          <w:sz w:val="24"/>
          <w:szCs w:val="24"/>
          <w:lang w:val="en-GB" w:eastAsia="en-GB"/>
        </w:rPr>
        <w:t xml:space="preserve">, </w:t>
      </w:r>
      <w:r>
        <w:rPr>
          <w:rFonts w:ascii="Times New Roman" w:eastAsia="Times New Roman" w:hAnsi="Times New Roman" w:cs="Times New Roman"/>
          <w:i/>
          <w:iCs/>
          <w:sz w:val="24"/>
          <w:szCs w:val="24"/>
          <w:lang w:val="en-GB" w:eastAsia="en-GB"/>
        </w:rPr>
        <w:t>9</w:t>
      </w:r>
      <w:r>
        <w:rPr>
          <w:rFonts w:ascii="Times New Roman" w:eastAsia="Times New Roman" w:hAnsi="Times New Roman" w:cs="Times New Roman"/>
          <w:sz w:val="24"/>
          <w:szCs w:val="24"/>
          <w:lang w:val="en-GB" w:eastAsia="en-GB"/>
        </w:rPr>
        <w:t>(2), pp.257-285.</w:t>
      </w:r>
      <w:proofErr w:type="gramEnd"/>
    </w:p>
    <w:p w:rsidR="00C12994" w:rsidRDefault="00C3084C">
      <w:pPr>
        <w:pStyle w:val="Bibliography"/>
        <w:spacing w:line="36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Central Statistics Agency, 1997 &amp; 2007.</w:t>
      </w:r>
      <w:proofErr w:type="gramEnd"/>
      <w:r>
        <w:rPr>
          <w:rFonts w:ascii="Times New Roman" w:hAnsi="Times New Roman" w:cs="Times New Roman"/>
          <w:sz w:val="24"/>
          <w:szCs w:val="24"/>
        </w:rPr>
        <w:t xml:space="preserve"> </w:t>
      </w:r>
      <w:r>
        <w:rPr>
          <w:rFonts w:ascii="Times New Roman" w:hAnsi="Times New Roman" w:cs="Times New Roman"/>
          <w:i/>
          <w:iCs/>
          <w:sz w:val="24"/>
          <w:szCs w:val="24"/>
        </w:rPr>
        <w:t xml:space="preserve">Survey of Small and Handcraft Industry in </w:t>
      </w:r>
      <w:proofErr w:type="spellStart"/>
      <w:r>
        <w:rPr>
          <w:rFonts w:ascii="Times New Roman" w:hAnsi="Times New Roman" w:cs="Times New Roman"/>
          <w:i/>
          <w:iCs/>
          <w:sz w:val="24"/>
          <w:szCs w:val="24"/>
        </w:rPr>
        <w:t>Ethipia</w:t>
      </w:r>
      <w:proofErr w:type="spellEnd"/>
      <w:r>
        <w:rPr>
          <w:rFonts w:ascii="Times New Roman" w:hAnsi="Times New Roman" w:cs="Times New Roman"/>
          <w:i/>
          <w:iCs/>
          <w:sz w:val="24"/>
          <w:szCs w:val="24"/>
        </w:rPr>
        <w:t xml:space="preserve"> </w:t>
      </w:r>
      <w:proofErr w:type="gramStart"/>
      <w:r>
        <w:rPr>
          <w:rFonts w:ascii="Times New Roman" w:hAnsi="Times New Roman" w:cs="Times New Roman"/>
          <w:i/>
          <w:iCs/>
          <w:sz w:val="24"/>
          <w:szCs w:val="24"/>
        </w:rPr>
        <w:t>And</w:t>
      </w:r>
      <w:proofErr w:type="gramEnd"/>
      <w:r>
        <w:rPr>
          <w:rFonts w:ascii="Times New Roman" w:hAnsi="Times New Roman" w:cs="Times New Roman"/>
          <w:i/>
          <w:iCs/>
          <w:sz w:val="24"/>
          <w:szCs w:val="24"/>
        </w:rPr>
        <w:t xml:space="preserve"> Population and Housing Census in Ethiopia.</w:t>
      </w:r>
      <w:r>
        <w:rPr>
          <w:rFonts w:ascii="Times New Roman" w:hAnsi="Times New Roman" w:cs="Times New Roman"/>
          <w:sz w:val="24"/>
          <w:szCs w:val="24"/>
        </w:rPr>
        <w:t xml:space="preserve"> Addis Ababa: CSA.</w:t>
      </w:r>
    </w:p>
    <w:p w:rsidR="00C12994" w:rsidRDefault="00C3084C">
      <w:pPr>
        <w:spacing w:after="0" w:line="360" w:lineRule="auto"/>
        <w:ind w:left="720" w:hanging="720"/>
        <w:rPr>
          <w:rFonts w:ascii="Times New Roman" w:eastAsia="Times New Roman" w:hAnsi="Times New Roman" w:cs="Times New Roman"/>
          <w:sz w:val="24"/>
          <w:szCs w:val="24"/>
          <w:lang w:val="en-GB" w:eastAsia="en-GB"/>
        </w:rPr>
      </w:pPr>
      <w:proofErr w:type="gramStart"/>
      <w:r>
        <w:rPr>
          <w:rFonts w:ascii="Times New Roman" w:eastAsia="Times New Roman" w:hAnsi="Times New Roman" w:cs="Times New Roman"/>
          <w:sz w:val="24"/>
          <w:szCs w:val="24"/>
          <w:lang w:val="en-GB" w:eastAsia="en-GB"/>
        </w:rPr>
        <w:t xml:space="preserve">Chong, A.Y.L., Lin, B., </w:t>
      </w:r>
      <w:proofErr w:type="spellStart"/>
      <w:r>
        <w:rPr>
          <w:rFonts w:ascii="Times New Roman" w:eastAsia="Times New Roman" w:hAnsi="Times New Roman" w:cs="Times New Roman"/>
          <w:sz w:val="24"/>
          <w:szCs w:val="24"/>
          <w:lang w:val="en-GB" w:eastAsia="en-GB"/>
        </w:rPr>
        <w:t>Ooi</w:t>
      </w:r>
      <w:proofErr w:type="spellEnd"/>
      <w:r>
        <w:rPr>
          <w:rFonts w:ascii="Times New Roman" w:eastAsia="Times New Roman" w:hAnsi="Times New Roman" w:cs="Times New Roman"/>
          <w:sz w:val="24"/>
          <w:szCs w:val="24"/>
          <w:lang w:val="en-GB" w:eastAsia="en-GB"/>
        </w:rPr>
        <w:t>, K.B. and Raman, M., 2009.</w:t>
      </w:r>
      <w:proofErr w:type="gramEnd"/>
      <w:r>
        <w:rPr>
          <w:rFonts w:ascii="Times New Roman" w:eastAsia="Times New Roman" w:hAnsi="Times New Roman" w:cs="Times New Roman"/>
          <w:sz w:val="24"/>
          <w:szCs w:val="24"/>
          <w:lang w:val="en-GB" w:eastAsia="en-GB"/>
        </w:rPr>
        <w:t xml:space="preserve"> Factors affecting the adoption level of c-commerce: An empirical study. </w:t>
      </w:r>
      <w:proofErr w:type="gramStart"/>
      <w:r>
        <w:rPr>
          <w:rFonts w:ascii="Times New Roman" w:eastAsia="Times New Roman" w:hAnsi="Times New Roman" w:cs="Times New Roman"/>
          <w:i/>
          <w:iCs/>
          <w:sz w:val="24"/>
          <w:szCs w:val="24"/>
          <w:lang w:val="en-GB" w:eastAsia="en-GB"/>
        </w:rPr>
        <w:t>Journal of Computer Information Systems</w:t>
      </w:r>
      <w:r>
        <w:rPr>
          <w:rFonts w:ascii="Times New Roman" w:eastAsia="Times New Roman" w:hAnsi="Times New Roman" w:cs="Times New Roman"/>
          <w:sz w:val="24"/>
          <w:szCs w:val="24"/>
          <w:lang w:val="en-GB" w:eastAsia="en-GB"/>
        </w:rPr>
        <w:t xml:space="preserve">, </w:t>
      </w:r>
      <w:r>
        <w:rPr>
          <w:rFonts w:ascii="Times New Roman" w:eastAsia="Times New Roman" w:hAnsi="Times New Roman" w:cs="Times New Roman"/>
          <w:i/>
          <w:iCs/>
          <w:sz w:val="24"/>
          <w:szCs w:val="24"/>
          <w:lang w:val="en-GB" w:eastAsia="en-GB"/>
        </w:rPr>
        <w:t>50</w:t>
      </w:r>
      <w:r>
        <w:rPr>
          <w:rFonts w:ascii="Times New Roman" w:eastAsia="Times New Roman" w:hAnsi="Times New Roman" w:cs="Times New Roman"/>
          <w:sz w:val="24"/>
          <w:szCs w:val="24"/>
          <w:lang w:val="en-GB" w:eastAsia="en-GB"/>
        </w:rPr>
        <w:t>(2), pp.13-22.</w:t>
      </w:r>
      <w:proofErr w:type="gramEnd"/>
    </w:p>
    <w:p w:rsidR="00C12994" w:rsidRDefault="00C3084C">
      <w:pPr>
        <w:spacing w:after="0" w:line="360" w:lineRule="auto"/>
        <w:ind w:left="720" w:hanging="720"/>
        <w:rPr>
          <w:rFonts w:ascii="Times New Roman" w:eastAsia="Times New Roman" w:hAnsi="Times New Roman" w:cs="Times New Roman"/>
          <w:sz w:val="24"/>
          <w:szCs w:val="24"/>
          <w:lang w:val="en-GB" w:eastAsia="en-GB"/>
        </w:rPr>
      </w:pPr>
      <w:proofErr w:type="gramStart"/>
      <w:r>
        <w:rPr>
          <w:rFonts w:ascii="Times New Roman" w:eastAsia="Times New Roman" w:hAnsi="Times New Roman" w:cs="Times New Roman"/>
          <w:sz w:val="24"/>
          <w:szCs w:val="24"/>
          <w:lang w:val="en-GB" w:eastAsia="en-GB"/>
        </w:rPr>
        <w:t xml:space="preserve">Chong, S. and </w:t>
      </w:r>
      <w:proofErr w:type="spellStart"/>
      <w:r>
        <w:rPr>
          <w:rFonts w:ascii="Times New Roman" w:eastAsia="Times New Roman" w:hAnsi="Times New Roman" w:cs="Times New Roman"/>
          <w:sz w:val="24"/>
          <w:szCs w:val="24"/>
          <w:lang w:val="en-GB" w:eastAsia="en-GB"/>
        </w:rPr>
        <w:t>Pervan</w:t>
      </w:r>
      <w:proofErr w:type="spellEnd"/>
      <w:r>
        <w:rPr>
          <w:rFonts w:ascii="Times New Roman" w:eastAsia="Times New Roman" w:hAnsi="Times New Roman" w:cs="Times New Roman"/>
          <w:sz w:val="24"/>
          <w:szCs w:val="24"/>
          <w:lang w:val="en-GB" w:eastAsia="en-GB"/>
        </w:rPr>
        <w:t>, G., 2007.</w:t>
      </w:r>
      <w:proofErr w:type="gramEnd"/>
      <w:r>
        <w:rPr>
          <w:rFonts w:ascii="Times New Roman" w:eastAsia="Times New Roman" w:hAnsi="Times New Roman" w:cs="Times New Roman"/>
          <w:sz w:val="24"/>
          <w:szCs w:val="24"/>
          <w:lang w:val="en-GB" w:eastAsia="en-GB"/>
        </w:rPr>
        <w:t xml:space="preserve"> </w:t>
      </w:r>
      <w:proofErr w:type="gramStart"/>
      <w:r>
        <w:rPr>
          <w:rFonts w:ascii="Times New Roman" w:eastAsia="Times New Roman" w:hAnsi="Times New Roman" w:cs="Times New Roman"/>
          <w:sz w:val="24"/>
          <w:szCs w:val="24"/>
          <w:lang w:val="en-GB" w:eastAsia="en-GB"/>
        </w:rPr>
        <w:t>Factors influencing the extent of deployment of electronic commerce for small-and medium sized enterprises.</w:t>
      </w:r>
      <w:proofErr w:type="gramEnd"/>
      <w:r>
        <w:rPr>
          <w:rFonts w:ascii="Times New Roman" w:eastAsia="Times New Roman" w:hAnsi="Times New Roman" w:cs="Times New Roman"/>
          <w:sz w:val="24"/>
          <w:szCs w:val="24"/>
          <w:lang w:val="en-GB" w:eastAsia="en-GB"/>
        </w:rPr>
        <w:t xml:space="preserve"> </w:t>
      </w:r>
      <w:proofErr w:type="gramStart"/>
      <w:r>
        <w:rPr>
          <w:rFonts w:ascii="Times New Roman" w:eastAsia="Times New Roman" w:hAnsi="Times New Roman" w:cs="Times New Roman"/>
          <w:i/>
          <w:iCs/>
          <w:sz w:val="24"/>
          <w:szCs w:val="24"/>
          <w:lang w:val="en-GB" w:eastAsia="en-GB"/>
        </w:rPr>
        <w:t>Journal of Electronic Commerce in Organizations (JECO)</w:t>
      </w:r>
      <w:r>
        <w:rPr>
          <w:rFonts w:ascii="Times New Roman" w:eastAsia="Times New Roman" w:hAnsi="Times New Roman" w:cs="Times New Roman"/>
          <w:sz w:val="24"/>
          <w:szCs w:val="24"/>
          <w:lang w:val="en-GB" w:eastAsia="en-GB"/>
        </w:rPr>
        <w:t xml:space="preserve">, </w:t>
      </w:r>
      <w:r>
        <w:rPr>
          <w:rFonts w:ascii="Times New Roman" w:eastAsia="Times New Roman" w:hAnsi="Times New Roman" w:cs="Times New Roman"/>
          <w:i/>
          <w:iCs/>
          <w:sz w:val="24"/>
          <w:szCs w:val="24"/>
          <w:lang w:val="en-GB" w:eastAsia="en-GB"/>
        </w:rPr>
        <w:t>5</w:t>
      </w:r>
      <w:r>
        <w:rPr>
          <w:rFonts w:ascii="Times New Roman" w:eastAsia="Times New Roman" w:hAnsi="Times New Roman" w:cs="Times New Roman"/>
          <w:sz w:val="24"/>
          <w:szCs w:val="24"/>
          <w:lang w:val="en-GB" w:eastAsia="en-GB"/>
        </w:rPr>
        <w:t>(1), pp.1-29.</w:t>
      </w:r>
      <w:proofErr w:type="gramEnd"/>
    </w:p>
    <w:p w:rsidR="00C12994" w:rsidRDefault="00C3084C">
      <w:pPr>
        <w:spacing w:after="0" w:line="360" w:lineRule="auto"/>
        <w:ind w:left="720" w:hanging="720"/>
        <w:rPr>
          <w:rFonts w:ascii="Times New Roman" w:eastAsia="Times New Roman" w:hAnsi="Times New Roman" w:cs="Times New Roman"/>
          <w:sz w:val="24"/>
          <w:szCs w:val="24"/>
          <w:lang w:val="en-GB" w:eastAsia="en-GB"/>
        </w:rPr>
      </w:pPr>
      <w:proofErr w:type="gramStart"/>
      <w:r>
        <w:rPr>
          <w:rFonts w:ascii="Times New Roman" w:eastAsia="Times New Roman" w:hAnsi="Times New Roman" w:cs="Times New Roman"/>
          <w:sz w:val="24"/>
          <w:szCs w:val="24"/>
          <w:lang w:val="en-GB" w:eastAsia="en-GB"/>
        </w:rPr>
        <w:t xml:space="preserve">Chong, W.K., </w:t>
      </w:r>
      <w:proofErr w:type="spellStart"/>
      <w:r>
        <w:rPr>
          <w:rFonts w:ascii="Times New Roman" w:eastAsia="Times New Roman" w:hAnsi="Times New Roman" w:cs="Times New Roman"/>
          <w:sz w:val="24"/>
          <w:szCs w:val="24"/>
          <w:lang w:val="en-GB" w:eastAsia="en-GB"/>
        </w:rPr>
        <w:t>Shafaghi</w:t>
      </w:r>
      <w:proofErr w:type="spellEnd"/>
      <w:r>
        <w:rPr>
          <w:rFonts w:ascii="Times New Roman" w:eastAsia="Times New Roman" w:hAnsi="Times New Roman" w:cs="Times New Roman"/>
          <w:sz w:val="24"/>
          <w:szCs w:val="24"/>
          <w:lang w:val="en-GB" w:eastAsia="en-GB"/>
        </w:rPr>
        <w:t>, M. and Tan, B.L., 2011.</w:t>
      </w:r>
      <w:proofErr w:type="gramEnd"/>
      <w:r>
        <w:rPr>
          <w:rFonts w:ascii="Times New Roman" w:eastAsia="Times New Roman" w:hAnsi="Times New Roman" w:cs="Times New Roman"/>
          <w:sz w:val="24"/>
          <w:szCs w:val="24"/>
          <w:lang w:val="en-GB" w:eastAsia="en-GB"/>
        </w:rPr>
        <w:t xml:space="preserve"> Development of a business‐to‐business critical success factors (B2B CSFs) framework for Chinese SMEs. </w:t>
      </w:r>
      <w:proofErr w:type="gramStart"/>
      <w:r>
        <w:rPr>
          <w:rFonts w:ascii="Times New Roman" w:eastAsia="Times New Roman" w:hAnsi="Times New Roman" w:cs="Times New Roman"/>
          <w:i/>
          <w:iCs/>
          <w:sz w:val="24"/>
          <w:szCs w:val="24"/>
          <w:lang w:val="en-GB" w:eastAsia="en-GB"/>
        </w:rPr>
        <w:t>Marketing Intelligence &amp; Planning</w:t>
      </w:r>
      <w:r>
        <w:rPr>
          <w:rFonts w:ascii="Times New Roman" w:eastAsia="Times New Roman" w:hAnsi="Times New Roman" w:cs="Times New Roman"/>
          <w:sz w:val="24"/>
          <w:szCs w:val="24"/>
          <w:lang w:val="en-GB" w:eastAsia="en-GB"/>
        </w:rPr>
        <w:t>.</w:t>
      </w:r>
      <w:proofErr w:type="gramEnd"/>
    </w:p>
    <w:p w:rsidR="00C12994" w:rsidRDefault="00C3084C">
      <w:pPr>
        <w:spacing w:after="0" w:line="360" w:lineRule="auto"/>
        <w:ind w:left="720" w:hanging="720"/>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 xml:space="preserve">Creswell, J.W., 2009. Research designs: </w:t>
      </w:r>
      <w:proofErr w:type="gramStart"/>
      <w:r>
        <w:rPr>
          <w:rFonts w:ascii="Times New Roman" w:eastAsia="Times New Roman" w:hAnsi="Times New Roman" w:cs="Times New Roman"/>
          <w:sz w:val="24"/>
          <w:szCs w:val="24"/>
          <w:lang w:val="en-GB" w:eastAsia="en-GB"/>
        </w:rPr>
        <w:t>Qualitative, quantitative, and mixed methods approaches</w:t>
      </w:r>
      <w:proofErr w:type="gramEnd"/>
      <w:r>
        <w:rPr>
          <w:rFonts w:ascii="Times New Roman" w:eastAsia="Times New Roman" w:hAnsi="Times New Roman" w:cs="Times New Roman"/>
          <w:sz w:val="24"/>
          <w:szCs w:val="24"/>
          <w:lang w:val="en-GB" w:eastAsia="en-GB"/>
        </w:rPr>
        <w:t xml:space="preserve">. </w:t>
      </w:r>
      <w:proofErr w:type="spellStart"/>
      <w:r>
        <w:rPr>
          <w:rFonts w:ascii="Times New Roman" w:eastAsia="Times New Roman" w:hAnsi="Times New Roman" w:cs="Times New Roman"/>
          <w:i/>
          <w:iCs/>
          <w:sz w:val="24"/>
          <w:szCs w:val="24"/>
          <w:lang w:val="en-GB" w:eastAsia="en-GB"/>
        </w:rPr>
        <w:t>Callifornia</w:t>
      </w:r>
      <w:proofErr w:type="spellEnd"/>
      <w:r>
        <w:rPr>
          <w:rFonts w:ascii="Times New Roman" w:eastAsia="Times New Roman" w:hAnsi="Times New Roman" w:cs="Times New Roman"/>
          <w:i/>
          <w:iCs/>
          <w:sz w:val="24"/>
          <w:szCs w:val="24"/>
          <w:lang w:val="en-GB" w:eastAsia="en-GB"/>
        </w:rPr>
        <w:t>: Sage</w:t>
      </w:r>
      <w:r>
        <w:rPr>
          <w:rFonts w:ascii="Times New Roman" w:eastAsia="Times New Roman" w:hAnsi="Times New Roman" w:cs="Times New Roman"/>
          <w:sz w:val="24"/>
          <w:szCs w:val="24"/>
          <w:lang w:val="en-GB" w:eastAsia="en-GB"/>
        </w:rPr>
        <w:t>.</w:t>
      </w:r>
    </w:p>
    <w:p w:rsidR="00C12994" w:rsidRDefault="00C3084C">
      <w:pPr>
        <w:spacing w:after="0" w:line="360" w:lineRule="auto"/>
        <w:ind w:left="720" w:hanging="720"/>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 xml:space="preserve">Daniel, E. and Wilson, H., 2002. Adoption intentions and benefits realised: a study of e‐commerce in UK SMEs. </w:t>
      </w:r>
      <w:proofErr w:type="gramStart"/>
      <w:r>
        <w:rPr>
          <w:rFonts w:ascii="Times New Roman" w:eastAsia="Times New Roman" w:hAnsi="Times New Roman" w:cs="Times New Roman"/>
          <w:i/>
          <w:iCs/>
          <w:sz w:val="24"/>
          <w:szCs w:val="24"/>
          <w:lang w:val="en-GB" w:eastAsia="en-GB"/>
        </w:rPr>
        <w:t>Journal of Small Business and Enterprise Development</w:t>
      </w:r>
      <w:r>
        <w:rPr>
          <w:rFonts w:ascii="Times New Roman" w:eastAsia="Times New Roman" w:hAnsi="Times New Roman" w:cs="Times New Roman"/>
          <w:sz w:val="24"/>
          <w:szCs w:val="24"/>
          <w:lang w:val="en-GB" w:eastAsia="en-GB"/>
        </w:rPr>
        <w:t>.</w:t>
      </w:r>
      <w:proofErr w:type="gramEnd"/>
    </w:p>
    <w:p w:rsidR="00C12994" w:rsidRDefault="00C3084C">
      <w:pPr>
        <w:spacing w:after="0" w:line="360" w:lineRule="auto"/>
        <w:ind w:left="720" w:hanging="720"/>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 xml:space="preserve">Dawson, C., 2016. </w:t>
      </w:r>
      <w:r>
        <w:rPr>
          <w:rFonts w:ascii="Times New Roman" w:eastAsia="Times New Roman" w:hAnsi="Times New Roman" w:cs="Times New Roman"/>
          <w:i/>
          <w:iCs/>
          <w:sz w:val="24"/>
          <w:szCs w:val="24"/>
          <w:lang w:val="en-GB" w:eastAsia="en-GB"/>
        </w:rPr>
        <w:t>100 activities for teaching research methods</w:t>
      </w:r>
      <w:r>
        <w:rPr>
          <w:rFonts w:ascii="Times New Roman" w:eastAsia="Times New Roman" w:hAnsi="Times New Roman" w:cs="Times New Roman"/>
          <w:sz w:val="24"/>
          <w:szCs w:val="24"/>
          <w:lang w:val="en-GB" w:eastAsia="en-GB"/>
        </w:rPr>
        <w:t xml:space="preserve">. </w:t>
      </w:r>
      <w:proofErr w:type="gramStart"/>
      <w:r>
        <w:rPr>
          <w:rFonts w:ascii="Times New Roman" w:eastAsia="Times New Roman" w:hAnsi="Times New Roman" w:cs="Times New Roman"/>
          <w:sz w:val="24"/>
          <w:szCs w:val="24"/>
          <w:lang w:val="en-GB" w:eastAsia="en-GB"/>
        </w:rPr>
        <w:t>Sage.</w:t>
      </w:r>
      <w:proofErr w:type="gramEnd"/>
    </w:p>
    <w:p w:rsidR="00C12994" w:rsidRDefault="00C3084C">
      <w:pPr>
        <w:spacing w:after="0" w:line="360" w:lineRule="auto"/>
        <w:ind w:left="720" w:hanging="720"/>
        <w:rPr>
          <w:rFonts w:ascii="Times New Roman" w:eastAsia="Times New Roman" w:hAnsi="Times New Roman" w:cs="Times New Roman"/>
          <w:sz w:val="24"/>
          <w:szCs w:val="24"/>
          <w:lang w:val="en-GB" w:eastAsia="en-GB"/>
        </w:rPr>
      </w:pPr>
      <w:proofErr w:type="spellStart"/>
      <w:proofErr w:type="gramStart"/>
      <w:r>
        <w:rPr>
          <w:rFonts w:ascii="Times New Roman" w:eastAsia="Times New Roman" w:hAnsi="Times New Roman" w:cs="Times New Roman"/>
          <w:sz w:val="24"/>
          <w:szCs w:val="24"/>
          <w:lang w:val="en-GB" w:eastAsia="en-GB"/>
        </w:rPr>
        <w:t>Demeke</w:t>
      </w:r>
      <w:proofErr w:type="spellEnd"/>
      <w:r>
        <w:rPr>
          <w:rFonts w:ascii="Times New Roman" w:eastAsia="Times New Roman" w:hAnsi="Times New Roman" w:cs="Times New Roman"/>
          <w:sz w:val="24"/>
          <w:szCs w:val="24"/>
          <w:lang w:val="en-GB" w:eastAsia="en-GB"/>
        </w:rPr>
        <w:t xml:space="preserve">, W., Olden, A. and </w:t>
      </w:r>
      <w:proofErr w:type="spellStart"/>
      <w:r>
        <w:rPr>
          <w:rFonts w:ascii="Times New Roman" w:eastAsia="Times New Roman" w:hAnsi="Times New Roman" w:cs="Times New Roman"/>
          <w:sz w:val="24"/>
          <w:szCs w:val="24"/>
          <w:lang w:val="en-GB" w:eastAsia="en-GB"/>
        </w:rPr>
        <w:t>Nocera</w:t>
      </w:r>
      <w:proofErr w:type="spellEnd"/>
      <w:r>
        <w:rPr>
          <w:rFonts w:ascii="Times New Roman" w:eastAsia="Times New Roman" w:hAnsi="Times New Roman" w:cs="Times New Roman"/>
          <w:sz w:val="24"/>
          <w:szCs w:val="24"/>
          <w:lang w:val="en-GB" w:eastAsia="en-GB"/>
        </w:rPr>
        <w:t>, J.A., 2016.</w:t>
      </w:r>
      <w:proofErr w:type="gramEnd"/>
      <w:r>
        <w:rPr>
          <w:rFonts w:ascii="Times New Roman" w:eastAsia="Times New Roman" w:hAnsi="Times New Roman" w:cs="Times New Roman"/>
          <w:sz w:val="24"/>
          <w:szCs w:val="24"/>
          <w:lang w:val="en-GB" w:eastAsia="en-GB"/>
        </w:rPr>
        <w:t xml:space="preserve"> Factors affecting the adoption of information and communication technologies: small hotels and tour operators in Addis Ababa, Ethiopia. </w:t>
      </w:r>
      <w:proofErr w:type="spellStart"/>
      <w:proofErr w:type="gramStart"/>
      <w:r>
        <w:rPr>
          <w:rFonts w:ascii="Times New Roman" w:eastAsia="Times New Roman" w:hAnsi="Times New Roman" w:cs="Times New Roman"/>
          <w:i/>
          <w:iCs/>
          <w:sz w:val="24"/>
          <w:szCs w:val="24"/>
          <w:lang w:val="en-GB" w:eastAsia="en-GB"/>
        </w:rPr>
        <w:t>Libri</w:t>
      </w:r>
      <w:proofErr w:type="spellEnd"/>
      <w:r>
        <w:rPr>
          <w:rFonts w:ascii="Times New Roman" w:eastAsia="Times New Roman" w:hAnsi="Times New Roman" w:cs="Times New Roman"/>
          <w:sz w:val="24"/>
          <w:szCs w:val="24"/>
          <w:lang w:val="en-GB" w:eastAsia="en-GB"/>
        </w:rPr>
        <w:t xml:space="preserve">, </w:t>
      </w:r>
      <w:r>
        <w:rPr>
          <w:rFonts w:ascii="Times New Roman" w:eastAsia="Times New Roman" w:hAnsi="Times New Roman" w:cs="Times New Roman"/>
          <w:i/>
          <w:iCs/>
          <w:sz w:val="24"/>
          <w:szCs w:val="24"/>
          <w:lang w:val="en-GB" w:eastAsia="en-GB"/>
        </w:rPr>
        <w:t>66</w:t>
      </w:r>
      <w:r>
        <w:rPr>
          <w:rFonts w:ascii="Times New Roman" w:eastAsia="Times New Roman" w:hAnsi="Times New Roman" w:cs="Times New Roman"/>
          <w:sz w:val="24"/>
          <w:szCs w:val="24"/>
          <w:lang w:val="en-GB" w:eastAsia="en-GB"/>
        </w:rPr>
        <w:t>(2), pp.151-165.</w:t>
      </w:r>
      <w:proofErr w:type="gramEnd"/>
    </w:p>
    <w:p w:rsidR="00C12994" w:rsidRDefault="00C3084C">
      <w:pPr>
        <w:spacing w:after="0" w:line="360" w:lineRule="auto"/>
        <w:ind w:left="720" w:hanging="720"/>
        <w:rPr>
          <w:rFonts w:ascii="Times New Roman" w:eastAsia="Times New Roman" w:hAnsi="Times New Roman" w:cs="Times New Roman"/>
          <w:sz w:val="24"/>
          <w:szCs w:val="24"/>
          <w:lang w:val="en-GB" w:eastAsia="en-GB"/>
        </w:rPr>
      </w:pPr>
      <w:proofErr w:type="spellStart"/>
      <w:r>
        <w:rPr>
          <w:rFonts w:ascii="Times New Roman" w:eastAsia="Times New Roman" w:hAnsi="Times New Roman" w:cs="Times New Roman"/>
          <w:sz w:val="24"/>
          <w:szCs w:val="24"/>
          <w:lang w:val="en-GB" w:eastAsia="en-GB"/>
        </w:rPr>
        <w:t>Dholakia</w:t>
      </w:r>
      <w:proofErr w:type="spellEnd"/>
      <w:r>
        <w:rPr>
          <w:rFonts w:ascii="Times New Roman" w:eastAsia="Times New Roman" w:hAnsi="Times New Roman" w:cs="Times New Roman"/>
          <w:sz w:val="24"/>
          <w:szCs w:val="24"/>
          <w:lang w:val="en-GB" w:eastAsia="en-GB"/>
        </w:rPr>
        <w:t xml:space="preserve">, R.R. and </w:t>
      </w:r>
      <w:proofErr w:type="spellStart"/>
      <w:r>
        <w:rPr>
          <w:rFonts w:ascii="Times New Roman" w:eastAsia="Times New Roman" w:hAnsi="Times New Roman" w:cs="Times New Roman"/>
          <w:sz w:val="24"/>
          <w:szCs w:val="24"/>
          <w:lang w:val="en-GB" w:eastAsia="en-GB"/>
        </w:rPr>
        <w:t>Kshetri</w:t>
      </w:r>
      <w:proofErr w:type="spellEnd"/>
      <w:r>
        <w:rPr>
          <w:rFonts w:ascii="Times New Roman" w:eastAsia="Times New Roman" w:hAnsi="Times New Roman" w:cs="Times New Roman"/>
          <w:sz w:val="24"/>
          <w:szCs w:val="24"/>
          <w:lang w:val="en-GB" w:eastAsia="en-GB"/>
        </w:rPr>
        <w:t xml:space="preserve">, N., 2004. </w:t>
      </w:r>
      <w:proofErr w:type="gramStart"/>
      <w:r>
        <w:rPr>
          <w:rFonts w:ascii="Times New Roman" w:eastAsia="Times New Roman" w:hAnsi="Times New Roman" w:cs="Times New Roman"/>
          <w:sz w:val="24"/>
          <w:szCs w:val="24"/>
          <w:lang w:val="en-GB" w:eastAsia="en-GB"/>
        </w:rPr>
        <w:t>Factors impacting the adoption of the Internet among SMEs.</w:t>
      </w:r>
      <w:proofErr w:type="gramEnd"/>
      <w:r>
        <w:rPr>
          <w:rFonts w:ascii="Times New Roman" w:eastAsia="Times New Roman" w:hAnsi="Times New Roman" w:cs="Times New Roman"/>
          <w:sz w:val="24"/>
          <w:szCs w:val="24"/>
          <w:lang w:val="en-GB" w:eastAsia="en-GB"/>
        </w:rPr>
        <w:t xml:space="preserve"> </w:t>
      </w:r>
      <w:proofErr w:type="gramStart"/>
      <w:r>
        <w:rPr>
          <w:rFonts w:ascii="Times New Roman" w:eastAsia="Times New Roman" w:hAnsi="Times New Roman" w:cs="Times New Roman"/>
          <w:i/>
          <w:iCs/>
          <w:sz w:val="24"/>
          <w:szCs w:val="24"/>
          <w:lang w:val="en-GB" w:eastAsia="en-GB"/>
        </w:rPr>
        <w:t>Small Business Economics</w:t>
      </w:r>
      <w:r>
        <w:rPr>
          <w:rFonts w:ascii="Times New Roman" w:eastAsia="Times New Roman" w:hAnsi="Times New Roman" w:cs="Times New Roman"/>
          <w:sz w:val="24"/>
          <w:szCs w:val="24"/>
          <w:lang w:val="en-GB" w:eastAsia="en-GB"/>
        </w:rPr>
        <w:t xml:space="preserve">, </w:t>
      </w:r>
      <w:r>
        <w:rPr>
          <w:rFonts w:ascii="Times New Roman" w:eastAsia="Times New Roman" w:hAnsi="Times New Roman" w:cs="Times New Roman"/>
          <w:i/>
          <w:iCs/>
          <w:sz w:val="24"/>
          <w:szCs w:val="24"/>
          <w:lang w:val="en-GB" w:eastAsia="en-GB"/>
        </w:rPr>
        <w:t>23</w:t>
      </w:r>
      <w:r>
        <w:rPr>
          <w:rFonts w:ascii="Times New Roman" w:eastAsia="Times New Roman" w:hAnsi="Times New Roman" w:cs="Times New Roman"/>
          <w:sz w:val="24"/>
          <w:szCs w:val="24"/>
          <w:lang w:val="en-GB" w:eastAsia="en-GB"/>
        </w:rPr>
        <w:t>(4), pp.311-322.</w:t>
      </w:r>
      <w:proofErr w:type="gramEnd"/>
    </w:p>
    <w:p w:rsidR="00C12994" w:rsidRDefault="00C3084C">
      <w:pPr>
        <w:spacing w:after="0" w:line="360" w:lineRule="auto"/>
        <w:ind w:left="720" w:hanging="720"/>
        <w:rPr>
          <w:rFonts w:ascii="Times New Roman" w:eastAsia="Times New Roman" w:hAnsi="Times New Roman" w:cs="Times New Roman"/>
          <w:sz w:val="24"/>
          <w:szCs w:val="24"/>
          <w:lang w:val="en-GB" w:eastAsia="en-GB"/>
        </w:rPr>
      </w:pPr>
      <w:proofErr w:type="gramStart"/>
      <w:r>
        <w:rPr>
          <w:rFonts w:ascii="Times New Roman" w:eastAsia="Times New Roman" w:hAnsi="Times New Roman" w:cs="Times New Roman"/>
          <w:sz w:val="24"/>
          <w:szCs w:val="24"/>
          <w:lang w:val="en-GB" w:eastAsia="en-GB"/>
        </w:rPr>
        <w:lastRenderedPageBreak/>
        <w:t xml:space="preserve">Dorn, J., </w:t>
      </w:r>
      <w:proofErr w:type="spellStart"/>
      <w:r>
        <w:rPr>
          <w:rFonts w:ascii="Times New Roman" w:eastAsia="Times New Roman" w:hAnsi="Times New Roman" w:cs="Times New Roman"/>
          <w:sz w:val="24"/>
          <w:szCs w:val="24"/>
          <w:lang w:val="en-GB" w:eastAsia="en-GB"/>
        </w:rPr>
        <w:t>Grün</w:t>
      </w:r>
      <w:proofErr w:type="spellEnd"/>
      <w:r>
        <w:rPr>
          <w:rFonts w:ascii="Times New Roman" w:eastAsia="Times New Roman" w:hAnsi="Times New Roman" w:cs="Times New Roman"/>
          <w:sz w:val="24"/>
          <w:szCs w:val="24"/>
          <w:lang w:val="en-GB" w:eastAsia="en-GB"/>
        </w:rPr>
        <w:t xml:space="preserve">, C., </w:t>
      </w:r>
      <w:proofErr w:type="spellStart"/>
      <w:r>
        <w:rPr>
          <w:rFonts w:ascii="Times New Roman" w:eastAsia="Times New Roman" w:hAnsi="Times New Roman" w:cs="Times New Roman"/>
          <w:sz w:val="24"/>
          <w:szCs w:val="24"/>
          <w:lang w:val="en-GB" w:eastAsia="en-GB"/>
        </w:rPr>
        <w:t>Werthner</w:t>
      </w:r>
      <w:proofErr w:type="spellEnd"/>
      <w:r>
        <w:rPr>
          <w:rFonts w:ascii="Times New Roman" w:eastAsia="Times New Roman" w:hAnsi="Times New Roman" w:cs="Times New Roman"/>
          <w:sz w:val="24"/>
          <w:szCs w:val="24"/>
          <w:lang w:val="en-GB" w:eastAsia="en-GB"/>
        </w:rPr>
        <w:t xml:space="preserve">, H. and </w:t>
      </w:r>
      <w:proofErr w:type="spellStart"/>
      <w:r>
        <w:rPr>
          <w:rFonts w:ascii="Times New Roman" w:eastAsia="Times New Roman" w:hAnsi="Times New Roman" w:cs="Times New Roman"/>
          <w:sz w:val="24"/>
          <w:szCs w:val="24"/>
          <w:lang w:val="en-GB" w:eastAsia="en-GB"/>
        </w:rPr>
        <w:t>Zapletal</w:t>
      </w:r>
      <w:proofErr w:type="spellEnd"/>
      <w:r>
        <w:rPr>
          <w:rFonts w:ascii="Times New Roman" w:eastAsia="Times New Roman" w:hAnsi="Times New Roman" w:cs="Times New Roman"/>
          <w:sz w:val="24"/>
          <w:szCs w:val="24"/>
          <w:lang w:val="en-GB" w:eastAsia="en-GB"/>
        </w:rPr>
        <w:t>, M., 2009.</w:t>
      </w:r>
      <w:proofErr w:type="gramEnd"/>
      <w:r>
        <w:rPr>
          <w:rFonts w:ascii="Times New Roman" w:eastAsia="Times New Roman" w:hAnsi="Times New Roman" w:cs="Times New Roman"/>
          <w:sz w:val="24"/>
          <w:szCs w:val="24"/>
          <w:lang w:val="en-GB" w:eastAsia="en-GB"/>
        </w:rPr>
        <w:t xml:space="preserve"> From Business Models to Deployment </w:t>
      </w:r>
      <w:proofErr w:type="spellStart"/>
      <w:r>
        <w:rPr>
          <w:rFonts w:ascii="Times New Roman" w:eastAsia="Times New Roman" w:hAnsi="Times New Roman" w:cs="Times New Roman"/>
          <w:sz w:val="24"/>
          <w:szCs w:val="24"/>
          <w:lang w:val="en-GB" w:eastAsia="en-GB"/>
        </w:rPr>
        <w:t>Artifacts</w:t>
      </w:r>
      <w:proofErr w:type="spellEnd"/>
      <w:r>
        <w:rPr>
          <w:rFonts w:ascii="Times New Roman" w:eastAsia="Times New Roman" w:hAnsi="Times New Roman" w:cs="Times New Roman"/>
          <w:sz w:val="24"/>
          <w:szCs w:val="24"/>
          <w:lang w:val="en-GB" w:eastAsia="en-GB"/>
        </w:rPr>
        <w:t xml:space="preserve">: A Survey. </w:t>
      </w:r>
      <w:proofErr w:type="gramStart"/>
      <w:r>
        <w:rPr>
          <w:rFonts w:ascii="Times New Roman" w:eastAsia="Times New Roman" w:hAnsi="Times New Roman" w:cs="Times New Roman"/>
          <w:i/>
          <w:iCs/>
          <w:sz w:val="24"/>
          <w:szCs w:val="24"/>
          <w:lang w:val="en-GB" w:eastAsia="en-GB"/>
        </w:rPr>
        <w:t>Information Systems and e-Business Management</w:t>
      </w:r>
      <w:r>
        <w:rPr>
          <w:rFonts w:ascii="Times New Roman" w:eastAsia="Times New Roman" w:hAnsi="Times New Roman" w:cs="Times New Roman"/>
          <w:sz w:val="24"/>
          <w:szCs w:val="24"/>
          <w:lang w:val="en-GB" w:eastAsia="en-GB"/>
        </w:rPr>
        <w:t xml:space="preserve">, </w:t>
      </w:r>
      <w:r>
        <w:rPr>
          <w:rFonts w:ascii="Times New Roman" w:eastAsia="Times New Roman" w:hAnsi="Times New Roman" w:cs="Times New Roman"/>
          <w:i/>
          <w:iCs/>
          <w:sz w:val="24"/>
          <w:szCs w:val="24"/>
          <w:lang w:val="en-GB" w:eastAsia="en-GB"/>
        </w:rPr>
        <w:t>7</w:t>
      </w:r>
      <w:r>
        <w:rPr>
          <w:rFonts w:ascii="Times New Roman" w:eastAsia="Times New Roman" w:hAnsi="Times New Roman" w:cs="Times New Roman"/>
          <w:sz w:val="24"/>
          <w:szCs w:val="24"/>
          <w:lang w:val="en-GB" w:eastAsia="en-GB"/>
        </w:rPr>
        <w:t>, pp.123-142.</w:t>
      </w:r>
      <w:proofErr w:type="gramEnd"/>
    </w:p>
    <w:p w:rsidR="00C12994" w:rsidRDefault="00C3084C">
      <w:pPr>
        <w:spacing w:after="0" w:line="360" w:lineRule="auto"/>
        <w:ind w:left="720" w:hanging="720"/>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 xml:space="preserve">ENDALE, E., 2017. </w:t>
      </w:r>
      <w:r>
        <w:rPr>
          <w:rFonts w:ascii="Times New Roman" w:eastAsia="Times New Roman" w:hAnsi="Times New Roman" w:cs="Times New Roman"/>
          <w:i/>
          <w:iCs/>
          <w:sz w:val="24"/>
          <w:szCs w:val="24"/>
          <w:lang w:val="en-GB" w:eastAsia="en-GB"/>
        </w:rPr>
        <w:t>FACTORS AFFECTING THE ADOPTION OF MOBILE AND INTERNET BANKING SERVICES IN ADDIS ABEBA:(IN CASE OF SELECTED COMMERCIAL BANKS)</w:t>
      </w:r>
      <w:r>
        <w:rPr>
          <w:rFonts w:ascii="Times New Roman" w:eastAsia="Times New Roman" w:hAnsi="Times New Roman" w:cs="Times New Roman"/>
          <w:sz w:val="24"/>
          <w:szCs w:val="24"/>
          <w:lang w:val="en-GB" w:eastAsia="en-GB"/>
        </w:rPr>
        <w:t xml:space="preserve"> (Doctoral dissertation, St. Mary's University).</w:t>
      </w:r>
    </w:p>
    <w:p w:rsidR="00C12994" w:rsidRDefault="00C3084C">
      <w:pPr>
        <w:pStyle w:val="Bibliography"/>
        <w:spacing w:line="36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ETDA, 2017.</w:t>
      </w:r>
      <w:proofErr w:type="gramEnd"/>
      <w:r>
        <w:rPr>
          <w:rFonts w:ascii="Times New Roman" w:hAnsi="Times New Roman" w:cs="Times New Roman"/>
          <w:sz w:val="24"/>
          <w:szCs w:val="24"/>
        </w:rPr>
        <w:t xml:space="preserve"> </w:t>
      </w:r>
      <w:proofErr w:type="gramStart"/>
      <w:r>
        <w:rPr>
          <w:rFonts w:ascii="Times New Roman" w:hAnsi="Times New Roman" w:cs="Times New Roman"/>
          <w:i/>
          <w:iCs/>
          <w:sz w:val="24"/>
          <w:szCs w:val="24"/>
        </w:rPr>
        <w:t>Value of E-Commerce Survey in Thailand 2017.</w:t>
      </w:r>
      <w:proofErr w:type="gramEnd"/>
      <w:r>
        <w:rPr>
          <w:rFonts w:ascii="Times New Roman" w:hAnsi="Times New Roman" w:cs="Times New Roman"/>
          <w:i/>
          <w:iCs/>
          <w:sz w:val="24"/>
          <w:szCs w:val="24"/>
        </w:rPr>
        <w:t xml:space="preserve"> </w:t>
      </w:r>
      <w:proofErr w:type="gramStart"/>
      <w:r>
        <w:rPr>
          <w:rFonts w:ascii="Times New Roman" w:hAnsi="Times New Roman" w:cs="Times New Roman"/>
          <w:i/>
          <w:iCs/>
          <w:sz w:val="24"/>
          <w:szCs w:val="24"/>
        </w:rPr>
        <w:t>Retrieved fromm-2017-en.html.</w:t>
      </w:r>
      <w:proofErr w:type="gramEnd"/>
      <w:r>
        <w:rPr>
          <w:rFonts w:ascii="Times New Roman" w:hAnsi="Times New Roman" w:cs="Times New Roman"/>
          <w:sz w:val="24"/>
          <w:szCs w:val="24"/>
        </w:rPr>
        <w:t xml:space="preserve"> </w:t>
      </w:r>
    </w:p>
    <w:p w:rsidR="00C12994" w:rsidRDefault="00C3084C">
      <w:pPr>
        <w:spacing w:after="0" w:line="360" w:lineRule="auto"/>
        <w:ind w:left="720" w:hanging="720"/>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Evans, K., 2013. E-Bays‟ s US sales climb 16% in Q1.</w:t>
      </w:r>
    </w:p>
    <w:p w:rsidR="00C12994" w:rsidRDefault="00C3084C">
      <w:pPr>
        <w:spacing w:line="360" w:lineRule="auto"/>
        <w:ind w:left="720" w:hanging="720"/>
        <w:rPr>
          <w:sz w:val="24"/>
          <w:szCs w:val="24"/>
        </w:rPr>
      </w:pPr>
      <w:proofErr w:type="spellStart"/>
      <w:proofErr w:type="gramStart"/>
      <w:r>
        <w:rPr>
          <w:sz w:val="24"/>
          <w:szCs w:val="24"/>
        </w:rPr>
        <w:t>Gardachew</w:t>
      </w:r>
      <w:proofErr w:type="spellEnd"/>
      <w:r>
        <w:rPr>
          <w:sz w:val="24"/>
          <w:szCs w:val="24"/>
        </w:rPr>
        <w:t>, W., 2010.</w:t>
      </w:r>
      <w:proofErr w:type="gramEnd"/>
      <w:r>
        <w:rPr>
          <w:sz w:val="24"/>
          <w:szCs w:val="24"/>
        </w:rPr>
        <w:t xml:space="preserve"> Electronic-banking in Ethiopia: practices, opportunities and Challenges. </w:t>
      </w:r>
      <w:proofErr w:type="gramStart"/>
      <w:r>
        <w:rPr>
          <w:i/>
          <w:iCs/>
          <w:sz w:val="24"/>
          <w:szCs w:val="24"/>
        </w:rPr>
        <w:t>Journal of internet Banking and commerce</w:t>
      </w:r>
      <w:r>
        <w:rPr>
          <w:sz w:val="24"/>
          <w:szCs w:val="24"/>
        </w:rPr>
        <w:t xml:space="preserve">, </w:t>
      </w:r>
      <w:r>
        <w:rPr>
          <w:i/>
          <w:iCs/>
          <w:sz w:val="24"/>
          <w:szCs w:val="24"/>
        </w:rPr>
        <w:t>15</w:t>
      </w:r>
      <w:r>
        <w:rPr>
          <w:sz w:val="24"/>
          <w:szCs w:val="24"/>
        </w:rPr>
        <w:t>(2), pp.1-8.</w:t>
      </w:r>
      <w:proofErr w:type="gramEnd"/>
    </w:p>
    <w:p w:rsidR="00C12994" w:rsidRDefault="00C3084C">
      <w:pPr>
        <w:spacing w:after="0" w:line="360" w:lineRule="auto"/>
        <w:ind w:left="720" w:hanging="720"/>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 xml:space="preserve">González, A.G., 2004. PayPal: the legal status of C2C payment systems. </w:t>
      </w:r>
      <w:r>
        <w:rPr>
          <w:rFonts w:ascii="Times New Roman" w:eastAsia="Times New Roman" w:hAnsi="Times New Roman" w:cs="Times New Roman"/>
          <w:i/>
          <w:iCs/>
          <w:sz w:val="24"/>
          <w:szCs w:val="24"/>
          <w:lang w:val="en-GB" w:eastAsia="en-GB"/>
        </w:rPr>
        <w:t>Computer law &amp; security review</w:t>
      </w:r>
      <w:r>
        <w:rPr>
          <w:rFonts w:ascii="Times New Roman" w:eastAsia="Times New Roman" w:hAnsi="Times New Roman" w:cs="Times New Roman"/>
          <w:sz w:val="24"/>
          <w:szCs w:val="24"/>
          <w:lang w:val="en-GB" w:eastAsia="en-GB"/>
        </w:rPr>
        <w:t xml:space="preserve">, </w:t>
      </w:r>
      <w:r>
        <w:rPr>
          <w:rFonts w:ascii="Times New Roman" w:eastAsia="Times New Roman" w:hAnsi="Times New Roman" w:cs="Times New Roman"/>
          <w:i/>
          <w:iCs/>
          <w:sz w:val="24"/>
          <w:szCs w:val="24"/>
          <w:lang w:val="en-GB" w:eastAsia="en-GB"/>
        </w:rPr>
        <w:t>20</w:t>
      </w:r>
      <w:r>
        <w:rPr>
          <w:rFonts w:ascii="Times New Roman" w:eastAsia="Times New Roman" w:hAnsi="Times New Roman" w:cs="Times New Roman"/>
          <w:sz w:val="24"/>
          <w:szCs w:val="24"/>
          <w:lang w:val="en-GB" w:eastAsia="en-GB"/>
        </w:rPr>
        <w:t>(4), pp.293-299.</w:t>
      </w:r>
    </w:p>
    <w:p w:rsidR="00C12994" w:rsidRDefault="00C3084C">
      <w:pPr>
        <w:spacing w:after="0" w:line="360" w:lineRule="auto"/>
        <w:ind w:left="720" w:hanging="720"/>
        <w:rPr>
          <w:rFonts w:ascii="Times New Roman" w:eastAsia="Times New Roman" w:hAnsi="Times New Roman" w:cs="Times New Roman"/>
          <w:sz w:val="24"/>
          <w:szCs w:val="24"/>
          <w:lang w:val="en-GB" w:eastAsia="en-GB"/>
        </w:rPr>
      </w:pPr>
      <w:proofErr w:type="spellStart"/>
      <w:r>
        <w:rPr>
          <w:rFonts w:ascii="Times New Roman" w:eastAsia="Times New Roman" w:hAnsi="Times New Roman" w:cs="Times New Roman"/>
          <w:sz w:val="24"/>
          <w:szCs w:val="24"/>
          <w:lang w:val="en-GB" w:eastAsia="en-GB"/>
        </w:rPr>
        <w:t>Grandon</w:t>
      </w:r>
      <w:proofErr w:type="spellEnd"/>
      <w:r>
        <w:rPr>
          <w:rFonts w:ascii="Times New Roman" w:eastAsia="Times New Roman" w:hAnsi="Times New Roman" w:cs="Times New Roman"/>
          <w:sz w:val="24"/>
          <w:szCs w:val="24"/>
          <w:lang w:val="en-GB" w:eastAsia="en-GB"/>
        </w:rPr>
        <w:t xml:space="preserve">, E.E. and Pearson, J.M., 2004. Electronic commerce adoption: an empirical study of small and medium US businesses. </w:t>
      </w:r>
      <w:proofErr w:type="gramStart"/>
      <w:r>
        <w:rPr>
          <w:rFonts w:ascii="Times New Roman" w:eastAsia="Times New Roman" w:hAnsi="Times New Roman" w:cs="Times New Roman"/>
          <w:i/>
          <w:iCs/>
          <w:sz w:val="24"/>
          <w:szCs w:val="24"/>
          <w:lang w:val="en-GB" w:eastAsia="en-GB"/>
        </w:rPr>
        <w:t>Information &amp; management</w:t>
      </w:r>
      <w:r>
        <w:rPr>
          <w:rFonts w:ascii="Times New Roman" w:eastAsia="Times New Roman" w:hAnsi="Times New Roman" w:cs="Times New Roman"/>
          <w:sz w:val="24"/>
          <w:szCs w:val="24"/>
          <w:lang w:val="en-GB" w:eastAsia="en-GB"/>
        </w:rPr>
        <w:t xml:space="preserve">, </w:t>
      </w:r>
      <w:r>
        <w:rPr>
          <w:rFonts w:ascii="Times New Roman" w:eastAsia="Times New Roman" w:hAnsi="Times New Roman" w:cs="Times New Roman"/>
          <w:i/>
          <w:iCs/>
          <w:sz w:val="24"/>
          <w:szCs w:val="24"/>
          <w:lang w:val="en-GB" w:eastAsia="en-GB"/>
        </w:rPr>
        <w:t>42</w:t>
      </w:r>
      <w:r>
        <w:rPr>
          <w:rFonts w:ascii="Times New Roman" w:eastAsia="Times New Roman" w:hAnsi="Times New Roman" w:cs="Times New Roman"/>
          <w:sz w:val="24"/>
          <w:szCs w:val="24"/>
          <w:lang w:val="en-GB" w:eastAsia="en-GB"/>
        </w:rPr>
        <w:t>(1), pp.197-216.</w:t>
      </w:r>
      <w:proofErr w:type="gramEnd"/>
    </w:p>
    <w:p w:rsidR="00C12994" w:rsidRDefault="00C3084C">
      <w:pPr>
        <w:spacing w:after="0" w:line="360" w:lineRule="auto"/>
        <w:ind w:left="720" w:hanging="720"/>
        <w:rPr>
          <w:rFonts w:ascii="Times New Roman" w:eastAsia="Times New Roman" w:hAnsi="Times New Roman" w:cs="Times New Roman"/>
          <w:sz w:val="24"/>
          <w:szCs w:val="24"/>
          <w:lang w:val="en-GB" w:eastAsia="en-GB"/>
        </w:rPr>
      </w:pPr>
      <w:proofErr w:type="spellStart"/>
      <w:proofErr w:type="gramStart"/>
      <w:r>
        <w:rPr>
          <w:rFonts w:ascii="Times New Roman" w:eastAsia="Times New Roman" w:hAnsi="Times New Roman" w:cs="Times New Roman"/>
          <w:sz w:val="24"/>
          <w:szCs w:val="24"/>
          <w:lang w:val="en-GB" w:eastAsia="en-GB"/>
        </w:rPr>
        <w:t>Grandón</w:t>
      </w:r>
      <w:proofErr w:type="spellEnd"/>
      <w:r>
        <w:rPr>
          <w:rFonts w:ascii="Times New Roman" w:eastAsia="Times New Roman" w:hAnsi="Times New Roman" w:cs="Times New Roman"/>
          <w:sz w:val="24"/>
          <w:szCs w:val="24"/>
          <w:lang w:val="en-GB" w:eastAsia="en-GB"/>
        </w:rPr>
        <w:t xml:space="preserve">, E.E., </w:t>
      </w:r>
      <w:proofErr w:type="spellStart"/>
      <w:r>
        <w:rPr>
          <w:rFonts w:ascii="Times New Roman" w:eastAsia="Times New Roman" w:hAnsi="Times New Roman" w:cs="Times New Roman"/>
          <w:sz w:val="24"/>
          <w:szCs w:val="24"/>
          <w:lang w:val="en-GB" w:eastAsia="en-GB"/>
        </w:rPr>
        <w:t>Nasco</w:t>
      </w:r>
      <w:proofErr w:type="spellEnd"/>
      <w:r>
        <w:rPr>
          <w:rFonts w:ascii="Times New Roman" w:eastAsia="Times New Roman" w:hAnsi="Times New Roman" w:cs="Times New Roman"/>
          <w:sz w:val="24"/>
          <w:szCs w:val="24"/>
          <w:lang w:val="en-GB" w:eastAsia="en-GB"/>
        </w:rPr>
        <w:t xml:space="preserve">, S.A. and </w:t>
      </w:r>
      <w:proofErr w:type="spellStart"/>
      <w:r>
        <w:rPr>
          <w:rFonts w:ascii="Times New Roman" w:eastAsia="Times New Roman" w:hAnsi="Times New Roman" w:cs="Times New Roman"/>
          <w:sz w:val="24"/>
          <w:szCs w:val="24"/>
          <w:lang w:val="en-GB" w:eastAsia="en-GB"/>
        </w:rPr>
        <w:t>Mykytyn</w:t>
      </w:r>
      <w:proofErr w:type="spellEnd"/>
      <w:r>
        <w:rPr>
          <w:rFonts w:ascii="Times New Roman" w:eastAsia="Times New Roman" w:hAnsi="Times New Roman" w:cs="Times New Roman"/>
          <w:sz w:val="24"/>
          <w:szCs w:val="24"/>
          <w:lang w:val="en-GB" w:eastAsia="en-GB"/>
        </w:rPr>
        <w:t xml:space="preserve"> </w:t>
      </w:r>
      <w:proofErr w:type="spellStart"/>
      <w:r>
        <w:rPr>
          <w:rFonts w:ascii="Times New Roman" w:eastAsia="Times New Roman" w:hAnsi="Times New Roman" w:cs="Times New Roman"/>
          <w:sz w:val="24"/>
          <w:szCs w:val="24"/>
          <w:lang w:val="en-GB" w:eastAsia="en-GB"/>
        </w:rPr>
        <w:t>Jr</w:t>
      </w:r>
      <w:proofErr w:type="spellEnd"/>
      <w:r>
        <w:rPr>
          <w:rFonts w:ascii="Times New Roman" w:eastAsia="Times New Roman" w:hAnsi="Times New Roman" w:cs="Times New Roman"/>
          <w:sz w:val="24"/>
          <w:szCs w:val="24"/>
          <w:lang w:val="en-GB" w:eastAsia="en-GB"/>
        </w:rPr>
        <w:t>, P.P., 2011.</w:t>
      </w:r>
      <w:proofErr w:type="gramEnd"/>
      <w:r>
        <w:rPr>
          <w:rFonts w:ascii="Times New Roman" w:eastAsia="Times New Roman" w:hAnsi="Times New Roman" w:cs="Times New Roman"/>
          <w:sz w:val="24"/>
          <w:szCs w:val="24"/>
          <w:lang w:val="en-GB" w:eastAsia="en-GB"/>
        </w:rPr>
        <w:t xml:space="preserve"> </w:t>
      </w:r>
      <w:proofErr w:type="gramStart"/>
      <w:r>
        <w:rPr>
          <w:rFonts w:ascii="Times New Roman" w:eastAsia="Times New Roman" w:hAnsi="Times New Roman" w:cs="Times New Roman"/>
          <w:sz w:val="24"/>
          <w:szCs w:val="24"/>
          <w:lang w:val="en-GB" w:eastAsia="en-GB"/>
        </w:rPr>
        <w:t>Comparing theories to explain e-commerce adoption.</w:t>
      </w:r>
      <w:proofErr w:type="gramEnd"/>
      <w:r>
        <w:rPr>
          <w:rFonts w:ascii="Times New Roman" w:eastAsia="Times New Roman" w:hAnsi="Times New Roman" w:cs="Times New Roman"/>
          <w:sz w:val="24"/>
          <w:szCs w:val="24"/>
          <w:lang w:val="en-GB" w:eastAsia="en-GB"/>
        </w:rPr>
        <w:t xml:space="preserve"> </w:t>
      </w:r>
      <w:r>
        <w:rPr>
          <w:rFonts w:ascii="Times New Roman" w:eastAsia="Times New Roman" w:hAnsi="Times New Roman" w:cs="Times New Roman"/>
          <w:i/>
          <w:iCs/>
          <w:sz w:val="24"/>
          <w:szCs w:val="24"/>
          <w:lang w:val="en-GB" w:eastAsia="en-GB"/>
        </w:rPr>
        <w:t>Journal of Business research</w:t>
      </w:r>
      <w:r>
        <w:rPr>
          <w:rFonts w:ascii="Times New Roman" w:eastAsia="Times New Roman" w:hAnsi="Times New Roman" w:cs="Times New Roman"/>
          <w:sz w:val="24"/>
          <w:szCs w:val="24"/>
          <w:lang w:val="en-GB" w:eastAsia="en-GB"/>
        </w:rPr>
        <w:t xml:space="preserve">, </w:t>
      </w:r>
      <w:r>
        <w:rPr>
          <w:rFonts w:ascii="Times New Roman" w:eastAsia="Times New Roman" w:hAnsi="Times New Roman" w:cs="Times New Roman"/>
          <w:i/>
          <w:iCs/>
          <w:sz w:val="24"/>
          <w:szCs w:val="24"/>
          <w:lang w:val="en-GB" w:eastAsia="en-GB"/>
        </w:rPr>
        <w:t>64</w:t>
      </w:r>
      <w:r>
        <w:rPr>
          <w:rFonts w:ascii="Times New Roman" w:eastAsia="Times New Roman" w:hAnsi="Times New Roman" w:cs="Times New Roman"/>
          <w:sz w:val="24"/>
          <w:szCs w:val="24"/>
          <w:lang w:val="en-GB" w:eastAsia="en-GB"/>
        </w:rPr>
        <w:t>(3), pp.292-298.</w:t>
      </w:r>
    </w:p>
    <w:p w:rsidR="00C12994" w:rsidRDefault="00C3084C">
      <w:pPr>
        <w:spacing w:after="0" w:line="360" w:lineRule="auto"/>
        <w:ind w:left="720" w:hanging="720"/>
        <w:rPr>
          <w:rFonts w:ascii="Times New Roman" w:eastAsia="Times New Roman" w:hAnsi="Times New Roman" w:cs="Times New Roman"/>
          <w:sz w:val="24"/>
          <w:szCs w:val="24"/>
          <w:lang w:val="en-GB" w:eastAsia="en-GB"/>
        </w:rPr>
      </w:pPr>
      <w:proofErr w:type="spellStart"/>
      <w:r>
        <w:rPr>
          <w:rFonts w:ascii="Times New Roman" w:eastAsia="Times New Roman" w:hAnsi="Times New Roman" w:cs="Times New Roman"/>
          <w:sz w:val="24"/>
          <w:szCs w:val="24"/>
          <w:lang w:val="en-GB" w:eastAsia="en-GB"/>
        </w:rPr>
        <w:t>Grewal</w:t>
      </w:r>
      <w:proofErr w:type="spellEnd"/>
      <w:r>
        <w:rPr>
          <w:rFonts w:ascii="Times New Roman" w:eastAsia="Times New Roman" w:hAnsi="Times New Roman" w:cs="Times New Roman"/>
          <w:sz w:val="24"/>
          <w:szCs w:val="24"/>
          <w:lang w:val="en-GB" w:eastAsia="en-GB"/>
        </w:rPr>
        <w:t xml:space="preserve">, R., </w:t>
      </w:r>
      <w:proofErr w:type="spellStart"/>
      <w:r>
        <w:rPr>
          <w:rFonts w:ascii="Times New Roman" w:eastAsia="Times New Roman" w:hAnsi="Times New Roman" w:cs="Times New Roman"/>
          <w:sz w:val="24"/>
          <w:szCs w:val="24"/>
          <w:lang w:val="en-GB" w:eastAsia="en-GB"/>
        </w:rPr>
        <w:t>Chakravarty</w:t>
      </w:r>
      <w:proofErr w:type="spellEnd"/>
      <w:r>
        <w:rPr>
          <w:rFonts w:ascii="Times New Roman" w:eastAsia="Times New Roman" w:hAnsi="Times New Roman" w:cs="Times New Roman"/>
          <w:sz w:val="24"/>
          <w:szCs w:val="24"/>
          <w:lang w:val="en-GB" w:eastAsia="en-GB"/>
        </w:rPr>
        <w:t xml:space="preserve">, A. and </w:t>
      </w:r>
      <w:proofErr w:type="spellStart"/>
      <w:r>
        <w:rPr>
          <w:rFonts w:ascii="Times New Roman" w:eastAsia="Times New Roman" w:hAnsi="Times New Roman" w:cs="Times New Roman"/>
          <w:sz w:val="24"/>
          <w:szCs w:val="24"/>
          <w:lang w:val="en-GB" w:eastAsia="en-GB"/>
        </w:rPr>
        <w:t>Saini</w:t>
      </w:r>
      <w:proofErr w:type="spellEnd"/>
      <w:r>
        <w:rPr>
          <w:rFonts w:ascii="Times New Roman" w:eastAsia="Times New Roman" w:hAnsi="Times New Roman" w:cs="Times New Roman"/>
          <w:sz w:val="24"/>
          <w:szCs w:val="24"/>
          <w:lang w:val="en-GB" w:eastAsia="en-GB"/>
        </w:rPr>
        <w:t xml:space="preserve">, A., 2010. </w:t>
      </w:r>
      <w:proofErr w:type="gramStart"/>
      <w:r>
        <w:rPr>
          <w:rFonts w:ascii="Times New Roman" w:eastAsia="Times New Roman" w:hAnsi="Times New Roman" w:cs="Times New Roman"/>
          <w:sz w:val="24"/>
          <w:szCs w:val="24"/>
          <w:lang w:val="en-GB" w:eastAsia="en-GB"/>
        </w:rPr>
        <w:t>Governance mechanisms in business-to-business electronic markets.</w:t>
      </w:r>
      <w:proofErr w:type="gramEnd"/>
      <w:r>
        <w:rPr>
          <w:rFonts w:ascii="Times New Roman" w:eastAsia="Times New Roman" w:hAnsi="Times New Roman" w:cs="Times New Roman"/>
          <w:sz w:val="24"/>
          <w:szCs w:val="24"/>
          <w:lang w:val="en-GB" w:eastAsia="en-GB"/>
        </w:rPr>
        <w:t xml:space="preserve"> </w:t>
      </w:r>
      <w:proofErr w:type="gramStart"/>
      <w:r>
        <w:rPr>
          <w:rFonts w:ascii="Times New Roman" w:eastAsia="Times New Roman" w:hAnsi="Times New Roman" w:cs="Times New Roman"/>
          <w:i/>
          <w:iCs/>
          <w:sz w:val="24"/>
          <w:szCs w:val="24"/>
          <w:lang w:val="en-GB" w:eastAsia="en-GB"/>
        </w:rPr>
        <w:t>Journal of Marketing</w:t>
      </w:r>
      <w:r>
        <w:rPr>
          <w:rFonts w:ascii="Times New Roman" w:eastAsia="Times New Roman" w:hAnsi="Times New Roman" w:cs="Times New Roman"/>
          <w:sz w:val="24"/>
          <w:szCs w:val="24"/>
          <w:lang w:val="en-GB" w:eastAsia="en-GB"/>
        </w:rPr>
        <w:t xml:space="preserve">, </w:t>
      </w:r>
      <w:r>
        <w:rPr>
          <w:rFonts w:ascii="Times New Roman" w:eastAsia="Times New Roman" w:hAnsi="Times New Roman" w:cs="Times New Roman"/>
          <w:i/>
          <w:iCs/>
          <w:sz w:val="24"/>
          <w:szCs w:val="24"/>
          <w:lang w:val="en-GB" w:eastAsia="en-GB"/>
        </w:rPr>
        <w:t>74</w:t>
      </w:r>
      <w:r>
        <w:rPr>
          <w:rFonts w:ascii="Times New Roman" w:eastAsia="Times New Roman" w:hAnsi="Times New Roman" w:cs="Times New Roman"/>
          <w:sz w:val="24"/>
          <w:szCs w:val="24"/>
          <w:lang w:val="en-GB" w:eastAsia="en-GB"/>
        </w:rPr>
        <w:t>(4), pp.45-62.</w:t>
      </w:r>
      <w:proofErr w:type="gramEnd"/>
    </w:p>
    <w:p w:rsidR="00C12994" w:rsidRDefault="00C3084C">
      <w:pPr>
        <w:spacing w:after="0" w:line="360" w:lineRule="auto"/>
        <w:ind w:left="720" w:hanging="720"/>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 xml:space="preserve">Gujarati, D.N., 2022. </w:t>
      </w:r>
      <w:proofErr w:type="gramStart"/>
      <w:r>
        <w:rPr>
          <w:rFonts w:ascii="Times New Roman" w:eastAsia="Times New Roman" w:hAnsi="Times New Roman" w:cs="Times New Roman"/>
          <w:i/>
          <w:iCs/>
          <w:sz w:val="24"/>
          <w:szCs w:val="24"/>
          <w:lang w:val="en-GB" w:eastAsia="en-GB"/>
        </w:rPr>
        <w:t>Basic econometrics</w:t>
      </w:r>
      <w:r>
        <w:rPr>
          <w:rFonts w:ascii="Times New Roman" w:eastAsia="Times New Roman" w:hAnsi="Times New Roman" w:cs="Times New Roman"/>
          <w:sz w:val="24"/>
          <w:szCs w:val="24"/>
          <w:lang w:val="en-GB" w:eastAsia="en-GB"/>
        </w:rPr>
        <w:t>.</w:t>
      </w:r>
      <w:proofErr w:type="gramEnd"/>
      <w:r>
        <w:rPr>
          <w:rFonts w:ascii="Times New Roman" w:eastAsia="Times New Roman" w:hAnsi="Times New Roman" w:cs="Times New Roman"/>
          <w:sz w:val="24"/>
          <w:szCs w:val="24"/>
          <w:lang w:val="en-GB" w:eastAsia="en-GB"/>
        </w:rPr>
        <w:t xml:space="preserve"> </w:t>
      </w:r>
      <w:proofErr w:type="gramStart"/>
      <w:r>
        <w:rPr>
          <w:rFonts w:ascii="Times New Roman" w:eastAsia="Times New Roman" w:hAnsi="Times New Roman" w:cs="Times New Roman"/>
          <w:sz w:val="24"/>
          <w:szCs w:val="24"/>
          <w:lang w:val="en-GB" w:eastAsia="en-GB"/>
        </w:rPr>
        <w:t>Prentice Hall.</w:t>
      </w:r>
      <w:proofErr w:type="gramEnd"/>
    </w:p>
    <w:p w:rsidR="00C12994" w:rsidRDefault="00C3084C">
      <w:pPr>
        <w:spacing w:after="0" w:line="360" w:lineRule="auto"/>
        <w:ind w:left="720" w:hanging="720"/>
        <w:rPr>
          <w:rFonts w:ascii="Times New Roman" w:eastAsia="Times New Roman" w:hAnsi="Times New Roman" w:cs="Times New Roman"/>
          <w:sz w:val="24"/>
          <w:szCs w:val="24"/>
          <w:lang w:val="en-GB" w:eastAsia="en-GB"/>
        </w:rPr>
      </w:pPr>
      <w:proofErr w:type="spellStart"/>
      <w:r>
        <w:rPr>
          <w:rFonts w:ascii="Times New Roman" w:eastAsia="Times New Roman" w:hAnsi="Times New Roman" w:cs="Times New Roman"/>
          <w:sz w:val="24"/>
          <w:szCs w:val="24"/>
          <w:lang w:val="en-GB" w:eastAsia="en-GB"/>
        </w:rPr>
        <w:t>Hassen</w:t>
      </w:r>
      <w:proofErr w:type="spellEnd"/>
      <w:r>
        <w:rPr>
          <w:rFonts w:ascii="Times New Roman" w:eastAsia="Times New Roman" w:hAnsi="Times New Roman" w:cs="Times New Roman"/>
          <w:sz w:val="24"/>
          <w:szCs w:val="24"/>
          <w:lang w:val="en-GB" w:eastAsia="en-GB"/>
        </w:rPr>
        <w:t xml:space="preserve">, Y.A. and </w:t>
      </w:r>
      <w:proofErr w:type="spellStart"/>
      <w:r>
        <w:rPr>
          <w:rFonts w:ascii="Times New Roman" w:eastAsia="Times New Roman" w:hAnsi="Times New Roman" w:cs="Times New Roman"/>
          <w:sz w:val="24"/>
          <w:szCs w:val="24"/>
          <w:lang w:val="en-GB" w:eastAsia="en-GB"/>
        </w:rPr>
        <w:t>Svensson</w:t>
      </w:r>
      <w:proofErr w:type="spellEnd"/>
      <w:r>
        <w:rPr>
          <w:rFonts w:ascii="Times New Roman" w:eastAsia="Times New Roman" w:hAnsi="Times New Roman" w:cs="Times New Roman"/>
          <w:sz w:val="24"/>
          <w:szCs w:val="24"/>
          <w:lang w:val="en-GB" w:eastAsia="en-GB"/>
        </w:rPr>
        <w:t xml:space="preserve">, A., 2014. </w:t>
      </w:r>
      <w:proofErr w:type="gramStart"/>
      <w:r>
        <w:rPr>
          <w:rFonts w:ascii="Times New Roman" w:eastAsia="Times New Roman" w:hAnsi="Times New Roman" w:cs="Times New Roman"/>
          <w:sz w:val="24"/>
          <w:szCs w:val="24"/>
          <w:lang w:val="en-GB" w:eastAsia="en-GB"/>
        </w:rPr>
        <w:t>The Role of E‐commerce for the Growth of Small Enterprises in Ethiopia.</w:t>
      </w:r>
      <w:proofErr w:type="gramEnd"/>
      <w:r>
        <w:rPr>
          <w:rFonts w:ascii="Times New Roman" w:eastAsia="Times New Roman" w:hAnsi="Times New Roman" w:cs="Times New Roman"/>
          <w:sz w:val="24"/>
          <w:szCs w:val="24"/>
          <w:lang w:val="en-GB" w:eastAsia="en-GB"/>
        </w:rPr>
        <w:t xml:space="preserve"> </w:t>
      </w:r>
      <w:proofErr w:type="gramStart"/>
      <w:r>
        <w:rPr>
          <w:rFonts w:ascii="Times New Roman" w:eastAsia="Times New Roman" w:hAnsi="Times New Roman" w:cs="Times New Roman"/>
          <w:i/>
          <w:iCs/>
          <w:sz w:val="24"/>
          <w:szCs w:val="24"/>
          <w:lang w:val="en-GB" w:eastAsia="en-GB"/>
        </w:rPr>
        <w:t>The Electronic Journal of Information Systems in Developing Countries</w:t>
      </w:r>
      <w:r>
        <w:rPr>
          <w:rFonts w:ascii="Times New Roman" w:eastAsia="Times New Roman" w:hAnsi="Times New Roman" w:cs="Times New Roman"/>
          <w:sz w:val="24"/>
          <w:szCs w:val="24"/>
          <w:lang w:val="en-GB" w:eastAsia="en-GB"/>
        </w:rPr>
        <w:t xml:space="preserve">, </w:t>
      </w:r>
      <w:r>
        <w:rPr>
          <w:rFonts w:ascii="Times New Roman" w:eastAsia="Times New Roman" w:hAnsi="Times New Roman" w:cs="Times New Roman"/>
          <w:i/>
          <w:iCs/>
          <w:sz w:val="24"/>
          <w:szCs w:val="24"/>
          <w:lang w:val="en-GB" w:eastAsia="en-GB"/>
        </w:rPr>
        <w:t>65</w:t>
      </w:r>
      <w:r>
        <w:rPr>
          <w:rFonts w:ascii="Times New Roman" w:eastAsia="Times New Roman" w:hAnsi="Times New Roman" w:cs="Times New Roman"/>
          <w:sz w:val="24"/>
          <w:szCs w:val="24"/>
          <w:lang w:val="en-GB" w:eastAsia="en-GB"/>
        </w:rPr>
        <w:t>(1), pp.1-20.</w:t>
      </w:r>
      <w:proofErr w:type="gramEnd"/>
    </w:p>
    <w:p w:rsidR="009C1DA5" w:rsidRPr="009C1DA5" w:rsidRDefault="009C1DA5" w:rsidP="009C1DA5">
      <w:pPr>
        <w:spacing w:before="100" w:beforeAutospacing="1" w:after="100" w:afterAutospacing="1" w:line="240" w:lineRule="auto"/>
        <w:jc w:val="both"/>
        <w:rPr>
          <w:rFonts w:ascii="Times New Roman" w:hAnsi="Times New Roman" w:cs="Times New Roman"/>
          <w:i/>
          <w:color w:val="222222"/>
          <w:sz w:val="24"/>
          <w:szCs w:val="24"/>
        </w:rPr>
      </w:pPr>
      <w:proofErr w:type="gramStart"/>
      <w:r w:rsidRPr="009C1DA5">
        <w:rPr>
          <w:rFonts w:ascii="Times New Roman" w:hAnsi="Times New Roman" w:cs="Times New Roman"/>
          <w:i/>
          <w:color w:val="222222"/>
          <w:sz w:val="24"/>
          <w:szCs w:val="24"/>
        </w:rPr>
        <w:t>.(</w:t>
      </w:r>
      <w:proofErr w:type="gramEnd"/>
      <w:r w:rsidRPr="009C1DA5">
        <w:rPr>
          <w:i/>
          <w:sz w:val="24"/>
          <w:szCs w:val="24"/>
        </w:rPr>
        <w:t xml:space="preserve"> </w:t>
      </w:r>
      <w:r w:rsidRPr="009C1DA5">
        <w:rPr>
          <w:rFonts w:ascii="Times New Roman" w:hAnsi="Times New Roman" w:cs="Times New Roman"/>
          <w:i/>
          <w:color w:val="222222"/>
          <w:sz w:val="24"/>
          <w:szCs w:val="24"/>
        </w:rPr>
        <w:t>https:</w:t>
      </w:r>
      <w:r w:rsidRPr="009C1DA5">
        <w:rPr>
          <w:rFonts w:ascii="Times New Roman" w:hAnsi="Times New Roman" w:cs="Times New Roman"/>
          <w:i/>
          <w:color w:val="222222"/>
          <w:sz w:val="24"/>
          <w:szCs w:val="24"/>
        </w:rPr>
        <w:t xml:space="preserve"> </w:t>
      </w:r>
      <w:r w:rsidRPr="009C1DA5">
        <w:rPr>
          <w:rFonts w:ascii="Times New Roman" w:hAnsi="Times New Roman" w:cs="Times New Roman"/>
          <w:i/>
          <w:color w:val="222222"/>
          <w:sz w:val="24"/>
          <w:szCs w:val="24"/>
        </w:rPr>
        <w:t>//en.wikipedia.org/wiki/</w:t>
      </w:r>
      <w:proofErr w:type="spellStart"/>
      <w:r w:rsidRPr="009C1DA5">
        <w:rPr>
          <w:rFonts w:ascii="Times New Roman" w:hAnsi="Times New Roman" w:cs="Times New Roman"/>
          <w:i/>
          <w:color w:val="222222"/>
          <w:sz w:val="24"/>
          <w:szCs w:val="24"/>
        </w:rPr>
        <w:t>Wikipedia:Article_wizard</w:t>
      </w:r>
      <w:proofErr w:type="spellEnd"/>
      <w:r w:rsidRPr="009C1DA5">
        <w:rPr>
          <w:rFonts w:ascii="Times New Roman" w:hAnsi="Times New Roman" w:cs="Times New Roman"/>
          <w:i/>
          <w:color w:val="222222"/>
          <w:sz w:val="24"/>
          <w:szCs w:val="24"/>
        </w:rPr>
        <w:t>)</w:t>
      </w:r>
    </w:p>
    <w:p w:rsidR="00C12994" w:rsidRDefault="00C3084C">
      <w:pPr>
        <w:spacing w:after="0" w:line="360" w:lineRule="auto"/>
        <w:ind w:left="720" w:hanging="720"/>
        <w:rPr>
          <w:rFonts w:ascii="Times New Roman" w:eastAsia="Times New Roman" w:hAnsi="Times New Roman" w:cs="Times New Roman"/>
          <w:sz w:val="24"/>
          <w:szCs w:val="24"/>
          <w:lang w:val="en-GB" w:eastAsia="en-GB"/>
        </w:rPr>
      </w:pPr>
      <w:proofErr w:type="spellStart"/>
      <w:proofErr w:type="gramStart"/>
      <w:r>
        <w:rPr>
          <w:rFonts w:ascii="Times New Roman" w:eastAsia="Times New Roman" w:hAnsi="Times New Roman" w:cs="Times New Roman"/>
          <w:sz w:val="24"/>
          <w:szCs w:val="24"/>
          <w:lang w:val="en-GB" w:eastAsia="en-GB"/>
        </w:rPr>
        <w:t>Jenamani</w:t>
      </w:r>
      <w:proofErr w:type="spellEnd"/>
      <w:r>
        <w:rPr>
          <w:rFonts w:ascii="Times New Roman" w:eastAsia="Times New Roman" w:hAnsi="Times New Roman" w:cs="Times New Roman"/>
          <w:sz w:val="24"/>
          <w:szCs w:val="24"/>
          <w:lang w:val="en-GB" w:eastAsia="en-GB"/>
        </w:rPr>
        <w:t xml:space="preserve">, M., </w:t>
      </w:r>
      <w:proofErr w:type="spellStart"/>
      <w:r>
        <w:rPr>
          <w:rFonts w:ascii="Times New Roman" w:eastAsia="Times New Roman" w:hAnsi="Times New Roman" w:cs="Times New Roman"/>
          <w:sz w:val="24"/>
          <w:szCs w:val="24"/>
          <w:lang w:val="en-GB" w:eastAsia="en-GB"/>
        </w:rPr>
        <w:t>Routray</w:t>
      </w:r>
      <w:proofErr w:type="spellEnd"/>
      <w:r>
        <w:rPr>
          <w:rFonts w:ascii="Times New Roman" w:eastAsia="Times New Roman" w:hAnsi="Times New Roman" w:cs="Times New Roman"/>
          <w:sz w:val="24"/>
          <w:szCs w:val="24"/>
          <w:lang w:val="en-GB" w:eastAsia="en-GB"/>
        </w:rPr>
        <w:t>, A. and Singh, V., 2011.</w:t>
      </w:r>
      <w:proofErr w:type="gramEnd"/>
      <w:r>
        <w:rPr>
          <w:rFonts w:ascii="Times New Roman" w:eastAsia="Times New Roman" w:hAnsi="Times New Roman" w:cs="Times New Roman"/>
          <w:sz w:val="24"/>
          <w:szCs w:val="24"/>
          <w:lang w:val="en-GB" w:eastAsia="en-GB"/>
        </w:rPr>
        <w:t xml:space="preserve"> A procedure using support vector data description and mutual information for end price assessment in online C2C auction. </w:t>
      </w:r>
      <w:proofErr w:type="gramStart"/>
      <w:r>
        <w:rPr>
          <w:rFonts w:ascii="Times New Roman" w:eastAsia="Times New Roman" w:hAnsi="Times New Roman" w:cs="Times New Roman"/>
          <w:i/>
          <w:iCs/>
          <w:sz w:val="24"/>
          <w:szCs w:val="24"/>
          <w:lang w:val="en-GB" w:eastAsia="en-GB"/>
        </w:rPr>
        <w:t>Electronic Commerce Research</w:t>
      </w:r>
      <w:r>
        <w:rPr>
          <w:rFonts w:ascii="Times New Roman" w:eastAsia="Times New Roman" w:hAnsi="Times New Roman" w:cs="Times New Roman"/>
          <w:sz w:val="24"/>
          <w:szCs w:val="24"/>
          <w:lang w:val="en-GB" w:eastAsia="en-GB"/>
        </w:rPr>
        <w:t xml:space="preserve">, </w:t>
      </w:r>
      <w:r>
        <w:rPr>
          <w:rFonts w:ascii="Times New Roman" w:eastAsia="Times New Roman" w:hAnsi="Times New Roman" w:cs="Times New Roman"/>
          <w:i/>
          <w:iCs/>
          <w:sz w:val="24"/>
          <w:szCs w:val="24"/>
          <w:lang w:val="en-GB" w:eastAsia="en-GB"/>
        </w:rPr>
        <w:t>11</w:t>
      </w:r>
      <w:r>
        <w:rPr>
          <w:rFonts w:ascii="Times New Roman" w:eastAsia="Times New Roman" w:hAnsi="Times New Roman" w:cs="Times New Roman"/>
          <w:sz w:val="24"/>
          <w:szCs w:val="24"/>
          <w:lang w:val="en-GB" w:eastAsia="en-GB"/>
        </w:rPr>
        <w:t>(3), pp.321-340.</w:t>
      </w:r>
      <w:proofErr w:type="gramEnd"/>
    </w:p>
    <w:p w:rsidR="00C12994" w:rsidRDefault="00C3084C">
      <w:pPr>
        <w:spacing w:after="0" w:line="360" w:lineRule="auto"/>
        <w:ind w:left="720" w:hanging="720"/>
        <w:rPr>
          <w:rFonts w:ascii="Times New Roman" w:eastAsia="Times New Roman" w:hAnsi="Times New Roman" w:cs="Times New Roman"/>
          <w:sz w:val="24"/>
          <w:szCs w:val="24"/>
          <w:lang w:val="en-GB" w:eastAsia="en-GB"/>
        </w:rPr>
      </w:pPr>
      <w:proofErr w:type="gramStart"/>
      <w:r>
        <w:rPr>
          <w:rFonts w:ascii="Times New Roman" w:eastAsia="Times New Roman" w:hAnsi="Times New Roman" w:cs="Times New Roman"/>
          <w:sz w:val="24"/>
          <w:szCs w:val="24"/>
          <w:lang w:val="en-GB" w:eastAsia="en-GB"/>
        </w:rPr>
        <w:t>Kauffman, R.J., Li, T. and Van Heck, E., 2010.</w:t>
      </w:r>
      <w:proofErr w:type="gramEnd"/>
      <w:r>
        <w:rPr>
          <w:rFonts w:ascii="Times New Roman" w:eastAsia="Times New Roman" w:hAnsi="Times New Roman" w:cs="Times New Roman"/>
          <w:sz w:val="24"/>
          <w:szCs w:val="24"/>
          <w:lang w:val="en-GB" w:eastAsia="en-GB"/>
        </w:rPr>
        <w:t xml:space="preserve"> </w:t>
      </w:r>
      <w:proofErr w:type="gramStart"/>
      <w:r>
        <w:rPr>
          <w:rFonts w:ascii="Times New Roman" w:eastAsia="Times New Roman" w:hAnsi="Times New Roman" w:cs="Times New Roman"/>
          <w:sz w:val="24"/>
          <w:szCs w:val="24"/>
          <w:lang w:val="en-GB" w:eastAsia="en-GB"/>
        </w:rPr>
        <w:t>Business network-based value creation in electronic commerce.</w:t>
      </w:r>
      <w:proofErr w:type="gramEnd"/>
      <w:r>
        <w:rPr>
          <w:rFonts w:ascii="Times New Roman" w:eastAsia="Times New Roman" w:hAnsi="Times New Roman" w:cs="Times New Roman"/>
          <w:sz w:val="24"/>
          <w:szCs w:val="24"/>
          <w:lang w:val="en-GB" w:eastAsia="en-GB"/>
        </w:rPr>
        <w:t xml:space="preserve"> </w:t>
      </w:r>
      <w:proofErr w:type="gramStart"/>
      <w:r>
        <w:rPr>
          <w:rFonts w:ascii="Times New Roman" w:eastAsia="Times New Roman" w:hAnsi="Times New Roman" w:cs="Times New Roman"/>
          <w:i/>
          <w:iCs/>
          <w:sz w:val="24"/>
          <w:szCs w:val="24"/>
          <w:lang w:val="en-GB" w:eastAsia="en-GB"/>
        </w:rPr>
        <w:t>International Journal of Electronic Commerce</w:t>
      </w:r>
      <w:r>
        <w:rPr>
          <w:rFonts w:ascii="Times New Roman" w:eastAsia="Times New Roman" w:hAnsi="Times New Roman" w:cs="Times New Roman"/>
          <w:sz w:val="24"/>
          <w:szCs w:val="24"/>
          <w:lang w:val="en-GB" w:eastAsia="en-GB"/>
        </w:rPr>
        <w:t xml:space="preserve">, </w:t>
      </w:r>
      <w:r>
        <w:rPr>
          <w:rFonts w:ascii="Times New Roman" w:eastAsia="Times New Roman" w:hAnsi="Times New Roman" w:cs="Times New Roman"/>
          <w:i/>
          <w:iCs/>
          <w:sz w:val="24"/>
          <w:szCs w:val="24"/>
          <w:lang w:val="en-GB" w:eastAsia="en-GB"/>
        </w:rPr>
        <w:t>15</w:t>
      </w:r>
      <w:r>
        <w:rPr>
          <w:rFonts w:ascii="Times New Roman" w:eastAsia="Times New Roman" w:hAnsi="Times New Roman" w:cs="Times New Roman"/>
          <w:sz w:val="24"/>
          <w:szCs w:val="24"/>
          <w:lang w:val="en-GB" w:eastAsia="en-GB"/>
        </w:rPr>
        <w:t>(1), pp.113-144.</w:t>
      </w:r>
      <w:proofErr w:type="gramEnd"/>
    </w:p>
    <w:p w:rsidR="00C12994" w:rsidRDefault="00C3084C">
      <w:pPr>
        <w:spacing w:after="0" w:line="360" w:lineRule="auto"/>
        <w:ind w:left="720" w:hanging="720"/>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 xml:space="preserve">Kothari, C.R., 2004. </w:t>
      </w:r>
      <w:r>
        <w:rPr>
          <w:rFonts w:ascii="Times New Roman" w:eastAsia="Times New Roman" w:hAnsi="Times New Roman" w:cs="Times New Roman"/>
          <w:i/>
          <w:iCs/>
          <w:sz w:val="24"/>
          <w:szCs w:val="24"/>
          <w:lang w:val="en-GB" w:eastAsia="en-GB"/>
        </w:rPr>
        <w:t>Research methodology: Methods and techniques</w:t>
      </w:r>
      <w:r>
        <w:rPr>
          <w:rFonts w:ascii="Times New Roman" w:eastAsia="Times New Roman" w:hAnsi="Times New Roman" w:cs="Times New Roman"/>
          <w:sz w:val="24"/>
          <w:szCs w:val="24"/>
          <w:lang w:val="en-GB" w:eastAsia="en-GB"/>
        </w:rPr>
        <w:t xml:space="preserve">. </w:t>
      </w:r>
      <w:proofErr w:type="gramStart"/>
      <w:r>
        <w:rPr>
          <w:rFonts w:ascii="Times New Roman" w:eastAsia="Times New Roman" w:hAnsi="Times New Roman" w:cs="Times New Roman"/>
          <w:sz w:val="24"/>
          <w:szCs w:val="24"/>
          <w:lang w:val="en-GB" w:eastAsia="en-GB"/>
        </w:rPr>
        <w:t>New Age International.</w:t>
      </w:r>
      <w:proofErr w:type="gramEnd"/>
    </w:p>
    <w:p w:rsidR="00C12994" w:rsidRDefault="00C3084C">
      <w:pPr>
        <w:spacing w:after="0" w:line="360" w:lineRule="auto"/>
        <w:ind w:left="720" w:hanging="720"/>
        <w:rPr>
          <w:rFonts w:ascii="Times New Roman" w:eastAsia="Times New Roman" w:hAnsi="Times New Roman" w:cs="Times New Roman"/>
          <w:sz w:val="24"/>
          <w:szCs w:val="24"/>
          <w:lang w:val="en-GB" w:eastAsia="en-GB"/>
        </w:rPr>
      </w:pPr>
      <w:proofErr w:type="spellStart"/>
      <w:r>
        <w:rPr>
          <w:rFonts w:ascii="Times New Roman" w:eastAsia="Times New Roman" w:hAnsi="Times New Roman" w:cs="Times New Roman"/>
          <w:sz w:val="24"/>
          <w:szCs w:val="24"/>
          <w:lang w:val="en-GB" w:eastAsia="en-GB"/>
        </w:rPr>
        <w:t>Kotler</w:t>
      </w:r>
      <w:proofErr w:type="spellEnd"/>
      <w:r>
        <w:rPr>
          <w:rFonts w:ascii="Times New Roman" w:eastAsia="Times New Roman" w:hAnsi="Times New Roman" w:cs="Times New Roman"/>
          <w:sz w:val="24"/>
          <w:szCs w:val="24"/>
          <w:lang w:val="en-GB" w:eastAsia="en-GB"/>
        </w:rPr>
        <w:t xml:space="preserve">, P. and Armstrong, G., 2010. </w:t>
      </w:r>
      <w:proofErr w:type="gramStart"/>
      <w:r>
        <w:rPr>
          <w:rFonts w:ascii="Times New Roman" w:eastAsia="Times New Roman" w:hAnsi="Times New Roman" w:cs="Times New Roman"/>
          <w:i/>
          <w:iCs/>
          <w:sz w:val="24"/>
          <w:szCs w:val="24"/>
          <w:lang w:val="en-GB" w:eastAsia="en-GB"/>
        </w:rPr>
        <w:t>Principles of marketing</w:t>
      </w:r>
      <w:r>
        <w:rPr>
          <w:rFonts w:ascii="Times New Roman" w:eastAsia="Times New Roman" w:hAnsi="Times New Roman" w:cs="Times New Roman"/>
          <w:sz w:val="24"/>
          <w:szCs w:val="24"/>
          <w:lang w:val="en-GB" w:eastAsia="en-GB"/>
        </w:rPr>
        <w:t>.</w:t>
      </w:r>
      <w:proofErr w:type="gramEnd"/>
      <w:r>
        <w:rPr>
          <w:rFonts w:ascii="Times New Roman" w:eastAsia="Times New Roman" w:hAnsi="Times New Roman" w:cs="Times New Roman"/>
          <w:sz w:val="24"/>
          <w:szCs w:val="24"/>
          <w:lang w:val="en-GB" w:eastAsia="en-GB"/>
        </w:rPr>
        <w:t xml:space="preserve"> </w:t>
      </w:r>
      <w:proofErr w:type="gramStart"/>
      <w:r>
        <w:rPr>
          <w:rFonts w:ascii="Times New Roman" w:eastAsia="Times New Roman" w:hAnsi="Times New Roman" w:cs="Times New Roman"/>
          <w:sz w:val="24"/>
          <w:szCs w:val="24"/>
          <w:lang w:val="en-GB" w:eastAsia="en-GB"/>
        </w:rPr>
        <w:t>Pearson education.</w:t>
      </w:r>
      <w:proofErr w:type="gramEnd"/>
    </w:p>
    <w:p w:rsidR="00C12994" w:rsidRDefault="00C3084C">
      <w:pPr>
        <w:spacing w:after="0" w:line="360" w:lineRule="auto"/>
        <w:ind w:left="720" w:hanging="720"/>
        <w:rPr>
          <w:rFonts w:ascii="Times New Roman" w:eastAsia="Times New Roman" w:hAnsi="Times New Roman" w:cs="Times New Roman"/>
          <w:sz w:val="24"/>
          <w:szCs w:val="24"/>
          <w:lang w:val="en-GB" w:eastAsia="en-GB"/>
        </w:rPr>
      </w:pPr>
      <w:proofErr w:type="spellStart"/>
      <w:proofErr w:type="gramStart"/>
      <w:r>
        <w:rPr>
          <w:rFonts w:ascii="Times New Roman" w:eastAsia="Times New Roman" w:hAnsi="Times New Roman" w:cs="Times New Roman"/>
          <w:sz w:val="24"/>
          <w:szCs w:val="24"/>
          <w:lang w:val="en-GB" w:eastAsia="en-GB"/>
        </w:rPr>
        <w:lastRenderedPageBreak/>
        <w:t>Koufaris</w:t>
      </w:r>
      <w:proofErr w:type="spellEnd"/>
      <w:r>
        <w:rPr>
          <w:rFonts w:ascii="Times New Roman" w:eastAsia="Times New Roman" w:hAnsi="Times New Roman" w:cs="Times New Roman"/>
          <w:sz w:val="24"/>
          <w:szCs w:val="24"/>
          <w:lang w:val="en-GB" w:eastAsia="en-GB"/>
        </w:rPr>
        <w:t xml:space="preserve">, M., </w:t>
      </w:r>
      <w:proofErr w:type="spellStart"/>
      <w:r>
        <w:rPr>
          <w:rFonts w:ascii="Times New Roman" w:eastAsia="Times New Roman" w:hAnsi="Times New Roman" w:cs="Times New Roman"/>
          <w:sz w:val="24"/>
          <w:szCs w:val="24"/>
          <w:lang w:val="en-GB" w:eastAsia="en-GB"/>
        </w:rPr>
        <w:t>Kambil</w:t>
      </w:r>
      <w:proofErr w:type="spellEnd"/>
      <w:r>
        <w:rPr>
          <w:rFonts w:ascii="Times New Roman" w:eastAsia="Times New Roman" w:hAnsi="Times New Roman" w:cs="Times New Roman"/>
          <w:sz w:val="24"/>
          <w:szCs w:val="24"/>
          <w:lang w:val="en-GB" w:eastAsia="en-GB"/>
        </w:rPr>
        <w:t xml:space="preserve">, A. and </w:t>
      </w:r>
      <w:proofErr w:type="spellStart"/>
      <w:r>
        <w:rPr>
          <w:rFonts w:ascii="Times New Roman" w:eastAsia="Times New Roman" w:hAnsi="Times New Roman" w:cs="Times New Roman"/>
          <w:sz w:val="24"/>
          <w:szCs w:val="24"/>
          <w:lang w:val="en-GB" w:eastAsia="en-GB"/>
        </w:rPr>
        <w:t>LaBarbera</w:t>
      </w:r>
      <w:proofErr w:type="spellEnd"/>
      <w:r>
        <w:rPr>
          <w:rFonts w:ascii="Times New Roman" w:eastAsia="Times New Roman" w:hAnsi="Times New Roman" w:cs="Times New Roman"/>
          <w:sz w:val="24"/>
          <w:szCs w:val="24"/>
          <w:lang w:val="en-GB" w:eastAsia="en-GB"/>
        </w:rPr>
        <w:t>, P.A., 2001.</w:t>
      </w:r>
      <w:proofErr w:type="gramEnd"/>
      <w:r>
        <w:rPr>
          <w:rFonts w:ascii="Times New Roman" w:eastAsia="Times New Roman" w:hAnsi="Times New Roman" w:cs="Times New Roman"/>
          <w:sz w:val="24"/>
          <w:szCs w:val="24"/>
          <w:lang w:val="en-GB" w:eastAsia="en-GB"/>
        </w:rPr>
        <w:t xml:space="preserve"> Consumer </w:t>
      </w:r>
      <w:proofErr w:type="spellStart"/>
      <w:r>
        <w:rPr>
          <w:rFonts w:ascii="Times New Roman" w:eastAsia="Times New Roman" w:hAnsi="Times New Roman" w:cs="Times New Roman"/>
          <w:sz w:val="24"/>
          <w:szCs w:val="24"/>
          <w:lang w:val="en-GB" w:eastAsia="en-GB"/>
        </w:rPr>
        <w:t>behavior</w:t>
      </w:r>
      <w:proofErr w:type="spellEnd"/>
      <w:r>
        <w:rPr>
          <w:rFonts w:ascii="Times New Roman" w:eastAsia="Times New Roman" w:hAnsi="Times New Roman" w:cs="Times New Roman"/>
          <w:sz w:val="24"/>
          <w:szCs w:val="24"/>
          <w:lang w:val="en-GB" w:eastAsia="en-GB"/>
        </w:rPr>
        <w:t xml:space="preserve"> in web-based commerce: an empirical study. </w:t>
      </w:r>
      <w:proofErr w:type="gramStart"/>
      <w:r>
        <w:rPr>
          <w:rFonts w:ascii="Times New Roman" w:eastAsia="Times New Roman" w:hAnsi="Times New Roman" w:cs="Times New Roman"/>
          <w:i/>
          <w:iCs/>
          <w:sz w:val="24"/>
          <w:szCs w:val="24"/>
          <w:lang w:val="en-GB" w:eastAsia="en-GB"/>
        </w:rPr>
        <w:t>International journal of electronic commerce</w:t>
      </w:r>
      <w:r>
        <w:rPr>
          <w:rFonts w:ascii="Times New Roman" w:eastAsia="Times New Roman" w:hAnsi="Times New Roman" w:cs="Times New Roman"/>
          <w:sz w:val="24"/>
          <w:szCs w:val="24"/>
          <w:lang w:val="en-GB" w:eastAsia="en-GB"/>
        </w:rPr>
        <w:t xml:space="preserve">, </w:t>
      </w:r>
      <w:r>
        <w:rPr>
          <w:rFonts w:ascii="Times New Roman" w:eastAsia="Times New Roman" w:hAnsi="Times New Roman" w:cs="Times New Roman"/>
          <w:i/>
          <w:iCs/>
          <w:sz w:val="24"/>
          <w:szCs w:val="24"/>
          <w:lang w:val="en-GB" w:eastAsia="en-GB"/>
        </w:rPr>
        <w:t>6</w:t>
      </w:r>
      <w:r>
        <w:rPr>
          <w:rFonts w:ascii="Times New Roman" w:eastAsia="Times New Roman" w:hAnsi="Times New Roman" w:cs="Times New Roman"/>
          <w:sz w:val="24"/>
          <w:szCs w:val="24"/>
          <w:lang w:val="en-GB" w:eastAsia="en-GB"/>
        </w:rPr>
        <w:t>(2), pp.115-138.</w:t>
      </w:r>
      <w:proofErr w:type="gramEnd"/>
    </w:p>
    <w:p w:rsidR="00C12994" w:rsidRDefault="00C3084C">
      <w:pPr>
        <w:spacing w:after="0" w:line="360" w:lineRule="auto"/>
        <w:ind w:left="720" w:hanging="720"/>
        <w:rPr>
          <w:rFonts w:ascii="Times New Roman" w:eastAsia="Times New Roman" w:hAnsi="Times New Roman" w:cs="Times New Roman"/>
          <w:sz w:val="24"/>
          <w:szCs w:val="24"/>
          <w:lang w:val="en-GB" w:eastAsia="en-GB"/>
        </w:rPr>
      </w:pPr>
      <w:proofErr w:type="spellStart"/>
      <w:proofErr w:type="gramStart"/>
      <w:r>
        <w:rPr>
          <w:rFonts w:ascii="Times New Roman" w:eastAsia="Times New Roman" w:hAnsi="Times New Roman" w:cs="Times New Roman"/>
          <w:sz w:val="24"/>
          <w:szCs w:val="24"/>
          <w:lang w:val="en-GB" w:eastAsia="en-GB"/>
        </w:rPr>
        <w:t>Kurnia</w:t>
      </w:r>
      <w:proofErr w:type="spellEnd"/>
      <w:r>
        <w:rPr>
          <w:rFonts w:ascii="Times New Roman" w:eastAsia="Times New Roman" w:hAnsi="Times New Roman" w:cs="Times New Roman"/>
          <w:sz w:val="24"/>
          <w:szCs w:val="24"/>
          <w:lang w:val="en-GB" w:eastAsia="en-GB"/>
        </w:rPr>
        <w:t>, S. and Ali, M., 2012, January.</w:t>
      </w:r>
      <w:proofErr w:type="gramEnd"/>
      <w:r>
        <w:rPr>
          <w:rFonts w:ascii="Times New Roman" w:eastAsia="Times New Roman" w:hAnsi="Times New Roman" w:cs="Times New Roman"/>
          <w:sz w:val="24"/>
          <w:szCs w:val="24"/>
          <w:lang w:val="en-GB" w:eastAsia="en-GB"/>
        </w:rPr>
        <w:t xml:space="preserve"> B2B e-commerce adoption by the grocery industry in developing countries: Indonesia versus Bahrain. </w:t>
      </w:r>
      <w:proofErr w:type="gramStart"/>
      <w:r>
        <w:rPr>
          <w:rFonts w:ascii="Times New Roman" w:eastAsia="Times New Roman" w:hAnsi="Times New Roman" w:cs="Times New Roman"/>
          <w:sz w:val="24"/>
          <w:szCs w:val="24"/>
          <w:lang w:val="en-GB" w:eastAsia="en-GB"/>
        </w:rPr>
        <w:t xml:space="preserve">In </w:t>
      </w:r>
      <w:r>
        <w:rPr>
          <w:rFonts w:ascii="Times New Roman" w:eastAsia="Times New Roman" w:hAnsi="Times New Roman" w:cs="Times New Roman"/>
          <w:i/>
          <w:iCs/>
          <w:sz w:val="24"/>
          <w:szCs w:val="24"/>
          <w:lang w:val="en-GB" w:eastAsia="en-GB"/>
        </w:rPr>
        <w:t>2012 45th Hawaii International Conference on System Sciences</w:t>
      </w:r>
      <w:r>
        <w:rPr>
          <w:rFonts w:ascii="Times New Roman" w:eastAsia="Times New Roman" w:hAnsi="Times New Roman" w:cs="Times New Roman"/>
          <w:sz w:val="24"/>
          <w:szCs w:val="24"/>
          <w:lang w:val="en-GB" w:eastAsia="en-GB"/>
        </w:rPr>
        <w:t xml:space="preserve"> (pp. 3100-3109).</w:t>
      </w:r>
      <w:proofErr w:type="gramEnd"/>
      <w:r>
        <w:rPr>
          <w:rFonts w:ascii="Times New Roman" w:eastAsia="Times New Roman" w:hAnsi="Times New Roman" w:cs="Times New Roman"/>
          <w:sz w:val="24"/>
          <w:szCs w:val="24"/>
          <w:lang w:val="en-GB" w:eastAsia="en-GB"/>
        </w:rPr>
        <w:t xml:space="preserve"> </w:t>
      </w:r>
      <w:proofErr w:type="gramStart"/>
      <w:r>
        <w:rPr>
          <w:rFonts w:ascii="Times New Roman" w:eastAsia="Times New Roman" w:hAnsi="Times New Roman" w:cs="Times New Roman"/>
          <w:sz w:val="24"/>
          <w:szCs w:val="24"/>
          <w:lang w:val="en-GB" w:eastAsia="en-GB"/>
        </w:rPr>
        <w:t>IEEE.</w:t>
      </w:r>
      <w:proofErr w:type="gramEnd"/>
    </w:p>
    <w:p w:rsidR="00C12994" w:rsidRDefault="00C3084C">
      <w:pPr>
        <w:spacing w:after="0" w:line="360" w:lineRule="auto"/>
        <w:ind w:left="720" w:hanging="720"/>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 xml:space="preserve">Levy, M., Powell, P. and </w:t>
      </w:r>
      <w:proofErr w:type="spellStart"/>
      <w:r>
        <w:rPr>
          <w:rFonts w:ascii="Times New Roman" w:eastAsia="Times New Roman" w:hAnsi="Times New Roman" w:cs="Times New Roman"/>
          <w:sz w:val="24"/>
          <w:szCs w:val="24"/>
          <w:lang w:val="en-GB" w:eastAsia="en-GB"/>
        </w:rPr>
        <w:t>Yetton</w:t>
      </w:r>
      <w:proofErr w:type="spellEnd"/>
      <w:r>
        <w:rPr>
          <w:rFonts w:ascii="Times New Roman" w:eastAsia="Times New Roman" w:hAnsi="Times New Roman" w:cs="Times New Roman"/>
          <w:sz w:val="24"/>
          <w:szCs w:val="24"/>
          <w:lang w:val="en-GB" w:eastAsia="en-GB"/>
        </w:rPr>
        <w:t xml:space="preserve">, P., 2002. </w:t>
      </w:r>
      <w:proofErr w:type="gramStart"/>
      <w:r>
        <w:rPr>
          <w:rFonts w:ascii="Times New Roman" w:eastAsia="Times New Roman" w:hAnsi="Times New Roman" w:cs="Times New Roman"/>
          <w:sz w:val="24"/>
          <w:szCs w:val="24"/>
          <w:lang w:val="en-GB" w:eastAsia="en-GB"/>
        </w:rPr>
        <w:t>The dynamics of SME information systems.</w:t>
      </w:r>
      <w:proofErr w:type="gramEnd"/>
      <w:r>
        <w:rPr>
          <w:rFonts w:ascii="Times New Roman" w:eastAsia="Times New Roman" w:hAnsi="Times New Roman" w:cs="Times New Roman"/>
          <w:sz w:val="24"/>
          <w:szCs w:val="24"/>
          <w:lang w:val="en-GB" w:eastAsia="en-GB"/>
        </w:rPr>
        <w:t xml:space="preserve"> </w:t>
      </w:r>
      <w:proofErr w:type="gramStart"/>
      <w:r>
        <w:rPr>
          <w:rFonts w:ascii="Times New Roman" w:eastAsia="Times New Roman" w:hAnsi="Times New Roman" w:cs="Times New Roman"/>
          <w:i/>
          <w:iCs/>
          <w:sz w:val="24"/>
          <w:szCs w:val="24"/>
          <w:lang w:val="en-GB" w:eastAsia="en-GB"/>
        </w:rPr>
        <w:t>Small Business Economics</w:t>
      </w:r>
      <w:r>
        <w:rPr>
          <w:rFonts w:ascii="Times New Roman" w:eastAsia="Times New Roman" w:hAnsi="Times New Roman" w:cs="Times New Roman"/>
          <w:sz w:val="24"/>
          <w:szCs w:val="24"/>
          <w:lang w:val="en-GB" w:eastAsia="en-GB"/>
        </w:rPr>
        <w:t xml:space="preserve">, </w:t>
      </w:r>
      <w:r>
        <w:rPr>
          <w:rFonts w:ascii="Times New Roman" w:eastAsia="Times New Roman" w:hAnsi="Times New Roman" w:cs="Times New Roman"/>
          <w:i/>
          <w:iCs/>
          <w:sz w:val="24"/>
          <w:szCs w:val="24"/>
          <w:lang w:val="en-GB" w:eastAsia="en-GB"/>
        </w:rPr>
        <w:t>19</w:t>
      </w:r>
      <w:r>
        <w:rPr>
          <w:rFonts w:ascii="Times New Roman" w:eastAsia="Times New Roman" w:hAnsi="Times New Roman" w:cs="Times New Roman"/>
          <w:sz w:val="24"/>
          <w:szCs w:val="24"/>
          <w:lang w:val="en-GB" w:eastAsia="en-GB"/>
        </w:rPr>
        <w:t>(4), pp.341-354.</w:t>
      </w:r>
      <w:proofErr w:type="gramEnd"/>
    </w:p>
    <w:p w:rsidR="00C12994" w:rsidRDefault="00C3084C">
      <w:pPr>
        <w:pStyle w:val="Bibliography"/>
        <w:spacing w:line="360" w:lineRule="auto"/>
        <w:ind w:left="720" w:hanging="720"/>
        <w:rPr>
          <w:rFonts w:ascii="Times New Roman" w:hAnsi="Times New Roman" w:cs="Times New Roman"/>
          <w:sz w:val="24"/>
          <w:szCs w:val="24"/>
        </w:rPr>
      </w:pPr>
      <w:r>
        <w:rPr>
          <w:rFonts w:ascii="Times New Roman" w:hAnsi="Times New Roman" w:cs="Times New Roman"/>
          <w:sz w:val="24"/>
          <w:szCs w:val="24"/>
        </w:rPr>
        <w:t xml:space="preserve">Li, S. H., Chen, S. C., Hu, C. C., Wu, W. S., &amp; Hwang, M., 2012. Business Process Auditing On </w:t>
      </w:r>
      <w:proofErr w:type="gramStart"/>
      <w:r>
        <w:rPr>
          <w:rFonts w:ascii="Times New Roman" w:hAnsi="Times New Roman" w:cs="Times New Roman"/>
          <w:sz w:val="24"/>
          <w:szCs w:val="24"/>
        </w:rPr>
        <w:t>An</w:t>
      </w:r>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Soa</w:t>
      </w:r>
      <w:proofErr w:type="spellEnd"/>
      <w:r>
        <w:rPr>
          <w:rFonts w:ascii="Times New Roman" w:hAnsi="Times New Roman" w:cs="Times New Roman"/>
          <w:sz w:val="24"/>
          <w:szCs w:val="24"/>
        </w:rPr>
        <w:t xml:space="preserve"> Foundation. . </w:t>
      </w:r>
      <w:r>
        <w:rPr>
          <w:rFonts w:ascii="Times New Roman" w:hAnsi="Times New Roman" w:cs="Times New Roman"/>
          <w:i/>
          <w:iCs/>
          <w:sz w:val="24"/>
          <w:szCs w:val="24"/>
        </w:rPr>
        <w:t xml:space="preserve">International journal of innovative computing information and </w:t>
      </w:r>
      <w:proofErr w:type="gramStart"/>
      <w:r>
        <w:rPr>
          <w:rFonts w:ascii="Times New Roman" w:hAnsi="Times New Roman" w:cs="Times New Roman"/>
          <w:i/>
          <w:iCs/>
          <w:sz w:val="24"/>
          <w:szCs w:val="24"/>
        </w:rPr>
        <w:t>control ,</w:t>
      </w:r>
      <w:proofErr w:type="gramEnd"/>
      <w:r>
        <w:rPr>
          <w:rFonts w:ascii="Times New Roman" w:hAnsi="Times New Roman" w:cs="Times New Roman"/>
          <w:i/>
          <w:iCs/>
          <w:sz w:val="24"/>
          <w:szCs w:val="24"/>
        </w:rPr>
        <w:t xml:space="preserve"> 8(1A0</w:t>
      </w:r>
      <w:r>
        <w:rPr>
          <w:rFonts w:ascii="Times New Roman" w:hAnsi="Times New Roman" w:cs="Times New Roman"/>
          <w:sz w:val="24"/>
          <w:szCs w:val="24"/>
        </w:rPr>
        <w:t xml:space="preserve">, 243-254. </w:t>
      </w:r>
    </w:p>
    <w:p w:rsidR="00C12994" w:rsidRDefault="00C3084C">
      <w:pPr>
        <w:spacing w:after="0" w:line="360" w:lineRule="auto"/>
        <w:ind w:left="720" w:hanging="720"/>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 xml:space="preserve">Lin, C., Huang, Y.A. and Stockdale, R., 2011. </w:t>
      </w:r>
      <w:proofErr w:type="gramStart"/>
      <w:r>
        <w:rPr>
          <w:rFonts w:ascii="Times New Roman" w:eastAsia="Times New Roman" w:hAnsi="Times New Roman" w:cs="Times New Roman"/>
          <w:sz w:val="24"/>
          <w:szCs w:val="24"/>
          <w:lang w:val="en-GB" w:eastAsia="en-GB"/>
        </w:rPr>
        <w:t>Developing a B2B web site effectiveness model for SMEs.</w:t>
      </w:r>
      <w:proofErr w:type="gramEnd"/>
      <w:r>
        <w:rPr>
          <w:rFonts w:ascii="Times New Roman" w:eastAsia="Times New Roman" w:hAnsi="Times New Roman" w:cs="Times New Roman"/>
          <w:sz w:val="24"/>
          <w:szCs w:val="24"/>
          <w:lang w:val="en-GB" w:eastAsia="en-GB"/>
        </w:rPr>
        <w:t xml:space="preserve"> </w:t>
      </w:r>
      <w:proofErr w:type="gramStart"/>
      <w:r>
        <w:rPr>
          <w:rFonts w:ascii="Times New Roman" w:eastAsia="Times New Roman" w:hAnsi="Times New Roman" w:cs="Times New Roman"/>
          <w:i/>
          <w:iCs/>
          <w:sz w:val="24"/>
          <w:szCs w:val="24"/>
          <w:lang w:val="en-GB" w:eastAsia="en-GB"/>
        </w:rPr>
        <w:t>Internet Research</w:t>
      </w:r>
      <w:r>
        <w:rPr>
          <w:rFonts w:ascii="Times New Roman" w:eastAsia="Times New Roman" w:hAnsi="Times New Roman" w:cs="Times New Roman"/>
          <w:sz w:val="24"/>
          <w:szCs w:val="24"/>
          <w:lang w:val="en-GB" w:eastAsia="en-GB"/>
        </w:rPr>
        <w:t>.</w:t>
      </w:r>
      <w:proofErr w:type="gramEnd"/>
    </w:p>
    <w:p w:rsidR="00C12994" w:rsidRDefault="00C3084C">
      <w:pPr>
        <w:spacing w:after="0" w:line="360" w:lineRule="auto"/>
        <w:ind w:left="720" w:hanging="720"/>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 xml:space="preserve">Lu, Y., Zhao, L. and Wang, B., 2010. From virtual community members to C2C e-commerce buyers: Trust in virtual communities and its effect on consumers’ purchase intention. </w:t>
      </w:r>
      <w:proofErr w:type="gramStart"/>
      <w:r>
        <w:rPr>
          <w:rFonts w:ascii="Times New Roman" w:eastAsia="Times New Roman" w:hAnsi="Times New Roman" w:cs="Times New Roman"/>
          <w:i/>
          <w:iCs/>
          <w:sz w:val="24"/>
          <w:szCs w:val="24"/>
          <w:lang w:val="en-GB" w:eastAsia="en-GB"/>
        </w:rPr>
        <w:t>Electronic Commerce Research and Applications</w:t>
      </w:r>
      <w:r>
        <w:rPr>
          <w:rFonts w:ascii="Times New Roman" w:eastAsia="Times New Roman" w:hAnsi="Times New Roman" w:cs="Times New Roman"/>
          <w:sz w:val="24"/>
          <w:szCs w:val="24"/>
          <w:lang w:val="en-GB" w:eastAsia="en-GB"/>
        </w:rPr>
        <w:t xml:space="preserve">, </w:t>
      </w:r>
      <w:r>
        <w:rPr>
          <w:rFonts w:ascii="Times New Roman" w:eastAsia="Times New Roman" w:hAnsi="Times New Roman" w:cs="Times New Roman"/>
          <w:i/>
          <w:iCs/>
          <w:sz w:val="24"/>
          <w:szCs w:val="24"/>
          <w:lang w:val="en-GB" w:eastAsia="en-GB"/>
        </w:rPr>
        <w:t>9</w:t>
      </w:r>
      <w:r>
        <w:rPr>
          <w:rFonts w:ascii="Times New Roman" w:eastAsia="Times New Roman" w:hAnsi="Times New Roman" w:cs="Times New Roman"/>
          <w:sz w:val="24"/>
          <w:szCs w:val="24"/>
          <w:lang w:val="en-GB" w:eastAsia="en-GB"/>
        </w:rPr>
        <w:t>(4), pp.346-360.</w:t>
      </w:r>
      <w:proofErr w:type="gramEnd"/>
    </w:p>
    <w:p w:rsidR="00C12994" w:rsidRDefault="00C3084C">
      <w:pPr>
        <w:spacing w:after="0" w:line="360" w:lineRule="auto"/>
        <w:ind w:left="720" w:hanging="720"/>
        <w:rPr>
          <w:rFonts w:ascii="Times New Roman" w:eastAsia="Times New Roman" w:hAnsi="Times New Roman" w:cs="Times New Roman"/>
          <w:sz w:val="24"/>
          <w:szCs w:val="24"/>
          <w:lang w:val="en-GB" w:eastAsia="en-GB"/>
        </w:rPr>
      </w:pPr>
      <w:proofErr w:type="gramStart"/>
      <w:r>
        <w:rPr>
          <w:rFonts w:ascii="Times New Roman" w:eastAsia="Times New Roman" w:hAnsi="Times New Roman" w:cs="Times New Roman"/>
          <w:sz w:val="24"/>
          <w:szCs w:val="24"/>
          <w:lang w:val="en-GB" w:eastAsia="en-GB"/>
        </w:rPr>
        <w:t>Luna-Reyes, L.F., Gil-Garcia, J.R. and Cruz, C.B., 2007.</w:t>
      </w:r>
      <w:proofErr w:type="gramEnd"/>
      <w:r>
        <w:rPr>
          <w:rFonts w:ascii="Times New Roman" w:eastAsia="Times New Roman" w:hAnsi="Times New Roman" w:cs="Times New Roman"/>
          <w:sz w:val="24"/>
          <w:szCs w:val="24"/>
          <w:lang w:val="en-GB" w:eastAsia="en-GB"/>
        </w:rPr>
        <w:t xml:space="preserve"> E-Mexico: Collaborative structures in Mexican public administration. </w:t>
      </w:r>
      <w:proofErr w:type="gramStart"/>
      <w:r>
        <w:rPr>
          <w:rFonts w:ascii="Times New Roman" w:eastAsia="Times New Roman" w:hAnsi="Times New Roman" w:cs="Times New Roman"/>
          <w:i/>
          <w:iCs/>
          <w:sz w:val="24"/>
          <w:szCs w:val="24"/>
          <w:lang w:val="en-GB" w:eastAsia="en-GB"/>
        </w:rPr>
        <w:t>International Journal of Cases on Electronic Commerce (IJCEC)</w:t>
      </w:r>
      <w:r>
        <w:rPr>
          <w:rFonts w:ascii="Times New Roman" w:eastAsia="Times New Roman" w:hAnsi="Times New Roman" w:cs="Times New Roman"/>
          <w:sz w:val="24"/>
          <w:szCs w:val="24"/>
          <w:lang w:val="en-GB" w:eastAsia="en-GB"/>
        </w:rPr>
        <w:t xml:space="preserve">, </w:t>
      </w:r>
      <w:r>
        <w:rPr>
          <w:rFonts w:ascii="Times New Roman" w:eastAsia="Times New Roman" w:hAnsi="Times New Roman" w:cs="Times New Roman"/>
          <w:i/>
          <w:iCs/>
          <w:sz w:val="24"/>
          <w:szCs w:val="24"/>
          <w:lang w:val="en-GB" w:eastAsia="en-GB"/>
        </w:rPr>
        <w:t>3</w:t>
      </w:r>
      <w:r>
        <w:rPr>
          <w:rFonts w:ascii="Times New Roman" w:eastAsia="Times New Roman" w:hAnsi="Times New Roman" w:cs="Times New Roman"/>
          <w:sz w:val="24"/>
          <w:szCs w:val="24"/>
          <w:lang w:val="en-GB" w:eastAsia="en-GB"/>
        </w:rPr>
        <w:t>(2), pp.54-70.</w:t>
      </w:r>
      <w:proofErr w:type="gramEnd"/>
    </w:p>
    <w:p w:rsidR="00C12994" w:rsidRDefault="00C3084C">
      <w:pPr>
        <w:spacing w:after="0" w:line="360" w:lineRule="auto"/>
        <w:ind w:left="720" w:hanging="720"/>
        <w:rPr>
          <w:rFonts w:ascii="Times New Roman" w:eastAsia="Times New Roman" w:hAnsi="Times New Roman" w:cs="Times New Roman"/>
          <w:sz w:val="24"/>
          <w:szCs w:val="24"/>
          <w:lang w:val="en-GB" w:eastAsia="en-GB"/>
        </w:rPr>
      </w:pPr>
      <w:proofErr w:type="spellStart"/>
      <w:r>
        <w:rPr>
          <w:rFonts w:ascii="Times New Roman" w:eastAsia="Times New Roman" w:hAnsi="Times New Roman" w:cs="Times New Roman"/>
          <w:sz w:val="24"/>
          <w:szCs w:val="24"/>
          <w:lang w:val="en-GB" w:eastAsia="en-GB"/>
        </w:rPr>
        <w:t>Mahadevan</w:t>
      </w:r>
      <w:proofErr w:type="spellEnd"/>
      <w:r>
        <w:rPr>
          <w:rFonts w:ascii="Times New Roman" w:eastAsia="Times New Roman" w:hAnsi="Times New Roman" w:cs="Times New Roman"/>
          <w:sz w:val="24"/>
          <w:szCs w:val="24"/>
          <w:lang w:val="en-GB" w:eastAsia="en-GB"/>
        </w:rPr>
        <w:t xml:space="preserve">, B., 2000. Business models for Internet-based e-commerce: An anatomy. </w:t>
      </w:r>
      <w:r>
        <w:rPr>
          <w:rFonts w:ascii="Times New Roman" w:eastAsia="Times New Roman" w:hAnsi="Times New Roman" w:cs="Times New Roman"/>
          <w:i/>
          <w:iCs/>
          <w:sz w:val="24"/>
          <w:szCs w:val="24"/>
          <w:lang w:val="en-GB" w:eastAsia="en-GB"/>
        </w:rPr>
        <w:t>California management review</w:t>
      </w:r>
      <w:r>
        <w:rPr>
          <w:rFonts w:ascii="Times New Roman" w:eastAsia="Times New Roman" w:hAnsi="Times New Roman" w:cs="Times New Roman"/>
          <w:sz w:val="24"/>
          <w:szCs w:val="24"/>
          <w:lang w:val="en-GB" w:eastAsia="en-GB"/>
        </w:rPr>
        <w:t xml:space="preserve">, </w:t>
      </w:r>
      <w:r>
        <w:rPr>
          <w:rFonts w:ascii="Times New Roman" w:eastAsia="Times New Roman" w:hAnsi="Times New Roman" w:cs="Times New Roman"/>
          <w:i/>
          <w:iCs/>
          <w:sz w:val="24"/>
          <w:szCs w:val="24"/>
          <w:lang w:val="en-GB" w:eastAsia="en-GB"/>
        </w:rPr>
        <w:t>42</w:t>
      </w:r>
      <w:r>
        <w:rPr>
          <w:rFonts w:ascii="Times New Roman" w:eastAsia="Times New Roman" w:hAnsi="Times New Roman" w:cs="Times New Roman"/>
          <w:sz w:val="24"/>
          <w:szCs w:val="24"/>
          <w:lang w:val="en-GB" w:eastAsia="en-GB"/>
        </w:rPr>
        <w:t>(4), pp.55-69.</w:t>
      </w:r>
    </w:p>
    <w:p w:rsidR="00C12994" w:rsidRDefault="00C3084C">
      <w:pPr>
        <w:pStyle w:val="Bibliography"/>
        <w:spacing w:line="360" w:lineRule="auto"/>
        <w:ind w:left="720" w:hanging="720"/>
        <w:rPr>
          <w:rFonts w:ascii="Times New Roman" w:hAnsi="Times New Roman" w:cs="Times New Roman"/>
          <w:sz w:val="24"/>
          <w:szCs w:val="24"/>
        </w:rPr>
      </w:pPr>
      <w:r>
        <w:rPr>
          <w:rFonts w:ascii="Times New Roman" w:hAnsi="Times New Roman" w:cs="Times New Roman"/>
          <w:sz w:val="24"/>
          <w:szCs w:val="24"/>
        </w:rPr>
        <w:t xml:space="preserve">Mark. </w:t>
      </w:r>
      <w:proofErr w:type="gramStart"/>
      <w:r>
        <w:rPr>
          <w:rFonts w:ascii="Times New Roman" w:hAnsi="Times New Roman" w:cs="Times New Roman"/>
          <w:sz w:val="24"/>
          <w:szCs w:val="24"/>
        </w:rPr>
        <w:t>et</w:t>
      </w:r>
      <w:proofErr w:type="gramEnd"/>
      <w:r>
        <w:rPr>
          <w:rFonts w:ascii="Times New Roman" w:hAnsi="Times New Roman" w:cs="Times New Roman"/>
          <w:sz w:val="24"/>
          <w:szCs w:val="24"/>
        </w:rPr>
        <w:t xml:space="preserve"> al., 2009. </w:t>
      </w:r>
      <w:proofErr w:type="gramStart"/>
      <w:r>
        <w:rPr>
          <w:rFonts w:ascii="Times New Roman" w:hAnsi="Times New Roman" w:cs="Times New Roman"/>
          <w:i/>
          <w:iCs/>
          <w:sz w:val="24"/>
          <w:szCs w:val="24"/>
        </w:rPr>
        <w:t>Research Methods for Students.</w:t>
      </w:r>
      <w:proofErr w:type="gramEnd"/>
      <w:r>
        <w:rPr>
          <w:rFonts w:ascii="Times New Roman" w:hAnsi="Times New Roman" w:cs="Times New Roman"/>
          <w:i/>
          <w:iCs/>
          <w:sz w:val="24"/>
          <w:szCs w:val="24"/>
        </w:rPr>
        <w:t xml:space="preserve"> </w:t>
      </w:r>
      <w:proofErr w:type="gramStart"/>
      <w:r>
        <w:rPr>
          <w:rFonts w:ascii="Times New Roman" w:hAnsi="Times New Roman" w:cs="Times New Roman"/>
          <w:i/>
          <w:iCs/>
          <w:sz w:val="24"/>
          <w:szCs w:val="24"/>
        </w:rPr>
        <w:t>Fifth Edition.</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FT Prentice Hall.</w:t>
      </w:r>
      <w:proofErr w:type="gramEnd"/>
    </w:p>
    <w:p w:rsidR="00C12994" w:rsidRDefault="00C3084C">
      <w:pPr>
        <w:spacing w:after="0" w:line="360" w:lineRule="auto"/>
        <w:ind w:left="720" w:hanging="720"/>
        <w:rPr>
          <w:rFonts w:ascii="Times New Roman" w:eastAsia="Times New Roman" w:hAnsi="Times New Roman" w:cs="Times New Roman"/>
          <w:sz w:val="24"/>
          <w:szCs w:val="24"/>
          <w:lang w:val="en-GB" w:eastAsia="en-GB"/>
        </w:rPr>
      </w:pPr>
      <w:proofErr w:type="spellStart"/>
      <w:proofErr w:type="gramStart"/>
      <w:r>
        <w:rPr>
          <w:rFonts w:ascii="Times New Roman" w:eastAsia="Times New Roman" w:hAnsi="Times New Roman" w:cs="Times New Roman"/>
          <w:sz w:val="24"/>
          <w:szCs w:val="24"/>
          <w:lang w:val="en-GB" w:eastAsia="en-GB"/>
        </w:rPr>
        <w:t>Mola</w:t>
      </w:r>
      <w:proofErr w:type="spellEnd"/>
      <w:r>
        <w:rPr>
          <w:rFonts w:ascii="Times New Roman" w:eastAsia="Times New Roman" w:hAnsi="Times New Roman" w:cs="Times New Roman"/>
          <w:sz w:val="24"/>
          <w:szCs w:val="24"/>
          <w:lang w:val="en-GB" w:eastAsia="en-GB"/>
        </w:rPr>
        <w:t>, B.A., 2012.</w:t>
      </w:r>
      <w:proofErr w:type="gramEnd"/>
      <w:r>
        <w:rPr>
          <w:rFonts w:ascii="Times New Roman" w:eastAsia="Times New Roman" w:hAnsi="Times New Roman" w:cs="Times New Roman"/>
          <w:sz w:val="24"/>
          <w:szCs w:val="24"/>
          <w:lang w:val="en-GB" w:eastAsia="en-GB"/>
        </w:rPr>
        <w:t xml:space="preserve"> Electronic Commerce: Opportunities and Challenges of general importers in Addis Ababa. </w:t>
      </w:r>
      <w:proofErr w:type="gramStart"/>
      <w:r>
        <w:rPr>
          <w:rFonts w:ascii="Times New Roman" w:eastAsia="Times New Roman" w:hAnsi="Times New Roman" w:cs="Times New Roman"/>
          <w:i/>
          <w:iCs/>
          <w:sz w:val="24"/>
          <w:szCs w:val="24"/>
          <w:lang w:val="en-GB" w:eastAsia="en-GB"/>
        </w:rPr>
        <w:t>Addis Ababa University, Addis Ababa, Ethiopia</w:t>
      </w:r>
      <w:r>
        <w:rPr>
          <w:rFonts w:ascii="Times New Roman" w:eastAsia="Times New Roman" w:hAnsi="Times New Roman" w:cs="Times New Roman"/>
          <w:sz w:val="24"/>
          <w:szCs w:val="24"/>
          <w:lang w:val="en-GB" w:eastAsia="en-GB"/>
        </w:rPr>
        <w:t>.</w:t>
      </w:r>
      <w:proofErr w:type="gramEnd"/>
    </w:p>
    <w:p w:rsidR="00C12994" w:rsidRDefault="00C3084C">
      <w:pPr>
        <w:pStyle w:val="Bibliography"/>
        <w:spacing w:line="360" w:lineRule="auto"/>
        <w:ind w:left="720" w:hanging="720"/>
        <w:rPr>
          <w:rFonts w:ascii="Times New Roman" w:hAnsi="Times New Roman" w:cs="Times New Roman"/>
          <w:sz w:val="24"/>
          <w:szCs w:val="24"/>
        </w:rPr>
      </w:pPr>
      <w:proofErr w:type="spellStart"/>
      <w:r>
        <w:rPr>
          <w:rFonts w:ascii="Times New Roman" w:hAnsi="Times New Roman" w:cs="Times New Roman"/>
          <w:sz w:val="24"/>
          <w:szCs w:val="24"/>
        </w:rPr>
        <w:t>Molla</w:t>
      </w:r>
      <w:proofErr w:type="spellEnd"/>
      <w:r>
        <w:rPr>
          <w:rFonts w:ascii="Times New Roman" w:hAnsi="Times New Roman" w:cs="Times New Roman"/>
          <w:sz w:val="24"/>
          <w:szCs w:val="24"/>
        </w:rPr>
        <w:t>, A. &amp; Licker, P.S.</w:t>
      </w:r>
      <w:proofErr w:type="gramStart"/>
      <w:r>
        <w:rPr>
          <w:rFonts w:ascii="Times New Roman" w:hAnsi="Times New Roman" w:cs="Times New Roman"/>
          <w:sz w:val="24"/>
          <w:szCs w:val="24"/>
        </w:rPr>
        <w:t>,  2012</w:t>
      </w:r>
      <w:proofErr w:type="gramEnd"/>
      <w:r>
        <w:rPr>
          <w:rFonts w:ascii="Times New Roman" w:hAnsi="Times New Roman" w:cs="Times New Roman"/>
          <w:sz w:val="24"/>
          <w:szCs w:val="24"/>
        </w:rPr>
        <w:t xml:space="preserve">. </w:t>
      </w:r>
      <w:r>
        <w:rPr>
          <w:rFonts w:ascii="Times New Roman" w:hAnsi="Times New Roman" w:cs="Times New Roman"/>
          <w:i/>
          <w:iCs/>
          <w:sz w:val="24"/>
          <w:szCs w:val="24"/>
        </w:rPr>
        <w:t>Electronic Commerce: Opportunities and Challenges of general importers.</w:t>
      </w:r>
      <w:r>
        <w:rPr>
          <w:rFonts w:ascii="Times New Roman" w:hAnsi="Times New Roman" w:cs="Times New Roman"/>
          <w:sz w:val="24"/>
          <w:szCs w:val="24"/>
        </w:rPr>
        <w:t xml:space="preserve"> Addis Ababa, Ethiopia: in Addis Ababa. </w:t>
      </w:r>
      <w:proofErr w:type="gramStart"/>
      <w:r>
        <w:rPr>
          <w:rFonts w:ascii="Times New Roman" w:hAnsi="Times New Roman" w:cs="Times New Roman"/>
          <w:sz w:val="24"/>
          <w:szCs w:val="24"/>
        </w:rPr>
        <w:t>Addis Ababa University.</w:t>
      </w:r>
      <w:proofErr w:type="gramEnd"/>
    </w:p>
    <w:p w:rsidR="00C12994" w:rsidRDefault="00C3084C">
      <w:pPr>
        <w:pStyle w:val="Bibliography"/>
        <w:spacing w:line="360" w:lineRule="auto"/>
        <w:ind w:left="720" w:hanging="720"/>
        <w:rPr>
          <w:rFonts w:ascii="Times New Roman" w:hAnsi="Times New Roman" w:cs="Times New Roman"/>
          <w:sz w:val="24"/>
          <w:szCs w:val="24"/>
        </w:rPr>
      </w:pPr>
      <w:proofErr w:type="spellStart"/>
      <w:proofErr w:type="gramStart"/>
      <w:r>
        <w:rPr>
          <w:rFonts w:ascii="Times New Roman" w:hAnsi="Times New Roman" w:cs="Times New Roman"/>
          <w:sz w:val="24"/>
          <w:szCs w:val="24"/>
        </w:rPr>
        <w:t>Nagender</w:t>
      </w:r>
      <w:proofErr w:type="spellEnd"/>
      <w:r>
        <w:rPr>
          <w:rFonts w:ascii="Times New Roman" w:hAnsi="Times New Roman" w:cs="Times New Roman"/>
          <w:sz w:val="24"/>
          <w:szCs w:val="24"/>
        </w:rPr>
        <w:t xml:space="preserve">, S. </w:t>
      </w:r>
      <w:proofErr w:type="spellStart"/>
      <w:r>
        <w:rPr>
          <w:rFonts w:ascii="Times New Roman" w:hAnsi="Times New Roman" w:cs="Times New Roman"/>
          <w:sz w:val="24"/>
          <w:szCs w:val="24"/>
        </w:rPr>
        <w:t>Manishia</w:t>
      </w:r>
      <w:proofErr w:type="spellEnd"/>
      <w:r>
        <w:rPr>
          <w:rFonts w:ascii="Times New Roman" w:hAnsi="Times New Roman" w:cs="Times New Roman"/>
          <w:sz w:val="24"/>
          <w:szCs w:val="24"/>
        </w:rPr>
        <w:t xml:space="preserve">, Y. &amp; </w:t>
      </w:r>
      <w:proofErr w:type="spellStart"/>
      <w:r>
        <w:rPr>
          <w:rFonts w:ascii="Times New Roman" w:hAnsi="Times New Roman" w:cs="Times New Roman"/>
          <w:sz w:val="24"/>
          <w:szCs w:val="24"/>
        </w:rPr>
        <w:t>Omprakash</w:t>
      </w:r>
      <w:proofErr w:type="spellEnd"/>
      <w:r>
        <w:rPr>
          <w:rFonts w:ascii="Times New Roman" w:hAnsi="Times New Roman" w:cs="Times New Roman"/>
          <w:sz w:val="24"/>
          <w:szCs w:val="24"/>
        </w:rPr>
        <w:t>., 2016.</w:t>
      </w:r>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Consomer</w:t>
      </w:r>
      <w:proofErr w:type="spellEnd"/>
      <w:r>
        <w:rPr>
          <w:rFonts w:ascii="Times New Roman" w:hAnsi="Times New Roman" w:cs="Times New Roman"/>
          <w:sz w:val="24"/>
          <w:szCs w:val="24"/>
        </w:rPr>
        <w:t xml:space="preserve"> Acceptance of </w:t>
      </w:r>
      <w:proofErr w:type="spellStart"/>
      <w:r>
        <w:rPr>
          <w:rFonts w:ascii="Times New Roman" w:hAnsi="Times New Roman" w:cs="Times New Roman"/>
          <w:sz w:val="24"/>
          <w:szCs w:val="24"/>
        </w:rPr>
        <w:t>apparale</w:t>
      </w:r>
      <w:proofErr w:type="spellEnd"/>
      <w:r>
        <w:rPr>
          <w:rFonts w:ascii="Times New Roman" w:hAnsi="Times New Roman" w:cs="Times New Roman"/>
          <w:sz w:val="24"/>
          <w:szCs w:val="24"/>
        </w:rPr>
        <w:t xml:space="preserve"> Commerce: Ethiopia. </w:t>
      </w:r>
      <w:r>
        <w:rPr>
          <w:rFonts w:ascii="Times New Roman" w:hAnsi="Times New Roman" w:cs="Times New Roman"/>
          <w:i/>
          <w:iCs/>
          <w:sz w:val="24"/>
          <w:szCs w:val="24"/>
        </w:rPr>
        <w:t>Intellectual Economics</w:t>
      </w:r>
      <w:r>
        <w:rPr>
          <w:rFonts w:ascii="Times New Roman" w:hAnsi="Times New Roman" w:cs="Times New Roman"/>
          <w:sz w:val="24"/>
          <w:szCs w:val="24"/>
        </w:rPr>
        <w:t>, 55-62.</w:t>
      </w:r>
    </w:p>
    <w:p w:rsidR="00C12994" w:rsidRDefault="00C3084C">
      <w:pPr>
        <w:pStyle w:val="Bibliography"/>
        <w:spacing w:line="360" w:lineRule="auto"/>
        <w:ind w:left="720" w:hanging="720"/>
        <w:rPr>
          <w:rFonts w:ascii="Times New Roman" w:hAnsi="Times New Roman" w:cs="Times New Roman"/>
          <w:sz w:val="24"/>
          <w:szCs w:val="24"/>
        </w:rPr>
      </w:pPr>
      <w:proofErr w:type="spellStart"/>
      <w:r>
        <w:rPr>
          <w:rFonts w:ascii="Times New Roman" w:hAnsi="Times New Roman" w:cs="Times New Roman"/>
          <w:sz w:val="24"/>
          <w:szCs w:val="24"/>
        </w:rPr>
        <w:t>Nawarathna</w:t>
      </w:r>
      <w:proofErr w:type="spellEnd"/>
      <w:r>
        <w:rPr>
          <w:rFonts w:ascii="Times New Roman" w:hAnsi="Times New Roman" w:cs="Times New Roman"/>
          <w:sz w:val="24"/>
          <w:szCs w:val="24"/>
        </w:rPr>
        <w:t xml:space="preserve"> </w:t>
      </w:r>
      <w:proofErr w:type="gramStart"/>
      <w:r>
        <w:rPr>
          <w:rFonts w:ascii="Times New Roman" w:hAnsi="Times New Roman" w:cs="Times New Roman"/>
          <w:sz w:val="24"/>
          <w:szCs w:val="24"/>
        </w:rPr>
        <w:t>Banda .</w:t>
      </w:r>
      <w:proofErr w:type="gramEnd"/>
      <w:r>
        <w:rPr>
          <w:rFonts w:ascii="Times New Roman" w:hAnsi="Times New Roman" w:cs="Times New Roman"/>
          <w:sz w:val="24"/>
          <w:szCs w:val="24"/>
        </w:rPr>
        <w:t xml:space="preserve">, 2019. </w:t>
      </w:r>
      <w:proofErr w:type="gramStart"/>
      <w:r>
        <w:rPr>
          <w:rFonts w:ascii="Times New Roman" w:hAnsi="Times New Roman" w:cs="Times New Roman"/>
          <w:sz w:val="24"/>
          <w:szCs w:val="24"/>
        </w:rPr>
        <w:t>The concept of electronic commerce.</w:t>
      </w:r>
      <w:proofErr w:type="gramEnd"/>
      <w:r>
        <w:rPr>
          <w:rFonts w:ascii="Times New Roman" w:hAnsi="Times New Roman" w:cs="Times New Roman"/>
          <w:sz w:val="24"/>
          <w:szCs w:val="24"/>
        </w:rPr>
        <w:t xml:space="preserve"> </w:t>
      </w:r>
      <w:proofErr w:type="spellStart"/>
      <w:r>
        <w:rPr>
          <w:rFonts w:ascii="Times New Roman" w:hAnsi="Times New Roman" w:cs="Times New Roman"/>
          <w:i/>
          <w:iCs/>
          <w:sz w:val="24"/>
          <w:szCs w:val="24"/>
        </w:rPr>
        <w:t>Researchgate</w:t>
      </w:r>
      <w:proofErr w:type="spellEnd"/>
      <w:r>
        <w:rPr>
          <w:rFonts w:ascii="Times New Roman" w:hAnsi="Times New Roman" w:cs="Times New Roman"/>
          <w:sz w:val="24"/>
          <w:szCs w:val="24"/>
        </w:rPr>
        <w:t>, 1-2.</w:t>
      </w:r>
    </w:p>
    <w:p w:rsidR="00C12994" w:rsidRDefault="00C3084C">
      <w:pPr>
        <w:spacing w:after="0" w:line="360" w:lineRule="auto"/>
        <w:ind w:left="720" w:hanging="720"/>
        <w:rPr>
          <w:rFonts w:ascii="Times New Roman" w:eastAsia="Times New Roman" w:hAnsi="Times New Roman" w:cs="Times New Roman"/>
          <w:sz w:val="24"/>
          <w:szCs w:val="24"/>
          <w:lang w:val="en-GB" w:eastAsia="en-GB"/>
        </w:rPr>
      </w:pPr>
      <w:proofErr w:type="gramStart"/>
      <w:r>
        <w:rPr>
          <w:rFonts w:ascii="Times New Roman" w:eastAsia="Times New Roman" w:hAnsi="Times New Roman" w:cs="Times New Roman"/>
          <w:sz w:val="24"/>
          <w:szCs w:val="24"/>
          <w:lang w:val="en-GB" w:eastAsia="en-GB"/>
        </w:rPr>
        <w:lastRenderedPageBreak/>
        <w:t>OECD, 2002.</w:t>
      </w:r>
      <w:proofErr w:type="gramEnd"/>
      <w:r>
        <w:rPr>
          <w:rFonts w:ascii="Times New Roman" w:eastAsia="Times New Roman" w:hAnsi="Times New Roman" w:cs="Times New Roman"/>
          <w:sz w:val="24"/>
          <w:szCs w:val="24"/>
          <w:lang w:val="en-GB" w:eastAsia="en-GB"/>
        </w:rPr>
        <w:t xml:space="preserve"> </w:t>
      </w:r>
      <w:proofErr w:type="gramStart"/>
      <w:r>
        <w:rPr>
          <w:rFonts w:ascii="Times New Roman" w:eastAsia="Times New Roman" w:hAnsi="Times New Roman" w:cs="Times New Roman"/>
          <w:sz w:val="24"/>
          <w:szCs w:val="24"/>
          <w:lang w:val="en-GB" w:eastAsia="en-GB"/>
        </w:rPr>
        <w:t>OECD small and medium size enterprises outlook.</w:t>
      </w:r>
      <w:proofErr w:type="gramEnd"/>
    </w:p>
    <w:p w:rsidR="00C12994" w:rsidRDefault="00C3084C">
      <w:pPr>
        <w:pStyle w:val="Bibliography"/>
        <w:spacing w:line="36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Othman, M., 2015.</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E-commerce adoption.</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EI-</w:t>
      </w:r>
      <w:proofErr w:type="spellStart"/>
      <w:r>
        <w:rPr>
          <w:rFonts w:ascii="Times New Roman" w:hAnsi="Times New Roman" w:cs="Times New Roman"/>
          <w:sz w:val="24"/>
          <w:szCs w:val="24"/>
        </w:rPr>
        <w:t>fitouri</w:t>
      </w:r>
      <w:proofErr w:type="spellEnd"/>
      <w:r>
        <w:rPr>
          <w:rFonts w:ascii="Times New Roman" w:hAnsi="Times New Roman" w:cs="Times New Roman"/>
          <w:sz w:val="24"/>
          <w:szCs w:val="24"/>
        </w:rPr>
        <w:t xml:space="preserve"> Int. </w:t>
      </w:r>
      <w:r>
        <w:rPr>
          <w:rFonts w:ascii="Times New Roman" w:hAnsi="Times New Roman" w:cs="Times New Roman"/>
          <w:i/>
          <w:iCs/>
          <w:sz w:val="24"/>
          <w:szCs w:val="24"/>
        </w:rPr>
        <w:t xml:space="preserve">Journal of </w:t>
      </w:r>
      <w:proofErr w:type="spellStart"/>
      <w:r>
        <w:rPr>
          <w:rFonts w:ascii="Times New Roman" w:hAnsi="Times New Roman" w:cs="Times New Roman"/>
          <w:i/>
          <w:iCs/>
          <w:sz w:val="24"/>
          <w:szCs w:val="24"/>
        </w:rPr>
        <w:t>Enginereering</w:t>
      </w:r>
      <w:proofErr w:type="spellEnd"/>
      <w:r>
        <w:rPr>
          <w:rFonts w:ascii="Times New Roman" w:hAnsi="Times New Roman" w:cs="Times New Roman"/>
          <w:i/>
          <w:iCs/>
          <w:sz w:val="24"/>
          <w:szCs w:val="24"/>
        </w:rPr>
        <w:t xml:space="preserve"> Research and Application, Vol.5, Issue 1(part 1)</w:t>
      </w:r>
      <w:r>
        <w:rPr>
          <w:rFonts w:ascii="Times New Roman" w:hAnsi="Times New Roman" w:cs="Times New Roman"/>
          <w:sz w:val="24"/>
          <w:szCs w:val="24"/>
        </w:rPr>
        <w:t>, pp. 102-115.</w:t>
      </w:r>
      <w:proofErr w:type="gramEnd"/>
    </w:p>
    <w:p w:rsidR="00C12994" w:rsidRDefault="00C3084C">
      <w:pPr>
        <w:spacing w:after="0" w:line="360" w:lineRule="auto"/>
        <w:ind w:left="720" w:hanging="720"/>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Salah, K., 2013. E-commerce and small and medium enterprises (SME) in least developed countries: the case of Tanzania.</w:t>
      </w:r>
    </w:p>
    <w:p w:rsidR="00C12994" w:rsidRDefault="00C3084C">
      <w:pPr>
        <w:spacing w:line="360" w:lineRule="auto"/>
        <w:ind w:left="720" w:hanging="720"/>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 xml:space="preserve"> </w:t>
      </w:r>
      <w:proofErr w:type="spellStart"/>
      <w:r>
        <w:rPr>
          <w:rFonts w:ascii="Times New Roman" w:eastAsia="Times New Roman" w:hAnsi="Times New Roman" w:cs="Times New Roman"/>
          <w:sz w:val="24"/>
          <w:szCs w:val="24"/>
          <w:lang w:val="en-GB" w:eastAsia="en-GB"/>
        </w:rPr>
        <w:t>Sedighi</w:t>
      </w:r>
      <w:proofErr w:type="spellEnd"/>
      <w:r>
        <w:rPr>
          <w:rFonts w:ascii="Times New Roman" w:eastAsia="Times New Roman" w:hAnsi="Times New Roman" w:cs="Times New Roman"/>
          <w:sz w:val="24"/>
          <w:szCs w:val="24"/>
          <w:lang w:val="en-GB" w:eastAsia="en-GB"/>
        </w:rPr>
        <w:t xml:space="preserve">, A., </w:t>
      </w:r>
      <w:proofErr w:type="spellStart"/>
      <w:r>
        <w:rPr>
          <w:rFonts w:ascii="Times New Roman" w:eastAsia="Times New Roman" w:hAnsi="Times New Roman" w:cs="Times New Roman"/>
          <w:sz w:val="24"/>
          <w:szCs w:val="24"/>
          <w:lang w:val="en-GB" w:eastAsia="en-GB"/>
        </w:rPr>
        <w:t>Sirang</w:t>
      </w:r>
      <w:proofErr w:type="spellEnd"/>
      <w:r>
        <w:rPr>
          <w:rFonts w:ascii="Times New Roman" w:eastAsia="Times New Roman" w:hAnsi="Times New Roman" w:cs="Times New Roman"/>
          <w:sz w:val="24"/>
          <w:szCs w:val="24"/>
          <w:lang w:val="en-GB" w:eastAsia="en-GB"/>
        </w:rPr>
        <w:t xml:space="preserve">, B. and Azerbaijan, I., 2018. </w:t>
      </w:r>
      <w:proofErr w:type="gramStart"/>
      <w:r>
        <w:rPr>
          <w:rFonts w:ascii="Times New Roman" w:eastAsia="Times New Roman" w:hAnsi="Times New Roman" w:cs="Times New Roman"/>
          <w:sz w:val="24"/>
          <w:szCs w:val="24"/>
          <w:lang w:val="en-GB" w:eastAsia="en-GB"/>
        </w:rPr>
        <w:t>The effect of e-commerce on SME Performance.</w:t>
      </w:r>
      <w:proofErr w:type="gramEnd"/>
      <w:r>
        <w:rPr>
          <w:rFonts w:ascii="Times New Roman" w:eastAsia="Times New Roman" w:hAnsi="Times New Roman" w:cs="Times New Roman"/>
          <w:sz w:val="24"/>
          <w:szCs w:val="24"/>
          <w:lang w:val="en-GB" w:eastAsia="en-GB"/>
        </w:rPr>
        <w:t xml:space="preserve"> </w:t>
      </w:r>
      <w:proofErr w:type="gramStart"/>
      <w:r>
        <w:rPr>
          <w:rFonts w:ascii="Times New Roman" w:eastAsia="Times New Roman" w:hAnsi="Times New Roman" w:cs="Times New Roman"/>
          <w:i/>
          <w:iCs/>
          <w:sz w:val="24"/>
          <w:szCs w:val="24"/>
          <w:lang w:val="en-GB" w:eastAsia="en-GB"/>
        </w:rPr>
        <w:t>International Journal of Applied Research in Management and Economics</w:t>
      </w:r>
      <w:r>
        <w:rPr>
          <w:rFonts w:ascii="Times New Roman" w:eastAsia="Times New Roman" w:hAnsi="Times New Roman" w:cs="Times New Roman"/>
          <w:sz w:val="24"/>
          <w:szCs w:val="24"/>
          <w:lang w:val="en-GB" w:eastAsia="en-GB"/>
        </w:rPr>
        <w:t xml:space="preserve">, </w:t>
      </w:r>
      <w:r>
        <w:rPr>
          <w:rFonts w:ascii="Times New Roman" w:eastAsia="Times New Roman" w:hAnsi="Times New Roman" w:cs="Times New Roman"/>
          <w:i/>
          <w:iCs/>
          <w:sz w:val="24"/>
          <w:szCs w:val="24"/>
          <w:lang w:val="en-GB" w:eastAsia="en-GB"/>
        </w:rPr>
        <w:t>1</w:t>
      </w:r>
      <w:r>
        <w:rPr>
          <w:rFonts w:ascii="Times New Roman" w:eastAsia="Times New Roman" w:hAnsi="Times New Roman" w:cs="Times New Roman"/>
          <w:sz w:val="24"/>
          <w:szCs w:val="24"/>
          <w:lang w:val="en-GB" w:eastAsia="en-GB"/>
        </w:rPr>
        <w:t>(2), pp.71-81.</w:t>
      </w:r>
      <w:proofErr w:type="gramEnd"/>
    </w:p>
    <w:p w:rsidR="00C12994" w:rsidRDefault="00C3084C">
      <w:pPr>
        <w:spacing w:after="0" w:line="360" w:lineRule="auto"/>
        <w:ind w:left="720" w:hanging="720"/>
        <w:rPr>
          <w:rFonts w:ascii="Times New Roman" w:eastAsia="Times New Roman" w:hAnsi="Times New Roman" w:cs="Times New Roman"/>
          <w:sz w:val="24"/>
          <w:szCs w:val="24"/>
          <w:lang w:val="en-GB" w:eastAsia="en-GB"/>
        </w:rPr>
      </w:pPr>
      <w:proofErr w:type="spellStart"/>
      <w:r>
        <w:rPr>
          <w:sz w:val="24"/>
          <w:szCs w:val="24"/>
        </w:rPr>
        <w:t>Sekaran</w:t>
      </w:r>
      <w:proofErr w:type="spellEnd"/>
      <w:r>
        <w:rPr>
          <w:sz w:val="24"/>
          <w:szCs w:val="24"/>
        </w:rPr>
        <w:t xml:space="preserve">, U. and </w:t>
      </w:r>
      <w:proofErr w:type="spellStart"/>
      <w:r>
        <w:rPr>
          <w:sz w:val="24"/>
          <w:szCs w:val="24"/>
        </w:rPr>
        <w:t>Bougie</w:t>
      </w:r>
      <w:proofErr w:type="spellEnd"/>
      <w:r>
        <w:rPr>
          <w:sz w:val="24"/>
          <w:szCs w:val="24"/>
        </w:rPr>
        <w:t xml:space="preserve">, R., 2016. </w:t>
      </w:r>
      <w:r>
        <w:rPr>
          <w:i/>
          <w:iCs/>
          <w:sz w:val="24"/>
          <w:szCs w:val="24"/>
        </w:rPr>
        <w:t>Research methods for business: A skill building approach</w:t>
      </w:r>
      <w:r>
        <w:rPr>
          <w:sz w:val="24"/>
          <w:szCs w:val="24"/>
        </w:rPr>
        <w:t xml:space="preserve">. </w:t>
      </w:r>
      <w:proofErr w:type="gramStart"/>
      <w:r>
        <w:rPr>
          <w:sz w:val="24"/>
          <w:szCs w:val="24"/>
        </w:rPr>
        <w:t>john</w:t>
      </w:r>
      <w:proofErr w:type="gramEnd"/>
      <w:r>
        <w:rPr>
          <w:sz w:val="24"/>
          <w:szCs w:val="24"/>
        </w:rPr>
        <w:t xml:space="preserve"> </w:t>
      </w:r>
      <w:proofErr w:type="spellStart"/>
      <w:r>
        <w:rPr>
          <w:sz w:val="24"/>
          <w:szCs w:val="24"/>
        </w:rPr>
        <w:t>wiley</w:t>
      </w:r>
      <w:proofErr w:type="spellEnd"/>
      <w:r>
        <w:rPr>
          <w:sz w:val="24"/>
          <w:szCs w:val="24"/>
        </w:rPr>
        <w:t xml:space="preserve"> &amp; sons.</w:t>
      </w:r>
    </w:p>
    <w:p w:rsidR="00C12994" w:rsidRDefault="00C3084C">
      <w:pPr>
        <w:spacing w:after="0" w:line="360" w:lineRule="auto"/>
        <w:ind w:left="720" w:hanging="720"/>
        <w:rPr>
          <w:rFonts w:ascii="Times New Roman" w:eastAsia="Times New Roman" w:hAnsi="Times New Roman" w:cs="Times New Roman"/>
          <w:sz w:val="24"/>
          <w:szCs w:val="24"/>
          <w:lang w:val="en-GB" w:eastAsia="en-GB"/>
        </w:rPr>
      </w:pPr>
      <w:proofErr w:type="gramStart"/>
      <w:r>
        <w:rPr>
          <w:rFonts w:ascii="Times New Roman" w:eastAsia="Times New Roman" w:hAnsi="Times New Roman" w:cs="Times New Roman"/>
          <w:sz w:val="24"/>
          <w:szCs w:val="24"/>
          <w:lang w:val="en-GB" w:eastAsia="en-GB"/>
        </w:rPr>
        <w:t xml:space="preserve">Singh, N., </w:t>
      </w:r>
      <w:proofErr w:type="spellStart"/>
      <w:r>
        <w:rPr>
          <w:rFonts w:ascii="Times New Roman" w:eastAsia="Times New Roman" w:hAnsi="Times New Roman" w:cs="Times New Roman"/>
          <w:sz w:val="24"/>
          <w:szCs w:val="24"/>
          <w:lang w:val="en-GB" w:eastAsia="en-GB"/>
        </w:rPr>
        <w:t>Yadav</w:t>
      </w:r>
      <w:proofErr w:type="spellEnd"/>
      <w:r>
        <w:rPr>
          <w:rFonts w:ascii="Times New Roman" w:eastAsia="Times New Roman" w:hAnsi="Times New Roman" w:cs="Times New Roman"/>
          <w:sz w:val="24"/>
          <w:szCs w:val="24"/>
          <w:lang w:val="en-GB" w:eastAsia="en-GB"/>
        </w:rPr>
        <w:t xml:space="preserve">, M. and </w:t>
      </w:r>
      <w:proofErr w:type="spellStart"/>
      <w:r>
        <w:rPr>
          <w:rFonts w:ascii="Times New Roman" w:eastAsia="Times New Roman" w:hAnsi="Times New Roman" w:cs="Times New Roman"/>
          <w:sz w:val="24"/>
          <w:szCs w:val="24"/>
          <w:lang w:val="en-GB" w:eastAsia="en-GB"/>
        </w:rPr>
        <w:t>Sahu</w:t>
      </w:r>
      <w:proofErr w:type="spellEnd"/>
      <w:r>
        <w:rPr>
          <w:rFonts w:ascii="Times New Roman" w:eastAsia="Times New Roman" w:hAnsi="Times New Roman" w:cs="Times New Roman"/>
          <w:sz w:val="24"/>
          <w:szCs w:val="24"/>
          <w:lang w:val="en-GB" w:eastAsia="en-GB"/>
        </w:rPr>
        <w:t>, O., 2016.</w:t>
      </w:r>
      <w:proofErr w:type="gramEnd"/>
      <w:r>
        <w:rPr>
          <w:rFonts w:ascii="Times New Roman" w:eastAsia="Times New Roman" w:hAnsi="Times New Roman" w:cs="Times New Roman"/>
          <w:sz w:val="24"/>
          <w:szCs w:val="24"/>
          <w:lang w:val="en-GB" w:eastAsia="en-GB"/>
        </w:rPr>
        <w:t xml:space="preserve"> </w:t>
      </w:r>
      <w:proofErr w:type="gramStart"/>
      <w:r>
        <w:rPr>
          <w:rFonts w:ascii="Times New Roman" w:eastAsia="Times New Roman" w:hAnsi="Times New Roman" w:cs="Times New Roman"/>
          <w:sz w:val="24"/>
          <w:szCs w:val="24"/>
          <w:lang w:val="en-GB" w:eastAsia="en-GB"/>
        </w:rPr>
        <w:t>Consumer acceptance of apparel e-commerce–Ethiopia.</w:t>
      </w:r>
      <w:proofErr w:type="gramEnd"/>
      <w:r>
        <w:rPr>
          <w:rFonts w:ascii="Times New Roman" w:eastAsia="Times New Roman" w:hAnsi="Times New Roman" w:cs="Times New Roman"/>
          <w:sz w:val="24"/>
          <w:szCs w:val="24"/>
          <w:lang w:val="en-GB" w:eastAsia="en-GB"/>
        </w:rPr>
        <w:t xml:space="preserve"> </w:t>
      </w:r>
      <w:proofErr w:type="gramStart"/>
      <w:r>
        <w:rPr>
          <w:rFonts w:ascii="Times New Roman" w:eastAsia="Times New Roman" w:hAnsi="Times New Roman" w:cs="Times New Roman"/>
          <w:i/>
          <w:iCs/>
          <w:sz w:val="24"/>
          <w:szCs w:val="24"/>
          <w:lang w:val="en-GB" w:eastAsia="en-GB"/>
        </w:rPr>
        <w:t>Intellectual Economics</w:t>
      </w:r>
      <w:r>
        <w:rPr>
          <w:rFonts w:ascii="Times New Roman" w:eastAsia="Times New Roman" w:hAnsi="Times New Roman" w:cs="Times New Roman"/>
          <w:sz w:val="24"/>
          <w:szCs w:val="24"/>
          <w:lang w:val="en-GB" w:eastAsia="en-GB"/>
        </w:rPr>
        <w:t xml:space="preserve">, </w:t>
      </w:r>
      <w:r>
        <w:rPr>
          <w:rFonts w:ascii="Times New Roman" w:eastAsia="Times New Roman" w:hAnsi="Times New Roman" w:cs="Times New Roman"/>
          <w:i/>
          <w:iCs/>
          <w:sz w:val="24"/>
          <w:szCs w:val="24"/>
          <w:lang w:val="en-GB" w:eastAsia="en-GB"/>
        </w:rPr>
        <w:t>10</w:t>
      </w:r>
      <w:r>
        <w:rPr>
          <w:rFonts w:ascii="Times New Roman" w:eastAsia="Times New Roman" w:hAnsi="Times New Roman" w:cs="Times New Roman"/>
          <w:sz w:val="24"/>
          <w:szCs w:val="24"/>
          <w:lang w:val="en-GB" w:eastAsia="en-GB"/>
        </w:rPr>
        <w:t>(1), pp.55-62.</w:t>
      </w:r>
      <w:proofErr w:type="gramEnd"/>
    </w:p>
    <w:p w:rsidR="00C12994" w:rsidRDefault="00C3084C">
      <w:pPr>
        <w:spacing w:after="0" w:line="360" w:lineRule="auto"/>
        <w:ind w:left="720" w:hanging="720"/>
        <w:rPr>
          <w:rFonts w:ascii="Times New Roman" w:eastAsia="Times New Roman" w:hAnsi="Times New Roman" w:cs="Times New Roman"/>
          <w:sz w:val="24"/>
          <w:szCs w:val="24"/>
          <w:lang w:val="en-GB" w:eastAsia="en-GB"/>
        </w:rPr>
      </w:pPr>
      <w:proofErr w:type="spellStart"/>
      <w:proofErr w:type="gramStart"/>
      <w:r>
        <w:rPr>
          <w:rFonts w:ascii="Times New Roman" w:eastAsia="Times New Roman" w:hAnsi="Times New Roman" w:cs="Times New Roman"/>
          <w:sz w:val="24"/>
          <w:szCs w:val="24"/>
          <w:lang w:val="en-GB" w:eastAsia="en-GB"/>
        </w:rPr>
        <w:t>Strader</w:t>
      </w:r>
      <w:proofErr w:type="spellEnd"/>
      <w:r>
        <w:rPr>
          <w:rFonts w:ascii="Times New Roman" w:eastAsia="Times New Roman" w:hAnsi="Times New Roman" w:cs="Times New Roman"/>
          <w:sz w:val="24"/>
          <w:szCs w:val="24"/>
          <w:lang w:val="en-GB" w:eastAsia="en-GB"/>
        </w:rPr>
        <w:t xml:space="preserve">, T.J. and </w:t>
      </w:r>
      <w:proofErr w:type="spellStart"/>
      <w:r>
        <w:rPr>
          <w:rFonts w:ascii="Times New Roman" w:eastAsia="Times New Roman" w:hAnsi="Times New Roman" w:cs="Times New Roman"/>
          <w:sz w:val="24"/>
          <w:szCs w:val="24"/>
          <w:lang w:val="en-GB" w:eastAsia="en-GB"/>
        </w:rPr>
        <w:t>Ramaswami</w:t>
      </w:r>
      <w:proofErr w:type="spellEnd"/>
      <w:r>
        <w:rPr>
          <w:rFonts w:ascii="Times New Roman" w:eastAsia="Times New Roman" w:hAnsi="Times New Roman" w:cs="Times New Roman"/>
          <w:sz w:val="24"/>
          <w:szCs w:val="24"/>
          <w:lang w:val="en-GB" w:eastAsia="en-GB"/>
        </w:rPr>
        <w:t>, S.N., 2002.</w:t>
      </w:r>
      <w:proofErr w:type="gramEnd"/>
      <w:r>
        <w:rPr>
          <w:rFonts w:ascii="Times New Roman" w:eastAsia="Times New Roman" w:hAnsi="Times New Roman" w:cs="Times New Roman"/>
          <w:sz w:val="24"/>
          <w:szCs w:val="24"/>
          <w:lang w:val="en-GB" w:eastAsia="en-GB"/>
        </w:rPr>
        <w:t xml:space="preserve"> </w:t>
      </w:r>
      <w:proofErr w:type="gramStart"/>
      <w:r>
        <w:rPr>
          <w:rFonts w:ascii="Times New Roman" w:eastAsia="Times New Roman" w:hAnsi="Times New Roman" w:cs="Times New Roman"/>
          <w:sz w:val="24"/>
          <w:szCs w:val="24"/>
          <w:lang w:val="en-GB" w:eastAsia="en-GB"/>
        </w:rPr>
        <w:t>The value of seller trustworthiness in C2C online markets.</w:t>
      </w:r>
      <w:proofErr w:type="gramEnd"/>
      <w:r>
        <w:rPr>
          <w:rFonts w:ascii="Times New Roman" w:eastAsia="Times New Roman" w:hAnsi="Times New Roman" w:cs="Times New Roman"/>
          <w:sz w:val="24"/>
          <w:szCs w:val="24"/>
          <w:lang w:val="en-GB" w:eastAsia="en-GB"/>
        </w:rPr>
        <w:t xml:space="preserve"> </w:t>
      </w:r>
      <w:proofErr w:type="gramStart"/>
      <w:r>
        <w:rPr>
          <w:rFonts w:ascii="Times New Roman" w:eastAsia="Times New Roman" w:hAnsi="Times New Roman" w:cs="Times New Roman"/>
          <w:i/>
          <w:iCs/>
          <w:sz w:val="24"/>
          <w:szCs w:val="24"/>
          <w:lang w:val="en-GB" w:eastAsia="en-GB"/>
        </w:rPr>
        <w:t>Communications of the ACM</w:t>
      </w:r>
      <w:r>
        <w:rPr>
          <w:rFonts w:ascii="Times New Roman" w:eastAsia="Times New Roman" w:hAnsi="Times New Roman" w:cs="Times New Roman"/>
          <w:sz w:val="24"/>
          <w:szCs w:val="24"/>
          <w:lang w:val="en-GB" w:eastAsia="en-GB"/>
        </w:rPr>
        <w:t xml:space="preserve">, </w:t>
      </w:r>
      <w:r>
        <w:rPr>
          <w:rFonts w:ascii="Times New Roman" w:eastAsia="Times New Roman" w:hAnsi="Times New Roman" w:cs="Times New Roman"/>
          <w:i/>
          <w:iCs/>
          <w:sz w:val="24"/>
          <w:szCs w:val="24"/>
          <w:lang w:val="en-GB" w:eastAsia="en-GB"/>
        </w:rPr>
        <w:t>45</w:t>
      </w:r>
      <w:r>
        <w:rPr>
          <w:rFonts w:ascii="Times New Roman" w:eastAsia="Times New Roman" w:hAnsi="Times New Roman" w:cs="Times New Roman"/>
          <w:sz w:val="24"/>
          <w:szCs w:val="24"/>
          <w:lang w:val="en-GB" w:eastAsia="en-GB"/>
        </w:rPr>
        <w:t>(12), pp.45-49.</w:t>
      </w:r>
      <w:proofErr w:type="gramEnd"/>
    </w:p>
    <w:p w:rsidR="00C12994" w:rsidRDefault="00C3084C">
      <w:pPr>
        <w:spacing w:after="0" w:line="360" w:lineRule="auto"/>
        <w:ind w:left="720" w:hanging="720"/>
        <w:rPr>
          <w:rFonts w:ascii="Times New Roman" w:eastAsia="Times New Roman" w:hAnsi="Times New Roman" w:cs="Times New Roman"/>
          <w:sz w:val="24"/>
          <w:szCs w:val="24"/>
          <w:lang w:val="en-GB" w:eastAsia="en-GB"/>
        </w:rPr>
      </w:pPr>
      <w:proofErr w:type="gramStart"/>
      <w:r>
        <w:rPr>
          <w:rFonts w:ascii="Times New Roman" w:eastAsia="Times New Roman" w:hAnsi="Times New Roman" w:cs="Times New Roman"/>
          <w:sz w:val="24"/>
          <w:szCs w:val="24"/>
          <w:lang w:val="en-GB" w:eastAsia="en-GB"/>
        </w:rPr>
        <w:t>Su, Q., Li, Z., Song, Y.T. and Chen, T., 2008.</w:t>
      </w:r>
      <w:proofErr w:type="gramEnd"/>
      <w:r>
        <w:rPr>
          <w:rFonts w:ascii="Times New Roman" w:eastAsia="Times New Roman" w:hAnsi="Times New Roman" w:cs="Times New Roman"/>
          <w:sz w:val="24"/>
          <w:szCs w:val="24"/>
          <w:lang w:val="en-GB" w:eastAsia="en-GB"/>
        </w:rPr>
        <w:t xml:space="preserve"> </w:t>
      </w:r>
      <w:proofErr w:type="gramStart"/>
      <w:r>
        <w:rPr>
          <w:rFonts w:ascii="Times New Roman" w:eastAsia="Times New Roman" w:hAnsi="Times New Roman" w:cs="Times New Roman"/>
          <w:sz w:val="24"/>
          <w:szCs w:val="24"/>
          <w:lang w:val="en-GB" w:eastAsia="en-GB"/>
        </w:rPr>
        <w:t>Conceptualizing consumers' perceptions of e‐commerce quality.</w:t>
      </w:r>
      <w:proofErr w:type="gramEnd"/>
      <w:r>
        <w:rPr>
          <w:rFonts w:ascii="Times New Roman" w:eastAsia="Times New Roman" w:hAnsi="Times New Roman" w:cs="Times New Roman"/>
          <w:sz w:val="24"/>
          <w:szCs w:val="24"/>
          <w:lang w:val="en-GB" w:eastAsia="en-GB"/>
        </w:rPr>
        <w:t xml:space="preserve"> </w:t>
      </w:r>
      <w:proofErr w:type="gramStart"/>
      <w:r>
        <w:rPr>
          <w:rFonts w:ascii="Times New Roman" w:eastAsia="Times New Roman" w:hAnsi="Times New Roman" w:cs="Times New Roman"/>
          <w:i/>
          <w:iCs/>
          <w:sz w:val="24"/>
          <w:szCs w:val="24"/>
          <w:lang w:val="en-GB" w:eastAsia="en-GB"/>
        </w:rPr>
        <w:t>International Journal of Retail &amp; Distribution Management</w:t>
      </w:r>
      <w:r>
        <w:rPr>
          <w:rFonts w:ascii="Times New Roman" w:eastAsia="Times New Roman" w:hAnsi="Times New Roman" w:cs="Times New Roman"/>
          <w:sz w:val="24"/>
          <w:szCs w:val="24"/>
          <w:lang w:val="en-GB" w:eastAsia="en-GB"/>
        </w:rPr>
        <w:t>.</w:t>
      </w:r>
      <w:proofErr w:type="gramEnd"/>
    </w:p>
    <w:p w:rsidR="00C12994" w:rsidRDefault="00C3084C">
      <w:pPr>
        <w:pStyle w:val="Bibliography"/>
        <w:spacing w:line="360" w:lineRule="auto"/>
        <w:ind w:left="720" w:hanging="720"/>
        <w:rPr>
          <w:rFonts w:ascii="Times New Roman" w:hAnsi="Times New Roman" w:cs="Times New Roman"/>
          <w:sz w:val="24"/>
          <w:szCs w:val="24"/>
        </w:rPr>
      </w:pPr>
      <w:proofErr w:type="spellStart"/>
      <w:proofErr w:type="gramStart"/>
      <w:r>
        <w:rPr>
          <w:rFonts w:ascii="Times New Roman" w:hAnsi="Times New Roman" w:cs="Times New Roman"/>
          <w:sz w:val="24"/>
          <w:szCs w:val="24"/>
        </w:rPr>
        <w:t>Tilahun</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Kifle</w:t>
      </w:r>
      <w:proofErr w:type="spellEnd"/>
      <w:r>
        <w:rPr>
          <w:rFonts w:ascii="Times New Roman" w:hAnsi="Times New Roman" w:cs="Times New Roman"/>
          <w:sz w:val="24"/>
          <w:szCs w:val="24"/>
        </w:rPr>
        <w:t>.</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(2017). </w:t>
      </w:r>
      <w:r>
        <w:rPr>
          <w:rFonts w:ascii="Times New Roman" w:hAnsi="Times New Roman" w:cs="Times New Roman"/>
          <w:i/>
          <w:iCs/>
          <w:sz w:val="24"/>
          <w:szCs w:val="24"/>
        </w:rPr>
        <w:t>the E-commerce Framework for Micro and Small Enterprises in Ethiopia.</w:t>
      </w:r>
      <w:proofErr w:type="gramEnd"/>
      <w:r>
        <w:rPr>
          <w:rFonts w:ascii="Times New Roman" w:hAnsi="Times New Roman" w:cs="Times New Roman"/>
          <w:sz w:val="24"/>
          <w:szCs w:val="24"/>
        </w:rPr>
        <w:t xml:space="preserve"> Addis Ababa: Addis Ababa University.</w:t>
      </w:r>
    </w:p>
    <w:p w:rsidR="00C12994" w:rsidRDefault="00C3084C">
      <w:pPr>
        <w:pStyle w:val="Bibliography"/>
        <w:spacing w:line="360" w:lineRule="auto"/>
        <w:ind w:left="720" w:hanging="720"/>
        <w:rPr>
          <w:rFonts w:ascii="Times New Roman" w:hAnsi="Times New Roman" w:cs="Times New Roman"/>
          <w:sz w:val="24"/>
          <w:szCs w:val="24"/>
        </w:rPr>
      </w:pPr>
      <w:proofErr w:type="spellStart"/>
      <w:proofErr w:type="gramStart"/>
      <w:r>
        <w:rPr>
          <w:rFonts w:ascii="Times New Roman" w:hAnsi="Times New Roman" w:cs="Times New Roman"/>
          <w:sz w:val="24"/>
          <w:szCs w:val="24"/>
        </w:rPr>
        <w:t>Tsion</w:t>
      </w:r>
      <w:proofErr w:type="spellEnd"/>
      <w:r>
        <w:rPr>
          <w:rFonts w:ascii="Times New Roman" w:hAnsi="Times New Roman" w:cs="Times New Roman"/>
          <w:sz w:val="24"/>
          <w:szCs w:val="24"/>
        </w:rPr>
        <w:t>, 2016.</w:t>
      </w:r>
      <w:proofErr w:type="gramEnd"/>
      <w:r>
        <w:rPr>
          <w:rFonts w:ascii="Times New Roman" w:hAnsi="Times New Roman" w:cs="Times New Roman"/>
          <w:sz w:val="24"/>
          <w:szCs w:val="24"/>
        </w:rPr>
        <w:t xml:space="preserve"> </w:t>
      </w:r>
      <w:r>
        <w:rPr>
          <w:rFonts w:ascii="Times New Roman" w:hAnsi="Times New Roman" w:cs="Times New Roman"/>
          <w:i/>
          <w:iCs/>
          <w:sz w:val="24"/>
          <w:szCs w:val="24"/>
        </w:rPr>
        <w:t xml:space="preserve">The Research Study Indicated that reliability, transaction efficiency, customer support, service security, ease of use &amp; performance of e-banking </w:t>
      </w:r>
      <w:proofErr w:type="gramStart"/>
      <w:r>
        <w:rPr>
          <w:rFonts w:ascii="Times New Roman" w:hAnsi="Times New Roman" w:cs="Times New Roman"/>
          <w:i/>
          <w:iCs/>
          <w:sz w:val="24"/>
          <w:szCs w:val="24"/>
        </w:rPr>
        <w:t>products .</w:t>
      </w:r>
      <w:proofErr w:type="gramEnd"/>
      <w:r>
        <w:rPr>
          <w:rFonts w:ascii="Times New Roman" w:hAnsi="Times New Roman" w:cs="Times New Roman"/>
          <w:sz w:val="24"/>
          <w:szCs w:val="24"/>
        </w:rPr>
        <w:t xml:space="preserve"> Addis Ababa.</w:t>
      </w:r>
    </w:p>
    <w:p w:rsidR="00C12994" w:rsidRDefault="00C3084C">
      <w:pPr>
        <w:pStyle w:val="Bibliography"/>
        <w:spacing w:line="36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 xml:space="preserve">Turban, E. King, D. Lee J., </w:t>
      </w:r>
      <w:proofErr w:type="spellStart"/>
      <w:r>
        <w:rPr>
          <w:rFonts w:ascii="Times New Roman" w:hAnsi="Times New Roman" w:cs="Times New Roman"/>
          <w:sz w:val="24"/>
          <w:szCs w:val="24"/>
        </w:rPr>
        <w:t>Warkentin</w:t>
      </w:r>
      <w:proofErr w:type="spellEnd"/>
      <w:r>
        <w:rPr>
          <w:rFonts w:ascii="Times New Roman" w:hAnsi="Times New Roman" w:cs="Times New Roman"/>
          <w:sz w:val="24"/>
          <w:szCs w:val="24"/>
        </w:rPr>
        <w:t>, Chung HM. 2012.</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E-commerce.</w:t>
      </w:r>
      <w:proofErr w:type="gramEnd"/>
      <w:r>
        <w:rPr>
          <w:rFonts w:ascii="Times New Roman" w:hAnsi="Times New Roman" w:cs="Times New Roman"/>
          <w:sz w:val="24"/>
          <w:szCs w:val="24"/>
        </w:rPr>
        <w:t xml:space="preserve"> 2nd </w:t>
      </w:r>
      <w:proofErr w:type="spellStart"/>
      <w:r>
        <w:rPr>
          <w:rFonts w:ascii="Times New Roman" w:hAnsi="Times New Roman" w:cs="Times New Roman"/>
          <w:sz w:val="24"/>
          <w:szCs w:val="24"/>
        </w:rPr>
        <w:t>Printice</w:t>
      </w:r>
      <w:proofErr w:type="spellEnd"/>
      <w:r>
        <w:rPr>
          <w:rFonts w:ascii="Times New Roman" w:hAnsi="Times New Roman" w:cs="Times New Roman"/>
          <w:sz w:val="24"/>
          <w:szCs w:val="24"/>
        </w:rPr>
        <w:t xml:space="preserve"> </w:t>
      </w:r>
      <w:proofErr w:type="gramStart"/>
      <w:r>
        <w:rPr>
          <w:rFonts w:ascii="Times New Roman" w:hAnsi="Times New Roman" w:cs="Times New Roman"/>
          <w:sz w:val="24"/>
          <w:szCs w:val="24"/>
        </w:rPr>
        <w:t>Hall .</w:t>
      </w:r>
      <w:proofErr w:type="gramEnd"/>
      <w:r>
        <w:rPr>
          <w:rFonts w:ascii="Times New Roman" w:hAnsi="Times New Roman" w:cs="Times New Roman"/>
          <w:sz w:val="24"/>
          <w:szCs w:val="24"/>
        </w:rPr>
        <w:t xml:space="preserve"> </w:t>
      </w:r>
      <w:proofErr w:type="gramStart"/>
      <w:r>
        <w:rPr>
          <w:rFonts w:ascii="Times New Roman" w:hAnsi="Times New Roman" w:cs="Times New Roman"/>
          <w:i/>
          <w:iCs/>
          <w:sz w:val="24"/>
          <w:szCs w:val="24"/>
        </w:rPr>
        <w:t>Englewood Cliffs, NJ</w:t>
      </w:r>
      <w:r>
        <w:rPr>
          <w:rFonts w:ascii="Times New Roman" w:hAnsi="Times New Roman" w:cs="Times New Roman"/>
          <w:sz w:val="24"/>
          <w:szCs w:val="24"/>
        </w:rPr>
        <w:t>.</w:t>
      </w:r>
      <w:proofErr w:type="gramEnd"/>
    </w:p>
    <w:p w:rsidR="00C12994" w:rsidRDefault="00C3084C">
      <w:pPr>
        <w:spacing w:after="0" w:line="360" w:lineRule="auto"/>
        <w:ind w:left="720" w:hanging="720"/>
        <w:rPr>
          <w:rFonts w:ascii="Times New Roman" w:eastAsia="Times New Roman" w:hAnsi="Times New Roman" w:cs="Times New Roman"/>
          <w:sz w:val="24"/>
          <w:szCs w:val="24"/>
          <w:lang w:val="en-GB" w:eastAsia="en-GB"/>
        </w:rPr>
      </w:pPr>
      <w:proofErr w:type="spellStart"/>
      <w:r>
        <w:rPr>
          <w:rFonts w:ascii="Times New Roman" w:eastAsia="Times New Roman" w:hAnsi="Times New Roman" w:cs="Times New Roman"/>
          <w:sz w:val="24"/>
          <w:szCs w:val="24"/>
          <w:lang w:val="en-GB" w:eastAsia="en-GB"/>
        </w:rPr>
        <w:t>Weiyue</w:t>
      </w:r>
      <w:proofErr w:type="spellEnd"/>
      <w:r>
        <w:rPr>
          <w:rFonts w:ascii="Times New Roman" w:eastAsia="Times New Roman" w:hAnsi="Times New Roman" w:cs="Times New Roman"/>
          <w:sz w:val="24"/>
          <w:szCs w:val="24"/>
          <w:lang w:val="en-GB" w:eastAsia="en-GB"/>
        </w:rPr>
        <w:t xml:space="preserve">, L.I.U., 2017. </w:t>
      </w:r>
      <w:proofErr w:type="gramStart"/>
      <w:r>
        <w:rPr>
          <w:rFonts w:ascii="Times New Roman" w:eastAsia="Times New Roman" w:hAnsi="Times New Roman" w:cs="Times New Roman"/>
          <w:sz w:val="24"/>
          <w:szCs w:val="24"/>
          <w:lang w:val="en-GB" w:eastAsia="en-GB"/>
        </w:rPr>
        <w:t>Promoting role of Electronic Commerce on Economic Growth.</w:t>
      </w:r>
      <w:proofErr w:type="gramEnd"/>
      <w:r>
        <w:rPr>
          <w:rFonts w:ascii="Times New Roman" w:eastAsia="Times New Roman" w:hAnsi="Times New Roman" w:cs="Times New Roman"/>
          <w:sz w:val="24"/>
          <w:szCs w:val="24"/>
          <w:lang w:val="en-GB" w:eastAsia="en-GB"/>
        </w:rPr>
        <w:t xml:space="preserve"> </w:t>
      </w:r>
      <w:proofErr w:type="gramStart"/>
      <w:r>
        <w:rPr>
          <w:rFonts w:ascii="Times New Roman" w:eastAsia="Times New Roman" w:hAnsi="Times New Roman" w:cs="Times New Roman"/>
          <w:i/>
          <w:iCs/>
          <w:sz w:val="24"/>
          <w:szCs w:val="24"/>
          <w:lang w:val="en-GB" w:eastAsia="en-GB"/>
        </w:rPr>
        <w:t>Archives of Business Research</w:t>
      </w:r>
      <w:r>
        <w:rPr>
          <w:rFonts w:ascii="Times New Roman" w:eastAsia="Times New Roman" w:hAnsi="Times New Roman" w:cs="Times New Roman"/>
          <w:sz w:val="24"/>
          <w:szCs w:val="24"/>
          <w:lang w:val="en-GB" w:eastAsia="en-GB"/>
        </w:rPr>
        <w:t xml:space="preserve">, </w:t>
      </w:r>
      <w:r>
        <w:rPr>
          <w:rFonts w:ascii="Times New Roman" w:eastAsia="Times New Roman" w:hAnsi="Times New Roman" w:cs="Times New Roman"/>
          <w:i/>
          <w:iCs/>
          <w:sz w:val="24"/>
          <w:szCs w:val="24"/>
          <w:lang w:val="en-GB" w:eastAsia="en-GB"/>
        </w:rPr>
        <w:t>5</w:t>
      </w:r>
      <w:r>
        <w:rPr>
          <w:rFonts w:ascii="Times New Roman" w:eastAsia="Times New Roman" w:hAnsi="Times New Roman" w:cs="Times New Roman"/>
          <w:sz w:val="24"/>
          <w:szCs w:val="24"/>
          <w:lang w:val="en-GB" w:eastAsia="en-GB"/>
        </w:rPr>
        <w:t>(4).</w:t>
      </w:r>
      <w:proofErr w:type="gramEnd"/>
    </w:p>
    <w:p w:rsidR="00C12994" w:rsidRDefault="00C3084C">
      <w:pPr>
        <w:spacing w:after="0" w:line="360" w:lineRule="auto"/>
        <w:ind w:left="720" w:hanging="720"/>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 xml:space="preserve">Wilson, H., Daniel, E. and Davies, I.A., 2008. </w:t>
      </w:r>
      <w:proofErr w:type="gramStart"/>
      <w:r>
        <w:rPr>
          <w:rFonts w:ascii="Times New Roman" w:eastAsia="Times New Roman" w:hAnsi="Times New Roman" w:cs="Times New Roman"/>
          <w:sz w:val="24"/>
          <w:szCs w:val="24"/>
          <w:lang w:val="en-GB" w:eastAsia="en-GB"/>
        </w:rPr>
        <w:t>The diffusion of e-commerce in UK SMEs.</w:t>
      </w:r>
      <w:proofErr w:type="gramEnd"/>
      <w:r>
        <w:rPr>
          <w:rFonts w:ascii="Times New Roman" w:eastAsia="Times New Roman" w:hAnsi="Times New Roman" w:cs="Times New Roman"/>
          <w:sz w:val="24"/>
          <w:szCs w:val="24"/>
          <w:lang w:val="en-GB" w:eastAsia="en-GB"/>
        </w:rPr>
        <w:t xml:space="preserve"> </w:t>
      </w:r>
      <w:proofErr w:type="gramStart"/>
      <w:r>
        <w:rPr>
          <w:rFonts w:ascii="Times New Roman" w:eastAsia="Times New Roman" w:hAnsi="Times New Roman" w:cs="Times New Roman"/>
          <w:i/>
          <w:iCs/>
          <w:sz w:val="24"/>
          <w:szCs w:val="24"/>
          <w:lang w:val="en-GB" w:eastAsia="en-GB"/>
        </w:rPr>
        <w:t>Journal of marketing management</w:t>
      </w:r>
      <w:r>
        <w:rPr>
          <w:rFonts w:ascii="Times New Roman" w:eastAsia="Times New Roman" w:hAnsi="Times New Roman" w:cs="Times New Roman"/>
          <w:sz w:val="24"/>
          <w:szCs w:val="24"/>
          <w:lang w:val="en-GB" w:eastAsia="en-GB"/>
        </w:rPr>
        <w:t xml:space="preserve">, </w:t>
      </w:r>
      <w:r>
        <w:rPr>
          <w:rFonts w:ascii="Times New Roman" w:eastAsia="Times New Roman" w:hAnsi="Times New Roman" w:cs="Times New Roman"/>
          <w:i/>
          <w:iCs/>
          <w:sz w:val="24"/>
          <w:szCs w:val="24"/>
          <w:lang w:val="en-GB" w:eastAsia="en-GB"/>
        </w:rPr>
        <w:t>24</w:t>
      </w:r>
      <w:r>
        <w:rPr>
          <w:rFonts w:ascii="Times New Roman" w:eastAsia="Times New Roman" w:hAnsi="Times New Roman" w:cs="Times New Roman"/>
          <w:sz w:val="24"/>
          <w:szCs w:val="24"/>
          <w:lang w:val="en-GB" w:eastAsia="en-GB"/>
        </w:rPr>
        <w:t>(5-6), pp.489-516.</w:t>
      </w:r>
      <w:proofErr w:type="gramEnd"/>
    </w:p>
    <w:p w:rsidR="00C12994" w:rsidRDefault="00C3084C">
      <w:pPr>
        <w:spacing w:after="0" w:line="360" w:lineRule="auto"/>
        <w:ind w:left="720" w:hanging="720"/>
        <w:rPr>
          <w:rFonts w:ascii="Times New Roman" w:eastAsia="Times New Roman" w:hAnsi="Times New Roman" w:cs="Times New Roman"/>
          <w:sz w:val="24"/>
          <w:szCs w:val="24"/>
          <w:lang w:val="en-GB" w:eastAsia="en-GB"/>
        </w:rPr>
      </w:pPr>
      <w:proofErr w:type="spellStart"/>
      <w:r>
        <w:rPr>
          <w:rFonts w:ascii="Times New Roman" w:eastAsia="Times New Roman" w:hAnsi="Times New Roman" w:cs="Times New Roman"/>
          <w:sz w:val="24"/>
          <w:szCs w:val="24"/>
          <w:lang w:val="en-GB" w:eastAsia="en-GB"/>
        </w:rPr>
        <w:lastRenderedPageBreak/>
        <w:t>Worku</w:t>
      </w:r>
      <w:proofErr w:type="spellEnd"/>
      <w:r>
        <w:rPr>
          <w:rFonts w:ascii="Times New Roman" w:eastAsia="Times New Roman" w:hAnsi="Times New Roman" w:cs="Times New Roman"/>
          <w:sz w:val="24"/>
          <w:szCs w:val="24"/>
          <w:lang w:val="en-GB" w:eastAsia="en-GB"/>
        </w:rPr>
        <w:t xml:space="preserve">, G., </w:t>
      </w:r>
      <w:proofErr w:type="spellStart"/>
      <w:r>
        <w:rPr>
          <w:rFonts w:ascii="Times New Roman" w:eastAsia="Times New Roman" w:hAnsi="Times New Roman" w:cs="Times New Roman"/>
          <w:sz w:val="24"/>
          <w:szCs w:val="24"/>
          <w:lang w:val="en-GB" w:eastAsia="en-GB"/>
        </w:rPr>
        <w:t>Tilahun</w:t>
      </w:r>
      <w:proofErr w:type="spellEnd"/>
      <w:r>
        <w:rPr>
          <w:rFonts w:ascii="Times New Roman" w:eastAsia="Times New Roman" w:hAnsi="Times New Roman" w:cs="Times New Roman"/>
          <w:sz w:val="24"/>
          <w:szCs w:val="24"/>
          <w:lang w:val="en-GB" w:eastAsia="en-GB"/>
        </w:rPr>
        <w:t xml:space="preserve">, A. and </w:t>
      </w:r>
      <w:proofErr w:type="spellStart"/>
      <w:r>
        <w:rPr>
          <w:rFonts w:ascii="Times New Roman" w:eastAsia="Times New Roman" w:hAnsi="Times New Roman" w:cs="Times New Roman"/>
          <w:sz w:val="24"/>
          <w:szCs w:val="24"/>
          <w:lang w:val="en-GB" w:eastAsia="en-GB"/>
        </w:rPr>
        <w:t>Tafa</w:t>
      </w:r>
      <w:proofErr w:type="spellEnd"/>
      <w:r>
        <w:rPr>
          <w:rFonts w:ascii="Times New Roman" w:eastAsia="Times New Roman" w:hAnsi="Times New Roman" w:cs="Times New Roman"/>
          <w:sz w:val="24"/>
          <w:szCs w:val="24"/>
          <w:lang w:val="en-GB" w:eastAsia="en-GB"/>
        </w:rPr>
        <w:t xml:space="preserve">, M.A., 2016. </w:t>
      </w:r>
      <w:proofErr w:type="gramStart"/>
      <w:r>
        <w:rPr>
          <w:rFonts w:ascii="Times New Roman" w:eastAsia="Times New Roman" w:hAnsi="Times New Roman" w:cs="Times New Roman"/>
          <w:sz w:val="24"/>
          <w:szCs w:val="24"/>
          <w:lang w:val="en-GB" w:eastAsia="en-GB"/>
        </w:rPr>
        <w:t xml:space="preserve">The impact of electronic banking on customers’ satisfaction in Ethiopian banking industry (The Case of Customers of </w:t>
      </w:r>
      <w:proofErr w:type="spellStart"/>
      <w:r>
        <w:rPr>
          <w:rFonts w:ascii="Times New Roman" w:eastAsia="Times New Roman" w:hAnsi="Times New Roman" w:cs="Times New Roman"/>
          <w:sz w:val="24"/>
          <w:szCs w:val="24"/>
          <w:lang w:val="en-GB" w:eastAsia="en-GB"/>
        </w:rPr>
        <w:t>Dashen</w:t>
      </w:r>
      <w:proofErr w:type="spellEnd"/>
      <w:r>
        <w:rPr>
          <w:rFonts w:ascii="Times New Roman" w:eastAsia="Times New Roman" w:hAnsi="Times New Roman" w:cs="Times New Roman"/>
          <w:sz w:val="24"/>
          <w:szCs w:val="24"/>
          <w:lang w:val="en-GB" w:eastAsia="en-GB"/>
        </w:rPr>
        <w:t xml:space="preserve"> and </w:t>
      </w:r>
      <w:proofErr w:type="spellStart"/>
      <w:r>
        <w:rPr>
          <w:rFonts w:ascii="Times New Roman" w:eastAsia="Times New Roman" w:hAnsi="Times New Roman" w:cs="Times New Roman"/>
          <w:sz w:val="24"/>
          <w:szCs w:val="24"/>
          <w:lang w:val="en-GB" w:eastAsia="en-GB"/>
        </w:rPr>
        <w:t>Wogagen</w:t>
      </w:r>
      <w:proofErr w:type="spellEnd"/>
      <w:r>
        <w:rPr>
          <w:rFonts w:ascii="Times New Roman" w:eastAsia="Times New Roman" w:hAnsi="Times New Roman" w:cs="Times New Roman"/>
          <w:sz w:val="24"/>
          <w:szCs w:val="24"/>
          <w:lang w:val="en-GB" w:eastAsia="en-GB"/>
        </w:rPr>
        <w:t xml:space="preserve"> Banks in Gondar City).</w:t>
      </w:r>
      <w:proofErr w:type="gramEnd"/>
      <w:r>
        <w:rPr>
          <w:rFonts w:ascii="Times New Roman" w:eastAsia="Times New Roman" w:hAnsi="Times New Roman" w:cs="Times New Roman"/>
          <w:sz w:val="24"/>
          <w:szCs w:val="24"/>
          <w:lang w:val="en-GB" w:eastAsia="en-GB"/>
        </w:rPr>
        <w:t xml:space="preserve"> </w:t>
      </w:r>
      <w:proofErr w:type="gramStart"/>
      <w:r>
        <w:rPr>
          <w:rFonts w:ascii="Times New Roman" w:eastAsia="Times New Roman" w:hAnsi="Times New Roman" w:cs="Times New Roman"/>
          <w:i/>
          <w:iCs/>
          <w:sz w:val="24"/>
          <w:szCs w:val="24"/>
          <w:lang w:val="en-GB" w:eastAsia="en-GB"/>
        </w:rPr>
        <w:t>Journal of Business &amp; Financial Affairs</w:t>
      </w:r>
      <w:r>
        <w:rPr>
          <w:rFonts w:ascii="Times New Roman" w:eastAsia="Times New Roman" w:hAnsi="Times New Roman" w:cs="Times New Roman"/>
          <w:sz w:val="24"/>
          <w:szCs w:val="24"/>
          <w:lang w:val="en-GB" w:eastAsia="en-GB"/>
        </w:rPr>
        <w:t xml:space="preserve">, </w:t>
      </w:r>
      <w:r>
        <w:rPr>
          <w:rFonts w:ascii="Times New Roman" w:eastAsia="Times New Roman" w:hAnsi="Times New Roman" w:cs="Times New Roman"/>
          <w:i/>
          <w:iCs/>
          <w:sz w:val="24"/>
          <w:szCs w:val="24"/>
          <w:lang w:val="en-GB" w:eastAsia="en-GB"/>
        </w:rPr>
        <w:t>5</w:t>
      </w:r>
      <w:r>
        <w:rPr>
          <w:rFonts w:ascii="Times New Roman" w:eastAsia="Times New Roman" w:hAnsi="Times New Roman" w:cs="Times New Roman"/>
          <w:sz w:val="24"/>
          <w:szCs w:val="24"/>
          <w:lang w:val="en-GB" w:eastAsia="en-GB"/>
        </w:rPr>
        <w:t>(2), pp.1-18.</w:t>
      </w:r>
      <w:proofErr w:type="gramEnd"/>
    </w:p>
    <w:p w:rsidR="00C12994" w:rsidRDefault="00C12994">
      <w:pPr>
        <w:jc w:val="both"/>
        <w:rPr>
          <w:rFonts w:ascii="Times New Roman" w:hAnsi="Times New Roman" w:cs="Times New Roman"/>
          <w:sz w:val="24"/>
          <w:szCs w:val="24"/>
        </w:rPr>
      </w:pPr>
    </w:p>
    <w:p w:rsidR="00C12994" w:rsidRDefault="00C12994">
      <w:pPr>
        <w:jc w:val="both"/>
        <w:rPr>
          <w:rFonts w:ascii="Times New Roman" w:hAnsi="Times New Roman" w:cs="Times New Roman"/>
          <w:sz w:val="24"/>
          <w:szCs w:val="24"/>
        </w:rPr>
      </w:pPr>
    </w:p>
    <w:p w:rsidR="00C12994" w:rsidRDefault="00C12994">
      <w:pPr>
        <w:jc w:val="both"/>
        <w:rPr>
          <w:rFonts w:ascii="Times New Roman" w:hAnsi="Times New Roman" w:cs="Times New Roman"/>
          <w:sz w:val="24"/>
          <w:szCs w:val="24"/>
        </w:rPr>
      </w:pPr>
    </w:p>
    <w:p w:rsidR="00C12994" w:rsidRDefault="00C12994">
      <w:pPr>
        <w:jc w:val="both"/>
        <w:rPr>
          <w:rFonts w:ascii="Times New Roman" w:hAnsi="Times New Roman" w:cs="Times New Roman"/>
          <w:sz w:val="24"/>
          <w:szCs w:val="24"/>
        </w:rPr>
      </w:pPr>
    </w:p>
    <w:p w:rsidR="00C12994" w:rsidRDefault="00C12994">
      <w:pPr>
        <w:jc w:val="both"/>
        <w:rPr>
          <w:rFonts w:ascii="Times New Roman" w:hAnsi="Times New Roman" w:cs="Times New Roman"/>
          <w:sz w:val="24"/>
          <w:szCs w:val="24"/>
        </w:rPr>
      </w:pPr>
    </w:p>
    <w:p w:rsidR="00C12994" w:rsidRDefault="00C12994">
      <w:pPr>
        <w:jc w:val="both"/>
        <w:rPr>
          <w:rFonts w:ascii="Times New Roman" w:hAnsi="Times New Roman" w:cs="Times New Roman"/>
          <w:sz w:val="24"/>
          <w:szCs w:val="24"/>
        </w:rPr>
      </w:pPr>
    </w:p>
    <w:p w:rsidR="00C12994" w:rsidRDefault="00C12994">
      <w:pPr>
        <w:jc w:val="both"/>
        <w:rPr>
          <w:rFonts w:ascii="Times New Roman" w:hAnsi="Times New Roman" w:cs="Times New Roman"/>
          <w:sz w:val="24"/>
          <w:szCs w:val="24"/>
        </w:rPr>
      </w:pPr>
    </w:p>
    <w:p w:rsidR="00C12994" w:rsidRDefault="00C12994">
      <w:pPr>
        <w:jc w:val="both"/>
        <w:rPr>
          <w:rFonts w:ascii="Times New Roman" w:hAnsi="Times New Roman" w:cs="Times New Roman"/>
          <w:sz w:val="24"/>
          <w:szCs w:val="24"/>
        </w:rPr>
      </w:pPr>
    </w:p>
    <w:p w:rsidR="00C12994" w:rsidRDefault="00C12994">
      <w:pPr>
        <w:jc w:val="both"/>
        <w:rPr>
          <w:rFonts w:ascii="Times New Roman" w:hAnsi="Times New Roman" w:cs="Times New Roman"/>
          <w:sz w:val="24"/>
          <w:szCs w:val="24"/>
        </w:rPr>
      </w:pPr>
    </w:p>
    <w:p w:rsidR="00C12994" w:rsidRDefault="00C12994">
      <w:pPr>
        <w:jc w:val="both"/>
        <w:rPr>
          <w:rFonts w:ascii="Times New Roman" w:hAnsi="Times New Roman" w:cs="Times New Roman"/>
          <w:sz w:val="24"/>
          <w:szCs w:val="24"/>
        </w:rPr>
      </w:pPr>
    </w:p>
    <w:p w:rsidR="00C12994" w:rsidRDefault="00C12994">
      <w:pPr>
        <w:jc w:val="both"/>
        <w:rPr>
          <w:rFonts w:ascii="Times New Roman" w:hAnsi="Times New Roman" w:cs="Times New Roman"/>
          <w:sz w:val="24"/>
          <w:szCs w:val="24"/>
        </w:rPr>
      </w:pPr>
    </w:p>
    <w:p w:rsidR="00C12994" w:rsidRDefault="00C12994">
      <w:pPr>
        <w:jc w:val="both"/>
        <w:rPr>
          <w:rFonts w:ascii="Times New Roman" w:hAnsi="Times New Roman" w:cs="Times New Roman"/>
          <w:sz w:val="24"/>
          <w:szCs w:val="24"/>
        </w:rPr>
      </w:pPr>
    </w:p>
    <w:p w:rsidR="00C12994" w:rsidRDefault="00C12994">
      <w:pPr>
        <w:jc w:val="both"/>
        <w:rPr>
          <w:rFonts w:ascii="Times New Roman" w:hAnsi="Times New Roman" w:cs="Times New Roman"/>
          <w:sz w:val="24"/>
          <w:szCs w:val="24"/>
        </w:rPr>
      </w:pPr>
    </w:p>
    <w:p w:rsidR="00C12994" w:rsidRDefault="00C12994">
      <w:pPr>
        <w:jc w:val="both"/>
        <w:rPr>
          <w:rFonts w:ascii="Times New Roman" w:hAnsi="Times New Roman" w:cs="Times New Roman"/>
          <w:sz w:val="24"/>
          <w:szCs w:val="24"/>
        </w:rPr>
      </w:pPr>
    </w:p>
    <w:p w:rsidR="00C12994" w:rsidRDefault="00C12994">
      <w:pPr>
        <w:jc w:val="both"/>
        <w:rPr>
          <w:rFonts w:ascii="Times New Roman" w:hAnsi="Times New Roman" w:cs="Times New Roman"/>
          <w:sz w:val="24"/>
          <w:szCs w:val="24"/>
        </w:rPr>
      </w:pPr>
    </w:p>
    <w:p w:rsidR="00C12994" w:rsidRDefault="00C12994">
      <w:pPr>
        <w:jc w:val="both"/>
        <w:rPr>
          <w:rFonts w:ascii="Times New Roman" w:hAnsi="Times New Roman" w:cs="Times New Roman"/>
          <w:sz w:val="24"/>
          <w:szCs w:val="24"/>
        </w:rPr>
      </w:pPr>
    </w:p>
    <w:p w:rsidR="00C12994" w:rsidRDefault="00C12994">
      <w:pPr>
        <w:jc w:val="both"/>
        <w:rPr>
          <w:rFonts w:ascii="Times New Roman" w:hAnsi="Times New Roman" w:cs="Times New Roman"/>
          <w:sz w:val="24"/>
          <w:szCs w:val="24"/>
        </w:rPr>
      </w:pPr>
    </w:p>
    <w:p w:rsidR="00C12994" w:rsidRDefault="00C12994">
      <w:pPr>
        <w:jc w:val="both"/>
        <w:rPr>
          <w:rFonts w:ascii="Times New Roman" w:hAnsi="Times New Roman" w:cs="Times New Roman"/>
          <w:sz w:val="24"/>
          <w:szCs w:val="24"/>
        </w:rPr>
      </w:pPr>
    </w:p>
    <w:p w:rsidR="00C12994" w:rsidRDefault="00C12994">
      <w:pPr>
        <w:jc w:val="both"/>
        <w:rPr>
          <w:rFonts w:ascii="Times New Roman" w:hAnsi="Times New Roman" w:cs="Times New Roman"/>
          <w:sz w:val="24"/>
          <w:szCs w:val="24"/>
        </w:rPr>
      </w:pPr>
    </w:p>
    <w:p w:rsidR="00C12994" w:rsidRDefault="00C12994">
      <w:pPr>
        <w:jc w:val="both"/>
        <w:rPr>
          <w:rFonts w:ascii="Times New Roman" w:hAnsi="Times New Roman" w:cs="Times New Roman"/>
          <w:sz w:val="24"/>
          <w:szCs w:val="24"/>
        </w:rPr>
      </w:pPr>
    </w:p>
    <w:p w:rsidR="00C12994" w:rsidRDefault="00C12994">
      <w:pPr>
        <w:jc w:val="both"/>
        <w:rPr>
          <w:rFonts w:ascii="Times New Roman" w:hAnsi="Times New Roman" w:cs="Times New Roman"/>
          <w:sz w:val="24"/>
          <w:szCs w:val="24"/>
        </w:rPr>
      </w:pPr>
    </w:p>
    <w:p w:rsidR="00C12994" w:rsidRDefault="00C12994">
      <w:pPr>
        <w:jc w:val="both"/>
        <w:rPr>
          <w:rFonts w:ascii="Times New Roman" w:hAnsi="Times New Roman" w:cs="Times New Roman"/>
          <w:sz w:val="24"/>
          <w:szCs w:val="24"/>
        </w:rPr>
      </w:pPr>
    </w:p>
    <w:p w:rsidR="00C12994" w:rsidRDefault="00C12994">
      <w:pPr>
        <w:jc w:val="both"/>
        <w:rPr>
          <w:rFonts w:ascii="Times New Roman" w:hAnsi="Times New Roman" w:cs="Times New Roman"/>
          <w:sz w:val="24"/>
          <w:szCs w:val="24"/>
        </w:rPr>
      </w:pPr>
    </w:p>
    <w:p w:rsidR="00C12994" w:rsidRDefault="00C12994">
      <w:pPr>
        <w:jc w:val="both"/>
        <w:rPr>
          <w:rFonts w:ascii="Times New Roman" w:hAnsi="Times New Roman" w:cs="Times New Roman"/>
          <w:sz w:val="24"/>
          <w:szCs w:val="24"/>
        </w:rPr>
      </w:pPr>
    </w:p>
    <w:p w:rsidR="00C12994" w:rsidRDefault="00C3084C">
      <w:pPr>
        <w:pStyle w:val="Heading1"/>
      </w:pPr>
      <w:r>
        <w:lastRenderedPageBreak/>
        <w:t xml:space="preserve">                    </w:t>
      </w:r>
      <w:bookmarkStart w:id="333" w:name="_Toc139948454"/>
      <w:r>
        <w:t>APPENDIXES</w:t>
      </w:r>
      <w:bookmarkEnd w:id="333"/>
    </w:p>
    <w:p w:rsidR="00C12994" w:rsidRDefault="00C3084C">
      <w:pPr>
        <w:pStyle w:val="ListParagraph"/>
        <w:numPr>
          <w:ilvl w:val="0"/>
          <w:numId w:val="39"/>
        </w:numPr>
        <w:spacing w:after="200" w:line="360" w:lineRule="auto"/>
        <w:jc w:val="center"/>
        <w:rPr>
          <w:rFonts w:ascii="Times New Roman" w:eastAsia="Calibri" w:hAnsi="Times New Roman" w:cs="Times New Roman"/>
          <w:b/>
          <w:iCs/>
          <w:sz w:val="24"/>
          <w:szCs w:val="24"/>
        </w:rPr>
      </w:pPr>
      <w:r>
        <w:rPr>
          <w:rFonts w:ascii="Times New Roman" w:eastAsia="Calibri" w:hAnsi="Times New Roman" w:cs="Times New Roman"/>
          <w:b/>
          <w:iCs/>
          <w:sz w:val="24"/>
          <w:szCs w:val="24"/>
        </w:rPr>
        <w:t>QUESTIONNARIES AND INTERVIEWS</w:t>
      </w:r>
    </w:p>
    <w:p w:rsidR="00C12994" w:rsidRDefault="00C3084C">
      <w:pPr>
        <w:spacing w:line="240" w:lineRule="auto"/>
        <w:jc w:val="center"/>
        <w:rPr>
          <w:rFonts w:ascii="Times New Roman" w:eastAsia="Times New Roman" w:hAnsi="Times New Roman" w:cs="Times New Roman"/>
          <w:b/>
          <w:bCs/>
          <w:kern w:val="24"/>
          <w:sz w:val="28"/>
          <w:szCs w:val="28"/>
        </w:rPr>
      </w:pPr>
      <w:r>
        <w:rPr>
          <w:rFonts w:ascii="Times New Roman" w:eastAsia="Times New Roman" w:hAnsi="Times New Roman" w:cs="Times New Roman"/>
          <w:b/>
          <w:bCs/>
          <w:kern w:val="24"/>
          <w:sz w:val="28"/>
          <w:szCs w:val="28"/>
        </w:rPr>
        <w:t>AMBO UNIVERSITY</w:t>
      </w:r>
    </w:p>
    <w:p w:rsidR="00C12994" w:rsidRDefault="00C3084C">
      <w:pPr>
        <w:widowControl w:val="0"/>
        <w:autoSpaceDE w:val="0"/>
        <w:autoSpaceDN w:val="0"/>
        <w:spacing w:after="24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SCHOOL OF GRADUATE STUDIES</w:t>
      </w:r>
    </w:p>
    <w:p w:rsidR="00C12994" w:rsidRDefault="00C3084C">
      <w:pPr>
        <w:widowControl w:val="0"/>
        <w:autoSpaceDE w:val="0"/>
        <w:autoSpaceDN w:val="0"/>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bCs/>
          <w:kern w:val="24"/>
          <w:sz w:val="28"/>
          <w:szCs w:val="28"/>
        </w:rPr>
        <w:t xml:space="preserve">DEPARTMENT OF ECONOMICS </w:t>
      </w:r>
    </w:p>
    <w:p w:rsidR="00C12994" w:rsidRDefault="00C3084C">
      <w:pPr>
        <w:widowControl w:val="0"/>
        <w:autoSpaceDE w:val="0"/>
        <w:autoSpaceDN w:val="0"/>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SURVEY QUESTIONNAIRES </w:t>
      </w:r>
    </w:p>
    <w:p w:rsidR="00C12994" w:rsidRDefault="00C12994">
      <w:pPr>
        <w:autoSpaceDE w:val="0"/>
        <w:autoSpaceDN w:val="0"/>
        <w:adjustRightInd w:val="0"/>
        <w:spacing w:after="0" w:line="360" w:lineRule="auto"/>
        <w:jc w:val="both"/>
        <w:rPr>
          <w:rFonts w:ascii="Times New Roman" w:eastAsia="Calibri" w:hAnsi="Times New Roman" w:cs="Times New Roman"/>
          <w:sz w:val="23"/>
          <w:szCs w:val="23"/>
        </w:rPr>
      </w:pPr>
    </w:p>
    <w:p w:rsidR="00C12994" w:rsidRDefault="00C3084C">
      <w:pPr>
        <w:autoSpaceDE w:val="0"/>
        <w:autoSpaceDN w:val="0"/>
        <w:adjustRightInd w:val="0"/>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Dear Respondent, </w:t>
      </w:r>
    </w:p>
    <w:p w:rsidR="00C12994" w:rsidRDefault="00C3084C">
      <w:pPr>
        <w:autoSpaceDE w:val="0"/>
        <w:autoSpaceDN w:val="0"/>
        <w:adjustRightInd w:val="0"/>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I am </w:t>
      </w:r>
      <w:proofErr w:type="spellStart"/>
      <w:r>
        <w:rPr>
          <w:rFonts w:ascii="Times New Roman" w:eastAsia="Calibri" w:hAnsi="Times New Roman" w:cs="Times New Roman"/>
          <w:sz w:val="24"/>
          <w:szCs w:val="24"/>
        </w:rPr>
        <w:t>Zenebech</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Dejene</w:t>
      </w:r>
      <w:proofErr w:type="spellEnd"/>
      <w:r>
        <w:rPr>
          <w:rFonts w:ascii="Times New Roman" w:eastAsia="Calibri" w:hAnsi="Times New Roman" w:cs="Times New Roman"/>
          <w:sz w:val="24"/>
          <w:szCs w:val="24"/>
        </w:rPr>
        <w:t xml:space="preserve">, Masters of Science in Development Economics of Ambo University. I am conducting a research project on the topic “E-commerce Adoption and its Determinants the case of Micro and Small enterprises in Addis Ababa, Bole Sub-city” as part of the requirement for the MSc program. To this effect, I greatly need your help in completing this questionnaire. This questionnaire will take about 20 minutes to complete. Your participation in this survey is completely voluntary and you may skip any question if you wish. The study is basically for academic purposes; thus, I guarantee that your responses will be kept strictly anonymous and confidential. If you have any inquiry or something not clear, please feel free to contact me. </w:t>
      </w:r>
    </w:p>
    <w:p w:rsidR="00C12994" w:rsidRDefault="00C12994">
      <w:pPr>
        <w:autoSpaceDE w:val="0"/>
        <w:autoSpaceDN w:val="0"/>
        <w:adjustRightInd w:val="0"/>
        <w:spacing w:after="0" w:line="360" w:lineRule="auto"/>
        <w:jc w:val="both"/>
        <w:rPr>
          <w:rFonts w:ascii="Times New Roman" w:eastAsia="Calibri" w:hAnsi="Times New Roman" w:cs="Times New Roman"/>
          <w:sz w:val="24"/>
          <w:szCs w:val="24"/>
        </w:rPr>
      </w:pPr>
    </w:p>
    <w:p w:rsidR="00C12994" w:rsidRDefault="00C3084C">
      <w:pPr>
        <w:autoSpaceDE w:val="0"/>
        <w:autoSpaceDN w:val="0"/>
        <w:adjustRightInd w:val="0"/>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Thank you very much for your anticipated consideration.</w:t>
      </w:r>
    </w:p>
    <w:p w:rsidR="00C12994" w:rsidRDefault="00C12994">
      <w:pPr>
        <w:autoSpaceDE w:val="0"/>
        <w:autoSpaceDN w:val="0"/>
        <w:adjustRightInd w:val="0"/>
        <w:spacing w:after="0" w:line="360" w:lineRule="auto"/>
        <w:jc w:val="both"/>
        <w:rPr>
          <w:rFonts w:ascii="Times New Roman" w:eastAsia="Calibri" w:hAnsi="Times New Roman" w:cs="Times New Roman"/>
          <w:sz w:val="24"/>
          <w:szCs w:val="24"/>
        </w:rPr>
      </w:pPr>
    </w:p>
    <w:p w:rsidR="00C12994" w:rsidRDefault="00C3084C">
      <w:pPr>
        <w:autoSpaceDE w:val="0"/>
        <w:autoSpaceDN w:val="0"/>
        <w:adjustRightInd w:val="0"/>
        <w:spacing w:after="0" w:line="360" w:lineRule="auto"/>
        <w:jc w:val="both"/>
        <w:rPr>
          <w:rFonts w:ascii="Times New Roman" w:eastAsia="Calibri" w:hAnsi="Times New Roman" w:cs="Times New Roman"/>
          <w:sz w:val="24"/>
          <w:szCs w:val="24"/>
        </w:rPr>
      </w:pPr>
      <w:proofErr w:type="spellStart"/>
      <w:r>
        <w:rPr>
          <w:rFonts w:ascii="Times New Roman" w:eastAsia="Calibri" w:hAnsi="Times New Roman" w:cs="Times New Roman"/>
          <w:sz w:val="24"/>
          <w:szCs w:val="24"/>
        </w:rPr>
        <w:t>Zenebech</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Tegegne</w:t>
      </w:r>
      <w:proofErr w:type="spellEnd"/>
    </w:p>
    <w:p w:rsidR="00C12994" w:rsidRDefault="00C3084C">
      <w:pPr>
        <w:autoSpaceDE w:val="0"/>
        <w:autoSpaceDN w:val="0"/>
        <w:adjustRightInd w:val="0"/>
        <w:spacing w:after="180" w:line="360" w:lineRule="auto"/>
        <w:jc w:val="both"/>
        <w:rPr>
          <w:rFonts w:ascii="Times New Roman" w:eastAsia="Calibri" w:hAnsi="Times New Roman" w:cs="Times New Roman"/>
          <w:sz w:val="24"/>
          <w:szCs w:val="24"/>
          <w:u w:val="single"/>
        </w:rPr>
      </w:pPr>
      <w:r>
        <w:rPr>
          <w:rFonts w:ascii="Times New Roman" w:eastAsia="Calibri" w:hAnsi="Times New Roman" w:cs="Times New Roman"/>
          <w:sz w:val="24"/>
          <w:szCs w:val="24"/>
        </w:rPr>
        <w:t xml:space="preserve">E-mail: </w:t>
      </w:r>
    </w:p>
    <w:p w:rsidR="00C12994" w:rsidRDefault="00C3084C">
      <w:pPr>
        <w:autoSpaceDE w:val="0"/>
        <w:autoSpaceDN w:val="0"/>
        <w:adjustRightInd w:val="0"/>
        <w:spacing w:after="18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Cell-phone: +251 926390202</w:t>
      </w:r>
    </w:p>
    <w:p w:rsidR="00C12994" w:rsidRDefault="00C3084C">
      <w:pPr>
        <w:autoSpaceDE w:val="0"/>
        <w:autoSpaceDN w:val="0"/>
        <w:adjustRightInd w:val="0"/>
        <w:spacing w:after="180" w:line="360" w:lineRule="auto"/>
        <w:jc w:val="both"/>
        <w:rPr>
          <w:rFonts w:ascii="Times New Roman" w:eastAsia="Calibri" w:hAnsi="Times New Roman" w:cs="Times New Roman"/>
          <w:b/>
          <w:sz w:val="24"/>
        </w:rPr>
      </w:pPr>
      <w:r>
        <w:rPr>
          <w:rFonts w:ascii="Times New Roman" w:eastAsia="Calibri" w:hAnsi="Times New Roman" w:cs="Times New Roman"/>
          <w:b/>
          <w:sz w:val="24"/>
        </w:rPr>
        <w:t xml:space="preserve">PART ONE: PERSONAL AND DEMOGRAPHIC INFORMATION </w:t>
      </w:r>
    </w:p>
    <w:p w:rsidR="00C12994" w:rsidRDefault="00C3084C">
      <w:pPr>
        <w:autoSpaceDE w:val="0"/>
        <w:autoSpaceDN w:val="0"/>
        <w:adjustRightInd w:val="0"/>
        <w:spacing w:after="180"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Please write the answer for blank questions and put a tick mark on “</w:t>
      </w:r>
      <w:r>
        <w:rPr>
          <w:rFonts w:ascii="Times New Roman" w:eastAsia="Calibri" w:hAnsi="Times New Roman" w:cs="Times New Roman"/>
          <w:b/>
          <w:sz w:val="24"/>
          <w:szCs w:val="24"/>
        </w:rPr>
        <w:sym w:font="Times New Roman" w:char="F050"/>
      </w:r>
      <w:r>
        <w:rPr>
          <w:rFonts w:ascii="Times New Roman" w:eastAsia="Calibri" w:hAnsi="Times New Roman" w:cs="Times New Roman"/>
          <w:b/>
          <w:sz w:val="24"/>
          <w:szCs w:val="24"/>
        </w:rPr>
        <w:t>” in front of the following items indicate your choice for those items that have alternative responses.</w:t>
      </w:r>
    </w:p>
    <w:p w:rsidR="00C12994" w:rsidRDefault="00C3084C">
      <w:pPr>
        <w:numPr>
          <w:ilvl w:val="1"/>
          <w:numId w:val="30"/>
        </w:numPr>
        <w:autoSpaceDE w:val="0"/>
        <w:autoSpaceDN w:val="0"/>
        <w:adjustRightInd w:val="0"/>
        <w:spacing w:after="180"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Age______________</w:t>
      </w:r>
    </w:p>
    <w:p w:rsidR="00C12994" w:rsidRDefault="00C3084C">
      <w:pPr>
        <w:numPr>
          <w:ilvl w:val="1"/>
          <w:numId w:val="30"/>
        </w:numPr>
        <w:autoSpaceDE w:val="0"/>
        <w:autoSpaceDN w:val="0"/>
        <w:adjustRightInd w:val="0"/>
        <w:spacing w:after="180"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Gender     Male   </w:t>
      </w:r>
      <w:r>
        <w:rPr>
          <w:rFonts w:ascii="Times New Roman" w:eastAsia="Calibri" w:hAnsi="Times New Roman" w:cs="Times New Roman"/>
          <w:sz w:val="24"/>
          <w:szCs w:val="24"/>
        </w:rPr>
        <w:sym w:font="Times New Roman" w:char="F06F"/>
      </w:r>
      <w:r>
        <w:rPr>
          <w:rFonts w:ascii="Times New Roman" w:eastAsia="Calibri" w:hAnsi="Times New Roman" w:cs="Times New Roman"/>
          <w:sz w:val="24"/>
          <w:szCs w:val="24"/>
        </w:rPr>
        <w:t xml:space="preserve">      Female </w:t>
      </w:r>
      <w:r>
        <w:rPr>
          <w:rFonts w:ascii="Times New Roman" w:eastAsia="Calibri" w:hAnsi="Times New Roman" w:cs="Times New Roman"/>
          <w:sz w:val="24"/>
          <w:szCs w:val="24"/>
        </w:rPr>
        <w:sym w:font="Times New Roman" w:char="F06F"/>
      </w:r>
    </w:p>
    <w:p w:rsidR="00C12994" w:rsidRDefault="00C3084C">
      <w:pPr>
        <w:numPr>
          <w:ilvl w:val="1"/>
          <w:numId w:val="30"/>
        </w:numPr>
        <w:autoSpaceDE w:val="0"/>
        <w:autoSpaceDN w:val="0"/>
        <w:adjustRightInd w:val="0"/>
        <w:spacing w:after="180"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Educational level of household head</w:t>
      </w:r>
    </w:p>
    <w:p w:rsidR="00C12994" w:rsidRDefault="00C3084C">
      <w:pPr>
        <w:autoSpaceDE w:val="0"/>
        <w:autoSpaceDN w:val="0"/>
        <w:adjustRightInd w:val="0"/>
        <w:spacing w:after="180" w:line="360" w:lineRule="auto"/>
        <w:jc w:val="both"/>
        <w:rPr>
          <w:rFonts w:ascii="Times New Roman" w:eastAsia="AdobeFangsongStd-Regular" w:hAnsi="Times New Roman" w:cs="Times New Roman"/>
          <w:sz w:val="24"/>
          <w:szCs w:val="24"/>
        </w:rPr>
      </w:pPr>
      <w:r>
        <w:rPr>
          <w:rFonts w:ascii="Times New Roman" w:eastAsia="Calibri" w:hAnsi="Times New Roman" w:cs="Times New Roman"/>
          <w:sz w:val="24"/>
          <w:szCs w:val="24"/>
        </w:rPr>
        <w:t xml:space="preserve">       I. Illiterate     </w:t>
      </w:r>
      <w:r>
        <w:rPr>
          <w:rFonts w:ascii="Times New Roman" w:eastAsia="Calibri" w:hAnsi="Times New Roman" w:cs="Times New Roman"/>
          <w:sz w:val="24"/>
          <w:szCs w:val="24"/>
        </w:rPr>
        <w:sym w:font="Times New Roman" w:char="F06F"/>
      </w:r>
      <w:r>
        <w:rPr>
          <w:rFonts w:ascii="Times New Roman" w:eastAsia="Calibri" w:hAnsi="Times New Roman" w:cs="Times New Roman"/>
          <w:sz w:val="24"/>
          <w:szCs w:val="24"/>
        </w:rPr>
        <w:t xml:space="preserve">                                                V. Diploma   </w:t>
      </w:r>
      <w:r>
        <w:rPr>
          <w:rFonts w:ascii="Times New Roman" w:eastAsia="Calibri" w:hAnsi="Times New Roman" w:cs="Times New Roman"/>
          <w:sz w:val="24"/>
          <w:szCs w:val="24"/>
        </w:rPr>
        <w:sym w:font="Times New Roman" w:char="F06F"/>
      </w:r>
      <w:r>
        <w:rPr>
          <w:rFonts w:ascii="Times New Roman" w:eastAsia="Calibri" w:hAnsi="Times New Roman" w:cs="Times New Roman"/>
          <w:sz w:val="24"/>
          <w:szCs w:val="24"/>
        </w:rPr>
        <w:t xml:space="preserve">   </w:t>
      </w:r>
    </w:p>
    <w:p w:rsidR="00C12994" w:rsidRDefault="00C3084C">
      <w:pPr>
        <w:autoSpaceDE w:val="0"/>
        <w:autoSpaceDN w:val="0"/>
        <w:adjustRightInd w:val="0"/>
        <w:spacing w:after="180" w:line="360" w:lineRule="auto"/>
        <w:ind w:left="360"/>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 xml:space="preserve"> </w:t>
      </w:r>
      <w:proofErr w:type="spellStart"/>
      <w:proofErr w:type="gramStart"/>
      <w:r>
        <w:rPr>
          <w:rFonts w:ascii="Times New Roman" w:eastAsia="Calibri" w:hAnsi="Times New Roman" w:cs="Times New Roman"/>
          <w:sz w:val="24"/>
          <w:szCs w:val="24"/>
        </w:rPr>
        <w:t>II.Primary</w:t>
      </w:r>
      <w:proofErr w:type="spellEnd"/>
      <w:r>
        <w:rPr>
          <w:rFonts w:ascii="Times New Roman" w:eastAsia="Calibri" w:hAnsi="Times New Roman" w:cs="Times New Roman"/>
          <w:sz w:val="24"/>
          <w:szCs w:val="24"/>
        </w:rPr>
        <w:t xml:space="preserve"> School    </w:t>
      </w:r>
      <w:r>
        <w:rPr>
          <w:rFonts w:ascii="Times New Roman" w:eastAsia="Calibri" w:hAnsi="Times New Roman" w:cs="Times New Roman"/>
          <w:sz w:val="24"/>
          <w:szCs w:val="24"/>
        </w:rPr>
        <w:sym w:font="Times New Roman" w:char="F06F"/>
      </w:r>
      <w:r>
        <w:rPr>
          <w:rFonts w:ascii="Times New Roman" w:eastAsia="Calibri" w:hAnsi="Times New Roman" w:cs="Times New Roman"/>
          <w:sz w:val="24"/>
          <w:szCs w:val="24"/>
        </w:rPr>
        <w:t xml:space="preserve">                           VI.</w:t>
      </w:r>
      <w:proofErr w:type="gramEnd"/>
      <w:r>
        <w:rPr>
          <w:rFonts w:ascii="Times New Roman" w:eastAsia="Calibri" w:hAnsi="Times New Roman" w:cs="Times New Roman"/>
          <w:sz w:val="24"/>
          <w:szCs w:val="24"/>
        </w:rPr>
        <w:t xml:space="preserve"> Degree   </w:t>
      </w:r>
      <w:r>
        <w:rPr>
          <w:rFonts w:ascii="Times New Roman" w:eastAsia="Calibri" w:hAnsi="Times New Roman" w:cs="Times New Roman"/>
          <w:sz w:val="24"/>
          <w:szCs w:val="24"/>
        </w:rPr>
        <w:sym w:font="Times New Roman" w:char="F06F"/>
      </w:r>
    </w:p>
    <w:p w:rsidR="00C12994" w:rsidRDefault="00C3084C">
      <w:pPr>
        <w:autoSpaceDE w:val="0"/>
        <w:autoSpaceDN w:val="0"/>
        <w:adjustRightInd w:val="0"/>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proofErr w:type="spellStart"/>
      <w:proofErr w:type="gramStart"/>
      <w:r>
        <w:rPr>
          <w:rFonts w:ascii="Times New Roman" w:eastAsia="Calibri" w:hAnsi="Times New Roman" w:cs="Times New Roman"/>
          <w:sz w:val="24"/>
          <w:szCs w:val="24"/>
        </w:rPr>
        <w:t>III.Secondary</w:t>
      </w:r>
      <w:proofErr w:type="spellEnd"/>
      <w:r>
        <w:rPr>
          <w:rFonts w:ascii="Times New Roman" w:eastAsia="Calibri" w:hAnsi="Times New Roman" w:cs="Times New Roman"/>
          <w:sz w:val="24"/>
          <w:szCs w:val="24"/>
        </w:rPr>
        <w:t xml:space="preserve"> School   </w:t>
      </w:r>
      <w:r>
        <w:rPr>
          <w:rFonts w:ascii="Times New Roman" w:eastAsia="Calibri" w:hAnsi="Times New Roman" w:cs="Times New Roman"/>
          <w:sz w:val="24"/>
          <w:szCs w:val="24"/>
        </w:rPr>
        <w:sym w:font="Times New Roman" w:char="F06F"/>
      </w:r>
      <w:r>
        <w:rPr>
          <w:rFonts w:ascii="Times New Roman" w:eastAsia="Calibri" w:hAnsi="Times New Roman" w:cs="Times New Roman"/>
          <w:sz w:val="24"/>
          <w:szCs w:val="24"/>
        </w:rPr>
        <w:t xml:space="preserve">           VII.</w:t>
      </w:r>
      <w:proofErr w:type="gramEnd"/>
      <w:r>
        <w:rPr>
          <w:rFonts w:ascii="Times New Roman" w:eastAsia="Calibri" w:hAnsi="Times New Roman" w:cs="Times New Roman"/>
          <w:sz w:val="24"/>
          <w:szCs w:val="24"/>
        </w:rPr>
        <w:t xml:space="preserve">  Master’s Degree and Above       </w:t>
      </w:r>
      <w:r>
        <w:rPr>
          <w:rFonts w:ascii="Times New Roman" w:eastAsia="Calibri" w:hAnsi="Times New Roman" w:cs="Times New Roman"/>
          <w:sz w:val="24"/>
          <w:szCs w:val="24"/>
        </w:rPr>
        <w:sym w:font="Times New Roman" w:char="F06F"/>
      </w:r>
      <w:r>
        <w:rPr>
          <w:rFonts w:ascii="Times New Roman" w:eastAsia="Calibri" w:hAnsi="Times New Roman" w:cs="Times New Roman"/>
          <w:sz w:val="24"/>
          <w:szCs w:val="24"/>
        </w:rPr>
        <w:t xml:space="preserve">                                                                   </w:t>
      </w:r>
    </w:p>
    <w:p w:rsidR="00C12994" w:rsidRDefault="00C3084C">
      <w:pPr>
        <w:autoSpaceDE w:val="0"/>
        <w:autoSpaceDN w:val="0"/>
        <w:adjustRightInd w:val="0"/>
        <w:spacing w:after="180" w:line="360" w:lineRule="auto"/>
        <w:ind w:left="360"/>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IV. Certificate   </w:t>
      </w:r>
      <w:r>
        <w:rPr>
          <w:rFonts w:ascii="Times New Roman" w:eastAsia="Calibri" w:hAnsi="Times New Roman" w:cs="Times New Roman"/>
          <w:sz w:val="24"/>
          <w:szCs w:val="24"/>
        </w:rPr>
        <w:sym w:font="Times New Roman" w:char="F06F"/>
      </w:r>
    </w:p>
    <w:p w:rsidR="00C12994" w:rsidRDefault="00C3084C">
      <w:pPr>
        <w:numPr>
          <w:ilvl w:val="1"/>
          <w:numId w:val="30"/>
        </w:numPr>
        <w:autoSpaceDE w:val="0"/>
        <w:autoSpaceDN w:val="0"/>
        <w:adjustRightInd w:val="0"/>
        <w:spacing w:after="180"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Working experience-------------------------</w:t>
      </w:r>
    </w:p>
    <w:p w:rsidR="00C12994" w:rsidRDefault="00C3084C">
      <w:pPr>
        <w:autoSpaceDE w:val="0"/>
        <w:autoSpaceDN w:val="0"/>
        <w:adjustRightInd w:val="0"/>
        <w:spacing w:after="0" w:line="360" w:lineRule="auto"/>
        <w:jc w:val="both"/>
        <w:rPr>
          <w:rFonts w:ascii="Times New Roman" w:eastAsia="AdobeFangsongStd-Regular" w:hAnsi="Times New Roman" w:cs="Times New Roman"/>
          <w:b/>
          <w:sz w:val="24"/>
        </w:rPr>
      </w:pPr>
      <w:r>
        <w:rPr>
          <w:rFonts w:ascii="Times New Roman" w:eastAsia="AdobeFangsongStd-Regular" w:hAnsi="Times New Roman" w:cs="Times New Roman"/>
          <w:b/>
          <w:sz w:val="24"/>
        </w:rPr>
        <w:t>PART TWO: COMPANY INFORMATION</w:t>
      </w:r>
    </w:p>
    <w:p w:rsidR="00C12994" w:rsidRDefault="00C3084C">
      <w:pPr>
        <w:numPr>
          <w:ilvl w:val="0"/>
          <w:numId w:val="31"/>
        </w:numPr>
        <w:autoSpaceDE w:val="0"/>
        <w:autoSpaceDN w:val="0"/>
        <w:adjustRightInd w:val="0"/>
        <w:spacing w:after="0" w:line="360" w:lineRule="auto"/>
        <w:contextualSpacing/>
        <w:jc w:val="both"/>
        <w:rPr>
          <w:rFonts w:ascii="Times New Roman" w:eastAsia="AdobeFangsongStd-Regular" w:hAnsi="Times New Roman" w:cs="Times New Roman"/>
          <w:sz w:val="24"/>
          <w:szCs w:val="24"/>
        </w:rPr>
      </w:pPr>
      <w:r>
        <w:rPr>
          <w:rFonts w:ascii="Times New Roman" w:eastAsia="AdobeFangsongStd-Regular" w:hAnsi="Times New Roman" w:cs="Times New Roman"/>
          <w:sz w:val="24"/>
          <w:szCs w:val="24"/>
        </w:rPr>
        <w:t>In which sector that your company participated?</w:t>
      </w:r>
    </w:p>
    <w:p w:rsidR="00C12994" w:rsidRDefault="00C3084C">
      <w:pPr>
        <w:tabs>
          <w:tab w:val="left" w:pos="5355"/>
        </w:tabs>
        <w:autoSpaceDE w:val="0"/>
        <w:autoSpaceDN w:val="0"/>
        <w:adjustRightInd w:val="0"/>
        <w:spacing w:after="0" w:line="360" w:lineRule="auto"/>
        <w:ind w:left="720"/>
        <w:contextualSpacing/>
        <w:jc w:val="both"/>
        <w:rPr>
          <w:rFonts w:ascii="Times New Roman" w:eastAsia="AdobeFangsongStd-Regular" w:hAnsi="Times New Roman" w:cs="Times New Roman"/>
          <w:sz w:val="24"/>
          <w:szCs w:val="24"/>
        </w:rPr>
      </w:pPr>
      <w:r>
        <w:rPr>
          <w:rFonts w:ascii="Cambria Math" w:eastAsia="AdobeFangsongStd-Regular" w:hAnsi="Cambria Math" w:cs="Cambria Math"/>
          <w:sz w:val="24"/>
          <w:szCs w:val="24"/>
        </w:rPr>
        <w:t>⧠</w:t>
      </w:r>
      <w:r>
        <w:rPr>
          <w:rFonts w:ascii="Times New Roman" w:eastAsia="AdobeFangsongStd-Regular" w:hAnsi="Times New Roman" w:cs="Times New Roman"/>
          <w:sz w:val="24"/>
          <w:szCs w:val="24"/>
        </w:rPr>
        <w:t xml:space="preserve"> Construction</w:t>
      </w:r>
      <w:r>
        <w:rPr>
          <w:rFonts w:ascii="Times New Roman" w:eastAsia="AdobeFangsongStd-Regular" w:hAnsi="Times New Roman" w:cs="Times New Roman"/>
          <w:sz w:val="24"/>
          <w:szCs w:val="24"/>
        </w:rPr>
        <w:tab/>
      </w:r>
      <w:r>
        <w:rPr>
          <w:rFonts w:ascii="Cambria Math" w:eastAsia="AdobeFangsongStd-Regular" w:hAnsi="Cambria Math" w:cs="Cambria Math"/>
          <w:sz w:val="24"/>
          <w:szCs w:val="24"/>
        </w:rPr>
        <w:t>⧠</w:t>
      </w:r>
      <w:r>
        <w:rPr>
          <w:rFonts w:ascii="Times New Roman" w:eastAsia="AdobeFangsongStd-Regular" w:hAnsi="Times New Roman" w:cs="Times New Roman"/>
          <w:sz w:val="24"/>
          <w:szCs w:val="24"/>
        </w:rPr>
        <w:t xml:space="preserve"> Service</w:t>
      </w:r>
    </w:p>
    <w:p w:rsidR="00C12994" w:rsidRDefault="00C3084C">
      <w:pPr>
        <w:tabs>
          <w:tab w:val="left" w:pos="5355"/>
        </w:tabs>
        <w:autoSpaceDE w:val="0"/>
        <w:autoSpaceDN w:val="0"/>
        <w:adjustRightInd w:val="0"/>
        <w:spacing w:after="0" w:line="360" w:lineRule="auto"/>
        <w:ind w:left="720"/>
        <w:contextualSpacing/>
        <w:jc w:val="both"/>
        <w:rPr>
          <w:rFonts w:ascii="Times New Roman" w:eastAsia="AdobeFangsongStd-Regular" w:hAnsi="Times New Roman" w:cs="Times New Roman"/>
          <w:sz w:val="24"/>
          <w:szCs w:val="24"/>
        </w:rPr>
      </w:pPr>
      <w:r>
        <w:rPr>
          <w:rFonts w:ascii="Cambria Math" w:eastAsia="AdobeFangsongStd-Regular" w:hAnsi="Cambria Math" w:cs="Cambria Math"/>
          <w:sz w:val="24"/>
          <w:szCs w:val="24"/>
        </w:rPr>
        <w:t>⧠</w:t>
      </w:r>
      <w:r>
        <w:rPr>
          <w:rFonts w:ascii="Times New Roman" w:eastAsia="AdobeFangsongStd-Regular" w:hAnsi="Times New Roman" w:cs="Times New Roman"/>
          <w:sz w:val="24"/>
          <w:szCs w:val="24"/>
        </w:rPr>
        <w:t xml:space="preserve"> </w:t>
      </w:r>
      <w:proofErr w:type="gramStart"/>
      <w:r>
        <w:rPr>
          <w:rFonts w:ascii="Times New Roman" w:eastAsia="AdobeFangsongStd-Regular" w:hAnsi="Times New Roman" w:cs="Times New Roman"/>
          <w:sz w:val="24"/>
          <w:szCs w:val="24"/>
        </w:rPr>
        <w:t>Manufacturing</w:t>
      </w:r>
      <w:proofErr w:type="gramEnd"/>
      <w:r>
        <w:rPr>
          <w:rFonts w:ascii="Times New Roman" w:eastAsia="AdobeFangsongStd-Regular" w:hAnsi="Times New Roman" w:cs="Times New Roman"/>
          <w:sz w:val="24"/>
          <w:szCs w:val="24"/>
        </w:rPr>
        <w:tab/>
      </w:r>
      <w:r>
        <w:rPr>
          <w:rFonts w:ascii="Cambria Math" w:eastAsia="AdobeFangsongStd-Regular" w:hAnsi="Cambria Math" w:cs="Cambria Math"/>
          <w:sz w:val="24"/>
          <w:szCs w:val="24"/>
        </w:rPr>
        <w:t>⧠</w:t>
      </w:r>
      <w:r>
        <w:rPr>
          <w:rFonts w:ascii="Times New Roman" w:eastAsia="AdobeFangsongStd-Regular" w:hAnsi="Times New Roman" w:cs="Times New Roman"/>
          <w:sz w:val="24"/>
          <w:szCs w:val="24"/>
        </w:rPr>
        <w:t xml:space="preserve"> Urban agriculture</w:t>
      </w:r>
    </w:p>
    <w:p w:rsidR="00C12994" w:rsidRDefault="00C3084C">
      <w:pPr>
        <w:autoSpaceDE w:val="0"/>
        <w:autoSpaceDN w:val="0"/>
        <w:adjustRightInd w:val="0"/>
        <w:spacing w:after="0" w:line="360" w:lineRule="auto"/>
        <w:ind w:left="720"/>
        <w:contextualSpacing/>
        <w:jc w:val="both"/>
        <w:rPr>
          <w:rFonts w:ascii="Times New Roman" w:eastAsia="AdobeFangsongStd-Regular" w:hAnsi="Times New Roman" w:cs="Times New Roman"/>
          <w:sz w:val="24"/>
          <w:szCs w:val="24"/>
        </w:rPr>
      </w:pPr>
      <w:r>
        <w:rPr>
          <w:rFonts w:ascii="Cambria Math" w:eastAsia="AdobeFangsongStd-Regular" w:hAnsi="Cambria Math" w:cs="Cambria Math"/>
          <w:sz w:val="24"/>
          <w:szCs w:val="24"/>
        </w:rPr>
        <w:t>⧠</w:t>
      </w:r>
      <w:r>
        <w:rPr>
          <w:rFonts w:ascii="Times New Roman" w:eastAsia="AdobeFangsongStd-Regular" w:hAnsi="Times New Roman" w:cs="Times New Roman"/>
          <w:sz w:val="24"/>
          <w:szCs w:val="24"/>
        </w:rPr>
        <w:t xml:space="preserve"> Trade</w:t>
      </w:r>
    </w:p>
    <w:p w:rsidR="00C12994" w:rsidRDefault="00C3084C">
      <w:pPr>
        <w:numPr>
          <w:ilvl w:val="0"/>
          <w:numId w:val="31"/>
        </w:numPr>
        <w:autoSpaceDE w:val="0"/>
        <w:autoSpaceDN w:val="0"/>
        <w:adjustRightInd w:val="0"/>
        <w:spacing w:after="0" w:line="360" w:lineRule="auto"/>
        <w:contextualSpacing/>
        <w:jc w:val="both"/>
        <w:rPr>
          <w:rFonts w:ascii="Times New Roman" w:eastAsia="AdobeFangsongStd-Regular" w:hAnsi="Times New Roman" w:cs="Times New Roman"/>
          <w:sz w:val="24"/>
          <w:szCs w:val="24"/>
        </w:rPr>
      </w:pPr>
      <w:r>
        <w:rPr>
          <w:rFonts w:ascii="Times New Roman" w:eastAsia="AdobeFangsongStd-Regular" w:hAnsi="Times New Roman" w:cs="Times New Roman"/>
          <w:sz w:val="24"/>
          <w:szCs w:val="24"/>
        </w:rPr>
        <w:t xml:space="preserve">Does the company have its own Web site/homepage?  Yes </w:t>
      </w:r>
      <w:r>
        <w:rPr>
          <w:rFonts w:ascii="Cambria Math" w:eastAsia="AdobeFangsongStd-Regular" w:hAnsi="Cambria Math" w:cs="Cambria Math"/>
          <w:sz w:val="24"/>
          <w:szCs w:val="24"/>
        </w:rPr>
        <w:t>⧠</w:t>
      </w:r>
      <w:r>
        <w:rPr>
          <w:rFonts w:ascii="Times New Roman" w:eastAsia="AdobeFangsongStd-Regular" w:hAnsi="Times New Roman" w:cs="Times New Roman"/>
          <w:sz w:val="24"/>
          <w:szCs w:val="24"/>
        </w:rPr>
        <w:t xml:space="preserve"> No </w:t>
      </w:r>
      <w:r>
        <w:rPr>
          <w:rFonts w:ascii="Cambria Math" w:eastAsia="AdobeFangsongStd-Regular" w:hAnsi="Cambria Math" w:cs="Cambria Math"/>
          <w:sz w:val="24"/>
          <w:szCs w:val="24"/>
        </w:rPr>
        <w:t>⧠</w:t>
      </w:r>
    </w:p>
    <w:p w:rsidR="00C12994" w:rsidRDefault="00C3084C">
      <w:pPr>
        <w:numPr>
          <w:ilvl w:val="0"/>
          <w:numId w:val="31"/>
        </w:numPr>
        <w:autoSpaceDE w:val="0"/>
        <w:autoSpaceDN w:val="0"/>
        <w:adjustRightInd w:val="0"/>
        <w:spacing w:after="0" w:line="360" w:lineRule="auto"/>
        <w:contextualSpacing/>
        <w:jc w:val="both"/>
        <w:rPr>
          <w:rFonts w:ascii="Times New Roman" w:eastAsia="AdobeFangsongStd-Regular" w:hAnsi="Times New Roman" w:cs="Times New Roman"/>
          <w:sz w:val="24"/>
          <w:szCs w:val="24"/>
        </w:rPr>
      </w:pPr>
      <w:r>
        <w:rPr>
          <w:rFonts w:ascii="Times New Roman" w:eastAsia="AdobeFangsongStd-Regular" w:hAnsi="Times New Roman" w:cs="Times New Roman"/>
          <w:sz w:val="24"/>
          <w:szCs w:val="24"/>
        </w:rPr>
        <w:t xml:space="preserve"> Does the company have an information technology /IT/ department?  Yes </w:t>
      </w:r>
      <w:r>
        <w:rPr>
          <w:rFonts w:ascii="Cambria Math" w:eastAsia="AdobeFangsongStd-Regular" w:hAnsi="Cambria Math" w:cs="Cambria Math"/>
          <w:sz w:val="24"/>
          <w:szCs w:val="24"/>
        </w:rPr>
        <w:t>⧠</w:t>
      </w:r>
      <w:r>
        <w:rPr>
          <w:rFonts w:ascii="Times New Roman" w:eastAsia="AdobeFangsongStd-Regular" w:hAnsi="Times New Roman" w:cs="Times New Roman"/>
          <w:sz w:val="24"/>
          <w:szCs w:val="24"/>
        </w:rPr>
        <w:t xml:space="preserve"> No </w:t>
      </w:r>
      <w:r>
        <w:rPr>
          <w:rFonts w:ascii="Cambria Math" w:eastAsia="AdobeFangsongStd-Regular" w:hAnsi="Cambria Math" w:cs="Cambria Math"/>
          <w:sz w:val="24"/>
          <w:szCs w:val="24"/>
        </w:rPr>
        <w:t>⧠</w:t>
      </w:r>
    </w:p>
    <w:p w:rsidR="00C12994" w:rsidRDefault="00C3084C">
      <w:pPr>
        <w:numPr>
          <w:ilvl w:val="0"/>
          <w:numId w:val="31"/>
        </w:numPr>
        <w:autoSpaceDE w:val="0"/>
        <w:autoSpaceDN w:val="0"/>
        <w:adjustRightInd w:val="0"/>
        <w:spacing w:after="0" w:line="360" w:lineRule="auto"/>
        <w:contextualSpacing/>
        <w:jc w:val="both"/>
        <w:rPr>
          <w:rFonts w:ascii="Times New Roman" w:eastAsia="AdobeFangsongStd-Regular" w:hAnsi="Times New Roman" w:cs="Times New Roman"/>
          <w:sz w:val="24"/>
          <w:szCs w:val="24"/>
        </w:rPr>
      </w:pPr>
      <w:r>
        <w:rPr>
          <w:rFonts w:ascii="Times New Roman" w:eastAsia="AdobeFangsongStd-Regular" w:hAnsi="Times New Roman" w:cs="Times New Roman"/>
          <w:sz w:val="24"/>
          <w:szCs w:val="24"/>
        </w:rPr>
        <w:t xml:space="preserve">Do you have awareness and knowledge about the concept of ecommerce?  Yes </w:t>
      </w:r>
      <w:r>
        <w:rPr>
          <w:rFonts w:ascii="Cambria Math" w:eastAsia="AdobeFangsongStd-Regular" w:hAnsi="Cambria Math" w:cs="Cambria Math"/>
          <w:sz w:val="24"/>
          <w:szCs w:val="24"/>
        </w:rPr>
        <w:t>⧠</w:t>
      </w:r>
      <w:r>
        <w:rPr>
          <w:rFonts w:ascii="Times New Roman" w:eastAsia="AdobeFangsongStd-Regular" w:hAnsi="Times New Roman" w:cs="Times New Roman"/>
          <w:sz w:val="24"/>
          <w:szCs w:val="24"/>
        </w:rPr>
        <w:t xml:space="preserve"> No </w:t>
      </w:r>
      <w:r>
        <w:rPr>
          <w:rFonts w:ascii="Cambria Math" w:eastAsia="AdobeFangsongStd-Regular" w:hAnsi="Cambria Math" w:cs="Cambria Math"/>
          <w:sz w:val="24"/>
          <w:szCs w:val="24"/>
        </w:rPr>
        <w:t>⧠</w:t>
      </w:r>
    </w:p>
    <w:p w:rsidR="00C12994" w:rsidRDefault="00C3084C">
      <w:pPr>
        <w:numPr>
          <w:ilvl w:val="0"/>
          <w:numId w:val="31"/>
        </w:numPr>
        <w:autoSpaceDE w:val="0"/>
        <w:autoSpaceDN w:val="0"/>
        <w:adjustRightInd w:val="0"/>
        <w:spacing w:after="0" w:line="360" w:lineRule="auto"/>
        <w:contextualSpacing/>
        <w:jc w:val="both"/>
        <w:rPr>
          <w:rFonts w:ascii="Times New Roman" w:eastAsia="AdobeFangsongStd-Regular" w:hAnsi="Times New Roman" w:cs="Times New Roman"/>
          <w:sz w:val="24"/>
          <w:szCs w:val="24"/>
        </w:rPr>
      </w:pPr>
      <w:r>
        <w:rPr>
          <w:rFonts w:ascii="Times New Roman" w:eastAsia="AdobeFangsongStd-Regular" w:hAnsi="Times New Roman" w:cs="Times New Roman"/>
          <w:sz w:val="24"/>
          <w:szCs w:val="24"/>
        </w:rPr>
        <w:t xml:space="preserve">Does the company use e-commerce? Yes </w:t>
      </w:r>
      <w:r>
        <w:rPr>
          <w:rFonts w:ascii="Cambria Math" w:eastAsia="AdobeFangsongStd-Regular" w:hAnsi="Cambria Math" w:cs="Cambria Math"/>
          <w:sz w:val="24"/>
          <w:szCs w:val="24"/>
        </w:rPr>
        <w:t>⧠</w:t>
      </w:r>
      <w:r>
        <w:rPr>
          <w:rFonts w:ascii="Times New Roman" w:eastAsia="AdobeFangsongStd-Regular" w:hAnsi="Times New Roman" w:cs="Times New Roman"/>
          <w:sz w:val="24"/>
          <w:szCs w:val="24"/>
        </w:rPr>
        <w:t xml:space="preserve"> No </w:t>
      </w:r>
      <w:r>
        <w:rPr>
          <w:rFonts w:ascii="Cambria Math" w:eastAsia="AdobeFangsongStd-Regular" w:hAnsi="Cambria Math" w:cs="Cambria Math"/>
          <w:sz w:val="24"/>
          <w:szCs w:val="24"/>
        </w:rPr>
        <w:t>⧠</w:t>
      </w:r>
    </w:p>
    <w:p w:rsidR="00C12994" w:rsidRDefault="00C12994">
      <w:pPr>
        <w:autoSpaceDE w:val="0"/>
        <w:autoSpaceDN w:val="0"/>
        <w:adjustRightInd w:val="0"/>
        <w:spacing w:after="0" w:line="360" w:lineRule="auto"/>
        <w:ind w:left="360"/>
        <w:contextualSpacing/>
        <w:jc w:val="both"/>
        <w:rPr>
          <w:rFonts w:ascii="Times New Roman" w:eastAsia="AdobeFangsongStd-Regular" w:hAnsi="Times New Roman" w:cs="Times New Roman"/>
          <w:sz w:val="24"/>
          <w:szCs w:val="24"/>
        </w:rPr>
      </w:pPr>
    </w:p>
    <w:p w:rsidR="00C12994" w:rsidRDefault="00C3084C">
      <w:pPr>
        <w:autoSpaceDE w:val="0"/>
        <w:autoSpaceDN w:val="0"/>
        <w:adjustRightInd w:val="0"/>
        <w:spacing w:after="0" w:line="360" w:lineRule="auto"/>
        <w:jc w:val="both"/>
        <w:rPr>
          <w:rFonts w:ascii="Times New Roman" w:eastAsia="AdobeFangsongStd-Regular" w:hAnsi="Times New Roman" w:cs="Times New Roman"/>
          <w:b/>
        </w:rPr>
      </w:pPr>
      <w:r>
        <w:rPr>
          <w:rFonts w:ascii="Times New Roman" w:eastAsia="AdobeFangsongStd-Regular" w:hAnsi="Times New Roman" w:cs="Times New Roman"/>
          <w:b/>
        </w:rPr>
        <w:t xml:space="preserve">PART TWO: Questions Related to the assessment of E-commerce adoption  </w:t>
      </w:r>
    </w:p>
    <w:p w:rsidR="00C12994" w:rsidRDefault="00C3084C">
      <w:pPr>
        <w:spacing w:after="120" w:line="276" w:lineRule="auto"/>
        <w:rPr>
          <w:rFonts w:ascii="Times New Roman" w:eastAsia="Calibri" w:hAnsi="Times New Roman" w:cs="Times New Roman"/>
          <w:b/>
          <w:sz w:val="24"/>
          <w:szCs w:val="24"/>
        </w:rPr>
      </w:pPr>
      <w:r>
        <w:rPr>
          <w:rFonts w:ascii="Times New Roman" w:eastAsia="Calibri" w:hAnsi="Times New Roman" w:cs="Times New Roman"/>
          <w:b/>
          <w:sz w:val="24"/>
          <w:szCs w:val="24"/>
        </w:rPr>
        <w:t>Please indicate the extent to which you agree to the following statements by ticking (√) the appropriate response.</w:t>
      </w:r>
    </w:p>
    <w:p w:rsidR="00C12994" w:rsidRDefault="00C3084C">
      <w:pPr>
        <w:spacing w:after="120" w:line="276" w:lineRule="auto"/>
        <w:rPr>
          <w:rFonts w:ascii="Times New Roman" w:eastAsia="Calibri" w:hAnsi="Times New Roman" w:cs="Times New Roman"/>
          <w:b/>
          <w:sz w:val="24"/>
          <w:szCs w:val="24"/>
        </w:rPr>
      </w:pPr>
      <w:r>
        <w:rPr>
          <w:rFonts w:ascii="Times New Roman" w:eastAsia="Calibri" w:hAnsi="Times New Roman" w:cs="Times New Roman"/>
          <w:b/>
          <w:sz w:val="24"/>
          <w:szCs w:val="24"/>
        </w:rPr>
        <w:t>0 = STRONGLY DISAGREE                                    3 = AGREE</w:t>
      </w:r>
    </w:p>
    <w:p w:rsidR="00C12994" w:rsidRDefault="00C3084C">
      <w:pPr>
        <w:spacing w:after="120" w:line="276" w:lineRule="auto"/>
        <w:rPr>
          <w:rFonts w:ascii="Times New Roman" w:eastAsia="Calibri" w:hAnsi="Times New Roman" w:cs="Times New Roman"/>
          <w:b/>
          <w:sz w:val="24"/>
          <w:szCs w:val="24"/>
        </w:rPr>
      </w:pPr>
      <w:r>
        <w:rPr>
          <w:rFonts w:ascii="Times New Roman" w:eastAsia="Calibri" w:hAnsi="Times New Roman" w:cs="Times New Roman"/>
          <w:b/>
          <w:sz w:val="24"/>
          <w:szCs w:val="24"/>
        </w:rPr>
        <w:t>1 = DISAGREE                                                           4 = STRONGLY AGREE</w:t>
      </w:r>
    </w:p>
    <w:p w:rsidR="00C12994" w:rsidRDefault="00C3084C">
      <w:pPr>
        <w:spacing w:after="120" w:line="276" w:lineRule="auto"/>
        <w:rPr>
          <w:rFonts w:ascii="Times New Roman" w:eastAsia="Calibri" w:hAnsi="Times New Roman" w:cs="Times New Roman"/>
          <w:b/>
          <w:sz w:val="24"/>
          <w:szCs w:val="24"/>
        </w:rPr>
      </w:pPr>
      <w:r>
        <w:rPr>
          <w:rFonts w:ascii="Times New Roman" w:eastAsia="Calibri" w:hAnsi="Times New Roman" w:cs="Times New Roman"/>
          <w:b/>
          <w:sz w:val="24"/>
          <w:szCs w:val="24"/>
        </w:rPr>
        <w:t>2 = NEUTRAL</w:t>
      </w:r>
    </w:p>
    <w:p w:rsidR="00C12994" w:rsidRDefault="00C12994">
      <w:pPr>
        <w:autoSpaceDE w:val="0"/>
        <w:autoSpaceDN w:val="0"/>
        <w:adjustRightInd w:val="0"/>
        <w:spacing w:after="0" w:line="360" w:lineRule="auto"/>
        <w:rPr>
          <w:rFonts w:ascii="Times New Roman" w:eastAsia="Calibri" w:hAnsi="Times New Roman" w:cs="Times New Roman"/>
          <w:b/>
          <w:sz w:val="24"/>
          <w:szCs w:val="24"/>
        </w:rPr>
      </w:pPr>
    </w:p>
    <w:tbl>
      <w:tblPr>
        <w:tblStyle w:val="TableGrid11"/>
        <w:tblW w:w="0" w:type="auto"/>
        <w:tblLook w:val="04A0" w:firstRow="1" w:lastRow="0" w:firstColumn="1" w:lastColumn="0" w:noHBand="0" w:noVBand="1"/>
      </w:tblPr>
      <w:tblGrid>
        <w:gridCol w:w="534"/>
        <w:gridCol w:w="5811"/>
        <w:gridCol w:w="567"/>
        <w:gridCol w:w="598"/>
        <w:gridCol w:w="567"/>
        <w:gridCol w:w="567"/>
        <w:gridCol w:w="487"/>
      </w:tblGrid>
      <w:tr w:rsidR="00C12994">
        <w:tc>
          <w:tcPr>
            <w:tcW w:w="534" w:type="dxa"/>
            <w:vMerge w:val="restart"/>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p w:rsidR="00C12994" w:rsidRDefault="00C3084C">
            <w:pPr>
              <w:spacing w:after="120" w:line="360" w:lineRule="auto"/>
              <w:rPr>
                <w:rFonts w:ascii="Times New Roman" w:hAnsi="Times New Roman"/>
                <w:b/>
                <w:sz w:val="24"/>
                <w:szCs w:val="24"/>
                <w:lang w:val="en-GB"/>
              </w:rPr>
            </w:pPr>
            <w:r>
              <w:rPr>
                <w:rFonts w:ascii="Times New Roman" w:hAnsi="Times New Roman"/>
                <w:b/>
                <w:sz w:val="24"/>
                <w:szCs w:val="24"/>
                <w:lang w:val="en-GB"/>
              </w:rPr>
              <w:t>No</w:t>
            </w:r>
          </w:p>
        </w:tc>
        <w:tc>
          <w:tcPr>
            <w:tcW w:w="5811" w:type="dxa"/>
            <w:vMerge w:val="restart"/>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p w:rsidR="00C12994" w:rsidRDefault="00C3084C">
            <w:pPr>
              <w:spacing w:after="120" w:line="360" w:lineRule="auto"/>
              <w:rPr>
                <w:rFonts w:ascii="Times New Roman" w:hAnsi="Times New Roman"/>
                <w:b/>
                <w:sz w:val="24"/>
                <w:szCs w:val="24"/>
                <w:lang w:val="en-GB"/>
              </w:rPr>
            </w:pPr>
            <w:r>
              <w:rPr>
                <w:rFonts w:ascii="Times New Roman" w:hAnsi="Times New Roman"/>
                <w:b/>
                <w:sz w:val="24"/>
                <w:szCs w:val="24"/>
                <w:lang w:val="en-GB"/>
              </w:rPr>
              <w:t>Statement</w:t>
            </w:r>
          </w:p>
        </w:tc>
        <w:tc>
          <w:tcPr>
            <w:tcW w:w="2786" w:type="dxa"/>
            <w:gridSpan w:val="5"/>
            <w:tcBorders>
              <w:top w:val="single" w:sz="4" w:space="0" w:color="000000"/>
              <w:left w:val="single" w:sz="4" w:space="0" w:color="000000"/>
              <w:bottom w:val="single" w:sz="4" w:space="0" w:color="000000"/>
              <w:right w:val="single" w:sz="4" w:space="0" w:color="000000"/>
            </w:tcBorders>
            <w:hideMark/>
          </w:tcPr>
          <w:p w:rsidR="00C12994" w:rsidRDefault="00C3084C">
            <w:pPr>
              <w:spacing w:after="120" w:line="360" w:lineRule="auto"/>
              <w:rPr>
                <w:rFonts w:ascii="Times New Roman" w:hAnsi="Times New Roman"/>
                <w:b/>
                <w:sz w:val="24"/>
                <w:szCs w:val="24"/>
                <w:lang w:val="en-GB"/>
              </w:rPr>
            </w:pPr>
            <w:r>
              <w:rPr>
                <w:rFonts w:ascii="Times New Roman" w:hAnsi="Times New Roman"/>
                <w:b/>
                <w:sz w:val="24"/>
                <w:szCs w:val="24"/>
                <w:lang w:val="en-GB"/>
              </w:rPr>
              <w:t xml:space="preserve">            Response</w:t>
            </w:r>
          </w:p>
        </w:tc>
      </w:tr>
      <w:tr w:rsidR="00C12994">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C12994" w:rsidRDefault="00C12994">
            <w:pPr>
              <w:spacing w:after="0" w:line="240" w:lineRule="auto"/>
              <w:rPr>
                <w:rFonts w:ascii="Times New Roman" w:hAnsi="Times New Roman"/>
                <w:b/>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C12994" w:rsidRDefault="00C12994">
            <w:pPr>
              <w:spacing w:after="0" w:line="240" w:lineRule="auto"/>
              <w:rPr>
                <w:rFonts w:ascii="Times New Roman" w:hAnsi="Times New Roman"/>
                <w:b/>
                <w:sz w:val="24"/>
                <w:szCs w:val="24"/>
              </w:rPr>
            </w:pPr>
          </w:p>
        </w:tc>
        <w:tc>
          <w:tcPr>
            <w:tcW w:w="567" w:type="dxa"/>
            <w:tcBorders>
              <w:top w:val="single" w:sz="4" w:space="0" w:color="000000"/>
              <w:left w:val="single" w:sz="4" w:space="0" w:color="000000"/>
              <w:bottom w:val="single" w:sz="4" w:space="0" w:color="000000"/>
              <w:right w:val="single" w:sz="4" w:space="0" w:color="000000"/>
            </w:tcBorders>
            <w:hideMark/>
          </w:tcPr>
          <w:p w:rsidR="00C12994" w:rsidRDefault="00C3084C">
            <w:pPr>
              <w:spacing w:after="120" w:line="360" w:lineRule="auto"/>
              <w:rPr>
                <w:rFonts w:ascii="Times New Roman" w:hAnsi="Times New Roman"/>
                <w:b/>
                <w:sz w:val="24"/>
                <w:szCs w:val="24"/>
                <w:lang w:val="en-GB"/>
              </w:rPr>
            </w:pPr>
            <w:r>
              <w:rPr>
                <w:rFonts w:ascii="Times New Roman" w:hAnsi="Times New Roman"/>
                <w:b/>
                <w:sz w:val="24"/>
                <w:szCs w:val="24"/>
                <w:lang w:val="en-GB"/>
              </w:rPr>
              <w:t>0</w:t>
            </w:r>
          </w:p>
        </w:tc>
        <w:tc>
          <w:tcPr>
            <w:tcW w:w="598" w:type="dxa"/>
            <w:tcBorders>
              <w:top w:val="single" w:sz="4" w:space="0" w:color="000000"/>
              <w:left w:val="single" w:sz="4" w:space="0" w:color="000000"/>
              <w:bottom w:val="single" w:sz="4" w:space="0" w:color="000000"/>
              <w:right w:val="single" w:sz="4" w:space="0" w:color="000000"/>
            </w:tcBorders>
            <w:hideMark/>
          </w:tcPr>
          <w:p w:rsidR="00C12994" w:rsidRDefault="00C3084C">
            <w:pPr>
              <w:spacing w:after="120" w:line="360" w:lineRule="auto"/>
              <w:rPr>
                <w:rFonts w:ascii="Times New Roman" w:hAnsi="Times New Roman"/>
                <w:b/>
                <w:sz w:val="24"/>
                <w:szCs w:val="24"/>
                <w:lang w:val="en-GB"/>
              </w:rPr>
            </w:pPr>
            <w:r>
              <w:rPr>
                <w:rFonts w:ascii="Times New Roman" w:hAnsi="Times New Roman"/>
                <w:b/>
                <w:sz w:val="24"/>
                <w:szCs w:val="24"/>
                <w:lang w:val="en-GB"/>
              </w:rPr>
              <w:t>1</w:t>
            </w:r>
          </w:p>
        </w:tc>
        <w:tc>
          <w:tcPr>
            <w:tcW w:w="567" w:type="dxa"/>
            <w:tcBorders>
              <w:top w:val="single" w:sz="4" w:space="0" w:color="000000"/>
              <w:left w:val="single" w:sz="4" w:space="0" w:color="000000"/>
              <w:bottom w:val="single" w:sz="4" w:space="0" w:color="000000"/>
              <w:right w:val="single" w:sz="4" w:space="0" w:color="000000"/>
            </w:tcBorders>
            <w:hideMark/>
          </w:tcPr>
          <w:p w:rsidR="00C12994" w:rsidRDefault="00C3084C">
            <w:pPr>
              <w:spacing w:after="120" w:line="360" w:lineRule="auto"/>
              <w:rPr>
                <w:rFonts w:ascii="Times New Roman" w:hAnsi="Times New Roman"/>
                <w:b/>
                <w:sz w:val="24"/>
                <w:szCs w:val="24"/>
                <w:lang w:val="en-GB"/>
              </w:rPr>
            </w:pPr>
            <w:r>
              <w:rPr>
                <w:rFonts w:ascii="Times New Roman" w:hAnsi="Times New Roman"/>
                <w:b/>
                <w:sz w:val="24"/>
                <w:szCs w:val="24"/>
                <w:lang w:val="en-GB"/>
              </w:rPr>
              <w:t>2</w:t>
            </w:r>
          </w:p>
        </w:tc>
        <w:tc>
          <w:tcPr>
            <w:tcW w:w="567" w:type="dxa"/>
            <w:tcBorders>
              <w:top w:val="single" w:sz="4" w:space="0" w:color="000000"/>
              <w:left w:val="single" w:sz="4" w:space="0" w:color="000000"/>
              <w:bottom w:val="single" w:sz="4" w:space="0" w:color="000000"/>
              <w:right w:val="single" w:sz="4" w:space="0" w:color="000000"/>
            </w:tcBorders>
            <w:hideMark/>
          </w:tcPr>
          <w:p w:rsidR="00C12994" w:rsidRDefault="00C3084C">
            <w:pPr>
              <w:spacing w:after="120" w:line="360" w:lineRule="auto"/>
              <w:rPr>
                <w:rFonts w:ascii="Times New Roman" w:hAnsi="Times New Roman"/>
                <w:b/>
                <w:sz w:val="24"/>
                <w:szCs w:val="24"/>
                <w:lang w:val="en-GB"/>
              </w:rPr>
            </w:pPr>
            <w:r>
              <w:rPr>
                <w:rFonts w:ascii="Times New Roman" w:hAnsi="Times New Roman"/>
                <w:b/>
                <w:sz w:val="24"/>
                <w:szCs w:val="24"/>
                <w:lang w:val="en-GB"/>
              </w:rPr>
              <w:t>3</w:t>
            </w:r>
          </w:p>
        </w:tc>
        <w:tc>
          <w:tcPr>
            <w:tcW w:w="487" w:type="dxa"/>
            <w:tcBorders>
              <w:top w:val="single" w:sz="4" w:space="0" w:color="000000"/>
              <w:left w:val="single" w:sz="4" w:space="0" w:color="000000"/>
              <w:bottom w:val="single" w:sz="4" w:space="0" w:color="000000"/>
              <w:right w:val="single" w:sz="4" w:space="0" w:color="000000"/>
            </w:tcBorders>
            <w:hideMark/>
          </w:tcPr>
          <w:p w:rsidR="00C12994" w:rsidRDefault="00C3084C">
            <w:pPr>
              <w:spacing w:after="120" w:line="360" w:lineRule="auto"/>
              <w:rPr>
                <w:rFonts w:ascii="Times New Roman" w:hAnsi="Times New Roman"/>
                <w:b/>
                <w:sz w:val="24"/>
                <w:szCs w:val="24"/>
                <w:lang w:val="en-GB"/>
              </w:rPr>
            </w:pPr>
            <w:r>
              <w:rPr>
                <w:rFonts w:ascii="Times New Roman" w:hAnsi="Times New Roman"/>
                <w:b/>
                <w:sz w:val="24"/>
                <w:szCs w:val="24"/>
                <w:lang w:val="en-GB"/>
              </w:rPr>
              <w:t>4</w:t>
            </w:r>
          </w:p>
        </w:tc>
      </w:tr>
      <w:tr w:rsidR="00C12994">
        <w:tc>
          <w:tcPr>
            <w:tcW w:w="534"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sz w:val="24"/>
                <w:szCs w:val="24"/>
                <w:lang w:val="en-GB"/>
              </w:rPr>
            </w:pPr>
          </w:p>
        </w:tc>
        <w:tc>
          <w:tcPr>
            <w:tcW w:w="5811" w:type="dxa"/>
            <w:tcBorders>
              <w:top w:val="single" w:sz="4" w:space="0" w:color="000000"/>
              <w:left w:val="single" w:sz="4" w:space="0" w:color="000000"/>
              <w:bottom w:val="single" w:sz="4" w:space="0" w:color="000000"/>
              <w:right w:val="single" w:sz="4" w:space="0" w:color="000000"/>
            </w:tcBorders>
            <w:hideMark/>
          </w:tcPr>
          <w:p w:rsidR="00C12994" w:rsidRDefault="00C3084C">
            <w:pPr>
              <w:spacing w:after="120" w:line="360" w:lineRule="auto"/>
              <w:rPr>
                <w:rFonts w:ascii="Times New Roman" w:hAnsi="Times New Roman"/>
                <w:b/>
                <w:sz w:val="24"/>
                <w:szCs w:val="24"/>
                <w:lang w:val="en-GB"/>
              </w:rPr>
            </w:pPr>
            <w:r>
              <w:rPr>
                <w:rFonts w:ascii="Times New Roman" w:hAnsi="Times New Roman"/>
                <w:b/>
                <w:sz w:val="24"/>
                <w:szCs w:val="24"/>
                <w:lang w:val="en-GB"/>
              </w:rPr>
              <w:t>Innovation Characteristics - Relative Advantage</w:t>
            </w: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98"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48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r>
      <w:tr w:rsidR="00C12994">
        <w:tc>
          <w:tcPr>
            <w:tcW w:w="534" w:type="dxa"/>
            <w:tcBorders>
              <w:top w:val="single" w:sz="4" w:space="0" w:color="000000"/>
              <w:left w:val="single" w:sz="4" w:space="0" w:color="000000"/>
              <w:bottom w:val="single" w:sz="4" w:space="0" w:color="000000"/>
              <w:right w:val="single" w:sz="4" w:space="0" w:color="000000"/>
            </w:tcBorders>
            <w:hideMark/>
          </w:tcPr>
          <w:p w:rsidR="00C12994" w:rsidRDefault="00C3084C">
            <w:pPr>
              <w:spacing w:after="120" w:line="360" w:lineRule="auto"/>
              <w:rPr>
                <w:rFonts w:ascii="Times New Roman" w:hAnsi="Times New Roman"/>
                <w:sz w:val="24"/>
                <w:szCs w:val="24"/>
                <w:lang w:val="en-GB"/>
              </w:rPr>
            </w:pPr>
            <w:r>
              <w:rPr>
                <w:rFonts w:ascii="Times New Roman" w:hAnsi="Times New Roman"/>
                <w:sz w:val="24"/>
                <w:szCs w:val="24"/>
                <w:lang w:val="en-GB"/>
              </w:rPr>
              <w:t>1</w:t>
            </w:r>
          </w:p>
        </w:tc>
        <w:tc>
          <w:tcPr>
            <w:tcW w:w="5811" w:type="dxa"/>
            <w:tcBorders>
              <w:top w:val="single" w:sz="4" w:space="0" w:color="000000"/>
              <w:left w:val="single" w:sz="4" w:space="0" w:color="000000"/>
              <w:bottom w:val="single" w:sz="4" w:space="0" w:color="000000"/>
              <w:right w:val="single" w:sz="4" w:space="0" w:color="000000"/>
            </w:tcBorders>
            <w:hideMark/>
          </w:tcPr>
          <w:p w:rsidR="00C12994" w:rsidRDefault="00C3084C">
            <w:pPr>
              <w:spacing w:after="120" w:line="360" w:lineRule="auto"/>
              <w:rPr>
                <w:rFonts w:ascii="Times New Roman" w:hAnsi="Times New Roman"/>
                <w:sz w:val="24"/>
                <w:szCs w:val="24"/>
                <w:lang w:val="en-GB"/>
              </w:rPr>
            </w:pPr>
            <w:r>
              <w:rPr>
                <w:rFonts w:ascii="Times New Roman" w:hAnsi="Times New Roman"/>
                <w:sz w:val="24"/>
                <w:szCs w:val="24"/>
                <w:lang w:val="en-GB"/>
              </w:rPr>
              <w:t>Electronic commerce enables transparency of</w:t>
            </w:r>
          </w:p>
          <w:p w:rsidR="00C12994" w:rsidRDefault="00C3084C">
            <w:pPr>
              <w:spacing w:after="120" w:line="360" w:lineRule="auto"/>
              <w:rPr>
                <w:rFonts w:ascii="Times New Roman" w:hAnsi="Times New Roman"/>
                <w:sz w:val="24"/>
                <w:szCs w:val="24"/>
                <w:lang w:val="en-GB"/>
              </w:rPr>
            </w:pPr>
            <w:r>
              <w:rPr>
                <w:rFonts w:ascii="Times New Roman" w:hAnsi="Times New Roman"/>
                <w:sz w:val="24"/>
                <w:szCs w:val="24"/>
                <w:lang w:val="en-GB"/>
              </w:rPr>
              <w:t>data with in the sector</w:t>
            </w: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98"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48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r>
      <w:tr w:rsidR="00C12994">
        <w:tc>
          <w:tcPr>
            <w:tcW w:w="534" w:type="dxa"/>
            <w:tcBorders>
              <w:top w:val="single" w:sz="4" w:space="0" w:color="000000"/>
              <w:left w:val="single" w:sz="4" w:space="0" w:color="000000"/>
              <w:bottom w:val="single" w:sz="4" w:space="0" w:color="000000"/>
              <w:right w:val="single" w:sz="4" w:space="0" w:color="000000"/>
            </w:tcBorders>
            <w:hideMark/>
          </w:tcPr>
          <w:p w:rsidR="00C12994" w:rsidRDefault="00C3084C">
            <w:pPr>
              <w:spacing w:after="120" w:line="360" w:lineRule="auto"/>
              <w:rPr>
                <w:rFonts w:ascii="Times New Roman" w:hAnsi="Times New Roman"/>
                <w:sz w:val="24"/>
                <w:szCs w:val="24"/>
                <w:lang w:val="en-GB"/>
              </w:rPr>
            </w:pPr>
            <w:r>
              <w:rPr>
                <w:rFonts w:ascii="Times New Roman" w:hAnsi="Times New Roman"/>
                <w:sz w:val="24"/>
                <w:szCs w:val="24"/>
                <w:lang w:val="en-GB"/>
              </w:rPr>
              <w:t>2</w:t>
            </w:r>
          </w:p>
        </w:tc>
        <w:tc>
          <w:tcPr>
            <w:tcW w:w="5811" w:type="dxa"/>
            <w:tcBorders>
              <w:top w:val="single" w:sz="4" w:space="0" w:color="000000"/>
              <w:left w:val="single" w:sz="4" w:space="0" w:color="000000"/>
              <w:bottom w:val="single" w:sz="4" w:space="0" w:color="000000"/>
              <w:right w:val="single" w:sz="4" w:space="0" w:color="000000"/>
            </w:tcBorders>
            <w:hideMark/>
          </w:tcPr>
          <w:p w:rsidR="00C12994" w:rsidRDefault="00C3084C">
            <w:pPr>
              <w:autoSpaceDE w:val="0"/>
              <w:autoSpaceDN w:val="0"/>
              <w:adjustRightInd w:val="0"/>
              <w:spacing w:after="0" w:line="360" w:lineRule="auto"/>
              <w:rPr>
                <w:rFonts w:ascii="Times New Roman" w:hAnsi="Times New Roman"/>
                <w:sz w:val="24"/>
                <w:szCs w:val="24"/>
                <w:lang w:val="en-GB"/>
              </w:rPr>
            </w:pPr>
            <w:r>
              <w:rPr>
                <w:rFonts w:ascii="Times New Roman" w:hAnsi="Times New Roman"/>
                <w:sz w:val="24"/>
                <w:szCs w:val="24"/>
                <w:lang w:val="en-GB"/>
              </w:rPr>
              <w:t>Electronic commerce enables a verifiable record</w:t>
            </w:r>
          </w:p>
          <w:p w:rsidR="00C12994" w:rsidRDefault="00C3084C">
            <w:pPr>
              <w:autoSpaceDE w:val="0"/>
              <w:autoSpaceDN w:val="0"/>
              <w:adjustRightInd w:val="0"/>
              <w:spacing w:after="0" w:line="360" w:lineRule="auto"/>
              <w:rPr>
                <w:rFonts w:ascii="Times New Roman" w:hAnsi="Times New Roman"/>
                <w:sz w:val="24"/>
                <w:szCs w:val="24"/>
                <w:lang w:val="en-GB"/>
              </w:rPr>
            </w:pPr>
            <w:r>
              <w:rPr>
                <w:rFonts w:ascii="Times New Roman" w:hAnsi="Times New Roman"/>
                <w:sz w:val="24"/>
                <w:szCs w:val="24"/>
                <w:lang w:val="en-GB"/>
              </w:rPr>
              <w:t>of each and every transaction with in the sector</w:t>
            </w: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98"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48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r>
      <w:tr w:rsidR="00C12994">
        <w:tc>
          <w:tcPr>
            <w:tcW w:w="534"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sz w:val="24"/>
                <w:szCs w:val="24"/>
                <w:lang w:val="en-GB"/>
              </w:rPr>
            </w:pPr>
          </w:p>
        </w:tc>
        <w:tc>
          <w:tcPr>
            <w:tcW w:w="5811" w:type="dxa"/>
            <w:tcBorders>
              <w:top w:val="single" w:sz="4" w:space="0" w:color="000000"/>
              <w:left w:val="single" w:sz="4" w:space="0" w:color="000000"/>
              <w:bottom w:val="single" w:sz="4" w:space="0" w:color="000000"/>
              <w:right w:val="single" w:sz="4" w:space="0" w:color="000000"/>
            </w:tcBorders>
            <w:hideMark/>
          </w:tcPr>
          <w:p w:rsidR="00C12994" w:rsidRDefault="00C3084C">
            <w:pPr>
              <w:autoSpaceDE w:val="0"/>
              <w:autoSpaceDN w:val="0"/>
              <w:adjustRightInd w:val="0"/>
              <w:spacing w:after="0" w:line="360" w:lineRule="auto"/>
              <w:rPr>
                <w:rFonts w:ascii="Times New Roman" w:hAnsi="Times New Roman"/>
                <w:b/>
                <w:sz w:val="24"/>
                <w:szCs w:val="24"/>
                <w:lang w:val="en-GB"/>
              </w:rPr>
            </w:pPr>
            <w:r>
              <w:rPr>
                <w:rFonts w:ascii="Times New Roman" w:hAnsi="Times New Roman"/>
                <w:b/>
                <w:sz w:val="24"/>
                <w:szCs w:val="24"/>
                <w:lang w:val="en-GB"/>
              </w:rPr>
              <w:t xml:space="preserve">Innovation Characteristics - Technology </w:t>
            </w:r>
            <w:r>
              <w:rPr>
                <w:rFonts w:ascii="Times New Roman" w:hAnsi="Times New Roman"/>
                <w:b/>
                <w:sz w:val="24"/>
                <w:szCs w:val="24"/>
                <w:lang w:val="en-GB"/>
              </w:rPr>
              <w:lastRenderedPageBreak/>
              <w:t>Compatibility</w:t>
            </w: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98"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48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r>
      <w:tr w:rsidR="00C12994">
        <w:tc>
          <w:tcPr>
            <w:tcW w:w="534" w:type="dxa"/>
            <w:tcBorders>
              <w:top w:val="single" w:sz="4" w:space="0" w:color="000000"/>
              <w:left w:val="single" w:sz="4" w:space="0" w:color="000000"/>
              <w:bottom w:val="single" w:sz="4" w:space="0" w:color="000000"/>
              <w:right w:val="single" w:sz="4" w:space="0" w:color="000000"/>
            </w:tcBorders>
            <w:hideMark/>
          </w:tcPr>
          <w:p w:rsidR="00C12994" w:rsidRDefault="00C3084C">
            <w:pPr>
              <w:spacing w:after="120" w:line="360" w:lineRule="auto"/>
              <w:rPr>
                <w:rFonts w:ascii="Times New Roman" w:hAnsi="Times New Roman"/>
                <w:sz w:val="24"/>
                <w:szCs w:val="24"/>
                <w:lang w:val="en-GB"/>
              </w:rPr>
            </w:pPr>
            <w:r>
              <w:rPr>
                <w:rFonts w:ascii="Times New Roman" w:hAnsi="Times New Roman"/>
                <w:sz w:val="24"/>
                <w:szCs w:val="24"/>
                <w:lang w:val="en-GB"/>
              </w:rPr>
              <w:lastRenderedPageBreak/>
              <w:t>3</w:t>
            </w:r>
          </w:p>
        </w:tc>
        <w:tc>
          <w:tcPr>
            <w:tcW w:w="5811" w:type="dxa"/>
            <w:tcBorders>
              <w:top w:val="single" w:sz="4" w:space="0" w:color="000000"/>
              <w:left w:val="single" w:sz="4" w:space="0" w:color="000000"/>
              <w:bottom w:val="single" w:sz="4" w:space="0" w:color="000000"/>
              <w:right w:val="single" w:sz="4" w:space="0" w:color="000000"/>
            </w:tcBorders>
            <w:hideMark/>
          </w:tcPr>
          <w:p w:rsidR="00C12994" w:rsidRDefault="00C3084C">
            <w:pPr>
              <w:autoSpaceDE w:val="0"/>
              <w:autoSpaceDN w:val="0"/>
              <w:adjustRightInd w:val="0"/>
              <w:spacing w:after="0" w:line="360" w:lineRule="auto"/>
              <w:rPr>
                <w:rFonts w:ascii="Times New Roman" w:hAnsi="Times New Roman"/>
                <w:sz w:val="24"/>
                <w:szCs w:val="24"/>
                <w:lang w:val="en-GB"/>
              </w:rPr>
            </w:pPr>
            <w:r>
              <w:rPr>
                <w:rFonts w:ascii="Times New Roman" w:hAnsi="Times New Roman"/>
                <w:sz w:val="24"/>
                <w:szCs w:val="24"/>
                <w:lang w:val="en-GB"/>
              </w:rPr>
              <w:t>The current hardware and software infrastructure</w:t>
            </w:r>
          </w:p>
          <w:p w:rsidR="00C12994" w:rsidRDefault="00C3084C">
            <w:pPr>
              <w:autoSpaceDE w:val="0"/>
              <w:autoSpaceDN w:val="0"/>
              <w:adjustRightInd w:val="0"/>
              <w:spacing w:after="0" w:line="360" w:lineRule="auto"/>
              <w:rPr>
                <w:rFonts w:ascii="Times New Roman" w:hAnsi="Times New Roman"/>
                <w:sz w:val="24"/>
                <w:szCs w:val="24"/>
                <w:lang w:val="en-GB"/>
              </w:rPr>
            </w:pPr>
            <w:r>
              <w:rPr>
                <w:rFonts w:ascii="Times New Roman" w:hAnsi="Times New Roman"/>
                <w:sz w:val="24"/>
                <w:szCs w:val="24"/>
                <w:lang w:val="en-GB"/>
              </w:rPr>
              <w:t>in our organization can be compatible with</w:t>
            </w:r>
          </w:p>
          <w:p w:rsidR="00C12994" w:rsidRDefault="00C3084C">
            <w:pPr>
              <w:spacing w:after="120" w:line="360" w:lineRule="auto"/>
              <w:rPr>
                <w:rFonts w:ascii="Times New Roman" w:hAnsi="Times New Roman"/>
                <w:sz w:val="24"/>
                <w:szCs w:val="24"/>
                <w:lang w:val="en-GB"/>
              </w:rPr>
            </w:pPr>
            <w:r>
              <w:rPr>
                <w:rFonts w:ascii="Times New Roman" w:hAnsi="Times New Roman"/>
                <w:sz w:val="24"/>
                <w:szCs w:val="24"/>
                <w:lang w:val="en-GB"/>
              </w:rPr>
              <w:t>Electronic commerce</w:t>
            </w: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98"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48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r>
      <w:tr w:rsidR="00C12994">
        <w:tc>
          <w:tcPr>
            <w:tcW w:w="534" w:type="dxa"/>
            <w:tcBorders>
              <w:top w:val="single" w:sz="4" w:space="0" w:color="000000"/>
              <w:left w:val="single" w:sz="4" w:space="0" w:color="000000"/>
              <w:bottom w:val="single" w:sz="4" w:space="0" w:color="000000"/>
              <w:right w:val="single" w:sz="4" w:space="0" w:color="000000"/>
            </w:tcBorders>
            <w:hideMark/>
          </w:tcPr>
          <w:p w:rsidR="00C12994" w:rsidRDefault="00C3084C">
            <w:pPr>
              <w:spacing w:after="120" w:line="360" w:lineRule="auto"/>
              <w:rPr>
                <w:rFonts w:ascii="Times New Roman" w:hAnsi="Times New Roman"/>
                <w:sz w:val="24"/>
                <w:szCs w:val="24"/>
                <w:lang w:val="en-GB"/>
              </w:rPr>
            </w:pPr>
            <w:r>
              <w:rPr>
                <w:rFonts w:ascii="Times New Roman" w:hAnsi="Times New Roman"/>
                <w:sz w:val="24"/>
                <w:szCs w:val="24"/>
                <w:lang w:val="en-GB"/>
              </w:rPr>
              <w:t>4</w:t>
            </w:r>
          </w:p>
        </w:tc>
        <w:tc>
          <w:tcPr>
            <w:tcW w:w="5811" w:type="dxa"/>
            <w:tcBorders>
              <w:top w:val="single" w:sz="4" w:space="0" w:color="000000"/>
              <w:left w:val="single" w:sz="4" w:space="0" w:color="000000"/>
              <w:bottom w:val="single" w:sz="4" w:space="0" w:color="000000"/>
              <w:right w:val="single" w:sz="4" w:space="0" w:color="000000"/>
            </w:tcBorders>
            <w:hideMark/>
          </w:tcPr>
          <w:p w:rsidR="00C12994" w:rsidRDefault="00C3084C">
            <w:pPr>
              <w:autoSpaceDE w:val="0"/>
              <w:autoSpaceDN w:val="0"/>
              <w:adjustRightInd w:val="0"/>
              <w:spacing w:after="0" w:line="360" w:lineRule="auto"/>
              <w:rPr>
                <w:rFonts w:ascii="Times New Roman" w:hAnsi="Times New Roman"/>
                <w:sz w:val="24"/>
                <w:szCs w:val="24"/>
                <w:lang w:val="en-GB"/>
              </w:rPr>
            </w:pPr>
            <w:r>
              <w:rPr>
                <w:rFonts w:ascii="Times New Roman" w:hAnsi="Times New Roman"/>
                <w:sz w:val="24"/>
                <w:szCs w:val="24"/>
                <w:lang w:val="en-GB"/>
              </w:rPr>
              <w:t>The use of Electronic commerce is consistent</w:t>
            </w:r>
          </w:p>
          <w:p w:rsidR="00C12994" w:rsidRDefault="00C3084C">
            <w:pPr>
              <w:spacing w:after="120" w:line="360" w:lineRule="auto"/>
              <w:rPr>
                <w:rFonts w:ascii="Times New Roman" w:hAnsi="Times New Roman"/>
                <w:sz w:val="24"/>
                <w:szCs w:val="24"/>
                <w:lang w:val="en-GB"/>
              </w:rPr>
            </w:pPr>
            <w:r>
              <w:rPr>
                <w:rFonts w:ascii="Times New Roman" w:hAnsi="Times New Roman"/>
                <w:sz w:val="24"/>
                <w:szCs w:val="24"/>
                <w:lang w:val="en-GB"/>
              </w:rPr>
              <w:t>with our organization’s culture and values</w:t>
            </w: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98"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48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r>
      <w:tr w:rsidR="00C12994">
        <w:tc>
          <w:tcPr>
            <w:tcW w:w="534"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sz w:val="24"/>
                <w:szCs w:val="24"/>
                <w:lang w:val="en-GB"/>
              </w:rPr>
            </w:pPr>
          </w:p>
        </w:tc>
        <w:tc>
          <w:tcPr>
            <w:tcW w:w="5811" w:type="dxa"/>
            <w:tcBorders>
              <w:top w:val="single" w:sz="4" w:space="0" w:color="000000"/>
              <w:left w:val="single" w:sz="4" w:space="0" w:color="000000"/>
              <w:bottom w:val="single" w:sz="4" w:space="0" w:color="000000"/>
              <w:right w:val="single" w:sz="4" w:space="0" w:color="000000"/>
            </w:tcBorders>
            <w:hideMark/>
          </w:tcPr>
          <w:p w:rsidR="00C12994" w:rsidRDefault="00C3084C">
            <w:pPr>
              <w:autoSpaceDE w:val="0"/>
              <w:autoSpaceDN w:val="0"/>
              <w:adjustRightInd w:val="0"/>
              <w:spacing w:after="0" w:line="360" w:lineRule="auto"/>
              <w:rPr>
                <w:rFonts w:ascii="Times New Roman" w:hAnsi="Times New Roman"/>
                <w:b/>
                <w:sz w:val="24"/>
                <w:szCs w:val="24"/>
                <w:lang w:val="en-GB"/>
              </w:rPr>
            </w:pPr>
            <w:r>
              <w:rPr>
                <w:rFonts w:ascii="Times New Roman" w:hAnsi="Times New Roman"/>
                <w:b/>
                <w:sz w:val="24"/>
                <w:szCs w:val="24"/>
                <w:lang w:val="en-GB"/>
              </w:rPr>
              <w:t>Innovation Characteristics - Complexity of Technology</w:t>
            </w: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98"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48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r>
      <w:tr w:rsidR="00C12994">
        <w:tc>
          <w:tcPr>
            <w:tcW w:w="534" w:type="dxa"/>
            <w:tcBorders>
              <w:top w:val="single" w:sz="4" w:space="0" w:color="000000"/>
              <w:left w:val="single" w:sz="4" w:space="0" w:color="000000"/>
              <w:bottom w:val="single" w:sz="4" w:space="0" w:color="000000"/>
              <w:right w:val="single" w:sz="4" w:space="0" w:color="000000"/>
            </w:tcBorders>
            <w:hideMark/>
          </w:tcPr>
          <w:p w:rsidR="00C12994" w:rsidRDefault="00C3084C">
            <w:pPr>
              <w:spacing w:after="120" w:line="360" w:lineRule="auto"/>
              <w:rPr>
                <w:rFonts w:ascii="Times New Roman" w:hAnsi="Times New Roman"/>
                <w:sz w:val="24"/>
                <w:szCs w:val="24"/>
                <w:lang w:val="en-GB"/>
              </w:rPr>
            </w:pPr>
            <w:r>
              <w:rPr>
                <w:rFonts w:ascii="Times New Roman" w:hAnsi="Times New Roman"/>
                <w:sz w:val="24"/>
                <w:szCs w:val="24"/>
                <w:lang w:val="en-GB"/>
              </w:rPr>
              <w:t>5</w:t>
            </w:r>
          </w:p>
        </w:tc>
        <w:tc>
          <w:tcPr>
            <w:tcW w:w="5811" w:type="dxa"/>
            <w:tcBorders>
              <w:top w:val="single" w:sz="4" w:space="0" w:color="000000"/>
              <w:left w:val="single" w:sz="4" w:space="0" w:color="000000"/>
              <w:bottom w:val="single" w:sz="4" w:space="0" w:color="000000"/>
              <w:right w:val="single" w:sz="4" w:space="0" w:color="000000"/>
            </w:tcBorders>
            <w:hideMark/>
          </w:tcPr>
          <w:p w:rsidR="00C12994" w:rsidRDefault="00C3084C">
            <w:pPr>
              <w:autoSpaceDE w:val="0"/>
              <w:autoSpaceDN w:val="0"/>
              <w:adjustRightInd w:val="0"/>
              <w:spacing w:after="0" w:line="360" w:lineRule="auto"/>
              <w:rPr>
                <w:rFonts w:ascii="Times New Roman" w:hAnsi="Times New Roman"/>
                <w:sz w:val="24"/>
                <w:szCs w:val="24"/>
                <w:lang w:val="en-GB"/>
              </w:rPr>
            </w:pPr>
            <w:r>
              <w:rPr>
                <w:rFonts w:ascii="Times New Roman" w:hAnsi="Times New Roman"/>
                <w:sz w:val="24"/>
                <w:szCs w:val="24"/>
                <w:lang w:val="en-GB"/>
              </w:rPr>
              <w:t>The tools of Electronic commerce are not easy to</w:t>
            </w:r>
          </w:p>
          <w:p w:rsidR="00C12994" w:rsidRDefault="00C3084C">
            <w:pPr>
              <w:spacing w:after="120" w:line="360" w:lineRule="auto"/>
              <w:rPr>
                <w:rFonts w:ascii="Times New Roman" w:hAnsi="Times New Roman"/>
                <w:sz w:val="24"/>
                <w:szCs w:val="24"/>
                <w:lang w:val="en-GB"/>
              </w:rPr>
            </w:pPr>
            <w:r>
              <w:rPr>
                <w:rFonts w:ascii="Times New Roman" w:hAnsi="Times New Roman"/>
                <w:sz w:val="24"/>
                <w:szCs w:val="24"/>
                <w:lang w:val="en-GB"/>
              </w:rPr>
              <w:t>use</w:t>
            </w: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98"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48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r>
      <w:tr w:rsidR="00C12994">
        <w:tc>
          <w:tcPr>
            <w:tcW w:w="534"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sz w:val="24"/>
                <w:szCs w:val="24"/>
                <w:lang w:val="en-GB"/>
              </w:rPr>
            </w:pPr>
          </w:p>
        </w:tc>
        <w:tc>
          <w:tcPr>
            <w:tcW w:w="5811" w:type="dxa"/>
            <w:tcBorders>
              <w:top w:val="single" w:sz="4" w:space="0" w:color="000000"/>
              <w:left w:val="single" w:sz="4" w:space="0" w:color="000000"/>
              <w:bottom w:val="single" w:sz="4" w:space="0" w:color="000000"/>
              <w:right w:val="single" w:sz="4" w:space="0" w:color="000000"/>
            </w:tcBorders>
            <w:hideMark/>
          </w:tcPr>
          <w:p w:rsidR="00C12994" w:rsidRDefault="00C3084C">
            <w:pPr>
              <w:autoSpaceDE w:val="0"/>
              <w:autoSpaceDN w:val="0"/>
              <w:adjustRightInd w:val="0"/>
              <w:spacing w:after="0" w:line="360" w:lineRule="auto"/>
              <w:rPr>
                <w:rFonts w:ascii="Times New Roman" w:hAnsi="Times New Roman"/>
                <w:b/>
                <w:sz w:val="24"/>
                <w:szCs w:val="24"/>
                <w:lang w:val="en-GB"/>
              </w:rPr>
            </w:pPr>
            <w:r>
              <w:rPr>
                <w:rFonts w:ascii="Times New Roman" w:hAnsi="Times New Roman"/>
                <w:b/>
                <w:sz w:val="24"/>
                <w:szCs w:val="24"/>
                <w:lang w:val="en-GB"/>
              </w:rPr>
              <w:t>Technological Context - Technology Readiness</w:t>
            </w: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98"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48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r>
      <w:tr w:rsidR="00C12994">
        <w:tc>
          <w:tcPr>
            <w:tcW w:w="534" w:type="dxa"/>
            <w:tcBorders>
              <w:top w:val="single" w:sz="4" w:space="0" w:color="000000"/>
              <w:left w:val="single" w:sz="4" w:space="0" w:color="000000"/>
              <w:bottom w:val="single" w:sz="4" w:space="0" w:color="000000"/>
              <w:right w:val="single" w:sz="4" w:space="0" w:color="000000"/>
            </w:tcBorders>
            <w:hideMark/>
          </w:tcPr>
          <w:p w:rsidR="00C12994" w:rsidRDefault="00C3084C">
            <w:pPr>
              <w:spacing w:after="120" w:line="360" w:lineRule="auto"/>
              <w:rPr>
                <w:rFonts w:ascii="Times New Roman" w:hAnsi="Times New Roman"/>
                <w:sz w:val="24"/>
                <w:szCs w:val="24"/>
                <w:lang w:val="en-GB"/>
              </w:rPr>
            </w:pPr>
            <w:r>
              <w:rPr>
                <w:rFonts w:ascii="Times New Roman" w:hAnsi="Times New Roman"/>
                <w:sz w:val="24"/>
                <w:szCs w:val="24"/>
                <w:lang w:val="en-GB"/>
              </w:rPr>
              <w:t>6</w:t>
            </w:r>
          </w:p>
        </w:tc>
        <w:tc>
          <w:tcPr>
            <w:tcW w:w="5811" w:type="dxa"/>
            <w:tcBorders>
              <w:top w:val="single" w:sz="4" w:space="0" w:color="000000"/>
              <w:left w:val="single" w:sz="4" w:space="0" w:color="000000"/>
              <w:bottom w:val="single" w:sz="4" w:space="0" w:color="000000"/>
              <w:right w:val="single" w:sz="4" w:space="0" w:color="000000"/>
            </w:tcBorders>
            <w:hideMark/>
          </w:tcPr>
          <w:p w:rsidR="00C12994" w:rsidRDefault="00C3084C">
            <w:pPr>
              <w:autoSpaceDE w:val="0"/>
              <w:autoSpaceDN w:val="0"/>
              <w:adjustRightInd w:val="0"/>
              <w:spacing w:after="0" w:line="360" w:lineRule="auto"/>
              <w:rPr>
                <w:rFonts w:ascii="Times New Roman" w:hAnsi="Times New Roman"/>
                <w:sz w:val="24"/>
                <w:szCs w:val="24"/>
                <w:lang w:val="en-GB"/>
              </w:rPr>
            </w:pPr>
            <w:r>
              <w:rPr>
                <w:rFonts w:ascii="Times New Roman" w:hAnsi="Times New Roman"/>
                <w:sz w:val="24"/>
                <w:szCs w:val="24"/>
                <w:lang w:val="en-GB"/>
              </w:rPr>
              <w:t>Our organization understands how Electronic</w:t>
            </w:r>
          </w:p>
          <w:p w:rsidR="00C12994" w:rsidRDefault="00C3084C">
            <w:pPr>
              <w:spacing w:after="120" w:line="360" w:lineRule="auto"/>
              <w:rPr>
                <w:rFonts w:ascii="Times New Roman" w:hAnsi="Times New Roman"/>
                <w:sz w:val="24"/>
                <w:szCs w:val="24"/>
                <w:lang w:val="en-GB"/>
              </w:rPr>
            </w:pPr>
            <w:r>
              <w:rPr>
                <w:rFonts w:ascii="Times New Roman" w:hAnsi="Times New Roman"/>
                <w:sz w:val="24"/>
                <w:szCs w:val="24"/>
                <w:lang w:val="en-GB"/>
              </w:rPr>
              <w:t>commerce can support our transactions</w:t>
            </w: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98"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48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r>
      <w:tr w:rsidR="00C12994">
        <w:tc>
          <w:tcPr>
            <w:tcW w:w="534" w:type="dxa"/>
            <w:tcBorders>
              <w:top w:val="single" w:sz="4" w:space="0" w:color="000000"/>
              <w:left w:val="single" w:sz="4" w:space="0" w:color="000000"/>
              <w:bottom w:val="single" w:sz="4" w:space="0" w:color="000000"/>
              <w:right w:val="single" w:sz="4" w:space="0" w:color="000000"/>
            </w:tcBorders>
            <w:hideMark/>
          </w:tcPr>
          <w:p w:rsidR="00C12994" w:rsidRDefault="00C3084C">
            <w:pPr>
              <w:spacing w:after="120" w:line="360" w:lineRule="auto"/>
              <w:rPr>
                <w:rFonts w:ascii="Times New Roman" w:hAnsi="Times New Roman"/>
                <w:sz w:val="24"/>
                <w:szCs w:val="24"/>
                <w:lang w:val="en-GB"/>
              </w:rPr>
            </w:pPr>
            <w:r>
              <w:rPr>
                <w:rFonts w:ascii="Times New Roman" w:hAnsi="Times New Roman"/>
                <w:sz w:val="24"/>
                <w:szCs w:val="24"/>
                <w:lang w:val="en-GB"/>
              </w:rPr>
              <w:t>7</w:t>
            </w:r>
          </w:p>
        </w:tc>
        <w:tc>
          <w:tcPr>
            <w:tcW w:w="5811" w:type="dxa"/>
            <w:tcBorders>
              <w:top w:val="single" w:sz="4" w:space="0" w:color="000000"/>
              <w:left w:val="single" w:sz="4" w:space="0" w:color="000000"/>
              <w:bottom w:val="single" w:sz="4" w:space="0" w:color="000000"/>
              <w:right w:val="single" w:sz="4" w:space="0" w:color="000000"/>
            </w:tcBorders>
            <w:hideMark/>
          </w:tcPr>
          <w:p w:rsidR="00C12994" w:rsidRDefault="00C3084C">
            <w:pPr>
              <w:autoSpaceDE w:val="0"/>
              <w:autoSpaceDN w:val="0"/>
              <w:adjustRightInd w:val="0"/>
              <w:spacing w:after="0" w:line="360" w:lineRule="auto"/>
              <w:rPr>
                <w:rFonts w:ascii="Times New Roman" w:hAnsi="Times New Roman"/>
                <w:sz w:val="24"/>
                <w:szCs w:val="24"/>
                <w:lang w:val="en-GB"/>
              </w:rPr>
            </w:pPr>
            <w:r>
              <w:rPr>
                <w:rFonts w:ascii="Times New Roman" w:hAnsi="Times New Roman"/>
                <w:sz w:val="24"/>
                <w:szCs w:val="24"/>
                <w:lang w:val="en-GB"/>
              </w:rPr>
              <w:t>Our organization is dedicated to acquiring the</w:t>
            </w:r>
          </w:p>
          <w:p w:rsidR="00C12994" w:rsidRDefault="00C3084C">
            <w:pPr>
              <w:autoSpaceDE w:val="0"/>
              <w:autoSpaceDN w:val="0"/>
              <w:adjustRightInd w:val="0"/>
              <w:spacing w:after="0" w:line="360" w:lineRule="auto"/>
              <w:rPr>
                <w:rFonts w:ascii="Times New Roman" w:hAnsi="Times New Roman"/>
                <w:sz w:val="24"/>
                <w:szCs w:val="24"/>
                <w:lang w:val="en-GB"/>
              </w:rPr>
            </w:pPr>
            <w:r>
              <w:rPr>
                <w:rFonts w:ascii="Times New Roman" w:hAnsi="Times New Roman"/>
                <w:sz w:val="24"/>
                <w:szCs w:val="24"/>
                <w:lang w:val="en-GB"/>
              </w:rPr>
              <w:t>required managerial and technical skills for</w:t>
            </w:r>
          </w:p>
          <w:p w:rsidR="00C12994" w:rsidRDefault="00C3084C">
            <w:pPr>
              <w:autoSpaceDE w:val="0"/>
              <w:autoSpaceDN w:val="0"/>
              <w:adjustRightInd w:val="0"/>
              <w:spacing w:after="0" w:line="360" w:lineRule="auto"/>
              <w:rPr>
                <w:rFonts w:ascii="Times New Roman" w:hAnsi="Times New Roman"/>
                <w:sz w:val="24"/>
                <w:szCs w:val="24"/>
                <w:lang w:val="en-GB"/>
              </w:rPr>
            </w:pPr>
            <w:r>
              <w:rPr>
                <w:rFonts w:ascii="Times New Roman" w:hAnsi="Times New Roman"/>
                <w:sz w:val="24"/>
                <w:szCs w:val="24"/>
                <w:lang w:val="en-GB"/>
              </w:rPr>
              <w:t>implementing Electronic commerce in the sector</w:t>
            </w: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98"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48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r>
      <w:tr w:rsidR="00C12994">
        <w:tc>
          <w:tcPr>
            <w:tcW w:w="534"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sz w:val="24"/>
                <w:szCs w:val="24"/>
                <w:lang w:val="en-GB"/>
              </w:rPr>
            </w:pPr>
          </w:p>
        </w:tc>
        <w:tc>
          <w:tcPr>
            <w:tcW w:w="5811" w:type="dxa"/>
            <w:tcBorders>
              <w:top w:val="single" w:sz="4" w:space="0" w:color="000000"/>
              <w:left w:val="single" w:sz="4" w:space="0" w:color="000000"/>
              <w:bottom w:val="single" w:sz="4" w:space="0" w:color="000000"/>
              <w:right w:val="single" w:sz="4" w:space="0" w:color="000000"/>
            </w:tcBorders>
            <w:hideMark/>
          </w:tcPr>
          <w:p w:rsidR="00C12994" w:rsidRDefault="00C3084C">
            <w:pPr>
              <w:autoSpaceDE w:val="0"/>
              <w:autoSpaceDN w:val="0"/>
              <w:adjustRightInd w:val="0"/>
              <w:spacing w:after="0" w:line="360" w:lineRule="auto"/>
              <w:rPr>
                <w:rFonts w:ascii="Times New Roman" w:hAnsi="Times New Roman"/>
                <w:b/>
                <w:sz w:val="24"/>
                <w:szCs w:val="24"/>
                <w:lang w:val="en-GB"/>
              </w:rPr>
            </w:pPr>
            <w:r>
              <w:rPr>
                <w:rFonts w:ascii="Times New Roman" w:hAnsi="Times New Roman"/>
                <w:b/>
                <w:sz w:val="24"/>
                <w:szCs w:val="24"/>
                <w:lang w:val="en-GB"/>
              </w:rPr>
              <w:t>Organizational Context - Top Management Support</w:t>
            </w: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98"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48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r>
      <w:tr w:rsidR="00C12994">
        <w:tc>
          <w:tcPr>
            <w:tcW w:w="534" w:type="dxa"/>
            <w:tcBorders>
              <w:top w:val="single" w:sz="4" w:space="0" w:color="000000"/>
              <w:left w:val="single" w:sz="4" w:space="0" w:color="000000"/>
              <w:bottom w:val="single" w:sz="4" w:space="0" w:color="000000"/>
              <w:right w:val="single" w:sz="4" w:space="0" w:color="000000"/>
            </w:tcBorders>
            <w:hideMark/>
          </w:tcPr>
          <w:p w:rsidR="00C12994" w:rsidRDefault="00C3084C">
            <w:pPr>
              <w:spacing w:after="120" w:line="360" w:lineRule="auto"/>
              <w:rPr>
                <w:rFonts w:ascii="Times New Roman" w:hAnsi="Times New Roman"/>
                <w:sz w:val="24"/>
                <w:szCs w:val="24"/>
                <w:lang w:val="en-GB"/>
              </w:rPr>
            </w:pPr>
            <w:r>
              <w:rPr>
                <w:rFonts w:ascii="Times New Roman" w:hAnsi="Times New Roman"/>
                <w:sz w:val="24"/>
                <w:szCs w:val="24"/>
                <w:lang w:val="en-GB"/>
              </w:rPr>
              <w:t>8</w:t>
            </w:r>
          </w:p>
        </w:tc>
        <w:tc>
          <w:tcPr>
            <w:tcW w:w="5811" w:type="dxa"/>
            <w:tcBorders>
              <w:top w:val="single" w:sz="4" w:space="0" w:color="000000"/>
              <w:left w:val="single" w:sz="4" w:space="0" w:color="000000"/>
              <w:bottom w:val="single" w:sz="4" w:space="0" w:color="000000"/>
              <w:right w:val="single" w:sz="4" w:space="0" w:color="000000"/>
            </w:tcBorders>
            <w:hideMark/>
          </w:tcPr>
          <w:p w:rsidR="00C12994" w:rsidRDefault="00C3084C">
            <w:pPr>
              <w:autoSpaceDE w:val="0"/>
              <w:autoSpaceDN w:val="0"/>
              <w:adjustRightInd w:val="0"/>
              <w:spacing w:after="0" w:line="360" w:lineRule="auto"/>
              <w:rPr>
                <w:rFonts w:ascii="Times New Roman" w:hAnsi="Times New Roman"/>
                <w:sz w:val="24"/>
                <w:szCs w:val="24"/>
                <w:lang w:val="en-GB"/>
              </w:rPr>
            </w:pPr>
            <w:r>
              <w:rPr>
                <w:rFonts w:ascii="Times New Roman" w:hAnsi="Times New Roman"/>
                <w:sz w:val="24"/>
                <w:szCs w:val="24"/>
                <w:lang w:val="en-GB"/>
              </w:rPr>
              <w:t>Our top management supports the implementation</w:t>
            </w:r>
          </w:p>
          <w:p w:rsidR="00C12994" w:rsidRDefault="00C3084C">
            <w:pPr>
              <w:spacing w:after="120" w:line="360" w:lineRule="auto"/>
              <w:rPr>
                <w:rFonts w:ascii="Times New Roman" w:hAnsi="Times New Roman"/>
                <w:sz w:val="24"/>
                <w:szCs w:val="24"/>
                <w:lang w:val="en-GB"/>
              </w:rPr>
            </w:pPr>
            <w:r>
              <w:rPr>
                <w:rFonts w:ascii="Times New Roman" w:hAnsi="Times New Roman"/>
                <w:sz w:val="24"/>
                <w:szCs w:val="24"/>
                <w:lang w:val="en-GB"/>
              </w:rPr>
              <w:t>of Electronic commerce</w:t>
            </w: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98"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48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r>
      <w:tr w:rsidR="00C12994">
        <w:tc>
          <w:tcPr>
            <w:tcW w:w="534" w:type="dxa"/>
            <w:tcBorders>
              <w:top w:val="single" w:sz="4" w:space="0" w:color="000000"/>
              <w:left w:val="single" w:sz="4" w:space="0" w:color="000000"/>
              <w:bottom w:val="single" w:sz="4" w:space="0" w:color="000000"/>
              <w:right w:val="single" w:sz="4" w:space="0" w:color="000000"/>
            </w:tcBorders>
            <w:hideMark/>
          </w:tcPr>
          <w:p w:rsidR="00C12994" w:rsidRDefault="00C3084C">
            <w:pPr>
              <w:spacing w:after="120" w:line="360" w:lineRule="auto"/>
              <w:rPr>
                <w:rFonts w:ascii="Times New Roman" w:hAnsi="Times New Roman"/>
                <w:sz w:val="24"/>
                <w:szCs w:val="24"/>
                <w:lang w:val="en-GB"/>
              </w:rPr>
            </w:pPr>
            <w:r>
              <w:rPr>
                <w:rFonts w:ascii="Times New Roman" w:hAnsi="Times New Roman"/>
                <w:sz w:val="24"/>
                <w:szCs w:val="24"/>
                <w:lang w:val="en-GB"/>
              </w:rPr>
              <w:t>9</w:t>
            </w:r>
          </w:p>
        </w:tc>
        <w:tc>
          <w:tcPr>
            <w:tcW w:w="5811" w:type="dxa"/>
            <w:tcBorders>
              <w:top w:val="single" w:sz="4" w:space="0" w:color="000000"/>
              <w:left w:val="single" w:sz="4" w:space="0" w:color="000000"/>
              <w:bottom w:val="single" w:sz="4" w:space="0" w:color="000000"/>
              <w:right w:val="single" w:sz="4" w:space="0" w:color="000000"/>
            </w:tcBorders>
            <w:hideMark/>
          </w:tcPr>
          <w:p w:rsidR="00C12994" w:rsidRDefault="00C3084C">
            <w:pPr>
              <w:autoSpaceDE w:val="0"/>
              <w:autoSpaceDN w:val="0"/>
              <w:adjustRightInd w:val="0"/>
              <w:spacing w:after="0" w:line="360" w:lineRule="auto"/>
              <w:rPr>
                <w:rFonts w:ascii="Times New Roman" w:hAnsi="Times New Roman"/>
                <w:sz w:val="24"/>
                <w:szCs w:val="24"/>
                <w:lang w:val="en-GB"/>
              </w:rPr>
            </w:pPr>
            <w:r>
              <w:rPr>
                <w:rFonts w:ascii="Times New Roman" w:hAnsi="Times New Roman"/>
                <w:sz w:val="24"/>
                <w:szCs w:val="24"/>
                <w:lang w:val="en-GB"/>
              </w:rPr>
              <w:t>Our top management is ready to provide the</w:t>
            </w:r>
          </w:p>
          <w:p w:rsidR="00C12994" w:rsidRDefault="00C3084C">
            <w:pPr>
              <w:autoSpaceDE w:val="0"/>
              <w:autoSpaceDN w:val="0"/>
              <w:adjustRightInd w:val="0"/>
              <w:spacing w:after="0" w:line="360" w:lineRule="auto"/>
              <w:rPr>
                <w:rFonts w:ascii="Times New Roman" w:hAnsi="Times New Roman"/>
                <w:sz w:val="24"/>
                <w:szCs w:val="24"/>
                <w:lang w:val="en-GB"/>
              </w:rPr>
            </w:pPr>
            <w:r>
              <w:rPr>
                <w:rFonts w:ascii="Times New Roman" w:hAnsi="Times New Roman"/>
                <w:sz w:val="24"/>
                <w:szCs w:val="24"/>
                <w:lang w:val="en-GB"/>
              </w:rPr>
              <w:t>necessary resources for the introduction of</w:t>
            </w:r>
          </w:p>
          <w:p w:rsidR="00C12994" w:rsidRDefault="00C3084C">
            <w:pPr>
              <w:spacing w:after="120" w:line="360" w:lineRule="auto"/>
              <w:rPr>
                <w:rFonts w:ascii="Times New Roman" w:hAnsi="Times New Roman"/>
                <w:sz w:val="24"/>
                <w:szCs w:val="24"/>
                <w:lang w:val="en-GB"/>
              </w:rPr>
            </w:pPr>
            <w:r>
              <w:rPr>
                <w:rFonts w:ascii="Times New Roman" w:hAnsi="Times New Roman"/>
                <w:sz w:val="24"/>
                <w:szCs w:val="24"/>
                <w:lang w:val="en-GB"/>
              </w:rPr>
              <w:t>Electronic commerce</w:t>
            </w: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98"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48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r>
      <w:tr w:rsidR="00C12994">
        <w:tc>
          <w:tcPr>
            <w:tcW w:w="534" w:type="dxa"/>
            <w:tcBorders>
              <w:top w:val="single" w:sz="4" w:space="0" w:color="000000"/>
              <w:left w:val="single" w:sz="4" w:space="0" w:color="000000"/>
              <w:bottom w:val="single" w:sz="4" w:space="0" w:color="000000"/>
              <w:right w:val="single" w:sz="4" w:space="0" w:color="000000"/>
            </w:tcBorders>
            <w:hideMark/>
          </w:tcPr>
          <w:p w:rsidR="00C12994" w:rsidRDefault="00C3084C">
            <w:pPr>
              <w:spacing w:after="120" w:line="360" w:lineRule="auto"/>
              <w:rPr>
                <w:rFonts w:ascii="Times New Roman" w:hAnsi="Times New Roman"/>
                <w:sz w:val="24"/>
                <w:szCs w:val="24"/>
                <w:lang w:val="en-GB"/>
              </w:rPr>
            </w:pPr>
            <w:r>
              <w:rPr>
                <w:rFonts w:ascii="Times New Roman" w:hAnsi="Times New Roman"/>
                <w:sz w:val="24"/>
                <w:szCs w:val="24"/>
                <w:lang w:val="en-GB"/>
              </w:rPr>
              <w:t>10</w:t>
            </w:r>
          </w:p>
        </w:tc>
        <w:tc>
          <w:tcPr>
            <w:tcW w:w="5811" w:type="dxa"/>
            <w:tcBorders>
              <w:top w:val="single" w:sz="4" w:space="0" w:color="000000"/>
              <w:left w:val="single" w:sz="4" w:space="0" w:color="000000"/>
              <w:bottom w:val="single" w:sz="4" w:space="0" w:color="000000"/>
              <w:right w:val="single" w:sz="4" w:space="0" w:color="000000"/>
            </w:tcBorders>
            <w:hideMark/>
          </w:tcPr>
          <w:p w:rsidR="00C12994" w:rsidRDefault="00C3084C">
            <w:pPr>
              <w:autoSpaceDE w:val="0"/>
              <w:autoSpaceDN w:val="0"/>
              <w:adjustRightInd w:val="0"/>
              <w:spacing w:after="0" w:line="360" w:lineRule="auto"/>
              <w:rPr>
                <w:rFonts w:ascii="Times New Roman" w:hAnsi="Times New Roman"/>
                <w:sz w:val="24"/>
                <w:szCs w:val="24"/>
                <w:lang w:val="en-GB"/>
              </w:rPr>
            </w:pPr>
            <w:r>
              <w:rPr>
                <w:rFonts w:ascii="Times New Roman" w:hAnsi="Times New Roman"/>
                <w:sz w:val="24"/>
                <w:szCs w:val="24"/>
                <w:lang w:val="en-GB"/>
              </w:rPr>
              <w:t>Our top management is willing to take the</w:t>
            </w:r>
          </w:p>
          <w:p w:rsidR="00C12994" w:rsidRDefault="00C3084C">
            <w:pPr>
              <w:autoSpaceDE w:val="0"/>
              <w:autoSpaceDN w:val="0"/>
              <w:adjustRightInd w:val="0"/>
              <w:spacing w:after="0" w:line="360" w:lineRule="auto"/>
              <w:rPr>
                <w:rFonts w:ascii="Times New Roman" w:hAnsi="Times New Roman"/>
                <w:sz w:val="24"/>
                <w:szCs w:val="24"/>
                <w:lang w:val="en-GB"/>
              </w:rPr>
            </w:pPr>
            <w:r>
              <w:rPr>
                <w:rFonts w:ascii="Times New Roman" w:hAnsi="Times New Roman"/>
                <w:sz w:val="24"/>
                <w:szCs w:val="24"/>
                <w:lang w:val="en-GB"/>
              </w:rPr>
              <w:t>possible risks involved in the adoption of</w:t>
            </w:r>
          </w:p>
          <w:p w:rsidR="00C12994" w:rsidRDefault="00C3084C">
            <w:pPr>
              <w:autoSpaceDE w:val="0"/>
              <w:autoSpaceDN w:val="0"/>
              <w:adjustRightInd w:val="0"/>
              <w:spacing w:after="0" w:line="360" w:lineRule="auto"/>
              <w:rPr>
                <w:rFonts w:ascii="Times New Roman" w:hAnsi="Times New Roman"/>
                <w:sz w:val="24"/>
                <w:szCs w:val="24"/>
                <w:lang w:val="en-GB"/>
              </w:rPr>
            </w:pPr>
            <w:r>
              <w:rPr>
                <w:rFonts w:ascii="Times New Roman" w:hAnsi="Times New Roman"/>
                <w:sz w:val="24"/>
                <w:szCs w:val="24"/>
                <w:lang w:val="en-GB"/>
              </w:rPr>
              <w:t>Electronic commerce</w:t>
            </w: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98"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48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r>
      <w:tr w:rsidR="00C12994">
        <w:tc>
          <w:tcPr>
            <w:tcW w:w="534"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sz w:val="24"/>
                <w:szCs w:val="24"/>
                <w:lang w:val="en-GB"/>
              </w:rPr>
            </w:pPr>
          </w:p>
        </w:tc>
        <w:tc>
          <w:tcPr>
            <w:tcW w:w="5811" w:type="dxa"/>
            <w:tcBorders>
              <w:top w:val="single" w:sz="4" w:space="0" w:color="000000"/>
              <w:left w:val="single" w:sz="4" w:space="0" w:color="000000"/>
              <w:bottom w:val="single" w:sz="4" w:space="0" w:color="000000"/>
              <w:right w:val="single" w:sz="4" w:space="0" w:color="000000"/>
            </w:tcBorders>
            <w:hideMark/>
          </w:tcPr>
          <w:p w:rsidR="00C12994" w:rsidRDefault="00C3084C">
            <w:pPr>
              <w:autoSpaceDE w:val="0"/>
              <w:autoSpaceDN w:val="0"/>
              <w:adjustRightInd w:val="0"/>
              <w:spacing w:after="0" w:line="360" w:lineRule="auto"/>
              <w:rPr>
                <w:rFonts w:ascii="TimesNewRomanPSMT" w:eastAsia="TimesNewRomanPSMT" w:cs="TimesNewRomanPSMT"/>
                <w:b/>
                <w:sz w:val="24"/>
                <w:szCs w:val="24"/>
                <w:lang w:val="en-GB"/>
              </w:rPr>
            </w:pPr>
            <w:r>
              <w:rPr>
                <w:rFonts w:ascii="Times New Roman" w:hAnsi="Times New Roman"/>
                <w:b/>
                <w:sz w:val="24"/>
                <w:szCs w:val="24"/>
                <w:lang w:val="en-GB"/>
              </w:rPr>
              <w:t>Organizational Context - Security Concern</w:t>
            </w: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98"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48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r>
      <w:tr w:rsidR="00C12994">
        <w:tc>
          <w:tcPr>
            <w:tcW w:w="534" w:type="dxa"/>
            <w:tcBorders>
              <w:top w:val="single" w:sz="4" w:space="0" w:color="000000"/>
              <w:left w:val="single" w:sz="4" w:space="0" w:color="000000"/>
              <w:bottom w:val="single" w:sz="4" w:space="0" w:color="000000"/>
              <w:right w:val="single" w:sz="4" w:space="0" w:color="000000"/>
            </w:tcBorders>
            <w:hideMark/>
          </w:tcPr>
          <w:p w:rsidR="00C12994" w:rsidRDefault="00C3084C">
            <w:pPr>
              <w:spacing w:after="120" w:line="360" w:lineRule="auto"/>
              <w:rPr>
                <w:rFonts w:ascii="Times New Roman" w:hAnsi="Times New Roman"/>
                <w:sz w:val="24"/>
                <w:szCs w:val="24"/>
                <w:lang w:val="en-GB"/>
              </w:rPr>
            </w:pPr>
            <w:r>
              <w:rPr>
                <w:rFonts w:ascii="Times New Roman" w:hAnsi="Times New Roman"/>
                <w:sz w:val="24"/>
                <w:szCs w:val="24"/>
                <w:lang w:val="en-GB"/>
              </w:rPr>
              <w:t>11</w:t>
            </w:r>
          </w:p>
        </w:tc>
        <w:tc>
          <w:tcPr>
            <w:tcW w:w="5811" w:type="dxa"/>
            <w:tcBorders>
              <w:top w:val="single" w:sz="4" w:space="0" w:color="000000"/>
              <w:left w:val="single" w:sz="4" w:space="0" w:color="000000"/>
              <w:bottom w:val="single" w:sz="4" w:space="0" w:color="000000"/>
              <w:right w:val="single" w:sz="4" w:space="0" w:color="000000"/>
            </w:tcBorders>
            <w:hideMark/>
          </w:tcPr>
          <w:p w:rsidR="00C12994" w:rsidRDefault="00C3084C">
            <w:pPr>
              <w:autoSpaceDE w:val="0"/>
              <w:autoSpaceDN w:val="0"/>
              <w:adjustRightInd w:val="0"/>
              <w:spacing w:after="0" w:line="360" w:lineRule="auto"/>
              <w:rPr>
                <w:rFonts w:ascii="Times New Roman" w:hAnsi="Times New Roman"/>
                <w:sz w:val="24"/>
                <w:szCs w:val="24"/>
                <w:lang w:val="en-GB"/>
              </w:rPr>
            </w:pPr>
            <w:r>
              <w:rPr>
                <w:rFonts w:ascii="Times New Roman" w:hAnsi="Times New Roman"/>
                <w:sz w:val="24"/>
                <w:szCs w:val="24"/>
                <w:lang w:val="en-GB"/>
              </w:rPr>
              <w:t>There is a strong data</w:t>
            </w:r>
          </w:p>
          <w:p w:rsidR="00C12994" w:rsidRDefault="00C3084C">
            <w:pPr>
              <w:autoSpaceDE w:val="0"/>
              <w:autoSpaceDN w:val="0"/>
              <w:adjustRightInd w:val="0"/>
              <w:spacing w:after="0" w:line="360" w:lineRule="auto"/>
              <w:rPr>
                <w:rFonts w:ascii="Times New Roman" w:hAnsi="Times New Roman"/>
                <w:sz w:val="24"/>
                <w:szCs w:val="24"/>
                <w:lang w:val="en-GB"/>
              </w:rPr>
            </w:pPr>
            <w:r>
              <w:rPr>
                <w:rFonts w:ascii="Times New Roman" w:eastAsia="TimesNewRomanPSMT" w:hAnsi="Times New Roman"/>
                <w:sz w:val="24"/>
                <w:szCs w:val="24"/>
                <w:lang w:val="en-GB"/>
              </w:rPr>
              <w:t>security while using Electronic commerce</w:t>
            </w: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98"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48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r>
      <w:tr w:rsidR="00C12994">
        <w:tc>
          <w:tcPr>
            <w:tcW w:w="534"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sz w:val="24"/>
                <w:szCs w:val="24"/>
                <w:lang w:val="en-GB"/>
              </w:rPr>
            </w:pPr>
          </w:p>
        </w:tc>
        <w:tc>
          <w:tcPr>
            <w:tcW w:w="5811" w:type="dxa"/>
            <w:tcBorders>
              <w:top w:val="single" w:sz="4" w:space="0" w:color="000000"/>
              <w:left w:val="single" w:sz="4" w:space="0" w:color="000000"/>
              <w:bottom w:val="single" w:sz="4" w:space="0" w:color="000000"/>
              <w:right w:val="single" w:sz="4" w:space="0" w:color="000000"/>
            </w:tcBorders>
            <w:hideMark/>
          </w:tcPr>
          <w:p w:rsidR="00C12994" w:rsidRDefault="00C3084C">
            <w:pPr>
              <w:autoSpaceDE w:val="0"/>
              <w:autoSpaceDN w:val="0"/>
              <w:adjustRightInd w:val="0"/>
              <w:spacing w:after="0" w:line="360" w:lineRule="auto"/>
              <w:rPr>
                <w:rFonts w:ascii="Times New Roman" w:hAnsi="Times New Roman"/>
                <w:b/>
                <w:sz w:val="24"/>
                <w:szCs w:val="24"/>
                <w:lang w:val="en-GB"/>
              </w:rPr>
            </w:pPr>
            <w:r>
              <w:rPr>
                <w:rFonts w:ascii="Times New Roman" w:hAnsi="Times New Roman"/>
                <w:b/>
                <w:sz w:val="24"/>
                <w:szCs w:val="24"/>
                <w:lang w:val="en-GB"/>
              </w:rPr>
              <w:t>Organizational Context - Cost Concern</w:t>
            </w: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98"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48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r>
      <w:tr w:rsidR="00C12994">
        <w:tc>
          <w:tcPr>
            <w:tcW w:w="534" w:type="dxa"/>
            <w:tcBorders>
              <w:top w:val="single" w:sz="4" w:space="0" w:color="000000"/>
              <w:left w:val="single" w:sz="4" w:space="0" w:color="000000"/>
              <w:bottom w:val="single" w:sz="4" w:space="0" w:color="000000"/>
              <w:right w:val="single" w:sz="4" w:space="0" w:color="000000"/>
            </w:tcBorders>
            <w:hideMark/>
          </w:tcPr>
          <w:p w:rsidR="00C12994" w:rsidRDefault="00C3084C">
            <w:pPr>
              <w:spacing w:after="120" w:line="360" w:lineRule="auto"/>
              <w:rPr>
                <w:rFonts w:ascii="Times New Roman" w:hAnsi="Times New Roman"/>
                <w:sz w:val="24"/>
                <w:szCs w:val="24"/>
                <w:lang w:val="en-GB"/>
              </w:rPr>
            </w:pPr>
            <w:r>
              <w:rPr>
                <w:rFonts w:ascii="Times New Roman" w:hAnsi="Times New Roman"/>
                <w:sz w:val="24"/>
                <w:szCs w:val="24"/>
                <w:lang w:val="en-GB"/>
              </w:rPr>
              <w:t>12</w:t>
            </w:r>
          </w:p>
        </w:tc>
        <w:tc>
          <w:tcPr>
            <w:tcW w:w="5811" w:type="dxa"/>
            <w:tcBorders>
              <w:top w:val="single" w:sz="4" w:space="0" w:color="000000"/>
              <w:left w:val="single" w:sz="4" w:space="0" w:color="000000"/>
              <w:bottom w:val="single" w:sz="4" w:space="0" w:color="000000"/>
              <w:right w:val="single" w:sz="4" w:space="0" w:color="000000"/>
            </w:tcBorders>
            <w:hideMark/>
          </w:tcPr>
          <w:p w:rsidR="00C12994" w:rsidRDefault="00C3084C">
            <w:pPr>
              <w:autoSpaceDE w:val="0"/>
              <w:autoSpaceDN w:val="0"/>
              <w:adjustRightInd w:val="0"/>
              <w:spacing w:after="0" w:line="360" w:lineRule="auto"/>
              <w:rPr>
                <w:rFonts w:ascii="Times New Roman" w:hAnsi="Times New Roman"/>
                <w:sz w:val="24"/>
                <w:szCs w:val="24"/>
                <w:lang w:val="en-GB"/>
              </w:rPr>
            </w:pPr>
            <w:r>
              <w:rPr>
                <w:rFonts w:ascii="Times New Roman" w:hAnsi="Times New Roman"/>
                <w:sz w:val="24"/>
                <w:szCs w:val="24"/>
                <w:lang w:val="en-GB"/>
              </w:rPr>
              <w:t>Electronic commerce adoption requires high</w:t>
            </w:r>
          </w:p>
          <w:p w:rsidR="00C12994" w:rsidRDefault="00C3084C">
            <w:pPr>
              <w:autoSpaceDE w:val="0"/>
              <w:autoSpaceDN w:val="0"/>
              <w:adjustRightInd w:val="0"/>
              <w:spacing w:after="0" w:line="360" w:lineRule="auto"/>
              <w:rPr>
                <w:rFonts w:ascii="Times New Roman" w:hAnsi="Times New Roman"/>
                <w:sz w:val="24"/>
                <w:szCs w:val="24"/>
                <w:lang w:val="en-GB"/>
              </w:rPr>
            </w:pPr>
            <w:r>
              <w:rPr>
                <w:rFonts w:ascii="Times New Roman" w:hAnsi="Times New Roman"/>
                <w:sz w:val="24"/>
                <w:szCs w:val="24"/>
                <w:lang w:val="en-GB"/>
              </w:rPr>
              <w:t>hardware and software facility costs</w:t>
            </w: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98"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48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r>
      <w:tr w:rsidR="00C12994">
        <w:tc>
          <w:tcPr>
            <w:tcW w:w="534" w:type="dxa"/>
            <w:tcBorders>
              <w:top w:val="single" w:sz="4" w:space="0" w:color="000000"/>
              <w:left w:val="single" w:sz="4" w:space="0" w:color="000000"/>
              <w:bottom w:val="single" w:sz="4" w:space="0" w:color="000000"/>
              <w:right w:val="single" w:sz="4" w:space="0" w:color="000000"/>
            </w:tcBorders>
            <w:hideMark/>
          </w:tcPr>
          <w:p w:rsidR="00C12994" w:rsidRDefault="00C3084C">
            <w:pPr>
              <w:spacing w:after="120" w:line="360" w:lineRule="auto"/>
              <w:rPr>
                <w:rFonts w:ascii="Times New Roman" w:hAnsi="Times New Roman"/>
                <w:sz w:val="24"/>
                <w:szCs w:val="24"/>
                <w:lang w:val="en-GB"/>
              </w:rPr>
            </w:pPr>
            <w:r>
              <w:rPr>
                <w:rFonts w:ascii="Times New Roman" w:hAnsi="Times New Roman"/>
                <w:sz w:val="24"/>
                <w:szCs w:val="24"/>
                <w:lang w:val="en-GB"/>
              </w:rPr>
              <w:t>13</w:t>
            </w:r>
          </w:p>
        </w:tc>
        <w:tc>
          <w:tcPr>
            <w:tcW w:w="5811" w:type="dxa"/>
            <w:tcBorders>
              <w:top w:val="single" w:sz="4" w:space="0" w:color="000000"/>
              <w:left w:val="single" w:sz="4" w:space="0" w:color="000000"/>
              <w:bottom w:val="single" w:sz="4" w:space="0" w:color="000000"/>
              <w:right w:val="single" w:sz="4" w:space="0" w:color="000000"/>
            </w:tcBorders>
            <w:hideMark/>
          </w:tcPr>
          <w:p w:rsidR="00C12994" w:rsidRDefault="00C3084C">
            <w:pPr>
              <w:autoSpaceDE w:val="0"/>
              <w:autoSpaceDN w:val="0"/>
              <w:adjustRightInd w:val="0"/>
              <w:spacing w:after="0" w:line="360" w:lineRule="auto"/>
              <w:rPr>
                <w:rFonts w:ascii="Times New Roman" w:hAnsi="Times New Roman"/>
                <w:sz w:val="24"/>
                <w:szCs w:val="24"/>
                <w:lang w:val="en-GB"/>
              </w:rPr>
            </w:pPr>
            <w:r>
              <w:rPr>
                <w:rFonts w:ascii="Times New Roman" w:hAnsi="Times New Roman"/>
                <w:sz w:val="24"/>
                <w:szCs w:val="24"/>
                <w:lang w:val="en-GB"/>
              </w:rPr>
              <w:t>Electronic commerce adoption requires a high cost of training and recruiting Electronic</w:t>
            </w:r>
          </w:p>
          <w:p w:rsidR="00C12994" w:rsidRDefault="00C3084C">
            <w:pPr>
              <w:autoSpaceDE w:val="0"/>
              <w:autoSpaceDN w:val="0"/>
              <w:adjustRightInd w:val="0"/>
              <w:spacing w:after="0" w:line="360" w:lineRule="auto"/>
              <w:rPr>
                <w:rFonts w:ascii="Times New Roman" w:hAnsi="Times New Roman"/>
                <w:sz w:val="24"/>
                <w:szCs w:val="24"/>
                <w:lang w:val="en-GB"/>
              </w:rPr>
            </w:pPr>
            <w:r>
              <w:rPr>
                <w:rFonts w:ascii="Times New Roman" w:hAnsi="Times New Roman"/>
                <w:sz w:val="24"/>
                <w:szCs w:val="24"/>
                <w:lang w:val="en-GB"/>
              </w:rPr>
              <w:t>commerce adoption requires high up-front</w:t>
            </w:r>
          </w:p>
          <w:p w:rsidR="00C12994" w:rsidRDefault="00C3084C">
            <w:pPr>
              <w:autoSpaceDE w:val="0"/>
              <w:autoSpaceDN w:val="0"/>
              <w:adjustRightInd w:val="0"/>
              <w:spacing w:after="0" w:line="360" w:lineRule="auto"/>
              <w:rPr>
                <w:rFonts w:ascii="Times New Roman" w:hAnsi="Times New Roman"/>
                <w:sz w:val="24"/>
                <w:szCs w:val="24"/>
                <w:lang w:val="en-GB"/>
              </w:rPr>
            </w:pPr>
            <w:r>
              <w:rPr>
                <w:rFonts w:ascii="Times New Roman" w:hAnsi="Times New Roman"/>
                <w:sz w:val="24"/>
                <w:szCs w:val="24"/>
                <w:lang w:val="en-GB"/>
              </w:rPr>
              <w:t>investment costs</w:t>
            </w: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98"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48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r>
      <w:tr w:rsidR="00C12994">
        <w:tc>
          <w:tcPr>
            <w:tcW w:w="534"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sz w:val="24"/>
                <w:szCs w:val="24"/>
                <w:lang w:val="en-GB"/>
              </w:rPr>
            </w:pPr>
          </w:p>
        </w:tc>
        <w:tc>
          <w:tcPr>
            <w:tcW w:w="5811" w:type="dxa"/>
            <w:tcBorders>
              <w:top w:val="single" w:sz="4" w:space="0" w:color="000000"/>
              <w:left w:val="single" w:sz="4" w:space="0" w:color="000000"/>
              <w:bottom w:val="single" w:sz="4" w:space="0" w:color="000000"/>
              <w:right w:val="single" w:sz="4" w:space="0" w:color="000000"/>
            </w:tcBorders>
            <w:hideMark/>
          </w:tcPr>
          <w:p w:rsidR="00C12994" w:rsidRDefault="00C3084C">
            <w:pPr>
              <w:autoSpaceDE w:val="0"/>
              <w:autoSpaceDN w:val="0"/>
              <w:adjustRightInd w:val="0"/>
              <w:spacing w:after="0" w:line="360" w:lineRule="auto"/>
              <w:rPr>
                <w:rFonts w:ascii="Times New Roman" w:hAnsi="Times New Roman"/>
                <w:b/>
                <w:sz w:val="24"/>
                <w:szCs w:val="24"/>
                <w:lang w:val="en-GB"/>
              </w:rPr>
            </w:pPr>
            <w:r>
              <w:rPr>
                <w:rFonts w:ascii="Times New Roman" w:hAnsi="Times New Roman"/>
                <w:b/>
                <w:sz w:val="24"/>
                <w:szCs w:val="24"/>
                <w:lang w:val="en-GB"/>
              </w:rPr>
              <w:t>Individual Characteristics - Perceived Usefulness</w:t>
            </w: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98"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48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r>
      <w:tr w:rsidR="00C12994">
        <w:tc>
          <w:tcPr>
            <w:tcW w:w="534" w:type="dxa"/>
            <w:tcBorders>
              <w:top w:val="single" w:sz="4" w:space="0" w:color="000000"/>
              <w:left w:val="single" w:sz="4" w:space="0" w:color="000000"/>
              <w:bottom w:val="single" w:sz="4" w:space="0" w:color="000000"/>
              <w:right w:val="single" w:sz="4" w:space="0" w:color="000000"/>
            </w:tcBorders>
            <w:hideMark/>
          </w:tcPr>
          <w:p w:rsidR="00C12994" w:rsidRDefault="00C3084C">
            <w:pPr>
              <w:spacing w:after="120" w:line="360" w:lineRule="auto"/>
              <w:rPr>
                <w:rFonts w:ascii="Times New Roman" w:hAnsi="Times New Roman"/>
                <w:sz w:val="24"/>
                <w:szCs w:val="24"/>
                <w:lang w:val="en-GB"/>
              </w:rPr>
            </w:pPr>
            <w:r>
              <w:rPr>
                <w:rFonts w:ascii="Times New Roman" w:hAnsi="Times New Roman"/>
                <w:sz w:val="24"/>
                <w:szCs w:val="24"/>
                <w:lang w:val="en-GB"/>
              </w:rPr>
              <w:t>14</w:t>
            </w:r>
          </w:p>
        </w:tc>
        <w:tc>
          <w:tcPr>
            <w:tcW w:w="5811" w:type="dxa"/>
            <w:tcBorders>
              <w:top w:val="single" w:sz="4" w:space="0" w:color="000000"/>
              <w:left w:val="single" w:sz="4" w:space="0" w:color="000000"/>
              <w:bottom w:val="single" w:sz="4" w:space="0" w:color="000000"/>
              <w:right w:val="single" w:sz="4" w:space="0" w:color="000000"/>
            </w:tcBorders>
            <w:hideMark/>
          </w:tcPr>
          <w:p w:rsidR="00C12994" w:rsidRDefault="00C3084C">
            <w:pPr>
              <w:autoSpaceDE w:val="0"/>
              <w:autoSpaceDN w:val="0"/>
              <w:adjustRightInd w:val="0"/>
              <w:spacing w:after="0" w:line="360" w:lineRule="auto"/>
              <w:rPr>
                <w:rFonts w:ascii="Times New Roman" w:hAnsi="Times New Roman"/>
                <w:sz w:val="24"/>
                <w:szCs w:val="24"/>
                <w:lang w:val="en-GB"/>
              </w:rPr>
            </w:pPr>
            <w:r>
              <w:rPr>
                <w:rFonts w:ascii="Times New Roman" w:hAnsi="Times New Roman"/>
                <w:sz w:val="24"/>
                <w:szCs w:val="24"/>
                <w:lang w:val="en-GB"/>
              </w:rPr>
              <w:t>Using Electronic commerce will allow us to</w:t>
            </w:r>
          </w:p>
          <w:p w:rsidR="00C12994" w:rsidRDefault="00C3084C">
            <w:pPr>
              <w:autoSpaceDE w:val="0"/>
              <w:autoSpaceDN w:val="0"/>
              <w:adjustRightInd w:val="0"/>
              <w:spacing w:after="0" w:line="360" w:lineRule="auto"/>
              <w:rPr>
                <w:rFonts w:ascii="Times New Roman" w:hAnsi="Times New Roman"/>
                <w:sz w:val="24"/>
                <w:szCs w:val="24"/>
                <w:lang w:val="en-GB"/>
              </w:rPr>
            </w:pPr>
            <w:r>
              <w:rPr>
                <w:rFonts w:ascii="Times New Roman" w:hAnsi="Times New Roman"/>
                <w:sz w:val="24"/>
                <w:szCs w:val="24"/>
                <w:lang w:val="en-GB"/>
              </w:rPr>
              <w:t>improve the transaction process</w:t>
            </w: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98"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48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r>
      <w:tr w:rsidR="00C12994">
        <w:tc>
          <w:tcPr>
            <w:tcW w:w="534"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811" w:type="dxa"/>
            <w:tcBorders>
              <w:top w:val="single" w:sz="4" w:space="0" w:color="000000"/>
              <w:left w:val="single" w:sz="4" w:space="0" w:color="000000"/>
              <w:bottom w:val="single" w:sz="4" w:space="0" w:color="000000"/>
              <w:right w:val="single" w:sz="4" w:space="0" w:color="000000"/>
            </w:tcBorders>
            <w:hideMark/>
          </w:tcPr>
          <w:p w:rsidR="00C12994" w:rsidRDefault="00C3084C">
            <w:pPr>
              <w:autoSpaceDE w:val="0"/>
              <w:autoSpaceDN w:val="0"/>
              <w:adjustRightInd w:val="0"/>
              <w:spacing w:after="0" w:line="360" w:lineRule="auto"/>
              <w:rPr>
                <w:rFonts w:ascii="Times New Roman" w:hAnsi="Times New Roman"/>
                <w:b/>
                <w:sz w:val="24"/>
                <w:szCs w:val="24"/>
                <w:lang w:val="en-GB"/>
              </w:rPr>
            </w:pPr>
            <w:r>
              <w:rPr>
                <w:rFonts w:ascii="Times New Roman" w:hAnsi="Times New Roman"/>
                <w:b/>
                <w:sz w:val="24"/>
                <w:szCs w:val="24"/>
                <w:lang w:val="en-GB"/>
              </w:rPr>
              <w:t>Individual Characteristics - Perceived Ease of Use</w:t>
            </w: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98"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48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r>
      <w:tr w:rsidR="00C12994">
        <w:tc>
          <w:tcPr>
            <w:tcW w:w="534" w:type="dxa"/>
            <w:tcBorders>
              <w:top w:val="single" w:sz="4" w:space="0" w:color="000000"/>
              <w:left w:val="single" w:sz="4" w:space="0" w:color="000000"/>
              <w:bottom w:val="single" w:sz="4" w:space="0" w:color="000000"/>
              <w:right w:val="single" w:sz="4" w:space="0" w:color="000000"/>
            </w:tcBorders>
            <w:hideMark/>
          </w:tcPr>
          <w:p w:rsidR="00C12994" w:rsidRDefault="00C3084C">
            <w:pPr>
              <w:spacing w:after="120" w:line="360" w:lineRule="auto"/>
              <w:rPr>
                <w:rFonts w:ascii="Times New Roman" w:hAnsi="Times New Roman"/>
                <w:sz w:val="24"/>
                <w:szCs w:val="24"/>
                <w:lang w:val="en-GB"/>
              </w:rPr>
            </w:pPr>
            <w:r>
              <w:rPr>
                <w:rFonts w:ascii="Times New Roman" w:hAnsi="Times New Roman"/>
                <w:sz w:val="24"/>
                <w:szCs w:val="24"/>
                <w:lang w:val="en-GB"/>
              </w:rPr>
              <w:t>15</w:t>
            </w:r>
          </w:p>
        </w:tc>
        <w:tc>
          <w:tcPr>
            <w:tcW w:w="5811" w:type="dxa"/>
            <w:tcBorders>
              <w:top w:val="single" w:sz="4" w:space="0" w:color="000000"/>
              <w:left w:val="single" w:sz="4" w:space="0" w:color="000000"/>
              <w:bottom w:val="single" w:sz="4" w:space="0" w:color="000000"/>
              <w:right w:val="single" w:sz="4" w:space="0" w:color="000000"/>
            </w:tcBorders>
            <w:hideMark/>
          </w:tcPr>
          <w:p w:rsidR="00C12994" w:rsidRDefault="00C3084C">
            <w:pPr>
              <w:autoSpaceDE w:val="0"/>
              <w:autoSpaceDN w:val="0"/>
              <w:adjustRightInd w:val="0"/>
              <w:spacing w:after="0" w:line="360" w:lineRule="auto"/>
              <w:rPr>
                <w:rFonts w:ascii="Times New Roman" w:hAnsi="Times New Roman"/>
                <w:sz w:val="24"/>
                <w:szCs w:val="24"/>
                <w:lang w:val="en-GB"/>
              </w:rPr>
            </w:pPr>
            <w:r>
              <w:rPr>
                <w:rFonts w:ascii="Times New Roman" w:hAnsi="Times New Roman"/>
                <w:sz w:val="24"/>
                <w:szCs w:val="24"/>
                <w:lang w:val="en-GB"/>
              </w:rPr>
              <w:t>It is easy-to-use Electronic commerce</w:t>
            </w: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98"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48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r>
      <w:tr w:rsidR="00C12994">
        <w:tc>
          <w:tcPr>
            <w:tcW w:w="534"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811" w:type="dxa"/>
            <w:tcBorders>
              <w:top w:val="single" w:sz="4" w:space="0" w:color="000000"/>
              <w:left w:val="single" w:sz="4" w:space="0" w:color="000000"/>
              <w:bottom w:val="single" w:sz="4" w:space="0" w:color="000000"/>
              <w:right w:val="single" w:sz="4" w:space="0" w:color="000000"/>
            </w:tcBorders>
            <w:hideMark/>
          </w:tcPr>
          <w:p w:rsidR="00C12994" w:rsidRDefault="00C3084C">
            <w:pPr>
              <w:autoSpaceDE w:val="0"/>
              <w:autoSpaceDN w:val="0"/>
              <w:adjustRightInd w:val="0"/>
              <w:spacing w:after="0" w:line="360" w:lineRule="auto"/>
              <w:rPr>
                <w:rFonts w:ascii="Times New Roman" w:hAnsi="Times New Roman"/>
                <w:b/>
                <w:sz w:val="24"/>
                <w:szCs w:val="24"/>
                <w:lang w:val="en-GB"/>
              </w:rPr>
            </w:pPr>
            <w:r>
              <w:rPr>
                <w:rFonts w:ascii="Times New Roman" w:hAnsi="Times New Roman"/>
                <w:b/>
                <w:sz w:val="24"/>
                <w:szCs w:val="24"/>
                <w:lang w:val="en-GB"/>
              </w:rPr>
              <w:t>Environmental Context - Government Support</w:t>
            </w: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98"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48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r>
      <w:tr w:rsidR="00C12994">
        <w:tc>
          <w:tcPr>
            <w:tcW w:w="534" w:type="dxa"/>
            <w:tcBorders>
              <w:top w:val="single" w:sz="4" w:space="0" w:color="000000"/>
              <w:left w:val="single" w:sz="4" w:space="0" w:color="000000"/>
              <w:bottom w:val="single" w:sz="4" w:space="0" w:color="000000"/>
              <w:right w:val="single" w:sz="4" w:space="0" w:color="000000"/>
            </w:tcBorders>
            <w:hideMark/>
          </w:tcPr>
          <w:p w:rsidR="00C12994" w:rsidRDefault="00C3084C">
            <w:pPr>
              <w:spacing w:after="120" w:line="360" w:lineRule="auto"/>
              <w:rPr>
                <w:rFonts w:ascii="Times New Roman" w:hAnsi="Times New Roman"/>
                <w:sz w:val="24"/>
                <w:szCs w:val="24"/>
                <w:lang w:val="en-GB"/>
              </w:rPr>
            </w:pPr>
            <w:r>
              <w:rPr>
                <w:rFonts w:ascii="Times New Roman" w:hAnsi="Times New Roman"/>
                <w:sz w:val="24"/>
                <w:szCs w:val="24"/>
                <w:lang w:val="en-GB"/>
              </w:rPr>
              <w:t>16</w:t>
            </w:r>
          </w:p>
        </w:tc>
        <w:tc>
          <w:tcPr>
            <w:tcW w:w="5811" w:type="dxa"/>
            <w:tcBorders>
              <w:top w:val="single" w:sz="4" w:space="0" w:color="000000"/>
              <w:left w:val="single" w:sz="4" w:space="0" w:color="000000"/>
              <w:bottom w:val="single" w:sz="4" w:space="0" w:color="000000"/>
              <w:right w:val="single" w:sz="4" w:space="0" w:color="000000"/>
            </w:tcBorders>
            <w:hideMark/>
          </w:tcPr>
          <w:p w:rsidR="00C12994" w:rsidRDefault="00C3084C">
            <w:pPr>
              <w:autoSpaceDE w:val="0"/>
              <w:autoSpaceDN w:val="0"/>
              <w:adjustRightInd w:val="0"/>
              <w:spacing w:after="0" w:line="360" w:lineRule="auto"/>
              <w:rPr>
                <w:rFonts w:ascii="Times New Roman" w:hAnsi="Times New Roman"/>
                <w:sz w:val="24"/>
                <w:szCs w:val="24"/>
                <w:lang w:val="en-GB"/>
              </w:rPr>
            </w:pPr>
            <w:r>
              <w:rPr>
                <w:rFonts w:ascii="Times New Roman" w:hAnsi="Times New Roman"/>
                <w:sz w:val="24"/>
                <w:szCs w:val="24"/>
                <w:lang w:val="en-GB"/>
              </w:rPr>
              <w:t>The government actively supports the adoption of</w:t>
            </w:r>
          </w:p>
          <w:p w:rsidR="00C12994" w:rsidRDefault="00C3084C">
            <w:pPr>
              <w:autoSpaceDE w:val="0"/>
              <w:autoSpaceDN w:val="0"/>
              <w:adjustRightInd w:val="0"/>
              <w:spacing w:after="0" w:line="360" w:lineRule="auto"/>
              <w:rPr>
                <w:rFonts w:ascii="Times New Roman" w:hAnsi="Times New Roman"/>
                <w:sz w:val="24"/>
                <w:szCs w:val="24"/>
                <w:lang w:val="en-GB"/>
              </w:rPr>
            </w:pPr>
            <w:r>
              <w:rPr>
                <w:rFonts w:ascii="Times New Roman" w:hAnsi="Times New Roman"/>
                <w:sz w:val="24"/>
                <w:szCs w:val="24"/>
                <w:lang w:val="en-GB"/>
              </w:rPr>
              <w:t>Electronic commerce</w:t>
            </w: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98"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48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r>
      <w:tr w:rsidR="00C12994">
        <w:tc>
          <w:tcPr>
            <w:tcW w:w="534"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811" w:type="dxa"/>
            <w:tcBorders>
              <w:top w:val="single" w:sz="4" w:space="0" w:color="000000"/>
              <w:left w:val="single" w:sz="4" w:space="0" w:color="000000"/>
              <w:bottom w:val="single" w:sz="4" w:space="0" w:color="000000"/>
              <w:right w:val="single" w:sz="4" w:space="0" w:color="000000"/>
            </w:tcBorders>
            <w:hideMark/>
          </w:tcPr>
          <w:p w:rsidR="00C12994" w:rsidRDefault="00C3084C">
            <w:pPr>
              <w:autoSpaceDE w:val="0"/>
              <w:autoSpaceDN w:val="0"/>
              <w:adjustRightInd w:val="0"/>
              <w:spacing w:after="0" w:line="360" w:lineRule="auto"/>
              <w:rPr>
                <w:rFonts w:ascii="Times New Roman" w:hAnsi="Times New Roman"/>
                <w:b/>
                <w:sz w:val="24"/>
                <w:szCs w:val="24"/>
                <w:lang w:val="en-GB"/>
              </w:rPr>
            </w:pPr>
            <w:r>
              <w:rPr>
                <w:rFonts w:ascii="Times New Roman" w:hAnsi="Times New Roman"/>
                <w:b/>
                <w:sz w:val="24"/>
                <w:szCs w:val="24"/>
                <w:lang w:val="en-GB"/>
              </w:rPr>
              <w:t>Environmental Context - Vendor Support</w:t>
            </w: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98"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48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r>
      <w:tr w:rsidR="00C12994">
        <w:tc>
          <w:tcPr>
            <w:tcW w:w="534" w:type="dxa"/>
            <w:tcBorders>
              <w:top w:val="single" w:sz="4" w:space="0" w:color="000000"/>
              <w:left w:val="single" w:sz="4" w:space="0" w:color="000000"/>
              <w:bottom w:val="single" w:sz="4" w:space="0" w:color="000000"/>
              <w:right w:val="single" w:sz="4" w:space="0" w:color="000000"/>
            </w:tcBorders>
            <w:hideMark/>
          </w:tcPr>
          <w:p w:rsidR="00C12994" w:rsidRDefault="00C3084C">
            <w:pPr>
              <w:spacing w:after="120" w:line="360" w:lineRule="auto"/>
              <w:rPr>
                <w:rFonts w:ascii="Times New Roman" w:hAnsi="Times New Roman"/>
                <w:sz w:val="24"/>
                <w:szCs w:val="24"/>
                <w:lang w:val="en-GB"/>
              </w:rPr>
            </w:pPr>
            <w:r>
              <w:rPr>
                <w:rFonts w:ascii="Times New Roman" w:hAnsi="Times New Roman"/>
                <w:sz w:val="24"/>
                <w:szCs w:val="24"/>
                <w:lang w:val="en-GB"/>
              </w:rPr>
              <w:t>17</w:t>
            </w:r>
          </w:p>
        </w:tc>
        <w:tc>
          <w:tcPr>
            <w:tcW w:w="5811" w:type="dxa"/>
            <w:tcBorders>
              <w:top w:val="single" w:sz="4" w:space="0" w:color="000000"/>
              <w:left w:val="single" w:sz="4" w:space="0" w:color="000000"/>
              <w:bottom w:val="single" w:sz="4" w:space="0" w:color="000000"/>
              <w:right w:val="single" w:sz="4" w:space="0" w:color="000000"/>
            </w:tcBorders>
            <w:hideMark/>
          </w:tcPr>
          <w:p w:rsidR="00C12994" w:rsidRDefault="00C3084C">
            <w:pPr>
              <w:autoSpaceDE w:val="0"/>
              <w:autoSpaceDN w:val="0"/>
              <w:adjustRightInd w:val="0"/>
              <w:spacing w:after="0" w:line="360" w:lineRule="auto"/>
              <w:rPr>
                <w:rFonts w:ascii="Times New Roman" w:hAnsi="Times New Roman"/>
                <w:sz w:val="24"/>
                <w:szCs w:val="24"/>
                <w:lang w:val="en-GB"/>
              </w:rPr>
            </w:pPr>
            <w:r>
              <w:rPr>
                <w:rFonts w:ascii="Times New Roman" w:hAnsi="Times New Roman"/>
                <w:sz w:val="24"/>
                <w:szCs w:val="24"/>
                <w:lang w:val="en-GB"/>
              </w:rPr>
              <w:t>Electronic commerce vendors provide our</w:t>
            </w:r>
          </w:p>
          <w:p w:rsidR="00C12994" w:rsidRDefault="00C3084C">
            <w:pPr>
              <w:autoSpaceDE w:val="0"/>
              <w:autoSpaceDN w:val="0"/>
              <w:adjustRightInd w:val="0"/>
              <w:spacing w:after="0" w:line="360" w:lineRule="auto"/>
              <w:rPr>
                <w:rFonts w:ascii="Times New Roman" w:hAnsi="Times New Roman"/>
                <w:sz w:val="24"/>
                <w:szCs w:val="24"/>
                <w:lang w:val="en-GB"/>
              </w:rPr>
            </w:pPr>
            <w:r>
              <w:rPr>
                <w:rFonts w:ascii="Times New Roman" w:hAnsi="Times New Roman"/>
                <w:sz w:val="24"/>
                <w:szCs w:val="24"/>
                <w:lang w:val="en-GB"/>
              </w:rPr>
              <w:t>organization with adequate technical support for</w:t>
            </w:r>
          </w:p>
          <w:p w:rsidR="00C12994" w:rsidRDefault="00C3084C">
            <w:pPr>
              <w:autoSpaceDE w:val="0"/>
              <w:autoSpaceDN w:val="0"/>
              <w:adjustRightInd w:val="0"/>
              <w:spacing w:after="0" w:line="360" w:lineRule="auto"/>
              <w:rPr>
                <w:rFonts w:ascii="Times New Roman" w:hAnsi="Times New Roman"/>
                <w:sz w:val="24"/>
                <w:szCs w:val="24"/>
                <w:lang w:val="en-GB"/>
              </w:rPr>
            </w:pPr>
            <w:r>
              <w:rPr>
                <w:rFonts w:ascii="Times New Roman" w:hAnsi="Times New Roman"/>
                <w:sz w:val="24"/>
                <w:szCs w:val="24"/>
                <w:lang w:val="en-GB"/>
              </w:rPr>
              <w:t>Electronic commerce adoption</w:t>
            </w: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98"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48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r>
    </w:tbl>
    <w:p w:rsidR="00C12994" w:rsidRDefault="00C12994">
      <w:pPr>
        <w:autoSpaceDE w:val="0"/>
        <w:autoSpaceDN w:val="0"/>
        <w:adjustRightInd w:val="0"/>
        <w:spacing w:after="0" w:line="360" w:lineRule="auto"/>
        <w:rPr>
          <w:rFonts w:ascii="Times New Roman" w:eastAsia="Calibri" w:hAnsi="Times New Roman" w:cs="Times New Roman"/>
          <w:b/>
          <w:sz w:val="24"/>
          <w:szCs w:val="24"/>
        </w:rPr>
      </w:pPr>
    </w:p>
    <w:p w:rsidR="00C12994" w:rsidRDefault="00C3084C">
      <w:pPr>
        <w:autoSpaceDE w:val="0"/>
        <w:autoSpaceDN w:val="0"/>
        <w:adjustRightInd w:val="0"/>
        <w:spacing w:after="0" w:line="360" w:lineRule="auto"/>
        <w:jc w:val="both"/>
        <w:rPr>
          <w:rFonts w:ascii="Times New Roman" w:eastAsia="AdobeFangsongStd-Regular" w:hAnsi="Times New Roman" w:cs="Times New Roman"/>
          <w:b/>
        </w:rPr>
      </w:pPr>
      <w:r>
        <w:rPr>
          <w:rFonts w:ascii="Times New Roman" w:eastAsia="AdobeFangsongStd-Regular" w:hAnsi="Times New Roman" w:cs="Times New Roman"/>
          <w:b/>
        </w:rPr>
        <w:t xml:space="preserve">PART THREE: Questions Related to the determinants of E-commerce  </w:t>
      </w:r>
    </w:p>
    <w:p w:rsidR="00C12994" w:rsidRDefault="00C12994">
      <w:pPr>
        <w:autoSpaceDE w:val="0"/>
        <w:autoSpaceDN w:val="0"/>
        <w:adjustRightInd w:val="0"/>
        <w:spacing w:after="0" w:line="360" w:lineRule="auto"/>
        <w:jc w:val="both"/>
        <w:rPr>
          <w:rFonts w:ascii="Times New Roman" w:eastAsia="AdobeFangsongStd-Regular" w:hAnsi="Times New Roman" w:cs="Times New Roman"/>
          <w:b/>
        </w:rPr>
      </w:pPr>
    </w:p>
    <w:p w:rsidR="00C12994" w:rsidRDefault="00C3084C">
      <w:pPr>
        <w:spacing w:after="120" w:line="276" w:lineRule="auto"/>
        <w:rPr>
          <w:rFonts w:ascii="Times New Roman" w:eastAsia="Calibri" w:hAnsi="Times New Roman" w:cs="Times New Roman"/>
          <w:b/>
          <w:sz w:val="24"/>
          <w:szCs w:val="24"/>
        </w:rPr>
      </w:pPr>
      <w:r>
        <w:rPr>
          <w:rFonts w:ascii="Times New Roman" w:eastAsia="Calibri" w:hAnsi="Times New Roman" w:cs="Times New Roman"/>
          <w:b/>
          <w:sz w:val="24"/>
          <w:szCs w:val="24"/>
        </w:rPr>
        <w:t>Please indicate the extent to which you agree to the following statements by ticking (√) the appropriate response.</w:t>
      </w:r>
    </w:p>
    <w:p w:rsidR="00C12994" w:rsidRDefault="00C3084C">
      <w:pPr>
        <w:spacing w:after="120" w:line="276" w:lineRule="auto"/>
        <w:rPr>
          <w:rFonts w:ascii="Times New Roman" w:eastAsia="Calibri" w:hAnsi="Times New Roman" w:cs="Times New Roman"/>
          <w:b/>
          <w:sz w:val="24"/>
          <w:szCs w:val="24"/>
        </w:rPr>
      </w:pPr>
      <w:r>
        <w:rPr>
          <w:rFonts w:ascii="Times New Roman" w:eastAsia="Calibri" w:hAnsi="Times New Roman" w:cs="Times New Roman"/>
          <w:b/>
          <w:sz w:val="24"/>
          <w:szCs w:val="24"/>
        </w:rPr>
        <w:t xml:space="preserve"> 1 = YES                                                                          0= NO                                </w:t>
      </w:r>
    </w:p>
    <w:p w:rsidR="00C12994" w:rsidRDefault="00C12994">
      <w:pPr>
        <w:autoSpaceDE w:val="0"/>
        <w:autoSpaceDN w:val="0"/>
        <w:adjustRightInd w:val="0"/>
        <w:spacing w:after="0" w:line="360" w:lineRule="auto"/>
        <w:rPr>
          <w:rFonts w:ascii="Times New Roman" w:eastAsia="Calibri" w:hAnsi="Times New Roman" w:cs="Times New Roman"/>
          <w:b/>
          <w:sz w:val="24"/>
          <w:szCs w:val="24"/>
        </w:rPr>
      </w:pPr>
    </w:p>
    <w:tbl>
      <w:tblPr>
        <w:tblStyle w:val="TableGrid11"/>
        <w:tblpPr w:leftFromText="180" w:rightFromText="180" w:bottomFromText="120" w:vertAnchor="text" w:tblpY="1"/>
        <w:tblOverlap w:val="never"/>
        <w:tblW w:w="10031" w:type="dxa"/>
        <w:tblLook w:val="04A0" w:firstRow="1" w:lastRow="0" w:firstColumn="1" w:lastColumn="0" w:noHBand="0" w:noVBand="1"/>
      </w:tblPr>
      <w:tblGrid>
        <w:gridCol w:w="534"/>
        <w:gridCol w:w="8736"/>
        <w:gridCol w:w="336"/>
        <w:gridCol w:w="425"/>
      </w:tblGrid>
      <w:tr w:rsidR="00C12994">
        <w:trPr>
          <w:trHeight w:val="420"/>
        </w:trPr>
        <w:tc>
          <w:tcPr>
            <w:tcW w:w="534" w:type="dxa"/>
            <w:tcBorders>
              <w:top w:val="single" w:sz="4" w:space="0" w:color="000000"/>
              <w:left w:val="single" w:sz="4" w:space="0" w:color="000000"/>
              <w:bottom w:val="single" w:sz="4" w:space="0" w:color="000000"/>
              <w:right w:val="single" w:sz="4" w:space="0" w:color="000000"/>
            </w:tcBorders>
            <w:hideMark/>
          </w:tcPr>
          <w:p w:rsidR="00C12994" w:rsidRDefault="00C3084C">
            <w:pPr>
              <w:spacing w:after="120" w:line="360" w:lineRule="auto"/>
              <w:rPr>
                <w:rFonts w:ascii="Times New Roman" w:hAnsi="Times New Roman"/>
                <w:b/>
                <w:sz w:val="24"/>
                <w:szCs w:val="24"/>
                <w:lang w:val="en-GB"/>
              </w:rPr>
            </w:pPr>
            <w:r>
              <w:rPr>
                <w:rFonts w:ascii="Times New Roman" w:hAnsi="Times New Roman"/>
                <w:b/>
                <w:sz w:val="24"/>
                <w:szCs w:val="24"/>
                <w:lang w:val="en-GB"/>
              </w:rPr>
              <w:t>No</w:t>
            </w:r>
          </w:p>
        </w:tc>
        <w:tc>
          <w:tcPr>
            <w:tcW w:w="8736" w:type="dxa"/>
            <w:tcBorders>
              <w:top w:val="single" w:sz="4" w:space="0" w:color="000000"/>
              <w:left w:val="single" w:sz="4" w:space="0" w:color="000000"/>
              <w:bottom w:val="single" w:sz="4" w:space="0" w:color="000000"/>
              <w:right w:val="single" w:sz="4" w:space="0" w:color="000000"/>
            </w:tcBorders>
            <w:hideMark/>
          </w:tcPr>
          <w:p w:rsidR="00C12994" w:rsidRDefault="00C3084C">
            <w:pPr>
              <w:spacing w:after="120" w:line="360" w:lineRule="auto"/>
              <w:rPr>
                <w:rFonts w:ascii="Times New Roman" w:hAnsi="Times New Roman"/>
                <w:b/>
                <w:sz w:val="24"/>
                <w:szCs w:val="24"/>
                <w:lang w:val="en-GB"/>
              </w:rPr>
            </w:pPr>
            <w:r>
              <w:rPr>
                <w:rFonts w:ascii="Times New Roman" w:hAnsi="Times New Roman"/>
                <w:b/>
                <w:sz w:val="24"/>
                <w:szCs w:val="24"/>
                <w:lang w:val="en-GB"/>
              </w:rPr>
              <w:t>Statement</w:t>
            </w:r>
          </w:p>
        </w:tc>
        <w:tc>
          <w:tcPr>
            <w:tcW w:w="336" w:type="dxa"/>
            <w:tcBorders>
              <w:top w:val="single" w:sz="4" w:space="0" w:color="000000"/>
              <w:left w:val="single" w:sz="4" w:space="0" w:color="000000"/>
              <w:bottom w:val="single" w:sz="4" w:space="0" w:color="000000"/>
              <w:right w:val="single" w:sz="4" w:space="0" w:color="auto"/>
            </w:tcBorders>
            <w:hideMark/>
          </w:tcPr>
          <w:p w:rsidR="00C12994" w:rsidRDefault="00C3084C">
            <w:pPr>
              <w:spacing w:after="120" w:line="360" w:lineRule="auto"/>
              <w:rPr>
                <w:rFonts w:ascii="Times New Roman" w:hAnsi="Times New Roman"/>
                <w:b/>
                <w:sz w:val="24"/>
                <w:szCs w:val="24"/>
                <w:lang w:val="en-GB"/>
              </w:rPr>
            </w:pPr>
            <w:r>
              <w:rPr>
                <w:rFonts w:ascii="Times New Roman" w:hAnsi="Times New Roman"/>
                <w:b/>
                <w:sz w:val="24"/>
                <w:szCs w:val="24"/>
                <w:lang w:val="en-GB"/>
              </w:rPr>
              <w:t>1</w:t>
            </w:r>
          </w:p>
        </w:tc>
        <w:tc>
          <w:tcPr>
            <w:tcW w:w="425" w:type="dxa"/>
            <w:tcBorders>
              <w:top w:val="single" w:sz="4" w:space="0" w:color="000000"/>
              <w:left w:val="single" w:sz="4" w:space="0" w:color="000000"/>
              <w:bottom w:val="single" w:sz="4" w:space="0" w:color="000000"/>
              <w:right w:val="single" w:sz="4" w:space="0" w:color="auto"/>
            </w:tcBorders>
            <w:hideMark/>
          </w:tcPr>
          <w:p w:rsidR="00C12994" w:rsidRDefault="00C3084C">
            <w:pPr>
              <w:spacing w:after="120" w:line="360" w:lineRule="auto"/>
              <w:rPr>
                <w:rFonts w:ascii="Times New Roman" w:hAnsi="Times New Roman"/>
                <w:b/>
                <w:sz w:val="24"/>
                <w:szCs w:val="24"/>
                <w:lang w:val="en-GB"/>
              </w:rPr>
            </w:pPr>
            <w:r>
              <w:rPr>
                <w:rFonts w:ascii="Times New Roman" w:hAnsi="Times New Roman"/>
                <w:b/>
                <w:sz w:val="24"/>
                <w:szCs w:val="24"/>
                <w:lang w:val="en-GB"/>
              </w:rPr>
              <w:t>0</w:t>
            </w:r>
          </w:p>
        </w:tc>
      </w:tr>
      <w:tr w:rsidR="00C12994">
        <w:tc>
          <w:tcPr>
            <w:tcW w:w="534" w:type="dxa"/>
            <w:tcBorders>
              <w:top w:val="single" w:sz="4" w:space="0" w:color="auto"/>
              <w:left w:val="single" w:sz="4" w:space="0" w:color="000000"/>
              <w:bottom w:val="single" w:sz="4" w:space="0" w:color="000000"/>
              <w:right w:val="single" w:sz="4" w:space="0" w:color="000000"/>
            </w:tcBorders>
            <w:hideMark/>
          </w:tcPr>
          <w:p w:rsidR="00C12994" w:rsidRDefault="00C3084C">
            <w:pPr>
              <w:spacing w:after="120" w:line="360" w:lineRule="auto"/>
              <w:rPr>
                <w:rFonts w:ascii="Times New Roman" w:hAnsi="Times New Roman"/>
                <w:sz w:val="24"/>
                <w:szCs w:val="24"/>
                <w:lang w:val="en-GB"/>
              </w:rPr>
            </w:pPr>
            <w:r>
              <w:rPr>
                <w:rFonts w:ascii="Times New Roman" w:hAnsi="Times New Roman"/>
                <w:sz w:val="24"/>
                <w:szCs w:val="24"/>
                <w:lang w:val="en-GB"/>
              </w:rPr>
              <w:t>1</w:t>
            </w:r>
          </w:p>
        </w:tc>
        <w:tc>
          <w:tcPr>
            <w:tcW w:w="8736" w:type="dxa"/>
            <w:tcBorders>
              <w:top w:val="single" w:sz="4" w:space="0" w:color="auto"/>
              <w:left w:val="single" w:sz="4" w:space="0" w:color="000000"/>
              <w:bottom w:val="single" w:sz="4" w:space="0" w:color="000000"/>
              <w:right w:val="single" w:sz="4" w:space="0" w:color="000000"/>
            </w:tcBorders>
            <w:hideMark/>
          </w:tcPr>
          <w:p w:rsidR="00C12994" w:rsidRDefault="00C3084C">
            <w:pPr>
              <w:spacing w:after="120" w:line="360" w:lineRule="auto"/>
              <w:rPr>
                <w:rFonts w:ascii="Times New Roman" w:hAnsi="Times New Roman"/>
                <w:sz w:val="24"/>
                <w:szCs w:val="24"/>
                <w:lang w:val="en-GB"/>
              </w:rPr>
            </w:pPr>
            <w:r>
              <w:rPr>
                <w:rFonts w:ascii="Times New Roman" w:hAnsi="Times New Roman"/>
                <w:sz w:val="24"/>
                <w:szCs w:val="24"/>
                <w:lang w:val="en-GB"/>
              </w:rPr>
              <w:t xml:space="preserve">Government support in the form of building digital infrastructure, proving legal framework to solve disputes arising from using E-commerce etc. can affect the adoption </w:t>
            </w:r>
            <w:r>
              <w:rPr>
                <w:rFonts w:ascii="Times New Roman" w:hAnsi="Times New Roman"/>
                <w:sz w:val="24"/>
                <w:szCs w:val="24"/>
                <w:lang w:val="en-GB"/>
              </w:rPr>
              <w:lastRenderedPageBreak/>
              <w:t>of e-commerce.</w:t>
            </w:r>
          </w:p>
        </w:tc>
        <w:tc>
          <w:tcPr>
            <w:tcW w:w="336" w:type="dxa"/>
            <w:tcBorders>
              <w:top w:val="single" w:sz="4" w:space="0" w:color="auto"/>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425" w:type="dxa"/>
            <w:tcBorders>
              <w:top w:val="single" w:sz="4" w:space="0" w:color="auto"/>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r>
      <w:tr w:rsidR="00C12994">
        <w:tc>
          <w:tcPr>
            <w:tcW w:w="534" w:type="dxa"/>
            <w:tcBorders>
              <w:top w:val="single" w:sz="4" w:space="0" w:color="auto"/>
              <w:left w:val="single" w:sz="4" w:space="0" w:color="000000"/>
              <w:bottom w:val="single" w:sz="4" w:space="0" w:color="000000"/>
              <w:right w:val="single" w:sz="4" w:space="0" w:color="000000"/>
            </w:tcBorders>
            <w:hideMark/>
          </w:tcPr>
          <w:p w:rsidR="00C12994" w:rsidRDefault="00C3084C">
            <w:pPr>
              <w:spacing w:after="120" w:line="360" w:lineRule="auto"/>
              <w:rPr>
                <w:rFonts w:ascii="Times New Roman" w:hAnsi="Times New Roman"/>
                <w:sz w:val="24"/>
                <w:szCs w:val="24"/>
                <w:lang w:val="en-GB"/>
              </w:rPr>
            </w:pPr>
            <w:r>
              <w:rPr>
                <w:rFonts w:ascii="Times New Roman" w:hAnsi="Times New Roman"/>
                <w:sz w:val="24"/>
                <w:szCs w:val="24"/>
                <w:lang w:val="en-GB"/>
              </w:rPr>
              <w:lastRenderedPageBreak/>
              <w:t>2</w:t>
            </w:r>
          </w:p>
        </w:tc>
        <w:tc>
          <w:tcPr>
            <w:tcW w:w="8736" w:type="dxa"/>
            <w:tcBorders>
              <w:top w:val="single" w:sz="4" w:space="0" w:color="auto"/>
              <w:left w:val="single" w:sz="4" w:space="0" w:color="000000"/>
              <w:bottom w:val="single" w:sz="4" w:space="0" w:color="000000"/>
              <w:right w:val="single" w:sz="4" w:space="0" w:color="000000"/>
            </w:tcBorders>
          </w:tcPr>
          <w:p w:rsidR="00C12994" w:rsidRDefault="00C3084C">
            <w:pPr>
              <w:autoSpaceDE w:val="0"/>
              <w:autoSpaceDN w:val="0"/>
              <w:adjustRightInd w:val="0"/>
              <w:spacing w:after="0" w:line="360" w:lineRule="auto"/>
              <w:rPr>
                <w:rFonts w:ascii="Times New Roman" w:hAnsi="Times New Roman"/>
                <w:sz w:val="24"/>
                <w:szCs w:val="24"/>
                <w:lang w:val="en-GB"/>
              </w:rPr>
            </w:pPr>
            <w:r>
              <w:rPr>
                <w:rFonts w:ascii="Times New Roman" w:hAnsi="Times New Roman"/>
                <w:sz w:val="24"/>
                <w:szCs w:val="24"/>
                <w:lang w:val="en-GB"/>
              </w:rPr>
              <w:t>Top management support in the form of providing the necessary resources, willingness to take risks etc. can affect the adoption of e-commerce</w:t>
            </w:r>
          </w:p>
          <w:p w:rsidR="00C12994" w:rsidRDefault="00C12994">
            <w:pPr>
              <w:autoSpaceDE w:val="0"/>
              <w:autoSpaceDN w:val="0"/>
              <w:adjustRightInd w:val="0"/>
              <w:spacing w:after="0" w:line="360" w:lineRule="auto"/>
              <w:rPr>
                <w:rFonts w:ascii="Times New Roman" w:hAnsi="Times New Roman"/>
                <w:sz w:val="24"/>
                <w:szCs w:val="24"/>
                <w:lang w:val="en-GB"/>
              </w:rPr>
            </w:pPr>
          </w:p>
        </w:tc>
        <w:tc>
          <w:tcPr>
            <w:tcW w:w="336" w:type="dxa"/>
            <w:tcBorders>
              <w:top w:val="single" w:sz="4" w:space="0" w:color="auto"/>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425" w:type="dxa"/>
            <w:tcBorders>
              <w:top w:val="single" w:sz="4" w:space="0" w:color="auto"/>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r>
      <w:tr w:rsidR="00C12994">
        <w:tc>
          <w:tcPr>
            <w:tcW w:w="534" w:type="dxa"/>
            <w:tcBorders>
              <w:top w:val="single" w:sz="4" w:space="0" w:color="000000"/>
              <w:left w:val="single" w:sz="4" w:space="0" w:color="000000"/>
              <w:bottom w:val="single" w:sz="4" w:space="0" w:color="000000"/>
              <w:right w:val="single" w:sz="4" w:space="0" w:color="000000"/>
            </w:tcBorders>
            <w:hideMark/>
          </w:tcPr>
          <w:p w:rsidR="00C12994" w:rsidRDefault="00C3084C">
            <w:pPr>
              <w:spacing w:after="120" w:line="360" w:lineRule="auto"/>
              <w:rPr>
                <w:rFonts w:ascii="Times New Roman" w:hAnsi="Times New Roman"/>
                <w:sz w:val="24"/>
                <w:szCs w:val="24"/>
                <w:lang w:val="en-GB"/>
              </w:rPr>
            </w:pPr>
            <w:r>
              <w:rPr>
                <w:rFonts w:ascii="Times New Roman" w:hAnsi="Times New Roman"/>
                <w:sz w:val="24"/>
                <w:szCs w:val="24"/>
                <w:lang w:val="en-GB"/>
              </w:rPr>
              <w:t>3</w:t>
            </w:r>
          </w:p>
        </w:tc>
        <w:tc>
          <w:tcPr>
            <w:tcW w:w="8736" w:type="dxa"/>
            <w:tcBorders>
              <w:top w:val="single" w:sz="4" w:space="0" w:color="000000"/>
              <w:left w:val="single" w:sz="4" w:space="0" w:color="000000"/>
              <w:bottom w:val="single" w:sz="4" w:space="0" w:color="000000"/>
              <w:right w:val="single" w:sz="4" w:space="0" w:color="000000"/>
            </w:tcBorders>
            <w:hideMark/>
          </w:tcPr>
          <w:p w:rsidR="00C12994" w:rsidRDefault="00C3084C">
            <w:pPr>
              <w:spacing w:after="120" w:line="360" w:lineRule="auto"/>
              <w:rPr>
                <w:rFonts w:ascii="Times New Roman" w:hAnsi="Times New Roman"/>
                <w:sz w:val="24"/>
                <w:szCs w:val="24"/>
                <w:lang w:val="en-GB"/>
              </w:rPr>
            </w:pPr>
            <w:r>
              <w:rPr>
                <w:rFonts w:ascii="Times New Roman" w:hAnsi="Times New Roman"/>
                <w:sz w:val="24"/>
                <w:szCs w:val="24"/>
                <w:lang w:val="en-GB"/>
              </w:rPr>
              <w:t xml:space="preserve">The relative advantage of using e-commerce  has an  </w:t>
            </w:r>
            <w:proofErr w:type="spellStart"/>
            <w:r>
              <w:rPr>
                <w:rFonts w:ascii="Times New Roman" w:hAnsi="Times New Roman"/>
                <w:sz w:val="24"/>
                <w:szCs w:val="24"/>
                <w:lang w:val="en-GB"/>
              </w:rPr>
              <w:t>affect</w:t>
            </w:r>
            <w:proofErr w:type="spellEnd"/>
            <w:r>
              <w:rPr>
                <w:rFonts w:ascii="Times New Roman" w:hAnsi="Times New Roman"/>
                <w:sz w:val="24"/>
                <w:szCs w:val="24"/>
                <w:lang w:val="en-GB"/>
              </w:rPr>
              <w:t xml:space="preserve"> on the adoption of e-commerce</w:t>
            </w:r>
          </w:p>
        </w:tc>
        <w:tc>
          <w:tcPr>
            <w:tcW w:w="336"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425"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r>
      <w:tr w:rsidR="00C12994">
        <w:tc>
          <w:tcPr>
            <w:tcW w:w="534" w:type="dxa"/>
            <w:tcBorders>
              <w:top w:val="single" w:sz="4" w:space="0" w:color="000000"/>
              <w:left w:val="single" w:sz="4" w:space="0" w:color="000000"/>
              <w:bottom w:val="single" w:sz="4" w:space="0" w:color="000000"/>
              <w:right w:val="single" w:sz="4" w:space="0" w:color="000000"/>
            </w:tcBorders>
            <w:hideMark/>
          </w:tcPr>
          <w:p w:rsidR="00C12994" w:rsidRDefault="00C3084C">
            <w:pPr>
              <w:spacing w:after="120" w:line="360" w:lineRule="auto"/>
              <w:rPr>
                <w:rFonts w:ascii="Times New Roman" w:hAnsi="Times New Roman"/>
                <w:sz w:val="24"/>
                <w:szCs w:val="24"/>
                <w:lang w:val="en-GB"/>
              </w:rPr>
            </w:pPr>
            <w:r>
              <w:rPr>
                <w:rFonts w:ascii="Times New Roman" w:hAnsi="Times New Roman"/>
                <w:sz w:val="24"/>
                <w:szCs w:val="24"/>
                <w:lang w:val="en-GB"/>
              </w:rPr>
              <w:t>4</w:t>
            </w:r>
          </w:p>
        </w:tc>
        <w:tc>
          <w:tcPr>
            <w:tcW w:w="8736" w:type="dxa"/>
            <w:tcBorders>
              <w:top w:val="single" w:sz="4" w:space="0" w:color="000000"/>
              <w:left w:val="single" w:sz="4" w:space="0" w:color="000000"/>
              <w:bottom w:val="single" w:sz="4" w:space="0" w:color="000000"/>
              <w:right w:val="single" w:sz="4" w:space="0" w:color="000000"/>
            </w:tcBorders>
            <w:hideMark/>
          </w:tcPr>
          <w:p w:rsidR="00C12994" w:rsidRDefault="00C3084C">
            <w:pPr>
              <w:spacing w:after="120" w:line="360" w:lineRule="auto"/>
              <w:rPr>
                <w:rFonts w:ascii="Times New Roman" w:hAnsi="Times New Roman"/>
                <w:sz w:val="24"/>
                <w:szCs w:val="24"/>
                <w:lang w:val="en-GB"/>
              </w:rPr>
            </w:pPr>
            <w:r>
              <w:rPr>
                <w:rFonts w:ascii="Times New Roman" w:hAnsi="Times New Roman"/>
                <w:sz w:val="24"/>
                <w:szCs w:val="24"/>
                <w:lang w:val="en-GB"/>
              </w:rPr>
              <w:t xml:space="preserve">The easiness to use e-commerce can affect the adoption of e-commerce </w:t>
            </w:r>
          </w:p>
        </w:tc>
        <w:tc>
          <w:tcPr>
            <w:tcW w:w="336"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425"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r>
      <w:tr w:rsidR="00C12994">
        <w:tc>
          <w:tcPr>
            <w:tcW w:w="534" w:type="dxa"/>
            <w:tcBorders>
              <w:top w:val="single" w:sz="4" w:space="0" w:color="000000"/>
              <w:left w:val="single" w:sz="4" w:space="0" w:color="000000"/>
              <w:bottom w:val="single" w:sz="4" w:space="0" w:color="000000"/>
              <w:right w:val="single" w:sz="4" w:space="0" w:color="000000"/>
            </w:tcBorders>
            <w:hideMark/>
          </w:tcPr>
          <w:p w:rsidR="00C12994" w:rsidRDefault="00C3084C">
            <w:pPr>
              <w:spacing w:after="120" w:line="360" w:lineRule="auto"/>
              <w:rPr>
                <w:rFonts w:ascii="Times New Roman" w:hAnsi="Times New Roman"/>
                <w:sz w:val="24"/>
                <w:szCs w:val="24"/>
                <w:lang w:val="en-GB"/>
              </w:rPr>
            </w:pPr>
            <w:r>
              <w:rPr>
                <w:rFonts w:ascii="Times New Roman" w:hAnsi="Times New Roman"/>
                <w:sz w:val="24"/>
                <w:szCs w:val="24"/>
                <w:lang w:val="en-GB"/>
              </w:rPr>
              <w:t>5</w:t>
            </w:r>
          </w:p>
        </w:tc>
        <w:tc>
          <w:tcPr>
            <w:tcW w:w="8736" w:type="dxa"/>
            <w:tcBorders>
              <w:top w:val="single" w:sz="4" w:space="0" w:color="000000"/>
              <w:left w:val="single" w:sz="4" w:space="0" w:color="000000"/>
              <w:bottom w:val="single" w:sz="4" w:space="0" w:color="000000"/>
              <w:right w:val="single" w:sz="4" w:space="0" w:color="000000"/>
            </w:tcBorders>
            <w:hideMark/>
          </w:tcPr>
          <w:p w:rsidR="00C12994" w:rsidRDefault="00C3084C">
            <w:pPr>
              <w:spacing w:after="120" w:line="360" w:lineRule="auto"/>
              <w:rPr>
                <w:rFonts w:ascii="Times New Roman" w:hAnsi="Times New Roman"/>
                <w:sz w:val="24"/>
                <w:szCs w:val="24"/>
                <w:lang w:val="en-GB"/>
              </w:rPr>
            </w:pPr>
            <w:r>
              <w:rPr>
                <w:rFonts w:ascii="Times New Roman" w:hAnsi="Times New Roman"/>
                <w:sz w:val="24"/>
                <w:szCs w:val="24"/>
                <w:lang w:val="en-GB"/>
              </w:rPr>
              <w:t>The security concerns regarding to the privacy and transaction has an effect on the adoption of e-commerce</w:t>
            </w:r>
          </w:p>
        </w:tc>
        <w:tc>
          <w:tcPr>
            <w:tcW w:w="336"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425"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r>
      <w:tr w:rsidR="00C12994">
        <w:tc>
          <w:tcPr>
            <w:tcW w:w="534" w:type="dxa"/>
            <w:tcBorders>
              <w:top w:val="single" w:sz="4" w:space="0" w:color="000000"/>
              <w:left w:val="single" w:sz="4" w:space="0" w:color="000000"/>
              <w:bottom w:val="single" w:sz="4" w:space="0" w:color="000000"/>
              <w:right w:val="single" w:sz="4" w:space="0" w:color="000000"/>
            </w:tcBorders>
            <w:hideMark/>
          </w:tcPr>
          <w:p w:rsidR="00C12994" w:rsidRDefault="00C3084C">
            <w:pPr>
              <w:spacing w:after="120" w:line="360" w:lineRule="auto"/>
              <w:rPr>
                <w:rFonts w:ascii="Times New Roman" w:hAnsi="Times New Roman"/>
                <w:sz w:val="24"/>
                <w:szCs w:val="24"/>
                <w:lang w:val="en-GB"/>
              </w:rPr>
            </w:pPr>
            <w:r>
              <w:rPr>
                <w:rFonts w:ascii="Times New Roman" w:hAnsi="Times New Roman"/>
                <w:sz w:val="24"/>
                <w:szCs w:val="24"/>
                <w:lang w:val="en-GB"/>
              </w:rPr>
              <w:t>6</w:t>
            </w:r>
          </w:p>
        </w:tc>
        <w:tc>
          <w:tcPr>
            <w:tcW w:w="8736" w:type="dxa"/>
            <w:tcBorders>
              <w:top w:val="single" w:sz="4" w:space="0" w:color="000000"/>
              <w:left w:val="single" w:sz="4" w:space="0" w:color="000000"/>
              <w:bottom w:val="single" w:sz="4" w:space="0" w:color="000000"/>
              <w:right w:val="single" w:sz="4" w:space="0" w:color="000000"/>
            </w:tcBorders>
            <w:hideMark/>
          </w:tcPr>
          <w:p w:rsidR="00C12994" w:rsidRDefault="00C3084C">
            <w:pPr>
              <w:spacing w:after="120" w:line="360" w:lineRule="auto"/>
              <w:rPr>
                <w:rFonts w:ascii="Times New Roman" w:hAnsi="Times New Roman"/>
                <w:sz w:val="24"/>
                <w:szCs w:val="24"/>
                <w:lang w:val="en-GB"/>
              </w:rPr>
            </w:pPr>
            <w:r>
              <w:rPr>
                <w:rFonts w:ascii="Times New Roman" w:hAnsi="Times New Roman"/>
                <w:sz w:val="24"/>
                <w:szCs w:val="24"/>
                <w:lang w:val="en-GB"/>
              </w:rPr>
              <w:t xml:space="preserve">The cost like high hard ware and software costs,  costs of training using e-commerce has an effect on the adoption of e-commerce </w:t>
            </w:r>
          </w:p>
        </w:tc>
        <w:tc>
          <w:tcPr>
            <w:tcW w:w="336"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425"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r>
      <w:tr w:rsidR="00C12994">
        <w:tc>
          <w:tcPr>
            <w:tcW w:w="534" w:type="dxa"/>
            <w:tcBorders>
              <w:top w:val="single" w:sz="4" w:space="0" w:color="000000"/>
              <w:left w:val="single" w:sz="4" w:space="0" w:color="000000"/>
              <w:bottom w:val="single" w:sz="4" w:space="0" w:color="000000"/>
              <w:right w:val="single" w:sz="4" w:space="0" w:color="000000"/>
            </w:tcBorders>
            <w:hideMark/>
          </w:tcPr>
          <w:p w:rsidR="00C12994" w:rsidRDefault="00C3084C">
            <w:pPr>
              <w:spacing w:after="120" w:line="360" w:lineRule="auto"/>
              <w:rPr>
                <w:rFonts w:ascii="Times New Roman" w:hAnsi="Times New Roman"/>
                <w:sz w:val="24"/>
                <w:szCs w:val="24"/>
                <w:lang w:val="en-GB"/>
              </w:rPr>
            </w:pPr>
            <w:r>
              <w:rPr>
                <w:rFonts w:ascii="Times New Roman" w:hAnsi="Times New Roman"/>
                <w:sz w:val="24"/>
                <w:szCs w:val="24"/>
                <w:lang w:val="en-GB"/>
              </w:rPr>
              <w:t>7</w:t>
            </w:r>
          </w:p>
        </w:tc>
        <w:tc>
          <w:tcPr>
            <w:tcW w:w="8736" w:type="dxa"/>
            <w:tcBorders>
              <w:top w:val="single" w:sz="4" w:space="0" w:color="000000"/>
              <w:left w:val="single" w:sz="4" w:space="0" w:color="000000"/>
              <w:bottom w:val="single" w:sz="4" w:space="0" w:color="000000"/>
              <w:right w:val="single" w:sz="4" w:space="0" w:color="000000"/>
            </w:tcBorders>
            <w:hideMark/>
          </w:tcPr>
          <w:p w:rsidR="00C12994" w:rsidRDefault="00C3084C">
            <w:pPr>
              <w:spacing w:after="120" w:line="360" w:lineRule="auto"/>
              <w:rPr>
                <w:rFonts w:ascii="Times New Roman" w:hAnsi="Times New Roman"/>
                <w:sz w:val="24"/>
                <w:szCs w:val="24"/>
                <w:lang w:val="en-GB"/>
              </w:rPr>
            </w:pPr>
            <w:r>
              <w:rPr>
                <w:rFonts w:ascii="Times New Roman" w:hAnsi="Times New Roman"/>
                <w:sz w:val="24"/>
                <w:szCs w:val="24"/>
                <w:lang w:val="en-GB"/>
              </w:rPr>
              <w:t>The organizational readiness has an effect on the adoption of e-commerce</w:t>
            </w:r>
          </w:p>
        </w:tc>
        <w:tc>
          <w:tcPr>
            <w:tcW w:w="336"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425"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r>
      <w:tr w:rsidR="00C12994">
        <w:tc>
          <w:tcPr>
            <w:tcW w:w="534" w:type="dxa"/>
            <w:tcBorders>
              <w:top w:val="single" w:sz="4" w:space="0" w:color="000000"/>
              <w:left w:val="single" w:sz="4" w:space="0" w:color="000000"/>
              <w:bottom w:val="single" w:sz="4" w:space="0" w:color="000000"/>
              <w:right w:val="single" w:sz="4" w:space="0" w:color="000000"/>
            </w:tcBorders>
            <w:hideMark/>
          </w:tcPr>
          <w:p w:rsidR="00C12994" w:rsidRDefault="00C3084C">
            <w:pPr>
              <w:spacing w:after="120" w:line="360" w:lineRule="auto"/>
              <w:rPr>
                <w:rFonts w:ascii="Times New Roman" w:hAnsi="Times New Roman"/>
                <w:sz w:val="24"/>
                <w:szCs w:val="24"/>
                <w:lang w:val="en-GB"/>
              </w:rPr>
            </w:pPr>
            <w:r>
              <w:rPr>
                <w:rFonts w:ascii="Times New Roman" w:hAnsi="Times New Roman"/>
                <w:sz w:val="24"/>
                <w:szCs w:val="24"/>
                <w:lang w:val="en-GB"/>
              </w:rPr>
              <w:t>8</w:t>
            </w:r>
          </w:p>
        </w:tc>
        <w:tc>
          <w:tcPr>
            <w:tcW w:w="8736" w:type="dxa"/>
            <w:tcBorders>
              <w:top w:val="single" w:sz="4" w:space="0" w:color="000000"/>
              <w:left w:val="single" w:sz="4" w:space="0" w:color="000000"/>
              <w:bottom w:val="single" w:sz="4" w:space="0" w:color="000000"/>
              <w:right w:val="single" w:sz="4" w:space="0" w:color="000000"/>
            </w:tcBorders>
            <w:hideMark/>
          </w:tcPr>
          <w:p w:rsidR="00C12994" w:rsidRDefault="00C3084C">
            <w:pPr>
              <w:spacing w:after="120" w:line="360" w:lineRule="auto"/>
              <w:rPr>
                <w:rFonts w:ascii="Times New Roman" w:hAnsi="Times New Roman"/>
                <w:sz w:val="24"/>
                <w:szCs w:val="24"/>
                <w:lang w:val="en-GB"/>
              </w:rPr>
            </w:pPr>
            <w:r>
              <w:rPr>
                <w:rFonts w:ascii="Times New Roman" w:hAnsi="Times New Roman"/>
                <w:sz w:val="24"/>
                <w:szCs w:val="24"/>
                <w:lang w:val="en-GB"/>
              </w:rPr>
              <w:t>E-commerce vendors support has an effect on the adoption of e-commerce</w:t>
            </w:r>
          </w:p>
        </w:tc>
        <w:tc>
          <w:tcPr>
            <w:tcW w:w="336"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425"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r>
      <w:tr w:rsidR="00C12994">
        <w:tc>
          <w:tcPr>
            <w:tcW w:w="534" w:type="dxa"/>
            <w:tcBorders>
              <w:top w:val="single" w:sz="4" w:space="0" w:color="000000"/>
              <w:left w:val="single" w:sz="4" w:space="0" w:color="000000"/>
              <w:bottom w:val="single" w:sz="4" w:space="0" w:color="000000"/>
              <w:right w:val="single" w:sz="4" w:space="0" w:color="000000"/>
            </w:tcBorders>
            <w:hideMark/>
          </w:tcPr>
          <w:p w:rsidR="00C12994" w:rsidRDefault="00C3084C">
            <w:pPr>
              <w:spacing w:after="120" w:line="360" w:lineRule="auto"/>
              <w:rPr>
                <w:rFonts w:ascii="Times New Roman" w:hAnsi="Times New Roman"/>
                <w:sz w:val="24"/>
                <w:szCs w:val="24"/>
                <w:lang w:val="en-GB"/>
              </w:rPr>
            </w:pPr>
            <w:r>
              <w:rPr>
                <w:rFonts w:ascii="Times New Roman" w:hAnsi="Times New Roman"/>
                <w:sz w:val="24"/>
                <w:szCs w:val="24"/>
                <w:lang w:val="en-GB"/>
              </w:rPr>
              <w:t>9</w:t>
            </w:r>
          </w:p>
        </w:tc>
        <w:tc>
          <w:tcPr>
            <w:tcW w:w="8736" w:type="dxa"/>
            <w:tcBorders>
              <w:top w:val="single" w:sz="4" w:space="0" w:color="000000"/>
              <w:left w:val="single" w:sz="4" w:space="0" w:color="000000"/>
              <w:bottom w:val="single" w:sz="4" w:space="0" w:color="000000"/>
              <w:right w:val="single" w:sz="4" w:space="0" w:color="000000"/>
            </w:tcBorders>
            <w:hideMark/>
          </w:tcPr>
          <w:p w:rsidR="00C12994" w:rsidRDefault="00C3084C">
            <w:pPr>
              <w:autoSpaceDE w:val="0"/>
              <w:autoSpaceDN w:val="0"/>
              <w:adjustRightInd w:val="0"/>
              <w:spacing w:after="0" w:line="360" w:lineRule="auto"/>
              <w:rPr>
                <w:rFonts w:ascii="Times New Roman" w:hAnsi="Times New Roman"/>
                <w:sz w:val="24"/>
                <w:szCs w:val="24"/>
                <w:lang w:val="en-GB"/>
              </w:rPr>
            </w:pPr>
            <w:r>
              <w:rPr>
                <w:rFonts w:ascii="Times New Roman" w:hAnsi="Times New Roman"/>
                <w:sz w:val="24"/>
                <w:szCs w:val="24"/>
                <w:lang w:val="en-GB"/>
              </w:rPr>
              <w:t>The customers awareness and readiness to use e-commerce has an effect on the adoption of e-commerce</w:t>
            </w:r>
          </w:p>
        </w:tc>
        <w:tc>
          <w:tcPr>
            <w:tcW w:w="336"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425"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r>
    </w:tbl>
    <w:p w:rsidR="00C12994" w:rsidRDefault="00C12994">
      <w:pPr>
        <w:autoSpaceDE w:val="0"/>
        <w:autoSpaceDN w:val="0"/>
        <w:adjustRightInd w:val="0"/>
        <w:spacing w:after="0" w:line="360" w:lineRule="auto"/>
        <w:rPr>
          <w:rFonts w:ascii="Times New Roman" w:eastAsia="Calibri" w:hAnsi="Times New Roman" w:cs="Times New Roman"/>
          <w:b/>
          <w:sz w:val="24"/>
          <w:szCs w:val="24"/>
        </w:rPr>
      </w:pPr>
    </w:p>
    <w:p w:rsidR="00C12994" w:rsidRDefault="00C3084C">
      <w:pPr>
        <w:autoSpaceDE w:val="0"/>
        <w:autoSpaceDN w:val="0"/>
        <w:adjustRightInd w:val="0"/>
        <w:spacing w:after="0" w:line="360" w:lineRule="auto"/>
        <w:jc w:val="both"/>
        <w:rPr>
          <w:rFonts w:ascii="Times New Roman" w:eastAsia="AdobeFangsongStd-Regular" w:hAnsi="Times New Roman" w:cs="Times New Roman"/>
          <w:b/>
        </w:rPr>
      </w:pPr>
      <w:r>
        <w:rPr>
          <w:rFonts w:ascii="Times New Roman" w:eastAsia="AdobeFangsongStd-Regular" w:hAnsi="Times New Roman" w:cs="Times New Roman"/>
          <w:b/>
        </w:rPr>
        <w:t xml:space="preserve">PART FOUR: Questions Related to the challenges of using e-commerce in MSEs  </w:t>
      </w:r>
    </w:p>
    <w:p w:rsidR="00C12994" w:rsidRDefault="00C12994">
      <w:pPr>
        <w:autoSpaceDE w:val="0"/>
        <w:autoSpaceDN w:val="0"/>
        <w:adjustRightInd w:val="0"/>
        <w:spacing w:after="0" w:line="360" w:lineRule="auto"/>
        <w:jc w:val="both"/>
        <w:rPr>
          <w:rFonts w:ascii="Times New Roman" w:eastAsia="AdobeFangsongStd-Regular" w:hAnsi="Times New Roman" w:cs="Times New Roman"/>
          <w:b/>
        </w:rPr>
      </w:pPr>
    </w:p>
    <w:p w:rsidR="00C12994" w:rsidRDefault="00C3084C">
      <w:pPr>
        <w:spacing w:after="120" w:line="276" w:lineRule="auto"/>
        <w:rPr>
          <w:rFonts w:ascii="Times New Roman" w:eastAsia="Calibri" w:hAnsi="Times New Roman" w:cs="Times New Roman"/>
          <w:b/>
          <w:sz w:val="24"/>
          <w:szCs w:val="24"/>
        </w:rPr>
      </w:pPr>
      <w:r>
        <w:rPr>
          <w:rFonts w:ascii="Times New Roman" w:eastAsia="Calibri" w:hAnsi="Times New Roman" w:cs="Times New Roman"/>
          <w:b/>
          <w:sz w:val="24"/>
          <w:szCs w:val="24"/>
        </w:rPr>
        <w:t>Please indicate the extent to which you agree to the following statements by ticking (√) the appropriate response.</w:t>
      </w:r>
    </w:p>
    <w:p w:rsidR="00C12994" w:rsidRDefault="00C3084C">
      <w:pPr>
        <w:spacing w:after="120" w:line="276" w:lineRule="auto"/>
        <w:rPr>
          <w:rFonts w:ascii="Times New Roman" w:eastAsia="Calibri" w:hAnsi="Times New Roman" w:cs="Times New Roman"/>
          <w:b/>
          <w:sz w:val="24"/>
          <w:szCs w:val="24"/>
        </w:rPr>
      </w:pPr>
      <w:r>
        <w:rPr>
          <w:rFonts w:ascii="Times New Roman" w:eastAsia="Calibri" w:hAnsi="Times New Roman" w:cs="Times New Roman"/>
          <w:b/>
          <w:sz w:val="24"/>
          <w:szCs w:val="24"/>
        </w:rPr>
        <w:t>0 = STRONGLY DISAGREE                                    3 = AGREE</w:t>
      </w:r>
    </w:p>
    <w:p w:rsidR="00C12994" w:rsidRDefault="00C3084C">
      <w:pPr>
        <w:spacing w:after="120" w:line="276" w:lineRule="auto"/>
        <w:rPr>
          <w:rFonts w:ascii="Times New Roman" w:eastAsia="Calibri" w:hAnsi="Times New Roman" w:cs="Times New Roman"/>
          <w:b/>
          <w:sz w:val="24"/>
          <w:szCs w:val="24"/>
        </w:rPr>
      </w:pPr>
      <w:r>
        <w:rPr>
          <w:rFonts w:ascii="Times New Roman" w:eastAsia="Calibri" w:hAnsi="Times New Roman" w:cs="Times New Roman"/>
          <w:b/>
          <w:sz w:val="24"/>
          <w:szCs w:val="24"/>
        </w:rPr>
        <w:t>1 = DISAGREE                                                           4 = STRONGLY AGREE</w:t>
      </w:r>
    </w:p>
    <w:p w:rsidR="00C12994" w:rsidRDefault="00C3084C">
      <w:pPr>
        <w:spacing w:after="120" w:line="276" w:lineRule="auto"/>
        <w:rPr>
          <w:rFonts w:ascii="Times New Roman" w:eastAsia="Calibri" w:hAnsi="Times New Roman" w:cs="Times New Roman"/>
          <w:b/>
          <w:sz w:val="24"/>
          <w:szCs w:val="24"/>
        </w:rPr>
      </w:pPr>
      <w:r>
        <w:rPr>
          <w:rFonts w:ascii="Times New Roman" w:eastAsia="Calibri" w:hAnsi="Times New Roman" w:cs="Times New Roman"/>
          <w:b/>
          <w:sz w:val="24"/>
          <w:szCs w:val="24"/>
        </w:rPr>
        <w:t>2 = NEUTRAL</w:t>
      </w:r>
    </w:p>
    <w:p w:rsidR="00C12994" w:rsidRDefault="00C12994">
      <w:pPr>
        <w:autoSpaceDE w:val="0"/>
        <w:autoSpaceDN w:val="0"/>
        <w:adjustRightInd w:val="0"/>
        <w:spacing w:after="0" w:line="360" w:lineRule="auto"/>
        <w:rPr>
          <w:rFonts w:ascii="Times New Roman" w:eastAsia="Calibri" w:hAnsi="Times New Roman" w:cs="Times New Roman"/>
          <w:b/>
          <w:sz w:val="24"/>
          <w:szCs w:val="24"/>
        </w:rPr>
      </w:pPr>
    </w:p>
    <w:tbl>
      <w:tblPr>
        <w:tblStyle w:val="TableGrid11"/>
        <w:tblW w:w="0" w:type="auto"/>
        <w:tblLook w:val="04A0" w:firstRow="1" w:lastRow="0" w:firstColumn="1" w:lastColumn="0" w:noHBand="0" w:noVBand="1"/>
      </w:tblPr>
      <w:tblGrid>
        <w:gridCol w:w="534"/>
        <w:gridCol w:w="5811"/>
        <w:gridCol w:w="567"/>
        <w:gridCol w:w="598"/>
        <w:gridCol w:w="567"/>
        <w:gridCol w:w="567"/>
        <w:gridCol w:w="487"/>
      </w:tblGrid>
      <w:tr w:rsidR="00C12994">
        <w:tc>
          <w:tcPr>
            <w:tcW w:w="534" w:type="dxa"/>
            <w:vMerge w:val="restart"/>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p w:rsidR="00C12994" w:rsidRDefault="00C3084C">
            <w:pPr>
              <w:spacing w:after="120" w:line="360" w:lineRule="auto"/>
              <w:rPr>
                <w:rFonts w:ascii="Times New Roman" w:hAnsi="Times New Roman"/>
                <w:b/>
                <w:sz w:val="24"/>
                <w:szCs w:val="24"/>
                <w:lang w:val="en-GB"/>
              </w:rPr>
            </w:pPr>
            <w:r>
              <w:rPr>
                <w:rFonts w:ascii="Times New Roman" w:hAnsi="Times New Roman"/>
                <w:b/>
                <w:sz w:val="24"/>
                <w:szCs w:val="24"/>
                <w:lang w:val="en-GB"/>
              </w:rPr>
              <w:t>No</w:t>
            </w:r>
          </w:p>
        </w:tc>
        <w:tc>
          <w:tcPr>
            <w:tcW w:w="5811" w:type="dxa"/>
            <w:vMerge w:val="restart"/>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p w:rsidR="00C12994" w:rsidRDefault="00C3084C">
            <w:pPr>
              <w:spacing w:after="120" w:line="360" w:lineRule="auto"/>
              <w:rPr>
                <w:rFonts w:ascii="Times New Roman" w:hAnsi="Times New Roman"/>
                <w:b/>
                <w:sz w:val="24"/>
                <w:szCs w:val="24"/>
                <w:lang w:val="en-GB"/>
              </w:rPr>
            </w:pPr>
            <w:r>
              <w:rPr>
                <w:rFonts w:ascii="Times New Roman" w:hAnsi="Times New Roman"/>
                <w:b/>
                <w:sz w:val="24"/>
                <w:szCs w:val="24"/>
                <w:lang w:val="en-GB"/>
              </w:rPr>
              <w:t>Statement</w:t>
            </w:r>
          </w:p>
        </w:tc>
        <w:tc>
          <w:tcPr>
            <w:tcW w:w="2786" w:type="dxa"/>
            <w:gridSpan w:val="5"/>
            <w:tcBorders>
              <w:top w:val="single" w:sz="4" w:space="0" w:color="000000"/>
              <w:left w:val="single" w:sz="4" w:space="0" w:color="000000"/>
              <w:bottom w:val="single" w:sz="4" w:space="0" w:color="000000"/>
              <w:right w:val="single" w:sz="4" w:space="0" w:color="000000"/>
            </w:tcBorders>
            <w:hideMark/>
          </w:tcPr>
          <w:p w:rsidR="00C12994" w:rsidRDefault="00C3084C">
            <w:pPr>
              <w:spacing w:after="120" w:line="360" w:lineRule="auto"/>
              <w:rPr>
                <w:rFonts w:ascii="Times New Roman" w:hAnsi="Times New Roman"/>
                <w:b/>
                <w:sz w:val="24"/>
                <w:szCs w:val="24"/>
                <w:lang w:val="en-GB"/>
              </w:rPr>
            </w:pPr>
            <w:r>
              <w:rPr>
                <w:rFonts w:ascii="Times New Roman" w:hAnsi="Times New Roman"/>
                <w:b/>
                <w:sz w:val="24"/>
                <w:szCs w:val="24"/>
                <w:lang w:val="en-GB"/>
              </w:rPr>
              <w:t xml:space="preserve">            Response</w:t>
            </w:r>
          </w:p>
        </w:tc>
      </w:tr>
      <w:tr w:rsidR="00C12994">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C12994" w:rsidRDefault="00C12994">
            <w:pPr>
              <w:spacing w:after="0" w:line="240" w:lineRule="auto"/>
              <w:rPr>
                <w:rFonts w:ascii="Times New Roman" w:hAnsi="Times New Roman"/>
                <w:b/>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C12994" w:rsidRDefault="00C12994">
            <w:pPr>
              <w:spacing w:after="0" w:line="240" w:lineRule="auto"/>
              <w:rPr>
                <w:rFonts w:ascii="Times New Roman" w:hAnsi="Times New Roman"/>
                <w:b/>
                <w:sz w:val="24"/>
                <w:szCs w:val="24"/>
              </w:rPr>
            </w:pPr>
          </w:p>
        </w:tc>
        <w:tc>
          <w:tcPr>
            <w:tcW w:w="567" w:type="dxa"/>
            <w:tcBorders>
              <w:top w:val="single" w:sz="4" w:space="0" w:color="000000"/>
              <w:left w:val="single" w:sz="4" w:space="0" w:color="000000"/>
              <w:bottom w:val="single" w:sz="4" w:space="0" w:color="000000"/>
              <w:right w:val="single" w:sz="4" w:space="0" w:color="000000"/>
            </w:tcBorders>
            <w:hideMark/>
          </w:tcPr>
          <w:p w:rsidR="00C12994" w:rsidRDefault="00C3084C">
            <w:pPr>
              <w:spacing w:after="120" w:line="360" w:lineRule="auto"/>
              <w:rPr>
                <w:rFonts w:ascii="Times New Roman" w:hAnsi="Times New Roman"/>
                <w:b/>
                <w:sz w:val="24"/>
                <w:szCs w:val="24"/>
                <w:lang w:val="en-GB"/>
              </w:rPr>
            </w:pPr>
            <w:r>
              <w:rPr>
                <w:rFonts w:ascii="Times New Roman" w:hAnsi="Times New Roman"/>
                <w:b/>
                <w:sz w:val="24"/>
                <w:szCs w:val="24"/>
                <w:lang w:val="en-GB"/>
              </w:rPr>
              <w:t>0</w:t>
            </w:r>
          </w:p>
        </w:tc>
        <w:tc>
          <w:tcPr>
            <w:tcW w:w="598" w:type="dxa"/>
            <w:tcBorders>
              <w:top w:val="single" w:sz="4" w:space="0" w:color="000000"/>
              <w:left w:val="single" w:sz="4" w:space="0" w:color="000000"/>
              <w:bottom w:val="single" w:sz="4" w:space="0" w:color="000000"/>
              <w:right w:val="single" w:sz="4" w:space="0" w:color="000000"/>
            </w:tcBorders>
            <w:hideMark/>
          </w:tcPr>
          <w:p w:rsidR="00C12994" w:rsidRDefault="00C3084C">
            <w:pPr>
              <w:spacing w:after="120" w:line="360" w:lineRule="auto"/>
              <w:rPr>
                <w:rFonts w:ascii="Times New Roman" w:hAnsi="Times New Roman"/>
                <w:b/>
                <w:sz w:val="24"/>
                <w:szCs w:val="24"/>
                <w:lang w:val="en-GB"/>
              </w:rPr>
            </w:pPr>
            <w:r>
              <w:rPr>
                <w:rFonts w:ascii="Times New Roman" w:hAnsi="Times New Roman"/>
                <w:b/>
                <w:sz w:val="24"/>
                <w:szCs w:val="24"/>
                <w:lang w:val="en-GB"/>
              </w:rPr>
              <w:t>1</w:t>
            </w:r>
          </w:p>
        </w:tc>
        <w:tc>
          <w:tcPr>
            <w:tcW w:w="567" w:type="dxa"/>
            <w:tcBorders>
              <w:top w:val="single" w:sz="4" w:space="0" w:color="000000"/>
              <w:left w:val="single" w:sz="4" w:space="0" w:color="000000"/>
              <w:bottom w:val="single" w:sz="4" w:space="0" w:color="000000"/>
              <w:right w:val="single" w:sz="4" w:space="0" w:color="000000"/>
            </w:tcBorders>
            <w:hideMark/>
          </w:tcPr>
          <w:p w:rsidR="00C12994" w:rsidRDefault="00C3084C">
            <w:pPr>
              <w:spacing w:after="120" w:line="360" w:lineRule="auto"/>
              <w:rPr>
                <w:rFonts w:ascii="Times New Roman" w:hAnsi="Times New Roman"/>
                <w:b/>
                <w:sz w:val="24"/>
                <w:szCs w:val="24"/>
                <w:lang w:val="en-GB"/>
              </w:rPr>
            </w:pPr>
            <w:r>
              <w:rPr>
                <w:rFonts w:ascii="Times New Roman" w:hAnsi="Times New Roman"/>
                <w:b/>
                <w:sz w:val="24"/>
                <w:szCs w:val="24"/>
                <w:lang w:val="en-GB"/>
              </w:rPr>
              <w:t>2</w:t>
            </w:r>
          </w:p>
        </w:tc>
        <w:tc>
          <w:tcPr>
            <w:tcW w:w="567" w:type="dxa"/>
            <w:tcBorders>
              <w:top w:val="single" w:sz="4" w:space="0" w:color="000000"/>
              <w:left w:val="single" w:sz="4" w:space="0" w:color="000000"/>
              <w:bottom w:val="single" w:sz="4" w:space="0" w:color="000000"/>
              <w:right w:val="single" w:sz="4" w:space="0" w:color="000000"/>
            </w:tcBorders>
            <w:hideMark/>
          </w:tcPr>
          <w:p w:rsidR="00C12994" w:rsidRDefault="00C3084C">
            <w:pPr>
              <w:spacing w:after="120" w:line="360" w:lineRule="auto"/>
              <w:rPr>
                <w:rFonts w:ascii="Times New Roman" w:hAnsi="Times New Roman"/>
                <w:b/>
                <w:sz w:val="24"/>
                <w:szCs w:val="24"/>
                <w:lang w:val="en-GB"/>
              </w:rPr>
            </w:pPr>
            <w:r>
              <w:rPr>
                <w:rFonts w:ascii="Times New Roman" w:hAnsi="Times New Roman"/>
                <w:b/>
                <w:sz w:val="24"/>
                <w:szCs w:val="24"/>
                <w:lang w:val="en-GB"/>
              </w:rPr>
              <w:t>3</w:t>
            </w:r>
          </w:p>
        </w:tc>
        <w:tc>
          <w:tcPr>
            <w:tcW w:w="487" w:type="dxa"/>
            <w:tcBorders>
              <w:top w:val="single" w:sz="4" w:space="0" w:color="000000"/>
              <w:left w:val="single" w:sz="4" w:space="0" w:color="000000"/>
              <w:bottom w:val="single" w:sz="4" w:space="0" w:color="000000"/>
              <w:right w:val="single" w:sz="4" w:space="0" w:color="000000"/>
            </w:tcBorders>
            <w:hideMark/>
          </w:tcPr>
          <w:p w:rsidR="00C12994" w:rsidRDefault="00C3084C">
            <w:pPr>
              <w:spacing w:after="120" w:line="360" w:lineRule="auto"/>
              <w:rPr>
                <w:rFonts w:ascii="Times New Roman" w:hAnsi="Times New Roman"/>
                <w:b/>
                <w:sz w:val="24"/>
                <w:szCs w:val="24"/>
                <w:lang w:val="en-GB"/>
              </w:rPr>
            </w:pPr>
            <w:r>
              <w:rPr>
                <w:rFonts w:ascii="Times New Roman" w:hAnsi="Times New Roman"/>
                <w:b/>
                <w:sz w:val="24"/>
                <w:szCs w:val="24"/>
                <w:lang w:val="en-GB"/>
              </w:rPr>
              <w:t>4</w:t>
            </w:r>
          </w:p>
        </w:tc>
      </w:tr>
      <w:tr w:rsidR="00C12994">
        <w:tc>
          <w:tcPr>
            <w:tcW w:w="534" w:type="dxa"/>
            <w:tcBorders>
              <w:top w:val="single" w:sz="4" w:space="0" w:color="000000"/>
              <w:left w:val="single" w:sz="4" w:space="0" w:color="000000"/>
              <w:bottom w:val="single" w:sz="4" w:space="0" w:color="000000"/>
              <w:right w:val="single" w:sz="4" w:space="0" w:color="000000"/>
            </w:tcBorders>
            <w:hideMark/>
          </w:tcPr>
          <w:p w:rsidR="00C12994" w:rsidRDefault="00C3084C">
            <w:pPr>
              <w:spacing w:after="120" w:line="360" w:lineRule="auto"/>
              <w:rPr>
                <w:rFonts w:ascii="Times New Roman" w:hAnsi="Times New Roman"/>
                <w:sz w:val="24"/>
                <w:szCs w:val="24"/>
                <w:lang w:val="en-GB"/>
              </w:rPr>
            </w:pPr>
            <w:r>
              <w:rPr>
                <w:rFonts w:ascii="Times New Roman" w:hAnsi="Times New Roman"/>
                <w:sz w:val="24"/>
                <w:szCs w:val="24"/>
                <w:lang w:val="en-GB"/>
              </w:rPr>
              <w:t>1</w:t>
            </w:r>
          </w:p>
        </w:tc>
        <w:tc>
          <w:tcPr>
            <w:tcW w:w="5811" w:type="dxa"/>
            <w:tcBorders>
              <w:top w:val="single" w:sz="4" w:space="0" w:color="000000"/>
              <w:left w:val="single" w:sz="4" w:space="0" w:color="000000"/>
              <w:bottom w:val="single" w:sz="4" w:space="0" w:color="000000"/>
              <w:right w:val="single" w:sz="4" w:space="0" w:color="000000"/>
            </w:tcBorders>
          </w:tcPr>
          <w:p w:rsidR="00C12994" w:rsidRDefault="00C3084C">
            <w:pPr>
              <w:autoSpaceDE w:val="0"/>
              <w:autoSpaceDN w:val="0"/>
              <w:adjustRightInd w:val="0"/>
              <w:spacing w:after="0" w:line="360" w:lineRule="auto"/>
              <w:rPr>
                <w:rFonts w:ascii="Times New Roman" w:hAnsi="Times New Roman"/>
                <w:sz w:val="24"/>
                <w:szCs w:val="24"/>
                <w:lang w:val="en-GB"/>
              </w:rPr>
            </w:pPr>
            <w:r>
              <w:rPr>
                <w:rFonts w:ascii="Times New Roman" w:hAnsi="Times New Roman"/>
                <w:sz w:val="24"/>
                <w:szCs w:val="24"/>
                <w:lang w:val="en-GB"/>
              </w:rPr>
              <w:t xml:space="preserve">Lack of e-payment systems </w:t>
            </w:r>
          </w:p>
          <w:p w:rsidR="00C12994" w:rsidRDefault="00C12994">
            <w:pPr>
              <w:autoSpaceDE w:val="0"/>
              <w:autoSpaceDN w:val="0"/>
              <w:adjustRightInd w:val="0"/>
              <w:spacing w:after="0" w:line="360" w:lineRule="auto"/>
              <w:rPr>
                <w:rFonts w:ascii="Times New Roman" w:hAnsi="Times New Roman"/>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98"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48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r>
      <w:tr w:rsidR="00C12994">
        <w:tc>
          <w:tcPr>
            <w:tcW w:w="534" w:type="dxa"/>
            <w:tcBorders>
              <w:top w:val="single" w:sz="4" w:space="0" w:color="000000"/>
              <w:left w:val="single" w:sz="4" w:space="0" w:color="000000"/>
              <w:bottom w:val="single" w:sz="4" w:space="0" w:color="000000"/>
              <w:right w:val="single" w:sz="4" w:space="0" w:color="000000"/>
            </w:tcBorders>
            <w:hideMark/>
          </w:tcPr>
          <w:p w:rsidR="00C12994" w:rsidRDefault="00C3084C">
            <w:pPr>
              <w:spacing w:after="120" w:line="360" w:lineRule="auto"/>
              <w:rPr>
                <w:rFonts w:ascii="Times New Roman" w:hAnsi="Times New Roman"/>
                <w:sz w:val="24"/>
                <w:szCs w:val="24"/>
                <w:lang w:val="en-GB"/>
              </w:rPr>
            </w:pPr>
            <w:r>
              <w:rPr>
                <w:rFonts w:ascii="Times New Roman" w:hAnsi="Times New Roman"/>
                <w:sz w:val="24"/>
                <w:szCs w:val="24"/>
                <w:lang w:val="en-GB"/>
              </w:rPr>
              <w:lastRenderedPageBreak/>
              <w:t>2</w:t>
            </w:r>
          </w:p>
        </w:tc>
        <w:tc>
          <w:tcPr>
            <w:tcW w:w="5811" w:type="dxa"/>
            <w:tcBorders>
              <w:top w:val="single" w:sz="4" w:space="0" w:color="000000"/>
              <w:left w:val="single" w:sz="4" w:space="0" w:color="000000"/>
              <w:bottom w:val="single" w:sz="4" w:space="0" w:color="000000"/>
              <w:right w:val="single" w:sz="4" w:space="0" w:color="000000"/>
            </w:tcBorders>
            <w:hideMark/>
          </w:tcPr>
          <w:tbl>
            <w:tblPr>
              <w:tblW w:w="0" w:type="auto"/>
              <w:tblLook w:val="04A0" w:firstRow="1" w:lastRow="0" w:firstColumn="1" w:lastColumn="0" w:noHBand="0" w:noVBand="1"/>
            </w:tblPr>
            <w:tblGrid>
              <w:gridCol w:w="5595"/>
            </w:tblGrid>
            <w:tr w:rsidR="00C12994">
              <w:trPr>
                <w:trHeight w:val="247"/>
              </w:trPr>
              <w:tc>
                <w:tcPr>
                  <w:tcW w:w="0" w:type="auto"/>
                  <w:tcBorders>
                    <w:top w:val="nil"/>
                    <w:left w:val="nil"/>
                    <w:bottom w:val="nil"/>
                    <w:right w:val="nil"/>
                  </w:tcBorders>
                  <w:hideMark/>
                </w:tcPr>
                <w:p w:rsidR="00C12994" w:rsidRDefault="00C3084C">
                  <w:pPr>
                    <w:autoSpaceDE w:val="0"/>
                    <w:autoSpaceDN w:val="0"/>
                    <w:adjustRightInd w:val="0"/>
                    <w:spacing w:after="0" w:line="360" w:lineRule="auto"/>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 xml:space="preserve">The government is not playing an important role in e-commerce development </w:t>
                  </w:r>
                </w:p>
              </w:tc>
            </w:tr>
          </w:tbl>
          <w:p w:rsidR="00C12994" w:rsidRDefault="00C12994">
            <w:pPr>
              <w:autoSpaceDE w:val="0"/>
              <w:autoSpaceDN w:val="0"/>
              <w:adjustRightInd w:val="0"/>
              <w:spacing w:after="0" w:line="360" w:lineRule="auto"/>
              <w:rPr>
                <w:rFonts w:ascii="Times New Roman" w:hAnsi="Times New Roman"/>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98"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48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r>
      <w:tr w:rsidR="00C12994">
        <w:tc>
          <w:tcPr>
            <w:tcW w:w="534" w:type="dxa"/>
            <w:tcBorders>
              <w:top w:val="single" w:sz="4" w:space="0" w:color="000000"/>
              <w:left w:val="single" w:sz="4" w:space="0" w:color="000000"/>
              <w:bottom w:val="single" w:sz="4" w:space="0" w:color="000000"/>
              <w:right w:val="single" w:sz="4" w:space="0" w:color="000000"/>
            </w:tcBorders>
            <w:hideMark/>
          </w:tcPr>
          <w:p w:rsidR="00C12994" w:rsidRDefault="00C3084C">
            <w:pPr>
              <w:spacing w:after="120" w:line="360" w:lineRule="auto"/>
              <w:rPr>
                <w:rFonts w:ascii="Times New Roman" w:hAnsi="Times New Roman"/>
                <w:sz w:val="24"/>
                <w:szCs w:val="24"/>
                <w:lang w:val="en-GB"/>
              </w:rPr>
            </w:pPr>
            <w:r>
              <w:rPr>
                <w:rFonts w:ascii="Times New Roman" w:hAnsi="Times New Roman"/>
                <w:sz w:val="24"/>
                <w:szCs w:val="24"/>
                <w:lang w:val="en-GB"/>
              </w:rPr>
              <w:t>3</w:t>
            </w:r>
          </w:p>
        </w:tc>
        <w:tc>
          <w:tcPr>
            <w:tcW w:w="5811" w:type="dxa"/>
            <w:tcBorders>
              <w:top w:val="single" w:sz="4" w:space="0" w:color="000000"/>
              <w:left w:val="single" w:sz="4" w:space="0" w:color="000000"/>
              <w:bottom w:val="single" w:sz="4" w:space="0" w:color="000000"/>
              <w:right w:val="single" w:sz="4" w:space="0" w:color="000000"/>
            </w:tcBorders>
            <w:hideMark/>
          </w:tcPr>
          <w:p w:rsidR="00C12994" w:rsidRDefault="00C3084C">
            <w:pPr>
              <w:autoSpaceDE w:val="0"/>
              <w:autoSpaceDN w:val="0"/>
              <w:adjustRightInd w:val="0"/>
              <w:spacing w:after="0" w:line="360" w:lineRule="auto"/>
              <w:rPr>
                <w:rFonts w:ascii="Times New Roman" w:hAnsi="Times New Roman"/>
                <w:sz w:val="24"/>
                <w:szCs w:val="24"/>
                <w:lang w:val="en-GB"/>
              </w:rPr>
            </w:pPr>
            <w:r>
              <w:rPr>
                <w:rFonts w:ascii="Times New Roman" w:hAnsi="Times New Roman"/>
                <w:sz w:val="24"/>
                <w:szCs w:val="24"/>
                <w:lang w:val="en-GB"/>
              </w:rPr>
              <w:t>There is lack of skilled workers to handle/</w:t>
            </w:r>
          </w:p>
          <w:p w:rsidR="00C12994" w:rsidRDefault="00C3084C">
            <w:pPr>
              <w:spacing w:after="120" w:line="360" w:lineRule="auto"/>
              <w:rPr>
                <w:rFonts w:ascii="Times New Roman" w:hAnsi="Times New Roman"/>
                <w:sz w:val="24"/>
                <w:szCs w:val="24"/>
                <w:lang w:val="en-GB"/>
              </w:rPr>
            </w:pPr>
            <w:r>
              <w:rPr>
                <w:rFonts w:ascii="Times New Roman" w:hAnsi="Times New Roman"/>
                <w:sz w:val="24"/>
                <w:szCs w:val="24"/>
                <w:lang w:val="en-GB"/>
              </w:rPr>
              <w:t>maintain E-commerce system</w:t>
            </w: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98"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48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r>
      <w:tr w:rsidR="00C12994">
        <w:tc>
          <w:tcPr>
            <w:tcW w:w="534" w:type="dxa"/>
            <w:tcBorders>
              <w:top w:val="single" w:sz="4" w:space="0" w:color="000000"/>
              <w:left w:val="single" w:sz="4" w:space="0" w:color="000000"/>
              <w:bottom w:val="single" w:sz="4" w:space="0" w:color="000000"/>
              <w:right w:val="single" w:sz="4" w:space="0" w:color="000000"/>
            </w:tcBorders>
            <w:hideMark/>
          </w:tcPr>
          <w:p w:rsidR="00C12994" w:rsidRDefault="00C3084C">
            <w:pPr>
              <w:spacing w:after="120" w:line="360" w:lineRule="auto"/>
              <w:rPr>
                <w:rFonts w:ascii="Times New Roman" w:hAnsi="Times New Roman"/>
                <w:sz w:val="24"/>
                <w:szCs w:val="24"/>
                <w:lang w:val="en-GB"/>
              </w:rPr>
            </w:pPr>
            <w:r>
              <w:rPr>
                <w:rFonts w:ascii="Times New Roman" w:hAnsi="Times New Roman"/>
                <w:sz w:val="24"/>
                <w:szCs w:val="24"/>
                <w:lang w:val="en-GB"/>
              </w:rPr>
              <w:t>4</w:t>
            </w:r>
          </w:p>
        </w:tc>
        <w:tc>
          <w:tcPr>
            <w:tcW w:w="5811" w:type="dxa"/>
            <w:tcBorders>
              <w:top w:val="single" w:sz="4" w:space="0" w:color="000000"/>
              <w:left w:val="single" w:sz="4" w:space="0" w:color="000000"/>
              <w:bottom w:val="single" w:sz="4" w:space="0" w:color="000000"/>
              <w:right w:val="single" w:sz="4" w:space="0" w:color="000000"/>
            </w:tcBorders>
            <w:hideMark/>
          </w:tcPr>
          <w:p w:rsidR="00C12994" w:rsidRDefault="00C3084C">
            <w:pPr>
              <w:autoSpaceDE w:val="0"/>
              <w:autoSpaceDN w:val="0"/>
              <w:adjustRightInd w:val="0"/>
              <w:spacing w:after="0" w:line="360" w:lineRule="auto"/>
              <w:rPr>
                <w:rFonts w:ascii="Times New Roman" w:hAnsi="Times New Roman"/>
                <w:sz w:val="24"/>
                <w:szCs w:val="24"/>
                <w:lang w:val="en-GB"/>
              </w:rPr>
            </w:pPr>
            <w:r>
              <w:rPr>
                <w:rFonts w:ascii="Times New Roman" w:hAnsi="Times New Roman"/>
                <w:sz w:val="24"/>
                <w:szCs w:val="24"/>
                <w:lang w:val="en-GB"/>
              </w:rPr>
              <w:t>Fear of risk security and privacy</w:t>
            </w: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98"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48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r>
      <w:tr w:rsidR="00C12994">
        <w:tc>
          <w:tcPr>
            <w:tcW w:w="534" w:type="dxa"/>
            <w:tcBorders>
              <w:top w:val="single" w:sz="4" w:space="0" w:color="000000"/>
              <w:left w:val="single" w:sz="4" w:space="0" w:color="000000"/>
              <w:bottom w:val="single" w:sz="4" w:space="0" w:color="000000"/>
              <w:right w:val="single" w:sz="4" w:space="0" w:color="000000"/>
            </w:tcBorders>
            <w:hideMark/>
          </w:tcPr>
          <w:p w:rsidR="00C12994" w:rsidRDefault="00C3084C">
            <w:pPr>
              <w:spacing w:after="120" w:line="360" w:lineRule="auto"/>
              <w:rPr>
                <w:rFonts w:ascii="Times New Roman" w:hAnsi="Times New Roman"/>
                <w:sz w:val="24"/>
                <w:szCs w:val="24"/>
                <w:lang w:val="en-GB"/>
              </w:rPr>
            </w:pPr>
            <w:r>
              <w:rPr>
                <w:rFonts w:ascii="Times New Roman" w:hAnsi="Times New Roman"/>
                <w:sz w:val="24"/>
                <w:szCs w:val="24"/>
                <w:lang w:val="en-GB"/>
              </w:rPr>
              <w:t>5</w:t>
            </w:r>
          </w:p>
        </w:tc>
        <w:tc>
          <w:tcPr>
            <w:tcW w:w="5811" w:type="dxa"/>
            <w:tcBorders>
              <w:top w:val="single" w:sz="4" w:space="0" w:color="000000"/>
              <w:left w:val="single" w:sz="4" w:space="0" w:color="000000"/>
              <w:bottom w:val="single" w:sz="4" w:space="0" w:color="000000"/>
              <w:right w:val="single" w:sz="4" w:space="0" w:color="000000"/>
            </w:tcBorders>
            <w:hideMark/>
          </w:tcPr>
          <w:p w:rsidR="00C12994" w:rsidRDefault="00C3084C">
            <w:pPr>
              <w:spacing w:after="120" w:line="360" w:lineRule="auto"/>
              <w:rPr>
                <w:rFonts w:ascii="Times New Roman" w:hAnsi="Times New Roman"/>
                <w:sz w:val="24"/>
                <w:szCs w:val="24"/>
                <w:lang w:val="en-GB"/>
              </w:rPr>
            </w:pPr>
            <w:r>
              <w:rPr>
                <w:rFonts w:ascii="Times New Roman" w:hAnsi="Times New Roman"/>
                <w:sz w:val="24"/>
                <w:szCs w:val="24"/>
                <w:lang w:val="en-GB"/>
              </w:rPr>
              <w:t>Fear of risk product delivery</w:t>
            </w: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98"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48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r>
      <w:tr w:rsidR="00C12994">
        <w:tc>
          <w:tcPr>
            <w:tcW w:w="534" w:type="dxa"/>
            <w:tcBorders>
              <w:top w:val="single" w:sz="4" w:space="0" w:color="000000"/>
              <w:left w:val="single" w:sz="4" w:space="0" w:color="000000"/>
              <w:bottom w:val="single" w:sz="4" w:space="0" w:color="000000"/>
              <w:right w:val="single" w:sz="4" w:space="0" w:color="000000"/>
            </w:tcBorders>
            <w:hideMark/>
          </w:tcPr>
          <w:p w:rsidR="00C12994" w:rsidRDefault="00C3084C">
            <w:pPr>
              <w:spacing w:after="120" w:line="360" w:lineRule="auto"/>
              <w:rPr>
                <w:rFonts w:ascii="Times New Roman" w:hAnsi="Times New Roman"/>
                <w:sz w:val="24"/>
                <w:szCs w:val="24"/>
                <w:lang w:val="en-GB"/>
              </w:rPr>
            </w:pPr>
            <w:r>
              <w:rPr>
                <w:rFonts w:ascii="Times New Roman" w:hAnsi="Times New Roman"/>
                <w:sz w:val="24"/>
                <w:szCs w:val="24"/>
                <w:lang w:val="en-GB"/>
              </w:rPr>
              <w:t>6</w:t>
            </w:r>
          </w:p>
        </w:tc>
        <w:tc>
          <w:tcPr>
            <w:tcW w:w="5811" w:type="dxa"/>
            <w:tcBorders>
              <w:top w:val="single" w:sz="4" w:space="0" w:color="000000"/>
              <w:left w:val="single" w:sz="4" w:space="0" w:color="000000"/>
              <w:bottom w:val="single" w:sz="4" w:space="0" w:color="000000"/>
              <w:right w:val="single" w:sz="4" w:space="0" w:color="000000"/>
            </w:tcBorders>
            <w:hideMark/>
          </w:tcPr>
          <w:p w:rsidR="00C12994" w:rsidRDefault="00C3084C">
            <w:pPr>
              <w:spacing w:after="120" w:line="360" w:lineRule="auto"/>
              <w:rPr>
                <w:rFonts w:ascii="Times New Roman" w:hAnsi="Times New Roman"/>
                <w:sz w:val="24"/>
                <w:szCs w:val="24"/>
                <w:lang w:val="en-GB"/>
              </w:rPr>
            </w:pPr>
            <w:r>
              <w:rPr>
                <w:rFonts w:ascii="Times New Roman" w:hAnsi="Times New Roman"/>
                <w:sz w:val="24"/>
                <w:szCs w:val="24"/>
                <w:lang w:val="en-GB"/>
              </w:rPr>
              <w:t>Computer technology not widely used</w:t>
            </w: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98"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48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r>
      <w:tr w:rsidR="00C12994">
        <w:tc>
          <w:tcPr>
            <w:tcW w:w="534" w:type="dxa"/>
            <w:tcBorders>
              <w:top w:val="single" w:sz="4" w:space="0" w:color="000000"/>
              <w:left w:val="single" w:sz="4" w:space="0" w:color="000000"/>
              <w:bottom w:val="single" w:sz="4" w:space="0" w:color="000000"/>
              <w:right w:val="single" w:sz="4" w:space="0" w:color="000000"/>
            </w:tcBorders>
            <w:hideMark/>
          </w:tcPr>
          <w:p w:rsidR="00C12994" w:rsidRDefault="00C3084C">
            <w:pPr>
              <w:spacing w:after="120" w:line="360" w:lineRule="auto"/>
              <w:rPr>
                <w:rFonts w:ascii="Times New Roman" w:hAnsi="Times New Roman"/>
                <w:sz w:val="24"/>
                <w:szCs w:val="24"/>
                <w:lang w:val="en-GB"/>
              </w:rPr>
            </w:pPr>
            <w:r>
              <w:rPr>
                <w:rFonts w:ascii="Times New Roman" w:hAnsi="Times New Roman"/>
                <w:sz w:val="24"/>
                <w:szCs w:val="24"/>
                <w:lang w:val="en-GB"/>
              </w:rPr>
              <w:t>7</w:t>
            </w:r>
          </w:p>
        </w:tc>
        <w:tc>
          <w:tcPr>
            <w:tcW w:w="5811" w:type="dxa"/>
            <w:tcBorders>
              <w:top w:val="single" w:sz="4" w:space="0" w:color="000000"/>
              <w:left w:val="single" w:sz="4" w:space="0" w:color="000000"/>
              <w:bottom w:val="single" w:sz="4" w:space="0" w:color="000000"/>
              <w:right w:val="single" w:sz="4" w:space="0" w:color="000000"/>
            </w:tcBorders>
            <w:hideMark/>
          </w:tcPr>
          <w:p w:rsidR="00C12994" w:rsidRDefault="00C3084C">
            <w:pPr>
              <w:autoSpaceDE w:val="0"/>
              <w:autoSpaceDN w:val="0"/>
              <w:adjustRightInd w:val="0"/>
              <w:spacing w:after="0" w:line="360" w:lineRule="auto"/>
              <w:rPr>
                <w:rFonts w:ascii="Times New Roman" w:hAnsi="Times New Roman"/>
                <w:sz w:val="24"/>
                <w:szCs w:val="24"/>
                <w:lang w:val="en-GB"/>
              </w:rPr>
            </w:pPr>
            <w:r>
              <w:rPr>
                <w:rFonts w:ascii="Times New Roman" w:hAnsi="Times New Roman"/>
                <w:sz w:val="24"/>
                <w:szCs w:val="24"/>
                <w:lang w:val="en-GB"/>
              </w:rPr>
              <w:t>Low internet penetration and internet</w:t>
            </w:r>
          </w:p>
          <w:p w:rsidR="00C12994" w:rsidRDefault="00C3084C">
            <w:pPr>
              <w:spacing w:after="120" w:line="360" w:lineRule="auto"/>
              <w:rPr>
                <w:rFonts w:ascii="Times New Roman" w:hAnsi="Times New Roman"/>
                <w:sz w:val="24"/>
                <w:szCs w:val="24"/>
                <w:lang w:val="en-GB"/>
              </w:rPr>
            </w:pPr>
            <w:r>
              <w:rPr>
                <w:rFonts w:ascii="Times New Roman" w:hAnsi="Times New Roman"/>
                <w:sz w:val="24"/>
                <w:szCs w:val="24"/>
                <w:lang w:val="en-GB"/>
              </w:rPr>
              <w:t>access</w:t>
            </w: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98"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48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r>
      <w:tr w:rsidR="00C12994">
        <w:tc>
          <w:tcPr>
            <w:tcW w:w="534" w:type="dxa"/>
            <w:tcBorders>
              <w:top w:val="single" w:sz="4" w:space="0" w:color="000000"/>
              <w:left w:val="single" w:sz="4" w:space="0" w:color="000000"/>
              <w:bottom w:val="single" w:sz="4" w:space="0" w:color="000000"/>
              <w:right w:val="single" w:sz="4" w:space="0" w:color="000000"/>
            </w:tcBorders>
            <w:hideMark/>
          </w:tcPr>
          <w:p w:rsidR="00C12994" w:rsidRDefault="00C3084C">
            <w:pPr>
              <w:spacing w:after="120" w:line="360" w:lineRule="auto"/>
              <w:rPr>
                <w:rFonts w:ascii="Times New Roman" w:hAnsi="Times New Roman"/>
                <w:sz w:val="24"/>
                <w:szCs w:val="24"/>
                <w:lang w:val="en-GB"/>
              </w:rPr>
            </w:pPr>
            <w:r>
              <w:rPr>
                <w:rFonts w:ascii="Times New Roman" w:hAnsi="Times New Roman"/>
                <w:sz w:val="24"/>
                <w:szCs w:val="24"/>
                <w:lang w:val="en-GB"/>
              </w:rPr>
              <w:t>8</w:t>
            </w:r>
          </w:p>
        </w:tc>
        <w:tc>
          <w:tcPr>
            <w:tcW w:w="5811" w:type="dxa"/>
            <w:tcBorders>
              <w:top w:val="single" w:sz="4" w:space="0" w:color="000000"/>
              <w:left w:val="single" w:sz="4" w:space="0" w:color="000000"/>
              <w:bottom w:val="single" w:sz="4" w:space="0" w:color="000000"/>
              <w:right w:val="single" w:sz="4" w:space="0" w:color="000000"/>
            </w:tcBorders>
            <w:hideMark/>
          </w:tcPr>
          <w:p w:rsidR="00C12994" w:rsidRDefault="00C3084C">
            <w:pPr>
              <w:spacing w:after="120" w:line="360" w:lineRule="auto"/>
              <w:rPr>
                <w:rFonts w:ascii="Times New Roman" w:hAnsi="Times New Roman"/>
                <w:sz w:val="24"/>
                <w:szCs w:val="24"/>
                <w:lang w:val="en-GB"/>
              </w:rPr>
            </w:pPr>
            <w:r>
              <w:rPr>
                <w:rFonts w:ascii="Times New Roman" w:hAnsi="Times New Roman"/>
                <w:sz w:val="24"/>
                <w:szCs w:val="24"/>
                <w:lang w:val="en-GB"/>
              </w:rPr>
              <w:t>High rates of illiteracy of customers</w:t>
            </w: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98"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48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r>
      <w:tr w:rsidR="00C12994">
        <w:tc>
          <w:tcPr>
            <w:tcW w:w="534" w:type="dxa"/>
            <w:tcBorders>
              <w:top w:val="single" w:sz="4" w:space="0" w:color="000000"/>
              <w:left w:val="single" w:sz="4" w:space="0" w:color="000000"/>
              <w:bottom w:val="single" w:sz="4" w:space="0" w:color="000000"/>
              <w:right w:val="single" w:sz="4" w:space="0" w:color="000000"/>
            </w:tcBorders>
            <w:hideMark/>
          </w:tcPr>
          <w:p w:rsidR="00C12994" w:rsidRDefault="00C3084C">
            <w:pPr>
              <w:spacing w:after="120" w:line="360" w:lineRule="auto"/>
              <w:rPr>
                <w:rFonts w:ascii="Times New Roman" w:hAnsi="Times New Roman"/>
                <w:sz w:val="24"/>
                <w:szCs w:val="24"/>
                <w:lang w:val="en-GB"/>
              </w:rPr>
            </w:pPr>
            <w:r>
              <w:rPr>
                <w:rFonts w:ascii="Times New Roman" w:hAnsi="Times New Roman"/>
                <w:sz w:val="24"/>
                <w:szCs w:val="24"/>
                <w:lang w:val="en-GB"/>
              </w:rPr>
              <w:t>9</w:t>
            </w:r>
          </w:p>
        </w:tc>
        <w:tc>
          <w:tcPr>
            <w:tcW w:w="5811" w:type="dxa"/>
            <w:tcBorders>
              <w:top w:val="single" w:sz="4" w:space="0" w:color="000000"/>
              <w:left w:val="single" w:sz="4" w:space="0" w:color="000000"/>
              <w:bottom w:val="single" w:sz="4" w:space="0" w:color="000000"/>
              <w:right w:val="single" w:sz="4" w:space="0" w:color="000000"/>
            </w:tcBorders>
            <w:hideMark/>
          </w:tcPr>
          <w:p w:rsidR="00C12994" w:rsidRDefault="00C3084C">
            <w:pPr>
              <w:spacing w:after="120" w:line="360" w:lineRule="auto"/>
              <w:rPr>
                <w:rFonts w:ascii="Times New Roman" w:hAnsi="Times New Roman"/>
                <w:sz w:val="24"/>
                <w:szCs w:val="24"/>
                <w:lang w:val="en-GB"/>
              </w:rPr>
            </w:pPr>
            <w:r>
              <w:rPr>
                <w:rFonts w:ascii="Times New Roman" w:hAnsi="Times New Roman"/>
                <w:sz w:val="24"/>
                <w:szCs w:val="24"/>
                <w:lang w:val="en-GB"/>
              </w:rPr>
              <w:t>Customer awareness level is low</w:t>
            </w: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98"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48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r>
      <w:tr w:rsidR="00C12994">
        <w:trPr>
          <w:trHeight w:val="566"/>
        </w:trPr>
        <w:tc>
          <w:tcPr>
            <w:tcW w:w="534" w:type="dxa"/>
            <w:tcBorders>
              <w:top w:val="single" w:sz="4" w:space="0" w:color="000000"/>
              <w:left w:val="single" w:sz="4" w:space="0" w:color="000000"/>
              <w:bottom w:val="single" w:sz="4" w:space="0" w:color="000000"/>
              <w:right w:val="single" w:sz="4" w:space="0" w:color="000000"/>
            </w:tcBorders>
            <w:hideMark/>
          </w:tcPr>
          <w:p w:rsidR="00C12994" w:rsidRDefault="00C3084C">
            <w:pPr>
              <w:spacing w:after="120" w:line="360" w:lineRule="auto"/>
              <w:rPr>
                <w:rFonts w:ascii="Times New Roman" w:hAnsi="Times New Roman"/>
                <w:sz w:val="24"/>
                <w:szCs w:val="24"/>
                <w:lang w:val="en-GB"/>
              </w:rPr>
            </w:pPr>
            <w:r>
              <w:rPr>
                <w:rFonts w:ascii="Times New Roman" w:hAnsi="Times New Roman"/>
                <w:sz w:val="24"/>
                <w:szCs w:val="24"/>
                <w:lang w:val="en-GB"/>
              </w:rPr>
              <w:t>10</w:t>
            </w:r>
          </w:p>
        </w:tc>
        <w:tc>
          <w:tcPr>
            <w:tcW w:w="5811" w:type="dxa"/>
            <w:tcBorders>
              <w:top w:val="single" w:sz="4" w:space="0" w:color="000000"/>
              <w:left w:val="single" w:sz="4" w:space="0" w:color="000000"/>
              <w:bottom w:val="single" w:sz="4" w:space="0" w:color="000000"/>
              <w:right w:val="single" w:sz="4" w:space="0" w:color="000000"/>
            </w:tcBorders>
          </w:tcPr>
          <w:p w:rsidR="00C12994" w:rsidRDefault="00C3084C">
            <w:pPr>
              <w:autoSpaceDE w:val="0"/>
              <w:autoSpaceDN w:val="0"/>
              <w:adjustRightInd w:val="0"/>
              <w:spacing w:after="0" w:line="360" w:lineRule="auto"/>
              <w:rPr>
                <w:rFonts w:ascii="Times New Roman" w:hAnsi="Times New Roman"/>
                <w:sz w:val="24"/>
                <w:szCs w:val="24"/>
                <w:lang w:val="en-GB"/>
              </w:rPr>
            </w:pPr>
            <w:r>
              <w:rPr>
                <w:rFonts w:ascii="Times New Roman" w:hAnsi="Times New Roman"/>
                <w:sz w:val="24"/>
                <w:szCs w:val="24"/>
                <w:lang w:val="en-GB"/>
              </w:rPr>
              <w:t xml:space="preserve">E-commerce will result in job cuts </w:t>
            </w:r>
          </w:p>
          <w:p w:rsidR="00C12994" w:rsidRDefault="00C12994">
            <w:pPr>
              <w:spacing w:after="120" w:line="360" w:lineRule="auto"/>
              <w:rPr>
                <w:rFonts w:ascii="Times New Roman" w:hAnsi="Times New Roman"/>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98"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56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c>
          <w:tcPr>
            <w:tcW w:w="487" w:type="dxa"/>
            <w:tcBorders>
              <w:top w:val="single" w:sz="4" w:space="0" w:color="000000"/>
              <w:left w:val="single" w:sz="4" w:space="0" w:color="000000"/>
              <w:bottom w:val="single" w:sz="4" w:space="0" w:color="000000"/>
              <w:right w:val="single" w:sz="4" w:space="0" w:color="000000"/>
            </w:tcBorders>
          </w:tcPr>
          <w:p w:rsidR="00C12994" w:rsidRDefault="00C12994">
            <w:pPr>
              <w:spacing w:after="120" w:line="360" w:lineRule="auto"/>
              <w:rPr>
                <w:rFonts w:ascii="Times New Roman" w:hAnsi="Times New Roman"/>
                <w:b/>
                <w:sz w:val="24"/>
                <w:szCs w:val="24"/>
                <w:lang w:val="en-GB"/>
              </w:rPr>
            </w:pPr>
          </w:p>
        </w:tc>
      </w:tr>
    </w:tbl>
    <w:p w:rsidR="00C12994" w:rsidRDefault="00C12994">
      <w:pPr>
        <w:spacing w:after="200" w:line="276" w:lineRule="auto"/>
        <w:rPr>
          <w:rFonts w:ascii="Times New Roman" w:eastAsia="Calibri" w:hAnsi="Times New Roman" w:cs="Times New Roman"/>
          <w:b/>
          <w:szCs w:val="24"/>
        </w:rPr>
      </w:pPr>
    </w:p>
    <w:p w:rsidR="00C12994" w:rsidRDefault="00C12994">
      <w:pPr>
        <w:spacing w:after="200" w:line="276" w:lineRule="auto"/>
        <w:ind w:left="1080"/>
        <w:contextualSpacing/>
        <w:rPr>
          <w:rFonts w:ascii="Times New Roman" w:eastAsia="Calibri" w:hAnsi="Times New Roman" w:cs="Times New Roman"/>
          <w:b/>
          <w:sz w:val="24"/>
          <w:szCs w:val="24"/>
        </w:rPr>
      </w:pPr>
    </w:p>
    <w:p w:rsidR="00C12994" w:rsidRDefault="00C12994">
      <w:pPr>
        <w:spacing w:after="200" w:line="276" w:lineRule="auto"/>
        <w:ind w:left="1080"/>
        <w:contextualSpacing/>
        <w:rPr>
          <w:rFonts w:ascii="Times New Roman" w:eastAsia="Calibri" w:hAnsi="Times New Roman" w:cs="Times New Roman"/>
          <w:b/>
          <w:sz w:val="24"/>
          <w:szCs w:val="24"/>
        </w:rPr>
      </w:pPr>
    </w:p>
    <w:p w:rsidR="00C12994" w:rsidRDefault="00C12994">
      <w:pPr>
        <w:spacing w:after="200" w:line="276" w:lineRule="auto"/>
        <w:ind w:left="1080"/>
        <w:contextualSpacing/>
        <w:rPr>
          <w:rFonts w:ascii="Times New Roman" w:eastAsia="Calibri" w:hAnsi="Times New Roman" w:cs="Times New Roman"/>
          <w:b/>
          <w:sz w:val="24"/>
          <w:szCs w:val="24"/>
        </w:rPr>
      </w:pPr>
    </w:p>
    <w:p w:rsidR="00C12994" w:rsidRDefault="00C12994">
      <w:pPr>
        <w:spacing w:after="200" w:line="276" w:lineRule="auto"/>
        <w:ind w:left="1080"/>
        <w:contextualSpacing/>
        <w:rPr>
          <w:rFonts w:ascii="Times New Roman" w:eastAsia="Calibri" w:hAnsi="Times New Roman" w:cs="Times New Roman"/>
          <w:b/>
          <w:sz w:val="24"/>
          <w:szCs w:val="24"/>
        </w:rPr>
      </w:pPr>
    </w:p>
    <w:p w:rsidR="00C12994" w:rsidRDefault="00C12994">
      <w:pPr>
        <w:spacing w:after="200" w:line="276" w:lineRule="auto"/>
        <w:ind w:left="1080"/>
        <w:contextualSpacing/>
        <w:rPr>
          <w:rFonts w:ascii="Times New Roman" w:eastAsia="Calibri" w:hAnsi="Times New Roman" w:cs="Times New Roman"/>
          <w:b/>
          <w:sz w:val="24"/>
          <w:szCs w:val="24"/>
        </w:rPr>
      </w:pPr>
    </w:p>
    <w:p w:rsidR="00C12994" w:rsidRDefault="00C12994">
      <w:pPr>
        <w:spacing w:after="200" w:line="276" w:lineRule="auto"/>
        <w:ind w:left="1080"/>
        <w:contextualSpacing/>
        <w:rPr>
          <w:rFonts w:ascii="Times New Roman" w:eastAsia="Calibri" w:hAnsi="Times New Roman" w:cs="Times New Roman"/>
          <w:b/>
          <w:sz w:val="24"/>
          <w:szCs w:val="24"/>
        </w:rPr>
      </w:pPr>
    </w:p>
    <w:p w:rsidR="00C12994" w:rsidRDefault="00C12994">
      <w:pPr>
        <w:spacing w:after="200" w:line="276" w:lineRule="auto"/>
        <w:ind w:left="1080"/>
        <w:contextualSpacing/>
        <w:rPr>
          <w:rFonts w:ascii="Times New Roman" w:eastAsia="Calibri" w:hAnsi="Times New Roman" w:cs="Times New Roman"/>
          <w:b/>
          <w:sz w:val="24"/>
          <w:szCs w:val="24"/>
        </w:rPr>
      </w:pPr>
    </w:p>
    <w:p w:rsidR="00C12994" w:rsidRDefault="00C12994">
      <w:pPr>
        <w:spacing w:after="200" w:line="276" w:lineRule="auto"/>
        <w:ind w:left="1080"/>
        <w:contextualSpacing/>
        <w:rPr>
          <w:rFonts w:ascii="Times New Roman" w:eastAsia="Calibri" w:hAnsi="Times New Roman" w:cs="Times New Roman"/>
          <w:b/>
          <w:sz w:val="24"/>
          <w:szCs w:val="24"/>
        </w:rPr>
      </w:pPr>
    </w:p>
    <w:p w:rsidR="00C12994" w:rsidRDefault="00C12994">
      <w:pPr>
        <w:spacing w:after="200" w:line="276" w:lineRule="auto"/>
        <w:ind w:left="1080"/>
        <w:contextualSpacing/>
        <w:rPr>
          <w:rFonts w:ascii="Times New Roman" w:eastAsia="Calibri" w:hAnsi="Times New Roman" w:cs="Times New Roman"/>
          <w:b/>
          <w:sz w:val="24"/>
          <w:szCs w:val="24"/>
        </w:rPr>
      </w:pPr>
    </w:p>
    <w:p w:rsidR="00C12994" w:rsidRDefault="00C12994">
      <w:pPr>
        <w:spacing w:after="200" w:line="276" w:lineRule="auto"/>
        <w:ind w:left="1080"/>
        <w:contextualSpacing/>
        <w:rPr>
          <w:rFonts w:ascii="Times New Roman" w:eastAsia="Calibri" w:hAnsi="Times New Roman" w:cs="Times New Roman"/>
          <w:b/>
          <w:sz w:val="24"/>
          <w:szCs w:val="24"/>
        </w:rPr>
      </w:pPr>
    </w:p>
    <w:p w:rsidR="00C12994" w:rsidRDefault="00C12994">
      <w:pPr>
        <w:spacing w:after="200" w:line="276" w:lineRule="auto"/>
        <w:ind w:left="1080"/>
        <w:contextualSpacing/>
        <w:rPr>
          <w:rFonts w:ascii="Times New Roman" w:eastAsia="Calibri" w:hAnsi="Times New Roman" w:cs="Times New Roman"/>
          <w:b/>
          <w:sz w:val="24"/>
          <w:szCs w:val="24"/>
        </w:rPr>
      </w:pPr>
    </w:p>
    <w:p w:rsidR="00C12994" w:rsidRDefault="00C12994">
      <w:pPr>
        <w:spacing w:after="200" w:line="276" w:lineRule="auto"/>
        <w:ind w:left="1080"/>
        <w:contextualSpacing/>
        <w:rPr>
          <w:rFonts w:ascii="Times New Roman" w:eastAsia="Calibri" w:hAnsi="Times New Roman" w:cs="Times New Roman"/>
          <w:b/>
          <w:sz w:val="24"/>
          <w:szCs w:val="24"/>
        </w:rPr>
      </w:pPr>
    </w:p>
    <w:p w:rsidR="00C12994" w:rsidRDefault="00C12994">
      <w:pPr>
        <w:spacing w:after="200" w:line="276" w:lineRule="auto"/>
        <w:ind w:left="1080"/>
        <w:contextualSpacing/>
        <w:rPr>
          <w:rFonts w:ascii="Times New Roman" w:eastAsia="Calibri" w:hAnsi="Times New Roman" w:cs="Times New Roman"/>
          <w:b/>
          <w:sz w:val="24"/>
          <w:szCs w:val="24"/>
        </w:rPr>
      </w:pPr>
    </w:p>
    <w:p w:rsidR="00C12994" w:rsidRDefault="00C12994">
      <w:pPr>
        <w:spacing w:after="200" w:line="276" w:lineRule="auto"/>
        <w:ind w:left="1080"/>
        <w:contextualSpacing/>
        <w:rPr>
          <w:rFonts w:ascii="Times New Roman" w:eastAsia="Calibri" w:hAnsi="Times New Roman" w:cs="Times New Roman"/>
          <w:b/>
          <w:sz w:val="24"/>
          <w:szCs w:val="24"/>
        </w:rPr>
      </w:pPr>
    </w:p>
    <w:p w:rsidR="00C12994" w:rsidRDefault="00C12994">
      <w:pPr>
        <w:spacing w:after="200" w:line="276" w:lineRule="auto"/>
        <w:ind w:left="1080"/>
        <w:contextualSpacing/>
        <w:rPr>
          <w:rFonts w:ascii="Times New Roman" w:eastAsia="Calibri" w:hAnsi="Times New Roman" w:cs="Times New Roman"/>
          <w:b/>
          <w:sz w:val="24"/>
          <w:szCs w:val="24"/>
        </w:rPr>
      </w:pPr>
    </w:p>
    <w:p w:rsidR="00C12994" w:rsidRDefault="00C12994">
      <w:pPr>
        <w:spacing w:after="200" w:line="276" w:lineRule="auto"/>
        <w:ind w:left="1080"/>
        <w:contextualSpacing/>
        <w:rPr>
          <w:rFonts w:ascii="Times New Roman" w:eastAsia="Calibri" w:hAnsi="Times New Roman" w:cs="Times New Roman"/>
          <w:b/>
          <w:sz w:val="24"/>
          <w:szCs w:val="24"/>
        </w:rPr>
      </w:pPr>
    </w:p>
    <w:p w:rsidR="00C12994" w:rsidRDefault="00C12994">
      <w:pPr>
        <w:spacing w:after="200" w:line="276" w:lineRule="auto"/>
        <w:ind w:left="1080"/>
        <w:contextualSpacing/>
        <w:rPr>
          <w:rFonts w:ascii="Times New Roman" w:eastAsia="Calibri" w:hAnsi="Times New Roman" w:cs="Times New Roman"/>
          <w:b/>
          <w:sz w:val="24"/>
          <w:szCs w:val="24"/>
        </w:rPr>
      </w:pPr>
    </w:p>
    <w:p w:rsidR="00C12994" w:rsidRDefault="00C12994">
      <w:pPr>
        <w:spacing w:after="200" w:line="276" w:lineRule="auto"/>
        <w:ind w:left="1080"/>
        <w:contextualSpacing/>
        <w:rPr>
          <w:rFonts w:ascii="Times New Roman" w:eastAsia="Calibri" w:hAnsi="Times New Roman" w:cs="Times New Roman"/>
          <w:b/>
          <w:sz w:val="24"/>
          <w:szCs w:val="24"/>
        </w:rPr>
      </w:pPr>
    </w:p>
    <w:p w:rsidR="00C12994" w:rsidRDefault="00C12994">
      <w:pPr>
        <w:spacing w:after="200" w:line="276" w:lineRule="auto"/>
        <w:contextualSpacing/>
        <w:rPr>
          <w:rFonts w:ascii="Times New Roman" w:eastAsia="Calibri" w:hAnsi="Times New Roman" w:cs="Times New Roman"/>
          <w:b/>
          <w:sz w:val="24"/>
          <w:szCs w:val="24"/>
        </w:rPr>
      </w:pPr>
    </w:p>
    <w:p w:rsidR="00C12994" w:rsidRDefault="00C3084C">
      <w:pPr>
        <w:spacing w:after="200" w:line="276" w:lineRule="auto"/>
        <w:ind w:left="1080"/>
        <w:contextualSpacing/>
        <w:jc w:val="center"/>
        <w:rPr>
          <w:rFonts w:ascii="Times New Roman" w:eastAsia="Calibri" w:hAnsi="Times New Roman" w:cs="Times New Roman"/>
          <w:b/>
          <w:sz w:val="24"/>
          <w:szCs w:val="24"/>
        </w:rPr>
      </w:pPr>
      <w:r>
        <w:rPr>
          <w:rFonts w:ascii="Times New Roman" w:eastAsia="Calibri" w:hAnsi="Times New Roman" w:cs="Times New Roman"/>
          <w:b/>
          <w:sz w:val="24"/>
          <w:szCs w:val="24"/>
        </w:rPr>
        <w:lastRenderedPageBreak/>
        <w:t>INTERVIEW QUESTIONS</w:t>
      </w:r>
    </w:p>
    <w:p w:rsidR="00C12994" w:rsidRDefault="00C12994">
      <w:pPr>
        <w:spacing w:after="200" w:line="276" w:lineRule="auto"/>
        <w:ind w:left="1080"/>
        <w:contextualSpacing/>
        <w:rPr>
          <w:rFonts w:ascii="Times New Roman" w:eastAsia="Calibri" w:hAnsi="Times New Roman" w:cs="Times New Roman"/>
          <w:b/>
          <w:sz w:val="24"/>
          <w:szCs w:val="24"/>
        </w:rPr>
      </w:pPr>
    </w:p>
    <w:p w:rsidR="00C12994" w:rsidRDefault="00C3084C">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Dear sir/madam, I am an MSc student at Ambo University, Department of Development Economics. Now I am conducting a research on the topic entitled the adoption of e-commerce and the determinants of e-commerce on MSEs in Addis Ababa, Bole sub-city. The main purpose of this interview is to obtain a reliable and accurate data for the study. Hence, I need your response to successfully accomplish this study. Your response will be used for academic purpose and kept confidential. On the basis of this ground, I would humbly request you to response the interview and honest response will be appreciated.</w:t>
      </w:r>
    </w:p>
    <w:p w:rsidR="00C12994" w:rsidRDefault="00C3084C">
      <w:pPr>
        <w:spacing w:after="120" w:line="360" w:lineRule="auto"/>
        <w:jc w:val="both"/>
        <w:rPr>
          <w:rFonts w:ascii="Times New Roman" w:eastAsia="TimesNewRoman" w:hAnsi="Times New Roman" w:cs="Times New Roman"/>
          <w:sz w:val="24"/>
          <w:szCs w:val="24"/>
        </w:rPr>
      </w:pPr>
      <w:r>
        <w:rPr>
          <w:rFonts w:ascii="Times New Roman" w:eastAsia="TimesNewRoman" w:hAnsi="Times New Roman" w:cs="Times New Roman"/>
          <w:sz w:val="24"/>
          <w:szCs w:val="24"/>
        </w:rPr>
        <w:t>Date of interview____________ Name of interviewer _______________Signature_________</w:t>
      </w:r>
    </w:p>
    <w:p w:rsidR="00C12994" w:rsidRDefault="00C3084C">
      <w:pPr>
        <w:spacing w:after="200" w:line="276" w:lineRule="auto"/>
        <w:jc w:val="both"/>
        <w:rPr>
          <w:rFonts w:ascii="Times New Roman" w:eastAsia="Calibri" w:hAnsi="Times New Roman" w:cs="Times New Roman"/>
          <w:sz w:val="24"/>
          <w:szCs w:val="24"/>
        </w:rPr>
      </w:pPr>
      <w:proofErr w:type="spellStart"/>
      <w:r>
        <w:rPr>
          <w:rFonts w:ascii="Times New Roman" w:eastAsia="Calibri" w:hAnsi="Times New Roman" w:cs="Times New Roman"/>
          <w:sz w:val="24"/>
          <w:szCs w:val="24"/>
        </w:rPr>
        <w:t>Woreda</w:t>
      </w:r>
      <w:proofErr w:type="spellEnd"/>
      <w:r>
        <w:rPr>
          <w:rFonts w:ascii="Times New Roman" w:eastAsia="Calibri" w:hAnsi="Times New Roman" w:cs="Times New Roman"/>
          <w:sz w:val="24"/>
          <w:szCs w:val="24"/>
        </w:rPr>
        <w:t>________________________Village______________ Interviewee ID _________</w:t>
      </w:r>
    </w:p>
    <w:p w:rsidR="00C12994" w:rsidRDefault="00C3084C">
      <w:pPr>
        <w:spacing w:after="200" w:line="276"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1. How do you see the current status of using in the company?</w:t>
      </w:r>
    </w:p>
    <w:p w:rsidR="00C12994" w:rsidRDefault="00C3084C">
      <w:pPr>
        <w:spacing w:after="200" w:line="276"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p>
    <w:p w:rsidR="00C12994" w:rsidRDefault="00C3084C">
      <w:pPr>
        <w:spacing w:after="200" w:line="276"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2. What are the determining factors which determine the adoption of e-commerce?</w:t>
      </w:r>
    </w:p>
    <w:p w:rsidR="00C12994" w:rsidRDefault="00C3084C">
      <w:pPr>
        <w:spacing w:after="200" w:line="276" w:lineRule="auto"/>
        <w:rPr>
          <w:rFonts w:ascii="Times New Roman" w:eastAsia="Calibri" w:hAnsi="Times New Roman" w:cs="Times New Roman"/>
          <w:sz w:val="24"/>
          <w:szCs w:val="24"/>
        </w:rPr>
      </w:pPr>
      <w:r>
        <w:rPr>
          <w:rFonts w:ascii="Times New Roman" w:eastAsia="Calibri" w:hAnsi="Times New Roman" w:cs="Times New Roman"/>
          <w:sz w:val="24"/>
          <w:szCs w:val="24"/>
        </w:rPr>
        <w:t>---------------------------------------------------------------------------------------------------------------------------------------------------------------------------------------------</w:t>
      </w:r>
    </w:p>
    <w:p w:rsidR="00C12994" w:rsidRDefault="00C3084C">
      <w:pPr>
        <w:spacing w:after="200" w:line="276" w:lineRule="auto"/>
        <w:rPr>
          <w:rFonts w:ascii="Times New Roman" w:eastAsia="Calibri" w:hAnsi="Times New Roman" w:cs="Times New Roman"/>
          <w:sz w:val="24"/>
          <w:szCs w:val="24"/>
        </w:rPr>
      </w:pPr>
      <w:r>
        <w:rPr>
          <w:rFonts w:ascii="Times New Roman" w:eastAsia="Calibri" w:hAnsi="Times New Roman" w:cs="Times New Roman"/>
          <w:sz w:val="24"/>
          <w:szCs w:val="24"/>
        </w:rPr>
        <w:t>4. What is your opinion on the challenges of using e-commerce adoption in the company?</w:t>
      </w:r>
    </w:p>
    <w:p w:rsidR="00C12994" w:rsidRDefault="00C3084C">
      <w:pPr>
        <w:spacing w:after="200" w:line="276" w:lineRule="auto"/>
        <w:rPr>
          <w:rFonts w:ascii="Times New Roman" w:eastAsia="Calibri" w:hAnsi="Times New Roman" w:cs="Times New Roman"/>
          <w:sz w:val="24"/>
          <w:szCs w:val="24"/>
        </w:rPr>
      </w:pPr>
      <w:r>
        <w:rPr>
          <w:rFonts w:ascii="Times New Roman" w:eastAsia="Calibri" w:hAnsi="Times New Roman" w:cs="Times New Roman"/>
          <w:sz w:val="24"/>
          <w:szCs w:val="24"/>
        </w:rPr>
        <w:t>-------------------------------------------------------------------------------------------------------------------------------------------------------------------------------------------</w:t>
      </w:r>
    </w:p>
    <w:p w:rsidR="00C12994" w:rsidRDefault="00C3084C">
      <w:pPr>
        <w:numPr>
          <w:ilvl w:val="0"/>
          <w:numId w:val="31"/>
        </w:numPr>
        <w:spacing w:after="200" w:line="276" w:lineRule="auto"/>
        <w:contextualSpacing/>
        <w:rPr>
          <w:rFonts w:ascii="Times New Roman" w:eastAsia="Calibri" w:hAnsi="Times New Roman" w:cs="Times New Roman"/>
          <w:sz w:val="24"/>
          <w:szCs w:val="24"/>
        </w:rPr>
      </w:pPr>
      <w:r>
        <w:rPr>
          <w:rFonts w:ascii="Times New Roman" w:eastAsia="Calibri" w:hAnsi="Times New Roman" w:cs="Times New Roman"/>
          <w:sz w:val="24"/>
          <w:szCs w:val="24"/>
        </w:rPr>
        <w:t xml:space="preserve">What is your opinion and what should be done on the challenges of using e-commerce? </w:t>
      </w:r>
    </w:p>
    <w:p w:rsidR="00C12994" w:rsidRDefault="00C3084C">
      <w:pPr>
        <w:spacing w:after="200" w:line="276" w:lineRule="auto"/>
        <w:ind w:left="360"/>
        <w:contextualSpacing/>
        <w:rPr>
          <w:rFonts w:ascii="Times New Roman" w:eastAsia="Calibri" w:hAnsi="Times New Roman" w:cs="Times New Roman"/>
        </w:rPr>
      </w:pPr>
      <w:r>
        <w:rPr>
          <w:rFonts w:ascii="Times New Roman" w:eastAsia="Calibri" w:hAnsi="Times New Roman" w:cs="Times New Roman"/>
        </w:rPr>
        <w:t>-------------------------------------------------------------------------------------------------------------------------------------------------------------------------------------------</w:t>
      </w:r>
    </w:p>
    <w:p w:rsidR="00C12994" w:rsidRDefault="00C12994">
      <w:pPr>
        <w:spacing w:after="200" w:line="276" w:lineRule="auto"/>
        <w:rPr>
          <w:rFonts w:ascii="Times New Roman" w:eastAsia="Calibri" w:hAnsi="Times New Roman" w:cs="Times New Roman"/>
        </w:rPr>
      </w:pPr>
    </w:p>
    <w:p w:rsidR="00C12994" w:rsidRDefault="00C12994">
      <w:pPr>
        <w:spacing w:after="200" w:line="276" w:lineRule="auto"/>
        <w:rPr>
          <w:rFonts w:ascii="Times New Roman" w:eastAsia="Calibri" w:hAnsi="Times New Roman" w:cs="Times New Roman"/>
        </w:rPr>
      </w:pPr>
    </w:p>
    <w:p w:rsidR="00C12994" w:rsidRDefault="00C12994">
      <w:pPr>
        <w:spacing w:after="200" w:line="276" w:lineRule="auto"/>
        <w:rPr>
          <w:rFonts w:ascii="Times New Roman" w:eastAsia="Calibri" w:hAnsi="Times New Roman" w:cs="Times New Roman"/>
        </w:rPr>
      </w:pPr>
    </w:p>
    <w:p w:rsidR="00C12994" w:rsidRDefault="00C12994">
      <w:pPr>
        <w:spacing w:after="200" w:line="276" w:lineRule="auto"/>
        <w:rPr>
          <w:rFonts w:ascii="Times New Roman" w:eastAsia="Calibri" w:hAnsi="Times New Roman" w:cs="Times New Roman"/>
        </w:rPr>
      </w:pPr>
    </w:p>
    <w:p w:rsidR="00C12994" w:rsidRDefault="00C12994">
      <w:pPr>
        <w:spacing w:after="200" w:line="276" w:lineRule="auto"/>
        <w:rPr>
          <w:rFonts w:ascii="Times New Roman" w:eastAsia="Calibri" w:hAnsi="Times New Roman" w:cs="Times New Roman"/>
        </w:rPr>
      </w:pPr>
    </w:p>
    <w:p w:rsidR="00C12994" w:rsidRDefault="00C12994">
      <w:pPr>
        <w:spacing w:after="200" w:line="276" w:lineRule="auto"/>
        <w:rPr>
          <w:rFonts w:ascii="Times New Roman" w:eastAsia="Calibri" w:hAnsi="Times New Roman" w:cs="Times New Roman"/>
        </w:rPr>
      </w:pPr>
    </w:p>
    <w:p w:rsidR="00C12994" w:rsidRDefault="00C12994">
      <w:pPr>
        <w:spacing w:after="200" w:line="276" w:lineRule="auto"/>
        <w:rPr>
          <w:rFonts w:ascii="Times New Roman" w:eastAsia="Calibri" w:hAnsi="Times New Roman" w:cs="Times New Roman"/>
        </w:rPr>
      </w:pPr>
    </w:p>
    <w:p w:rsidR="00C12994" w:rsidRDefault="00C3084C">
      <w:pPr>
        <w:pStyle w:val="ListParagraph"/>
        <w:numPr>
          <w:ilvl w:val="0"/>
          <w:numId w:val="39"/>
        </w:numPr>
        <w:spacing w:after="200" w:line="276" w:lineRule="auto"/>
        <w:rPr>
          <w:rFonts w:ascii="Times New Roman" w:eastAsia="Calibri" w:hAnsi="Times New Roman" w:cs="Times New Roman"/>
          <w:b/>
        </w:rPr>
      </w:pPr>
      <w:r>
        <w:rPr>
          <w:rFonts w:ascii="Times New Roman" w:eastAsia="Calibri" w:hAnsi="Times New Roman" w:cs="Times New Roman"/>
          <w:b/>
        </w:rPr>
        <w:lastRenderedPageBreak/>
        <w:t>STATA OUTPUTS</w:t>
      </w:r>
    </w:p>
    <w:p w:rsidR="00C12994" w:rsidRDefault="00C3084C">
      <w:pPr>
        <w:spacing w:after="200" w:line="276" w:lineRule="auto"/>
        <w:ind w:left="360"/>
        <w:rPr>
          <w:rFonts w:ascii="Courier New" w:eastAsia="Calibri" w:hAnsi="Courier New" w:cs="Courier New"/>
          <w:b/>
          <w:sz w:val="24"/>
          <w:szCs w:val="24"/>
        </w:rPr>
      </w:pPr>
      <w:r>
        <w:rPr>
          <w:rFonts w:ascii="Courier New" w:eastAsia="Calibri" w:hAnsi="Courier New" w:cs="Courier New"/>
          <w:b/>
          <w:sz w:val="24"/>
          <w:szCs w:val="24"/>
        </w:rPr>
        <w:t>VIF</w:t>
      </w:r>
    </w:p>
    <w:p w:rsidR="00C12994" w:rsidRDefault="00C3084C">
      <w:pPr>
        <w:spacing w:after="200" w:line="276" w:lineRule="auto"/>
        <w:rPr>
          <w:rFonts w:ascii="Courier New" w:eastAsia="Calibri" w:hAnsi="Courier New" w:cs="Courier New"/>
        </w:rPr>
      </w:pPr>
      <w:r>
        <w:rPr>
          <w:rFonts w:ascii="Courier New" w:eastAsia="Calibri" w:hAnsi="Courier New" w:cs="Courier New"/>
        </w:rPr>
        <w:t xml:space="preserve">    Variable |       VIF       1/VIF  </w:t>
      </w:r>
    </w:p>
    <w:p w:rsidR="00C12994" w:rsidRDefault="00C3084C">
      <w:pPr>
        <w:spacing w:after="200" w:line="276" w:lineRule="auto"/>
        <w:rPr>
          <w:rFonts w:ascii="Courier New" w:eastAsia="Calibri" w:hAnsi="Courier New" w:cs="Courier New"/>
        </w:rPr>
      </w:pPr>
      <w:r>
        <w:rPr>
          <w:rFonts w:ascii="Courier New" w:eastAsia="Calibri" w:hAnsi="Courier New" w:cs="Courier New"/>
        </w:rPr>
        <w:t>-------------+----------------------</w:t>
      </w:r>
    </w:p>
    <w:p w:rsidR="00C12994" w:rsidRDefault="00C3084C">
      <w:pPr>
        <w:spacing w:after="200" w:line="276" w:lineRule="auto"/>
        <w:rPr>
          <w:rFonts w:ascii="Courier New" w:eastAsia="Calibri" w:hAnsi="Courier New" w:cs="Courier New"/>
        </w:rPr>
      </w:pPr>
      <w:r>
        <w:rPr>
          <w:rFonts w:ascii="Courier New" w:eastAsia="Calibri" w:hAnsi="Courier New" w:cs="Courier New"/>
        </w:rPr>
        <w:t xml:space="preserve">  Experience |      1.93    0.519016</w:t>
      </w:r>
    </w:p>
    <w:p w:rsidR="00C12994" w:rsidRDefault="00C3084C">
      <w:pPr>
        <w:spacing w:after="200" w:line="276" w:lineRule="auto"/>
        <w:rPr>
          <w:rFonts w:ascii="Courier New" w:eastAsia="Calibri" w:hAnsi="Courier New" w:cs="Courier New"/>
        </w:rPr>
      </w:pPr>
      <w:r>
        <w:rPr>
          <w:rFonts w:ascii="Courier New" w:eastAsia="Calibri" w:hAnsi="Courier New" w:cs="Courier New"/>
        </w:rPr>
        <w:t xml:space="preserve">         Age |      1.92    0.520270</w:t>
      </w:r>
    </w:p>
    <w:p w:rsidR="00C12994" w:rsidRDefault="00C3084C">
      <w:pPr>
        <w:spacing w:after="200" w:line="276" w:lineRule="auto"/>
        <w:rPr>
          <w:rFonts w:ascii="Courier New" w:eastAsia="Calibri" w:hAnsi="Courier New" w:cs="Courier New"/>
        </w:rPr>
      </w:pPr>
      <w:proofErr w:type="spellStart"/>
      <w:r>
        <w:rPr>
          <w:rFonts w:ascii="Courier New" w:eastAsia="Calibri" w:hAnsi="Courier New" w:cs="Courier New"/>
        </w:rPr>
        <w:t>Customers_~s</w:t>
      </w:r>
      <w:proofErr w:type="spellEnd"/>
      <w:r>
        <w:rPr>
          <w:rFonts w:ascii="Courier New" w:eastAsia="Calibri" w:hAnsi="Courier New" w:cs="Courier New"/>
        </w:rPr>
        <w:t xml:space="preserve"> |      1.71    0.585072</w:t>
      </w:r>
    </w:p>
    <w:p w:rsidR="00C12994" w:rsidRDefault="00C3084C">
      <w:pPr>
        <w:spacing w:after="200" w:line="276" w:lineRule="auto"/>
        <w:rPr>
          <w:rFonts w:ascii="Courier New" w:eastAsia="Calibri" w:hAnsi="Courier New" w:cs="Courier New"/>
        </w:rPr>
      </w:pPr>
      <w:proofErr w:type="spellStart"/>
      <w:r>
        <w:rPr>
          <w:rFonts w:ascii="Courier New" w:eastAsia="Calibri" w:hAnsi="Courier New" w:cs="Courier New"/>
        </w:rPr>
        <w:t>Technology~s</w:t>
      </w:r>
      <w:proofErr w:type="spellEnd"/>
      <w:r>
        <w:rPr>
          <w:rFonts w:ascii="Courier New" w:eastAsia="Calibri" w:hAnsi="Courier New" w:cs="Courier New"/>
        </w:rPr>
        <w:t xml:space="preserve"> |      1.48    0.674502</w:t>
      </w:r>
    </w:p>
    <w:p w:rsidR="00C12994" w:rsidRDefault="00C3084C">
      <w:pPr>
        <w:spacing w:after="200" w:line="276" w:lineRule="auto"/>
        <w:rPr>
          <w:rFonts w:ascii="Courier New" w:eastAsia="Calibri" w:hAnsi="Courier New" w:cs="Courier New"/>
        </w:rPr>
      </w:pPr>
      <w:proofErr w:type="spellStart"/>
      <w:r>
        <w:rPr>
          <w:rFonts w:ascii="Courier New" w:eastAsia="Calibri" w:hAnsi="Courier New" w:cs="Courier New"/>
        </w:rPr>
        <w:t>Go~l_support</w:t>
      </w:r>
      <w:proofErr w:type="spellEnd"/>
      <w:r>
        <w:rPr>
          <w:rFonts w:ascii="Courier New" w:eastAsia="Calibri" w:hAnsi="Courier New" w:cs="Courier New"/>
        </w:rPr>
        <w:t xml:space="preserve"> |      1.42    0.703728</w:t>
      </w:r>
    </w:p>
    <w:p w:rsidR="00C12994" w:rsidRDefault="00C3084C">
      <w:pPr>
        <w:spacing w:after="200" w:line="276" w:lineRule="auto"/>
        <w:rPr>
          <w:rFonts w:ascii="Courier New" w:eastAsia="Calibri" w:hAnsi="Courier New" w:cs="Courier New"/>
        </w:rPr>
      </w:pPr>
      <w:r>
        <w:rPr>
          <w:rFonts w:ascii="Courier New" w:eastAsia="Calibri" w:hAnsi="Courier New" w:cs="Courier New"/>
        </w:rPr>
        <w:t xml:space="preserve">   Education |      1.34    0.746986</w:t>
      </w:r>
    </w:p>
    <w:p w:rsidR="00C12994" w:rsidRDefault="00C3084C">
      <w:pPr>
        <w:spacing w:after="200" w:line="276" w:lineRule="auto"/>
        <w:rPr>
          <w:rFonts w:ascii="Courier New" w:eastAsia="Calibri" w:hAnsi="Courier New" w:cs="Courier New"/>
        </w:rPr>
      </w:pPr>
      <w:proofErr w:type="spellStart"/>
      <w:r>
        <w:rPr>
          <w:rFonts w:ascii="Courier New" w:eastAsia="Calibri" w:hAnsi="Courier New" w:cs="Courier New"/>
        </w:rPr>
        <w:t>Vendor_sup~t</w:t>
      </w:r>
      <w:proofErr w:type="spellEnd"/>
      <w:r>
        <w:rPr>
          <w:rFonts w:ascii="Courier New" w:eastAsia="Calibri" w:hAnsi="Courier New" w:cs="Courier New"/>
        </w:rPr>
        <w:t xml:space="preserve"> |      1.24    0.805330</w:t>
      </w:r>
    </w:p>
    <w:p w:rsidR="00C12994" w:rsidRDefault="00C3084C">
      <w:pPr>
        <w:spacing w:after="200" w:line="276" w:lineRule="auto"/>
        <w:rPr>
          <w:rFonts w:ascii="Courier New" w:eastAsia="Calibri" w:hAnsi="Courier New" w:cs="Courier New"/>
        </w:rPr>
      </w:pPr>
      <w:proofErr w:type="spellStart"/>
      <w:r>
        <w:rPr>
          <w:rFonts w:ascii="Courier New" w:eastAsia="Calibri" w:hAnsi="Courier New" w:cs="Courier New"/>
        </w:rPr>
        <w:t>Realative</w:t>
      </w:r>
      <w:proofErr w:type="spellEnd"/>
      <w:r>
        <w:rPr>
          <w:rFonts w:ascii="Courier New" w:eastAsia="Calibri" w:hAnsi="Courier New" w:cs="Courier New"/>
        </w:rPr>
        <w:t>_~e |      1.15    0.867027</w:t>
      </w:r>
    </w:p>
    <w:p w:rsidR="00C12994" w:rsidRDefault="00C3084C">
      <w:pPr>
        <w:spacing w:after="200" w:line="276" w:lineRule="auto"/>
        <w:rPr>
          <w:rFonts w:ascii="Courier New" w:eastAsia="Calibri" w:hAnsi="Courier New" w:cs="Courier New"/>
        </w:rPr>
      </w:pPr>
      <w:proofErr w:type="spellStart"/>
      <w:r>
        <w:rPr>
          <w:rFonts w:ascii="Courier New" w:eastAsia="Calibri" w:hAnsi="Courier New" w:cs="Courier New"/>
        </w:rPr>
        <w:t>Cost_concern</w:t>
      </w:r>
      <w:proofErr w:type="spellEnd"/>
      <w:r>
        <w:rPr>
          <w:rFonts w:ascii="Courier New" w:eastAsia="Calibri" w:hAnsi="Courier New" w:cs="Courier New"/>
        </w:rPr>
        <w:t xml:space="preserve"> |      1.14    0.879137</w:t>
      </w:r>
    </w:p>
    <w:p w:rsidR="00C12994" w:rsidRDefault="00C3084C">
      <w:pPr>
        <w:spacing w:after="200" w:line="276" w:lineRule="auto"/>
        <w:rPr>
          <w:rFonts w:ascii="Courier New" w:eastAsia="Calibri" w:hAnsi="Courier New" w:cs="Courier New"/>
        </w:rPr>
      </w:pPr>
      <w:proofErr w:type="spellStart"/>
      <w:r>
        <w:rPr>
          <w:rFonts w:ascii="Courier New" w:eastAsia="Calibri" w:hAnsi="Courier New" w:cs="Courier New"/>
        </w:rPr>
        <w:t>Security_c~s</w:t>
      </w:r>
      <w:proofErr w:type="spellEnd"/>
      <w:r>
        <w:rPr>
          <w:rFonts w:ascii="Courier New" w:eastAsia="Calibri" w:hAnsi="Courier New" w:cs="Courier New"/>
        </w:rPr>
        <w:t xml:space="preserve"> |      1.11    0.899084</w:t>
      </w:r>
    </w:p>
    <w:p w:rsidR="00C12994" w:rsidRDefault="00C3084C">
      <w:pPr>
        <w:spacing w:after="200" w:line="276" w:lineRule="auto"/>
        <w:rPr>
          <w:rFonts w:ascii="Courier New" w:eastAsia="Calibri" w:hAnsi="Courier New" w:cs="Courier New"/>
        </w:rPr>
      </w:pPr>
      <w:r>
        <w:rPr>
          <w:rFonts w:ascii="Courier New" w:eastAsia="Calibri" w:hAnsi="Courier New" w:cs="Courier New"/>
        </w:rPr>
        <w:t xml:space="preserve">  Complexity |      1.10    0.909117</w:t>
      </w:r>
    </w:p>
    <w:p w:rsidR="00C12994" w:rsidRDefault="00C3084C">
      <w:pPr>
        <w:spacing w:after="200" w:line="276" w:lineRule="auto"/>
        <w:rPr>
          <w:rFonts w:ascii="Courier New" w:eastAsia="Calibri" w:hAnsi="Courier New" w:cs="Courier New"/>
        </w:rPr>
      </w:pPr>
      <w:proofErr w:type="spellStart"/>
      <w:r>
        <w:rPr>
          <w:rFonts w:ascii="Courier New" w:eastAsia="Calibri" w:hAnsi="Courier New" w:cs="Courier New"/>
        </w:rPr>
        <w:t>Organizati~s</w:t>
      </w:r>
      <w:proofErr w:type="spellEnd"/>
      <w:r>
        <w:rPr>
          <w:rFonts w:ascii="Courier New" w:eastAsia="Calibri" w:hAnsi="Courier New" w:cs="Courier New"/>
        </w:rPr>
        <w:t xml:space="preserve"> |      1.09    0.919241</w:t>
      </w:r>
    </w:p>
    <w:p w:rsidR="00C12994" w:rsidRDefault="00C3084C">
      <w:pPr>
        <w:spacing w:after="200" w:line="276" w:lineRule="auto"/>
        <w:rPr>
          <w:rFonts w:ascii="Courier New" w:eastAsia="Calibri" w:hAnsi="Courier New" w:cs="Courier New"/>
        </w:rPr>
      </w:pPr>
      <w:r>
        <w:rPr>
          <w:rFonts w:ascii="Courier New" w:eastAsia="Calibri" w:hAnsi="Courier New" w:cs="Courier New"/>
        </w:rPr>
        <w:t xml:space="preserve">      Gender |      1.07    0.938930</w:t>
      </w:r>
    </w:p>
    <w:p w:rsidR="00C12994" w:rsidRDefault="00C3084C">
      <w:pPr>
        <w:spacing w:after="200" w:line="276" w:lineRule="auto"/>
        <w:rPr>
          <w:rFonts w:ascii="Courier New" w:eastAsia="Calibri" w:hAnsi="Courier New" w:cs="Courier New"/>
        </w:rPr>
      </w:pPr>
      <w:r>
        <w:rPr>
          <w:rFonts w:ascii="Courier New" w:eastAsia="Calibri" w:hAnsi="Courier New" w:cs="Courier New"/>
        </w:rPr>
        <w:t>-------------+----------------------</w:t>
      </w:r>
    </w:p>
    <w:p w:rsidR="00C12994" w:rsidRDefault="00C3084C">
      <w:pPr>
        <w:spacing w:after="200" w:line="276" w:lineRule="auto"/>
        <w:rPr>
          <w:rFonts w:ascii="Courier New" w:eastAsia="Calibri" w:hAnsi="Courier New" w:cs="Courier New"/>
        </w:rPr>
      </w:pPr>
      <w:r>
        <w:rPr>
          <w:rFonts w:ascii="Courier New" w:eastAsia="Calibri" w:hAnsi="Courier New" w:cs="Courier New"/>
        </w:rPr>
        <w:t xml:space="preserve">    Mean VIF |      1.36</w:t>
      </w:r>
    </w:p>
    <w:p w:rsidR="00C12994" w:rsidRDefault="00C12994">
      <w:pPr>
        <w:spacing w:after="200" w:line="276" w:lineRule="auto"/>
        <w:jc w:val="both"/>
        <w:rPr>
          <w:rFonts w:ascii="Courier New" w:eastAsia="Calibri" w:hAnsi="Courier New" w:cs="Courier New"/>
          <w:b/>
        </w:rPr>
      </w:pPr>
    </w:p>
    <w:p w:rsidR="00C12994" w:rsidRDefault="00C12994">
      <w:pPr>
        <w:spacing w:after="200" w:line="276" w:lineRule="auto"/>
        <w:jc w:val="both"/>
        <w:rPr>
          <w:rFonts w:ascii="Courier New" w:eastAsia="Calibri" w:hAnsi="Courier New" w:cs="Courier New"/>
          <w:b/>
        </w:rPr>
      </w:pPr>
    </w:p>
    <w:p w:rsidR="00C12994" w:rsidRDefault="00C12994">
      <w:pPr>
        <w:spacing w:after="200" w:line="276" w:lineRule="auto"/>
        <w:jc w:val="both"/>
        <w:rPr>
          <w:rFonts w:ascii="Courier New" w:eastAsia="Calibri" w:hAnsi="Courier New" w:cs="Courier New"/>
          <w:b/>
        </w:rPr>
      </w:pPr>
    </w:p>
    <w:p w:rsidR="00C12994" w:rsidRDefault="00C12994">
      <w:pPr>
        <w:spacing w:after="200" w:line="276" w:lineRule="auto"/>
        <w:jc w:val="both"/>
        <w:rPr>
          <w:rFonts w:ascii="Courier New" w:eastAsia="Calibri" w:hAnsi="Courier New" w:cs="Courier New"/>
          <w:b/>
        </w:rPr>
      </w:pPr>
    </w:p>
    <w:p w:rsidR="00C12994" w:rsidRDefault="00C12994">
      <w:pPr>
        <w:spacing w:after="200" w:line="276" w:lineRule="auto"/>
        <w:jc w:val="both"/>
        <w:rPr>
          <w:rFonts w:ascii="Courier New" w:eastAsia="Calibri" w:hAnsi="Courier New" w:cs="Courier New"/>
          <w:b/>
        </w:rPr>
      </w:pPr>
    </w:p>
    <w:p w:rsidR="00C12994" w:rsidRDefault="00C12994">
      <w:pPr>
        <w:spacing w:after="200" w:line="276" w:lineRule="auto"/>
        <w:jc w:val="both"/>
        <w:rPr>
          <w:rFonts w:ascii="Courier New" w:eastAsia="Calibri" w:hAnsi="Courier New" w:cs="Courier New"/>
          <w:b/>
        </w:rPr>
      </w:pPr>
    </w:p>
    <w:p w:rsidR="00C12994" w:rsidRDefault="00C12994">
      <w:pPr>
        <w:spacing w:after="200" w:line="276" w:lineRule="auto"/>
        <w:jc w:val="both"/>
        <w:rPr>
          <w:rFonts w:ascii="Courier New" w:eastAsia="Calibri" w:hAnsi="Courier New" w:cs="Courier New"/>
          <w:b/>
        </w:rPr>
      </w:pPr>
    </w:p>
    <w:p w:rsidR="00C12994" w:rsidRDefault="00C3084C">
      <w:pPr>
        <w:spacing w:after="200" w:line="276" w:lineRule="auto"/>
        <w:jc w:val="both"/>
        <w:rPr>
          <w:rFonts w:ascii="Courier New" w:eastAsia="Calibri" w:hAnsi="Courier New" w:cs="Courier New"/>
          <w:b/>
        </w:rPr>
      </w:pPr>
      <w:r>
        <w:rPr>
          <w:rFonts w:ascii="Courier New" w:eastAsia="Calibri" w:hAnsi="Courier New" w:cs="Courier New"/>
          <w:b/>
        </w:rPr>
        <w:lastRenderedPageBreak/>
        <w:t>.</w:t>
      </w:r>
      <w:proofErr w:type="spellStart"/>
      <w:r>
        <w:rPr>
          <w:rFonts w:ascii="Courier New" w:eastAsia="Calibri" w:hAnsi="Courier New" w:cs="Courier New"/>
          <w:b/>
        </w:rPr>
        <w:t>logit</w:t>
      </w:r>
      <w:proofErr w:type="spellEnd"/>
      <w:r>
        <w:rPr>
          <w:rFonts w:ascii="Courier New" w:eastAsia="Calibri" w:hAnsi="Courier New" w:cs="Courier New"/>
          <w:b/>
        </w:rPr>
        <w:t xml:space="preserve"> Status Age Gender Education Experience </w:t>
      </w:r>
      <w:proofErr w:type="spellStart"/>
      <w:r>
        <w:rPr>
          <w:rFonts w:ascii="Courier New" w:eastAsia="Calibri" w:hAnsi="Courier New" w:cs="Courier New"/>
          <w:b/>
        </w:rPr>
        <w:t>Cost_concern</w:t>
      </w:r>
      <w:proofErr w:type="spellEnd"/>
      <w:r>
        <w:rPr>
          <w:rFonts w:ascii="Courier New" w:eastAsia="Calibri" w:hAnsi="Courier New" w:cs="Courier New"/>
          <w:b/>
        </w:rPr>
        <w:t xml:space="preserve"> </w:t>
      </w:r>
      <w:proofErr w:type="spellStart"/>
      <w:r>
        <w:rPr>
          <w:rFonts w:ascii="Courier New" w:eastAsia="Calibri" w:hAnsi="Courier New" w:cs="Courier New"/>
          <w:b/>
        </w:rPr>
        <w:t>Realative_advantagee</w:t>
      </w:r>
      <w:proofErr w:type="spellEnd"/>
      <w:r>
        <w:rPr>
          <w:rFonts w:ascii="Courier New" w:eastAsia="Calibri" w:hAnsi="Courier New" w:cs="Courier New"/>
          <w:b/>
        </w:rPr>
        <w:t xml:space="preserve"> </w:t>
      </w:r>
      <w:proofErr w:type="spellStart"/>
      <w:r>
        <w:rPr>
          <w:rFonts w:ascii="Courier New" w:eastAsia="Calibri" w:hAnsi="Courier New" w:cs="Courier New"/>
          <w:b/>
        </w:rPr>
        <w:t>Technology_readiness</w:t>
      </w:r>
      <w:proofErr w:type="spellEnd"/>
      <w:r>
        <w:rPr>
          <w:rFonts w:ascii="Courier New" w:eastAsia="Calibri" w:hAnsi="Courier New" w:cs="Courier New"/>
          <w:b/>
        </w:rPr>
        <w:t xml:space="preserve"> </w:t>
      </w:r>
      <w:proofErr w:type="spellStart"/>
      <w:r>
        <w:rPr>
          <w:rFonts w:ascii="Courier New" w:eastAsia="Calibri" w:hAnsi="Courier New" w:cs="Courier New"/>
          <w:b/>
        </w:rPr>
        <w:t>Organizational_readiness</w:t>
      </w:r>
      <w:proofErr w:type="spellEnd"/>
      <w:r>
        <w:rPr>
          <w:rFonts w:ascii="Courier New" w:eastAsia="Calibri" w:hAnsi="Courier New" w:cs="Courier New"/>
          <w:b/>
        </w:rPr>
        <w:t xml:space="preserve"> </w:t>
      </w:r>
      <w:proofErr w:type="spellStart"/>
      <w:r>
        <w:rPr>
          <w:rFonts w:ascii="Courier New" w:eastAsia="Calibri" w:hAnsi="Courier New" w:cs="Courier New"/>
          <w:b/>
        </w:rPr>
        <w:t>Customers_awarnesss</w:t>
      </w:r>
      <w:proofErr w:type="spellEnd"/>
      <w:r>
        <w:rPr>
          <w:rFonts w:ascii="Courier New" w:eastAsia="Calibri" w:hAnsi="Courier New" w:cs="Courier New"/>
          <w:b/>
        </w:rPr>
        <w:t xml:space="preserve"> </w:t>
      </w:r>
      <w:proofErr w:type="spellStart"/>
      <w:r>
        <w:rPr>
          <w:rFonts w:ascii="Courier New" w:eastAsia="Calibri" w:hAnsi="Courier New" w:cs="Courier New"/>
          <w:b/>
        </w:rPr>
        <w:t>Governmental_support</w:t>
      </w:r>
      <w:proofErr w:type="spellEnd"/>
      <w:r>
        <w:rPr>
          <w:rFonts w:ascii="Courier New" w:eastAsia="Calibri" w:hAnsi="Courier New" w:cs="Courier New"/>
          <w:b/>
        </w:rPr>
        <w:t xml:space="preserve"> Complexity </w:t>
      </w:r>
      <w:proofErr w:type="spellStart"/>
      <w:r>
        <w:rPr>
          <w:rFonts w:ascii="Courier New" w:eastAsia="Calibri" w:hAnsi="Courier New" w:cs="Courier New"/>
          <w:b/>
        </w:rPr>
        <w:t>Vendor_support</w:t>
      </w:r>
      <w:proofErr w:type="spellEnd"/>
      <w:r>
        <w:rPr>
          <w:rFonts w:ascii="Courier New" w:eastAsia="Calibri" w:hAnsi="Courier New" w:cs="Courier New"/>
          <w:b/>
        </w:rPr>
        <w:t xml:space="preserve"> </w:t>
      </w:r>
      <w:proofErr w:type="spellStart"/>
      <w:r>
        <w:rPr>
          <w:rFonts w:ascii="Courier New" w:eastAsia="Calibri" w:hAnsi="Courier New" w:cs="Courier New"/>
          <w:b/>
        </w:rPr>
        <w:t>Security_concerns</w:t>
      </w:r>
      <w:proofErr w:type="spellEnd"/>
    </w:p>
    <w:p w:rsidR="00C12994" w:rsidRDefault="00C3084C">
      <w:pPr>
        <w:spacing w:after="200" w:line="276" w:lineRule="auto"/>
        <w:ind w:firstLine="720"/>
        <w:rPr>
          <w:rFonts w:ascii="Courier New" w:eastAsia="Calibri" w:hAnsi="Courier New" w:cs="Courier New"/>
        </w:rPr>
      </w:pPr>
      <w:r>
        <w:rPr>
          <w:rFonts w:ascii="Courier New" w:eastAsia="Calibri" w:hAnsi="Courier New" w:cs="Courier New"/>
          <w:noProof/>
        </w:rPr>
        <w:drawing>
          <wp:inline distT="0" distB="0" distL="0" distR="0">
            <wp:extent cx="6924675" cy="5191125"/>
            <wp:effectExtent l="0" t="0" r="0" b="0"/>
            <wp:docPr id="1036" name="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pic:cNvPicPr/>
                  </pic:nvPicPr>
                  <pic:blipFill rotWithShape="1">
                    <a:blip r:embed="rId17" cstate="print">
                      <a:extLst>
                        <a:ext uri="{28A0092B-C50C-407E-A947-70E740481C1C}">
                          <a14:useLocalDpi xmlns:a14="http://schemas.microsoft.com/office/drawing/2010/main" val="0"/>
                        </a:ext>
                      </a:extLst>
                    </a:blip>
                    <a:srcRect/>
                    <a:stretch>
                      <a:fillRect/>
                    </a:stretch>
                  </pic:blipFill>
                  <pic:spPr>
                    <a:xfrm>
                      <a:off x="0" y="0"/>
                      <a:ext cx="6924675" cy="5191125"/>
                    </a:xfrm>
                    <a:prstGeom prst="rect">
                      <a:avLst/>
                    </a:prstGeom>
                  </pic:spPr>
                </pic:pic>
              </a:graphicData>
            </a:graphic>
          </wp:inline>
        </w:drawing>
      </w:r>
    </w:p>
    <w:p w:rsidR="00C12994" w:rsidRDefault="00C12994">
      <w:pPr>
        <w:spacing w:after="200" w:line="276" w:lineRule="auto"/>
        <w:ind w:firstLine="720"/>
        <w:rPr>
          <w:rFonts w:ascii="Times New Roman" w:eastAsia="Calibri" w:hAnsi="Times New Roman" w:cs="Times New Roman"/>
        </w:rPr>
      </w:pPr>
    </w:p>
    <w:p w:rsidR="00C12994" w:rsidRDefault="00C3084C">
      <w:pPr>
        <w:spacing w:after="200" w:line="276" w:lineRule="auto"/>
        <w:rPr>
          <w:rFonts w:ascii="Times New Roman" w:eastAsia="Calibri" w:hAnsi="Times New Roman" w:cs="Times New Roman"/>
        </w:rPr>
      </w:pPr>
      <w:r>
        <w:rPr>
          <w:rFonts w:ascii="Times New Roman" w:eastAsia="Calibri" w:hAnsi="Times New Roman" w:cs="Times New Roman"/>
        </w:rPr>
        <w:t xml:space="preserve">. </w:t>
      </w:r>
      <w:proofErr w:type="gramStart"/>
      <w:r>
        <w:rPr>
          <w:rFonts w:ascii="Times New Roman" w:eastAsia="Calibri" w:hAnsi="Times New Roman" w:cs="Times New Roman"/>
        </w:rPr>
        <w:t>logistic</w:t>
      </w:r>
      <w:proofErr w:type="gramEnd"/>
      <w:r>
        <w:rPr>
          <w:rFonts w:ascii="Times New Roman" w:eastAsia="Calibri" w:hAnsi="Times New Roman" w:cs="Times New Roman"/>
        </w:rPr>
        <w:t xml:space="preserve"> Status Age Gender Education Experience </w:t>
      </w:r>
      <w:proofErr w:type="spellStart"/>
      <w:r>
        <w:rPr>
          <w:rFonts w:ascii="Times New Roman" w:eastAsia="Calibri" w:hAnsi="Times New Roman" w:cs="Times New Roman"/>
        </w:rPr>
        <w:t>Cost_concern</w:t>
      </w:r>
      <w:proofErr w:type="spellEnd"/>
      <w:r>
        <w:rPr>
          <w:rFonts w:ascii="Times New Roman" w:eastAsia="Calibri" w:hAnsi="Times New Roman" w:cs="Times New Roman"/>
        </w:rPr>
        <w:t xml:space="preserve"> </w:t>
      </w:r>
      <w:proofErr w:type="spellStart"/>
      <w:r>
        <w:rPr>
          <w:rFonts w:ascii="Times New Roman" w:eastAsia="Calibri" w:hAnsi="Times New Roman" w:cs="Times New Roman"/>
        </w:rPr>
        <w:t>Realative_advantagee</w:t>
      </w:r>
      <w:proofErr w:type="spellEnd"/>
      <w:r>
        <w:rPr>
          <w:rFonts w:ascii="Times New Roman" w:eastAsia="Calibri" w:hAnsi="Times New Roman" w:cs="Times New Roman"/>
        </w:rPr>
        <w:t xml:space="preserve"> </w:t>
      </w:r>
      <w:proofErr w:type="spellStart"/>
      <w:r>
        <w:rPr>
          <w:rFonts w:ascii="Times New Roman" w:eastAsia="Calibri" w:hAnsi="Times New Roman" w:cs="Times New Roman"/>
        </w:rPr>
        <w:t>Technology_readiness</w:t>
      </w:r>
      <w:proofErr w:type="spellEnd"/>
      <w:r>
        <w:rPr>
          <w:rFonts w:ascii="Times New Roman" w:eastAsia="Calibri" w:hAnsi="Times New Roman" w:cs="Times New Roman"/>
        </w:rPr>
        <w:t xml:space="preserve"> </w:t>
      </w:r>
      <w:proofErr w:type="spellStart"/>
      <w:r>
        <w:rPr>
          <w:rFonts w:ascii="Times New Roman" w:eastAsia="Calibri" w:hAnsi="Times New Roman" w:cs="Times New Roman"/>
        </w:rPr>
        <w:t>Organizational_readiness</w:t>
      </w:r>
      <w:proofErr w:type="spellEnd"/>
      <w:r>
        <w:rPr>
          <w:rFonts w:ascii="Times New Roman" w:eastAsia="Calibri" w:hAnsi="Times New Roman" w:cs="Times New Roman"/>
        </w:rPr>
        <w:t xml:space="preserve"> </w:t>
      </w:r>
      <w:proofErr w:type="spellStart"/>
      <w:r>
        <w:rPr>
          <w:rFonts w:ascii="Times New Roman" w:eastAsia="Calibri" w:hAnsi="Times New Roman" w:cs="Times New Roman"/>
        </w:rPr>
        <w:t>Customers_awarnesss</w:t>
      </w:r>
      <w:proofErr w:type="spellEnd"/>
      <w:r>
        <w:rPr>
          <w:rFonts w:ascii="Times New Roman" w:eastAsia="Calibri" w:hAnsi="Times New Roman" w:cs="Times New Roman"/>
        </w:rPr>
        <w:t xml:space="preserve"> </w:t>
      </w:r>
      <w:proofErr w:type="spellStart"/>
      <w:r>
        <w:rPr>
          <w:rFonts w:ascii="Times New Roman" w:eastAsia="Calibri" w:hAnsi="Times New Roman" w:cs="Times New Roman"/>
        </w:rPr>
        <w:t>Governmental_support</w:t>
      </w:r>
      <w:proofErr w:type="spellEnd"/>
      <w:r>
        <w:rPr>
          <w:rFonts w:ascii="Times New Roman" w:eastAsia="Calibri" w:hAnsi="Times New Roman" w:cs="Times New Roman"/>
        </w:rPr>
        <w:t xml:space="preserve"> </w:t>
      </w:r>
      <w:proofErr w:type="spellStart"/>
      <w:r>
        <w:rPr>
          <w:rFonts w:ascii="Times New Roman" w:eastAsia="Calibri" w:hAnsi="Times New Roman" w:cs="Times New Roman"/>
        </w:rPr>
        <w:t>Compl</w:t>
      </w:r>
      <w:proofErr w:type="spellEnd"/>
    </w:p>
    <w:p w:rsidR="00C12994" w:rsidRDefault="00C3084C">
      <w:pPr>
        <w:spacing w:after="200" w:line="276" w:lineRule="auto"/>
        <w:rPr>
          <w:rFonts w:ascii="Times New Roman" w:eastAsia="Calibri" w:hAnsi="Times New Roman" w:cs="Times New Roman"/>
        </w:rPr>
      </w:pPr>
      <w:r>
        <w:rPr>
          <w:rFonts w:ascii="Times New Roman" w:eastAsia="Calibri" w:hAnsi="Times New Roman" w:cs="Times New Roman"/>
        </w:rPr>
        <w:t xml:space="preserve">&gt; </w:t>
      </w:r>
      <w:proofErr w:type="spellStart"/>
      <w:proofErr w:type="gramStart"/>
      <w:r>
        <w:rPr>
          <w:rFonts w:ascii="Times New Roman" w:eastAsia="Calibri" w:hAnsi="Times New Roman" w:cs="Times New Roman"/>
        </w:rPr>
        <w:t>exity</w:t>
      </w:r>
      <w:proofErr w:type="spellEnd"/>
      <w:proofErr w:type="gramEnd"/>
      <w:r>
        <w:rPr>
          <w:rFonts w:ascii="Times New Roman" w:eastAsia="Calibri" w:hAnsi="Times New Roman" w:cs="Times New Roman"/>
        </w:rPr>
        <w:t xml:space="preserve"> </w:t>
      </w:r>
      <w:proofErr w:type="spellStart"/>
      <w:r>
        <w:rPr>
          <w:rFonts w:ascii="Times New Roman" w:eastAsia="Calibri" w:hAnsi="Times New Roman" w:cs="Times New Roman"/>
        </w:rPr>
        <w:t>Vendor_support</w:t>
      </w:r>
      <w:proofErr w:type="spellEnd"/>
      <w:r>
        <w:rPr>
          <w:rFonts w:ascii="Times New Roman" w:eastAsia="Calibri" w:hAnsi="Times New Roman" w:cs="Times New Roman"/>
        </w:rPr>
        <w:t xml:space="preserve"> </w:t>
      </w:r>
      <w:proofErr w:type="spellStart"/>
      <w:r>
        <w:rPr>
          <w:rFonts w:ascii="Times New Roman" w:eastAsia="Calibri" w:hAnsi="Times New Roman" w:cs="Times New Roman"/>
        </w:rPr>
        <w:t>Security_concerns</w:t>
      </w:r>
      <w:proofErr w:type="spellEnd"/>
    </w:p>
    <w:p w:rsidR="00C12994" w:rsidRDefault="00C12994">
      <w:pPr>
        <w:spacing w:after="200" w:line="276" w:lineRule="auto"/>
        <w:ind w:firstLine="720"/>
        <w:rPr>
          <w:rFonts w:ascii="Times New Roman" w:eastAsia="Calibri" w:hAnsi="Times New Roman" w:cs="Times New Roman"/>
        </w:rPr>
      </w:pPr>
    </w:p>
    <w:p w:rsidR="00C12994" w:rsidRDefault="00C12994">
      <w:pPr>
        <w:spacing w:after="200" w:line="276" w:lineRule="auto"/>
        <w:ind w:firstLine="720"/>
        <w:rPr>
          <w:rFonts w:ascii="Times New Roman" w:eastAsia="Calibri" w:hAnsi="Times New Roman" w:cs="Times New Roman"/>
        </w:rPr>
      </w:pPr>
    </w:p>
    <w:p w:rsidR="00C12994" w:rsidRDefault="00C12994">
      <w:pPr>
        <w:spacing w:after="200" w:line="276" w:lineRule="auto"/>
        <w:ind w:firstLine="720"/>
        <w:rPr>
          <w:rFonts w:ascii="Times New Roman" w:eastAsia="Calibri" w:hAnsi="Times New Roman" w:cs="Times New Roman"/>
        </w:rPr>
      </w:pPr>
    </w:p>
    <w:p w:rsidR="00C12994" w:rsidRDefault="00C12994">
      <w:pPr>
        <w:spacing w:after="200" w:line="276" w:lineRule="auto"/>
        <w:ind w:firstLine="720"/>
        <w:rPr>
          <w:rFonts w:ascii="Times New Roman" w:eastAsia="Calibri" w:hAnsi="Times New Roman" w:cs="Times New Roman"/>
        </w:rPr>
      </w:pPr>
    </w:p>
    <w:p w:rsidR="00C12994" w:rsidRDefault="00C12994">
      <w:pPr>
        <w:spacing w:after="200" w:line="276" w:lineRule="auto"/>
        <w:ind w:firstLine="720"/>
        <w:rPr>
          <w:rFonts w:ascii="Times New Roman" w:eastAsia="Calibri" w:hAnsi="Times New Roman" w:cs="Times New Roman"/>
        </w:rPr>
      </w:pPr>
    </w:p>
    <w:p w:rsidR="00C12994" w:rsidRDefault="00C3084C">
      <w:pPr>
        <w:spacing w:after="200" w:line="276" w:lineRule="auto"/>
        <w:ind w:firstLine="720"/>
        <w:rPr>
          <w:rFonts w:ascii="Times New Roman" w:eastAsia="Calibri" w:hAnsi="Times New Roman" w:cs="Times New Roman"/>
        </w:rPr>
      </w:pPr>
      <w:r>
        <w:rPr>
          <w:rFonts w:ascii="Times New Roman" w:eastAsia="Calibri" w:hAnsi="Times New Roman" w:cs="Times New Roman"/>
          <w:noProof/>
        </w:rPr>
        <w:drawing>
          <wp:inline distT="0" distB="0" distL="0" distR="0">
            <wp:extent cx="10876382" cy="3895724"/>
            <wp:effectExtent l="0" t="0" r="0" b="0"/>
            <wp:docPr id="1037" name="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
                    <pic:cNvPicPr/>
                  </pic:nvPicPr>
                  <pic:blipFill rotWithShape="1">
                    <a:blip r:embed="rId18" cstate="print">
                      <a:extLst>
                        <a:ext uri="{28A0092B-C50C-407E-A947-70E740481C1C}">
                          <a14:useLocalDpi xmlns:a14="http://schemas.microsoft.com/office/drawing/2010/main" val="0"/>
                        </a:ext>
                      </a:extLst>
                    </a:blip>
                    <a:srcRect/>
                    <a:stretch>
                      <a:fillRect/>
                    </a:stretch>
                  </pic:blipFill>
                  <pic:spPr>
                    <a:xfrm>
                      <a:off x="0" y="0"/>
                      <a:ext cx="10876382" cy="3895724"/>
                    </a:xfrm>
                    <a:prstGeom prst="rect">
                      <a:avLst/>
                    </a:prstGeom>
                  </pic:spPr>
                </pic:pic>
              </a:graphicData>
            </a:graphic>
          </wp:inline>
        </w:drawing>
      </w:r>
    </w:p>
    <w:p w:rsidR="00D434D2" w:rsidRPr="00D434D2" w:rsidRDefault="00D434D2" w:rsidP="00D434D2">
      <w:pPr>
        <w:spacing w:after="200" w:line="276" w:lineRule="auto"/>
        <w:ind w:firstLine="720"/>
        <w:rPr>
          <w:rFonts w:ascii="Courier New" w:eastAsia="Calibri" w:hAnsi="Courier New" w:cs="Courier New"/>
          <w:b/>
        </w:rPr>
      </w:pPr>
      <w:r w:rsidRPr="00D434D2">
        <w:rPr>
          <w:rFonts w:ascii="Courier New" w:eastAsia="Calibri" w:hAnsi="Courier New" w:cs="Courier New"/>
          <w:b/>
        </w:rPr>
        <w:t xml:space="preserve">. </w:t>
      </w:r>
      <w:proofErr w:type="spellStart"/>
      <w:proofErr w:type="gramStart"/>
      <w:r w:rsidRPr="00D434D2">
        <w:rPr>
          <w:rFonts w:ascii="Courier New" w:eastAsia="Calibri" w:hAnsi="Courier New" w:cs="Courier New"/>
          <w:b/>
        </w:rPr>
        <w:t>ovtest</w:t>
      </w:r>
      <w:proofErr w:type="spellEnd"/>
      <w:proofErr w:type="gramEnd"/>
    </w:p>
    <w:p w:rsidR="00D434D2" w:rsidRPr="00D434D2" w:rsidRDefault="00D434D2" w:rsidP="00D434D2">
      <w:pPr>
        <w:spacing w:after="200" w:line="276" w:lineRule="auto"/>
        <w:ind w:firstLine="720"/>
        <w:rPr>
          <w:rFonts w:ascii="Courier New" w:eastAsia="Calibri" w:hAnsi="Courier New" w:cs="Courier New"/>
        </w:rPr>
      </w:pPr>
      <w:r w:rsidRPr="00D434D2">
        <w:rPr>
          <w:rFonts w:ascii="Courier New" w:eastAsia="Calibri" w:hAnsi="Courier New" w:cs="Courier New"/>
        </w:rPr>
        <w:t>Ramsey RESET test for omitted variables</w:t>
      </w:r>
    </w:p>
    <w:p w:rsidR="00D434D2" w:rsidRPr="00D434D2" w:rsidRDefault="00D434D2" w:rsidP="00D434D2">
      <w:pPr>
        <w:spacing w:after="200" w:line="276" w:lineRule="auto"/>
        <w:ind w:firstLine="720"/>
        <w:rPr>
          <w:rFonts w:ascii="Courier New" w:eastAsia="Calibri" w:hAnsi="Courier New" w:cs="Courier New"/>
        </w:rPr>
      </w:pPr>
      <w:r w:rsidRPr="00D434D2">
        <w:rPr>
          <w:rFonts w:ascii="Courier New" w:eastAsia="Calibri" w:hAnsi="Courier New" w:cs="Courier New"/>
        </w:rPr>
        <w:t>Omitted: Powers of fitted values of e2</w:t>
      </w:r>
    </w:p>
    <w:p w:rsidR="00D434D2" w:rsidRPr="00D434D2" w:rsidRDefault="00D434D2" w:rsidP="00D434D2">
      <w:pPr>
        <w:spacing w:after="200" w:line="276" w:lineRule="auto"/>
        <w:ind w:firstLine="720"/>
        <w:rPr>
          <w:rFonts w:ascii="Courier New" w:eastAsia="Calibri" w:hAnsi="Courier New" w:cs="Courier New"/>
        </w:rPr>
      </w:pPr>
      <w:r w:rsidRPr="00D434D2">
        <w:rPr>
          <w:rFonts w:ascii="Courier New" w:eastAsia="Calibri" w:hAnsi="Courier New" w:cs="Courier New"/>
        </w:rPr>
        <w:t>H0: Model has no omitted variables</w:t>
      </w:r>
    </w:p>
    <w:p w:rsidR="00D434D2" w:rsidRPr="00D434D2" w:rsidRDefault="00D434D2" w:rsidP="00D434D2">
      <w:pPr>
        <w:spacing w:after="200" w:line="276" w:lineRule="auto"/>
        <w:ind w:firstLine="720"/>
        <w:rPr>
          <w:rFonts w:ascii="Courier New" w:eastAsia="Calibri" w:hAnsi="Courier New" w:cs="Courier New"/>
        </w:rPr>
      </w:pPr>
      <w:proofErr w:type="gramStart"/>
      <w:r w:rsidRPr="00D434D2">
        <w:rPr>
          <w:rFonts w:ascii="Courier New" w:eastAsia="Calibri" w:hAnsi="Courier New" w:cs="Courier New"/>
        </w:rPr>
        <w:t>F(</w:t>
      </w:r>
      <w:proofErr w:type="gramEnd"/>
      <w:r w:rsidRPr="00D434D2">
        <w:rPr>
          <w:rFonts w:ascii="Courier New" w:eastAsia="Calibri" w:hAnsi="Courier New" w:cs="Courier New"/>
        </w:rPr>
        <w:t>3, 277) =  90.51</w:t>
      </w:r>
    </w:p>
    <w:p w:rsidR="00D434D2" w:rsidRPr="00D434D2" w:rsidRDefault="00D434D2" w:rsidP="00D434D2">
      <w:pPr>
        <w:spacing w:after="200" w:line="276" w:lineRule="auto"/>
        <w:ind w:firstLine="720"/>
        <w:rPr>
          <w:rFonts w:ascii="Courier New" w:eastAsia="Calibri" w:hAnsi="Courier New" w:cs="Courier New"/>
        </w:rPr>
      </w:pPr>
      <w:r w:rsidRPr="00D434D2">
        <w:rPr>
          <w:rFonts w:ascii="Courier New" w:eastAsia="Calibri" w:hAnsi="Courier New" w:cs="Courier New"/>
        </w:rPr>
        <w:t xml:space="preserve"> </w:t>
      </w:r>
      <w:proofErr w:type="spellStart"/>
      <w:r w:rsidRPr="00D434D2">
        <w:rPr>
          <w:rFonts w:ascii="Courier New" w:eastAsia="Calibri" w:hAnsi="Courier New" w:cs="Courier New"/>
        </w:rPr>
        <w:t>Prob</w:t>
      </w:r>
      <w:proofErr w:type="spellEnd"/>
      <w:r w:rsidRPr="00D434D2">
        <w:rPr>
          <w:rFonts w:ascii="Courier New" w:eastAsia="Calibri" w:hAnsi="Courier New" w:cs="Courier New"/>
        </w:rPr>
        <w:t xml:space="preserve"> &gt; F = 0.0000</w:t>
      </w:r>
    </w:p>
    <w:p w:rsidR="00D434D2" w:rsidRPr="00D434D2" w:rsidRDefault="00D434D2" w:rsidP="00D434D2">
      <w:pPr>
        <w:spacing w:after="200" w:line="276" w:lineRule="auto"/>
        <w:ind w:firstLine="720"/>
        <w:rPr>
          <w:rFonts w:ascii="Courier New" w:eastAsia="Calibri" w:hAnsi="Courier New" w:cs="Courier New"/>
          <w:b/>
        </w:rPr>
      </w:pPr>
      <w:r w:rsidRPr="00D434D2">
        <w:rPr>
          <w:rFonts w:ascii="Courier New" w:eastAsia="Calibri" w:hAnsi="Courier New" w:cs="Courier New"/>
          <w:b/>
        </w:rPr>
        <w:t xml:space="preserve">. </w:t>
      </w:r>
      <w:proofErr w:type="spellStart"/>
      <w:proofErr w:type="gramStart"/>
      <w:r w:rsidRPr="00D434D2">
        <w:rPr>
          <w:rFonts w:ascii="Courier New" w:eastAsia="Calibri" w:hAnsi="Courier New" w:cs="Courier New"/>
          <w:b/>
        </w:rPr>
        <w:t>estat</w:t>
      </w:r>
      <w:proofErr w:type="spellEnd"/>
      <w:proofErr w:type="gramEnd"/>
      <w:r w:rsidRPr="00D434D2">
        <w:rPr>
          <w:rFonts w:ascii="Courier New" w:eastAsia="Calibri" w:hAnsi="Courier New" w:cs="Courier New"/>
          <w:b/>
        </w:rPr>
        <w:t xml:space="preserve"> </w:t>
      </w:r>
      <w:proofErr w:type="spellStart"/>
      <w:r w:rsidRPr="00D434D2">
        <w:rPr>
          <w:rFonts w:ascii="Courier New" w:eastAsia="Calibri" w:hAnsi="Courier New" w:cs="Courier New"/>
          <w:b/>
        </w:rPr>
        <w:t>gof</w:t>
      </w:r>
      <w:proofErr w:type="spellEnd"/>
      <w:r w:rsidRPr="00D434D2">
        <w:rPr>
          <w:rFonts w:ascii="Courier New" w:eastAsia="Calibri" w:hAnsi="Courier New" w:cs="Courier New"/>
          <w:b/>
        </w:rPr>
        <w:t>, group(10)</w:t>
      </w:r>
    </w:p>
    <w:p w:rsidR="00D434D2" w:rsidRPr="00D434D2" w:rsidRDefault="00D434D2" w:rsidP="00D434D2">
      <w:pPr>
        <w:spacing w:after="200" w:line="276" w:lineRule="auto"/>
        <w:ind w:firstLine="720"/>
        <w:rPr>
          <w:rFonts w:ascii="Courier New" w:eastAsia="Calibri" w:hAnsi="Courier New" w:cs="Courier New"/>
        </w:rPr>
      </w:pPr>
      <w:proofErr w:type="gramStart"/>
      <w:r w:rsidRPr="00D434D2">
        <w:rPr>
          <w:rFonts w:ascii="Courier New" w:eastAsia="Calibri" w:hAnsi="Courier New" w:cs="Courier New"/>
        </w:rPr>
        <w:t>note</w:t>
      </w:r>
      <w:proofErr w:type="gramEnd"/>
      <w:r w:rsidRPr="00D434D2">
        <w:rPr>
          <w:rFonts w:ascii="Courier New" w:eastAsia="Calibri" w:hAnsi="Courier New" w:cs="Courier New"/>
        </w:rPr>
        <w:t xml:space="preserve">: </w:t>
      </w:r>
      <w:proofErr w:type="spellStart"/>
      <w:r w:rsidRPr="00D434D2">
        <w:rPr>
          <w:rFonts w:ascii="Courier New" w:eastAsia="Calibri" w:hAnsi="Courier New" w:cs="Courier New"/>
        </w:rPr>
        <w:t>obs</w:t>
      </w:r>
      <w:proofErr w:type="spellEnd"/>
      <w:r w:rsidRPr="00D434D2">
        <w:rPr>
          <w:rFonts w:ascii="Courier New" w:eastAsia="Calibri" w:hAnsi="Courier New" w:cs="Courier New"/>
        </w:rPr>
        <w:t xml:space="preserve"> collapsed on 10 </w:t>
      </w:r>
      <w:proofErr w:type="spellStart"/>
      <w:r w:rsidRPr="00D434D2">
        <w:rPr>
          <w:rFonts w:ascii="Courier New" w:eastAsia="Calibri" w:hAnsi="Courier New" w:cs="Courier New"/>
        </w:rPr>
        <w:t>quantiles</w:t>
      </w:r>
      <w:proofErr w:type="spellEnd"/>
      <w:r w:rsidRPr="00D434D2">
        <w:rPr>
          <w:rFonts w:ascii="Courier New" w:eastAsia="Calibri" w:hAnsi="Courier New" w:cs="Courier New"/>
        </w:rPr>
        <w:t xml:space="preserve"> of estimated probabilities.</w:t>
      </w:r>
    </w:p>
    <w:p w:rsidR="00D434D2" w:rsidRPr="00D434D2" w:rsidRDefault="00D434D2" w:rsidP="00D434D2">
      <w:pPr>
        <w:spacing w:after="200" w:line="276" w:lineRule="auto"/>
        <w:ind w:firstLine="720"/>
        <w:rPr>
          <w:rFonts w:ascii="Courier New" w:eastAsia="Calibri" w:hAnsi="Courier New" w:cs="Courier New"/>
        </w:rPr>
      </w:pPr>
      <w:r w:rsidRPr="00D434D2">
        <w:rPr>
          <w:rFonts w:ascii="Courier New" w:eastAsia="Calibri" w:hAnsi="Courier New" w:cs="Courier New"/>
        </w:rPr>
        <w:t>Goodness-of-fit test after logistic model</w:t>
      </w:r>
    </w:p>
    <w:p w:rsidR="00D434D2" w:rsidRPr="00D434D2" w:rsidRDefault="00D434D2" w:rsidP="00D434D2">
      <w:pPr>
        <w:spacing w:after="200" w:line="276" w:lineRule="auto"/>
        <w:ind w:firstLine="720"/>
        <w:rPr>
          <w:rFonts w:ascii="Courier New" w:eastAsia="Calibri" w:hAnsi="Courier New" w:cs="Courier New"/>
        </w:rPr>
      </w:pPr>
      <w:r w:rsidRPr="00D434D2">
        <w:rPr>
          <w:rFonts w:ascii="Courier New" w:eastAsia="Calibri" w:hAnsi="Courier New" w:cs="Courier New"/>
        </w:rPr>
        <w:t>Variable: Status</w:t>
      </w:r>
    </w:p>
    <w:p w:rsidR="00D434D2" w:rsidRPr="00D434D2" w:rsidRDefault="00D434D2" w:rsidP="00D434D2">
      <w:pPr>
        <w:spacing w:after="200" w:line="276" w:lineRule="auto"/>
        <w:ind w:firstLine="720"/>
        <w:rPr>
          <w:rFonts w:ascii="Courier New" w:eastAsia="Calibri" w:hAnsi="Courier New" w:cs="Courier New"/>
        </w:rPr>
      </w:pPr>
      <w:r w:rsidRPr="00D434D2">
        <w:rPr>
          <w:rFonts w:ascii="Courier New" w:eastAsia="Calibri" w:hAnsi="Courier New" w:cs="Courier New"/>
        </w:rPr>
        <w:t xml:space="preserve"> Number of observations =    294</w:t>
      </w:r>
    </w:p>
    <w:p w:rsidR="00D434D2" w:rsidRPr="00D434D2" w:rsidRDefault="00D434D2" w:rsidP="00D434D2">
      <w:pPr>
        <w:spacing w:after="200" w:line="276" w:lineRule="auto"/>
        <w:ind w:firstLine="720"/>
        <w:rPr>
          <w:rFonts w:ascii="Courier New" w:eastAsia="Calibri" w:hAnsi="Courier New" w:cs="Courier New"/>
        </w:rPr>
      </w:pPr>
      <w:r w:rsidRPr="00D434D2">
        <w:rPr>
          <w:rFonts w:ascii="Courier New" w:eastAsia="Calibri" w:hAnsi="Courier New" w:cs="Courier New"/>
        </w:rPr>
        <w:t xml:space="preserve">       Number of groups =     10</w:t>
      </w:r>
    </w:p>
    <w:p w:rsidR="00D434D2" w:rsidRPr="00D434D2" w:rsidRDefault="00D434D2" w:rsidP="00D434D2">
      <w:pPr>
        <w:spacing w:after="200" w:line="276" w:lineRule="auto"/>
        <w:ind w:firstLine="720"/>
        <w:rPr>
          <w:rFonts w:ascii="Courier New" w:eastAsia="Calibri" w:hAnsi="Courier New" w:cs="Courier New"/>
        </w:rPr>
      </w:pPr>
      <w:proofErr w:type="spellStart"/>
      <w:r w:rsidRPr="00D434D2">
        <w:rPr>
          <w:rFonts w:ascii="Courier New" w:eastAsia="Calibri" w:hAnsi="Courier New" w:cs="Courier New"/>
        </w:rPr>
        <w:lastRenderedPageBreak/>
        <w:t>Hosmer</w:t>
      </w:r>
      <w:proofErr w:type="spellEnd"/>
      <w:r w:rsidRPr="00D434D2">
        <w:rPr>
          <w:rFonts w:ascii="Courier New" w:eastAsia="Calibri" w:hAnsi="Courier New" w:cs="Courier New"/>
        </w:rPr>
        <w:t>–</w:t>
      </w:r>
      <w:proofErr w:type="spellStart"/>
      <w:r w:rsidRPr="00D434D2">
        <w:rPr>
          <w:rFonts w:ascii="Courier New" w:eastAsia="Calibri" w:hAnsi="Courier New" w:cs="Courier New"/>
        </w:rPr>
        <w:t>Lemeshow</w:t>
      </w:r>
      <w:proofErr w:type="spellEnd"/>
      <w:r w:rsidRPr="00D434D2">
        <w:rPr>
          <w:rFonts w:ascii="Courier New" w:eastAsia="Calibri" w:hAnsi="Courier New" w:cs="Courier New"/>
        </w:rPr>
        <w:t xml:space="preserve"> </w:t>
      </w:r>
      <w:proofErr w:type="gramStart"/>
      <w:r w:rsidRPr="00D434D2">
        <w:rPr>
          <w:rFonts w:ascii="Courier New" w:eastAsia="Calibri" w:hAnsi="Courier New" w:cs="Courier New"/>
        </w:rPr>
        <w:t>chi2(</w:t>
      </w:r>
      <w:proofErr w:type="gramEnd"/>
      <w:r w:rsidRPr="00D434D2">
        <w:rPr>
          <w:rFonts w:ascii="Courier New" w:eastAsia="Calibri" w:hAnsi="Courier New" w:cs="Courier New"/>
        </w:rPr>
        <w:t>8) =  20.06</w:t>
      </w:r>
    </w:p>
    <w:p w:rsidR="00C12994" w:rsidRPr="00D434D2" w:rsidRDefault="00D434D2" w:rsidP="00D434D2">
      <w:pPr>
        <w:spacing w:after="200" w:line="276" w:lineRule="auto"/>
        <w:ind w:firstLine="720"/>
        <w:rPr>
          <w:rFonts w:ascii="Courier New" w:eastAsia="Calibri" w:hAnsi="Courier New" w:cs="Courier New"/>
        </w:rPr>
      </w:pPr>
      <w:r w:rsidRPr="00D434D2">
        <w:rPr>
          <w:rFonts w:ascii="Courier New" w:eastAsia="Calibri" w:hAnsi="Courier New" w:cs="Courier New"/>
        </w:rPr>
        <w:t xml:space="preserve">            </w:t>
      </w:r>
      <w:proofErr w:type="spellStart"/>
      <w:r w:rsidRPr="00D434D2">
        <w:rPr>
          <w:rFonts w:ascii="Courier New" w:eastAsia="Calibri" w:hAnsi="Courier New" w:cs="Courier New"/>
        </w:rPr>
        <w:t>Prob</w:t>
      </w:r>
      <w:proofErr w:type="spellEnd"/>
      <w:r w:rsidRPr="00D434D2">
        <w:rPr>
          <w:rFonts w:ascii="Courier New" w:eastAsia="Calibri" w:hAnsi="Courier New" w:cs="Courier New"/>
        </w:rPr>
        <w:t xml:space="preserve"> &gt; chi2 = 0.0101</w:t>
      </w:r>
    </w:p>
    <w:p w:rsidR="00C12994" w:rsidRDefault="00C12994">
      <w:pPr>
        <w:spacing w:after="200" w:line="276" w:lineRule="auto"/>
        <w:ind w:firstLine="720"/>
        <w:rPr>
          <w:rFonts w:ascii="Times New Roman" w:eastAsia="Calibri" w:hAnsi="Times New Roman" w:cs="Times New Roman"/>
        </w:rPr>
      </w:pPr>
    </w:p>
    <w:p w:rsidR="00C12994" w:rsidRDefault="00C12994">
      <w:pPr>
        <w:spacing w:after="200" w:line="276" w:lineRule="auto"/>
        <w:ind w:firstLine="720"/>
        <w:rPr>
          <w:rFonts w:ascii="Times New Roman" w:eastAsia="Calibri" w:hAnsi="Times New Roman" w:cs="Times New Roman"/>
        </w:rPr>
      </w:pPr>
    </w:p>
    <w:p w:rsidR="00C12994" w:rsidRDefault="00C12994">
      <w:pPr>
        <w:spacing w:after="200" w:line="276" w:lineRule="auto"/>
        <w:ind w:firstLine="720"/>
        <w:rPr>
          <w:rFonts w:ascii="Times New Roman" w:eastAsia="Calibri" w:hAnsi="Times New Roman" w:cs="Times New Roman"/>
        </w:rPr>
      </w:pPr>
    </w:p>
    <w:p w:rsidR="00C12994" w:rsidRDefault="00C12994">
      <w:pPr>
        <w:spacing w:after="200" w:line="276" w:lineRule="auto"/>
        <w:ind w:firstLine="720"/>
        <w:rPr>
          <w:rFonts w:ascii="Times New Roman" w:eastAsia="Calibri" w:hAnsi="Times New Roman" w:cs="Times New Roman"/>
        </w:rPr>
      </w:pPr>
    </w:p>
    <w:p w:rsidR="00C12994" w:rsidRDefault="00C12994">
      <w:pPr>
        <w:spacing w:after="200" w:line="276" w:lineRule="auto"/>
        <w:ind w:firstLine="720"/>
        <w:rPr>
          <w:rFonts w:ascii="Times New Roman" w:eastAsia="Calibri" w:hAnsi="Times New Roman" w:cs="Times New Roman"/>
        </w:rPr>
      </w:pPr>
    </w:p>
    <w:p w:rsidR="00C12994" w:rsidRDefault="00C12994">
      <w:pPr>
        <w:spacing w:after="200" w:line="276" w:lineRule="auto"/>
        <w:ind w:firstLine="720"/>
        <w:rPr>
          <w:rFonts w:ascii="Times New Roman" w:eastAsia="Calibri" w:hAnsi="Times New Roman" w:cs="Times New Roman"/>
        </w:rPr>
      </w:pPr>
    </w:p>
    <w:p w:rsidR="00C12994" w:rsidRDefault="00C12994">
      <w:pPr>
        <w:spacing w:after="200" w:line="276" w:lineRule="auto"/>
        <w:ind w:firstLine="720"/>
        <w:rPr>
          <w:rFonts w:ascii="Times New Roman" w:eastAsia="Calibri" w:hAnsi="Times New Roman" w:cs="Times New Roman"/>
        </w:rPr>
      </w:pPr>
    </w:p>
    <w:p w:rsidR="00C12994" w:rsidRDefault="00C12994">
      <w:pPr>
        <w:spacing w:after="200" w:line="276" w:lineRule="auto"/>
        <w:ind w:firstLine="720"/>
        <w:rPr>
          <w:rFonts w:ascii="Times New Roman" w:eastAsia="Calibri" w:hAnsi="Times New Roman" w:cs="Times New Roman"/>
        </w:rPr>
      </w:pPr>
    </w:p>
    <w:p w:rsidR="00C12994" w:rsidRDefault="00C12994">
      <w:pPr>
        <w:spacing w:after="200" w:line="276" w:lineRule="auto"/>
        <w:ind w:firstLine="720"/>
        <w:rPr>
          <w:rFonts w:ascii="Times New Roman" w:eastAsia="Calibri" w:hAnsi="Times New Roman" w:cs="Times New Roman"/>
        </w:rPr>
      </w:pPr>
    </w:p>
    <w:p w:rsidR="00C12994" w:rsidRDefault="00C12994">
      <w:pPr>
        <w:spacing w:after="200" w:line="276" w:lineRule="auto"/>
        <w:ind w:firstLine="720"/>
        <w:rPr>
          <w:rFonts w:ascii="Times New Roman" w:eastAsia="Calibri" w:hAnsi="Times New Roman" w:cs="Times New Roman"/>
        </w:rPr>
      </w:pPr>
    </w:p>
    <w:p w:rsidR="00C12994" w:rsidRDefault="00C12994">
      <w:pPr>
        <w:spacing w:after="200" w:line="276" w:lineRule="auto"/>
        <w:ind w:firstLine="720"/>
        <w:rPr>
          <w:rFonts w:ascii="Times New Roman" w:eastAsia="Calibri" w:hAnsi="Times New Roman" w:cs="Times New Roman"/>
        </w:rPr>
      </w:pPr>
    </w:p>
    <w:p w:rsidR="00C12994" w:rsidRDefault="00C12994">
      <w:pPr>
        <w:spacing w:after="200" w:line="276" w:lineRule="auto"/>
        <w:ind w:firstLine="720"/>
        <w:rPr>
          <w:rFonts w:ascii="Times New Roman" w:eastAsia="Calibri" w:hAnsi="Times New Roman" w:cs="Times New Roman"/>
        </w:rPr>
      </w:pPr>
    </w:p>
    <w:p w:rsidR="00C12994" w:rsidRDefault="00C12994">
      <w:pPr>
        <w:spacing w:after="200" w:line="276" w:lineRule="auto"/>
        <w:ind w:firstLine="720"/>
        <w:rPr>
          <w:rFonts w:ascii="Times New Roman" w:eastAsia="Calibri" w:hAnsi="Times New Roman" w:cs="Times New Roman"/>
        </w:rPr>
      </w:pPr>
    </w:p>
    <w:p w:rsidR="00C12994" w:rsidRDefault="00C12994">
      <w:pPr>
        <w:spacing w:after="200" w:line="276" w:lineRule="auto"/>
        <w:ind w:firstLine="720"/>
        <w:rPr>
          <w:rFonts w:ascii="Times New Roman" w:eastAsia="Calibri" w:hAnsi="Times New Roman" w:cs="Times New Roman"/>
        </w:rPr>
      </w:pPr>
    </w:p>
    <w:p w:rsidR="00C12994" w:rsidRDefault="00C12994">
      <w:pPr>
        <w:spacing w:after="200" w:line="276" w:lineRule="auto"/>
        <w:ind w:firstLine="720"/>
        <w:rPr>
          <w:rFonts w:ascii="Times New Roman" w:eastAsia="Calibri" w:hAnsi="Times New Roman" w:cs="Times New Roman"/>
        </w:rPr>
      </w:pPr>
    </w:p>
    <w:p w:rsidR="00C12994" w:rsidRDefault="00C12994">
      <w:pPr>
        <w:spacing w:after="200" w:line="276" w:lineRule="auto"/>
        <w:ind w:firstLine="720"/>
        <w:rPr>
          <w:rFonts w:ascii="Times New Roman" w:eastAsia="Calibri" w:hAnsi="Times New Roman" w:cs="Times New Roman"/>
        </w:rPr>
      </w:pPr>
    </w:p>
    <w:p w:rsidR="00C12994" w:rsidRDefault="00C12994">
      <w:pPr>
        <w:spacing w:after="200" w:line="276" w:lineRule="auto"/>
        <w:ind w:firstLine="720"/>
        <w:rPr>
          <w:rFonts w:ascii="Times New Roman" w:eastAsia="Calibri" w:hAnsi="Times New Roman" w:cs="Times New Roman"/>
        </w:rPr>
      </w:pPr>
    </w:p>
    <w:p w:rsidR="00C12994" w:rsidRDefault="00C12994">
      <w:pPr>
        <w:spacing w:after="200" w:line="276" w:lineRule="auto"/>
        <w:rPr>
          <w:rFonts w:ascii="Calibri" w:eastAsia="Calibri" w:hAnsi="Calibri" w:cs="Times New Roman"/>
          <w:lang w:val="en-GB"/>
        </w:rPr>
      </w:pPr>
    </w:p>
    <w:sectPr w:rsidR="00C12994" w:rsidSect="00C12994">
      <w:pgSz w:w="12240" w:h="15840"/>
      <w:pgMar w:top="1440" w:right="1440" w:bottom="1440" w:left="1440" w:header="720" w:footer="720" w:gutter="0"/>
      <w:pgNumType w:start="49"/>
      <w:cols w:space="720"/>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303" w:author="user" w:date="2023-05-02T12:00:00Z" w:initials="u">
    <w:p w:rsidR="00BD7D18" w:rsidRDefault="00BD7D18">
      <w:pPr>
        <w:pStyle w:val="CommentText"/>
      </w:pPr>
      <w:r>
        <w:rPr>
          <w:rStyle w:val="CommentReference"/>
        </w:rPr>
        <w:annotationRef/>
      </w:r>
    </w:p>
  </w:comment>
  <w:comment w:id="304" w:author="user" w:date="2023-05-02T12:00:00Z" w:initials="u">
    <w:p w:rsidR="00BD7D18" w:rsidRDefault="00BD7D18">
      <w:pPr>
        <w:pStyle w:val="CommentText"/>
      </w:pPr>
      <w:r>
        <w:rPr>
          <w:rStyle w:val="CommentReference"/>
        </w:rPr>
        <w:annotationRef/>
      </w:r>
    </w:p>
  </w:comment>
</w:comment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D12FB" w:rsidRDefault="00BD12FB" w:rsidP="00C12994">
      <w:pPr>
        <w:spacing w:after="0" w:line="240" w:lineRule="auto"/>
      </w:pPr>
      <w:r>
        <w:separator/>
      </w:r>
    </w:p>
  </w:endnote>
  <w:endnote w:type="continuationSeparator" w:id="0">
    <w:p w:rsidR="00BD12FB" w:rsidRDefault="00BD12FB" w:rsidP="00C12994">
      <w:pPr>
        <w:spacing w:after="0" w:line="240" w:lineRule="auto"/>
      </w:pPr>
      <w:r>
        <w:continuationSeparator/>
      </w:r>
    </w:p>
  </w:endnote>
  <w:endnote w:id="1">
    <w:p w:rsidR="00BD7D18" w:rsidRDefault="00BD7D18">
      <w:pPr>
        <w:pStyle w:val="EndnoteText"/>
        <w:spacing w:before="100" w:beforeAutospacing="1" w:after="100" w:afterAutospacing="1"/>
        <w:jc w:val="both"/>
        <w:rPr>
          <w:rFonts w:ascii="Times New Roman" w:hAnsi="Times New Roman"/>
        </w:rPr>
      </w:pPr>
    </w:p>
  </w:endnote>
  <w:endnote w:id="2">
    <w:p w:rsidR="00BD7D18" w:rsidRDefault="00BD7D18">
      <w:pPr>
        <w:pStyle w:val="EndnoteText"/>
        <w:tabs>
          <w:tab w:val="left" w:pos="975"/>
        </w:tabs>
        <w:spacing w:before="100" w:beforeAutospacing="1" w:after="100" w:afterAutospacing="1"/>
        <w:jc w:val="both"/>
        <w:rPr>
          <w:rFonts w:ascii="Times New Roman" w:hAnsi="Times New Roman"/>
        </w:rPr>
      </w:pPr>
      <w:r>
        <w:rPr>
          <w:rFonts w:ascii="Times New Roman" w:hAnsi="Times New Roman"/>
        </w:rPr>
        <w:tab/>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dobeFangsongStd-Regular">
    <w:altName w:val="Arial Unicode MS"/>
    <w:charset w:val="86"/>
    <w:family w:val="auto"/>
    <w:pitch w:val="default"/>
    <w:sig w:usb0="00000000" w:usb1="080E0000" w:usb2="00000010" w:usb3="00000000" w:csb0="0004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4002EFF" w:usb1="C000E47F"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Perpetua">
    <w:panose1 w:val="02020502060401020303"/>
    <w:charset w:val="00"/>
    <w:family w:val="roman"/>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ambria Math">
    <w:panose1 w:val="02040503050406030204"/>
    <w:charset w:val="00"/>
    <w:family w:val="roman"/>
    <w:pitch w:val="variable"/>
    <w:sig w:usb0="E00002FF" w:usb1="420024FF" w:usb2="00000000" w:usb3="00000000" w:csb0="0000019F" w:csb1="00000000"/>
  </w:font>
  <w:font w:name="TimesNewRomanPSMT">
    <w:altName w:val="MS Gothic"/>
    <w:charset w:val="80"/>
    <w:family w:val="auto"/>
    <w:pitch w:val="default"/>
    <w:sig w:usb0="00000001" w:usb1="08070000" w:usb2="00000010" w:usb3="00000000" w:csb0="00020000" w:csb1="00000000"/>
  </w:font>
  <w:font w:name="TimesNewRoman">
    <w:altName w:val="MS Mincho"/>
    <w:charset w:val="00"/>
    <w:family w:val="roman"/>
    <w:pitch w:val="default"/>
    <w:sig w:usb0="00000003" w:usb1="08070000" w:usb2="00000010" w:usb3="00000000" w:csb0="0002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7D18" w:rsidRDefault="00BD7D18">
    <w:pPr>
      <w:pStyle w:val="Footer"/>
      <w:jc w:val="center"/>
    </w:pPr>
    <w:r>
      <w:fldChar w:fldCharType="begin"/>
    </w:r>
    <w:r>
      <w:instrText xml:space="preserve"> PAGE   \* MERGEFORMAT </w:instrText>
    </w:r>
    <w:r>
      <w:fldChar w:fldCharType="separate"/>
    </w:r>
    <w:r w:rsidR="00D22637">
      <w:rPr>
        <w:noProof/>
      </w:rPr>
      <w:t>X</w:t>
    </w:r>
    <w:r>
      <w:rPr>
        <w:noProof/>
      </w:rPr>
      <w:fldChar w:fldCharType="end"/>
    </w:r>
  </w:p>
  <w:p w:rsidR="00BD7D18" w:rsidRDefault="00BD7D18">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7D18" w:rsidRDefault="00BD7D18">
    <w:pPr>
      <w:pStyle w:val="Footer"/>
      <w:jc w:val="center"/>
    </w:pPr>
    <w:r>
      <w:fldChar w:fldCharType="begin"/>
    </w:r>
    <w:r>
      <w:instrText xml:space="preserve"> PAGE   \* MERGEFORMAT </w:instrText>
    </w:r>
    <w:r>
      <w:fldChar w:fldCharType="separate"/>
    </w:r>
    <w:r w:rsidR="00D22637">
      <w:rPr>
        <w:noProof/>
      </w:rPr>
      <w:t>19</w:t>
    </w:r>
    <w:r>
      <w:rPr>
        <w:noProof/>
      </w:rPr>
      <w:fldChar w:fldCharType="end"/>
    </w:r>
  </w:p>
  <w:p w:rsidR="00BD7D18" w:rsidRDefault="00BD7D1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D12FB" w:rsidRDefault="00BD12FB" w:rsidP="00C12994">
      <w:pPr>
        <w:spacing w:after="0" w:line="240" w:lineRule="auto"/>
      </w:pPr>
      <w:r>
        <w:separator/>
      </w:r>
    </w:p>
  </w:footnote>
  <w:footnote w:type="continuationSeparator" w:id="0">
    <w:p w:rsidR="00BD12FB" w:rsidRDefault="00BD12FB" w:rsidP="00C1299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7D18" w:rsidRDefault="00BD7D18">
    <w:pPr>
      <w:pStyle w:val="Header"/>
      <w:tabs>
        <w:tab w:val="left" w:pos="12616"/>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B"/>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
    <w:nsid w:val="00000002"/>
    <w:multiLevelType w:val="multilevel"/>
    <w:tmpl w:val="0000000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rPr>
    </w:lvl>
    <w:lvl w:ilvl="2">
      <w:start w:val="1"/>
      <w:numFmt w:val="decimal"/>
      <w:lvlText w:val="%1.%2.%3."/>
      <w:lvlJc w:val="left"/>
      <w:pPr>
        <w:ind w:left="1224" w:hanging="504"/>
      </w:pPr>
      <w:rPr>
        <w:rFonts w:hint="default"/>
        <w:b/>
        <w:sz w:val="24"/>
        <w:szCs w:val="24"/>
      </w:rPr>
    </w:lvl>
    <w:lvl w:ilvl="3">
      <w:start w:val="1"/>
      <w:numFmt w:val="decimal"/>
      <w:lvlText w:val="%1.%2.%3.%4."/>
      <w:lvlJc w:val="left"/>
      <w:pPr>
        <w:ind w:left="1728" w:hanging="648"/>
      </w:pPr>
      <w:rPr>
        <w:rFonts w:ascii="Times New Roman" w:hAnsi="Times New Roman" w:cs="Times New Roman" w:hint="default"/>
        <w:sz w:val="24"/>
        <w:szCs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nsid w:val="00000003"/>
    <w:multiLevelType w:val="multilevel"/>
    <w:tmpl w:val="0000000D"/>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00000004"/>
    <w:multiLevelType w:val="multilevel"/>
    <w:tmpl w:val="00000010"/>
    <w:lvl w:ilvl="0">
      <w:start w:val="1"/>
      <w:numFmt w:val="bullet"/>
      <w:lvlText w:val=""/>
      <w:lvlJc w:val="left"/>
      <w:pPr>
        <w:ind w:left="774" w:hanging="360"/>
      </w:pPr>
      <w:rPr>
        <w:rFonts w:ascii="Symbol" w:hAnsi="Symbol" w:hint="default"/>
      </w:rPr>
    </w:lvl>
    <w:lvl w:ilvl="1">
      <w:start w:val="1"/>
      <w:numFmt w:val="bullet"/>
      <w:lvlText w:val="o"/>
      <w:lvlJc w:val="left"/>
      <w:pPr>
        <w:ind w:left="1494" w:hanging="360"/>
      </w:pPr>
      <w:rPr>
        <w:rFonts w:ascii="Courier New" w:hAnsi="Courier New" w:cs="Courier New" w:hint="default"/>
      </w:rPr>
    </w:lvl>
    <w:lvl w:ilvl="2">
      <w:start w:val="1"/>
      <w:numFmt w:val="bullet"/>
      <w:lvlText w:val=""/>
      <w:lvlJc w:val="left"/>
      <w:pPr>
        <w:ind w:left="2214" w:hanging="360"/>
      </w:pPr>
      <w:rPr>
        <w:rFonts w:ascii="Wingdings" w:hAnsi="Wingdings" w:hint="default"/>
      </w:rPr>
    </w:lvl>
    <w:lvl w:ilvl="3">
      <w:start w:val="1"/>
      <w:numFmt w:val="bullet"/>
      <w:lvlText w:val=""/>
      <w:lvlJc w:val="left"/>
      <w:pPr>
        <w:ind w:left="2934" w:hanging="360"/>
      </w:pPr>
      <w:rPr>
        <w:rFonts w:ascii="Symbol" w:hAnsi="Symbol" w:hint="default"/>
      </w:rPr>
    </w:lvl>
    <w:lvl w:ilvl="4">
      <w:start w:val="1"/>
      <w:numFmt w:val="bullet"/>
      <w:lvlText w:val="o"/>
      <w:lvlJc w:val="left"/>
      <w:pPr>
        <w:ind w:left="3654" w:hanging="360"/>
      </w:pPr>
      <w:rPr>
        <w:rFonts w:ascii="Courier New" w:hAnsi="Courier New" w:cs="Courier New" w:hint="default"/>
      </w:rPr>
    </w:lvl>
    <w:lvl w:ilvl="5">
      <w:start w:val="1"/>
      <w:numFmt w:val="bullet"/>
      <w:lvlText w:val=""/>
      <w:lvlJc w:val="left"/>
      <w:pPr>
        <w:ind w:left="4374" w:hanging="360"/>
      </w:pPr>
      <w:rPr>
        <w:rFonts w:ascii="Wingdings" w:hAnsi="Wingdings" w:hint="default"/>
      </w:rPr>
    </w:lvl>
    <w:lvl w:ilvl="6">
      <w:start w:val="1"/>
      <w:numFmt w:val="bullet"/>
      <w:lvlText w:val=""/>
      <w:lvlJc w:val="left"/>
      <w:pPr>
        <w:ind w:left="5094" w:hanging="360"/>
      </w:pPr>
      <w:rPr>
        <w:rFonts w:ascii="Symbol" w:hAnsi="Symbol" w:hint="default"/>
      </w:rPr>
    </w:lvl>
    <w:lvl w:ilvl="7">
      <w:start w:val="1"/>
      <w:numFmt w:val="bullet"/>
      <w:lvlText w:val="o"/>
      <w:lvlJc w:val="left"/>
      <w:pPr>
        <w:ind w:left="5814" w:hanging="360"/>
      </w:pPr>
      <w:rPr>
        <w:rFonts w:ascii="Courier New" w:hAnsi="Courier New" w:cs="Courier New" w:hint="default"/>
      </w:rPr>
    </w:lvl>
    <w:lvl w:ilvl="8">
      <w:start w:val="1"/>
      <w:numFmt w:val="bullet"/>
      <w:lvlText w:val=""/>
      <w:lvlJc w:val="left"/>
      <w:pPr>
        <w:ind w:left="6534" w:hanging="360"/>
      </w:pPr>
      <w:rPr>
        <w:rFonts w:ascii="Wingdings" w:hAnsi="Wingdings" w:hint="default"/>
      </w:rPr>
    </w:lvl>
  </w:abstractNum>
  <w:abstractNum w:abstractNumId="4">
    <w:nsid w:val="00000005"/>
    <w:multiLevelType w:val="multilevel"/>
    <w:tmpl w:val="0000001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00000006"/>
    <w:multiLevelType w:val="multilevel"/>
    <w:tmpl w:val="00000000"/>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nsid w:val="00000007"/>
    <w:multiLevelType w:val="hybridMultilevel"/>
    <w:tmpl w:val="A468B66C"/>
    <w:lvl w:ilvl="0" w:tplc="C100C5AA">
      <w:start w:val="1"/>
      <w:numFmt w:val="upperRoman"/>
      <w:lvlText w:val="%1."/>
      <w:lvlJc w:val="left"/>
      <w:pPr>
        <w:ind w:left="1350" w:hanging="720"/>
      </w:pPr>
    </w:lvl>
    <w:lvl w:ilvl="1" w:tplc="08090019">
      <w:start w:val="1"/>
      <w:numFmt w:val="lowerLetter"/>
      <w:lvlText w:val="%2."/>
      <w:lvlJc w:val="left"/>
      <w:pPr>
        <w:ind w:left="1710" w:hanging="360"/>
      </w:pPr>
    </w:lvl>
    <w:lvl w:ilvl="2" w:tplc="0809001B">
      <w:start w:val="1"/>
      <w:numFmt w:val="lowerRoman"/>
      <w:lvlText w:val="%3."/>
      <w:lvlJc w:val="right"/>
      <w:pPr>
        <w:ind w:left="2430" w:hanging="180"/>
      </w:pPr>
    </w:lvl>
    <w:lvl w:ilvl="3" w:tplc="0809000F">
      <w:start w:val="1"/>
      <w:numFmt w:val="decimal"/>
      <w:lvlText w:val="%4."/>
      <w:lvlJc w:val="left"/>
      <w:pPr>
        <w:ind w:left="3150" w:hanging="360"/>
      </w:pPr>
    </w:lvl>
    <w:lvl w:ilvl="4" w:tplc="08090019">
      <w:start w:val="1"/>
      <w:numFmt w:val="lowerLetter"/>
      <w:lvlText w:val="%5."/>
      <w:lvlJc w:val="left"/>
      <w:pPr>
        <w:ind w:left="3870" w:hanging="360"/>
      </w:pPr>
    </w:lvl>
    <w:lvl w:ilvl="5" w:tplc="0809001B">
      <w:start w:val="1"/>
      <w:numFmt w:val="lowerRoman"/>
      <w:lvlText w:val="%6."/>
      <w:lvlJc w:val="right"/>
      <w:pPr>
        <w:ind w:left="4590" w:hanging="180"/>
      </w:pPr>
    </w:lvl>
    <w:lvl w:ilvl="6" w:tplc="0809000F">
      <w:start w:val="1"/>
      <w:numFmt w:val="decimal"/>
      <w:lvlText w:val="%7."/>
      <w:lvlJc w:val="left"/>
      <w:pPr>
        <w:ind w:left="5310" w:hanging="360"/>
      </w:pPr>
    </w:lvl>
    <w:lvl w:ilvl="7" w:tplc="08090019">
      <w:start w:val="1"/>
      <w:numFmt w:val="lowerLetter"/>
      <w:lvlText w:val="%8."/>
      <w:lvlJc w:val="left"/>
      <w:pPr>
        <w:ind w:left="6030" w:hanging="360"/>
      </w:pPr>
    </w:lvl>
    <w:lvl w:ilvl="8" w:tplc="0809001B">
      <w:start w:val="1"/>
      <w:numFmt w:val="lowerRoman"/>
      <w:lvlText w:val="%9."/>
      <w:lvlJc w:val="right"/>
      <w:pPr>
        <w:ind w:left="6750" w:hanging="180"/>
      </w:pPr>
    </w:lvl>
  </w:abstractNum>
  <w:abstractNum w:abstractNumId="7">
    <w:nsid w:val="00000008"/>
    <w:multiLevelType w:val="hybridMultilevel"/>
    <w:tmpl w:val="8FA668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00000009"/>
    <w:multiLevelType w:val="multilevel"/>
    <w:tmpl w:val="C2B662F8"/>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0000000A"/>
    <w:multiLevelType w:val="hybridMultilevel"/>
    <w:tmpl w:val="6BD8C5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0000000B"/>
    <w:multiLevelType w:val="hybridMultilevel"/>
    <w:tmpl w:val="71D20F8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0000000C"/>
    <w:multiLevelType w:val="hybridMultilevel"/>
    <w:tmpl w:val="9460C6C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0000000D"/>
    <w:multiLevelType w:val="hybridMultilevel"/>
    <w:tmpl w:val="497C9844"/>
    <w:lvl w:ilvl="0" w:tplc="17707582">
      <w:start w:val="1"/>
      <w:numFmt w:val="decimal"/>
      <w:lvlText w:val="%1."/>
      <w:lvlJc w:val="left"/>
      <w:pPr>
        <w:ind w:left="360" w:hanging="360"/>
      </w:pPr>
      <w:rPr>
        <w:rFonts w:ascii="Times New Roman" w:eastAsia="AdobeFangsongStd-Regular" w:hAnsi="Times New Roman" w:cs="Times New Roman"/>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13">
    <w:nsid w:val="0000000E"/>
    <w:multiLevelType w:val="multilevel"/>
    <w:tmpl w:val="6640457A"/>
    <w:lvl w:ilvl="0">
      <w:start w:val="4"/>
      <w:numFmt w:val="decimal"/>
      <w:lvlText w:val="%1."/>
      <w:lvlJc w:val="left"/>
      <w:pPr>
        <w:ind w:left="360" w:hanging="360"/>
      </w:pPr>
    </w:lvl>
    <w:lvl w:ilvl="1">
      <w:start w:val="3"/>
      <w:numFmt w:val="decimal"/>
      <w:lvlText w:val="%1.%2."/>
      <w:lvlJc w:val="left"/>
      <w:pPr>
        <w:ind w:left="1170" w:hanging="360"/>
      </w:pPr>
    </w:lvl>
    <w:lvl w:ilvl="2">
      <w:start w:val="1"/>
      <w:numFmt w:val="decimal"/>
      <w:lvlText w:val="%1.%2.%3."/>
      <w:lvlJc w:val="left"/>
      <w:pPr>
        <w:ind w:left="2340" w:hanging="720"/>
      </w:pPr>
    </w:lvl>
    <w:lvl w:ilvl="3">
      <w:start w:val="1"/>
      <w:numFmt w:val="decimal"/>
      <w:lvlText w:val="%1.%2.%3.%4."/>
      <w:lvlJc w:val="left"/>
      <w:pPr>
        <w:ind w:left="3150" w:hanging="720"/>
      </w:pPr>
    </w:lvl>
    <w:lvl w:ilvl="4">
      <w:start w:val="1"/>
      <w:numFmt w:val="decimal"/>
      <w:lvlText w:val="%1.%2.%3.%4.%5."/>
      <w:lvlJc w:val="left"/>
      <w:pPr>
        <w:ind w:left="4320" w:hanging="1080"/>
      </w:pPr>
    </w:lvl>
    <w:lvl w:ilvl="5">
      <w:start w:val="1"/>
      <w:numFmt w:val="decimal"/>
      <w:lvlText w:val="%1.%2.%3.%4.%5.%6."/>
      <w:lvlJc w:val="left"/>
      <w:pPr>
        <w:ind w:left="5130" w:hanging="1080"/>
      </w:pPr>
    </w:lvl>
    <w:lvl w:ilvl="6">
      <w:start w:val="1"/>
      <w:numFmt w:val="decimal"/>
      <w:lvlText w:val="%1.%2.%3.%4.%5.%6.%7."/>
      <w:lvlJc w:val="left"/>
      <w:pPr>
        <w:ind w:left="6300" w:hanging="1440"/>
      </w:pPr>
    </w:lvl>
    <w:lvl w:ilvl="7">
      <w:start w:val="1"/>
      <w:numFmt w:val="decimal"/>
      <w:lvlText w:val="%1.%2.%3.%4.%5.%6.%7.%8."/>
      <w:lvlJc w:val="left"/>
      <w:pPr>
        <w:ind w:left="7110" w:hanging="1440"/>
      </w:pPr>
    </w:lvl>
    <w:lvl w:ilvl="8">
      <w:start w:val="1"/>
      <w:numFmt w:val="decimal"/>
      <w:lvlText w:val="%1.%2.%3.%4.%5.%6.%7.%8.%9."/>
      <w:lvlJc w:val="left"/>
      <w:pPr>
        <w:ind w:left="8280" w:hanging="1800"/>
      </w:pPr>
    </w:lvl>
  </w:abstractNum>
  <w:abstractNum w:abstractNumId="14">
    <w:nsid w:val="0000000F"/>
    <w:multiLevelType w:val="multilevel"/>
    <w:tmpl w:val="58E829C8"/>
    <w:lvl w:ilvl="0">
      <w:start w:val="3"/>
      <w:numFmt w:val="decimal"/>
      <w:lvlText w:val="%1."/>
      <w:lvlJc w:val="left"/>
      <w:pPr>
        <w:ind w:left="360" w:hanging="360"/>
      </w:pPr>
    </w:lvl>
    <w:lvl w:ilvl="1">
      <w:start w:val="1"/>
      <w:numFmt w:val="decimal"/>
      <w:lvlText w:val="%1.%2."/>
      <w:lvlJc w:val="left"/>
      <w:pPr>
        <w:ind w:left="1710" w:hanging="360"/>
      </w:pPr>
      <w:rPr>
        <w:b/>
      </w:rPr>
    </w:lvl>
    <w:lvl w:ilvl="2">
      <w:start w:val="1"/>
      <w:numFmt w:val="decimal"/>
      <w:lvlText w:val="%1.%2.%3."/>
      <w:lvlJc w:val="left"/>
      <w:pPr>
        <w:ind w:left="810" w:hanging="720"/>
      </w:pPr>
      <w:rPr>
        <w:b/>
      </w:r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5">
    <w:nsid w:val="00000010"/>
    <w:multiLevelType w:val="hybridMultilevel"/>
    <w:tmpl w:val="DD2EE0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00000011"/>
    <w:multiLevelType w:val="hybridMultilevel"/>
    <w:tmpl w:val="7C461694"/>
    <w:lvl w:ilvl="0" w:tplc="4974622E">
      <w:start w:val="5"/>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nsid w:val="00000012"/>
    <w:multiLevelType w:val="multilevel"/>
    <w:tmpl w:val="C0B0CB1A"/>
    <w:lvl w:ilvl="0">
      <w:start w:val="1"/>
      <w:numFmt w:val="decimal"/>
      <w:lvlText w:val="%1."/>
      <w:lvlJc w:val="left"/>
      <w:pPr>
        <w:ind w:left="360" w:hanging="360"/>
      </w:pPr>
      <w:rPr>
        <w:rFonts w:hint="default"/>
      </w:rPr>
    </w:lvl>
    <w:lvl w:ilvl="1">
      <w:start w:val="1"/>
      <w:numFmt w:val="decimal"/>
      <w:pStyle w:val="Heading2"/>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nsid w:val="00000013"/>
    <w:multiLevelType w:val="hybridMultilevel"/>
    <w:tmpl w:val="8C040A9A"/>
    <w:lvl w:ilvl="0" w:tplc="BE266D68">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nsid w:val="00000014"/>
    <w:multiLevelType w:val="multilevel"/>
    <w:tmpl w:val="DB44590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nsid w:val="00000015"/>
    <w:multiLevelType w:val="multilevel"/>
    <w:tmpl w:val="00000007"/>
    <w:lvl w:ilvl="0">
      <w:start w:val="1"/>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644"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1">
    <w:nsid w:val="00000016"/>
    <w:multiLevelType w:val="hybridMultilevel"/>
    <w:tmpl w:val="79DED09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nsid w:val="00000017"/>
    <w:multiLevelType w:val="hybridMultilevel"/>
    <w:tmpl w:val="4A7CECE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nsid w:val="00000018"/>
    <w:multiLevelType w:val="multilevel"/>
    <w:tmpl w:val="E6B8C1B0"/>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pStyle w:val="Heading3"/>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00000019"/>
    <w:multiLevelType w:val="multilevel"/>
    <w:tmpl w:val="C2B662F8"/>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nsid w:val="0000001A"/>
    <w:multiLevelType w:val="hybridMultilevel"/>
    <w:tmpl w:val="16C6E7D0"/>
    <w:lvl w:ilvl="0" w:tplc="4974622E">
      <w:start w:val="1"/>
      <w:numFmt w:val="upp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6">
    <w:nsid w:val="0000001B"/>
    <w:multiLevelType w:val="multilevel"/>
    <w:tmpl w:val="3E92C39A"/>
    <w:lvl w:ilvl="0">
      <w:start w:val="4"/>
      <w:numFmt w:val="decimal"/>
      <w:lvlText w:val="%1."/>
      <w:lvlJc w:val="left"/>
      <w:pPr>
        <w:ind w:left="360" w:hanging="360"/>
      </w:pPr>
    </w:lvl>
    <w:lvl w:ilvl="1">
      <w:start w:val="4"/>
      <w:numFmt w:val="decimal"/>
      <w:lvlText w:val="%1.%2."/>
      <w:lvlJc w:val="left"/>
      <w:pPr>
        <w:ind w:left="360" w:hanging="360"/>
      </w:pPr>
    </w:lvl>
    <w:lvl w:ilvl="2">
      <w:start w:val="1"/>
      <w:numFmt w:val="decimal"/>
      <w:lvlText w:val="%1.%2.%3."/>
      <w:lvlJc w:val="left"/>
      <w:pPr>
        <w:ind w:left="1620" w:hanging="720"/>
      </w:pPr>
      <w:rPr>
        <w:b w:val="0"/>
        <w:bCs w:val="0"/>
        <w:i w:val="0"/>
        <w:iCs w:val="0"/>
        <w:caps w:val="0"/>
        <w:smallCaps w:val="0"/>
        <w:outline w:val="0"/>
        <w:shadow w:val="0"/>
        <w:emboss w:val="0"/>
        <w:imprint w:val="0"/>
        <w:noProof w:val="0"/>
        <w:vanish w:val="0"/>
        <w:spacing w:val="0"/>
        <w:kern w:val="0"/>
        <w:position w:val="0"/>
        <w:u w:val="none"/>
        <w:effect w:val="none"/>
        <w:vertAlign w:val="baseline"/>
        <w:em w:val="none"/>
        <w:specVanish w:val="0"/>
      </w:rPr>
    </w:lvl>
    <w:lvl w:ilvl="3">
      <w:start w:val="1"/>
      <w:numFmt w:val="decimal"/>
      <w:lvlText w:val="%1.%2.%3.%4."/>
      <w:lvlJc w:val="left"/>
      <w:pPr>
        <w:ind w:left="2070" w:hanging="720"/>
      </w:pPr>
    </w:lvl>
    <w:lvl w:ilvl="4">
      <w:start w:val="1"/>
      <w:numFmt w:val="decimal"/>
      <w:lvlText w:val="%1.%2.%3.%4.%5."/>
      <w:lvlJc w:val="left"/>
      <w:pPr>
        <w:ind w:left="2880" w:hanging="1080"/>
      </w:pPr>
    </w:lvl>
    <w:lvl w:ilvl="5">
      <w:start w:val="1"/>
      <w:numFmt w:val="decimal"/>
      <w:lvlText w:val="%1.%2.%3.%4.%5.%6."/>
      <w:lvlJc w:val="left"/>
      <w:pPr>
        <w:ind w:left="3330" w:hanging="1080"/>
      </w:pPr>
    </w:lvl>
    <w:lvl w:ilvl="6">
      <w:start w:val="1"/>
      <w:numFmt w:val="decimal"/>
      <w:lvlText w:val="%1.%2.%3.%4.%5.%6.%7."/>
      <w:lvlJc w:val="left"/>
      <w:pPr>
        <w:ind w:left="4140" w:hanging="1440"/>
      </w:pPr>
    </w:lvl>
    <w:lvl w:ilvl="7">
      <w:start w:val="1"/>
      <w:numFmt w:val="decimal"/>
      <w:lvlText w:val="%1.%2.%3.%4.%5.%6.%7.%8."/>
      <w:lvlJc w:val="left"/>
      <w:pPr>
        <w:ind w:left="4590" w:hanging="1440"/>
      </w:pPr>
    </w:lvl>
    <w:lvl w:ilvl="8">
      <w:start w:val="1"/>
      <w:numFmt w:val="decimal"/>
      <w:lvlText w:val="%1.%2.%3.%4.%5.%6.%7.%8.%9."/>
      <w:lvlJc w:val="left"/>
      <w:pPr>
        <w:ind w:left="5400" w:hanging="1800"/>
      </w:pPr>
    </w:lvl>
  </w:abstractNum>
  <w:abstractNum w:abstractNumId="27">
    <w:nsid w:val="0000001C"/>
    <w:multiLevelType w:val="multilevel"/>
    <w:tmpl w:val="FC1C5052"/>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pStyle w:val="Heading4"/>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nsid w:val="0000001D"/>
    <w:multiLevelType w:val="multilevel"/>
    <w:tmpl w:val="623CF974"/>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nsid w:val="0000001E"/>
    <w:multiLevelType w:val="multilevel"/>
    <w:tmpl w:val="00000001"/>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0">
    <w:nsid w:val="0000001F"/>
    <w:multiLevelType w:val="multilevel"/>
    <w:tmpl w:val="00000007"/>
    <w:lvl w:ilvl="0">
      <w:start w:val="1"/>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644"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1">
    <w:nsid w:val="00000020"/>
    <w:multiLevelType w:val="multilevel"/>
    <w:tmpl w:val="C2B662F8"/>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nsid w:val="00000021"/>
    <w:multiLevelType w:val="hybridMultilevel"/>
    <w:tmpl w:val="CB783E9C"/>
    <w:lvl w:ilvl="0" w:tplc="F410B09C">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00000022"/>
    <w:multiLevelType w:val="hybridMultilevel"/>
    <w:tmpl w:val="F482AF16"/>
    <w:lvl w:ilvl="0" w:tplc="559489EA">
      <w:start w:val="1"/>
      <w:numFmt w:val="bullet"/>
      <w:lvlText w:val=""/>
      <w:lvlJc w:val="left"/>
      <w:pPr>
        <w:ind w:left="720" w:hanging="360"/>
      </w:pPr>
      <w:rPr>
        <w:rFonts w:ascii="Wingdings" w:hAnsi="Wingdings" w:hint="default"/>
      </w:rPr>
    </w:lvl>
    <w:lvl w:ilvl="1" w:tplc="43CA29D6" w:tentative="1">
      <w:start w:val="1"/>
      <w:numFmt w:val="bullet"/>
      <w:lvlText w:val="o"/>
      <w:lvlJc w:val="left"/>
      <w:pPr>
        <w:ind w:left="1440" w:hanging="360"/>
      </w:pPr>
      <w:rPr>
        <w:rFonts w:ascii="Courier New" w:hAnsi="Courier New" w:cs="Courier New" w:hint="default"/>
      </w:rPr>
    </w:lvl>
    <w:lvl w:ilvl="2" w:tplc="64C8C5F2" w:tentative="1">
      <w:start w:val="1"/>
      <w:numFmt w:val="bullet"/>
      <w:lvlText w:val=""/>
      <w:lvlJc w:val="left"/>
      <w:pPr>
        <w:ind w:left="2160" w:hanging="360"/>
      </w:pPr>
      <w:rPr>
        <w:rFonts w:ascii="Wingdings" w:hAnsi="Wingdings" w:hint="default"/>
      </w:rPr>
    </w:lvl>
    <w:lvl w:ilvl="3" w:tplc="55CE4252" w:tentative="1">
      <w:start w:val="1"/>
      <w:numFmt w:val="bullet"/>
      <w:lvlText w:val=""/>
      <w:lvlJc w:val="left"/>
      <w:pPr>
        <w:ind w:left="2880" w:hanging="360"/>
      </w:pPr>
      <w:rPr>
        <w:rFonts w:ascii="Symbol" w:hAnsi="Symbol" w:hint="default"/>
      </w:rPr>
    </w:lvl>
    <w:lvl w:ilvl="4" w:tplc="AEEE4F36" w:tentative="1">
      <w:start w:val="1"/>
      <w:numFmt w:val="bullet"/>
      <w:lvlText w:val="o"/>
      <w:lvlJc w:val="left"/>
      <w:pPr>
        <w:ind w:left="3600" w:hanging="360"/>
      </w:pPr>
      <w:rPr>
        <w:rFonts w:ascii="Courier New" w:hAnsi="Courier New" w:cs="Courier New" w:hint="default"/>
      </w:rPr>
    </w:lvl>
    <w:lvl w:ilvl="5" w:tplc="51C0A04E" w:tentative="1">
      <w:start w:val="1"/>
      <w:numFmt w:val="bullet"/>
      <w:lvlText w:val=""/>
      <w:lvlJc w:val="left"/>
      <w:pPr>
        <w:ind w:left="4320" w:hanging="360"/>
      </w:pPr>
      <w:rPr>
        <w:rFonts w:ascii="Wingdings" w:hAnsi="Wingdings" w:hint="default"/>
      </w:rPr>
    </w:lvl>
    <w:lvl w:ilvl="6" w:tplc="80907A6C" w:tentative="1">
      <w:start w:val="1"/>
      <w:numFmt w:val="bullet"/>
      <w:lvlText w:val=""/>
      <w:lvlJc w:val="left"/>
      <w:pPr>
        <w:ind w:left="5040" w:hanging="360"/>
      </w:pPr>
      <w:rPr>
        <w:rFonts w:ascii="Symbol" w:hAnsi="Symbol" w:hint="default"/>
      </w:rPr>
    </w:lvl>
    <w:lvl w:ilvl="7" w:tplc="F2B6E5A2" w:tentative="1">
      <w:start w:val="1"/>
      <w:numFmt w:val="bullet"/>
      <w:lvlText w:val="o"/>
      <w:lvlJc w:val="left"/>
      <w:pPr>
        <w:ind w:left="5760" w:hanging="360"/>
      </w:pPr>
      <w:rPr>
        <w:rFonts w:ascii="Courier New" w:hAnsi="Courier New" w:cs="Courier New" w:hint="default"/>
      </w:rPr>
    </w:lvl>
    <w:lvl w:ilvl="8" w:tplc="F5763C02" w:tentative="1">
      <w:start w:val="1"/>
      <w:numFmt w:val="bullet"/>
      <w:lvlText w:val=""/>
      <w:lvlJc w:val="left"/>
      <w:pPr>
        <w:ind w:left="6480" w:hanging="360"/>
      </w:pPr>
      <w:rPr>
        <w:rFonts w:ascii="Wingdings" w:hAnsi="Wingdings" w:hint="default"/>
      </w:rPr>
    </w:lvl>
  </w:abstractNum>
  <w:abstractNum w:abstractNumId="34">
    <w:nsid w:val="00000023"/>
    <w:multiLevelType w:val="hybridMultilevel"/>
    <w:tmpl w:val="46D60FC4"/>
    <w:lvl w:ilvl="0" w:tplc="08090005">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nsid w:val="00000024"/>
    <w:multiLevelType w:val="multilevel"/>
    <w:tmpl w:val="D1181C76"/>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6">
    <w:nsid w:val="00000025"/>
    <w:multiLevelType w:val="multilevel"/>
    <w:tmpl w:val="AA38C3DA"/>
    <w:lvl w:ilvl="0">
      <w:start w:val="2"/>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nsid w:val="00000026"/>
    <w:multiLevelType w:val="multilevel"/>
    <w:tmpl w:val="00000007"/>
    <w:lvl w:ilvl="0">
      <w:start w:val="1"/>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644"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8">
    <w:nsid w:val="01333DFC"/>
    <w:multiLevelType w:val="multilevel"/>
    <w:tmpl w:val="0000000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7"/>
  </w:num>
  <w:num w:numId="2">
    <w:abstractNumId w:val="23"/>
  </w:num>
  <w:num w:numId="3">
    <w:abstractNumId w:val="27"/>
  </w:num>
  <w:num w:numId="4">
    <w:abstractNumId w:val="37"/>
  </w:num>
  <w:num w:numId="5">
    <w:abstractNumId w:val="2"/>
  </w:num>
  <w:num w:numId="6">
    <w:abstractNumId w:val="4"/>
  </w:num>
  <w:num w:numId="7">
    <w:abstractNumId w:val="1"/>
  </w:num>
  <w:num w:numId="8">
    <w:abstractNumId w:val="38"/>
  </w:num>
  <w:num w:numId="9">
    <w:abstractNumId w:val="3"/>
  </w:num>
  <w:num w:numId="10">
    <w:abstractNumId w:val="0"/>
  </w:num>
  <w:num w:numId="11">
    <w:abstractNumId w:val="5"/>
  </w:num>
  <w:num w:numId="12">
    <w:abstractNumId w:val="29"/>
  </w:num>
  <w:num w:numId="13">
    <w:abstractNumId w:val="21"/>
  </w:num>
  <w:num w:numId="14">
    <w:abstractNumId w:val="33"/>
  </w:num>
  <w:num w:numId="15">
    <w:abstractNumId w:val="9"/>
  </w:num>
  <w:num w:numId="16">
    <w:abstractNumId w:val="7"/>
  </w:num>
  <w:num w:numId="17">
    <w:abstractNumId w:val="34"/>
  </w:num>
  <w:num w:numId="18">
    <w:abstractNumId w:val="15"/>
  </w:num>
  <w:num w:numId="19">
    <w:abstractNumId w:val="1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6"/>
  </w:num>
  <w:num w:numId="22">
    <w:abstractNumId w:val="10"/>
  </w:num>
  <w:num w:numId="23">
    <w:abstractNumId w:val="24"/>
  </w:num>
  <w:num w:numId="24">
    <w:abstractNumId w:val="31"/>
  </w:num>
  <w:num w:numId="25">
    <w:abstractNumId w:val="8"/>
  </w:num>
  <w:num w:numId="26">
    <w:abstractNumId w:val="28"/>
  </w:num>
  <w:num w:numId="27">
    <w:abstractNumId w:val="28"/>
  </w:num>
  <w:num w:numId="28">
    <w:abstractNumId w:val="36"/>
  </w:num>
  <w:num w:numId="29">
    <w:abstractNumId w:val="19"/>
  </w:num>
  <w:num w:numId="3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3"/>
    <w:lvlOverride w:ilvl="0">
      <w:startOverride w:val="4"/>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6"/>
    <w:lvlOverride w:ilvl="0">
      <w:startOverride w:val="4"/>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0"/>
  </w:num>
  <w:num w:numId="36">
    <w:abstractNumId w:val="30"/>
  </w:num>
  <w:num w:numId="37">
    <w:abstractNumId w:val="16"/>
  </w:num>
  <w:num w:numId="38">
    <w:abstractNumId w:val="11"/>
  </w:num>
  <w:num w:numId="39">
    <w:abstractNumId w:val="18"/>
  </w:num>
  <w:num w:numId="40">
    <w:abstractNumId w:val="17"/>
    <w:lvlOverride w:ilvl="0">
      <w:startOverride w:val="2"/>
    </w:lvlOverride>
    <w:lvlOverride w:ilvl="1">
      <w:startOverride w:val="1"/>
    </w:lvlOverride>
  </w:num>
  <w:num w:numId="41">
    <w:abstractNumId w:val="32"/>
  </w:num>
  <w:num w:numId="4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3"/>
    <w:lvlOverride w:ilvl="0">
      <w:startOverride w:val="5"/>
    </w:lvlOverride>
    <w:lvlOverride w:ilvl="1">
      <w:startOverride w:val="1"/>
    </w:lvlOverride>
  </w:num>
  <w:num w:numId="44">
    <w:abstractNumId w:val="22"/>
  </w:num>
  <w:num w:numId="45">
    <w:abstractNumId w:val="23"/>
    <w:lvlOverride w:ilvl="0">
      <w:startOverride w:val="5"/>
    </w:lvlOverride>
    <w:lvlOverride w:ilvl="1">
      <w:startOverride w:val="2"/>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2"/>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C12994"/>
    <w:rsid w:val="00022468"/>
    <w:rsid w:val="00035E54"/>
    <w:rsid w:val="00091F75"/>
    <w:rsid w:val="000A725B"/>
    <w:rsid w:val="000D1842"/>
    <w:rsid w:val="000D2890"/>
    <w:rsid w:val="000F7CB3"/>
    <w:rsid w:val="00116C41"/>
    <w:rsid w:val="00127E3B"/>
    <w:rsid w:val="001707AA"/>
    <w:rsid w:val="001A644A"/>
    <w:rsid w:val="002F23C9"/>
    <w:rsid w:val="003066B4"/>
    <w:rsid w:val="003730E8"/>
    <w:rsid w:val="00374B45"/>
    <w:rsid w:val="003E24B0"/>
    <w:rsid w:val="004E321A"/>
    <w:rsid w:val="0050226B"/>
    <w:rsid w:val="006921E2"/>
    <w:rsid w:val="006923F7"/>
    <w:rsid w:val="006A1646"/>
    <w:rsid w:val="00780B29"/>
    <w:rsid w:val="007E3A00"/>
    <w:rsid w:val="00933069"/>
    <w:rsid w:val="009C1DA5"/>
    <w:rsid w:val="009D0723"/>
    <w:rsid w:val="00A67428"/>
    <w:rsid w:val="00A725ED"/>
    <w:rsid w:val="00B061BF"/>
    <w:rsid w:val="00B270B9"/>
    <w:rsid w:val="00B62CF1"/>
    <w:rsid w:val="00B94651"/>
    <w:rsid w:val="00BD12FB"/>
    <w:rsid w:val="00BD7D18"/>
    <w:rsid w:val="00C12994"/>
    <w:rsid w:val="00C3084C"/>
    <w:rsid w:val="00C7064F"/>
    <w:rsid w:val="00CC5C80"/>
    <w:rsid w:val="00D22637"/>
    <w:rsid w:val="00D23C07"/>
    <w:rsid w:val="00D373BA"/>
    <w:rsid w:val="00D434D2"/>
    <w:rsid w:val="00D84D88"/>
    <w:rsid w:val="00DB5CFF"/>
    <w:rsid w:val="00DE662A"/>
    <w:rsid w:val="00DF2238"/>
    <w:rsid w:val="00E20081"/>
    <w:rsid w:val="00E73DD2"/>
    <w:rsid w:val="00EE24A9"/>
    <w:rsid w:val="00F118BC"/>
    <w:rsid w:val="00F51FA6"/>
    <w:rsid w:val="00F662A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2994"/>
    <w:pPr>
      <w:spacing w:after="160" w:line="259" w:lineRule="auto"/>
    </w:pPr>
    <w:rPr>
      <w:sz w:val="22"/>
      <w:szCs w:val="22"/>
    </w:rPr>
  </w:style>
  <w:style w:type="paragraph" w:styleId="Heading1">
    <w:name w:val="heading 1"/>
    <w:basedOn w:val="Normal"/>
    <w:next w:val="Normal"/>
    <w:link w:val="Heading1Char"/>
    <w:uiPriority w:val="9"/>
    <w:qFormat/>
    <w:rsid w:val="00C12994"/>
    <w:pPr>
      <w:keepNext/>
      <w:keepLines/>
      <w:spacing w:before="360" w:after="120"/>
      <w:jc w:val="center"/>
      <w:outlineLvl w:val="0"/>
    </w:pPr>
    <w:rPr>
      <w:rFonts w:ascii="Times New Roman" w:hAnsi="Times New Roman" w:cs="Times New Roman"/>
      <w:b/>
      <w:sz w:val="24"/>
      <w:szCs w:val="24"/>
    </w:rPr>
  </w:style>
  <w:style w:type="paragraph" w:styleId="Heading2">
    <w:name w:val="heading 2"/>
    <w:basedOn w:val="Normal"/>
    <w:next w:val="Normal"/>
    <w:link w:val="Heading2Char"/>
    <w:uiPriority w:val="9"/>
    <w:qFormat/>
    <w:rsid w:val="00C12994"/>
    <w:pPr>
      <w:keepNext/>
      <w:keepLines/>
      <w:numPr>
        <w:ilvl w:val="1"/>
        <w:numId w:val="1"/>
      </w:numPr>
      <w:spacing w:before="120" w:after="120"/>
      <w:outlineLvl w:val="1"/>
    </w:pPr>
    <w:rPr>
      <w:rFonts w:ascii="Times New Roman" w:hAnsi="Times New Roman" w:cs="Times New Roman"/>
      <w:b/>
      <w:sz w:val="24"/>
      <w:szCs w:val="24"/>
    </w:rPr>
  </w:style>
  <w:style w:type="paragraph" w:styleId="Heading3">
    <w:name w:val="heading 3"/>
    <w:basedOn w:val="Normal"/>
    <w:next w:val="Normal"/>
    <w:link w:val="Heading3Char"/>
    <w:uiPriority w:val="9"/>
    <w:qFormat/>
    <w:rsid w:val="00C12994"/>
    <w:pPr>
      <w:numPr>
        <w:ilvl w:val="2"/>
        <w:numId w:val="2"/>
      </w:numPr>
      <w:autoSpaceDE w:val="0"/>
      <w:autoSpaceDN w:val="0"/>
      <w:adjustRightInd w:val="0"/>
      <w:spacing w:before="240" w:after="240" w:line="360" w:lineRule="auto"/>
      <w:outlineLvl w:val="2"/>
    </w:pPr>
    <w:rPr>
      <w:rFonts w:ascii="Times New Roman" w:hAnsi="Times New Roman" w:cs="Times New Roman"/>
      <w:b/>
      <w:sz w:val="24"/>
      <w:szCs w:val="24"/>
    </w:rPr>
  </w:style>
  <w:style w:type="paragraph" w:styleId="Heading4">
    <w:name w:val="heading 4"/>
    <w:basedOn w:val="Normal"/>
    <w:next w:val="Normal"/>
    <w:link w:val="Heading4Char"/>
    <w:uiPriority w:val="9"/>
    <w:qFormat/>
    <w:rsid w:val="00C12994"/>
    <w:pPr>
      <w:keepNext/>
      <w:keepLines/>
      <w:numPr>
        <w:ilvl w:val="3"/>
        <w:numId w:val="3"/>
      </w:numPr>
      <w:spacing w:before="320" w:after="240"/>
      <w:outlineLvl w:val="3"/>
    </w:pPr>
    <w:rPr>
      <w:rFonts w:ascii="Times New Roman" w:hAnsi="Times New Roman" w:cs="Times New Roman"/>
      <w:b/>
      <w:sz w:val="24"/>
      <w:szCs w:val="24"/>
    </w:rPr>
  </w:style>
  <w:style w:type="paragraph" w:styleId="Heading5">
    <w:name w:val="heading 5"/>
    <w:basedOn w:val="Normal"/>
    <w:next w:val="Normal"/>
    <w:link w:val="Heading5Char"/>
    <w:uiPriority w:val="9"/>
    <w:qFormat/>
    <w:rsid w:val="00C12994"/>
    <w:pPr>
      <w:keepNext/>
      <w:keepLines/>
      <w:spacing w:before="40" w:after="0" w:line="276" w:lineRule="auto"/>
      <w:ind w:left="1008" w:hanging="1008"/>
      <w:outlineLvl w:val="4"/>
    </w:pPr>
    <w:rPr>
      <w:rFonts w:asciiTheme="majorHAnsi" w:eastAsiaTheme="majorEastAsia" w:hAnsiTheme="majorHAnsi" w:cstheme="majorBidi"/>
      <w:color w:val="2E74B5"/>
      <w:lang w:eastAsia="zh-CN"/>
    </w:rPr>
  </w:style>
  <w:style w:type="paragraph" w:styleId="Heading6">
    <w:name w:val="heading 6"/>
    <w:basedOn w:val="Normal"/>
    <w:next w:val="Normal"/>
    <w:link w:val="Heading6Char"/>
    <w:uiPriority w:val="9"/>
    <w:qFormat/>
    <w:rsid w:val="00C12994"/>
    <w:pPr>
      <w:keepNext/>
      <w:keepLines/>
      <w:spacing w:before="40" w:after="0" w:line="276" w:lineRule="auto"/>
      <w:ind w:left="1152" w:hanging="1152"/>
      <w:outlineLvl w:val="5"/>
    </w:pPr>
    <w:rPr>
      <w:rFonts w:asciiTheme="majorHAnsi" w:eastAsiaTheme="majorEastAsia" w:hAnsiTheme="majorHAnsi" w:cstheme="majorBidi"/>
      <w:color w:val="1F4D78"/>
      <w:lang w:eastAsia="zh-CN"/>
    </w:rPr>
  </w:style>
  <w:style w:type="paragraph" w:styleId="Heading7">
    <w:name w:val="heading 7"/>
    <w:basedOn w:val="Normal"/>
    <w:next w:val="Normal"/>
    <w:link w:val="Heading7Char"/>
    <w:uiPriority w:val="9"/>
    <w:qFormat/>
    <w:rsid w:val="00C12994"/>
    <w:pPr>
      <w:keepNext/>
      <w:keepLines/>
      <w:spacing w:before="40" w:after="0" w:line="276" w:lineRule="auto"/>
      <w:ind w:left="1296" w:hanging="1296"/>
      <w:outlineLvl w:val="6"/>
    </w:pPr>
    <w:rPr>
      <w:rFonts w:asciiTheme="majorHAnsi" w:eastAsiaTheme="majorEastAsia" w:hAnsiTheme="majorHAnsi" w:cstheme="majorBidi"/>
      <w:i/>
      <w:iCs/>
      <w:color w:val="1F4D78"/>
      <w:lang w:eastAsia="zh-CN"/>
    </w:rPr>
  </w:style>
  <w:style w:type="paragraph" w:styleId="Heading8">
    <w:name w:val="heading 8"/>
    <w:basedOn w:val="Normal"/>
    <w:next w:val="Normal"/>
    <w:link w:val="Heading8Char"/>
    <w:uiPriority w:val="9"/>
    <w:qFormat/>
    <w:rsid w:val="00C12994"/>
    <w:pPr>
      <w:keepNext/>
      <w:keepLines/>
      <w:spacing w:before="40" w:after="0" w:line="276" w:lineRule="auto"/>
      <w:ind w:left="1440" w:hanging="1440"/>
      <w:outlineLvl w:val="7"/>
    </w:pPr>
    <w:rPr>
      <w:rFonts w:asciiTheme="majorHAnsi" w:eastAsiaTheme="majorEastAsia" w:hAnsiTheme="majorHAnsi" w:cstheme="majorBidi"/>
      <w:color w:val="272727"/>
      <w:sz w:val="21"/>
      <w:szCs w:val="21"/>
      <w:lang w:eastAsia="zh-CN"/>
    </w:rPr>
  </w:style>
  <w:style w:type="paragraph" w:styleId="Heading9">
    <w:name w:val="heading 9"/>
    <w:basedOn w:val="Normal"/>
    <w:next w:val="Normal"/>
    <w:link w:val="Heading9Char"/>
    <w:uiPriority w:val="9"/>
    <w:qFormat/>
    <w:rsid w:val="00C12994"/>
    <w:pPr>
      <w:keepNext/>
      <w:keepLines/>
      <w:spacing w:before="40" w:after="0" w:line="276" w:lineRule="auto"/>
      <w:ind w:left="1584" w:hanging="1584"/>
      <w:outlineLvl w:val="8"/>
    </w:pPr>
    <w:rPr>
      <w:rFonts w:asciiTheme="majorHAnsi" w:eastAsiaTheme="majorEastAsia" w:hAnsiTheme="majorHAnsi" w:cstheme="majorBidi"/>
      <w:i/>
      <w:iCs/>
      <w:color w:val="272727"/>
      <w:sz w:val="21"/>
      <w:szCs w:val="21"/>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qFormat/>
    <w:rsid w:val="00C12994"/>
    <w:pPr>
      <w:spacing w:after="0" w:line="240" w:lineRule="auto"/>
    </w:pPr>
    <w:rPr>
      <w:rFonts w:ascii="Segoe UI" w:hAnsi="Segoe UI" w:cs="Segoe UI"/>
      <w:sz w:val="18"/>
      <w:szCs w:val="18"/>
    </w:rPr>
  </w:style>
  <w:style w:type="paragraph" w:styleId="BodyText">
    <w:name w:val="Body Text"/>
    <w:basedOn w:val="Normal"/>
    <w:link w:val="BodyTextChar"/>
    <w:uiPriority w:val="1"/>
    <w:qFormat/>
    <w:rsid w:val="00C12994"/>
    <w:pPr>
      <w:widowControl w:val="0"/>
      <w:autoSpaceDE w:val="0"/>
      <w:autoSpaceDN w:val="0"/>
      <w:spacing w:after="0" w:line="240" w:lineRule="auto"/>
    </w:pPr>
    <w:rPr>
      <w:rFonts w:ascii="Times New Roman" w:eastAsia="Times New Roman" w:hAnsi="Times New Roman" w:cs="Times New Roman"/>
      <w:sz w:val="24"/>
      <w:szCs w:val="24"/>
    </w:rPr>
  </w:style>
  <w:style w:type="paragraph" w:styleId="Caption">
    <w:name w:val="caption"/>
    <w:basedOn w:val="Normal"/>
    <w:next w:val="Normal"/>
    <w:uiPriority w:val="35"/>
    <w:qFormat/>
    <w:rsid w:val="00C12994"/>
    <w:pPr>
      <w:spacing w:after="200" w:line="240" w:lineRule="auto"/>
    </w:pPr>
    <w:rPr>
      <w:i/>
      <w:iCs/>
      <w:color w:val="44546A"/>
      <w:sz w:val="18"/>
      <w:szCs w:val="18"/>
    </w:rPr>
  </w:style>
  <w:style w:type="paragraph" w:styleId="CommentText">
    <w:name w:val="annotation text"/>
    <w:basedOn w:val="Normal"/>
    <w:link w:val="CommentTextChar"/>
    <w:uiPriority w:val="99"/>
    <w:qFormat/>
    <w:rsid w:val="00C12994"/>
    <w:pPr>
      <w:spacing w:line="240" w:lineRule="auto"/>
    </w:pPr>
    <w:rPr>
      <w:sz w:val="20"/>
      <w:szCs w:val="20"/>
    </w:rPr>
  </w:style>
  <w:style w:type="paragraph" w:styleId="CommentSubject">
    <w:name w:val="annotation subject"/>
    <w:basedOn w:val="CommentText"/>
    <w:next w:val="CommentText"/>
    <w:link w:val="CommentSubjectChar"/>
    <w:uiPriority w:val="99"/>
    <w:qFormat/>
    <w:rsid w:val="00C12994"/>
    <w:rPr>
      <w:b/>
      <w:bCs/>
    </w:rPr>
  </w:style>
  <w:style w:type="paragraph" w:styleId="Footer">
    <w:name w:val="footer"/>
    <w:basedOn w:val="Normal"/>
    <w:link w:val="FooterChar"/>
    <w:uiPriority w:val="99"/>
    <w:qFormat/>
    <w:rsid w:val="00C12994"/>
    <w:pPr>
      <w:tabs>
        <w:tab w:val="center" w:pos="4680"/>
        <w:tab w:val="right" w:pos="9360"/>
      </w:tabs>
      <w:spacing w:after="0" w:line="240" w:lineRule="auto"/>
    </w:pPr>
  </w:style>
  <w:style w:type="paragraph" w:styleId="Header">
    <w:name w:val="header"/>
    <w:basedOn w:val="Normal"/>
    <w:link w:val="HeaderChar"/>
    <w:uiPriority w:val="99"/>
    <w:qFormat/>
    <w:rsid w:val="00C12994"/>
    <w:pPr>
      <w:tabs>
        <w:tab w:val="center" w:pos="4680"/>
        <w:tab w:val="right" w:pos="9360"/>
      </w:tabs>
      <w:spacing w:after="0" w:line="240" w:lineRule="auto"/>
    </w:pPr>
  </w:style>
  <w:style w:type="paragraph" w:styleId="NormalWeb">
    <w:name w:val="Normal (Web)"/>
    <w:basedOn w:val="Normal"/>
    <w:uiPriority w:val="99"/>
    <w:qFormat/>
    <w:rsid w:val="00C12994"/>
    <w:pPr>
      <w:spacing w:before="100" w:beforeAutospacing="1" w:after="100" w:afterAutospacing="1" w:line="240" w:lineRule="auto"/>
    </w:pPr>
    <w:rPr>
      <w:rFonts w:ascii="Times New Roman" w:eastAsia="Times New Roman" w:hAnsi="Times New Roman" w:cs="Times New Roman"/>
      <w:sz w:val="24"/>
      <w:szCs w:val="24"/>
    </w:rPr>
  </w:style>
  <w:style w:type="paragraph" w:styleId="TableofFigures">
    <w:name w:val="table of figures"/>
    <w:basedOn w:val="Normal"/>
    <w:next w:val="Normal"/>
    <w:uiPriority w:val="99"/>
    <w:qFormat/>
    <w:rsid w:val="00C12994"/>
    <w:pPr>
      <w:spacing w:after="0"/>
    </w:pPr>
  </w:style>
  <w:style w:type="paragraph" w:styleId="Title">
    <w:name w:val="Title"/>
    <w:basedOn w:val="Normal"/>
    <w:link w:val="TitleChar"/>
    <w:uiPriority w:val="1"/>
    <w:qFormat/>
    <w:rsid w:val="00C12994"/>
    <w:pPr>
      <w:widowControl w:val="0"/>
      <w:autoSpaceDE w:val="0"/>
      <w:autoSpaceDN w:val="0"/>
      <w:spacing w:before="271" w:after="0" w:line="240" w:lineRule="auto"/>
      <w:ind w:left="778" w:right="578"/>
      <w:jc w:val="center"/>
    </w:pPr>
    <w:rPr>
      <w:rFonts w:ascii="Trebuchet MS" w:eastAsia="Trebuchet MS" w:hAnsi="Trebuchet MS" w:cs="Trebuchet MS"/>
      <w:b/>
      <w:bCs/>
      <w:sz w:val="52"/>
      <w:szCs w:val="52"/>
    </w:rPr>
  </w:style>
  <w:style w:type="paragraph" w:styleId="TOC1">
    <w:name w:val="toc 1"/>
    <w:basedOn w:val="Normal"/>
    <w:next w:val="Normal"/>
    <w:uiPriority w:val="39"/>
    <w:qFormat/>
    <w:rsid w:val="00C12994"/>
    <w:pPr>
      <w:spacing w:after="100"/>
    </w:pPr>
  </w:style>
  <w:style w:type="paragraph" w:styleId="TOC2">
    <w:name w:val="toc 2"/>
    <w:basedOn w:val="Normal"/>
    <w:next w:val="Normal"/>
    <w:uiPriority w:val="39"/>
    <w:qFormat/>
    <w:rsid w:val="00C12994"/>
    <w:pPr>
      <w:spacing w:after="100"/>
      <w:ind w:left="220"/>
    </w:pPr>
  </w:style>
  <w:style w:type="paragraph" w:styleId="TOC3">
    <w:name w:val="toc 3"/>
    <w:basedOn w:val="Normal"/>
    <w:next w:val="Normal"/>
    <w:uiPriority w:val="39"/>
    <w:rsid w:val="00C12994"/>
    <w:pPr>
      <w:spacing w:after="100"/>
      <w:ind w:left="440"/>
    </w:pPr>
  </w:style>
  <w:style w:type="character" w:styleId="CommentReference">
    <w:name w:val="annotation reference"/>
    <w:basedOn w:val="DefaultParagraphFont"/>
    <w:uiPriority w:val="99"/>
    <w:qFormat/>
    <w:rsid w:val="00C12994"/>
    <w:rPr>
      <w:sz w:val="16"/>
      <w:szCs w:val="16"/>
    </w:rPr>
  </w:style>
  <w:style w:type="character" w:styleId="Emphasis">
    <w:name w:val="Emphasis"/>
    <w:basedOn w:val="DefaultParagraphFont"/>
    <w:uiPriority w:val="20"/>
    <w:qFormat/>
    <w:rsid w:val="00C12994"/>
    <w:rPr>
      <w:i/>
      <w:iCs/>
    </w:rPr>
  </w:style>
  <w:style w:type="character" w:styleId="Hyperlink">
    <w:name w:val="Hyperlink"/>
    <w:basedOn w:val="DefaultParagraphFont"/>
    <w:uiPriority w:val="99"/>
    <w:qFormat/>
    <w:rsid w:val="00C12994"/>
    <w:rPr>
      <w:color w:val="0563C1"/>
      <w:u w:val="single"/>
    </w:rPr>
  </w:style>
  <w:style w:type="character" w:styleId="Strong">
    <w:name w:val="Strong"/>
    <w:basedOn w:val="DefaultParagraphFont"/>
    <w:uiPriority w:val="22"/>
    <w:qFormat/>
    <w:rsid w:val="00C12994"/>
    <w:rPr>
      <w:b/>
      <w:bCs/>
    </w:rPr>
  </w:style>
  <w:style w:type="table" w:styleId="TableGrid">
    <w:name w:val="Table Grid"/>
    <w:basedOn w:val="TableNormal"/>
    <w:uiPriority w:val="39"/>
    <w:qFormat/>
    <w:rsid w:val="00C1299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BodyTextChar">
    <w:name w:val="Body Text Char"/>
    <w:basedOn w:val="DefaultParagraphFont"/>
    <w:link w:val="BodyText"/>
    <w:uiPriority w:val="1"/>
    <w:rsid w:val="00C12994"/>
    <w:rPr>
      <w:rFonts w:ascii="Times New Roman" w:eastAsia="Times New Roman" w:hAnsi="Times New Roman" w:cs="Times New Roman"/>
      <w:sz w:val="24"/>
      <w:szCs w:val="24"/>
    </w:rPr>
  </w:style>
  <w:style w:type="character" w:customStyle="1" w:styleId="TitleChar">
    <w:name w:val="Title Char"/>
    <w:basedOn w:val="DefaultParagraphFont"/>
    <w:link w:val="Title"/>
    <w:uiPriority w:val="1"/>
    <w:rsid w:val="00C12994"/>
    <w:rPr>
      <w:rFonts w:ascii="Trebuchet MS" w:eastAsia="Trebuchet MS" w:hAnsi="Trebuchet MS" w:cs="Trebuchet MS"/>
      <w:b/>
      <w:bCs/>
      <w:sz w:val="52"/>
      <w:szCs w:val="52"/>
    </w:rPr>
  </w:style>
  <w:style w:type="paragraph" w:customStyle="1" w:styleId="Default">
    <w:name w:val="Default"/>
    <w:qFormat/>
    <w:rsid w:val="00C12994"/>
    <w:pPr>
      <w:autoSpaceDE w:val="0"/>
      <w:autoSpaceDN w:val="0"/>
      <w:adjustRightInd w:val="0"/>
    </w:pPr>
    <w:rPr>
      <w:rFonts w:ascii="Times New Roman" w:hAnsi="Times New Roman" w:cs="Times New Roman"/>
      <w:color w:val="000000"/>
      <w:sz w:val="24"/>
      <w:szCs w:val="24"/>
    </w:rPr>
  </w:style>
  <w:style w:type="character" w:customStyle="1" w:styleId="Heading1Char">
    <w:name w:val="Heading 1 Char"/>
    <w:basedOn w:val="DefaultParagraphFont"/>
    <w:link w:val="Heading1"/>
    <w:uiPriority w:val="9"/>
    <w:rsid w:val="00C12994"/>
    <w:rPr>
      <w:rFonts w:ascii="Times New Roman" w:hAnsi="Times New Roman" w:cs="Times New Roman"/>
      <w:b/>
      <w:sz w:val="24"/>
      <w:szCs w:val="24"/>
    </w:rPr>
  </w:style>
  <w:style w:type="table" w:customStyle="1" w:styleId="TableGrid3">
    <w:name w:val="Table Grid3"/>
    <w:basedOn w:val="TableNormal"/>
    <w:uiPriority w:val="39"/>
    <w:qFormat/>
    <w:rsid w:val="00C1299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qFormat/>
    <w:rsid w:val="00C12994"/>
    <w:pPr>
      <w:ind w:left="720"/>
      <w:contextualSpacing/>
    </w:pPr>
  </w:style>
  <w:style w:type="character" w:styleId="PlaceholderText">
    <w:name w:val="Placeholder Text"/>
    <w:basedOn w:val="DefaultParagraphFont"/>
    <w:uiPriority w:val="99"/>
    <w:qFormat/>
    <w:rsid w:val="00C12994"/>
    <w:rPr>
      <w:color w:val="808080"/>
    </w:rPr>
  </w:style>
  <w:style w:type="character" w:customStyle="1" w:styleId="CommentTextChar">
    <w:name w:val="Comment Text Char"/>
    <w:basedOn w:val="DefaultParagraphFont"/>
    <w:link w:val="CommentText"/>
    <w:uiPriority w:val="99"/>
    <w:qFormat/>
    <w:rsid w:val="00C12994"/>
    <w:rPr>
      <w:sz w:val="20"/>
      <w:szCs w:val="20"/>
    </w:rPr>
  </w:style>
  <w:style w:type="character" w:customStyle="1" w:styleId="CommentSubjectChar">
    <w:name w:val="Comment Subject Char"/>
    <w:basedOn w:val="CommentTextChar"/>
    <w:link w:val="CommentSubject"/>
    <w:uiPriority w:val="99"/>
    <w:qFormat/>
    <w:rsid w:val="00C12994"/>
    <w:rPr>
      <w:b/>
      <w:bCs/>
      <w:sz w:val="20"/>
      <w:szCs w:val="20"/>
    </w:rPr>
  </w:style>
  <w:style w:type="character" w:customStyle="1" w:styleId="BalloonTextChar">
    <w:name w:val="Balloon Text Char"/>
    <w:basedOn w:val="DefaultParagraphFont"/>
    <w:link w:val="BalloonText"/>
    <w:uiPriority w:val="99"/>
    <w:qFormat/>
    <w:rsid w:val="00C12994"/>
    <w:rPr>
      <w:rFonts w:ascii="Segoe UI" w:hAnsi="Segoe UI" w:cs="Segoe UI"/>
      <w:sz w:val="18"/>
      <w:szCs w:val="18"/>
    </w:rPr>
  </w:style>
  <w:style w:type="paragraph" w:styleId="Bibliography">
    <w:name w:val="Bibliography"/>
    <w:basedOn w:val="Normal"/>
    <w:next w:val="Normal"/>
    <w:uiPriority w:val="37"/>
    <w:qFormat/>
    <w:rsid w:val="00C12994"/>
  </w:style>
  <w:style w:type="character" w:customStyle="1" w:styleId="HeaderChar">
    <w:name w:val="Header Char"/>
    <w:basedOn w:val="DefaultParagraphFont"/>
    <w:link w:val="Header"/>
    <w:uiPriority w:val="99"/>
    <w:qFormat/>
    <w:rsid w:val="00C12994"/>
  </w:style>
  <w:style w:type="character" w:customStyle="1" w:styleId="FooterChar">
    <w:name w:val="Footer Char"/>
    <w:basedOn w:val="DefaultParagraphFont"/>
    <w:link w:val="Footer"/>
    <w:uiPriority w:val="99"/>
    <w:qFormat/>
    <w:rsid w:val="00C12994"/>
  </w:style>
  <w:style w:type="character" w:customStyle="1" w:styleId="Heading2Char">
    <w:name w:val="Heading 2 Char"/>
    <w:basedOn w:val="DefaultParagraphFont"/>
    <w:link w:val="Heading2"/>
    <w:uiPriority w:val="9"/>
    <w:qFormat/>
    <w:rsid w:val="00C12994"/>
    <w:rPr>
      <w:rFonts w:ascii="Times New Roman" w:hAnsi="Times New Roman" w:cs="Times New Roman"/>
      <w:b/>
      <w:sz w:val="24"/>
      <w:szCs w:val="24"/>
    </w:rPr>
  </w:style>
  <w:style w:type="paragraph" w:styleId="TOCHeading">
    <w:name w:val="TOC Heading"/>
    <w:basedOn w:val="Heading1"/>
    <w:next w:val="Normal"/>
    <w:uiPriority w:val="39"/>
    <w:qFormat/>
    <w:rsid w:val="00C12994"/>
    <w:pPr>
      <w:outlineLvl w:val="9"/>
    </w:pPr>
  </w:style>
  <w:style w:type="character" w:customStyle="1" w:styleId="Heading4Char">
    <w:name w:val="Heading 4 Char"/>
    <w:basedOn w:val="DefaultParagraphFont"/>
    <w:link w:val="Heading4"/>
    <w:uiPriority w:val="9"/>
    <w:qFormat/>
    <w:rsid w:val="00C12994"/>
    <w:rPr>
      <w:rFonts w:ascii="Times New Roman" w:hAnsi="Times New Roman" w:cs="Times New Roman"/>
      <w:b/>
      <w:sz w:val="24"/>
      <w:szCs w:val="24"/>
    </w:rPr>
  </w:style>
  <w:style w:type="character" w:customStyle="1" w:styleId="Heading3Char">
    <w:name w:val="Heading 3 Char"/>
    <w:basedOn w:val="DefaultParagraphFont"/>
    <w:link w:val="Heading3"/>
    <w:uiPriority w:val="9"/>
    <w:qFormat/>
    <w:rsid w:val="00C12994"/>
    <w:rPr>
      <w:rFonts w:ascii="Times New Roman" w:hAnsi="Times New Roman" w:cs="Times New Roman"/>
      <w:b/>
      <w:sz w:val="24"/>
      <w:szCs w:val="24"/>
    </w:rPr>
  </w:style>
  <w:style w:type="character" w:customStyle="1" w:styleId="Heading5Char">
    <w:name w:val="Heading 5 Char"/>
    <w:basedOn w:val="DefaultParagraphFont"/>
    <w:link w:val="Heading5"/>
    <w:uiPriority w:val="9"/>
    <w:qFormat/>
    <w:rsid w:val="00C12994"/>
    <w:rPr>
      <w:rFonts w:asciiTheme="majorHAnsi" w:eastAsiaTheme="majorEastAsia" w:hAnsiTheme="majorHAnsi" w:cstheme="majorBidi"/>
      <w:color w:val="2E74B5"/>
      <w:lang w:eastAsia="zh-CN"/>
    </w:rPr>
  </w:style>
  <w:style w:type="character" w:customStyle="1" w:styleId="Heading6Char">
    <w:name w:val="Heading 6 Char"/>
    <w:basedOn w:val="DefaultParagraphFont"/>
    <w:link w:val="Heading6"/>
    <w:uiPriority w:val="9"/>
    <w:qFormat/>
    <w:rsid w:val="00C12994"/>
    <w:rPr>
      <w:rFonts w:asciiTheme="majorHAnsi" w:eastAsiaTheme="majorEastAsia" w:hAnsiTheme="majorHAnsi" w:cstheme="majorBidi"/>
      <w:color w:val="1F4D78"/>
      <w:lang w:eastAsia="zh-CN"/>
    </w:rPr>
  </w:style>
  <w:style w:type="character" w:customStyle="1" w:styleId="Heading7Char">
    <w:name w:val="Heading 7 Char"/>
    <w:basedOn w:val="DefaultParagraphFont"/>
    <w:link w:val="Heading7"/>
    <w:uiPriority w:val="9"/>
    <w:qFormat/>
    <w:rsid w:val="00C12994"/>
    <w:rPr>
      <w:rFonts w:asciiTheme="majorHAnsi" w:eastAsiaTheme="majorEastAsia" w:hAnsiTheme="majorHAnsi" w:cstheme="majorBidi"/>
      <w:i/>
      <w:iCs/>
      <w:color w:val="1F4D78"/>
      <w:lang w:eastAsia="zh-CN"/>
    </w:rPr>
  </w:style>
  <w:style w:type="character" w:customStyle="1" w:styleId="Heading8Char">
    <w:name w:val="Heading 8 Char"/>
    <w:basedOn w:val="DefaultParagraphFont"/>
    <w:link w:val="Heading8"/>
    <w:uiPriority w:val="9"/>
    <w:qFormat/>
    <w:rsid w:val="00C12994"/>
    <w:rPr>
      <w:rFonts w:asciiTheme="majorHAnsi" w:eastAsiaTheme="majorEastAsia" w:hAnsiTheme="majorHAnsi" w:cstheme="majorBidi"/>
      <w:color w:val="272727"/>
      <w:sz w:val="21"/>
      <w:szCs w:val="21"/>
      <w:lang w:eastAsia="zh-CN"/>
    </w:rPr>
  </w:style>
  <w:style w:type="character" w:customStyle="1" w:styleId="Heading9Char">
    <w:name w:val="Heading 9 Char"/>
    <w:basedOn w:val="DefaultParagraphFont"/>
    <w:link w:val="Heading9"/>
    <w:uiPriority w:val="9"/>
    <w:qFormat/>
    <w:rsid w:val="00C12994"/>
    <w:rPr>
      <w:rFonts w:asciiTheme="majorHAnsi" w:eastAsiaTheme="majorEastAsia" w:hAnsiTheme="majorHAnsi" w:cstheme="majorBidi"/>
      <w:i/>
      <w:iCs/>
      <w:color w:val="272727"/>
      <w:sz w:val="21"/>
      <w:szCs w:val="21"/>
      <w:lang w:eastAsia="zh-CN"/>
    </w:rPr>
  </w:style>
  <w:style w:type="table" w:customStyle="1" w:styleId="TableGrid1">
    <w:name w:val="Table Grid1"/>
    <w:basedOn w:val="TableNormal"/>
    <w:uiPriority w:val="39"/>
    <w:qFormat/>
    <w:rsid w:val="00C1299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TableNormal"/>
    <w:uiPriority w:val="39"/>
    <w:qFormat/>
    <w:rsid w:val="00C1299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1">
    <w:name w:val="Table Grid11"/>
    <w:basedOn w:val="TableNormal"/>
    <w:uiPriority w:val="59"/>
    <w:rsid w:val="00C12994"/>
    <w:pPr>
      <w:spacing w:after="120" w:line="276" w:lineRule="auto"/>
    </w:pPr>
    <w:rPr>
      <w:rFonts w:ascii="Calibri" w:eastAsia="Calibri" w:hAnsi="Calibri" w:cs="Times New Roman"/>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EndnoteText">
    <w:name w:val="endnote text"/>
    <w:basedOn w:val="Normal"/>
    <w:link w:val="EndnoteTextChar"/>
    <w:uiPriority w:val="99"/>
    <w:rsid w:val="00C12994"/>
    <w:pPr>
      <w:spacing w:after="0" w:line="240" w:lineRule="auto"/>
    </w:pPr>
    <w:rPr>
      <w:rFonts w:ascii="Calibri" w:eastAsia="Calibri" w:hAnsi="Calibri" w:cs="Times New Roman"/>
      <w:sz w:val="20"/>
      <w:szCs w:val="20"/>
    </w:rPr>
  </w:style>
  <w:style w:type="character" w:customStyle="1" w:styleId="EndnoteTextChar">
    <w:name w:val="Endnote Text Char"/>
    <w:basedOn w:val="DefaultParagraphFont"/>
    <w:link w:val="EndnoteText"/>
    <w:uiPriority w:val="99"/>
    <w:rsid w:val="00C12994"/>
    <w:rPr>
      <w:rFonts w:ascii="Calibri" w:eastAsia="Calibri" w:hAnsi="Calibri" w:cs="Times New Roman"/>
    </w:rPr>
  </w:style>
  <w:style w:type="table" w:customStyle="1" w:styleId="TableGrid4">
    <w:name w:val="Table Grid4"/>
    <w:basedOn w:val="TableNormal"/>
    <w:next w:val="TableGrid"/>
    <w:uiPriority w:val="59"/>
    <w:rsid w:val="00C12994"/>
    <w:pPr>
      <w:spacing w:after="120" w:line="276" w:lineRule="auto"/>
    </w:pPr>
    <w:rPr>
      <w:rFonts w:ascii="Calibri" w:eastAsia="Calibri" w:hAnsi="Calibri" w:cs="Times New Roman"/>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5689915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image" Target="media/image5.emf"/><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jpeg"/><Relationship Id="rId17" Type="http://schemas.openxmlformats.org/officeDocument/2006/relationships/image" Target="media/image4.emf"/><Relationship Id="rId2" Type="http://schemas.openxmlformats.org/officeDocument/2006/relationships/numbering" Target="numbering.xml"/><Relationship Id="rId16" Type="http://schemas.openxmlformats.org/officeDocument/2006/relationships/comments" Target="comments.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eader" Target="header1.xm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en.wikipedi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B06BC8B-7330-45B5-BE4A-B75F3EC1D5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2357083</TotalTime>
  <Pages>87</Pages>
  <Words>21801</Words>
  <Characters>124272</Characters>
  <Application>Microsoft Office Word</Application>
  <DocSecurity>0</DocSecurity>
  <Lines>1035</Lines>
  <Paragraphs>291</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145782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dc:creator>
  <cp:lastModifiedBy>Windows User</cp:lastModifiedBy>
  <cp:revision>1622</cp:revision>
  <dcterms:created xsi:type="dcterms:W3CDTF">2021-10-13T18:27:00Z</dcterms:created>
  <dcterms:modified xsi:type="dcterms:W3CDTF">2023-07-11T03:14:00Z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1033-11.2.0.8942</vt:lpwstr>
  </property>
</Properties>
</file>