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C5404" w:rsidRPr="00153E6B" w:rsidRDefault="007C5404" w:rsidP="00153E6B">
      <w:pPr>
        <w:pStyle w:val="Heading1"/>
        <w:spacing w:line="360" w:lineRule="auto"/>
        <w:jc w:val="center"/>
        <w:rPr>
          <w:rFonts w:ascii="Times New Roman" w:hAnsi="Times New Roman" w:cs="Times New Roman"/>
          <w:color w:val="000000" w:themeColor="text1"/>
        </w:rPr>
      </w:pPr>
      <w:bookmarkStart w:id="0" w:name="_Toc40260454"/>
      <w:bookmarkStart w:id="1" w:name="_Toc47346071"/>
      <w:bookmarkStart w:id="2" w:name="_Toc49266395"/>
      <w:r w:rsidRPr="00153E6B">
        <w:rPr>
          <w:rFonts w:ascii="Times New Roman" w:hAnsi="Times New Roman" w:cs="Times New Roman"/>
          <w:color w:val="000000" w:themeColor="text1"/>
        </w:rPr>
        <w:t>Approval sheet</w:t>
      </w:r>
      <w:bookmarkEnd w:id="0"/>
      <w:bookmarkEnd w:id="1"/>
      <w:bookmarkEnd w:id="2"/>
    </w:p>
    <w:p w:rsidR="00153E6B" w:rsidRPr="00153E6B" w:rsidRDefault="00153E6B" w:rsidP="00153E6B">
      <w:pPr>
        <w:spacing w:line="360" w:lineRule="auto"/>
        <w:rPr>
          <w:rFonts w:ascii="Times New Roman" w:hAnsi="Times New Roman" w:cs="Times New Roman"/>
        </w:rPr>
      </w:pPr>
    </w:p>
    <w:p w:rsidR="007C5404" w:rsidRPr="00153E6B" w:rsidRDefault="007C5404" w:rsidP="0065771F">
      <w:pPr>
        <w:spacing w:line="360" w:lineRule="auto"/>
        <w:jc w:val="both"/>
        <w:rPr>
          <w:rFonts w:ascii="Times New Roman" w:eastAsia="Book Antiqua" w:hAnsi="Times New Roman" w:cs="Times New Roman"/>
          <w:sz w:val="24"/>
          <w:szCs w:val="24"/>
        </w:rPr>
      </w:pPr>
      <w:r w:rsidRPr="00153E6B">
        <w:rPr>
          <w:rFonts w:ascii="Times New Roman" w:eastAsia="Book Antiqua" w:hAnsi="Times New Roman" w:cs="Times New Roman"/>
          <w:sz w:val="24"/>
          <w:szCs w:val="24"/>
        </w:rPr>
        <w:t>School of graduate studies</w:t>
      </w:r>
    </w:p>
    <w:p w:rsidR="007C5404" w:rsidRPr="00153E6B" w:rsidRDefault="007C5404" w:rsidP="0065771F">
      <w:pPr>
        <w:spacing w:line="360" w:lineRule="auto"/>
        <w:jc w:val="both"/>
        <w:rPr>
          <w:rFonts w:ascii="Times New Roman" w:eastAsia="Book Antiqua" w:hAnsi="Times New Roman" w:cs="Times New Roman"/>
          <w:sz w:val="24"/>
          <w:szCs w:val="24"/>
        </w:rPr>
      </w:pPr>
      <w:r w:rsidRPr="00153E6B">
        <w:rPr>
          <w:rFonts w:ascii="Times New Roman" w:eastAsia="Book Antiqua" w:hAnsi="Times New Roman" w:cs="Times New Roman"/>
          <w:sz w:val="24"/>
          <w:szCs w:val="24"/>
        </w:rPr>
        <w:t>I hereby certify that I have read and evaluated this Thesis entitled “</w:t>
      </w:r>
      <w:r w:rsidRPr="00153E6B">
        <w:rPr>
          <w:rFonts w:ascii="Times New Roman" w:hAnsi="Times New Roman" w:cs="Times New Roman"/>
          <w:b/>
          <w:sz w:val="24"/>
          <w:szCs w:val="23"/>
        </w:rPr>
        <w:t>Effect of Public Expenditure on Economic Growth in Ethiopia</w:t>
      </w:r>
      <w:r w:rsidR="00AD2BAB" w:rsidRPr="00153E6B">
        <w:rPr>
          <w:rFonts w:ascii="Times New Roman" w:hAnsi="Times New Roman" w:cs="Times New Roman"/>
          <w:b/>
          <w:sz w:val="24"/>
          <w:szCs w:val="23"/>
        </w:rPr>
        <w:t xml:space="preserve">” </w:t>
      </w:r>
      <w:r w:rsidR="00AD2BAB" w:rsidRPr="007C5404">
        <w:rPr>
          <w:rFonts w:ascii="Times New Roman" w:hAnsi="Times New Roman" w:cs="Times New Roman"/>
          <w:b/>
          <w:bCs/>
          <w:color w:val="000000"/>
          <w:sz w:val="24"/>
          <w:szCs w:val="24"/>
        </w:rPr>
        <w:t>prepared</w:t>
      </w:r>
      <w:r w:rsidRPr="00153E6B">
        <w:rPr>
          <w:rFonts w:ascii="Times New Roman" w:eastAsia="Book Antiqua" w:hAnsi="Times New Roman" w:cs="Times New Roman"/>
          <w:sz w:val="24"/>
          <w:szCs w:val="24"/>
        </w:rPr>
        <w:t xml:space="preserve"> under my guidance by </w:t>
      </w:r>
      <w:r w:rsidRPr="00153E6B">
        <w:rPr>
          <w:rFonts w:ascii="Times New Roman" w:hAnsi="Times New Roman" w:cs="Times New Roman"/>
          <w:sz w:val="24"/>
          <w:szCs w:val="23"/>
        </w:rPr>
        <w:t xml:space="preserve">Tesfaye </w:t>
      </w:r>
      <w:r w:rsidR="008576A2" w:rsidRPr="00153E6B">
        <w:rPr>
          <w:rFonts w:ascii="Times New Roman" w:hAnsi="Times New Roman" w:cs="Times New Roman"/>
          <w:sz w:val="24"/>
          <w:szCs w:val="23"/>
        </w:rPr>
        <w:t>Bul</w:t>
      </w:r>
      <w:r w:rsidRPr="00153E6B">
        <w:rPr>
          <w:rFonts w:ascii="Times New Roman" w:hAnsi="Times New Roman" w:cs="Times New Roman"/>
          <w:sz w:val="24"/>
          <w:szCs w:val="23"/>
        </w:rPr>
        <w:t>t</w:t>
      </w:r>
      <w:r w:rsidR="008576A2" w:rsidRPr="00153E6B">
        <w:rPr>
          <w:rFonts w:ascii="Times New Roman" w:hAnsi="Times New Roman" w:cs="Times New Roman"/>
          <w:sz w:val="24"/>
          <w:szCs w:val="23"/>
        </w:rPr>
        <w:t>i</w:t>
      </w:r>
      <w:r w:rsidRPr="00153E6B">
        <w:rPr>
          <w:rFonts w:ascii="Times New Roman" w:hAnsi="Times New Roman" w:cs="Times New Roman"/>
          <w:sz w:val="24"/>
          <w:szCs w:val="23"/>
        </w:rPr>
        <w:t xml:space="preserve"> Turi</w:t>
      </w:r>
      <w:r w:rsidRPr="00153E6B">
        <w:rPr>
          <w:rFonts w:ascii="Times New Roman" w:eastAsia="Book Antiqua" w:hAnsi="Times New Roman" w:cs="Times New Roman"/>
          <w:sz w:val="24"/>
          <w:szCs w:val="24"/>
        </w:rPr>
        <w:t>. I recommend that it be submitted as fulfilling the Thesis requirement.</w:t>
      </w:r>
    </w:p>
    <w:p w:rsidR="007C5404" w:rsidRPr="00153E6B" w:rsidRDefault="007C5404" w:rsidP="0065771F">
      <w:pPr>
        <w:spacing w:line="360" w:lineRule="auto"/>
        <w:jc w:val="both"/>
        <w:rPr>
          <w:rFonts w:ascii="Times New Roman" w:eastAsia="Book Antiqua" w:hAnsi="Times New Roman" w:cs="Times New Roman"/>
          <w:sz w:val="24"/>
          <w:szCs w:val="24"/>
        </w:rPr>
      </w:pPr>
      <w:r w:rsidRPr="00153E6B">
        <w:rPr>
          <w:rFonts w:ascii="Times New Roman" w:hAnsi="Times New Roman" w:cs="Times New Roman"/>
          <w:sz w:val="24"/>
          <w:szCs w:val="23"/>
        </w:rPr>
        <w:t>Badassa Wolteji (PhD</w:t>
      </w:r>
      <w:r w:rsidR="00AD2BAB" w:rsidRPr="00153E6B">
        <w:rPr>
          <w:rFonts w:ascii="Times New Roman" w:hAnsi="Times New Roman" w:cs="Times New Roman"/>
          <w:sz w:val="24"/>
          <w:szCs w:val="23"/>
        </w:rPr>
        <w:t xml:space="preserve">) </w:t>
      </w:r>
      <w:r w:rsidR="00AD2BAB" w:rsidRPr="00153E6B">
        <w:rPr>
          <w:rFonts w:ascii="Times New Roman" w:eastAsia="Book Antiqua" w:hAnsi="Times New Roman" w:cs="Times New Roman"/>
          <w:sz w:val="24"/>
          <w:szCs w:val="24"/>
        </w:rPr>
        <w:t>_</w:t>
      </w:r>
      <w:r w:rsidRPr="00153E6B">
        <w:rPr>
          <w:rFonts w:ascii="Times New Roman" w:eastAsia="Book Antiqua" w:hAnsi="Times New Roman" w:cs="Times New Roman"/>
          <w:sz w:val="24"/>
          <w:szCs w:val="24"/>
        </w:rPr>
        <w:t>___________________ _____________</w:t>
      </w:r>
    </w:p>
    <w:p w:rsidR="007C5404" w:rsidRPr="00153E6B" w:rsidRDefault="00B313F0" w:rsidP="0065771F">
      <w:pPr>
        <w:spacing w:line="360" w:lineRule="auto"/>
        <w:jc w:val="both"/>
        <w:rPr>
          <w:rFonts w:ascii="Times New Roman" w:eastAsia="Book Antiqua" w:hAnsi="Times New Roman" w:cs="Times New Roman"/>
          <w:sz w:val="24"/>
          <w:szCs w:val="24"/>
        </w:rPr>
      </w:pPr>
      <w:r w:rsidRPr="00153E6B">
        <w:rPr>
          <w:rFonts w:ascii="Times New Roman" w:eastAsia="Book Antiqua" w:hAnsi="Times New Roman" w:cs="Times New Roman"/>
          <w:sz w:val="24"/>
          <w:szCs w:val="24"/>
        </w:rPr>
        <w:t xml:space="preserve">Advisor </w:t>
      </w:r>
      <w:r>
        <w:rPr>
          <w:rFonts w:ascii="Times New Roman" w:eastAsia="Book Antiqua" w:hAnsi="Times New Roman" w:cs="Times New Roman"/>
          <w:sz w:val="24"/>
          <w:szCs w:val="24"/>
        </w:rPr>
        <w:t xml:space="preserve">Signature </w:t>
      </w:r>
      <w:r w:rsidRPr="00153E6B">
        <w:rPr>
          <w:rFonts w:ascii="Times New Roman" w:eastAsia="Book Antiqua" w:hAnsi="Times New Roman" w:cs="Times New Roman"/>
          <w:sz w:val="24"/>
          <w:szCs w:val="24"/>
        </w:rPr>
        <w:t>Date</w:t>
      </w:r>
    </w:p>
    <w:p w:rsidR="007C5404" w:rsidRPr="00153E6B" w:rsidRDefault="007C5404" w:rsidP="0065771F">
      <w:pPr>
        <w:spacing w:line="360" w:lineRule="auto"/>
        <w:jc w:val="both"/>
        <w:rPr>
          <w:rFonts w:ascii="Times New Roman" w:eastAsia="Book Antiqua" w:hAnsi="Times New Roman" w:cs="Times New Roman"/>
          <w:sz w:val="24"/>
          <w:szCs w:val="24"/>
        </w:rPr>
      </w:pPr>
      <w:r w:rsidRPr="00153E6B">
        <w:rPr>
          <w:rFonts w:ascii="Times New Roman" w:eastAsia="Book Antiqua" w:hAnsi="Times New Roman" w:cs="Times New Roman"/>
          <w:sz w:val="24"/>
          <w:szCs w:val="24"/>
        </w:rPr>
        <w:t xml:space="preserve">As a member of Board of Examiners of the Masters in Developmental Economics Thesis Open Defense Examination, I certify that I have read and evaluated the Thesis prepared by </w:t>
      </w:r>
      <w:r w:rsidR="008576A2" w:rsidRPr="00153E6B">
        <w:rPr>
          <w:rFonts w:ascii="Times New Roman" w:hAnsi="Times New Roman" w:cs="Times New Roman"/>
          <w:sz w:val="24"/>
          <w:szCs w:val="23"/>
        </w:rPr>
        <w:t>Tesfaye Bulti Turi</w:t>
      </w:r>
      <w:r w:rsidRPr="00153E6B">
        <w:rPr>
          <w:rFonts w:ascii="Times New Roman" w:eastAsia="Book Antiqua" w:hAnsi="Times New Roman" w:cs="Times New Roman"/>
          <w:sz w:val="24"/>
          <w:szCs w:val="24"/>
        </w:rPr>
        <w:t xml:space="preserve"> and examined the candidate. I recommend that this Thesis be accepted as fulfilling the Thesis requirement for the Degree of Masters in Developmental Economics.</w:t>
      </w:r>
    </w:p>
    <w:p w:rsidR="007C5404" w:rsidRPr="00153E6B" w:rsidRDefault="007C5404" w:rsidP="0065771F">
      <w:pPr>
        <w:spacing w:line="360" w:lineRule="auto"/>
        <w:jc w:val="both"/>
        <w:rPr>
          <w:rFonts w:ascii="Times New Roman" w:eastAsia="Book Antiqua" w:hAnsi="Times New Roman" w:cs="Times New Roman"/>
          <w:sz w:val="24"/>
          <w:szCs w:val="24"/>
        </w:rPr>
      </w:pPr>
      <w:r w:rsidRPr="00153E6B">
        <w:rPr>
          <w:rFonts w:ascii="Times New Roman" w:eastAsia="Book Antiqua" w:hAnsi="Times New Roman" w:cs="Times New Roman"/>
          <w:sz w:val="24"/>
          <w:szCs w:val="24"/>
        </w:rPr>
        <w:t>________________________________ __________________ __________________</w:t>
      </w:r>
    </w:p>
    <w:p w:rsidR="007C5404" w:rsidRPr="00153E6B" w:rsidRDefault="007C5404" w:rsidP="0065771F">
      <w:pPr>
        <w:spacing w:line="360" w:lineRule="auto"/>
        <w:jc w:val="both"/>
        <w:rPr>
          <w:rFonts w:ascii="Times New Roman" w:eastAsia="Book Antiqua" w:hAnsi="Times New Roman" w:cs="Times New Roman"/>
          <w:sz w:val="24"/>
          <w:szCs w:val="24"/>
        </w:rPr>
      </w:pPr>
      <w:r w:rsidRPr="00153E6B">
        <w:rPr>
          <w:rFonts w:ascii="Times New Roman" w:eastAsia="Book Antiqua" w:hAnsi="Times New Roman" w:cs="Times New Roman"/>
          <w:sz w:val="24"/>
          <w:szCs w:val="24"/>
        </w:rPr>
        <w:t>Chairperson Signature Date</w:t>
      </w:r>
    </w:p>
    <w:p w:rsidR="007C5404" w:rsidRPr="00153E6B" w:rsidRDefault="007C5404" w:rsidP="0065771F">
      <w:pPr>
        <w:spacing w:line="360" w:lineRule="auto"/>
        <w:jc w:val="both"/>
        <w:rPr>
          <w:rFonts w:ascii="Times New Roman" w:eastAsia="Book Antiqua" w:hAnsi="Times New Roman" w:cs="Times New Roman"/>
          <w:sz w:val="24"/>
          <w:szCs w:val="24"/>
        </w:rPr>
      </w:pPr>
      <w:r w:rsidRPr="00153E6B">
        <w:rPr>
          <w:rFonts w:ascii="Times New Roman" w:eastAsia="Book Antiqua" w:hAnsi="Times New Roman" w:cs="Times New Roman"/>
          <w:sz w:val="24"/>
          <w:szCs w:val="24"/>
        </w:rPr>
        <w:t>________________________________ __________________ __________________</w:t>
      </w:r>
    </w:p>
    <w:p w:rsidR="007C5404" w:rsidRPr="00153E6B" w:rsidRDefault="007C5404" w:rsidP="0065771F">
      <w:pPr>
        <w:spacing w:line="360" w:lineRule="auto"/>
        <w:jc w:val="both"/>
        <w:rPr>
          <w:rFonts w:ascii="Times New Roman" w:eastAsia="Book Antiqua" w:hAnsi="Times New Roman" w:cs="Times New Roman"/>
          <w:sz w:val="24"/>
          <w:szCs w:val="24"/>
        </w:rPr>
      </w:pPr>
      <w:r w:rsidRPr="00153E6B">
        <w:rPr>
          <w:rFonts w:ascii="Times New Roman" w:eastAsia="Book Antiqua" w:hAnsi="Times New Roman" w:cs="Times New Roman"/>
          <w:sz w:val="24"/>
          <w:szCs w:val="24"/>
        </w:rPr>
        <w:t>Internal Examiner Signature Date</w:t>
      </w:r>
    </w:p>
    <w:p w:rsidR="007C5404" w:rsidRPr="00153E6B" w:rsidRDefault="007C5404" w:rsidP="0065771F">
      <w:pPr>
        <w:spacing w:line="360" w:lineRule="auto"/>
        <w:jc w:val="both"/>
        <w:rPr>
          <w:rFonts w:ascii="Times New Roman" w:eastAsia="Book Antiqua" w:hAnsi="Times New Roman" w:cs="Times New Roman"/>
          <w:sz w:val="24"/>
          <w:szCs w:val="24"/>
        </w:rPr>
      </w:pPr>
      <w:r w:rsidRPr="00153E6B">
        <w:rPr>
          <w:rFonts w:ascii="Times New Roman" w:eastAsia="Book Antiqua" w:hAnsi="Times New Roman" w:cs="Times New Roman"/>
          <w:sz w:val="24"/>
          <w:szCs w:val="24"/>
        </w:rPr>
        <w:t>________________________________ __________________ __________________</w:t>
      </w:r>
    </w:p>
    <w:p w:rsidR="007C5404" w:rsidRPr="00153E6B" w:rsidRDefault="007C5404" w:rsidP="0065771F">
      <w:pPr>
        <w:spacing w:line="360" w:lineRule="auto"/>
        <w:jc w:val="both"/>
        <w:rPr>
          <w:rFonts w:ascii="Times New Roman" w:eastAsia="Book Antiqua" w:hAnsi="Times New Roman" w:cs="Times New Roman"/>
          <w:sz w:val="24"/>
          <w:szCs w:val="24"/>
        </w:rPr>
      </w:pPr>
      <w:r w:rsidRPr="00153E6B">
        <w:rPr>
          <w:rFonts w:ascii="Times New Roman" w:eastAsia="Book Antiqua" w:hAnsi="Times New Roman" w:cs="Times New Roman"/>
          <w:sz w:val="24"/>
          <w:szCs w:val="24"/>
        </w:rPr>
        <w:t>External Examiner Signature Date</w:t>
      </w:r>
    </w:p>
    <w:p w:rsidR="00153E6B" w:rsidRDefault="00153E6B" w:rsidP="006937E6">
      <w:pPr>
        <w:pStyle w:val="Default"/>
        <w:spacing w:line="360" w:lineRule="auto"/>
        <w:rPr>
          <w:b/>
          <w:sz w:val="36"/>
          <w:szCs w:val="36"/>
        </w:rPr>
      </w:pPr>
    </w:p>
    <w:p w:rsidR="000827A2" w:rsidRPr="006937E6" w:rsidRDefault="000827A2" w:rsidP="006937E6">
      <w:pPr>
        <w:pStyle w:val="Default"/>
        <w:spacing w:line="360" w:lineRule="auto"/>
        <w:rPr>
          <w:b/>
          <w:sz w:val="36"/>
          <w:szCs w:val="36"/>
        </w:rPr>
      </w:pPr>
      <w:r w:rsidRPr="006937E6">
        <w:rPr>
          <w:b/>
          <w:sz w:val="36"/>
          <w:szCs w:val="36"/>
        </w:rPr>
        <w:br w:type="textWrapping" w:clear="all"/>
      </w:r>
    </w:p>
    <w:p w:rsidR="00EF46C3" w:rsidRPr="0065771F" w:rsidRDefault="00EF46C3" w:rsidP="0065771F">
      <w:pPr>
        <w:pStyle w:val="Heading1"/>
        <w:jc w:val="center"/>
        <w:rPr>
          <w:rFonts w:ascii="Times New Roman" w:hAnsi="Times New Roman" w:cs="Times New Roman"/>
          <w:color w:val="000000" w:themeColor="text1"/>
        </w:rPr>
      </w:pPr>
      <w:bookmarkStart w:id="3" w:name="_Toc526415848"/>
      <w:bookmarkStart w:id="4" w:name="_Toc40260455"/>
      <w:bookmarkStart w:id="5" w:name="_Toc47346072"/>
      <w:bookmarkStart w:id="6" w:name="_Toc49266396"/>
      <w:r w:rsidRPr="0065771F">
        <w:rPr>
          <w:rFonts w:ascii="Times New Roman" w:hAnsi="Times New Roman" w:cs="Times New Roman"/>
          <w:color w:val="000000" w:themeColor="text1"/>
        </w:rPr>
        <w:lastRenderedPageBreak/>
        <w:t>Certification</w:t>
      </w:r>
      <w:bookmarkEnd w:id="3"/>
      <w:bookmarkEnd w:id="4"/>
      <w:bookmarkEnd w:id="5"/>
      <w:bookmarkEnd w:id="6"/>
    </w:p>
    <w:p w:rsidR="00153E6B" w:rsidRPr="0065771F" w:rsidRDefault="00153E6B" w:rsidP="0065771F">
      <w:pPr>
        <w:jc w:val="both"/>
        <w:rPr>
          <w:rFonts w:ascii="Times New Roman" w:hAnsi="Times New Roman" w:cs="Times New Roman"/>
        </w:rPr>
      </w:pPr>
    </w:p>
    <w:p w:rsidR="00EF46C3" w:rsidRPr="0065771F" w:rsidRDefault="00EF46C3" w:rsidP="0065771F">
      <w:pPr>
        <w:tabs>
          <w:tab w:val="left" w:pos="4227"/>
        </w:tabs>
        <w:spacing w:after="160" w:line="360" w:lineRule="auto"/>
        <w:jc w:val="both"/>
        <w:rPr>
          <w:rFonts w:ascii="Times New Roman" w:eastAsia="Times New Roman" w:hAnsi="Times New Roman" w:cs="Times New Roman"/>
          <w:sz w:val="24"/>
          <w:szCs w:val="24"/>
        </w:rPr>
      </w:pPr>
      <w:r w:rsidRPr="0065771F">
        <w:rPr>
          <w:rFonts w:ascii="Times New Roman" w:eastAsia="Times New Roman" w:hAnsi="Times New Roman" w:cs="Times New Roman"/>
          <w:sz w:val="24"/>
          <w:szCs w:val="24"/>
        </w:rPr>
        <w:t>Ambo University School of graduate studies</w:t>
      </w:r>
    </w:p>
    <w:p w:rsidR="00EF46C3" w:rsidRPr="0065771F" w:rsidRDefault="00EF46C3" w:rsidP="0065771F">
      <w:pPr>
        <w:spacing w:after="160" w:line="360" w:lineRule="auto"/>
        <w:jc w:val="both"/>
        <w:rPr>
          <w:rFonts w:ascii="Times New Roman" w:eastAsia="Times New Roman" w:hAnsi="Times New Roman" w:cs="Times New Roman"/>
          <w:sz w:val="24"/>
          <w:szCs w:val="24"/>
        </w:rPr>
      </w:pPr>
      <w:r w:rsidRPr="0065771F">
        <w:rPr>
          <w:rFonts w:ascii="Times New Roman" w:eastAsia="Times New Roman" w:hAnsi="Times New Roman" w:cs="Times New Roman"/>
          <w:sz w:val="24"/>
          <w:szCs w:val="24"/>
        </w:rPr>
        <w:t>As thesis advisor, I here-by certify that I have read and evaluated this thesis entitled “</w:t>
      </w:r>
      <w:r w:rsidRPr="0065771F">
        <w:rPr>
          <w:rFonts w:ascii="Times New Roman" w:hAnsi="Times New Roman" w:cs="Times New Roman"/>
          <w:sz w:val="24"/>
          <w:szCs w:val="23"/>
        </w:rPr>
        <w:t>Effect of Public Expenditure on Economic Growth in Ethiopia</w:t>
      </w:r>
      <w:r w:rsidRPr="0065771F">
        <w:rPr>
          <w:rFonts w:ascii="Times New Roman" w:eastAsia="Times New Roman" w:hAnsi="Times New Roman" w:cs="Times New Roman"/>
          <w:sz w:val="24"/>
          <w:szCs w:val="24"/>
        </w:rPr>
        <w:t xml:space="preserve">”, prepared under my guidance by </w:t>
      </w:r>
      <w:r w:rsidRPr="0065771F">
        <w:rPr>
          <w:rFonts w:ascii="Times New Roman" w:hAnsi="Times New Roman" w:cs="Times New Roman"/>
          <w:sz w:val="24"/>
          <w:szCs w:val="23"/>
        </w:rPr>
        <w:t>Tesfaye Bulti Turi</w:t>
      </w:r>
      <w:r w:rsidRPr="0065771F">
        <w:rPr>
          <w:rFonts w:ascii="Times New Roman" w:eastAsia="Times New Roman" w:hAnsi="Times New Roman" w:cs="Times New Roman"/>
          <w:sz w:val="24"/>
          <w:szCs w:val="24"/>
        </w:rPr>
        <w:t>. I recommend that it is submitted as fulfilling the thesis requirement.</w:t>
      </w:r>
    </w:p>
    <w:p w:rsidR="00EF46C3" w:rsidRPr="0065771F" w:rsidRDefault="00EF46C3" w:rsidP="0065771F">
      <w:pPr>
        <w:spacing w:after="160" w:line="360" w:lineRule="auto"/>
        <w:jc w:val="both"/>
        <w:rPr>
          <w:rFonts w:ascii="Times New Roman" w:eastAsia="Times New Roman" w:hAnsi="Times New Roman" w:cs="Times New Roman"/>
          <w:sz w:val="24"/>
          <w:szCs w:val="24"/>
        </w:rPr>
      </w:pPr>
      <w:r w:rsidRPr="0065771F">
        <w:rPr>
          <w:rFonts w:ascii="Times New Roman" w:eastAsia="Times New Roman" w:hAnsi="Times New Roman" w:cs="Times New Roman"/>
          <w:sz w:val="24"/>
          <w:szCs w:val="24"/>
        </w:rPr>
        <w:t>______________________</w:t>
      </w:r>
      <w:r w:rsidRPr="0065771F">
        <w:rPr>
          <w:rFonts w:ascii="Times New Roman" w:eastAsia="Times New Roman" w:hAnsi="Times New Roman" w:cs="Times New Roman"/>
          <w:sz w:val="24"/>
          <w:szCs w:val="24"/>
        </w:rPr>
        <w:tab/>
        <w:t xml:space="preserve">        ________________</w:t>
      </w:r>
      <w:r w:rsidRPr="0065771F">
        <w:rPr>
          <w:rFonts w:ascii="Times New Roman" w:eastAsia="Times New Roman" w:hAnsi="Times New Roman" w:cs="Times New Roman"/>
          <w:sz w:val="24"/>
          <w:szCs w:val="24"/>
        </w:rPr>
        <w:tab/>
        <w:t xml:space="preserve">        ______________</w:t>
      </w:r>
    </w:p>
    <w:p w:rsidR="00EF46C3" w:rsidRPr="0065771F" w:rsidRDefault="00EF46C3" w:rsidP="0065771F">
      <w:pPr>
        <w:spacing w:after="160" w:line="360" w:lineRule="auto"/>
        <w:jc w:val="both"/>
        <w:rPr>
          <w:rFonts w:ascii="Times New Roman" w:eastAsia="Times New Roman" w:hAnsi="Times New Roman" w:cs="Times New Roman"/>
          <w:sz w:val="24"/>
          <w:szCs w:val="24"/>
        </w:rPr>
      </w:pPr>
      <w:r w:rsidRPr="0065771F">
        <w:rPr>
          <w:rFonts w:ascii="Times New Roman" w:eastAsia="Times New Roman" w:hAnsi="Times New Roman" w:cs="Times New Roman"/>
          <w:sz w:val="24"/>
          <w:szCs w:val="24"/>
        </w:rPr>
        <w:t>Advisor</w:t>
      </w:r>
      <w:r w:rsidRPr="0065771F">
        <w:rPr>
          <w:rFonts w:ascii="Times New Roman" w:eastAsia="Times New Roman" w:hAnsi="Times New Roman" w:cs="Times New Roman"/>
          <w:sz w:val="24"/>
          <w:szCs w:val="24"/>
        </w:rPr>
        <w:tab/>
      </w:r>
      <w:r w:rsidRPr="0065771F">
        <w:rPr>
          <w:rFonts w:ascii="Times New Roman" w:eastAsia="Times New Roman" w:hAnsi="Times New Roman" w:cs="Times New Roman"/>
          <w:sz w:val="24"/>
          <w:szCs w:val="24"/>
        </w:rPr>
        <w:tab/>
      </w:r>
      <w:r w:rsidRPr="0065771F">
        <w:rPr>
          <w:rFonts w:ascii="Times New Roman" w:eastAsia="Times New Roman" w:hAnsi="Times New Roman" w:cs="Times New Roman"/>
          <w:sz w:val="24"/>
          <w:szCs w:val="24"/>
        </w:rPr>
        <w:tab/>
      </w:r>
      <w:r w:rsidRPr="0065771F">
        <w:rPr>
          <w:rFonts w:ascii="Times New Roman" w:eastAsia="Times New Roman" w:hAnsi="Times New Roman" w:cs="Times New Roman"/>
          <w:sz w:val="24"/>
          <w:szCs w:val="24"/>
        </w:rPr>
        <w:tab/>
        <w:t xml:space="preserve">     Signature</w:t>
      </w:r>
      <w:r w:rsidRPr="0065771F">
        <w:rPr>
          <w:rFonts w:ascii="Times New Roman" w:eastAsia="Times New Roman" w:hAnsi="Times New Roman" w:cs="Times New Roman"/>
          <w:sz w:val="24"/>
          <w:szCs w:val="24"/>
        </w:rPr>
        <w:tab/>
      </w:r>
      <w:r w:rsidRPr="0065771F">
        <w:rPr>
          <w:rFonts w:ascii="Times New Roman" w:eastAsia="Times New Roman" w:hAnsi="Times New Roman" w:cs="Times New Roman"/>
          <w:sz w:val="24"/>
          <w:szCs w:val="24"/>
        </w:rPr>
        <w:tab/>
        <w:t xml:space="preserve">              Date </w:t>
      </w:r>
    </w:p>
    <w:p w:rsidR="00EF46C3" w:rsidRPr="006937E6" w:rsidRDefault="00EF46C3" w:rsidP="006937E6">
      <w:pPr>
        <w:autoSpaceDE w:val="0"/>
        <w:autoSpaceDN w:val="0"/>
        <w:adjustRightInd w:val="0"/>
        <w:spacing w:after="0" w:line="360" w:lineRule="auto"/>
        <w:jc w:val="center"/>
        <w:rPr>
          <w:rFonts w:ascii="Times New Roman" w:hAnsi="Times New Roman" w:cs="Times New Roman"/>
          <w:b/>
          <w:bCs/>
          <w:sz w:val="32"/>
          <w:szCs w:val="28"/>
        </w:rPr>
      </w:pPr>
    </w:p>
    <w:p w:rsidR="00EF46C3" w:rsidRPr="006937E6" w:rsidRDefault="00EF46C3" w:rsidP="006937E6">
      <w:pPr>
        <w:autoSpaceDE w:val="0"/>
        <w:autoSpaceDN w:val="0"/>
        <w:adjustRightInd w:val="0"/>
        <w:spacing w:after="0" w:line="360" w:lineRule="auto"/>
        <w:jc w:val="center"/>
        <w:rPr>
          <w:rFonts w:ascii="Times New Roman" w:hAnsi="Times New Roman" w:cs="Times New Roman"/>
          <w:b/>
          <w:bCs/>
          <w:sz w:val="32"/>
          <w:szCs w:val="28"/>
        </w:rPr>
      </w:pPr>
    </w:p>
    <w:p w:rsidR="00EF46C3" w:rsidRPr="006937E6" w:rsidRDefault="00EF46C3" w:rsidP="006937E6">
      <w:pPr>
        <w:autoSpaceDE w:val="0"/>
        <w:autoSpaceDN w:val="0"/>
        <w:adjustRightInd w:val="0"/>
        <w:spacing w:after="0" w:line="360" w:lineRule="auto"/>
        <w:jc w:val="center"/>
        <w:rPr>
          <w:rFonts w:ascii="Times New Roman" w:hAnsi="Times New Roman" w:cs="Times New Roman"/>
          <w:b/>
          <w:bCs/>
          <w:sz w:val="32"/>
          <w:szCs w:val="28"/>
        </w:rPr>
      </w:pPr>
    </w:p>
    <w:p w:rsidR="00EF46C3" w:rsidRPr="006937E6" w:rsidRDefault="00EF46C3" w:rsidP="006937E6">
      <w:pPr>
        <w:autoSpaceDE w:val="0"/>
        <w:autoSpaceDN w:val="0"/>
        <w:adjustRightInd w:val="0"/>
        <w:spacing w:after="0" w:line="360" w:lineRule="auto"/>
        <w:jc w:val="center"/>
        <w:rPr>
          <w:rFonts w:ascii="Times New Roman" w:hAnsi="Times New Roman" w:cs="Times New Roman"/>
          <w:b/>
          <w:bCs/>
          <w:sz w:val="32"/>
          <w:szCs w:val="28"/>
        </w:rPr>
      </w:pPr>
    </w:p>
    <w:p w:rsidR="00EF46C3" w:rsidRPr="006937E6" w:rsidRDefault="00EF46C3" w:rsidP="006937E6">
      <w:pPr>
        <w:autoSpaceDE w:val="0"/>
        <w:autoSpaceDN w:val="0"/>
        <w:adjustRightInd w:val="0"/>
        <w:spacing w:after="0" w:line="360" w:lineRule="auto"/>
        <w:jc w:val="center"/>
        <w:rPr>
          <w:rFonts w:ascii="Times New Roman" w:hAnsi="Times New Roman" w:cs="Times New Roman"/>
          <w:b/>
          <w:bCs/>
          <w:sz w:val="32"/>
          <w:szCs w:val="28"/>
        </w:rPr>
      </w:pPr>
    </w:p>
    <w:p w:rsidR="00EF46C3" w:rsidRPr="006937E6" w:rsidRDefault="00EF46C3" w:rsidP="006937E6">
      <w:pPr>
        <w:autoSpaceDE w:val="0"/>
        <w:autoSpaceDN w:val="0"/>
        <w:adjustRightInd w:val="0"/>
        <w:spacing w:after="0" w:line="360" w:lineRule="auto"/>
        <w:jc w:val="center"/>
        <w:rPr>
          <w:rFonts w:ascii="Times New Roman" w:hAnsi="Times New Roman" w:cs="Times New Roman"/>
          <w:b/>
          <w:bCs/>
          <w:sz w:val="32"/>
          <w:szCs w:val="28"/>
        </w:rPr>
      </w:pPr>
    </w:p>
    <w:p w:rsidR="00EF46C3" w:rsidRPr="006937E6" w:rsidRDefault="00EF46C3" w:rsidP="006937E6">
      <w:pPr>
        <w:autoSpaceDE w:val="0"/>
        <w:autoSpaceDN w:val="0"/>
        <w:adjustRightInd w:val="0"/>
        <w:spacing w:after="0" w:line="360" w:lineRule="auto"/>
        <w:jc w:val="center"/>
        <w:rPr>
          <w:rFonts w:ascii="Times New Roman" w:hAnsi="Times New Roman" w:cs="Times New Roman"/>
          <w:b/>
          <w:bCs/>
          <w:sz w:val="32"/>
          <w:szCs w:val="28"/>
        </w:rPr>
      </w:pPr>
    </w:p>
    <w:p w:rsidR="00EF46C3" w:rsidRPr="006937E6" w:rsidRDefault="00EF46C3" w:rsidP="006937E6">
      <w:pPr>
        <w:autoSpaceDE w:val="0"/>
        <w:autoSpaceDN w:val="0"/>
        <w:adjustRightInd w:val="0"/>
        <w:spacing w:after="0" w:line="360" w:lineRule="auto"/>
        <w:jc w:val="center"/>
        <w:rPr>
          <w:rFonts w:ascii="Times New Roman" w:hAnsi="Times New Roman" w:cs="Times New Roman"/>
          <w:b/>
          <w:bCs/>
          <w:sz w:val="32"/>
          <w:szCs w:val="28"/>
        </w:rPr>
      </w:pPr>
    </w:p>
    <w:p w:rsidR="00EF46C3" w:rsidRPr="006937E6" w:rsidRDefault="00EF46C3" w:rsidP="006937E6">
      <w:pPr>
        <w:autoSpaceDE w:val="0"/>
        <w:autoSpaceDN w:val="0"/>
        <w:adjustRightInd w:val="0"/>
        <w:spacing w:after="0" w:line="360" w:lineRule="auto"/>
        <w:jc w:val="center"/>
        <w:rPr>
          <w:rFonts w:ascii="Times New Roman" w:hAnsi="Times New Roman" w:cs="Times New Roman"/>
          <w:b/>
          <w:bCs/>
          <w:sz w:val="32"/>
          <w:szCs w:val="28"/>
        </w:rPr>
      </w:pPr>
    </w:p>
    <w:p w:rsidR="00EF46C3" w:rsidRPr="006937E6" w:rsidRDefault="00EF46C3" w:rsidP="006937E6">
      <w:pPr>
        <w:autoSpaceDE w:val="0"/>
        <w:autoSpaceDN w:val="0"/>
        <w:adjustRightInd w:val="0"/>
        <w:spacing w:after="0" w:line="360" w:lineRule="auto"/>
        <w:jc w:val="center"/>
        <w:rPr>
          <w:rFonts w:ascii="Times New Roman" w:hAnsi="Times New Roman" w:cs="Times New Roman"/>
          <w:b/>
          <w:bCs/>
          <w:sz w:val="32"/>
          <w:szCs w:val="28"/>
        </w:rPr>
      </w:pPr>
    </w:p>
    <w:p w:rsidR="00EF46C3" w:rsidRPr="006937E6" w:rsidRDefault="00EF46C3" w:rsidP="006937E6">
      <w:pPr>
        <w:autoSpaceDE w:val="0"/>
        <w:autoSpaceDN w:val="0"/>
        <w:adjustRightInd w:val="0"/>
        <w:spacing w:after="0" w:line="360" w:lineRule="auto"/>
        <w:jc w:val="center"/>
        <w:rPr>
          <w:rFonts w:ascii="Times New Roman" w:hAnsi="Times New Roman" w:cs="Times New Roman"/>
          <w:b/>
          <w:bCs/>
          <w:sz w:val="32"/>
          <w:szCs w:val="28"/>
        </w:rPr>
      </w:pPr>
    </w:p>
    <w:p w:rsidR="00EF46C3" w:rsidRPr="006937E6" w:rsidRDefault="00EF46C3" w:rsidP="006937E6">
      <w:pPr>
        <w:autoSpaceDE w:val="0"/>
        <w:autoSpaceDN w:val="0"/>
        <w:adjustRightInd w:val="0"/>
        <w:spacing w:after="0" w:line="360" w:lineRule="auto"/>
        <w:jc w:val="center"/>
        <w:rPr>
          <w:rFonts w:ascii="Times New Roman" w:hAnsi="Times New Roman" w:cs="Times New Roman"/>
          <w:b/>
          <w:bCs/>
          <w:sz w:val="32"/>
          <w:szCs w:val="28"/>
        </w:rPr>
      </w:pPr>
    </w:p>
    <w:p w:rsidR="00EF46C3" w:rsidRPr="006937E6" w:rsidRDefault="00EF46C3" w:rsidP="006937E6">
      <w:pPr>
        <w:autoSpaceDE w:val="0"/>
        <w:autoSpaceDN w:val="0"/>
        <w:adjustRightInd w:val="0"/>
        <w:spacing w:after="0" w:line="360" w:lineRule="auto"/>
        <w:jc w:val="center"/>
        <w:rPr>
          <w:rFonts w:ascii="Times New Roman" w:hAnsi="Times New Roman" w:cs="Times New Roman"/>
          <w:b/>
          <w:bCs/>
          <w:sz w:val="32"/>
          <w:szCs w:val="28"/>
        </w:rPr>
      </w:pPr>
    </w:p>
    <w:p w:rsidR="006937E6" w:rsidRDefault="006937E6" w:rsidP="006937E6">
      <w:pPr>
        <w:autoSpaceDE w:val="0"/>
        <w:autoSpaceDN w:val="0"/>
        <w:adjustRightInd w:val="0"/>
        <w:spacing w:after="0" w:line="360" w:lineRule="auto"/>
        <w:rPr>
          <w:rFonts w:ascii="Times New Roman" w:hAnsi="Times New Roman" w:cs="Times New Roman"/>
          <w:b/>
          <w:bCs/>
          <w:sz w:val="32"/>
          <w:szCs w:val="28"/>
        </w:rPr>
      </w:pPr>
    </w:p>
    <w:p w:rsidR="00153E6B" w:rsidRPr="006937E6" w:rsidRDefault="00153E6B" w:rsidP="006937E6">
      <w:pPr>
        <w:autoSpaceDE w:val="0"/>
        <w:autoSpaceDN w:val="0"/>
        <w:adjustRightInd w:val="0"/>
        <w:spacing w:after="0" w:line="360" w:lineRule="auto"/>
        <w:rPr>
          <w:rFonts w:ascii="Times New Roman" w:hAnsi="Times New Roman" w:cs="Times New Roman"/>
          <w:b/>
          <w:bCs/>
          <w:sz w:val="32"/>
          <w:szCs w:val="28"/>
        </w:rPr>
      </w:pPr>
    </w:p>
    <w:p w:rsidR="00EF46C3" w:rsidRDefault="00EF46C3" w:rsidP="00153E6B">
      <w:pPr>
        <w:pStyle w:val="Heading1"/>
        <w:jc w:val="center"/>
        <w:rPr>
          <w:rFonts w:ascii="Times New Roman" w:hAnsi="Times New Roman" w:cs="Times New Roman"/>
          <w:color w:val="000000" w:themeColor="text1"/>
        </w:rPr>
      </w:pPr>
      <w:bookmarkStart w:id="7" w:name="_Toc526415849"/>
      <w:bookmarkStart w:id="8" w:name="_Toc40260456"/>
      <w:bookmarkStart w:id="9" w:name="_Toc47346073"/>
      <w:bookmarkStart w:id="10" w:name="_Toc49266397"/>
      <w:r w:rsidRPr="00153E6B">
        <w:rPr>
          <w:rFonts w:ascii="Times New Roman" w:hAnsi="Times New Roman" w:cs="Times New Roman"/>
          <w:color w:val="000000" w:themeColor="text1"/>
        </w:rPr>
        <w:lastRenderedPageBreak/>
        <w:t>Approval sheet</w:t>
      </w:r>
      <w:bookmarkEnd w:id="7"/>
      <w:bookmarkEnd w:id="8"/>
      <w:bookmarkEnd w:id="9"/>
      <w:bookmarkEnd w:id="10"/>
    </w:p>
    <w:p w:rsidR="00153E6B" w:rsidRPr="00153E6B" w:rsidRDefault="00153E6B" w:rsidP="00153E6B"/>
    <w:p w:rsidR="00EF46C3" w:rsidRPr="00EF46C3" w:rsidRDefault="00EF46C3" w:rsidP="0065771F">
      <w:pPr>
        <w:spacing w:after="160" w:line="360" w:lineRule="auto"/>
        <w:jc w:val="both"/>
        <w:rPr>
          <w:rFonts w:ascii="Times New Roman" w:eastAsia="Times New Roman" w:hAnsi="Times New Roman" w:cs="Times New Roman"/>
          <w:sz w:val="24"/>
          <w:szCs w:val="24"/>
        </w:rPr>
      </w:pPr>
      <w:r w:rsidRPr="00EF46C3">
        <w:rPr>
          <w:rFonts w:ascii="Times New Roman" w:eastAsia="Times New Roman" w:hAnsi="Times New Roman" w:cs="Times New Roman"/>
          <w:sz w:val="24"/>
          <w:szCs w:val="24"/>
        </w:rPr>
        <w:t xml:space="preserve">Ambo </w:t>
      </w:r>
      <w:r w:rsidR="00EC085C" w:rsidRPr="00EF46C3">
        <w:rPr>
          <w:rFonts w:ascii="Times New Roman" w:eastAsia="Times New Roman" w:hAnsi="Times New Roman" w:cs="Times New Roman"/>
          <w:sz w:val="24"/>
          <w:szCs w:val="24"/>
        </w:rPr>
        <w:t>University School</w:t>
      </w:r>
      <w:r w:rsidRPr="00EF46C3">
        <w:rPr>
          <w:rFonts w:ascii="Times New Roman" w:eastAsia="Times New Roman" w:hAnsi="Times New Roman" w:cs="Times New Roman"/>
          <w:sz w:val="24"/>
          <w:szCs w:val="24"/>
        </w:rPr>
        <w:t xml:space="preserve"> of graduate studies</w:t>
      </w:r>
    </w:p>
    <w:p w:rsidR="00EF46C3" w:rsidRPr="00EF46C3" w:rsidRDefault="00EF46C3" w:rsidP="0065771F">
      <w:pPr>
        <w:spacing w:after="160" w:line="360" w:lineRule="auto"/>
        <w:jc w:val="both"/>
        <w:rPr>
          <w:rFonts w:ascii="Times New Roman" w:eastAsia="Times New Roman" w:hAnsi="Times New Roman" w:cs="Times New Roman"/>
          <w:sz w:val="24"/>
          <w:szCs w:val="24"/>
        </w:rPr>
      </w:pPr>
      <w:r w:rsidRPr="00EF46C3">
        <w:rPr>
          <w:rFonts w:ascii="Times New Roman" w:eastAsia="Times New Roman" w:hAnsi="Times New Roman" w:cs="Times New Roman"/>
          <w:sz w:val="24"/>
          <w:szCs w:val="24"/>
        </w:rPr>
        <w:t>Submitted by:</w:t>
      </w:r>
    </w:p>
    <w:p w:rsidR="00EF46C3" w:rsidRPr="00EF46C3" w:rsidRDefault="00EF46C3" w:rsidP="0065771F">
      <w:pPr>
        <w:spacing w:after="160" w:line="360" w:lineRule="auto"/>
        <w:jc w:val="both"/>
        <w:rPr>
          <w:rFonts w:ascii="Times New Roman" w:eastAsia="Times New Roman" w:hAnsi="Times New Roman" w:cs="Times New Roman"/>
          <w:sz w:val="24"/>
          <w:szCs w:val="24"/>
        </w:rPr>
      </w:pPr>
      <w:r w:rsidRPr="006937E6">
        <w:rPr>
          <w:rFonts w:ascii="Times New Roman" w:hAnsi="Times New Roman" w:cs="Times New Roman"/>
          <w:sz w:val="24"/>
          <w:szCs w:val="23"/>
        </w:rPr>
        <w:t>Tesfaye Bulti Turi</w:t>
      </w:r>
      <w:r w:rsidR="00651F1D">
        <w:rPr>
          <w:rFonts w:ascii="Times New Roman" w:hAnsi="Times New Roman" w:cs="Times New Roman"/>
          <w:sz w:val="24"/>
          <w:szCs w:val="23"/>
        </w:rPr>
        <w:t xml:space="preserve">        </w:t>
      </w:r>
      <w:r w:rsidRPr="00EF46C3">
        <w:rPr>
          <w:rFonts w:ascii="Times New Roman" w:eastAsia="Times New Roman" w:hAnsi="Times New Roman" w:cs="Times New Roman"/>
          <w:sz w:val="24"/>
          <w:szCs w:val="24"/>
        </w:rPr>
        <w:t>____________</w:t>
      </w:r>
      <w:r w:rsidR="00D1450C">
        <w:rPr>
          <w:rFonts w:ascii="Times New Roman" w:eastAsia="Times New Roman" w:hAnsi="Times New Roman" w:cs="Times New Roman"/>
          <w:sz w:val="24"/>
          <w:szCs w:val="24"/>
        </w:rPr>
        <w:t>______</w:t>
      </w:r>
      <w:r w:rsidR="00D1450C">
        <w:rPr>
          <w:rFonts w:ascii="Times New Roman" w:eastAsia="Times New Roman" w:hAnsi="Times New Roman" w:cs="Times New Roman"/>
          <w:sz w:val="24"/>
          <w:szCs w:val="24"/>
        </w:rPr>
        <w:softHyphen/>
      </w:r>
      <w:r w:rsidR="00D1450C">
        <w:rPr>
          <w:rFonts w:ascii="Times New Roman" w:eastAsia="Times New Roman" w:hAnsi="Times New Roman" w:cs="Times New Roman"/>
          <w:sz w:val="24"/>
          <w:szCs w:val="24"/>
        </w:rPr>
        <w:softHyphen/>
      </w:r>
      <w:r w:rsidR="00D1450C">
        <w:rPr>
          <w:rFonts w:ascii="Times New Roman" w:eastAsia="Times New Roman" w:hAnsi="Times New Roman" w:cs="Times New Roman"/>
          <w:sz w:val="24"/>
          <w:szCs w:val="24"/>
        </w:rPr>
        <w:softHyphen/>
      </w:r>
      <w:r w:rsidR="00D1450C">
        <w:rPr>
          <w:rFonts w:ascii="Times New Roman" w:eastAsia="Times New Roman" w:hAnsi="Times New Roman" w:cs="Times New Roman"/>
          <w:sz w:val="24"/>
          <w:szCs w:val="24"/>
        </w:rPr>
        <w:softHyphen/>
        <w:t xml:space="preserve">      </w:t>
      </w:r>
      <w:r w:rsidR="00651F1D">
        <w:rPr>
          <w:rFonts w:ascii="Times New Roman" w:eastAsia="Times New Roman" w:hAnsi="Times New Roman" w:cs="Times New Roman"/>
          <w:sz w:val="24"/>
          <w:szCs w:val="24"/>
        </w:rPr>
        <w:t xml:space="preserve">            </w:t>
      </w:r>
      <w:r w:rsidR="00D1450C">
        <w:rPr>
          <w:rFonts w:ascii="Times New Roman" w:eastAsia="Times New Roman" w:hAnsi="Times New Roman" w:cs="Times New Roman"/>
          <w:sz w:val="24"/>
          <w:szCs w:val="24"/>
        </w:rPr>
        <w:t xml:space="preserve"> ___________________</w:t>
      </w:r>
    </w:p>
    <w:p w:rsidR="00EF46C3" w:rsidRPr="00EF46C3" w:rsidRDefault="00EF46C3" w:rsidP="0065771F">
      <w:pPr>
        <w:spacing w:after="160" w:line="360" w:lineRule="auto"/>
        <w:jc w:val="both"/>
        <w:rPr>
          <w:rFonts w:ascii="Times New Roman" w:eastAsia="Times New Roman" w:hAnsi="Times New Roman" w:cs="Times New Roman"/>
          <w:sz w:val="24"/>
          <w:szCs w:val="24"/>
        </w:rPr>
      </w:pPr>
      <w:r w:rsidRPr="00EF46C3">
        <w:rPr>
          <w:rFonts w:ascii="Times New Roman" w:eastAsia="Times New Roman" w:hAnsi="Times New Roman" w:cs="Times New Roman"/>
          <w:sz w:val="24"/>
          <w:szCs w:val="24"/>
        </w:rPr>
        <w:t xml:space="preserve">PG Candidate               </w:t>
      </w:r>
      <w:r w:rsidR="00651F1D">
        <w:rPr>
          <w:rFonts w:ascii="Times New Roman" w:eastAsia="Times New Roman" w:hAnsi="Times New Roman" w:cs="Times New Roman"/>
          <w:sz w:val="24"/>
          <w:szCs w:val="24"/>
        </w:rPr>
        <w:t xml:space="preserve">       </w:t>
      </w:r>
      <w:r w:rsidRPr="00EF46C3">
        <w:rPr>
          <w:rFonts w:ascii="Times New Roman" w:eastAsia="Times New Roman" w:hAnsi="Times New Roman" w:cs="Times New Roman"/>
          <w:sz w:val="24"/>
          <w:szCs w:val="24"/>
        </w:rPr>
        <w:t xml:space="preserve"> </w:t>
      </w:r>
      <w:r w:rsidR="00651F1D">
        <w:rPr>
          <w:rFonts w:ascii="Times New Roman" w:eastAsia="Times New Roman" w:hAnsi="Times New Roman" w:cs="Times New Roman"/>
          <w:sz w:val="24"/>
          <w:szCs w:val="24"/>
        </w:rPr>
        <w:t xml:space="preserve">        </w:t>
      </w:r>
      <w:r w:rsidRPr="00EF46C3">
        <w:rPr>
          <w:rFonts w:ascii="Times New Roman" w:eastAsia="Times New Roman" w:hAnsi="Times New Roman" w:cs="Times New Roman"/>
          <w:sz w:val="24"/>
          <w:szCs w:val="24"/>
        </w:rPr>
        <w:t xml:space="preserve">Signature                         </w:t>
      </w:r>
      <w:r w:rsidR="00651F1D">
        <w:rPr>
          <w:rFonts w:ascii="Times New Roman" w:eastAsia="Times New Roman" w:hAnsi="Times New Roman" w:cs="Times New Roman"/>
          <w:sz w:val="24"/>
          <w:szCs w:val="24"/>
        </w:rPr>
        <w:t xml:space="preserve">               </w:t>
      </w:r>
      <w:r w:rsidRPr="00EF46C3">
        <w:rPr>
          <w:rFonts w:ascii="Times New Roman" w:eastAsia="Times New Roman" w:hAnsi="Times New Roman" w:cs="Times New Roman"/>
          <w:sz w:val="24"/>
          <w:szCs w:val="24"/>
        </w:rPr>
        <w:t>Date</w:t>
      </w:r>
    </w:p>
    <w:p w:rsidR="00EF46C3" w:rsidRPr="00EF46C3" w:rsidRDefault="00EF46C3" w:rsidP="0065771F">
      <w:pPr>
        <w:spacing w:after="160" w:line="360" w:lineRule="auto"/>
        <w:jc w:val="both"/>
        <w:rPr>
          <w:rFonts w:ascii="Times New Roman" w:eastAsia="Times New Roman" w:hAnsi="Times New Roman" w:cs="Times New Roman"/>
          <w:sz w:val="24"/>
          <w:szCs w:val="24"/>
        </w:rPr>
      </w:pPr>
      <w:r w:rsidRPr="00EF46C3">
        <w:rPr>
          <w:rFonts w:ascii="Times New Roman" w:eastAsia="Times New Roman" w:hAnsi="Times New Roman" w:cs="Times New Roman"/>
          <w:sz w:val="24"/>
          <w:szCs w:val="24"/>
        </w:rPr>
        <w:t xml:space="preserve">Approved by: </w:t>
      </w:r>
    </w:p>
    <w:p w:rsidR="00EF46C3" w:rsidRPr="00EF46C3" w:rsidRDefault="00EF46C3" w:rsidP="0065771F">
      <w:pPr>
        <w:spacing w:after="160" w:line="360" w:lineRule="auto"/>
        <w:jc w:val="both"/>
        <w:rPr>
          <w:rFonts w:ascii="Times New Roman" w:eastAsia="Times New Roman" w:hAnsi="Times New Roman" w:cs="Times New Roman"/>
          <w:sz w:val="24"/>
          <w:szCs w:val="24"/>
        </w:rPr>
      </w:pPr>
      <w:r w:rsidRPr="00EF46C3">
        <w:rPr>
          <w:rFonts w:ascii="Times New Roman" w:eastAsia="Times New Roman" w:hAnsi="Times New Roman" w:cs="Times New Roman"/>
          <w:sz w:val="24"/>
          <w:szCs w:val="24"/>
        </w:rPr>
        <w:t xml:space="preserve"> ____</w:t>
      </w:r>
      <w:r w:rsidR="00651F1D">
        <w:rPr>
          <w:rFonts w:ascii="Times New Roman" w:eastAsia="Times New Roman" w:hAnsi="Times New Roman" w:cs="Times New Roman"/>
          <w:sz w:val="24"/>
          <w:szCs w:val="24"/>
        </w:rPr>
        <w:t xml:space="preserve">__________________      </w:t>
      </w:r>
      <w:r w:rsidRPr="00EF46C3">
        <w:rPr>
          <w:rFonts w:ascii="Times New Roman" w:eastAsia="Times New Roman" w:hAnsi="Times New Roman" w:cs="Times New Roman"/>
          <w:sz w:val="24"/>
          <w:szCs w:val="24"/>
        </w:rPr>
        <w:t>_________________        ____________________</w:t>
      </w:r>
    </w:p>
    <w:p w:rsidR="00EF46C3" w:rsidRPr="00EF46C3" w:rsidRDefault="00EF46C3" w:rsidP="0065771F">
      <w:pPr>
        <w:spacing w:after="160" w:line="360" w:lineRule="auto"/>
        <w:jc w:val="both"/>
        <w:rPr>
          <w:rFonts w:ascii="Times New Roman" w:eastAsia="Times New Roman" w:hAnsi="Times New Roman" w:cs="Times New Roman"/>
          <w:sz w:val="24"/>
          <w:szCs w:val="24"/>
        </w:rPr>
      </w:pPr>
      <w:r w:rsidRPr="00EF46C3">
        <w:rPr>
          <w:rFonts w:ascii="Times New Roman" w:eastAsia="Times New Roman" w:hAnsi="Times New Roman" w:cs="Times New Roman"/>
          <w:sz w:val="24"/>
          <w:szCs w:val="24"/>
        </w:rPr>
        <w:t xml:space="preserve"> Advisor       </w:t>
      </w:r>
      <w:r w:rsidR="00651F1D">
        <w:rPr>
          <w:rFonts w:ascii="Times New Roman" w:eastAsia="Times New Roman" w:hAnsi="Times New Roman" w:cs="Times New Roman"/>
          <w:sz w:val="24"/>
          <w:szCs w:val="24"/>
        </w:rPr>
        <w:t xml:space="preserve">                                   </w:t>
      </w:r>
      <w:r w:rsidRPr="00EF46C3">
        <w:rPr>
          <w:rFonts w:ascii="Times New Roman" w:eastAsia="Times New Roman" w:hAnsi="Times New Roman" w:cs="Times New Roman"/>
          <w:sz w:val="24"/>
          <w:szCs w:val="24"/>
        </w:rPr>
        <w:t xml:space="preserve">Signature                        </w:t>
      </w:r>
      <w:r w:rsidR="00651F1D">
        <w:rPr>
          <w:rFonts w:ascii="Times New Roman" w:eastAsia="Times New Roman" w:hAnsi="Times New Roman" w:cs="Times New Roman"/>
          <w:sz w:val="24"/>
          <w:szCs w:val="24"/>
        </w:rPr>
        <w:t xml:space="preserve">               </w:t>
      </w:r>
      <w:r w:rsidRPr="00EF46C3">
        <w:rPr>
          <w:rFonts w:ascii="Times New Roman" w:eastAsia="Times New Roman" w:hAnsi="Times New Roman" w:cs="Times New Roman"/>
          <w:sz w:val="24"/>
          <w:szCs w:val="24"/>
        </w:rPr>
        <w:t>Date</w:t>
      </w:r>
    </w:p>
    <w:p w:rsidR="00EF46C3" w:rsidRPr="00EF46C3" w:rsidRDefault="00EF46C3" w:rsidP="0065771F">
      <w:pPr>
        <w:spacing w:after="160" w:line="360" w:lineRule="auto"/>
        <w:jc w:val="both"/>
        <w:rPr>
          <w:rFonts w:ascii="Times New Roman" w:eastAsia="Times New Roman" w:hAnsi="Times New Roman" w:cs="Times New Roman"/>
          <w:sz w:val="24"/>
          <w:szCs w:val="24"/>
        </w:rPr>
      </w:pPr>
      <w:r w:rsidRPr="00EF46C3">
        <w:rPr>
          <w:rFonts w:ascii="Times New Roman" w:eastAsia="Times New Roman" w:hAnsi="Times New Roman" w:cs="Times New Roman"/>
          <w:sz w:val="24"/>
          <w:szCs w:val="24"/>
        </w:rPr>
        <w:t>______________________              ____________________         __________________</w:t>
      </w:r>
    </w:p>
    <w:p w:rsidR="00EF46C3" w:rsidRPr="00EF46C3" w:rsidRDefault="00EF46C3" w:rsidP="0065771F">
      <w:pPr>
        <w:spacing w:after="160" w:line="360" w:lineRule="auto"/>
        <w:jc w:val="both"/>
        <w:rPr>
          <w:rFonts w:ascii="Times New Roman" w:eastAsia="Times New Roman" w:hAnsi="Times New Roman" w:cs="Times New Roman"/>
          <w:sz w:val="24"/>
          <w:szCs w:val="24"/>
        </w:rPr>
      </w:pPr>
      <w:r w:rsidRPr="00EF46C3">
        <w:rPr>
          <w:rFonts w:ascii="Times New Roman" w:eastAsia="Times New Roman" w:hAnsi="Times New Roman" w:cs="Times New Roman"/>
          <w:sz w:val="24"/>
          <w:szCs w:val="24"/>
        </w:rPr>
        <w:t xml:space="preserve">Department Head                            </w:t>
      </w:r>
      <w:r w:rsidR="00651F1D">
        <w:rPr>
          <w:rFonts w:ascii="Times New Roman" w:eastAsia="Times New Roman" w:hAnsi="Times New Roman" w:cs="Times New Roman"/>
          <w:sz w:val="24"/>
          <w:szCs w:val="24"/>
        </w:rPr>
        <w:t xml:space="preserve"> </w:t>
      </w:r>
      <w:r w:rsidRPr="00EF46C3">
        <w:rPr>
          <w:rFonts w:ascii="Times New Roman" w:eastAsia="Times New Roman" w:hAnsi="Times New Roman" w:cs="Times New Roman"/>
          <w:sz w:val="24"/>
          <w:szCs w:val="24"/>
        </w:rPr>
        <w:t xml:space="preserve">Signature             </w:t>
      </w:r>
      <w:r w:rsidRPr="00EF46C3">
        <w:rPr>
          <w:rFonts w:ascii="Times New Roman" w:eastAsia="Times New Roman" w:hAnsi="Times New Roman" w:cs="Times New Roman"/>
          <w:sz w:val="24"/>
          <w:szCs w:val="24"/>
        </w:rPr>
        <w:tab/>
      </w:r>
      <w:r w:rsidR="00651F1D">
        <w:rPr>
          <w:rFonts w:ascii="Times New Roman" w:eastAsia="Times New Roman" w:hAnsi="Times New Roman" w:cs="Times New Roman"/>
          <w:sz w:val="24"/>
          <w:szCs w:val="24"/>
        </w:rPr>
        <w:t xml:space="preserve">                 </w:t>
      </w:r>
      <w:r w:rsidRPr="00EF46C3">
        <w:rPr>
          <w:rFonts w:ascii="Times New Roman" w:eastAsia="Times New Roman" w:hAnsi="Times New Roman" w:cs="Times New Roman"/>
          <w:sz w:val="24"/>
          <w:szCs w:val="24"/>
        </w:rPr>
        <w:t>Date</w:t>
      </w:r>
    </w:p>
    <w:p w:rsidR="00EF46C3" w:rsidRPr="00EF46C3" w:rsidRDefault="00EF46C3" w:rsidP="0065771F">
      <w:pPr>
        <w:spacing w:after="160" w:line="360" w:lineRule="auto"/>
        <w:jc w:val="both"/>
        <w:rPr>
          <w:rFonts w:ascii="Times New Roman" w:eastAsia="Times New Roman" w:hAnsi="Times New Roman" w:cs="Times New Roman"/>
          <w:sz w:val="24"/>
          <w:szCs w:val="24"/>
        </w:rPr>
      </w:pPr>
      <w:r w:rsidRPr="00EF46C3">
        <w:rPr>
          <w:rFonts w:ascii="Times New Roman" w:eastAsia="Times New Roman" w:hAnsi="Times New Roman" w:cs="Times New Roman"/>
          <w:sz w:val="24"/>
          <w:szCs w:val="24"/>
        </w:rPr>
        <w:t>_______________________              __________________          ___________________</w:t>
      </w:r>
    </w:p>
    <w:p w:rsidR="00EF46C3" w:rsidRPr="00EF46C3" w:rsidRDefault="00EF46C3" w:rsidP="0065771F">
      <w:pPr>
        <w:spacing w:after="160" w:line="360" w:lineRule="auto"/>
        <w:jc w:val="both"/>
        <w:rPr>
          <w:rFonts w:ascii="Times New Roman" w:eastAsia="Times New Roman" w:hAnsi="Times New Roman" w:cs="Times New Roman"/>
          <w:sz w:val="24"/>
          <w:szCs w:val="24"/>
        </w:rPr>
      </w:pPr>
      <w:r w:rsidRPr="00EF46C3">
        <w:rPr>
          <w:rFonts w:ascii="Times New Roman" w:eastAsia="Times New Roman" w:hAnsi="Times New Roman" w:cs="Times New Roman"/>
          <w:sz w:val="24"/>
          <w:szCs w:val="24"/>
        </w:rPr>
        <w:t xml:space="preserve">Dean, College of Business and Economics      Signature                    </w:t>
      </w:r>
      <w:r w:rsidR="00651F1D">
        <w:rPr>
          <w:rFonts w:ascii="Times New Roman" w:eastAsia="Times New Roman" w:hAnsi="Times New Roman" w:cs="Times New Roman"/>
          <w:sz w:val="24"/>
          <w:szCs w:val="24"/>
        </w:rPr>
        <w:t xml:space="preserve">  </w:t>
      </w:r>
      <w:r w:rsidRPr="00EF46C3">
        <w:rPr>
          <w:rFonts w:ascii="Times New Roman" w:eastAsia="Times New Roman" w:hAnsi="Times New Roman" w:cs="Times New Roman"/>
          <w:sz w:val="24"/>
          <w:szCs w:val="24"/>
        </w:rPr>
        <w:t xml:space="preserve"> Date</w:t>
      </w:r>
    </w:p>
    <w:p w:rsidR="00EF46C3" w:rsidRPr="00EF46C3" w:rsidRDefault="00EF46C3" w:rsidP="0065771F">
      <w:pPr>
        <w:spacing w:after="160" w:line="360" w:lineRule="auto"/>
        <w:jc w:val="both"/>
        <w:rPr>
          <w:rFonts w:ascii="Times New Roman" w:eastAsia="Times New Roman" w:hAnsi="Times New Roman" w:cs="Times New Roman"/>
          <w:sz w:val="24"/>
          <w:szCs w:val="24"/>
        </w:rPr>
      </w:pPr>
      <w:r w:rsidRPr="00EF46C3">
        <w:rPr>
          <w:rFonts w:ascii="Times New Roman" w:eastAsia="Times New Roman" w:hAnsi="Times New Roman" w:cs="Times New Roman"/>
          <w:sz w:val="24"/>
          <w:szCs w:val="24"/>
        </w:rPr>
        <w:t>________________________               ___________________       __________________</w:t>
      </w:r>
    </w:p>
    <w:p w:rsidR="00EF46C3" w:rsidRPr="00EF46C3" w:rsidRDefault="00EF46C3" w:rsidP="0065771F">
      <w:pPr>
        <w:spacing w:after="160" w:line="360" w:lineRule="auto"/>
        <w:jc w:val="both"/>
        <w:rPr>
          <w:rFonts w:ascii="Times New Roman" w:eastAsia="Times New Roman" w:hAnsi="Times New Roman" w:cs="Times New Roman"/>
          <w:sz w:val="24"/>
          <w:szCs w:val="24"/>
        </w:rPr>
      </w:pPr>
      <w:r w:rsidRPr="00EF46C3">
        <w:rPr>
          <w:rFonts w:ascii="Times New Roman" w:eastAsia="Times New Roman" w:hAnsi="Times New Roman" w:cs="Times New Roman"/>
          <w:sz w:val="24"/>
          <w:szCs w:val="24"/>
        </w:rPr>
        <w:t xml:space="preserve">Dean, School of Graduate Studies                 </w:t>
      </w:r>
      <w:r w:rsidR="00651F1D">
        <w:rPr>
          <w:rFonts w:ascii="Times New Roman" w:eastAsia="Times New Roman" w:hAnsi="Times New Roman" w:cs="Times New Roman"/>
          <w:sz w:val="24"/>
          <w:szCs w:val="24"/>
        </w:rPr>
        <w:t xml:space="preserve">     </w:t>
      </w:r>
      <w:r w:rsidRPr="00EF46C3">
        <w:rPr>
          <w:rFonts w:ascii="Times New Roman" w:eastAsia="Times New Roman" w:hAnsi="Times New Roman" w:cs="Times New Roman"/>
          <w:sz w:val="24"/>
          <w:szCs w:val="24"/>
        </w:rPr>
        <w:t xml:space="preserve">Signature         </w:t>
      </w:r>
      <w:r w:rsidRPr="00EF46C3">
        <w:rPr>
          <w:rFonts w:ascii="Times New Roman" w:eastAsia="Times New Roman" w:hAnsi="Times New Roman" w:cs="Times New Roman"/>
          <w:sz w:val="24"/>
          <w:szCs w:val="24"/>
        </w:rPr>
        <w:tab/>
      </w:r>
      <w:r w:rsidRPr="00EF46C3">
        <w:rPr>
          <w:rFonts w:ascii="Times New Roman" w:eastAsia="Times New Roman" w:hAnsi="Times New Roman" w:cs="Times New Roman"/>
          <w:sz w:val="24"/>
          <w:szCs w:val="24"/>
        </w:rPr>
        <w:tab/>
        <w:t>Date</w:t>
      </w:r>
    </w:p>
    <w:p w:rsidR="00EF46C3" w:rsidRPr="006937E6" w:rsidRDefault="00EF46C3" w:rsidP="006937E6">
      <w:pPr>
        <w:autoSpaceDE w:val="0"/>
        <w:autoSpaceDN w:val="0"/>
        <w:adjustRightInd w:val="0"/>
        <w:spacing w:after="0" w:line="360" w:lineRule="auto"/>
        <w:jc w:val="center"/>
        <w:rPr>
          <w:rFonts w:ascii="Times New Roman" w:hAnsi="Times New Roman" w:cs="Times New Roman"/>
          <w:b/>
          <w:bCs/>
          <w:sz w:val="32"/>
          <w:szCs w:val="28"/>
        </w:rPr>
      </w:pPr>
    </w:p>
    <w:p w:rsidR="00EF46C3" w:rsidRPr="006937E6" w:rsidRDefault="00EF46C3" w:rsidP="006937E6">
      <w:pPr>
        <w:autoSpaceDE w:val="0"/>
        <w:autoSpaceDN w:val="0"/>
        <w:adjustRightInd w:val="0"/>
        <w:spacing w:after="0" w:line="360" w:lineRule="auto"/>
        <w:jc w:val="center"/>
        <w:rPr>
          <w:rFonts w:ascii="Times New Roman" w:hAnsi="Times New Roman" w:cs="Times New Roman"/>
          <w:b/>
          <w:bCs/>
          <w:sz w:val="32"/>
          <w:szCs w:val="28"/>
        </w:rPr>
      </w:pPr>
    </w:p>
    <w:p w:rsidR="00EF46C3" w:rsidRPr="006937E6" w:rsidRDefault="00EF46C3" w:rsidP="006937E6">
      <w:pPr>
        <w:autoSpaceDE w:val="0"/>
        <w:autoSpaceDN w:val="0"/>
        <w:adjustRightInd w:val="0"/>
        <w:spacing w:after="0" w:line="360" w:lineRule="auto"/>
        <w:jc w:val="center"/>
        <w:rPr>
          <w:rFonts w:ascii="Times New Roman" w:hAnsi="Times New Roman" w:cs="Times New Roman"/>
          <w:b/>
          <w:bCs/>
          <w:sz w:val="32"/>
          <w:szCs w:val="28"/>
        </w:rPr>
      </w:pPr>
    </w:p>
    <w:p w:rsidR="00EF46C3" w:rsidRPr="006937E6" w:rsidRDefault="00EF46C3" w:rsidP="006937E6">
      <w:pPr>
        <w:autoSpaceDE w:val="0"/>
        <w:autoSpaceDN w:val="0"/>
        <w:adjustRightInd w:val="0"/>
        <w:spacing w:after="0" w:line="360" w:lineRule="auto"/>
        <w:jc w:val="center"/>
        <w:rPr>
          <w:rFonts w:ascii="Times New Roman" w:hAnsi="Times New Roman" w:cs="Times New Roman"/>
          <w:b/>
          <w:bCs/>
          <w:sz w:val="32"/>
          <w:szCs w:val="28"/>
        </w:rPr>
      </w:pPr>
    </w:p>
    <w:p w:rsidR="00EF46C3" w:rsidRDefault="00EF46C3" w:rsidP="006937E6">
      <w:pPr>
        <w:autoSpaceDE w:val="0"/>
        <w:autoSpaceDN w:val="0"/>
        <w:adjustRightInd w:val="0"/>
        <w:spacing w:after="0" w:line="360" w:lineRule="auto"/>
        <w:jc w:val="center"/>
        <w:rPr>
          <w:rFonts w:ascii="Times New Roman" w:hAnsi="Times New Roman" w:cs="Times New Roman"/>
          <w:b/>
          <w:bCs/>
          <w:sz w:val="32"/>
          <w:szCs w:val="28"/>
        </w:rPr>
      </w:pPr>
    </w:p>
    <w:p w:rsidR="00153E6B" w:rsidRDefault="00153E6B" w:rsidP="006937E6">
      <w:pPr>
        <w:autoSpaceDE w:val="0"/>
        <w:autoSpaceDN w:val="0"/>
        <w:adjustRightInd w:val="0"/>
        <w:spacing w:after="0" w:line="360" w:lineRule="auto"/>
        <w:jc w:val="center"/>
        <w:rPr>
          <w:rFonts w:ascii="Times New Roman" w:hAnsi="Times New Roman" w:cs="Times New Roman"/>
          <w:b/>
          <w:bCs/>
          <w:sz w:val="32"/>
          <w:szCs w:val="28"/>
        </w:rPr>
      </w:pPr>
    </w:p>
    <w:p w:rsidR="00287BD4" w:rsidRPr="006937E6" w:rsidRDefault="00287BD4" w:rsidP="006937E6">
      <w:pPr>
        <w:autoSpaceDE w:val="0"/>
        <w:autoSpaceDN w:val="0"/>
        <w:adjustRightInd w:val="0"/>
        <w:spacing w:after="0" w:line="360" w:lineRule="auto"/>
        <w:jc w:val="center"/>
        <w:rPr>
          <w:rFonts w:ascii="Times New Roman" w:hAnsi="Times New Roman" w:cs="Times New Roman"/>
          <w:b/>
          <w:bCs/>
          <w:sz w:val="32"/>
          <w:szCs w:val="28"/>
        </w:rPr>
      </w:pPr>
    </w:p>
    <w:p w:rsidR="00FE1F45" w:rsidRPr="00651F1D" w:rsidRDefault="00FE1F45" w:rsidP="00153E6B">
      <w:pPr>
        <w:pStyle w:val="Heading1"/>
        <w:jc w:val="center"/>
        <w:rPr>
          <w:rFonts w:ascii="Times New Roman" w:hAnsi="Times New Roman" w:cs="Times New Roman"/>
          <w:color w:val="000000" w:themeColor="text1"/>
        </w:rPr>
      </w:pPr>
      <w:bookmarkStart w:id="11" w:name="_Toc40260457"/>
      <w:bookmarkStart w:id="12" w:name="_Toc47346074"/>
      <w:bookmarkStart w:id="13" w:name="_Toc49266398"/>
      <w:r w:rsidRPr="00651F1D">
        <w:rPr>
          <w:rFonts w:ascii="Times New Roman" w:hAnsi="Times New Roman" w:cs="Times New Roman"/>
          <w:color w:val="000000" w:themeColor="text1"/>
        </w:rPr>
        <w:lastRenderedPageBreak/>
        <w:t>Declaration</w:t>
      </w:r>
      <w:bookmarkEnd w:id="11"/>
      <w:bookmarkEnd w:id="12"/>
      <w:bookmarkEnd w:id="13"/>
    </w:p>
    <w:p w:rsidR="00153E6B" w:rsidRPr="00153E6B" w:rsidRDefault="00153E6B" w:rsidP="00153E6B"/>
    <w:p w:rsidR="00FE1F45" w:rsidRPr="00FE1F45" w:rsidRDefault="00FE1F45" w:rsidP="0065771F">
      <w:pPr>
        <w:spacing w:line="360" w:lineRule="auto"/>
        <w:jc w:val="both"/>
        <w:rPr>
          <w:rFonts w:ascii="Times New Roman" w:eastAsia="TimesNewRomanPSMT" w:hAnsi="Times New Roman" w:cs="Times New Roman"/>
          <w:color w:val="000000" w:themeColor="text1"/>
          <w:sz w:val="24"/>
          <w:szCs w:val="24"/>
        </w:rPr>
      </w:pPr>
      <w:r w:rsidRPr="00FE1F45">
        <w:rPr>
          <w:rFonts w:ascii="Times New Roman" w:eastAsia="TimesNewRomanPSMT" w:hAnsi="Times New Roman" w:cs="Times New Roman"/>
          <w:color w:val="000000" w:themeColor="text1"/>
          <w:sz w:val="24"/>
          <w:szCs w:val="24"/>
        </w:rPr>
        <w:t>I, the unde</w:t>
      </w:r>
      <w:r w:rsidR="00A54731">
        <w:rPr>
          <w:rFonts w:ascii="Times New Roman" w:eastAsia="TimesNewRomanPSMT" w:hAnsi="Times New Roman" w:cs="Times New Roman"/>
          <w:color w:val="000000" w:themeColor="text1"/>
          <w:sz w:val="24"/>
          <w:szCs w:val="24"/>
        </w:rPr>
        <w:t>rsigned, declare that this thesis</w:t>
      </w:r>
      <w:r w:rsidRPr="00FE1F45">
        <w:rPr>
          <w:rFonts w:ascii="Times New Roman" w:eastAsia="TimesNewRomanPSMT" w:hAnsi="Times New Roman" w:cs="Times New Roman"/>
          <w:color w:val="000000" w:themeColor="text1"/>
          <w:sz w:val="24"/>
          <w:szCs w:val="24"/>
        </w:rPr>
        <w:t xml:space="preserve"> prepared for the partial fulfillment of the requirements for MSc Degree in Developmental Economics entitled </w:t>
      </w:r>
      <w:r w:rsidRPr="00A54731">
        <w:rPr>
          <w:rFonts w:ascii="Times New Roman" w:eastAsia="TimesNewRomanPSMT" w:hAnsi="Times New Roman" w:cs="Times New Roman"/>
          <w:b/>
          <w:color w:val="000000" w:themeColor="text1"/>
          <w:sz w:val="24"/>
          <w:szCs w:val="24"/>
        </w:rPr>
        <w:t>"</w:t>
      </w:r>
      <w:r w:rsidRPr="00A54731">
        <w:rPr>
          <w:rFonts w:ascii="Times New Roman" w:hAnsi="Times New Roman" w:cs="Times New Roman"/>
          <w:b/>
          <w:sz w:val="24"/>
          <w:szCs w:val="23"/>
        </w:rPr>
        <w:t xml:space="preserve">Effect of Public Expenditure on Economic Growth in </w:t>
      </w:r>
      <w:r w:rsidR="00AD2BAB" w:rsidRPr="00A54731">
        <w:rPr>
          <w:rFonts w:ascii="Times New Roman" w:hAnsi="Times New Roman" w:cs="Times New Roman"/>
          <w:b/>
          <w:sz w:val="24"/>
          <w:szCs w:val="23"/>
        </w:rPr>
        <w:t>Ethiopia</w:t>
      </w:r>
      <w:r w:rsidR="00AD2BAB" w:rsidRPr="00A54731">
        <w:rPr>
          <w:rFonts w:ascii="Times New Roman" w:eastAsia="TimesNewRomanPSMT" w:hAnsi="Times New Roman" w:cs="Times New Roman"/>
          <w:b/>
          <w:color w:val="000000" w:themeColor="text1"/>
          <w:sz w:val="24"/>
          <w:szCs w:val="24"/>
        </w:rPr>
        <w:t>”</w:t>
      </w:r>
      <w:r w:rsidRPr="00FE1F45">
        <w:rPr>
          <w:rFonts w:ascii="Times New Roman" w:eastAsia="TimesNewRomanPSMT" w:hAnsi="Times New Roman" w:cs="Times New Roman"/>
          <w:color w:val="000000" w:themeColor="text1"/>
          <w:sz w:val="24"/>
          <w:szCs w:val="24"/>
        </w:rPr>
        <w:t xml:space="preserve"> is prepared with my own effort. I have made it independently with the close advice and guidance of my advisor. This study has not been submitted for any degree or diploma program in this or any other institutions and that all sources of materials used for the thesis have been duly acknowledged.</w:t>
      </w:r>
    </w:p>
    <w:p w:rsidR="00FE1F45" w:rsidRPr="00FE1F45" w:rsidRDefault="00FE1F45" w:rsidP="0065771F">
      <w:pPr>
        <w:spacing w:line="360" w:lineRule="auto"/>
        <w:jc w:val="both"/>
        <w:rPr>
          <w:rFonts w:ascii="Times New Roman" w:hAnsi="Times New Roman" w:cs="Times New Roman"/>
          <w:bCs/>
          <w:color w:val="000000" w:themeColor="text1"/>
          <w:sz w:val="24"/>
          <w:szCs w:val="24"/>
        </w:rPr>
      </w:pPr>
      <w:r w:rsidRPr="00FE1F45">
        <w:rPr>
          <w:rFonts w:ascii="Times New Roman" w:hAnsi="Times New Roman" w:cs="Times New Roman"/>
          <w:bCs/>
          <w:color w:val="000000" w:themeColor="text1"/>
          <w:sz w:val="24"/>
          <w:szCs w:val="24"/>
        </w:rPr>
        <w:t xml:space="preserve">Declared by: </w:t>
      </w:r>
      <w:r w:rsidRPr="006937E6">
        <w:rPr>
          <w:rFonts w:ascii="Times New Roman" w:hAnsi="Times New Roman" w:cs="Times New Roman"/>
          <w:sz w:val="24"/>
          <w:szCs w:val="23"/>
        </w:rPr>
        <w:t>Tesfaye Bulti Turi</w:t>
      </w:r>
    </w:p>
    <w:p w:rsidR="00FE1F45" w:rsidRPr="00FE1F45" w:rsidRDefault="00FE1F45" w:rsidP="0065771F">
      <w:pPr>
        <w:spacing w:line="360" w:lineRule="auto"/>
        <w:jc w:val="both"/>
        <w:rPr>
          <w:rFonts w:ascii="Times New Roman" w:hAnsi="Times New Roman" w:cs="Times New Roman"/>
          <w:color w:val="000000" w:themeColor="text1"/>
          <w:sz w:val="24"/>
          <w:szCs w:val="24"/>
        </w:rPr>
      </w:pPr>
      <w:r w:rsidRPr="00FE1F45">
        <w:rPr>
          <w:rFonts w:ascii="Times New Roman" w:hAnsi="Times New Roman" w:cs="Times New Roman"/>
          <w:color w:val="000000" w:themeColor="text1"/>
          <w:sz w:val="24"/>
          <w:szCs w:val="24"/>
        </w:rPr>
        <w:t>Signature: _______________________</w:t>
      </w:r>
    </w:p>
    <w:p w:rsidR="00FE1F45" w:rsidRPr="00FE1F45" w:rsidRDefault="00FE1F45" w:rsidP="0065771F">
      <w:pPr>
        <w:spacing w:line="360" w:lineRule="auto"/>
        <w:jc w:val="both"/>
        <w:rPr>
          <w:rFonts w:ascii="Times New Roman" w:hAnsi="Times New Roman" w:cs="Times New Roman"/>
          <w:color w:val="000000" w:themeColor="text1"/>
          <w:sz w:val="24"/>
          <w:szCs w:val="24"/>
        </w:rPr>
      </w:pPr>
      <w:r w:rsidRPr="00FE1F45">
        <w:rPr>
          <w:rFonts w:ascii="Times New Roman" w:hAnsi="Times New Roman" w:cs="Times New Roman"/>
          <w:color w:val="000000" w:themeColor="text1"/>
          <w:sz w:val="24"/>
          <w:szCs w:val="24"/>
        </w:rPr>
        <w:t xml:space="preserve">Date </w:t>
      </w:r>
      <w:r w:rsidRPr="006937E6">
        <w:rPr>
          <w:rFonts w:ascii="Times New Roman" w:hAnsi="Times New Roman" w:cs="Times New Roman"/>
          <w:color w:val="000000" w:themeColor="text1"/>
          <w:sz w:val="24"/>
          <w:szCs w:val="24"/>
        </w:rPr>
        <w:t>July</w:t>
      </w:r>
      <w:r w:rsidRPr="00FE1F45">
        <w:rPr>
          <w:rFonts w:ascii="Times New Roman" w:hAnsi="Times New Roman" w:cs="Times New Roman"/>
          <w:color w:val="000000" w:themeColor="text1"/>
          <w:sz w:val="24"/>
          <w:szCs w:val="24"/>
        </w:rPr>
        <w:t xml:space="preserve"> 2020</w:t>
      </w:r>
    </w:p>
    <w:p w:rsidR="00FE1F45" w:rsidRPr="00FE1F45" w:rsidRDefault="00FE1F45" w:rsidP="0065771F">
      <w:pPr>
        <w:spacing w:line="360" w:lineRule="auto"/>
        <w:jc w:val="both"/>
        <w:rPr>
          <w:rFonts w:ascii="Times New Roman" w:hAnsi="Times New Roman" w:cs="Times New Roman"/>
          <w:color w:val="000000" w:themeColor="text1"/>
          <w:sz w:val="24"/>
          <w:szCs w:val="24"/>
        </w:rPr>
      </w:pPr>
      <w:r w:rsidRPr="00FE1F45">
        <w:rPr>
          <w:rFonts w:ascii="Times New Roman" w:hAnsi="Times New Roman" w:cs="Times New Roman"/>
          <w:bCs/>
          <w:color w:val="000000" w:themeColor="text1"/>
          <w:sz w:val="24"/>
          <w:szCs w:val="24"/>
        </w:rPr>
        <w:t>Place: Ethiopia</w:t>
      </w:r>
    </w:p>
    <w:p w:rsidR="00FE1F45" w:rsidRPr="00FE1F45" w:rsidRDefault="00FE1F45" w:rsidP="0065771F">
      <w:pPr>
        <w:spacing w:line="360" w:lineRule="auto"/>
        <w:jc w:val="both"/>
        <w:rPr>
          <w:rFonts w:ascii="Times New Roman" w:hAnsi="Times New Roman" w:cs="Times New Roman"/>
          <w:b/>
          <w:bCs/>
          <w:color w:val="000000" w:themeColor="text1"/>
          <w:sz w:val="24"/>
          <w:szCs w:val="24"/>
        </w:rPr>
      </w:pPr>
      <w:r w:rsidRPr="00FE1F45">
        <w:rPr>
          <w:rFonts w:ascii="Times New Roman" w:hAnsi="Times New Roman" w:cs="Times New Roman"/>
          <w:bCs/>
          <w:color w:val="000000" w:themeColor="text1"/>
          <w:sz w:val="24"/>
          <w:szCs w:val="24"/>
        </w:rPr>
        <w:t>Advisor:</w:t>
      </w:r>
      <w:r w:rsidR="00D1450C">
        <w:rPr>
          <w:rFonts w:ascii="Times New Roman" w:hAnsi="Times New Roman" w:cs="Times New Roman"/>
          <w:bCs/>
          <w:color w:val="000000" w:themeColor="text1"/>
          <w:sz w:val="24"/>
          <w:szCs w:val="24"/>
        </w:rPr>
        <w:t xml:space="preserve"> </w:t>
      </w:r>
      <w:r w:rsidRPr="006937E6">
        <w:rPr>
          <w:rFonts w:ascii="Times New Roman" w:hAnsi="Times New Roman" w:cs="Times New Roman"/>
          <w:sz w:val="24"/>
          <w:szCs w:val="23"/>
        </w:rPr>
        <w:t>Badassa Wolteji (PhD)</w:t>
      </w:r>
    </w:p>
    <w:p w:rsidR="00FE1F45" w:rsidRPr="00FE1F45" w:rsidRDefault="00FE1F45" w:rsidP="0065771F">
      <w:pPr>
        <w:spacing w:line="360" w:lineRule="auto"/>
        <w:jc w:val="both"/>
        <w:rPr>
          <w:rFonts w:ascii="Times New Roman" w:hAnsi="Times New Roman" w:cs="Times New Roman"/>
          <w:color w:val="000000" w:themeColor="text1"/>
          <w:sz w:val="24"/>
          <w:szCs w:val="24"/>
        </w:rPr>
      </w:pPr>
      <w:r w:rsidRPr="00FE1F45">
        <w:rPr>
          <w:rFonts w:ascii="Times New Roman" w:hAnsi="Times New Roman" w:cs="Times New Roman"/>
          <w:color w:val="000000" w:themeColor="text1"/>
          <w:sz w:val="24"/>
          <w:szCs w:val="24"/>
        </w:rPr>
        <w:t>Signature: _______________________</w:t>
      </w:r>
      <w:r w:rsidRPr="006937E6">
        <w:rPr>
          <w:rFonts w:ascii="Times New Roman" w:hAnsi="Times New Roman" w:cs="Times New Roman"/>
          <w:color w:val="000000" w:themeColor="text1"/>
          <w:sz w:val="24"/>
          <w:szCs w:val="24"/>
        </w:rPr>
        <w:t>_</w:t>
      </w:r>
    </w:p>
    <w:p w:rsidR="00FE1F45" w:rsidRPr="00FE1F45" w:rsidRDefault="00FE1F45" w:rsidP="0065771F">
      <w:pPr>
        <w:spacing w:line="360" w:lineRule="auto"/>
        <w:jc w:val="both"/>
        <w:rPr>
          <w:rFonts w:ascii="Times New Roman" w:hAnsi="Times New Roman" w:cs="Times New Roman"/>
          <w:color w:val="000000" w:themeColor="text1"/>
          <w:sz w:val="24"/>
          <w:szCs w:val="24"/>
        </w:rPr>
      </w:pPr>
      <w:r w:rsidRPr="00FE1F45">
        <w:rPr>
          <w:rFonts w:ascii="Times New Roman" w:hAnsi="Times New Roman" w:cs="Times New Roman"/>
          <w:color w:val="000000" w:themeColor="text1"/>
          <w:sz w:val="24"/>
          <w:szCs w:val="24"/>
        </w:rPr>
        <w:t>Date_____________________</w:t>
      </w:r>
      <w:r w:rsidRPr="006937E6">
        <w:rPr>
          <w:rFonts w:ascii="Times New Roman" w:hAnsi="Times New Roman" w:cs="Times New Roman"/>
          <w:color w:val="000000" w:themeColor="text1"/>
          <w:sz w:val="24"/>
          <w:szCs w:val="24"/>
        </w:rPr>
        <w:t>________</w:t>
      </w:r>
    </w:p>
    <w:p w:rsidR="00FE1F45" w:rsidRPr="00FE1F45" w:rsidRDefault="00FE1F45" w:rsidP="0065771F">
      <w:pPr>
        <w:spacing w:line="360" w:lineRule="auto"/>
        <w:jc w:val="both"/>
        <w:rPr>
          <w:rFonts w:ascii="Times New Roman" w:hAnsi="Times New Roman" w:cs="Times New Roman"/>
          <w:b/>
          <w:bCs/>
          <w:color w:val="000000" w:themeColor="text1"/>
          <w:sz w:val="26"/>
          <w:szCs w:val="26"/>
        </w:rPr>
      </w:pPr>
    </w:p>
    <w:p w:rsidR="00FE1F45" w:rsidRPr="00FE1F45" w:rsidRDefault="00FE1F45" w:rsidP="0065771F">
      <w:pPr>
        <w:spacing w:line="360" w:lineRule="auto"/>
        <w:jc w:val="both"/>
        <w:rPr>
          <w:rFonts w:ascii="Times New Roman" w:hAnsi="Times New Roman" w:cs="Times New Roman"/>
          <w:color w:val="000000" w:themeColor="text1"/>
          <w:sz w:val="24"/>
          <w:szCs w:val="24"/>
        </w:rPr>
      </w:pPr>
    </w:p>
    <w:p w:rsidR="00FE1F45" w:rsidRPr="006937E6" w:rsidRDefault="00FE1F45" w:rsidP="0065771F">
      <w:pPr>
        <w:spacing w:line="360" w:lineRule="auto"/>
        <w:jc w:val="both"/>
        <w:rPr>
          <w:rFonts w:ascii="Times New Roman" w:hAnsi="Times New Roman" w:cs="Times New Roman"/>
          <w:bCs/>
          <w:color w:val="000000"/>
          <w:sz w:val="28"/>
          <w:szCs w:val="28"/>
        </w:rPr>
      </w:pPr>
    </w:p>
    <w:p w:rsidR="00FE1F45" w:rsidRPr="006937E6" w:rsidRDefault="00FE1F45" w:rsidP="006937E6">
      <w:pPr>
        <w:spacing w:line="360" w:lineRule="auto"/>
        <w:rPr>
          <w:rFonts w:ascii="Times New Roman" w:hAnsi="Times New Roman" w:cs="Times New Roman"/>
          <w:bCs/>
          <w:color w:val="000000"/>
          <w:sz w:val="28"/>
          <w:szCs w:val="28"/>
        </w:rPr>
      </w:pPr>
    </w:p>
    <w:p w:rsidR="00FE1F45" w:rsidRPr="00FE1F45" w:rsidRDefault="00FE1F45" w:rsidP="006937E6">
      <w:pPr>
        <w:spacing w:line="360" w:lineRule="auto"/>
        <w:rPr>
          <w:rFonts w:ascii="Times New Roman" w:hAnsi="Times New Roman" w:cs="Times New Roman"/>
          <w:bCs/>
          <w:color w:val="000000"/>
          <w:sz w:val="28"/>
          <w:szCs w:val="28"/>
        </w:rPr>
      </w:pPr>
    </w:p>
    <w:p w:rsidR="00FE1F45" w:rsidRPr="00FE1F45" w:rsidRDefault="00FE1F45" w:rsidP="006937E6">
      <w:pPr>
        <w:spacing w:line="360" w:lineRule="auto"/>
        <w:rPr>
          <w:rFonts w:ascii="Times New Roman" w:hAnsi="Times New Roman" w:cs="Times New Roman"/>
          <w:b/>
          <w:bCs/>
          <w:color w:val="000000" w:themeColor="text1"/>
          <w:sz w:val="26"/>
          <w:szCs w:val="26"/>
        </w:rPr>
      </w:pPr>
    </w:p>
    <w:p w:rsidR="00FE1F45" w:rsidRPr="00FE1F45" w:rsidRDefault="00EC085C" w:rsidP="00B313F0">
      <w:pPr>
        <w:spacing w:line="360" w:lineRule="auto"/>
        <w:jc w:val="cente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 xml:space="preserve">                                                                                                              </w:t>
      </w:r>
      <w:r w:rsidR="00FE1F45" w:rsidRPr="006937E6">
        <w:rPr>
          <w:rFonts w:ascii="Times New Roman" w:hAnsi="Times New Roman" w:cs="Times New Roman"/>
          <w:bCs/>
          <w:color w:val="000000" w:themeColor="text1"/>
          <w:sz w:val="24"/>
          <w:szCs w:val="24"/>
        </w:rPr>
        <w:t>July</w:t>
      </w:r>
      <w:r w:rsidR="00FE1F45" w:rsidRPr="00FE1F45">
        <w:rPr>
          <w:rFonts w:ascii="Times New Roman" w:hAnsi="Times New Roman" w:cs="Times New Roman"/>
          <w:bCs/>
          <w:color w:val="000000" w:themeColor="text1"/>
          <w:sz w:val="24"/>
          <w:szCs w:val="24"/>
        </w:rPr>
        <w:t xml:space="preserve"> 2020                                                                        </w:t>
      </w:r>
    </w:p>
    <w:p w:rsidR="00FE1F45" w:rsidRPr="00FE1F45" w:rsidRDefault="00FE1F45" w:rsidP="006937E6">
      <w:pPr>
        <w:spacing w:line="360" w:lineRule="auto"/>
        <w:jc w:val="right"/>
        <w:rPr>
          <w:rFonts w:ascii="Times New Roman" w:hAnsi="Times New Roman" w:cs="Times New Roman"/>
          <w:bCs/>
          <w:color w:val="000000" w:themeColor="text1"/>
          <w:sz w:val="24"/>
          <w:szCs w:val="24"/>
        </w:rPr>
      </w:pPr>
      <w:r w:rsidRPr="00FE1F45">
        <w:rPr>
          <w:rFonts w:ascii="Times New Roman" w:hAnsi="Times New Roman" w:cs="Times New Roman"/>
          <w:bCs/>
          <w:color w:val="000000" w:themeColor="text1"/>
          <w:sz w:val="24"/>
          <w:szCs w:val="24"/>
        </w:rPr>
        <w:t>Ethiopia</w:t>
      </w:r>
    </w:p>
    <w:p w:rsidR="00FE1F45" w:rsidRDefault="00FE1F45" w:rsidP="00651F1D">
      <w:pPr>
        <w:pStyle w:val="Heading1"/>
        <w:jc w:val="center"/>
        <w:rPr>
          <w:rFonts w:ascii="Times New Roman" w:hAnsi="Times New Roman" w:cs="Times New Roman"/>
          <w:color w:val="000000" w:themeColor="text1"/>
        </w:rPr>
      </w:pPr>
      <w:bookmarkStart w:id="14" w:name="_Toc40260459"/>
      <w:bookmarkStart w:id="15" w:name="_Toc47346076"/>
      <w:bookmarkStart w:id="16" w:name="_Toc49266399"/>
      <w:r w:rsidRPr="00153E6B">
        <w:rPr>
          <w:rFonts w:ascii="Times New Roman" w:hAnsi="Times New Roman" w:cs="Times New Roman"/>
          <w:color w:val="000000" w:themeColor="text1"/>
        </w:rPr>
        <w:lastRenderedPageBreak/>
        <w:t>Statement of the author</w:t>
      </w:r>
      <w:bookmarkEnd w:id="14"/>
      <w:bookmarkEnd w:id="15"/>
      <w:bookmarkEnd w:id="16"/>
    </w:p>
    <w:p w:rsidR="00153E6B" w:rsidRPr="00153E6B" w:rsidRDefault="00153E6B" w:rsidP="00651F1D">
      <w:pPr>
        <w:jc w:val="center"/>
      </w:pPr>
    </w:p>
    <w:p w:rsidR="00FE1F45" w:rsidRPr="00FE1F45" w:rsidRDefault="00FE1F45" w:rsidP="0065771F">
      <w:pPr>
        <w:spacing w:line="360" w:lineRule="auto"/>
        <w:jc w:val="both"/>
        <w:rPr>
          <w:rFonts w:ascii="Times New Roman" w:hAnsi="Times New Roman" w:cs="Times New Roman"/>
          <w:color w:val="000000"/>
          <w:sz w:val="24"/>
          <w:szCs w:val="24"/>
        </w:rPr>
      </w:pPr>
      <w:r w:rsidRPr="00FE1F45">
        <w:rPr>
          <w:rFonts w:ascii="Times New Roman" w:hAnsi="Times New Roman" w:cs="Times New Roman"/>
          <w:color w:val="000000"/>
          <w:sz w:val="24"/>
          <w:szCs w:val="24"/>
        </w:rPr>
        <w:t>By my signature below, I declare and affirm that this thesis is my own work and I have followed all ethical and technical principles of scholarship in the preparation, data collection, data analysis and completion of this thesis. Any scholarly matter that is included in the thesis has been given recognition through citation.</w:t>
      </w:r>
    </w:p>
    <w:p w:rsidR="003F3DC0" w:rsidRPr="006937E6" w:rsidRDefault="00FE1F45" w:rsidP="0065771F">
      <w:pPr>
        <w:spacing w:line="360" w:lineRule="auto"/>
        <w:jc w:val="both"/>
        <w:rPr>
          <w:rFonts w:ascii="Times New Roman" w:hAnsi="Times New Roman" w:cs="Times New Roman"/>
          <w:color w:val="000000"/>
          <w:sz w:val="24"/>
          <w:szCs w:val="24"/>
        </w:rPr>
      </w:pPr>
      <w:r w:rsidRPr="00FE1F45">
        <w:rPr>
          <w:rFonts w:ascii="Times New Roman" w:hAnsi="Times New Roman" w:cs="Times New Roman"/>
          <w:color w:val="000000"/>
          <w:sz w:val="24"/>
          <w:szCs w:val="24"/>
        </w:rPr>
        <w:t>This thesis is submitted in partial fulfillment of the requirements for Master’s Degree Developmental Economics at Ambo University. The thesis is deposited in the Ambo University Library and is made available to borrowers under the rules of the Library. I solemnly declare that this thesis has not been submitted to any other institution anywhere for the award of any academic degree, diploma or certificate. Brief quotations from this Thesis may be without special permission provided that accurate and complete acknowledgment of source is made. Requests for extended quotations from or reproduction of this thesis in whole or in part may be granted by head of the School when in his or her judgment the proposed use of the material is in the interests of scholarship. In all other instances, however, permission must be obtained from the author of the Thesis.</w:t>
      </w:r>
    </w:p>
    <w:p w:rsidR="00FE1F45" w:rsidRPr="00FE1F45" w:rsidRDefault="00FE1F45" w:rsidP="0065771F">
      <w:pPr>
        <w:spacing w:line="360" w:lineRule="auto"/>
        <w:jc w:val="both"/>
        <w:rPr>
          <w:rFonts w:ascii="Times New Roman" w:hAnsi="Times New Roman" w:cs="Times New Roman"/>
          <w:color w:val="000000"/>
          <w:sz w:val="24"/>
          <w:szCs w:val="24"/>
        </w:rPr>
      </w:pPr>
      <w:r w:rsidRPr="00FE1F45">
        <w:rPr>
          <w:rFonts w:ascii="Times New Roman" w:hAnsi="Times New Roman" w:cs="Times New Roman"/>
          <w:color w:val="000000"/>
          <w:sz w:val="24"/>
          <w:szCs w:val="24"/>
        </w:rPr>
        <w:t xml:space="preserve">Name: </w:t>
      </w:r>
      <w:r w:rsidR="003F3DC0" w:rsidRPr="006937E6">
        <w:rPr>
          <w:rFonts w:ascii="Times New Roman" w:hAnsi="Times New Roman" w:cs="Times New Roman"/>
          <w:sz w:val="24"/>
          <w:szCs w:val="24"/>
        </w:rPr>
        <w:t>Tesfaye Bulti Turi</w:t>
      </w:r>
      <w:r w:rsidR="00D1450C">
        <w:rPr>
          <w:rFonts w:ascii="Times New Roman" w:hAnsi="Times New Roman" w:cs="Times New Roman"/>
          <w:sz w:val="24"/>
          <w:szCs w:val="24"/>
        </w:rPr>
        <w:t xml:space="preserve"> </w:t>
      </w:r>
      <w:r w:rsidRPr="00FE1F45">
        <w:rPr>
          <w:rFonts w:ascii="Times New Roman" w:hAnsi="Times New Roman" w:cs="Times New Roman"/>
          <w:color w:val="000000"/>
          <w:sz w:val="24"/>
          <w:szCs w:val="24"/>
        </w:rPr>
        <w:t>Signature: __________</w:t>
      </w:r>
    </w:p>
    <w:p w:rsidR="00FE1F45" w:rsidRPr="00FE1F45" w:rsidRDefault="00FE1F45" w:rsidP="0065771F">
      <w:pPr>
        <w:spacing w:line="360" w:lineRule="auto"/>
        <w:jc w:val="both"/>
        <w:rPr>
          <w:rFonts w:ascii="Times New Roman" w:hAnsi="Times New Roman" w:cs="Times New Roman"/>
          <w:color w:val="000000"/>
          <w:sz w:val="24"/>
          <w:szCs w:val="24"/>
        </w:rPr>
      </w:pPr>
      <w:r w:rsidRPr="00FE1F45">
        <w:rPr>
          <w:rFonts w:ascii="Times New Roman" w:hAnsi="Times New Roman" w:cs="Times New Roman"/>
          <w:color w:val="000000"/>
          <w:sz w:val="24"/>
          <w:szCs w:val="24"/>
        </w:rPr>
        <w:t>Date: ________</w:t>
      </w:r>
    </w:p>
    <w:p w:rsidR="00FE1F45" w:rsidRPr="006937E6" w:rsidRDefault="00FE1F45" w:rsidP="0065771F">
      <w:pPr>
        <w:spacing w:line="360" w:lineRule="auto"/>
        <w:jc w:val="both"/>
        <w:rPr>
          <w:rFonts w:ascii="Times New Roman" w:hAnsi="Times New Roman" w:cs="Times New Roman"/>
          <w:color w:val="000000"/>
          <w:sz w:val="24"/>
          <w:szCs w:val="24"/>
        </w:rPr>
      </w:pPr>
      <w:r w:rsidRPr="00FE1F45">
        <w:rPr>
          <w:rFonts w:ascii="Times New Roman" w:hAnsi="Times New Roman" w:cs="Times New Roman"/>
          <w:color w:val="000000"/>
          <w:sz w:val="24"/>
          <w:szCs w:val="24"/>
        </w:rPr>
        <w:t>Department of Developmental Economics</w:t>
      </w:r>
    </w:p>
    <w:p w:rsidR="00EF46C3" w:rsidRPr="006937E6" w:rsidRDefault="00EF46C3" w:rsidP="006937E6">
      <w:pPr>
        <w:autoSpaceDE w:val="0"/>
        <w:autoSpaceDN w:val="0"/>
        <w:adjustRightInd w:val="0"/>
        <w:spacing w:after="0" w:line="360" w:lineRule="auto"/>
        <w:jc w:val="center"/>
        <w:rPr>
          <w:rFonts w:ascii="Times New Roman" w:hAnsi="Times New Roman" w:cs="Times New Roman"/>
          <w:b/>
          <w:bCs/>
          <w:sz w:val="32"/>
          <w:szCs w:val="28"/>
        </w:rPr>
      </w:pPr>
    </w:p>
    <w:p w:rsidR="00EF46C3" w:rsidRPr="006937E6" w:rsidRDefault="00EF46C3" w:rsidP="006937E6">
      <w:pPr>
        <w:autoSpaceDE w:val="0"/>
        <w:autoSpaceDN w:val="0"/>
        <w:adjustRightInd w:val="0"/>
        <w:spacing w:after="0" w:line="360" w:lineRule="auto"/>
        <w:jc w:val="center"/>
        <w:rPr>
          <w:rFonts w:ascii="Times New Roman" w:hAnsi="Times New Roman" w:cs="Times New Roman"/>
          <w:b/>
          <w:bCs/>
          <w:sz w:val="32"/>
          <w:szCs w:val="28"/>
        </w:rPr>
      </w:pPr>
    </w:p>
    <w:p w:rsidR="00EF46C3" w:rsidRPr="006937E6" w:rsidRDefault="00EF46C3" w:rsidP="006937E6">
      <w:pPr>
        <w:autoSpaceDE w:val="0"/>
        <w:autoSpaceDN w:val="0"/>
        <w:adjustRightInd w:val="0"/>
        <w:spacing w:after="0" w:line="360" w:lineRule="auto"/>
        <w:jc w:val="center"/>
        <w:rPr>
          <w:rFonts w:ascii="Times New Roman" w:hAnsi="Times New Roman" w:cs="Times New Roman"/>
          <w:b/>
          <w:bCs/>
          <w:sz w:val="32"/>
          <w:szCs w:val="28"/>
        </w:rPr>
      </w:pPr>
    </w:p>
    <w:p w:rsidR="00FE1F45" w:rsidRPr="006937E6" w:rsidRDefault="00FE1F45" w:rsidP="006937E6">
      <w:pPr>
        <w:autoSpaceDE w:val="0"/>
        <w:autoSpaceDN w:val="0"/>
        <w:adjustRightInd w:val="0"/>
        <w:spacing w:after="0" w:line="360" w:lineRule="auto"/>
        <w:jc w:val="center"/>
        <w:rPr>
          <w:rFonts w:ascii="Times New Roman" w:hAnsi="Times New Roman" w:cs="Times New Roman"/>
          <w:b/>
          <w:bCs/>
          <w:sz w:val="32"/>
          <w:szCs w:val="28"/>
        </w:rPr>
      </w:pPr>
    </w:p>
    <w:p w:rsidR="008A4223" w:rsidRDefault="008A4223" w:rsidP="006937E6">
      <w:pPr>
        <w:spacing w:line="360" w:lineRule="auto"/>
        <w:rPr>
          <w:rFonts w:ascii="Times New Roman" w:hAnsi="Times New Roman" w:cs="Times New Roman"/>
          <w:sz w:val="32"/>
          <w:szCs w:val="24"/>
        </w:rPr>
      </w:pPr>
    </w:p>
    <w:p w:rsidR="00153E6B" w:rsidRPr="006937E6" w:rsidRDefault="00153E6B" w:rsidP="006937E6">
      <w:pPr>
        <w:spacing w:line="360" w:lineRule="auto"/>
        <w:rPr>
          <w:rFonts w:ascii="Times New Roman" w:hAnsi="Times New Roman" w:cs="Times New Roman"/>
        </w:rPr>
      </w:pPr>
    </w:p>
    <w:p w:rsidR="00554406" w:rsidRPr="006937E6" w:rsidRDefault="00554406" w:rsidP="006937E6">
      <w:pPr>
        <w:pStyle w:val="Heading1"/>
        <w:spacing w:line="360" w:lineRule="auto"/>
        <w:jc w:val="center"/>
        <w:rPr>
          <w:rFonts w:ascii="Times New Roman" w:hAnsi="Times New Roman" w:cs="Times New Roman"/>
          <w:color w:val="auto"/>
        </w:rPr>
      </w:pPr>
      <w:bookmarkStart w:id="17" w:name="_Toc49266400"/>
      <w:r w:rsidRPr="006937E6">
        <w:rPr>
          <w:rFonts w:ascii="Times New Roman" w:hAnsi="Times New Roman" w:cs="Times New Roman"/>
          <w:color w:val="auto"/>
        </w:rPr>
        <w:lastRenderedPageBreak/>
        <w:t>Acknowledgment</w:t>
      </w:r>
      <w:bookmarkEnd w:id="17"/>
    </w:p>
    <w:p w:rsidR="003F3DC0" w:rsidRPr="006937E6" w:rsidRDefault="003F3DC0" w:rsidP="006937E6">
      <w:pPr>
        <w:spacing w:line="360" w:lineRule="auto"/>
        <w:jc w:val="both"/>
        <w:rPr>
          <w:rStyle w:val="fontstyle01"/>
          <w:rFonts w:ascii="Times New Roman" w:hAnsi="Times New Roman" w:cs="Times New Roman"/>
          <w:color w:val="000000" w:themeColor="text1"/>
        </w:rPr>
      </w:pPr>
      <w:r w:rsidRPr="006937E6">
        <w:rPr>
          <w:rStyle w:val="fontstyle01"/>
          <w:rFonts w:ascii="Times New Roman" w:hAnsi="Times New Roman" w:cs="Times New Roman"/>
          <w:color w:val="000000" w:themeColor="text1"/>
        </w:rPr>
        <w:t>First and foremost, praise to the almighty God, for helping me</w:t>
      </w:r>
      <w:r w:rsidR="00D1450C">
        <w:rPr>
          <w:rStyle w:val="fontstyle01"/>
          <w:rFonts w:ascii="Times New Roman" w:hAnsi="Times New Roman" w:cs="Times New Roman"/>
          <w:color w:val="000000" w:themeColor="text1"/>
        </w:rPr>
        <w:t xml:space="preserve"> </w:t>
      </w:r>
      <w:r w:rsidRPr="006937E6">
        <w:rPr>
          <w:rStyle w:val="fontstyle01"/>
          <w:rFonts w:ascii="Times New Roman" w:hAnsi="Times New Roman" w:cs="Times New Roman"/>
          <w:color w:val="000000" w:themeColor="text1"/>
        </w:rPr>
        <w:t>to join and accomplish successfully my study.</w:t>
      </w:r>
    </w:p>
    <w:p w:rsidR="006937E6" w:rsidRPr="006937E6" w:rsidRDefault="003F3DC0" w:rsidP="006937E6">
      <w:pPr>
        <w:spacing w:line="360" w:lineRule="auto"/>
        <w:jc w:val="both"/>
        <w:rPr>
          <w:rStyle w:val="fontstyle01"/>
          <w:rFonts w:ascii="Times New Roman" w:hAnsi="Times New Roman" w:cs="Times New Roman"/>
          <w:color w:val="000000" w:themeColor="text1"/>
        </w:rPr>
      </w:pPr>
      <w:r w:rsidRPr="006937E6">
        <w:rPr>
          <w:rStyle w:val="fontstyle01"/>
          <w:rFonts w:ascii="Times New Roman" w:hAnsi="Times New Roman" w:cs="Times New Roman"/>
          <w:color w:val="000000" w:themeColor="text1"/>
        </w:rPr>
        <w:t xml:space="preserve">I am enormously indebted to my advisor </w:t>
      </w:r>
      <w:r w:rsidRPr="006937E6">
        <w:rPr>
          <w:rFonts w:ascii="Times New Roman" w:hAnsi="Times New Roman" w:cs="Times New Roman"/>
          <w:color w:val="000000" w:themeColor="text1"/>
          <w:sz w:val="24"/>
          <w:szCs w:val="24"/>
        </w:rPr>
        <w:t>Dr.BadassaWolteji</w:t>
      </w:r>
      <w:r w:rsidRPr="006937E6">
        <w:rPr>
          <w:rStyle w:val="fontstyle01"/>
          <w:rFonts w:ascii="Times New Roman" w:hAnsi="Times New Roman" w:cs="Times New Roman"/>
          <w:color w:val="000000" w:themeColor="text1"/>
        </w:rPr>
        <w:t xml:space="preserve"> for has invaluable and extensive advice </w:t>
      </w:r>
      <w:r w:rsidR="00D1450C" w:rsidRPr="006937E6">
        <w:rPr>
          <w:rStyle w:val="fontstyle01"/>
          <w:rFonts w:ascii="Times New Roman" w:hAnsi="Times New Roman" w:cs="Times New Roman"/>
          <w:color w:val="000000" w:themeColor="text1"/>
        </w:rPr>
        <w:t>throughout the</w:t>
      </w:r>
      <w:r w:rsidRPr="006937E6">
        <w:rPr>
          <w:rStyle w:val="fontstyle01"/>
          <w:rFonts w:ascii="Times New Roman" w:hAnsi="Times New Roman" w:cs="Times New Roman"/>
          <w:color w:val="000000" w:themeColor="text1"/>
        </w:rPr>
        <w:t xml:space="preserve"> </w:t>
      </w:r>
      <w:r w:rsidR="00D1450C" w:rsidRPr="006937E6">
        <w:rPr>
          <w:rStyle w:val="fontstyle01"/>
          <w:rFonts w:ascii="Times New Roman" w:hAnsi="Times New Roman" w:cs="Times New Roman"/>
          <w:color w:val="000000" w:themeColor="text1"/>
        </w:rPr>
        <w:t>study. This</w:t>
      </w:r>
      <w:r w:rsidR="006937E6" w:rsidRPr="006937E6">
        <w:rPr>
          <w:rStyle w:val="fontstyle01"/>
          <w:rFonts w:ascii="Times New Roman" w:hAnsi="Times New Roman" w:cs="Times New Roman"/>
          <w:color w:val="000000" w:themeColor="text1"/>
        </w:rPr>
        <w:t xml:space="preserve"> study could never have been completed </w:t>
      </w:r>
      <w:r w:rsidR="00D1450C" w:rsidRPr="006937E6">
        <w:rPr>
          <w:rStyle w:val="fontstyle01"/>
          <w:rFonts w:ascii="Times New Roman" w:hAnsi="Times New Roman" w:cs="Times New Roman"/>
          <w:color w:val="000000" w:themeColor="text1"/>
        </w:rPr>
        <w:t>in such</w:t>
      </w:r>
      <w:r w:rsidR="006937E6" w:rsidRPr="006937E6">
        <w:rPr>
          <w:rStyle w:val="fontstyle01"/>
          <w:rFonts w:ascii="Times New Roman" w:hAnsi="Times New Roman" w:cs="Times New Roman"/>
          <w:color w:val="000000" w:themeColor="text1"/>
        </w:rPr>
        <w:t xml:space="preserve"> away without his over-whelming assistance </w:t>
      </w:r>
      <w:r w:rsidR="00D1450C" w:rsidRPr="006937E6">
        <w:rPr>
          <w:rStyle w:val="fontstyle01"/>
          <w:rFonts w:ascii="Times New Roman" w:hAnsi="Times New Roman" w:cs="Times New Roman"/>
          <w:color w:val="000000" w:themeColor="text1"/>
        </w:rPr>
        <w:t>and guidance</w:t>
      </w:r>
      <w:r w:rsidR="006937E6" w:rsidRPr="006937E6">
        <w:rPr>
          <w:rStyle w:val="fontstyle01"/>
          <w:rFonts w:ascii="Times New Roman" w:hAnsi="Times New Roman" w:cs="Times New Roman"/>
          <w:color w:val="000000" w:themeColor="text1"/>
        </w:rPr>
        <w:t>.</w:t>
      </w:r>
    </w:p>
    <w:p w:rsidR="00554406" w:rsidRPr="006937E6" w:rsidRDefault="00554406" w:rsidP="006937E6">
      <w:pPr>
        <w:spacing w:line="360" w:lineRule="auto"/>
        <w:jc w:val="both"/>
        <w:rPr>
          <w:rFonts w:ascii="Times New Roman" w:hAnsi="Times New Roman" w:cs="Times New Roman"/>
          <w:sz w:val="24"/>
          <w:szCs w:val="24"/>
        </w:rPr>
      </w:pPr>
      <w:r w:rsidRPr="006937E6">
        <w:rPr>
          <w:rFonts w:ascii="Times New Roman" w:hAnsi="Times New Roman" w:cs="Times New Roman"/>
          <w:sz w:val="24"/>
          <w:szCs w:val="24"/>
        </w:rPr>
        <w:t xml:space="preserve">It is also my pleasure to extend my gratitude to all my close friends for their support in this paper especially </w:t>
      </w:r>
      <w:r w:rsidR="00FA18AF" w:rsidRPr="006937E6">
        <w:rPr>
          <w:rFonts w:ascii="Times New Roman" w:hAnsi="Times New Roman" w:cs="Times New Roman"/>
          <w:sz w:val="24"/>
          <w:szCs w:val="24"/>
        </w:rPr>
        <w:t>Abreham</w:t>
      </w:r>
      <w:r w:rsidR="00D1450C">
        <w:rPr>
          <w:rFonts w:ascii="Times New Roman" w:hAnsi="Times New Roman" w:cs="Times New Roman"/>
          <w:sz w:val="24"/>
          <w:szCs w:val="24"/>
        </w:rPr>
        <w:t xml:space="preserve"> </w:t>
      </w:r>
      <w:r w:rsidR="00FA18AF" w:rsidRPr="006937E6">
        <w:rPr>
          <w:rFonts w:ascii="Times New Roman" w:hAnsi="Times New Roman" w:cs="Times New Roman"/>
          <w:sz w:val="24"/>
          <w:szCs w:val="24"/>
        </w:rPr>
        <w:t>Negera</w:t>
      </w:r>
      <w:r w:rsidR="006937E6" w:rsidRPr="006937E6">
        <w:rPr>
          <w:rFonts w:ascii="Times New Roman" w:hAnsi="Times New Roman" w:cs="Times New Roman"/>
          <w:sz w:val="24"/>
          <w:szCs w:val="24"/>
        </w:rPr>
        <w:t>, perhaps without his</w:t>
      </w:r>
      <w:r w:rsidRPr="006937E6">
        <w:rPr>
          <w:rFonts w:ascii="Times New Roman" w:hAnsi="Times New Roman" w:cs="Times New Roman"/>
          <w:sz w:val="24"/>
          <w:szCs w:val="24"/>
        </w:rPr>
        <w:t xml:space="preserve"> motivation hint I cannot do this study. So thank you very much!!</w:t>
      </w:r>
    </w:p>
    <w:p w:rsidR="003F3DC0" w:rsidRPr="006937E6" w:rsidRDefault="003F3DC0" w:rsidP="006937E6">
      <w:pPr>
        <w:spacing w:line="360" w:lineRule="auto"/>
        <w:jc w:val="both"/>
        <w:rPr>
          <w:rFonts w:ascii="Times New Roman" w:hAnsi="Times New Roman" w:cs="Times New Roman"/>
          <w:color w:val="000000" w:themeColor="text1"/>
          <w:sz w:val="24"/>
          <w:szCs w:val="24"/>
        </w:rPr>
      </w:pPr>
      <w:r w:rsidRPr="006937E6">
        <w:rPr>
          <w:rStyle w:val="fontstyle01"/>
          <w:rFonts w:ascii="Times New Roman" w:hAnsi="Times New Roman" w:cs="Times New Roman"/>
          <w:color w:val="000000" w:themeColor="text1"/>
        </w:rPr>
        <w:t xml:space="preserve">I also extend sincere thanks to my family for their </w:t>
      </w:r>
      <w:r w:rsidR="00D1450C" w:rsidRPr="006937E6">
        <w:rPr>
          <w:rStyle w:val="fontstyle01"/>
          <w:rFonts w:ascii="Times New Roman" w:hAnsi="Times New Roman" w:cs="Times New Roman"/>
          <w:color w:val="000000" w:themeColor="text1"/>
        </w:rPr>
        <w:t>honest assistance</w:t>
      </w:r>
      <w:r w:rsidRPr="006937E6">
        <w:rPr>
          <w:rStyle w:val="fontstyle01"/>
          <w:rFonts w:ascii="Times New Roman" w:hAnsi="Times New Roman" w:cs="Times New Roman"/>
          <w:color w:val="000000" w:themeColor="text1"/>
        </w:rPr>
        <w:t xml:space="preserve"> they made throughout my life.</w:t>
      </w:r>
      <w:r w:rsidR="006937E6" w:rsidRPr="006937E6">
        <w:rPr>
          <w:rFonts w:ascii="Times New Roman" w:eastAsia="TimesNewRomanPSMT" w:hAnsi="Times New Roman" w:cs="Times New Roman"/>
          <w:color w:val="000000"/>
          <w:sz w:val="24"/>
          <w:szCs w:val="24"/>
        </w:rPr>
        <w:t xml:space="preserve"> Last but not the </w:t>
      </w:r>
      <w:r w:rsidR="006F21D7" w:rsidRPr="006937E6">
        <w:rPr>
          <w:rFonts w:ascii="Times New Roman" w:eastAsia="TimesNewRomanPSMT" w:hAnsi="Times New Roman" w:cs="Times New Roman"/>
          <w:color w:val="000000"/>
          <w:sz w:val="24"/>
          <w:szCs w:val="24"/>
        </w:rPr>
        <w:t>least;</w:t>
      </w:r>
      <w:r w:rsidR="006937E6" w:rsidRPr="006937E6">
        <w:rPr>
          <w:rFonts w:ascii="Times New Roman" w:eastAsia="TimesNewRomanPSMT" w:hAnsi="Times New Roman" w:cs="Times New Roman"/>
          <w:color w:val="000000"/>
          <w:sz w:val="24"/>
          <w:szCs w:val="24"/>
        </w:rPr>
        <w:t xml:space="preserve"> my appreciation goes to my wife Shage</w:t>
      </w:r>
      <w:r w:rsidR="009E02DC">
        <w:rPr>
          <w:rFonts w:ascii="Times New Roman" w:eastAsia="TimesNewRomanPSMT" w:hAnsi="Times New Roman" w:cs="Times New Roman"/>
          <w:color w:val="000000"/>
          <w:sz w:val="24"/>
          <w:szCs w:val="24"/>
        </w:rPr>
        <w:t xml:space="preserve"> Merga and my child Koket</w:t>
      </w:r>
      <w:r w:rsidR="006937E6" w:rsidRPr="006937E6">
        <w:rPr>
          <w:rFonts w:ascii="Times New Roman" w:eastAsia="TimesNewRomanPSMT" w:hAnsi="Times New Roman" w:cs="Times New Roman"/>
          <w:color w:val="000000"/>
          <w:sz w:val="24"/>
          <w:szCs w:val="24"/>
        </w:rPr>
        <w:t xml:space="preserve"> Tesfaye</w:t>
      </w:r>
      <w:r w:rsidR="009E02DC">
        <w:rPr>
          <w:rFonts w:ascii="Times New Roman" w:eastAsia="TimesNewRomanPSMT" w:hAnsi="Times New Roman" w:cs="Times New Roman"/>
          <w:color w:val="000000"/>
          <w:sz w:val="24"/>
          <w:szCs w:val="24"/>
        </w:rPr>
        <w:t xml:space="preserve"> and Milk Tesfaye</w:t>
      </w:r>
      <w:r w:rsidR="006937E6" w:rsidRPr="006937E6">
        <w:rPr>
          <w:rFonts w:ascii="Times New Roman" w:eastAsia="TimesNewRomanPSMT" w:hAnsi="Times New Roman" w:cs="Times New Roman"/>
          <w:color w:val="000000"/>
          <w:sz w:val="24"/>
          <w:szCs w:val="24"/>
        </w:rPr>
        <w:t xml:space="preserve"> for their uninterrupted closer help for my successful accomplishment of this Thesis.</w:t>
      </w:r>
    </w:p>
    <w:p w:rsidR="00EB2942" w:rsidRDefault="00EB2942" w:rsidP="00554406">
      <w:pPr>
        <w:spacing w:line="360" w:lineRule="auto"/>
        <w:ind w:left="720"/>
        <w:jc w:val="both"/>
        <w:rPr>
          <w:rFonts w:ascii="Times New Roman" w:hAnsi="Times New Roman" w:cs="Times New Roman"/>
          <w:sz w:val="24"/>
          <w:szCs w:val="24"/>
        </w:rPr>
      </w:pPr>
    </w:p>
    <w:p w:rsidR="00EB2942" w:rsidRDefault="00EB2942" w:rsidP="00554406">
      <w:pPr>
        <w:spacing w:line="360" w:lineRule="auto"/>
        <w:ind w:left="720"/>
        <w:jc w:val="both"/>
        <w:rPr>
          <w:rFonts w:ascii="Times New Roman" w:hAnsi="Times New Roman" w:cs="Times New Roman"/>
          <w:sz w:val="24"/>
          <w:szCs w:val="24"/>
        </w:rPr>
      </w:pPr>
    </w:p>
    <w:p w:rsidR="00EB2942" w:rsidRDefault="00EB2942" w:rsidP="00554406">
      <w:pPr>
        <w:spacing w:line="360" w:lineRule="auto"/>
        <w:ind w:left="720"/>
        <w:jc w:val="both"/>
        <w:rPr>
          <w:rFonts w:ascii="Times New Roman" w:hAnsi="Times New Roman" w:cs="Times New Roman"/>
          <w:sz w:val="24"/>
          <w:szCs w:val="24"/>
        </w:rPr>
      </w:pPr>
    </w:p>
    <w:p w:rsidR="00EB2942" w:rsidRDefault="00EB2942" w:rsidP="00554406">
      <w:pPr>
        <w:spacing w:line="360" w:lineRule="auto"/>
        <w:ind w:left="720"/>
        <w:jc w:val="both"/>
        <w:rPr>
          <w:rFonts w:ascii="Times New Roman" w:hAnsi="Times New Roman" w:cs="Times New Roman"/>
          <w:sz w:val="24"/>
          <w:szCs w:val="24"/>
        </w:rPr>
      </w:pPr>
    </w:p>
    <w:p w:rsidR="00EB2942" w:rsidRDefault="00EB2942" w:rsidP="00554406">
      <w:pPr>
        <w:spacing w:line="360" w:lineRule="auto"/>
        <w:ind w:left="720"/>
        <w:jc w:val="both"/>
        <w:rPr>
          <w:rFonts w:ascii="Times New Roman" w:hAnsi="Times New Roman" w:cs="Times New Roman"/>
          <w:sz w:val="24"/>
          <w:szCs w:val="24"/>
        </w:rPr>
      </w:pPr>
    </w:p>
    <w:p w:rsidR="00EB2942" w:rsidRDefault="00EB2942" w:rsidP="00554406">
      <w:pPr>
        <w:spacing w:line="360" w:lineRule="auto"/>
        <w:ind w:left="720"/>
        <w:jc w:val="both"/>
        <w:rPr>
          <w:rFonts w:ascii="Times New Roman" w:hAnsi="Times New Roman" w:cs="Times New Roman"/>
          <w:sz w:val="24"/>
          <w:szCs w:val="24"/>
        </w:rPr>
      </w:pPr>
    </w:p>
    <w:p w:rsidR="00EB2942" w:rsidRDefault="00EB2942" w:rsidP="00EB2942">
      <w:pPr>
        <w:pStyle w:val="Heading1"/>
        <w:rPr>
          <w:rFonts w:ascii="Times New Roman" w:eastAsiaTheme="minorHAnsi" w:hAnsi="Times New Roman" w:cs="Times New Roman"/>
          <w:b w:val="0"/>
          <w:bCs w:val="0"/>
          <w:color w:val="auto"/>
          <w:sz w:val="24"/>
          <w:szCs w:val="24"/>
        </w:rPr>
      </w:pPr>
      <w:bookmarkStart w:id="18" w:name="_Toc502846000"/>
      <w:bookmarkStart w:id="19" w:name="_Toc498283974"/>
      <w:bookmarkStart w:id="20" w:name="_Toc498152345"/>
      <w:bookmarkStart w:id="21" w:name="_Toc40284523"/>
    </w:p>
    <w:p w:rsidR="00B313F0" w:rsidRPr="00B313F0" w:rsidRDefault="00B313F0" w:rsidP="00B313F0"/>
    <w:p w:rsidR="00EB2942" w:rsidRDefault="00EB2942" w:rsidP="00EB2942"/>
    <w:p w:rsidR="006049F9" w:rsidRDefault="006049F9" w:rsidP="00392CD5">
      <w:pPr>
        <w:pStyle w:val="Heading1"/>
        <w:jc w:val="center"/>
        <w:rPr>
          <w:rFonts w:ascii="Times New Roman" w:hAnsi="Times New Roman" w:cs="Times New Roman"/>
          <w:color w:val="auto"/>
        </w:rPr>
        <w:sectPr w:rsidR="006049F9" w:rsidSect="006049F9">
          <w:footerReference w:type="default" r:id="rId8"/>
          <w:footerReference w:type="first" r:id="rId9"/>
          <w:pgSz w:w="12240" w:h="15840" w:code="1"/>
          <w:pgMar w:top="1440" w:right="1440" w:bottom="1440" w:left="2160" w:header="720" w:footer="720" w:gutter="0"/>
          <w:pgNumType w:fmt="upperRoman" w:start="1"/>
          <w:cols w:space="720"/>
          <w:titlePg/>
          <w:docGrid w:linePitch="360"/>
        </w:sectPr>
      </w:pPr>
    </w:p>
    <w:p w:rsidR="00EB2942" w:rsidRPr="00153E6B" w:rsidRDefault="00392CD5" w:rsidP="00392CD5">
      <w:pPr>
        <w:pStyle w:val="Heading1"/>
        <w:jc w:val="center"/>
        <w:rPr>
          <w:rFonts w:ascii="Times New Roman" w:hAnsi="Times New Roman" w:cs="Times New Roman"/>
          <w:color w:val="auto"/>
        </w:rPr>
      </w:pPr>
      <w:bookmarkStart w:id="22" w:name="_Toc49266401"/>
      <w:r w:rsidRPr="00153E6B">
        <w:rPr>
          <w:rFonts w:ascii="Times New Roman" w:hAnsi="Times New Roman" w:cs="Times New Roman"/>
          <w:color w:val="auto"/>
        </w:rPr>
        <w:lastRenderedPageBreak/>
        <w:t>Table of</w:t>
      </w:r>
      <w:r w:rsidR="00652513" w:rsidRPr="00153E6B">
        <w:rPr>
          <w:rFonts w:ascii="Times New Roman" w:hAnsi="Times New Roman" w:cs="Times New Roman"/>
          <w:color w:val="auto"/>
        </w:rPr>
        <w:t xml:space="preserve"> Content</w:t>
      </w:r>
      <w:bookmarkEnd w:id="22"/>
    </w:p>
    <w:sdt>
      <w:sdtPr>
        <w:rPr>
          <w:rFonts w:asciiTheme="minorHAnsi" w:eastAsiaTheme="minorHAnsi" w:hAnsiTheme="minorHAnsi" w:cstheme="minorBidi"/>
          <w:b w:val="0"/>
          <w:bCs w:val="0"/>
          <w:color w:val="auto"/>
          <w:sz w:val="22"/>
          <w:szCs w:val="22"/>
        </w:rPr>
        <w:id w:val="84582330"/>
        <w:docPartObj>
          <w:docPartGallery w:val="Table of Contents"/>
          <w:docPartUnique/>
        </w:docPartObj>
      </w:sdtPr>
      <w:sdtEndPr>
        <w:rPr>
          <w:rFonts w:ascii="Times New Roman" w:hAnsi="Times New Roman" w:cs="Times New Roman"/>
          <w:sz w:val="24"/>
          <w:szCs w:val="24"/>
        </w:rPr>
      </w:sdtEndPr>
      <w:sdtContent>
        <w:p w:rsidR="00C95A81" w:rsidRDefault="00C95A81">
          <w:pPr>
            <w:pStyle w:val="TOCHeading"/>
          </w:pPr>
        </w:p>
        <w:p w:rsidR="004129FA" w:rsidRPr="004129FA" w:rsidRDefault="008A01FD" w:rsidP="004129FA">
          <w:pPr>
            <w:pStyle w:val="TOC1"/>
            <w:tabs>
              <w:tab w:val="right" w:leader="dot" w:pos="8630"/>
            </w:tabs>
            <w:spacing w:line="360" w:lineRule="auto"/>
            <w:rPr>
              <w:rFonts w:ascii="Times New Roman" w:eastAsiaTheme="minorEastAsia" w:hAnsi="Times New Roman" w:cs="Times New Roman"/>
              <w:noProof/>
              <w:sz w:val="24"/>
              <w:szCs w:val="24"/>
            </w:rPr>
          </w:pPr>
          <w:r w:rsidRPr="004129FA">
            <w:rPr>
              <w:rFonts w:ascii="Times New Roman" w:hAnsi="Times New Roman" w:cs="Times New Roman"/>
              <w:sz w:val="24"/>
              <w:szCs w:val="24"/>
            </w:rPr>
            <w:fldChar w:fldCharType="begin"/>
          </w:r>
          <w:r w:rsidR="00C95A81" w:rsidRPr="004129FA">
            <w:rPr>
              <w:rFonts w:ascii="Times New Roman" w:hAnsi="Times New Roman" w:cs="Times New Roman"/>
              <w:sz w:val="24"/>
              <w:szCs w:val="24"/>
            </w:rPr>
            <w:instrText xml:space="preserve"> TOC \o "1-3" \h \z \u </w:instrText>
          </w:r>
          <w:r w:rsidRPr="004129FA">
            <w:rPr>
              <w:rFonts w:ascii="Times New Roman" w:hAnsi="Times New Roman" w:cs="Times New Roman"/>
              <w:sz w:val="24"/>
              <w:szCs w:val="24"/>
            </w:rPr>
            <w:fldChar w:fldCharType="separate"/>
          </w:r>
          <w:hyperlink w:anchor="_Toc49266395" w:history="1">
            <w:r w:rsidR="004129FA" w:rsidRPr="004129FA">
              <w:rPr>
                <w:rStyle w:val="Hyperlink"/>
                <w:rFonts w:ascii="Times New Roman" w:hAnsi="Times New Roman" w:cs="Times New Roman"/>
                <w:noProof/>
                <w:sz w:val="24"/>
                <w:szCs w:val="24"/>
              </w:rPr>
              <w:t>Approval sheet</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_Toc49266395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I</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1"/>
            <w:tabs>
              <w:tab w:val="right" w:leader="dot" w:pos="8630"/>
            </w:tabs>
            <w:spacing w:line="360" w:lineRule="auto"/>
            <w:rPr>
              <w:rFonts w:ascii="Times New Roman" w:eastAsiaTheme="minorEastAsia" w:hAnsi="Times New Roman" w:cs="Times New Roman"/>
              <w:noProof/>
              <w:sz w:val="24"/>
              <w:szCs w:val="24"/>
            </w:rPr>
          </w:pPr>
          <w:hyperlink w:anchor="_Toc49266396" w:history="1">
            <w:r w:rsidR="004129FA" w:rsidRPr="004129FA">
              <w:rPr>
                <w:rStyle w:val="Hyperlink"/>
                <w:rFonts w:ascii="Times New Roman" w:hAnsi="Times New Roman" w:cs="Times New Roman"/>
                <w:noProof/>
                <w:sz w:val="24"/>
                <w:szCs w:val="24"/>
              </w:rPr>
              <w:t>Certification</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_Toc49266396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II</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1"/>
            <w:tabs>
              <w:tab w:val="right" w:leader="dot" w:pos="8630"/>
            </w:tabs>
            <w:spacing w:line="360" w:lineRule="auto"/>
            <w:rPr>
              <w:rFonts w:ascii="Times New Roman" w:eastAsiaTheme="minorEastAsia" w:hAnsi="Times New Roman" w:cs="Times New Roman"/>
              <w:noProof/>
              <w:sz w:val="24"/>
              <w:szCs w:val="24"/>
            </w:rPr>
          </w:pPr>
          <w:hyperlink w:anchor="_Toc49266397" w:history="1">
            <w:r w:rsidR="004129FA" w:rsidRPr="004129FA">
              <w:rPr>
                <w:rStyle w:val="Hyperlink"/>
                <w:rFonts w:ascii="Times New Roman" w:hAnsi="Times New Roman" w:cs="Times New Roman"/>
                <w:noProof/>
                <w:sz w:val="24"/>
                <w:szCs w:val="24"/>
              </w:rPr>
              <w:t>Approval sheet</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_Toc49266397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III</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1"/>
            <w:tabs>
              <w:tab w:val="right" w:leader="dot" w:pos="8630"/>
            </w:tabs>
            <w:spacing w:line="360" w:lineRule="auto"/>
            <w:rPr>
              <w:rFonts w:ascii="Times New Roman" w:eastAsiaTheme="minorEastAsia" w:hAnsi="Times New Roman" w:cs="Times New Roman"/>
              <w:noProof/>
              <w:sz w:val="24"/>
              <w:szCs w:val="24"/>
            </w:rPr>
          </w:pPr>
          <w:hyperlink w:anchor="_Toc49266398" w:history="1">
            <w:r w:rsidR="004129FA" w:rsidRPr="004129FA">
              <w:rPr>
                <w:rStyle w:val="Hyperlink"/>
                <w:rFonts w:ascii="Times New Roman" w:hAnsi="Times New Roman" w:cs="Times New Roman"/>
                <w:noProof/>
                <w:sz w:val="24"/>
                <w:szCs w:val="24"/>
              </w:rPr>
              <w:t>Declaration</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_Toc49266398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IV</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1"/>
            <w:tabs>
              <w:tab w:val="right" w:leader="dot" w:pos="8630"/>
            </w:tabs>
            <w:spacing w:line="360" w:lineRule="auto"/>
            <w:rPr>
              <w:rFonts w:ascii="Times New Roman" w:eastAsiaTheme="minorEastAsia" w:hAnsi="Times New Roman" w:cs="Times New Roman"/>
              <w:noProof/>
              <w:sz w:val="24"/>
              <w:szCs w:val="24"/>
            </w:rPr>
          </w:pPr>
          <w:hyperlink w:anchor="_Toc49266399" w:history="1">
            <w:r w:rsidR="004129FA" w:rsidRPr="004129FA">
              <w:rPr>
                <w:rStyle w:val="Hyperlink"/>
                <w:rFonts w:ascii="Times New Roman" w:hAnsi="Times New Roman" w:cs="Times New Roman"/>
                <w:noProof/>
                <w:sz w:val="24"/>
                <w:szCs w:val="24"/>
              </w:rPr>
              <w:t>Statement of the author</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_Toc49266399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V</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1"/>
            <w:tabs>
              <w:tab w:val="right" w:leader="dot" w:pos="8630"/>
            </w:tabs>
            <w:spacing w:line="360" w:lineRule="auto"/>
            <w:rPr>
              <w:rFonts w:ascii="Times New Roman" w:eastAsiaTheme="minorEastAsia" w:hAnsi="Times New Roman" w:cs="Times New Roman"/>
              <w:noProof/>
              <w:sz w:val="24"/>
              <w:szCs w:val="24"/>
            </w:rPr>
          </w:pPr>
          <w:hyperlink w:anchor="_Toc49266400" w:history="1">
            <w:r w:rsidR="004129FA" w:rsidRPr="004129FA">
              <w:rPr>
                <w:rStyle w:val="Hyperlink"/>
                <w:rFonts w:ascii="Times New Roman" w:hAnsi="Times New Roman" w:cs="Times New Roman"/>
                <w:noProof/>
                <w:sz w:val="24"/>
                <w:szCs w:val="24"/>
              </w:rPr>
              <w:t>Acknowledgment</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_Toc49266400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VI</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1"/>
            <w:tabs>
              <w:tab w:val="right" w:leader="dot" w:pos="8630"/>
            </w:tabs>
            <w:spacing w:line="360" w:lineRule="auto"/>
            <w:rPr>
              <w:rFonts w:ascii="Times New Roman" w:eastAsiaTheme="minorEastAsia" w:hAnsi="Times New Roman" w:cs="Times New Roman"/>
              <w:noProof/>
              <w:sz w:val="24"/>
              <w:szCs w:val="24"/>
            </w:rPr>
          </w:pPr>
          <w:hyperlink w:anchor="_Toc49266401" w:history="1">
            <w:r w:rsidR="004129FA" w:rsidRPr="004129FA">
              <w:rPr>
                <w:rStyle w:val="Hyperlink"/>
                <w:rFonts w:ascii="Times New Roman" w:hAnsi="Times New Roman" w:cs="Times New Roman"/>
                <w:noProof/>
                <w:sz w:val="24"/>
                <w:szCs w:val="24"/>
              </w:rPr>
              <w:t>Table of Content</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_Toc49266401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1</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1"/>
            <w:tabs>
              <w:tab w:val="right" w:leader="dot" w:pos="8630"/>
            </w:tabs>
            <w:spacing w:line="360" w:lineRule="auto"/>
            <w:rPr>
              <w:rFonts w:ascii="Times New Roman" w:eastAsiaTheme="minorEastAsia" w:hAnsi="Times New Roman" w:cs="Times New Roman"/>
              <w:noProof/>
              <w:sz w:val="24"/>
              <w:szCs w:val="24"/>
            </w:rPr>
          </w:pPr>
          <w:hyperlink w:anchor="_Toc49266402" w:history="1">
            <w:r w:rsidR="004129FA" w:rsidRPr="004129FA">
              <w:rPr>
                <w:rStyle w:val="Hyperlink"/>
                <w:rFonts w:ascii="Times New Roman" w:hAnsi="Times New Roman" w:cs="Times New Roman"/>
                <w:noProof/>
                <w:sz w:val="24"/>
                <w:szCs w:val="24"/>
              </w:rPr>
              <w:t>List of tables</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_Toc49266402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4</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1"/>
            <w:tabs>
              <w:tab w:val="right" w:leader="dot" w:pos="8630"/>
            </w:tabs>
            <w:spacing w:line="360" w:lineRule="auto"/>
            <w:rPr>
              <w:rFonts w:ascii="Times New Roman" w:eastAsiaTheme="minorEastAsia" w:hAnsi="Times New Roman" w:cs="Times New Roman"/>
              <w:noProof/>
              <w:sz w:val="24"/>
              <w:szCs w:val="24"/>
            </w:rPr>
          </w:pPr>
          <w:hyperlink w:anchor="_Toc49266403" w:history="1">
            <w:r w:rsidR="004129FA" w:rsidRPr="004129FA">
              <w:rPr>
                <w:rStyle w:val="Hyperlink"/>
                <w:rFonts w:ascii="Times New Roman" w:hAnsi="Times New Roman" w:cs="Times New Roman"/>
                <w:noProof/>
                <w:sz w:val="24"/>
                <w:szCs w:val="24"/>
              </w:rPr>
              <w:t>List of Figures</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_Toc49266403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5</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1"/>
            <w:tabs>
              <w:tab w:val="right" w:leader="dot" w:pos="8630"/>
            </w:tabs>
            <w:spacing w:line="360" w:lineRule="auto"/>
            <w:rPr>
              <w:rFonts w:ascii="Times New Roman" w:eastAsiaTheme="minorEastAsia" w:hAnsi="Times New Roman" w:cs="Times New Roman"/>
              <w:noProof/>
              <w:sz w:val="24"/>
              <w:szCs w:val="24"/>
            </w:rPr>
          </w:pPr>
          <w:hyperlink w:anchor="_Toc49266404" w:history="1">
            <w:r w:rsidR="004129FA" w:rsidRPr="004129FA">
              <w:rPr>
                <w:rStyle w:val="Hyperlink"/>
                <w:rFonts w:ascii="Times New Roman" w:eastAsia="Calibri" w:hAnsi="Times New Roman" w:cs="Times New Roman"/>
                <w:noProof/>
                <w:sz w:val="24"/>
                <w:szCs w:val="24"/>
              </w:rPr>
              <w:t>List of Acronyms and Abbreviation</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_Toc49266404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6</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1"/>
            <w:tabs>
              <w:tab w:val="right" w:leader="dot" w:pos="8630"/>
            </w:tabs>
            <w:spacing w:line="360" w:lineRule="auto"/>
            <w:rPr>
              <w:rFonts w:ascii="Times New Roman" w:eastAsiaTheme="minorEastAsia" w:hAnsi="Times New Roman" w:cs="Times New Roman"/>
              <w:noProof/>
              <w:sz w:val="24"/>
              <w:szCs w:val="24"/>
            </w:rPr>
          </w:pPr>
          <w:hyperlink w:anchor="_Toc49266405" w:history="1">
            <w:r w:rsidR="004129FA" w:rsidRPr="004129FA">
              <w:rPr>
                <w:rStyle w:val="Hyperlink"/>
                <w:rFonts w:ascii="Times New Roman" w:hAnsi="Times New Roman" w:cs="Times New Roman"/>
                <w:noProof/>
                <w:sz w:val="24"/>
                <w:szCs w:val="24"/>
              </w:rPr>
              <w:t>Abstract</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_Toc49266405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7</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1"/>
            <w:tabs>
              <w:tab w:val="right" w:leader="dot" w:pos="8630"/>
            </w:tabs>
            <w:spacing w:line="360" w:lineRule="auto"/>
            <w:rPr>
              <w:rFonts w:ascii="Times New Roman" w:eastAsiaTheme="minorEastAsia" w:hAnsi="Times New Roman" w:cs="Times New Roman"/>
              <w:noProof/>
              <w:sz w:val="24"/>
              <w:szCs w:val="24"/>
            </w:rPr>
          </w:pPr>
          <w:hyperlink w:anchor="_Toc49266406" w:history="1">
            <w:r w:rsidR="004129FA" w:rsidRPr="004129FA">
              <w:rPr>
                <w:rStyle w:val="Hyperlink"/>
                <w:rFonts w:ascii="Times New Roman" w:hAnsi="Times New Roman" w:cs="Times New Roman"/>
                <w:noProof/>
                <w:sz w:val="24"/>
                <w:szCs w:val="24"/>
              </w:rPr>
              <w:t>CHAPTER ONE</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_Toc49266406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8</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1"/>
            <w:tabs>
              <w:tab w:val="right" w:leader="dot" w:pos="8630"/>
            </w:tabs>
            <w:spacing w:line="360" w:lineRule="auto"/>
            <w:rPr>
              <w:rFonts w:ascii="Times New Roman" w:eastAsiaTheme="minorEastAsia" w:hAnsi="Times New Roman" w:cs="Times New Roman"/>
              <w:noProof/>
              <w:sz w:val="24"/>
              <w:szCs w:val="24"/>
            </w:rPr>
          </w:pPr>
          <w:hyperlink w:anchor="_Toc49266407" w:history="1">
            <w:r w:rsidR="004129FA" w:rsidRPr="004129FA">
              <w:rPr>
                <w:rStyle w:val="Hyperlink"/>
                <w:rFonts w:ascii="Times New Roman" w:hAnsi="Times New Roman" w:cs="Times New Roman"/>
                <w:noProof/>
                <w:sz w:val="24"/>
                <w:szCs w:val="24"/>
              </w:rPr>
              <w:t>INTRODUCTION</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_Toc49266407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8</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2"/>
            <w:tabs>
              <w:tab w:val="left" w:pos="880"/>
              <w:tab w:val="right" w:leader="dot" w:pos="8630"/>
            </w:tabs>
            <w:spacing w:line="360" w:lineRule="auto"/>
            <w:rPr>
              <w:rFonts w:ascii="Times New Roman" w:eastAsiaTheme="minorEastAsia" w:hAnsi="Times New Roman" w:cs="Times New Roman"/>
              <w:noProof/>
              <w:sz w:val="24"/>
              <w:szCs w:val="24"/>
            </w:rPr>
          </w:pPr>
          <w:hyperlink w:anchor="_Toc49266408" w:history="1">
            <w:r w:rsidR="004129FA" w:rsidRPr="004129FA">
              <w:rPr>
                <w:rStyle w:val="Hyperlink"/>
                <w:rFonts w:ascii="Times New Roman" w:hAnsi="Times New Roman" w:cs="Times New Roman"/>
                <w:noProof/>
                <w:sz w:val="24"/>
                <w:szCs w:val="24"/>
              </w:rPr>
              <w:t>1.1</w:t>
            </w:r>
            <w:r w:rsidR="004129FA" w:rsidRPr="004129FA">
              <w:rPr>
                <w:rFonts w:ascii="Times New Roman" w:eastAsiaTheme="minorEastAsia" w:hAnsi="Times New Roman" w:cs="Times New Roman"/>
                <w:noProof/>
                <w:sz w:val="24"/>
                <w:szCs w:val="24"/>
              </w:rPr>
              <w:tab/>
            </w:r>
            <w:r w:rsidR="004129FA" w:rsidRPr="004129FA">
              <w:rPr>
                <w:rStyle w:val="Hyperlink"/>
                <w:rFonts w:ascii="Times New Roman" w:hAnsi="Times New Roman" w:cs="Times New Roman"/>
                <w:noProof/>
                <w:sz w:val="24"/>
                <w:szCs w:val="24"/>
              </w:rPr>
              <w:t>Background of the Study</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_Toc49266408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8</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2"/>
            <w:tabs>
              <w:tab w:val="right" w:leader="dot" w:pos="8630"/>
            </w:tabs>
            <w:spacing w:line="360" w:lineRule="auto"/>
            <w:rPr>
              <w:rFonts w:ascii="Times New Roman" w:eastAsiaTheme="minorEastAsia" w:hAnsi="Times New Roman" w:cs="Times New Roman"/>
              <w:noProof/>
              <w:sz w:val="24"/>
              <w:szCs w:val="24"/>
            </w:rPr>
          </w:pPr>
          <w:hyperlink w:anchor="_Toc49266409" w:history="1">
            <w:r w:rsidR="004129FA" w:rsidRPr="004129FA">
              <w:rPr>
                <w:rStyle w:val="Hyperlink"/>
                <w:rFonts w:ascii="Times New Roman" w:hAnsi="Times New Roman" w:cs="Times New Roman"/>
                <w:noProof/>
                <w:sz w:val="24"/>
                <w:szCs w:val="24"/>
              </w:rPr>
              <w:t>1.2. Statement of the Problem</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_Toc49266409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10</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2"/>
            <w:tabs>
              <w:tab w:val="left" w:pos="880"/>
              <w:tab w:val="right" w:leader="dot" w:pos="8630"/>
            </w:tabs>
            <w:spacing w:line="360" w:lineRule="auto"/>
            <w:rPr>
              <w:rFonts w:ascii="Times New Roman" w:eastAsiaTheme="minorEastAsia" w:hAnsi="Times New Roman" w:cs="Times New Roman"/>
              <w:noProof/>
              <w:sz w:val="24"/>
              <w:szCs w:val="24"/>
            </w:rPr>
          </w:pPr>
          <w:hyperlink w:anchor="_Toc49266410" w:history="1">
            <w:r w:rsidR="004129FA" w:rsidRPr="004129FA">
              <w:rPr>
                <w:rStyle w:val="Hyperlink"/>
                <w:rFonts w:ascii="Times New Roman" w:hAnsi="Times New Roman" w:cs="Times New Roman"/>
                <w:noProof/>
                <w:sz w:val="24"/>
                <w:szCs w:val="24"/>
              </w:rPr>
              <w:t>1.2.</w:t>
            </w:r>
            <w:r w:rsidR="004129FA" w:rsidRPr="004129FA">
              <w:rPr>
                <w:rFonts w:ascii="Times New Roman" w:eastAsiaTheme="minorEastAsia" w:hAnsi="Times New Roman" w:cs="Times New Roman"/>
                <w:noProof/>
                <w:sz w:val="24"/>
                <w:szCs w:val="24"/>
              </w:rPr>
              <w:tab/>
            </w:r>
            <w:r w:rsidR="004129FA" w:rsidRPr="004129FA">
              <w:rPr>
                <w:rStyle w:val="Hyperlink"/>
                <w:rFonts w:ascii="Times New Roman" w:hAnsi="Times New Roman" w:cs="Times New Roman"/>
                <w:noProof/>
                <w:sz w:val="24"/>
                <w:szCs w:val="24"/>
              </w:rPr>
              <w:t>Research Question</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_Toc49266410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13</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2"/>
            <w:tabs>
              <w:tab w:val="left" w:pos="880"/>
              <w:tab w:val="right" w:leader="dot" w:pos="8630"/>
            </w:tabs>
            <w:spacing w:line="360" w:lineRule="auto"/>
            <w:rPr>
              <w:rFonts w:ascii="Times New Roman" w:eastAsiaTheme="minorEastAsia" w:hAnsi="Times New Roman" w:cs="Times New Roman"/>
              <w:noProof/>
              <w:sz w:val="24"/>
              <w:szCs w:val="24"/>
            </w:rPr>
          </w:pPr>
          <w:hyperlink w:anchor="_Toc49266411" w:history="1">
            <w:r w:rsidR="004129FA" w:rsidRPr="004129FA">
              <w:rPr>
                <w:rStyle w:val="Hyperlink"/>
                <w:rFonts w:ascii="Times New Roman" w:hAnsi="Times New Roman" w:cs="Times New Roman"/>
                <w:noProof/>
                <w:sz w:val="24"/>
                <w:szCs w:val="24"/>
              </w:rPr>
              <w:t>1.3.</w:t>
            </w:r>
            <w:r w:rsidR="004129FA" w:rsidRPr="004129FA">
              <w:rPr>
                <w:rFonts w:ascii="Times New Roman" w:eastAsiaTheme="minorEastAsia" w:hAnsi="Times New Roman" w:cs="Times New Roman"/>
                <w:noProof/>
                <w:sz w:val="24"/>
                <w:szCs w:val="24"/>
              </w:rPr>
              <w:tab/>
            </w:r>
            <w:r w:rsidR="004129FA" w:rsidRPr="004129FA">
              <w:rPr>
                <w:rStyle w:val="Hyperlink"/>
                <w:rFonts w:ascii="Times New Roman" w:hAnsi="Times New Roman" w:cs="Times New Roman"/>
                <w:noProof/>
                <w:sz w:val="24"/>
                <w:szCs w:val="24"/>
              </w:rPr>
              <w:t>Objective of the Study</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_Toc49266411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13</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2"/>
            <w:tabs>
              <w:tab w:val="left" w:pos="880"/>
              <w:tab w:val="right" w:leader="dot" w:pos="8630"/>
            </w:tabs>
            <w:spacing w:line="360" w:lineRule="auto"/>
            <w:rPr>
              <w:rFonts w:ascii="Times New Roman" w:eastAsiaTheme="minorEastAsia" w:hAnsi="Times New Roman" w:cs="Times New Roman"/>
              <w:noProof/>
              <w:sz w:val="24"/>
              <w:szCs w:val="24"/>
            </w:rPr>
          </w:pPr>
          <w:hyperlink w:anchor="_Toc49266412" w:history="1">
            <w:r w:rsidR="004129FA" w:rsidRPr="004129FA">
              <w:rPr>
                <w:rStyle w:val="Hyperlink"/>
                <w:rFonts w:ascii="Times New Roman" w:hAnsi="Times New Roman" w:cs="Times New Roman"/>
                <w:noProof/>
                <w:sz w:val="24"/>
                <w:szCs w:val="24"/>
              </w:rPr>
              <w:t>1.4.</w:t>
            </w:r>
            <w:r w:rsidR="004129FA" w:rsidRPr="004129FA">
              <w:rPr>
                <w:rFonts w:ascii="Times New Roman" w:eastAsiaTheme="minorEastAsia" w:hAnsi="Times New Roman" w:cs="Times New Roman"/>
                <w:noProof/>
                <w:sz w:val="24"/>
                <w:szCs w:val="24"/>
              </w:rPr>
              <w:tab/>
            </w:r>
            <w:r w:rsidR="004129FA" w:rsidRPr="004129FA">
              <w:rPr>
                <w:rStyle w:val="Hyperlink"/>
                <w:rFonts w:ascii="Times New Roman" w:hAnsi="Times New Roman" w:cs="Times New Roman"/>
                <w:noProof/>
                <w:sz w:val="24"/>
                <w:szCs w:val="24"/>
              </w:rPr>
              <w:t>Hypothesis of the study</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_Toc49266412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14</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2"/>
            <w:tabs>
              <w:tab w:val="left" w:pos="880"/>
              <w:tab w:val="right" w:leader="dot" w:pos="8630"/>
            </w:tabs>
            <w:spacing w:line="360" w:lineRule="auto"/>
            <w:rPr>
              <w:rFonts w:ascii="Times New Roman" w:eastAsiaTheme="minorEastAsia" w:hAnsi="Times New Roman" w:cs="Times New Roman"/>
              <w:noProof/>
              <w:sz w:val="24"/>
              <w:szCs w:val="24"/>
            </w:rPr>
          </w:pPr>
          <w:hyperlink w:anchor="_Toc49266413" w:history="1">
            <w:r w:rsidR="004129FA" w:rsidRPr="004129FA">
              <w:rPr>
                <w:rStyle w:val="Hyperlink"/>
                <w:rFonts w:ascii="Times New Roman" w:hAnsi="Times New Roman" w:cs="Times New Roman"/>
                <w:noProof/>
                <w:sz w:val="24"/>
                <w:szCs w:val="24"/>
              </w:rPr>
              <w:t>1.5.</w:t>
            </w:r>
            <w:r w:rsidR="004129FA" w:rsidRPr="004129FA">
              <w:rPr>
                <w:rFonts w:ascii="Times New Roman" w:eastAsiaTheme="minorEastAsia" w:hAnsi="Times New Roman" w:cs="Times New Roman"/>
                <w:noProof/>
                <w:sz w:val="24"/>
                <w:szCs w:val="24"/>
              </w:rPr>
              <w:tab/>
            </w:r>
            <w:r w:rsidR="004129FA" w:rsidRPr="004129FA">
              <w:rPr>
                <w:rStyle w:val="Hyperlink"/>
                <w:rFonts w:ascii="Times New Roman" w:hAnsi="Times New Roman" w:cs="Times New Roman"/>
                <w:noProof/>
                <w:sz w:val="24"/>
                <w:szCs w:val="24"/>
              </w:rPr>
              <w:t>Significance of the Study</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_Toc49266413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14</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2"/>
            <w:tabs>
              <w:tab w:val="left" w:pos="880"/>
              <w:tab w:val="right" w:leader="dot" w:pos="8630"/>
            </w:tabs>
            <w:spacing w:line="360" w:lineRule="auto"/>
            <w:rPr>
              <w:rFonts w:ascii="Times New Roman" w:eastAsiaTheme="minorEastAsia" w:hAnsi="Times New Roman" w:cs="Times New Roman"/>
              <w:noProof/>
              <w:sz w:val="24"/>
              <w:szCs w:val="24"/>
            </w:rPr>
          </w:pPr>
          <w:hyperlink w:anchor="_Toc49266414" w:history="1">
            <w:r w:rsidR="004129FA" w:rsidRPr="004129FA">
              <w:rPr>
                <w:rStyle w:val="Hyperlink"/>
                <w:rFonts w:ascii="Times New Roman" w:hAnsi="Times New Roman" w:cs="Times New Roman"/>
                <w:noProof/>
                <w:sz w:val="24"/>
                <w:szCs w:val="24"/>
              </w:rPr>
              <w:t>1.6.</w:t>
            </w:r>
            <w:r w:rsidR="004129FA" w:rsidRPr="004129FA">
              <w:rPr>
                <w:rFonts w:ascii="Times New Roman" w:eastAsiaTheme="minorEastAsia" w:hAnsi="Times New Roman" w:cs="Times New Roman"/>
                <w:noProof/>
                <w:sz w:val="24"/>
                <w:szCs w:val="24"/>
              </w:rPr>
              <w:tab/>
            </w:r>
            <w:r w:rsidR="004129FA" w:rsidRPr="004129FA">
              <w:rPr>
                <w:rStyle w:val="Hyperlink"/>
                <w:rFonts w:ascii="Times New Roman" w:hAnsi="Times New Roman" w:cs="Times New Roman"/>
                <w:noProof/>
                <w:sz w:val="24"/>
                <w:szCs w:val="24"/>
              </w:rPr>
              <w:t>Limitation the Study</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_Toc49266414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15</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2"/>
            <w:tabs>
              <w:tab w:val="left" w:pos="880"/>
              <w:tab w:val="right" w:leader="dot" w:pos="8630"/>
            </w:tabs>
            <w:spacing w:line="360" w:lineRule="auto"/>
            <w:rPr>
              <w:rFonts w:ascii="Times New Roman" w:eastAsiaTheme="minorEastAsia" w:hAnsi="Times New Roman" w:cs="Times New Roman"/>
              <w:noProof/>
              <w:sz w:val="24"/>
              <w:szCs w:val="24"/>
            </w:rPr>
          </w:pPr>
          <w:hyperlink w:anchor="_Toc49266415" w:history="1">
            <w:r w:rsidR="004129FA" w:rsidRPr="004129FA">
              <w:rPr>
                <w:rStyle w:val="Hyperlink"/>
                <w:rFonts w:ascii="Times New Roman" w:hAnsi="Times New Roman" w:cs="Times New Roman"/>
                <w:noProof/>
                <w:sz w:val="24"/>
                <w:szCs w:val="24"/>
              </w:rPr>
              <w:t>1.7.</w:t>
            </w:r>
            <w:r w:rsidR="004129FA" w:rsidRPr="004129FA">
              <w:rPr>
                <w:rFonts w:ascii="Times New Roman" w:eastAsiaTheme="minorEastAsia" w:hAnsi="Times New Roman" w:cs="Times New Roman"/>
                <w:noProof/>
                <w:sz w:val="24"/>
                <w:szCs w:val="24"/>
              </w:rPr>
              <w:tab/>
            </w:r>
            <w:r w:rsidR="004129FA" w:rsidRPr="004129FA">
              <w:rPr>
                <w:rStyle w:val="Hyperlink"/>
                <w:rFonts w:ascii="Times New Roman" w:hAnsi="Times New Roman" w:cs="Times New Roman"/>
                <w:noProof/>
                <w:sz w:val="24"/>
                <w:szCs w:val="24"/>
              </w:rPr>
              <w:t>Scope of the Study</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_Toc49266415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15</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2"/>
            <w:tabs>
              <w:tab w:val="left" w:pos="880"/>
              <w:tab w:val="right" w:leader="dot" w:pos="8630"/>
            </w:tabs>
            <w:spacing w:line="360" w:lineRule="auto"/>
            <w:rPr>
              <w:rFonts w:ascii="Times New Roman" w:eastAsiaTheme="minorEastAsia" w:hAnsi="Times New Roman" w:cs="Times New Roman"/>
              <w:noProof/>
              <w:sz w:val="24"/>
              <w:szCs w:val="24"/>
            </w:rPr>
          </w:pPr>
          <w:hyperlink w:anchor="_Toc49266416" w:history="1">
            <w:r w:rsidR="004129FA" w:rsidRPr="004129FA">
              <w:rPr>
                <w:rStyle w:val="Hyperlink"/>
                <w:rFonts w:ascii="Times New Roman" w:hAnsi="Times New Roman" w:cs="Times New Roman"/>
                <w:noProof/>
                <w:sz w:val="24"/>
                <w:szCs w:val="24"/>
              </w:rPr>
              <w:t>1.8.</w:t>
            </w:r>
            <w:r w:rsidR="004129FA" w:rsidRPr="004129FA">
              <w:rPr>
                <w:rFonts w:ascii="Times New Roman" w:eastAsiaTheme="minorEastAsia" w:hAnsi="Times New Roman" w:cs="Times New Roman"/>
                <w:noProof/>
                <w:sz w:val="24"/>
                <w:szCs w:val="24"/>
              </w:rPr>
              <w:tab/>
            </w:r>
            <w:r w:rsidR="004129FA" w:rsidRPr="004129FA">
              <w:rPr>
                <w:rStyle w:val="Hyperlink"/>
                <w:rFonts w:ascii="Times New Roman" w:hAnsi="Times New Roman" w:cs="Times New Roman"/>
                <w:noProof/>
                <w:sz w:val="24"/>
                <w:szCs w:val="24"/>
              </w:rPr>
              <w:t>Organization of the Paper</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_Toc49266416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15</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1"/>
            <w:tabs>
              <w:tab w:val="right" w:leader="dot" w:pos="8630"/>
            </w:tabs>
            <w:spacing w:line="360" w:lineRule="auto"/>
            <w:rPr>
              <w:rFonts w:ascii="Times New Roman" w:eastAsiaTheme="minorEastAsia" w:hAnsi="Times New Roman" w:cs="Times New Roman"/>
              <w:noProof/>
              <w:sz w:val="24"/>
              <w:szCs w:val="24"/>
            </w:rPr>
          </w:pPr>
          <w:hyperlink w:anchor="_Toc49266417" w:history="1">
            <w:r w:rsidR="004129FA" w:rsidRPr="004129FA">
              <w:rPr>
                <w:rStyle w:val="Hyperlink"/>
                <w:rFonts w:ascii="Times New Roman" w:hAnsi="Times New Roman" w:cs="Times New Roman"/>
                <w:noProof/>
                <w:sz w:val="24"/>
                <w:szCs w:val="24"/>
              </w:rPr>
              <w:t>CHAPTER-TWO</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_Toc49266417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16</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2"/>
            <w:tabs>
              <w:tab w:val="right" w:leader="dot" w:pos="8630"/>
            </w:tabs>
            <w:spacing w:line="360" w:lineRule="auto"/>
            <w:rPr>
              <w:rFonts w:ascii="Times New Roman" w:eastAsiaTheme="minorEastAsia" w:hAnsi="Times New Roman" w:cs="Times New Roman"/>
              <w:noProof/>
              <w:sz w:val="24"/>
              <w:szCs w:val="24"/>
            </w:rPr>
          </w:pPr>
          <w:hyperlink w:anchor="_Toc49266418" w:history="1">
            <w:r w:rsidR="004129FA" w:rsidRPr="004129FA">
              <w:rPr>
                <w:rStyle w:val="Hyperlink"/>
                <w:rFonts w:ascii="Times New Roman" w:hAnsi="Times New Roman" w:cs="Times New Roman"/>
                <w:noProof/>
                <w:sz w:val="24"/>
                <w:szCs w:val="24"/>
              </w:rPr>
              <w:t>LITERATURE REVIEW</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_Toc49266418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16</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2"/>
            <w:tabs>
              <w:tab w:val="left" w:pos="880"/>
              <w:tab w:val="right" w:leader="dot" w:pos="8630"/>
            </w:tabs>
            <w:spacing w:line="360" w:lineRule="auto"/>
            <w:rPr>
              <w:rFonts w:ascii="Times New Roman" w:eastAsiaTheme="minorEastAsia" w:hAnsi="Times New Roman" w:cs="Times New Roman"/>
              <w:noProof/>
              <w:sz w:val="24"/>
              <w:szCs w:val="24"/>
            </w:rPr>
          </w:pPr>
          <w:hyperlink w:anchor="_Toc49266419" w:history="1">
            <w:r w:rsidR="004129FA" w:rsidRPr="004129FA">
              <w:rPr>
                <w:rStyle w:val="Hyperlink"/>
                <w:rFonts w:ascii="Times New Roman" w:hAnsi="Times New Roman" w:cs="Times New Roman"/>
                <w:noProof/>
                <w:sz w:val="24"/>
                <w:szCs w:val="24"/>
              </w:rPr>
              <w:t>2.1.</w:t>
            </w:r>
            <w:r w:rsidR="004129FA" w:rsidRPr="004129FA">
              <w:rPr>
                <w:rFonts w:ascii="Times New Roman" w:eastAsiaTheme="minorEastAsia" w:hAnsi="Times New Roman" w:cs="Times New Roman"/>
                <w:noProof/>
                <w:sz w:val="24"/>
                <w:szCs w:val="24"/>
              </w:rPr>
              <w:tab/>
            </w:r>
            <w:r w:rsidR="004129FA" w:rsidRPr="004129FA">
              <w:rPr>
                <w:rStyle w:val="Hyperlink"/>
                <w:rFonts w:ascii="Times New Roman" w:hAnsi="Times New Roman" w:cs="Times New Roman"/>
                <w:noProof/>
                <w:sz w:val="24"/>
                <w:szCs w:val="24"/>
              </w:rPr>
              <w:t>Theoretical review of economic growth and government expenditure</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_Toc49266419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16</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3"/>
            <w:tabs>
              <w:tab w:val="left" w:pos="1320"/>
              <w:tab w:val="right" w:leader="dot" w:pos="8630"/>
            </w:tabs>
            <w:spacing w:line="360" w:lineRule="auto"/>
            <w:rPr>
              <w:rFonts w:ascii="Times New Roman" w:eastAsiaTheme="minorEastAsia" w:hAnsi="Times New Roman" w:cs="Times New Roman"/>
              <w:noProof/>
              <w:sz w:val="24"/>
              <w:szCs w:val="24"/>
            </w:rPr>
          </w:pPr>
          <w:hyperlink w:anchor="_Toc49266420" w:history="1">
            <w:r w:rsidR="004129FA" w:rsidRPr="004129FA">
              <w:rPr>
                <w:rStyle w:val="Hyperlink"/>
                <w:rFonts w:ascii="Times New Roman" w:hAnsi="Times New Roman" w:cs="Times New Roman"/>
                <w:noProof/>
                <w:sz w:val="24"/>
                <w:szCs w:val="24"/>
              </w:rPr>
              <w:t>2.1.1.</w:t>
            </w:r>
            <w:r w:rsidR="004129FA" w:rsidRPr="004129FA">
              <w:rPr>
                <w:rFonts w:ascii="Times New Roman" w:eastAsiaTheme="minorEastAsia" w:hAnsi="Times New Roman" w:cs="Times New Roman"/>
                <w:noProof/>
                <w:sz w:val="24"/>
                <w:szCs w:val="24"/>
              </w:rPr>
              <w:tab/>
            </w:r>
            <w:r w:rsidR="004129FA" w:rsidRPr="004129FA">
              <w:rPr>
                <w:rStyle w:val="Hyperlink"/>
                <w:rFonts w:ascii="Times New Roman" w:hAnsi="Times New Roman" w:cs="Times New Roman"/>
                <w:noProof/>
                <w:sz w:val="24"/>
                <w:szCs w:val="24"/>
              </w:rPr>
              <w:t>Determinants of per capita GDP Growth</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_Toc49266420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16</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2"/>
            <w:tabs>
              <w:tab w:val="left" w:pos="1100"/>
              <w:tab w:val="right" w:leader="dot" w:pos="8630"/>
            </w:tabs>
            <w:spacing w:line="360" w:lineRule="auto"/>
            <w:rPr>
              <w:rFonts w:ascii="Times New Roman" w:eastAsiaTheme="minorEastAsia" w:hAnsi="Times New Roman" w:cs="Times New Roman"/>
              <w:noProof/>
              <w:sz w:val="24"/>
              <w:szCs w:val="24"/>
            </w:rPr>
          </w:pPr>
          <w:hyperlink w:anchor="_Toc49266421" w:history="1">
            <w:r w:rsidR="004129FA" w:rsidRPr="004129FA">
              <w:rPr>
                <w:rStyle w:val="Hyperlink"/>
                <w:rFonts w:ascii="Times New Roman" w:hAnsi="Times New Roman" w:cs="Times New Roman"/>
                <w:noProof/>
                <w:sz w:val="24"/>
                <w:szCs w:val="24"/>
              </w:rPr>
              <w:t>2.1.2.</w:t>
            </w:r>
            <w:r w:rsidR="004129FA" w:rsidRPr="004129FA">
              <w:rPr>
                <w:rFonts w:ascii="Times New Roman" w:eastAsiaTheme="minorEastAsia" w:hAnsi="Times New Roman" w:cs="Times New Roman"/>
                <w:noProof/>
                <w:sz w:val="24"/>
                <w:szCs w:val="24"/>
              </w:rPr>
              <w:tab/>
            </w:r>
            <w:r w:rsidR="004129FA" w:rsidRPr="004129FA">
              <w:rPr>
                <w:rStyle w:val="Hyperlink"/>
                <w:rFonts w:ascii="Times New Roman" w:hAnsi="Times New Roman" w:cs="Times New Roman"/>
                <w:noProof/>
                <w:sz w:val="24"/>
                <w:szCs w:val="24"/>
              </w:rPr>
              <w:t>Public Expenditure Growth Theories: -</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_Toc49266421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17</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3"/>
            <w:tabs>
              <w:tab w:val="left" w:pos="1320"/>
              <w:tab w:val="right" w:leader="dot" w:pos="8630"/>
            </w:tabs>
            <w:spacing w:line="360" w:lineRule="auto"/>
            <w:rPr>
              <w:rFonts w:ascii="Times New Roman" w:eastAsiaTheme="minorEastAsia" w:hAnsi="Times New Roman" w:cs="Times New Roman"/>
              <w:noProof/>
              <w:sz w:val="24"/>
              <w:szCs w:val="24"/>
            </w:rPr>
          </w:pPr>
          <w:hyperlink w:anchor="_Toc49266422" w:history="1">
            <w:r w:rsidR="004129FA" w:rsidRPr="004129FA">
              <w:rPr>
                <w:rStyle w:val="Hyperlink"/>
                <w:rFonts w:ascii="Times New Roman" w:hAnsi="Times New Roman" w:cs="Times New Roman"/>
                <w:noProof/>
                <w:sz w:val="24"/>
                <w:szCs w:val="24"/>
              </w:rPr>
              <w:t>2.1.3.</w:t>
            </w:r>
            <w:r w:rsidR="004129FA" w:rsidRPr="004129FA">
              <w:rPr>
                <w:rFonts w:ascii="Times New Roman" w:eastAsiaTheme="minorEastAsia" w:hAnsi="Times New Roman" w:cs="Times New Roman"/>
                <w:noProof/>
                <w:sz w:val="24"/>
                <w:szCs w:val="24"/>
              </w:rPr>
              <w:tab/>
            </w:r>
            <w:r w:rsidR="004129FA" w:rsidRPr="004129FA">
              <w:rPr>
                <w:rStyle w:val="Hyperlink"/>
                <w:rFonts w:ascii="Times New Roman" w:hAnsi="Times New Roman" w:cs="Times New Roman"/>
                <w:noProof/>
                <w:sz w:val="24"/>
                <w:szCs w:val="24"/>
              </w:rPr>
              <w:t>Wagner’s Law of Increasing State Activities</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_Toc49266422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18</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3"/>
            <w:tabs>
              <w:tab w:val="left" w:pos="1320"/>
              <w:tab w:val="right" w:leader="dot" w:pos="8630"/>
            </w:tabs>
            <w:spacing w:line="360" w:lineRule="auto"/>
            <w:rPr>
              <w:rFonts w:ascii="Times New Roman" w:eastAsiaTheme="minorEastAsia" w:hAnsi="Times New Roman" w:cs="Times New Roman"/>
              <w:noProof/>
              <w:sz w:val="24"/>
              <w:szCs w:val="24"/>
            </w:rPr>
          </w:pPr>
          <w:hyperlink w:anchor="_Toc49266423" w:history="1">
            <w:r w:rsidR="004129FA" w:rsidRPr="004129FA">
              <w:rPr>
                <w:rStyle w:val="Hyperlink"/>
                <w:rFonts w:ascii="Times New Roman" w:hAnsi="Times New Roman" w:cs="Times New Roman"/>
                <w:noProof/>
                <w:sz w:val="24"/>
                <w:szCs w:val="24"/>
              </w:rPr>
              <w:t>2.1.4.</w:t>
            </w:r>
            <w:r w:rsidR="004129FA" w:rsidRPr="004129FA">
              <w:rPr>
                <w:rFonts w:ascii="Times New Roman" w:eastAsiaTheme="minorEastAsia" w:hAnsi="Times New Roman" w:cs="Times New Roman"/>
                <w:noProof/>
                <w:sz w:val="24"/>
                <w:szCs w:val="24"/>
              </w:rPr>
              <w:tab/>
            </w:r>
            <w:r w:rsidR="004129FA" w:rsidRPr="004129FA">
              <w:rPr>
                <w:rStyle w:val="Hyperlink"/>
                <w:rFonts w:ascii="Times New Roman" w:hAnsi="Times New Roman" w:cs="Times New Roman"/>
                <w:noProof/>
                <w:sz w:val="24"/>
                <w:szCs w:val="24"/>
              </w:rPr>
              <w:t>Wiseman and Peacock’s Theories</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_Toc49266423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18</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2"/>
            <w:tabs>
              <w:tab w:val="left" w:pos="880"/>
              <w:tab w:val="right" w:leader="dot" w:pos="8630"/>
            </w:tabs>
            <w:spacing w:line="360" w:lineRule="auto"/>
            <w:rPr>
              <w:rFonts w:ascii="Times New Roman" w:eastAsiaTheme="minorEastAsia" w:hAnsi="Times New Roman" w:cs="Times New Roman"/>
              <w:noProof/>
              <w:sz w:val="24"/>
              <w:szCs w:val="24"/>
            </w:rPr>
          </w:pPr>
          <w:hyperlink w:anchor="_Toc49266424" w:history="1">
            <w:r w:rsidR="004129FA" w:rsidRPr="004129FA">
              <w:rPr>
                <w:rStyle w:val="Hyperlink"/>
                <w:rFonts w:ascii="Times New Roman" w:hAnsi="Times New Roman" w:cs="Times New Roman"/>
                <w:noProof/>
                <w:sz w:val="24"/>
                <w:szCs w:val="24"/>
              </w:rPr>
              <w:t>2.2.</w:t>
            </w:r>
            <w:r w:rsidR="004129FA" w:rsidRPr="004129FA">
              <w:rPr>
                <w:rFonts w:ascii="Times New Roman" w:eastAsiaTheme="minorEastAsia" w:hAnsi="Times New Roman" w:cs="Times New Roman"/>
                <w:noProof/>
                <w:sz w:val="24"/>
                <w:szCs w:val="24"/>
              </w:rPr>
              <w:tab/>
            </w:r>
            <w:r w:rsidR="004129FA" w:rsidRPr="004129FA">
              <w:rPr>
                <w:rStyle w:val="Hyperlink"/>
                <w:rFonts w:ascii="Times New Roman" w:hAnsi="Times New Roman" w:cs="Times New Roman"/>
                <w:noProof/>
                <w:sz w:val="24"/>
                <w:szCs w:val="24"/>
              </w:rPr>
              <w:t>Empirical review on Linkage between public expenditure and economic growth</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_Toc49266424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19</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2"/>
            <w:tabs>
              <w:tab w:val="left" w:pos="880"/>
              <w:tab w:val="right" w:leader="dot" w:pos="8630"/>
            </w:tabs>
            <w:spacing w:line="360" w:lineRule="auto"/>
            <w:rPr>
              <w:rFonts w:ascii="Times New Roman" w:eastAsiaTheme="minorEastAsia" w:hAnsi="Times New Roman" w:cs="Times New Roman"/>
              <w:noProof/>
              <w:sz w:val="24"/>
              <w:szCs w:val="24"/>
            </w:rPr>
          </w:pPr>
          <w:hyperlink w:anchor="_Toc49266425" w:history="1">
            <w:r w:rsidR="004129FA" w:rsidRPr="004129FA">
              <w:rPr>
                <w:rStyle w:val="Hyperlink"/>
                <w:rFonts w:ascii="Times New Roman" w:hAnsi="Times New Roman" w:cs="Times New Roman"/>
                <w:noProof/>
                <w:sz w:val="24"/>
                <w:szCs w:val="24"/>
              </w:rPr>
              <w:t>2.3.</w:t>
            </w:r>
            <w:r w:rsidR="004129FA" w:rsidRPr="004129FA">
              <w:rPr>
                <w:rFonts w:ascii="Times New Roman" w:eastAsiaTheme="minorEastAsia" w:hAnsi="Times New Roman" w:cs="Times New Roman"/>
                <w:noProof/>
                <w:sz w:val="24"/>
                <w:szCs w:val="24"/>
              </w:rPr>
              <w:tab/>
            </w:r>
            <w:r w:rsidR="004129FA" w:rsidRPr="004129FA">
              <w:rPr>
                <w:rStyle w:val="Hyperlink"/>
                <w:rFonts w:ascii="Times New Roman" w:hAnsi="Times New Roman" w:cs="Times New Roman"/>
                <w:noProof/>
                <w:sz w:val="24"/>
                <w:szCs w:val="24"/>
              </w:rPr>
              <w:t>Conceptual Framework</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_Toc49266425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24</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1"/>
            <w:tabs>
              <w:tab w:val="right" w:leader="dot" w:pos="8630"/>
            </w:tabs>
            <w:spacing w:line="360" w:lineRule="auto"/>
            <w:rPr>
              <w:rFonts w:ascii="Times New Roman" w:eastAsiaTheme="minorEastAsia" w:hAnsi="Times New Roman" w:cs="Times New Roman"/>
              <w:noProof/>
              <w:sz w:val="24"/>
              <w:szCs w:val="24"/>
            </w:rPr>
          </w:pPr>
          <w:hyperlink w:anchor="_Toc49266426" w:history="1">
            <w:r w:rsidR="004129FA" w:rsidRPr="004129FA">
              <w:rPr>
                <w:rStyle w:val="Hyperlink"/>
                <w:rFonts w:ascii="Times New Roman" w:hAnsi="Times New Roman" w:cs="Times New Roman"/>
                <w:noProof/>
                <w:sz w:val="24"/>
                <w:szCs w:val="24"/>
              </w:rPr>
              <w:t>CHAPTER THREE</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_Toc49266426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25</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1"/>
            <w:tabs>
              <w:tab w:val="right" w:leader="dot" w:pos="8630"/>
            </w:tabs>
            <w:spacing w:line="360" w:lineRule="auto"/>
            <w:rPr>
              <w:rFonts w:ascii="Times New Roman" w:eastAsiaTheme="minorEastAsia" w:hAnsi="Times New Roman" w:cs="Times New Roman"/>
              <w:noProof/>
              <w:sz w:val="24"/>
              <w:szCs w:val="24"/>
            </w:rPr>
          </w:pPr>
          <w:hyperlink w:anchor="_Toc49266427" w:history="1">
            <w:r w:rsidR="004129FA" w:rsidRPr="004129FA">
              <w:rPr>
                <w:rStyle w:val="Hyperlink"/>
                <w:rFonts w:ascii="Times New Roman" w:hAnsi="Times New Roman" w:cs="Times New Roman"/>
                <w:noProof/>
                <w:sz w:val="24"/>
                <w:szCs w:val="24"/>
              </w:rPr>
              <w:t>RESEARCH METHODOLOGY</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_Toc49266427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25</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2"/>
            <w:tabs>
              <w:tab w:val="left" w:pos="880"/>
              <w:tab w:val="right" w:leader="dot" w:pos="8630"/>
            </w:tabs>
            <w:spacing w:line="360" w:lineRule="auto"/>
            <w:rPr>
              <w:rFonts w:ascii="Times New Roman" w:eastAsiaTheme="minorEastAsia" w:hAnsi="Times New Roman" w:cs="Times New Roman"/>
              <w:noProof/>
              <w:sz w:val="24"/>
              <w:szCs w:val="24"/>
            </w:rPr>
          </w:pPr>
          <w:hyperlink w:anchor="_Toc49266428" w:history="1">
            <w:r w:rsidR="004129FA" w:rsidRPr="004129FA">
              <w:rPr>
                <w:rStyle w:val="Hyperlink"/>
                <w:rFonts w:ascii="Times New Roman" w:hAnsi="Times New Roman" w:cs="Times New Roman"/>
                <w:noProof/>
                <w:sz w:val="24"/>
                <w:szCs w:val="24"/>
              </w:rPr>
              <w:t>3.1.</w:t>
            </w:r>
            <w:r w:rsidR="004129FA" w:rsidRPr="004129FA">
              <w:rPr>
                <w:rFonts w:ascii="Times New Roman" w:eastAsiaTheme="minorEastAsia" w:hAnsi="Times New Roman" w:cs="Times New Roman"/>
                <w:noProof/>
                <w:sz w:val="24"/>
                <w:szCs w:val="24"/>
              </w:rPr>
              <w:tab/>
            </w:r>
            <w:r w:rsidR="004129FA" w:rsidRPr="004129FA">
              <w:rPr>
                <w:rStyle w:val="Hyperlink"/>
                <w:rFonts w:ascii="Times New Roman" w:hAnsi="Times New Roman" w:cs="Times New Roman"/>
                <w:noProof/>
                <w:sz w:val="24"/>
                <w:szCs w:val="24"/>
              </w:rPr>
              <w:t>Description of the Study Area</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_Toc49266428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25</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2"/>
            <w:tabs>
              <w:tab w:val="left" w:pos="880"/>
              <w:tab w:val="right" w:leader="dot" w:pos="8630"/>
            </w:tabs>
            <w:spacing w:line="360" w:lineRule="auto"/>
            <w:rPr>
              <w:rFonts w:ascii="Times New Roman" w:eastAsiaTheme="minorEastAsia" w:hAnsi="Times New Roman" w:cs="Times New Roman"/>
              <w:noProof/>
              <w:sz w:val="24"/>
              <w:szCs w:val="24"/>
            </w:rPr>
          </w:pPr>
          <w:hyperlink w:anchor="_Toc49266429" w:history="1">
            <w:r w:rsidR="004129FA" w:rsidRPr="004129FA">
              <w:rPr>
                <w:rStyle w:val="Hyperlink"/>
                <w:rFonts w:ascii="Times New Roman" w:hAnsi="Times New Roman" w:cs="Times New Roman"/>
                <w:noProof/>
                <w:sz w:val="24"/>
                <w:szCs w:val="24"/>
              </w:rPr>
              <w:t>3.2.</w:t>
            </w:r>
            <w:r w:rsidR="004129FA" w:rsidRPr="004129FA">
              <w:rPr>
                <w:rFonts w:ascii="Times New Roman" w:eastAsiaTheme="minorEastAsia" w:hAnsi="Times New Roman" w:cs="Times New Roman"/>
                <w:noProof/>
                <w:sz w:val="24"/>
                <w:szCs w:val="24"/>
              </w:rPr>
              <w:tab/>
            </w:r>
            <w:r w:rsidR="004129FA" w:rsidRPr="004129FA">
              <w:rPr>
                <w:rStyle w:val="Hyperlink"/>
                <w:rFonts w:ascii="Times New Roman" w:hAnsi="Times New Roman" w:cs="Times New Roman"/>
                <w:noProof/>
                <w:sz w:val="24"/>
                <w:szCs w:val="24"/>
              </w:rPr>
              <w:t>Data and method of collection</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_Toc49266429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25</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2"/>
            <w:tabs>
              <w:tab w:val="right" w:leader="dot" w:pos="8630"/>
            </w:tabs>
            <w:spacing w:line="360" w:lineRule="auto"/>
            <w:rPr>
              <w:rFonts w:ascii="Times New Roman" w:eastAsiaTheme="minorEastAsia" w:hAnsi="Times New Roman" w:cs="Times New Roman"/>
              <w:noProof/>
              <w:sz w:val="24"/>
              <w:szCs w:val="24"/>
            </w:rPr>
          </w:pPr>
          <w:hyperlink w:anchor="_Toc49266430" w:history="1">
            <w:r w:rsidR="004129FA" w:rsidRPr="004129FA">
              <w:rPr>
                <w:rStyle w:val="Hyperlink"/>
                <w:rFonts w:ascii="Times New Roman" w:hAnsi="Times New Roman" w:cs="Times New Roman"/>
                <w:noProof/>
                <w:sz w:val="24"/>
                <w:szCs w:val="24"/>
              </w:rPr>
              <w:t>3.3. Method of Data Analysis</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_Toc49266430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26</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3"/>
            <w:tabs>
              <w:tab w:val="left" w:pos="1320"/>
              <w:tab w:val="right" w:leader="dot" w:pos="8630"/>
            </w:tabs>
            <w:spacing w:line="360" w:lineRule="auto"/>
            <w:rPr>
              <w:rFonts w:ascii="Times New Roman" w:eastAsiaTheme="minorEastAsia" w:hAnsi="Times New Roman" w:cs="Times New Roman"/>
              <w:noProof/>
              <w:sz w:val="24"/>
              <w:szCs w:val="24"/>
            </w:rPr>
          </w:pPr>
          <w:hyperlink w:anchor="_Toc49266431" w:history="1">
            <w:r w:rsidR="004129FA" w:rsidRPr="004129FA">
              <w:rPr>
                <w:rStyle w:val="Hyperlink"/>
                <w:rFonts w:ascii="Times New Roman" w:hAnsi="Times New Roman" w:cs="Times New Roman"/>
                <w:noProof/>
                <w:sz w:val="24"/>
                <w:szCs w:val="24"/>
              </w:rPr>
              <w:t>3.3.1.</w:t>
            </w:r>
            <w:r w:rsidR="004129FA" w:rsidRPr="004129FA">
              <w:rPr>
                <w:rFonts w:ascii="Times New Roman" w:eastAsiaTheme="minorEastAsia" w:hAnsi="Times New Roman" w:cs="Times New Roman"/>
                <w:noProof/>
                <w:sz w:val="24"/>
                <w:szCs w:val="24"/>
              </w:rPr>
              <w:tab/>
            </w:r>
            <w:r w:rsidR="004129FA" w:rsidRPr="004129FA">
              <w:rPr>
                <w:rStyle w:val="Hyperlink"/>
                <w:rFonts w:ascii="Times New Roman" w:hAnsi="Times New Roman" w:cs="Times New Roman"/>
                <w:noProof/>
                <w:sz w:val="24"/>
                <w:szCs w:val="24"/>
              </w:rPr>
              <w:t>Econometric Analyses</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_Toc49266431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26</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3"/>
            <w:tabs>
              <w:tab w:val="left" w:pos="1320"/>
              <w:tab w:val="right" w:leader="dot" w:pos="8630"/>
            </w:tabs>
            <w:spacing w:line="360" w:lineRule="auto"/>
            <w:rPr>
              <w:rFonts w:ascii="Times New Roman" w:eastAsiaTheme="minorEastAsia" w:hAnsi="Times New Roman" w:cs="Times New Roman"/>
              <w:noProof/>
              <w:sz w:val="24"/>
              <w:szCs w:val="24"/>
            </w:rPr>
          </w:pPr>
          <w:hyperlink w:anchor="_Toc49266432" w:history="1">
            <w:r w:rsidR="004129FA" w:rsidRPr="004129FA">
              <w:rPr>
                <w:rStyle w:val="Hyperlink"/>
                <w:rFonts w:ascii="Times New Roman" w:hAnsi="Times New Roman" w:cs="Times New Roman"/>
                <w:noProof/>
                <w:sz w:val="24"/>
                <w:szCs w:val="24"/>
              </w:rPr>
              <w:t>3.3.2.</w:t>
            </w:r>
            <w:r w:rsidR="004129FA" w:rsidRPr="004129FA">
              <w:rPr>
                <w:rFonts w:ascii="Times New Roman" w:eastAsiaTheme="minorEastAsia" w:hAnsi="Times New Roman" w:cs="Times New Roman"/>
                <w:noProof/>
                <w:sz w:val="24"/>
                <w:szCs w:val="24"/>
              </w:rPr>
              <w:tab/>
            </w:r>
            <w:r w:rsidR="004129FA" w:rsidRPr="004129FA">
              <w:rPr>
                <w:rStyle w:val="Hyperlink"/>
                <w:rFonts w:ascii="Times New Roman" w:hAnsi="Times New Roman" w:cs="Times New Roman"/>
                <w:noProof/>
                <w:sz w:val="24"/>
                <w:szCs w:val="24"/>
              </w:rPr>
              <w:t>Model Specification</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_Toc49266432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26</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3"/>
            <w:tabs>
              <w:tab w:val="left" w:pos="1320"/>
              <w:tab w:val="right" w:leader="dot" w:pos="8630"/>
            </w:tabs>
            <w:spacing w:line="360" w:lineRule="auto"/>
            <w:rPr>
              <w:rFonts w:ascii="Times New Roman" w:eastAsiaTheme="minorEastAsia" w:hAnsi="Times New Roman" w:cs="Times New Roman"/>
              <w:noProof/>
              <w:sz w:val="24"/>
              <w:szCs w:val="24"/>
            </w:rPr>
          </w:pPr>
          <w:hyperlink w:anchor="_Toc49266433" w:history="1">
            <w:r w:rsidR="004129FA" w:rsidRPr="004129FA">
              <w:rPr>
                <w:rStyle w:val="Hyperlink"/>
                <w:rFonts w:ascii="Times New Roman" w:hAnsi="Times New Roman" w:cs="Times New Roman"/>
                <w:noProof/>
                <w:sz w:val="24"/>
                <w:szCs w:val="24"/>
              </w:rPr>
              <w:t>3.3.3.</w:t>
            </w:r>
            <w:r w:rsidR="004129FA" w:rsidRPr="004129FA">
              <w:rPr>
                <w:rFonts w:ascii="Times New Roman" w:eastAsiaTheme="minorEastAsia" w:hAnsi="Times New Roman" w:cs="Times New Roman"/>
                <w:noProof/>
                <w:sz w:val="24"/>
                <w:szCs w:val="24"/>
              </w:rPr>
              <w:tab/>
            </w:r>
            <w:r w:rsidR="004129FA" w:rsidRPr="004129FA">
              <w:rPr>
                <w:rStyle w:val="Hyperlink"/>
                <w:rFonts w:ascii="Times New Roman" w:hAnsi="Times New Roman" w:cs="Times New Roman"/>
                <w:noProof/>
                <w:sz w:val="24"/>
                <w:szCs w:val="24"/>
              </w:rPr>
              <w:t>Description of Variables and Assumptions</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_Toc49266433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29</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3"/>
            <w:tabs>
              <w:tab w:val="left" w:pos="1100"/>
              <w:tab w:val="right" w:leader="dot" w:pos="8630"/>
            </w:tabs>
            <w:spacing w:line="360" w:lineRule="auto"/>
            <w:rPr>
              <w:rFonts w:ascii="Times New Roman" w:eastAsiaTheme="minorEastAsia" w:hAnsi="Times New Roman" w:cs="Times New Roman"/>
              <w:noProof/>
              <w:sz w:val="24"/>
              <w:szCs w:val="24"/>
            </w:rPr>
          </w:pPr>
          <w:hyperlink w:anchor="_Toc49266434" w:history="1">
            <w:r w:rsidR="004129FA" w:rsidRPr="004129FA">
              <w:rPr>
                <w:rStyle w:val="Hyperlink"/>
                <w:rFonts w:ascii="Times New Roman" w:hAnsi="Times New Roman" w:cs="Times New Roman"/>
                <w:noProof/>
                <w:sz w:val="24"/>
                <w:szCs w:val="24"/>
              </w:rPr>
              <w:t>3.4.</w:t>
            </w:r>
            <w:r w:rsidR="004129FA" w:rsidRPr="004129FA">
              <w:rPr>
                <w:rFonts w:ascii="Times New Roman" w:eastAsiaTheme="minorEastAsia" w:hAnsi="Times New Roman" w:cs="Times New Roman"/>
                <w:noProof/>
                <w:sz w:val="24"/>
                <w:szCs w:val="24"/>
              </w:rPr>
              <w:tab/>
            </w:r>
            <w:r w:rsidR="004129FA" w:rsidRPr="004129FA">
              <w:rPr>
                <w:rStyle w:val="Hyperlink"/>
                <w:rFonts w:ascii="Times New Roman" w:hAnsi="Times New Roman" w:cs="Times New Roman"/>
                <w:noProof/>
                <w:sz w:val="24"/>
                <w:szCs w:val="24"/>
              </w:rPr>
              <w:t>Estimation of Procedures</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_Toc49266434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30</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3"/>
            <w:tabs>
              <w:tab w:val="left" w:pos="1320"/>
              <w:tab w:val="right" w:leader="dot" w:pos="8630"/>
            </w:tabs>
            <w:spacing w:line="360" w:lineRule="auto"/>
            <w:rPr>
              <w:rFonts w:ascii="Times New Roman" w:eastAsiaTheme="minorEastAsia" w:hAnsi="Times New Roman" w:cs="Times New Roman"/>
              <w:noProof/>
              <w:sz w:val="24"/>
              <w:szCs w:val="24"/>
            </w:rPr>
          </w:pPr>
          <w:hyperlink w:anchor="_Toc49266435" w:history="1">
            <w:r w:rsidR="004129FA" w:rsidRPr="004129FA">
              <w:rPr>
                <w:rStyle w:val="Hyperlink"/>
                <w:rFonts w:ascii="Times New Roman" w:hAnsi="Times New Roman" w:cs="Times New Roman"/>
                <w:noProof/>
                <w:sz w:val="24"/>
                <w:szCs w:val="24"/>
              </w:rPr>
              <w:t>3.4.1.</w:t>
            </w:r>
            <w:r w:rsidR="004129FA" w:rsidRPr="004129FA">
              <w:rPr>
                <w:rFonts w:ascii="Times New Roman" w:eastAsiaTheme="minorEastAsia" w:hAnsi="Times New Roman" w:cs="Times New Roman"/>
                <w:noProof/>
                <w:sz w:val="24"/>
                <w:szCs w:val="24"/>
              </w:rPr>
              <w:tab/>
            </w:r>
            <w:r w:rsidR="004129FA" w:rsidRPr="004129FA">
              <w:rPr>
                <w:rStyle w:val="Hyperlink"/>
                <w:rFonts w:ascii="Times New Roman" w:hAnsi="Times New Roman" w:cs="Times New Roman"/>
                <w:noProof/>
                <w:sz w:val="24"/>
                <w:szCs w:val="24"/>
              </w:rPr>
              <w:t>Stationary Series and Integrated Process</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_Toc49266435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30</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2"/>
            <w:tabs>
              <w:tab w:val="left" w:pos="880"/>
              <w:tab w:val="right" w:leader="dot" w:pos="8630"/>
            </w:tabs>
            <w:spacing w:line="360" w:lineRule="auto"/>
            <w:rPr>
              <w:rFonts w:ascii="Times New Roman" w:eastAsiaTheme="minorEastAsia" w:hAnsi="Times New Roman" w:cs="Times New Roman"/>
              <w:noProof/>
              <w:sz w:val="24"/>
              <w:szCs w:val="24"/>
            </w:rPr>
          </w:pPr>
          <w:hyperlink w:anchor="_Toc49266436" w:history="1">
            <w:r w:rsidR="004129FA" w:rsidRPr="004129FA">
              <w:rPr>
                <w:rStyle w:val="Hyperlink"/>
                <w:rFonts w:ascii="Times New Roman" w:hAnsi="Times New Roman" w:cs="Times New Roman"/>
                <w:noProof/>
                <w:sz w:val="24"/>
                <w:szCs w:val="24"/>
              </w:rPr>
              <w:t>3.5.</w:t>
            </w:r>
            <w:r w:rsidR="004129FA" w:rsidRPr="004129FA">
              <w:rPr>
                <w:rFonts w:ascii="Times New Roman" w:eastAsiaTheme="minorEastAsia" w:hAnsi="Times New Roman" w:cs="Times New Roman"/>
                <w:noProof/>
                <w:sz w:val="24"/>
                <w:szCs w:val="24"/>
              </w:rPr>
              <w:tab/>
            </w:r>
            <w:r w:rsidR="004129FA" w:rsidRPr="004129FA">
              <w:rPr>
                <w:rStyle w:val="Hyperlink"/>
                <w:rFonts w:ascii="Times New Roman" w:hAnsi="Times New Roman" w:cs="Times New Roman"/>
                <w:noProof/>
                <w:sz w:val="24"/>
                <w:szCs w:val="24"/>
              </w:rPr>
              <w:t>The Error Correction Mechanism (ECM)</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_Toc49266436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31</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3"/>
            <w:tabs>
              <w:tab w:val="left" w:pos="1320"/>
              <w:tab w:val="right" w:leader="dot" w:pos="8630"/>
            </w:tabs>
            <w:spacing w:line="360" w:lineRule="auto"/>
            <w:rPr>
              <w:rFonts w:ascii="Times New Roman" w:eastAsiaTheme="minorEastAsia" w:hAnsi="Times New Roman" w:cs="Times New Roman"/>
              <w:noProof/>
              <w:sz w:val="24"/>
              <w:szCs w:val="24"/>
            </w:rPr>
          </w:pPr>
          <w:hyperlink w:anchor="_Toc49266437" w:history="1">
            <w:r w:rsidR="004129FA" w:rsidRPr="004129FA">
              <w:rPr>
                <w:rStyle w:val="Hyperlink"/>
                <w:rFonts w:ascii="Times New Roman" w:hAnsi="Times New Roman" w:cs="Times New Roman"/>
                <w:noProof/>
                <w:sz w:val="24"/>
                <w:szCs w:val="24"/>
              </w:rPr>
              <w:t>3.5.1.</w:t>
            </w:r>
            <w:r w:rsidR="004129FA" w:rsidRPr="004129FA">
              <w:rPr>
                <w:rFonts w:ascii="Times New Roman" w:eastAsiaTheme="minorEastAsia" w:hAnsi="Times New Roman" w:cs="Times New Roman"/>
                <w:noProof/>
                <w:sz w:val="24"/>
                <w:szCs w:val="24"/>
              </w:rPr>
              <w:tab/>
            </w:r>
            <w:r w:rsidR="004129FA" w:rsidRPr="004129FA">
              <w:rPr>
                <w:rStyle w:val="Hyperlink"/>
                <w:rFonts w:ascii="Times New Roman" w:hAnsi="Times New Roman" w:cs="Times New Roman"/>
                <w:noProof/>
                <w:sz w:val="24"/>
                <w:szCs w:val="24"/>
              </w:rPr>
              <w:t>Testing for the Order of Integration</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_Toc49266437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31</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3"/>
            <w:tabs>
              <w:tab w:val="left" w:pos="1320"/>
              <w:tab w:val="right" w:leader="dot" w:pos="8630"/>
            </w:tabs>
            <w:spacing w:line="360" w:lineRule="auto"/>
            <w:rPr>
              <w:rFonts w:ascii="Times New Roman" w:eastAsiaTheme="minorEastAsia" w:hAnsi="Times New Roman" w:cs="Times New Roman"/>
              <w:noProof/>
              <w:sz w:val="24"/>
              <w:szCs w:val="24"/>
            </w:rPr>
          </w:pPr>
          <w:hyperlink w:anchor="_Toc49266438" w:history="1">
            <w:r w:rsidR="004129FA" w:rsidRPr="004129FA">
              <w:rPr>
                <w:rStyle w:val="Hyperlink"/>
                <w:rFonts w:ascii="Times New Roman" w:hAnsi="Times New Roman" w:cs="Times New Roman"/>
                <w:noProof/>
                <w:sz w:val="24"/>
                <w:szCs w:val="24"/>
              </w:rPr>
              <w:t>3.5.2.</w:t>
            </w:r>
            <w:r w:rsidR="004129FA" w:rsidRPr="004129FA">
              <w:rPr>
                <w:rFonts w:ascii="Times New Roman" w:eastAsiaTheme="minorEastAsia" w:hAnsi="Times New Roman" w:cs="Times New Roman"/>
                <w:noProof/>
                <w:sz w:val="24"/>
                <w:szCs w:val="24"/>
              </w:rPr>
              <w:tab/>
            </w:r>
            <w:r w:rsidR="004129FA" w:rsidRPr="004129FA">
              <w:rPr>
                <w:rStyle w:val="Hyperlink"/>
                <w:rFonts w:ascii="Times New Roman" w:hAnsi="Times New Roman" w:cs="Times New Roman"/>
                <w:noProof/>
                <w:sz w:val="24"/>
                <w:szCs w:val="24"/>
              </w:rPr>
              <w:t>Co-integration</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_Toc49266438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32</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1"/>
            <w:tabs>
              <w:tab w:val="right" w:leader="dot" w:pos="8630"/>
            </w:tabs>
            <w:spacing w:line="360" w:lineRule="auto"/>
            <w:rPr>
              <w:rFonts w:ascii="Times New Roman" w:eastAsiaTheme="minorEastAsia" w:hAnsi="Times New Roman" w:cs="Times New Roman"/>
              <w:noProof/>
              <w:sz w:val="24"/>
              <w:szCs w:val="24"/>
            </w:rPr>
          </w:pPr>
          <w:hyperlink w:anchor="_Toc49266439" w:history="1">
            <w:r w:rsidR="004129FA" w:rsidRPr="004129FA">
              <w:rPr>
                <w:rStyle w:val="Hyperlink"/>
                <w:rFonts w:ascii="Times New Roman" w:hAnsi="Times New Roman" w:cs="Times New Roman"/>
                <w:noProof/>
                <w:sz w:val="24"/>
                <w:szCs w:val="24"/>
              </w:rPr>
              <w:t>CHAPTER FOUR</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_Toc49266439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34</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2"/>
            <w:tabs>
              <w:tab w:val="right" w:leader="dot" w:pos="8630"/>
            </w:tabs>
            <w:spacing w:line="360" w:lineRule="auto"/>
            <w:rPr>
              <w:rFonts w:ascii="Times New Roman" w:eastAsiaTheme="minorEastAsia" w:hAnsi="Times New Roman" w:cs="Times New Roman"/>
              <w:noProof/>
              <w:sz w:val="24"/>
              <w:szCs w:val="24"/>
            </w:rPr>
          </w:pPr>
          <w:hyperlink w:anchor="_Toc49266440" w:history="1">
            <w:r w:rsidR="004129FA" w:rsidRPr="004129FA">
              <w:rPr>
                <w:rStyle w:val="Hyperlink"/>
                <w:rFonts w:ascii="Times New Roman" w:hAnsi="Times New Roman" w:cs="Times New Roman"/>
                <w:noProof/>
                <w:sz w:val="24"/>
                <w:szCs w:val="24"/>
              </w:rPr>
              <w:t>DATA PRESENTATION AND ANALYSIS</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_Toc49266440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34</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2"/>
            <w:tabs>
              <w:tab w:val="left" w:pos="880"/>
              <w:tab w:val="right" w:leader="dot" w:pos="8630"/>
            </w:tabs>
            <w:spacing w:line="360" w:lineRule="auto"/>
            <w:rPr>
              <w:rFonts w:ascii="Times New Roman" w:eastAsiaTheme="minorEastAsia" w:hAnsi="Times New Roman" w:cs="Times New Roman"/>
              <w:noProof/>
              <w:sz w:val="24"/>
              <w:szCs w:val="24"/>
            </w:rPr>
          </w:pPr>
          <w:hyperlink w:anchor="_Toc49266441" w:history="1">
            <w:r w:rsidR="004129FA" w:rsidRPr="004129FA">
              <w:rPr>
                <w:rStyle w:val="Hyperlink"/>
                <w:rFonts w:ascii="Times New Roman" w:hAnsi="Times New Roman" w:cs="Times New Roman"/>
                <w:noProof/>
                <w:sz w:val="24"/>
                <w:szCs w:val="24"/>
              </w:rPr>
              <w:t>4.1.</w:t>
            </w:r>
            <w:r w:rsidR="004129FA" w:rsidRPr="004129FA">
              <w:rPr>
                <w:rFonts w:ascii="Times New Roman" w:eastAsiaTheme="minorEastAsia" w:hAnsi="Times New Roman" w:cs="Times New Roman"/>
                <w:noProof/>
                <w:sz w:val="24"/>
                <w:szCs w:val="24"/>
              </w:rPr>
              <w:tab/>
            </w:r>
            <w:r w:rsidR="004129FA" w:rsidRPr="004129FA">
              <w:rPr>
                <w:rStyle w:val="Hyperlink"/>
                <w:rFonts w:ascii="Times New Roman" w:hAnsi="Times New Roman" w:cs="Times New Roman"/>
                <w:noProof/>
                <w:sz w:val="24"/>
                <w:szCs w:val="24"/>
              </w:rPr>
              <w:t>Descriptive Analysis</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_Toc49266441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34</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3"/>
            <w:tabs>
              <w:tab w:val="left" w:pos="1320"/>
              <w:tab w:val="right" w:leader="dot" w:pos="8630"/>
            </w:tabs>
            <w:spacing w:line="360" w:lineRule="auto"/>
            <w:rPr>
              <w:rFonts w:ascii="Times New Roman" w:eastAsiaTheme="minorEastAsia" w:hAnsi="Times New Roman" w:cs="Times New Roman"/>
              <w:noProof/>
              <w:sz w:val="24"/>
              <w:szCs w:val="24"/>
            </w:rPr>
          </w:pPr>
          <w:hyperlink w:anchor="_Toc49266442" w:history="1">
            <w:r w:rsidR="004129FA" w:rsidRPr="004129FA">
              <w:rPr>
                <w:rStyle w:val="Hyperlink"/>
                <w:rFonts w:ascii="Times New Roman" w:hAnsi="Times New Roman" w:cs="Times New Roman"/>
                <w:noProof/>
                <w:sz w:val="24"/>
                <w:szCs w:val="24"/>
              </w:rPr>
              <w:t>4.1.1.</w:t>
            </w:r>
            <w:r w:rsidR="004129FA" w:rsidRPr="004129FA">
              <w:rPr>
                <w:rFonts w:ascii="Times New Roman" w:eastAsiaTheme="minorEastAsia" w:hAnsi="Times New Roman" w:cs="Times New Roman"/>
                <w:noProof/>
                <w:sz w:val="24"/>
                <w:szCs w:val="24"/>
              </w:rPr>
              <w:tab/>
            </w:r>
            <w:r w:rsidR="004129FA" w:rsidRPr="004129FA">
              <w:rPr>
                <w:rStyle w:val="Hyperlink"/>
                <w:rFonts w:ascii="Times New Roman" w:hAnsi="Times New Roman" w:cs="Times New Roman"/>
                <w:noProof/>
                <w:sz w:val="24"/>
                <w:szCs w:val="24"/>
              </w:rPr>
              <w:t>Trends of Government Expenditure and Economic Growth</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_Toc49266442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34</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3"/>
            <w:tabs>
              <w:tab w:val="left" w:pos="1320"/>
              <w:tab w:val="right" w:leader="dot" w:pos="8630"/>
            </w:tabs>
            <w:spacing w:line="360" w:lineRule="auto"/>
            <w:rPr>
              <w:rFonts w:ascii="Times New Roman" w:eastAsiaTheme="minorEastAsia" w:hAnsi="Times New Roman" w:cs="Times New Roman"/>
              <w:noProof/>
              <w:sz w:val="24"/>
              <w:szCs w:val="24"/>
            </w:rPr>
          </w:pPr>
          <w:hyperlink w:anchor="_Toc49266443" w:history="1">
            <w:r w:rsidR="004129FA" w:rsidRPr="004129FA">
              <w:rPr>
                <w:rStyle w:val="Hyperlink"/>
                <w:rFonts w:ascii="Times New Roman" w:hAnsi="Times New Roman" w:cs="Times New Roman"/>
                <w:noProof/>
                <w:sz w:val="24"/>
                <w:szCs w:val="24"/>
              </w:rPr>
              <w:t>4.1.2.</w:t>
            </w:r>
            <w:r w:rsidR="004129FA" w:rsidRPr="004129FA">
              <w:rPr>
                <w:rFonts w:ascii="Times New Roman" w:eastAsiaTheme="minorEastAsia" w:hAnsi="Times New Roman" w:cs="Times New Roman"/>
                <w:noProof/>
                <w:sz w:val="24"/>
                <w:szCs w:val="24"/>
              </w:rPr>
              <w:tab/>
            </w:r>
            <w:r w:rsidR="004129FA" w:rsidRPr="004129FA">
              <w:rPr>
                <w:rStyle w:val="Hyperlink"/>
                <w:rFonts w:ascii="Times New Roman" w:hAnsi="Times New Roman" w:cs="Times New Roman"/>
                <w:noProof/>
                <w:sz w:val="24"/>
                <w:szCs w:val="24"/>
              </w:rPr>
              <w:t>Total Government Expenditure and GDP</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_Toc49266443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34</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3"/>
            <w:tabs>
              <w:tab w:val="left" w:pos="1320"/>
              <w:tab w:val="right" w:leader="dot" w:pos="8630"/>
            </w:tabs>
            <w:spacing w:line="360" w:lineRule="auto"/>
            <w:rPr>
              <w:rFonts w:ascii="Times New Roman" w:eastAsiaTheme="minorEastAsia" w:hAnsi="Times New Roman" w:cs="Times New Roman"/>
              <w:noProof/>
              <w:sz w:val="24"/>
              <w:szCs w:val="24"/>
            </w:rPr>
          </w:pPr>
          <w:hyperlink w:anchor="_Toc49266444" w:history="1">
            <w:r w:rsidR="004129FA" w:rsidRPr="004129FA">
              <w:rPr>
                <w:rStyle w:val="Hyperlink"/>
                <w:rFonts w:ascii="Times New Roman" w:hAnsi="Times New Roman" w:cs="Times New Roman"/>
                <w:noProof/>
                <w:sz w:val="24"/>
                <w:szCs w:val="24"/>
              </w:rPr>
              <w:t>4.1.3.</w:t>
            </w:r>
            <w:r w:rsidR="004129FA" w:rsidRPr="004129FA">
              <w:rPr>
                <w:rFonts w:ascii="Times New Roman" w:eastAsiaTheme="minorEastAsia" w:hAnsi="Times New Roman" w:cs="Times New Roman"/>
                <w:noProof/>
                <w:sz w:val="24"/>
                <w:szCs w:val="24"/>
              </w:rPr>
              <w:tab/>
            </w:r>
            <w:r w:rsidR="004129FA" w:rsidRPr="004129FA">
              <w:rPr>
                <w:rStyle w:val="Hyperlink"/>
                <w:rFonts w:ascii="Times New Roman" w:hAnsi="Times New Roman" w:cs="Times New Roman"/>
                <w:noProof/>
                <w:sz w:val="24"/>
                <w:szCs w:val="24"/>
              </w:rPr>
              <w:t>Contribution of Sectors Expenditure to GDP</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_Toc49266444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36</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3"/>
            <w:tabs>
              <w:tab w:val="left" w:pos="1320"/>
              <w:tab w:val="right" w:leader="dot" w:pos="8630"/>
            </w:tabs>
            <w:spacing w:line="360" w:lineRule="auto"/>
            <w:rPr>
              <w:rFonts w:ascii="Times New Roman" w:eastAsiaTheme="minorEastAsia" w:hAnsi="Times New Roman" w:cs="Times New Roman"/>
              <w:noProof/>
              <w:sz w:val="24"/>
              <w:szCs w:val="24"/>
            </w:rPr>
          </w:pPr>
          <w:hyperlink w:anchor="_Toc49266445" w:history="1">
            <w:r w:rsidR="004129FA" w:rsidRPr="004129FA">
              <w:rPr>
                <w:rStyle w:val="Hyperlink"/>
                <w:rFonts w:ascii="Times New Roman" w:hAnsi="Times New Roman" w:cs="Times New Roman"/>
                <w:noProof/>
                <w:sz w:val="24"/>
                <w:szCs w:val="24"/>
              </w:rPr>
              <w:t>4.1.4.</w:t>
            </w:r>
            <w:r w:rsidR="004129FA" w:rsidRPr="004129FA">
              <w:rPr>
                <w:rFonts w:ascii="Times New Roman" w:eastAsiaTheme="minorEastAsia" w:hAnsi="Times New Roman" w:cs="Times New Roman"/>
                <w:noProof/>
                <w:sz w:val="24"/>
                <w:szCs w:val="24"/>
              </w:rPr>
              <w:tab/>
            </w:r>
            <w:r w:rsidR="004129FA" w:rsidRPr="004129FA">
              <w:rPr>
                <w:rStyle w:val="Hyperlink"/>
                <w:rFonts w:ascii="Times New Roman" w:hAnsi="Times New Roman" w:cs="Times New Roman"/>
                <w:noProof/>
                <w:sz w:val="24"/>
                <w:szCs w:val="24"/>
              </w:rPr>
              <w:t>Capital versus Recurrent Expenditure</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_Toc49266445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37</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3"/>
            <w:tabs>
              <w:tab w:val="left" w:pos="1320"/>
              <w:tab w:val="right" w:leader="dot" w:pos="8630"/>
            </w:tabs>
            <w:spacing w:line="360" w:lineRule="auto"/>
            <w:rPr>
              <w:rFonts w:ascii="Times New Roman" w:eastAsiaTheme="minorEastAsia" w:hAnsi="Times New Roman" w:cs="Times New Roman"/>
              <w:noProof/>
              <w:sz w:val="24"/>
              <w:szCs w:val="24"/>
            </w:rPr>
          </w:pPr>
          <w:hyperlink w:anchor="_Toc49266446" w:history="1">
            <w:r w:rsidR="004129FA" w:rsidRPr="004129FA">
              <w:rPr>
                <w:rStyle w:val="Hyperlink"/>
                <w:rFonts w:ascii="Times New Roman" w:hAnsi="Times New Roman" w:cs="Times New Roman"/>
                <w:noProof/>
                <w:sz w:val="24"/>
                <w:szCs w:val="24"/>
              </w:rPr>
              <w:t>4.1.5.</w:t>
            </w:r>
            <w:r w:rsidR="004129FA" w:rsidRPr="004129FA">
              <w:rPr>
                <w:rFonts w:ascii="Times New Roman" w:eastAsiaTheme="minorEastAsia" w:hAnsi="Times New Roman" w:cs="Times New Roman"/>
                <w:noProof/>
                <w:sz w:val="24"/>
                <w:szCs w:val="24"/>
              </w:rPr>
              <w:tab/>
            </w:r>
            <w:r w:rsidR="004129FA" w:rsidRPr="004129FA">
              <w:rPr>
                <w:rStyle w:val="Hyperlink"/>
                <w:rFonts w:ascii="Times New Roman" w:hAnsi="Times New Roman" w:cs="Times New Roman"/>
                <w:noProof/>
                <w:sz w:val="24"/>
                <w:szCs w:val="24"/>
              </w:rPr>
              <w:t>Trends in capital and recurrent expenditure and GDP</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_Toc49266446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39</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3"/>
            <w:tabs>
              <w:tab w:val="left" w:pos="1320"/>
              <w:tab w:val="right" w:leader="dot" w:pos="8630"/>
            </w:tabs>
            <w:spacing w:line="360" w:lineRule="auto"/>
            <w:rPr>
              <w:rFonts w:ascii="Times New Roman" w:eastAsiaTheme="minorEastAsia" w:hAnsi="Times New Roman" w:cs="Times New Roman"/>
              <w:noProof/>
              <w:sz w:val="24"/>
              <w:szCs w:val="24"/>
            </w:rPr>
          </w:pPr>
          <w:hyperlink w:anchor="_Toc49266447" w:history="1">
            <w:r w:rsidR="004129FA" w:rsidRPr="004129FA">
              <w:rPr>
                <w:rStyle w:val="Hyperlink"/>
                <w:rFonts w:ascii="Times New Roman" w:hAnsi="Times New Roman" w:cs="Times New Roman"/>
                <w:noProof/>
                <w:sz w:val="24"/>
                <w:szCs w:val="24"/>
              </w:rPr>
              <w:t>4.1.6.</w:t>
            </w:r>
            <w:r w:rsidR="004129FA" w:rsidRPr="004129FA">
              <w:rPr>
                <w:rFonts w:ascii="Times New Roman" w:eastAsiaTheme="minorEastAsia" w:hAnsi="Times New Roman" w:cs="Times New Roman"/>
                <w:noProof/>
                <w:sz w:val="24"/>
                <w:szCs w:val="24"/>
              </w:rPr>
              <w:tab/>
            </w:r>
            <w:r w:rsidR="004129FA" w:rsidRPr="004129FA">
              <w:rPr>
                <w:rStyle w:val="Hyperlink"/>
                <w:rFonts w:ascii="Times New Roman" w:hAnsi="Times New Roman" w:cs="Times New Roman"/>
                <w:noProof/>
                <w:sz w:val="24"/>
                <w:szCs w:val="24"/>
              </w:rPr>
              <w:t>Overview of Economic Growth in Ethiopia (1974-2017)</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_Toc49266447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40</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2"/>
            <w:tabs>
              <w:tab w:val="left" w:pos="880"/>
              <w:tab w:val="right" w:leader="dot" w:pos="8630"/>
            </w:tabs>
            <w:spacing w:line="360" w:lineRule="auto"/>
            <w:rPr>
              <w:rFonts w:ascii="Times New Roman" w:eastAsiaTheme="minorEastAsia" w:hAnsi="Times New Roman" w:cs="Times New Roman"/>
              <w:noProof/>
              <w:sz w:val="24"/>
              <w:szCs w:val="24"/>
            </w:rPr>
          </w:pPr>
          <w:hyperlink w:anchor="_Toc49266448" w:history="1">
            <w:r w:rsidR="004129FA" w:rsidRPr="004129FA">
              <w:rPr>
                <w:rStyle w:val="Hyperlink"/>
                <w:rFonts w:ascii="Times New Roman" w:hAnsi="Times New Roman" w:cs="Times New Roman"/>
                <w:noProof/>
                <w:sz w:val="24"/>
                <w:szCs w:val="24"/>
              </w:rPr>
              <w:t>4.2.</w:t>
            </w:r>
            <w:r w:rsidR="004129FA" w:rsidRPr="004129FA">
              <w:rPr>
                <w:rFonts w:ascii="Times New Roman" w:eastAsiaTheme="minorEastAsia" w:hAnsi="Times New Roman" w:cs="Times New Roman"/>
                <w:noProof/>
                <w:sz w:val="24"/>
                <w:szCs w:val="24"/>
              </w:rPr>
              <w:tab/>
            </w:r>
            <w:r w:rsidR="004129FA" w:rsidRPr="004129FA">
              <w:rPr>
                <w:rStyle w:val="Hyperlink"/>
                <w:rFonts w:ascii="Times New Roman" w:hAnsi="Times New Roman" w:cs="Times New Roman"/>
                <w:noProof/>
                <w:sz w:val="24"/>
                <w:szCs w:val="24"/>
              </w:rPr>
              <w:t>Data Analysis and Interpretation of Results</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_Toc49266448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42</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3"/>
            <w:tabs>
              <w:tab w:val="left" w:pos="1320"/>
              <w:tab w:val="right" w:leader="dot" w:pos="8630"/>
            </w:tabs>
            <w:spacing w:line="360" w:lineRule="auto"/>
            <w:rPr>
              <w:rFonts w:ascii="Times New Roman" w:eastAsiaTheme="minorEastAsia" w:hAnsi="Times New Roman" w:cs="Times New Roman"/>
              <w:noProof/>
              <w:sz w:val="24"/>
              <w:szCs w:val="24"/>
            </w:rPr>
          </w:pPr>
          <w:hyperlink w:anchor="_Toc49266449" w:history="1">
            <w:r w:rsidR="004129FA" w:rsidRPr="004129FA">
              <w:rPr>
                <w:rStyle w:val="Hyperlink"/>
                <w:rFonts w:ascii="Times New Roman" w:hAnsi="Times New Roman" w:cs="Times New Roman"/>
                <w:noProof/>
                <w:sz w:val="24"/>
                <w:szCs w:val="24"/>
              </w:rPr>
              <w:t>4.2.1.</w:t>
            </w:r>
            <w:r w:rsidR="004129FA" w:rsidRPr="004129FA">
              <w:rPr>
                <w:rFonts w:ascii="Times New Roman" w:eastAsiaTheme="minorEastAsia" w:hAnsi="Times New Roman" w:cs="Times New Roman"/>
                <w:noProof/>
                <w:sz w:val="24"/>
                <w:szCs w:val="24"/>
              </w:rPr>
              <w:tab/>
            </w:r>
            <w:r w:rsidR="004129FA" w:rsidRPr="004129FA">
              <w:rPr>
                <w:rStyle w:val="Hyperlink"/>
                <w:rFonts w:ascii="Times New Roman" w:hAnsi="Times New Roman" w:cs="Times New Roman"/>
                <w:noProof/>
                <w:sz w:val="24"/>
                <w:szCs w:val="24"/>
              </w:rPr>
              <w:t>Unit Root Tests Results</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_Toc49266449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43</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3"/>
            <w:tabs>
              <w:tab w:val="left" w:pos="1320"/>
              <w:tab w:val="right" w:leader="dot" w:pos="8630"/>
            </w:tabs>
            <w:spacing w:line="360" w:lineRule="auto"/>
            <w:rPr>
              <w:rFonts w:ascii="Times New Roman" w:eastAsiaTheme="minorEastAsia" w:hAnsi="Times New Roman" w:cs="Times New Roman"/>
              <w:noProof/>
              <w:sz w:val="24"/>
              <w:szCs w:val="24"/>
            </w:rPr>
          </w:pPr>
          <w:hyperlink w:anchor="_Toc49266450" w:history="1">
            <w:r w:rsidR="004129FA" w:rsidRPr="004129FA">
              <w:rPr>
                <w:rStyle w:val="Hyperlink"/>
                <w:rFonts w:ascii="Times New Roman" w:hAnsi="Times New Roman" w:cs="Times New Roman"/>
                <w:noProof/>
                <w:sz w:val="24"/>
                <w:szCs w:val="24"/>
              </w:rPr>
              <w:t>4.2.2.</w:t>
            </w:r>
            <w:r w:rsidR="004129FA" w:rsidRPr="004129FA">
              <w:rPr>
                <w:rFonts w:ascii="Times New Roman" w:eastAsiaTheme="minorEastAsia" w:hAnsi="Times New Roman" w:cs="Times New Roman"/>
                <w:noProof/>
                <w:sz w:val="24"/>
                <w:szCs w:val="24"/>
              </w:rPr>
              <w:tab/>
            </w:r>
            <w:r w:rsidR="004129FA" w:rsidRPr="004129FA">
              <w:rPr>
                <w:rStyle w:val="Hyperlink"/>
                <w:rFonts w:ascii="Times New Roman" w:hAnsi="Times New Roman" w:cs="Times New Roman"/>
                <w:noProof/>
                <w:sz w:val="24"/>
                <w:szCs w:val="24"/>
              </w:rPr>
              <w:t>Estimating for Order of the VAR</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_Toc49266450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46</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3"/>
            <w:tabs>
              <w:tab w:val="left" w:pos="1320"/>
              <w:tab w:val="right" w:leader="dot" w:pos="8630"/>
            </w:tabs>
            <w:spacing w:line="360" w:lineRule="auto"/>
            <w:rPr>
              <w:rFonts w:ascii="Times New Roman" w:eastAsiaTheme="minorEastAsia" w:hAnsi="Times New Roman" w:cs="Times New Roman"/>
              <w:noProof/>
              <w:sz w:val="24"/>
              <w:szCs w:val="24"/>
            </w:rPr>
          </w:pPr>
          <w:hyperlink w:anchor="_Toc49266451" w:history="1">
            <w:r w:rsidR="004129FA" w:rsidRPr="004129FA">
              <w:rPr>
                <w:rStyle w:val="Hyperlink"/>
                <w:rFonts w:ascii="Times New Roman" w:hAnsi="Times New Roman" w:cs="Times New Roman"/>
                <w:noProof/>
                <w:sz w:val="24"/>
                <w:szCs w:val="24"/>
              </w:rPr>
              <w:t>4.2.3.</w:t>
            </w:r>
            <w:r w:rsidR="004129FA" w:rsidRPr="004129FA">
              <w:rPr>
                <w:rFonts w:ascii="Times New Roman" w:eastAsiaTheme="minorEastAsia" w:hAnsi="Times New Roman" w:cs="Times New Roman"/>
                <w:noProof/>
                <w:sz w:val="24"/>
                <w:szCs w:val="24"/>
              </w:rPr>
              <w:tab/>
            </w:r>
            <w:r w:rsidR="004129FA" w:rsidRPr="004129FA">
              <w:rPr>
                <w:rStyle w:val="Hyperlink"/>
                <w:rFonts w:ascii="Times New Roman" w:hAnsi="Times New Roman" w:cs="Times New Roman"/>
                <w:noProof/>
                <w:sz w:val="24"/>
                <w:szCs w:val="24"/>
              </w:rPr>
              <w:t>Co integration Analysis</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_Toc49266451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47</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3"/>
            <w:tabs>
              <w:tab w:val="left" w:pos="1320"/>
              <w:tab w:val="right" w:leader="dot" w:pos="8630"/>
            </w:tabs>
            <w:spacing w:line="360" w:lineRule="auto"/>
            <w:rPr>
              <w:rFonts w:ascii="Times New Roman" w:eastAsiaTheme="minorEastAsia" w:hAnsi="Times New Roman" w:cs="Times New Roman"/>
              <w:noProof/>
              <w:sz w:val="24"/>
              <w:szCs w:val="24"/>
            </w:rPr>
          </w:pPr>
          <w:hyperlink w:anchor="_Toc49266452" w:history="1">
            <w:r w:rsidR="004129FA" w:rsidRPr="004129FA">
              <w:rPr>
                <w:rStyle w:val="Hyperlink"/>
                <w:rFonts w:ascii="Times New Roman" w:hAnsi="Times New Roman" w:cs="Times New Roman"/>
                <w:noProof/>
                <w:sz w:val="24"/>
                <w:szCs w:val="24"/>
              </w:rPr>
              <w:t>4.2.4.</w:t>
            </w:r>
            <w:r w:rsidR="004129FA" w:rsidRPr="004129FA">
              <w:rPr>
                <w:rFonts w:ascii="Times New Roman" w:eastAsiaTheme="minorEastAsia" w:hAnsi="Times New Roman" w:cs="Times New Roman"/>
                <w:noProof/>
                <w:sz w:val="24"/>
                <w:szCs w:val="24"/>
              </w:rPr>
              <w:tab/>
            </w:r>
            <w:r w:rsidR="004129FA" w:rsidRPr="004129FA">
              <w:rPr>
                <w:rStyle w:val="Hyperlink"/>
                <w:rFonts w:ascii="Times New Roman" w:hAnsi="Times New Roman" w:cs="Times New Roman"/>
                <w:noProof/>
                <w:sz w:val="24"/>
                <w:szCs w:val="24"/>
              </w:rPr>
              <w:t>The VEC Model Stability Test</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_Toc49266452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48</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3"/>
            <w:tabs>
              <w:tab w:val="left" w:pos="1320"/>
              <w:tab w:val="right" w:leader="dot" w:pos="8630"/>
            </w:tabs>
            <w:spacing w:line="360" w:lineRule="auto"/>
            <w:rPr>
              <w:rFonts w:ascii="Times New Roman" w:eastAsiaTheme="minorEastAsia" w:hAnsi="Times New Roman" w:cs="Times New Roman"/>
              <w:noProof/>
              <w:sz w:val="24"/>
              <w:szCs w:val="24"/>
            </w:rPr>
          </w:pPr>
          <w:hyperlink w:anchor="_Toc49266453" w:history="1">
            <w:r w:rsidR="004129FA" w:rsidRPr="004129FA">
              <w:rPr>
                <w:rStyle w:val="Hyperlink"/>
                <w:rFonts w:ascii="Times New Roman" w:hAnsi="Times New Roman" w:cs="Times New Roman"/>
                <w:noProof/>
                <w:sz w:val="24"/>
                <w:szCs w:val="24"/>
              </w:rPr>
              <w:t>4.2.5.</w:t>
            </w:r>
            <w:r w:rsidR="004129FA" w:rsidRPr="004129FA">
              <w:rPr>
                <w:rFonts w:ascii="Times New Roman" w:eastAsiaTheme="minorEastAsia" w:hAnsi="Times New Roman" w:cs="Times New Roman"/>
                <w:noProof/>
                <w:sz w:val="24"/>
                <w:szCs w:val="24"/>
              </w:rPr>
              <w:tab/>
            </w:r>
            <w:r w:rsidR="004129FA" w:rsidRPr="004129FA">
              <w:rPr>
                <w:rStyle w:val="Hyperlink"/>
                <w:rFonts w:ascii="Times New Roman" w:hAnsi="Times New Roman" w:cs="Times New Roman"/>
                <w:noProof/>
                <w:sz w:val="24"/>
                <w:szCs w:val="24"/>
              </w:rPr>
              <w:t>Long Run Analysis</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_Toc49266453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49</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3"/>
            <w:tabs>
              <w:tab w:val="left" w:pos="1320"/>
              <w:tab w:val="right" w:leader="dot" w:pos="8630"/>
            </w:tabs>
            <w:spacing w:line="360" w:lineRule="auto"/>
            <w:rPr>
              <w:rFonts w:ascii="Times New Roman" w:eastAsiaTheme="minorEastAsia" w:hAnsi="Times New Roman" w:cs="Times New Roman"/>
              <w:noProof/>
              <w:sz w:val="24"/>
              <w:szCs w:val="24"/>
            </w:rPr>
          </w:pPr>
          <w:hyperlink w:anchor="_Toc49266454" w:history="1">
            <w:r w:rsidR="004129FA" w:rsidRPr="004129FA">
              <w:rPr>
                <w:rStyle w:val="Hyperlink"/>
                <w:rFonts w:ascii="Times New Roman" w:hAnsi="Times New Roman" w:cs="Times New Roman"/>
                <w:noProof/>
                <w:sz w:val="24"/>
                <w:szCs w:val="24"/>
              </w:rPr>
              <w:t>4.2.6.</w:t>
            </w:r>
            <w:r w:rsidR="004129FA" w:rsidRPr="004129FA">
              <w:rPr>
                <w:rFonts w:ascii="Times New Roman" w:eastAsiaTheme="minorEastAsia" w:hAnsi="Times New Roman" w:cs="Times New Roman"/>
                <w:noProof/>
                <w:sz w:val="24"/>
                <w:szCs w:val="24"/>
              </w:rPr>
              <w:tab/>
            </w:r>
            <w:r w:rsidR="004129FA" w:rsidRPr="004129FA">
              <w:rPr>
                <w:rStyle w:val="Hyperlink"/>
                <w:rFonts w:ascii="Times New Roman" w:hAnsi="Times New Roman" w:cs="Times New Roman"/>
                <w:noProof/>
                <w:sz w:val="24"/>
                <w:szCs w:val="24"/>
              </w:rPr>
              <w:t>Short Run Analysis</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_Toc49266454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53</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3"/>
            <w:tabs>
              <w:tab w:val="left" w:pos="1320"/>
              <w:tab w:val="right" w:leader="dot" w:pos="8630"/>
            </w:tabs>
            <w:spacing w:line="360" w:lineRule="auto"/>
            <w:rPr>
              <w:rFonts w:ascii="Times New Roman" w:eastAsiaTheme="minorEastAsia" w:hAnsi="Times New Roman" w:cs="Times New Roman"/>
              <w:noProof/>
              <w:sz w:val="24"/>
              <w:szCs w:val="24"/>
            </w:rPr>
          </w:pPr>
          <w:hyperlink w:anchor="_Toc49266455" w:history="1">
            <w:r w:rsidR="004129FA" w:rsidRPr="004129FA">
              <w:rPr>
                <w:rStyle w:val="Hyperlink"/>
                <w:rFonts w:ascii="Times New Roman" w:hAnsi="Times New Roman" w:cs="Times New Roman"/>
                <w:noProof/>
                <w:sz w:val="24"/>
                <w:szCs w:val="24"/>
              </w:rPr>
              <w:t>4.2.7.</w:t>
            </w:r>
            <w:r w:rsidR="004129FA" w:rsidRPr="004129FA">
              <w:rPr>
                <w:rFonts w:ascii="Times New Roman" w:eastAsiaTheme="minorEastAsia" w:hAnsi="Times New Roman" w:cs="Times New Roman"/>
                <w:noProof/>
                <w:sz w:val="24"/>
                <w:szCs w:val="24"/>
              </w:rPr>
              <w:tab/>
            </w:r>
            <w:r w:rsidR="004129FA" w:rsidRPr="004129FA">
              <w:rPr>
                <w:rStyle w:val="Hyperlink"/>
                <w:rFonts w:ascii="Times New Roman" w:hAnsi="Times New Roman" w:cs="Times New Roman"/>
                <w:noProof/>
                <w:sz w:val="24"/>
                <w:szCs w:val="24"/>
              </w:rPr>
              <w:t>Post-Estimation Diagnostics Test</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_Toc49266455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55</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1"/>
            <w:tabs>
              <w:tab w:val="right" w:leader="dot" w:pos="8630"/>
            </w:tabs>
            <w:spacing w:line="360" w:lineRule="auto"/>
            <w:rPr>
              <w:rFonts w:ascii="Times New Roman" w:eastAsiaTheme="minorEastAsia" w:hAnsi="Times New Roman" w:cs="Times New Roman"/>
              <w:noProof/>
              <w:sz w:val="24"/>
              <w:szCs w:val="24"/>
            </w:rPr>
          </w:pPr>
          <w:hyperlink w:anchor="_Toc49266456" w:history="1">
            <w:r w:rsidR="004129FA" w:rsidRPr="004129FA">
              <w:rPr>
                <w:rStyle w:val="Hyperlink"/>
                <w:rFonts w:ascii="Times New Roman" w:hAnsi="Times New Roman" w:cs="Times New Roman"/>
                <w:noProof/>
                <w:sz w:val="24"/>
                <w:szCs w:val="24"/>
              </w:rPr>
              <w:t>CHAPTER FIVE</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_Toc49266456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57</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2"/>
            <w:tabs>
              <w:tab w:val="right" w:leader="dot" w:pos="8630"/>
            </w:tabs>
            <w:spacing w:line="360" w:lineRule="auto"/>
            <w:rPr>
              <w:rFonts w:ascii="Times New Roman" w:eastAsiaTheme="minorEastAsia" w:hAnsi="Times New Roman" w:cs="Times New Roman"/>
              <w:noProof/>
              <w:sz w:val="24"/>
              <w:szCs w:val="24"/>
            </w:rPr>
          </w:pPr>
          <w:hyperlink w:anchor="_Toc49266457" w:history="1">
            <w:r w:rsidR="004129FA" w:rsidRPr="004129FA">
              <w:rPr>
                <w:rStyle w:val="Hyperlink"/>
                <w:rFonts w:ascii="Times New Roman" w:hAnsi="Times New Roman" w:cs="Times New Roman"/>
                <w:noProof/>
                <w:sz w:val="24"/>
                <w:szCs w:val="24"/>
              </w:rPr>
              <w:t>SUMMARY, CONCLUSIONS AND RECOMMENDATIONS</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_Toc49266457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57</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2"/>
            <w:tabs>
              <w:tab w:val="left" w:pos="880"/>
              <w:tab w:val="right" w:leader="dot" w:pos="8630"/>
            </w:tabs>
            <w:spacing w:line="360" w:lineRule="auto"/>
            <w:rPr>
              <w:rFonts w:ascii="Times New Roman" w:eastAsiaTheme="minorEastAsia" w:hAnsi="Times New Roman" w:cs="Times New Roman"/>
              <w:noProof/>
              <w:sz w:val="24"/>
              <w:szCs w:val="24"/>
            </w:rPr>
          </w:pPr>
          <w:hyperlink w:anchor="_Toc49266458" w:history="1">
            <w:r w:rsidR="004129FA" w:rsidRPr="004129FA">
              <w:rPr>
                <w:rStyle w:val="Hyperlink"/>
                <w:rFonts w:ascii="Times New Roman" w:hAnsi="Times New Roman" w:cs="Times New Roman"/>
                <w:noProof/>
                <w:sz w:val="24"/>
                <w:szCs w:val="24"/>
              </w:rPr>
              <w:t>5.1</w:t>
            </w:r>
            <w:r w:rsidR="004129FA" w:rsidRPr="004129FA">
              <w:rPr>
                <w:rFonts w:ascii="Times New Roman" w:eastAsiaTheme="minorEastAsia" w:hAnsi="Times New Roman" w:cs="Times New Roman"/>
                <w:noProof/>
                <w:sz w:val="24"/>
                <w:szCs w:val="24"/>
              </w:rPr>
              <w:tab/>
            </w:r>
            <w:r w:rsidR="004129FA" w:rsidRPr="004129FA">
              <w:rPr>
                <w:rStyle w:val="Hyperlink"/>
                <w:rFonts w:ascii="Times New Roman" w:hAnsi="Times New Roman" w:cs="Times New Roman"/>
                <w:noProof/>
                <w:sz w:val="24"/>
                <w:szCs w:val="24"/>
              </w:rPr>
              <w:t>. Summary</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_Toc49266458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57</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2"/>
            <w:tabs>
              <w:tab w:val="left" w:pos="880"/>
              <w:tab w:val="right" w:leader="dot" w:pos="8630"/>
            </w:tabs>
            <w:spacing w:line="360" w:lineRule="auto"/>
            <w:rPr>
              <w:rFonts w:ascii="Times New Roman" w:eastAsiaTheme="minorEastAsia" w:hAnsi="Times New Roman" w:cs="Times New Roman"/>
              <w:noProof/>
              <w:sz w:val="24"/>
              <w:szCs w:val="24"/>
            </w:rPr>
          </w:pPr>
          <w:hyperlink w:anchor="_Toc49266459" w:history="1">
            <w:r w:rsidR="004129FA" w:rsidRPr="004129FA">
              <w:rPr>
                <w:rStyle w:val="Hyperlink"/>
                <w:rFonts w:ascii="Times New Roman" w:hAnsi="Times New Roman" w:cs="Times New Roman"/>
                <w:noProof/>
                <w:sz w:val="24"/>
                <w:szCs w:val="24"/>
              </w:rPr>
              <w:t>5.2</w:t>
            </w:r>
            <w:r w:rsidR="004129FA" w:rsidRPr="004129FA">
              <w:rPr>
                <w:rFonts w:ascii="Times New Roman" w:eastAsiaTheme="minorEastAsia" w:hAnsi="Times New Roman" w:cs="Times New Roman"/>
                <w:noProof/>
                <w:sz w:val="24"/>
                <w:szCs w:val="24"/>
              </w:rPr>
              <w:tab/>
            </w:r>
            <w:r w:rsidR="004129FA" w:rsidRPr="004129FA">
              <w:rPr>
                <w:rStyle w:val="Hyperlink"/>
                <w:rFonts w:ascii="Times New Roman" w:hAnsi="Times New Roman" w:cs="Times New Roman"/>
                <w:noProof/>
                <w:sz w:val="24"/>
                <w:szCs w:val="24"/>
              </w:rPr>
              <w:t>Conclusion</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_Toc49266459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58</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2"/>
            <w:tabs>
              <w:tab w:val="left" w:pos="880"/>
              <w:tab w:val="right" w:leader="dot" w:pos="8630"/>
            </w:tabs>
            <w:spacing w:line="360" w:lineRule="auto"/>
            <w:rPr>
              <w:rFonts w:ascii="Times New Roman" w:eastAsiaTheme="minorEastAsia" w:hAnsi="Times New Roman" w:cs="Times New Roman"/>
              <w:noProof/>
              <w:sz w:val="24"/>
              <w:szCs w:val="24"/>
            </w:rPr>
          </w:pPr>
          <w:hyperlink w:anchor="_Toc49266460" w:history="1">
            <w:r w:rsidR="004129FA" w:rsidRPr="004129FA">
              <w:rPr>
                <w:rStyle w:val="Hyperlink"/>
                <w:rFonts w:ascii="Times New Roman" w:hAnsi="Times New Roman" w:cs="Times New Roman"/>
                <w:noProof/>
                <w:sz w:val="24"/>
                <w:szCs w:val="24"/>
              </w:rPr>
              <w:t>5.3.</w:t>
            </w:r>
            <w:r w:rsidR="004129FA" w:rsidRPr="004129FA">
              <w:rPr>
                <w:rFonts w:ascii="Times New Roman" w:eastAsiaTheme="minorEastAsia" w:hAnsi="Times New Roman" w:cs="Times New Roman"/>
                <w:noProof/>
                <w:sz w:val="24"/>
                <w:szCs w:val="24"/>
              </w:rPr>
              <w:tab/>
            </w:r>
            <w:r w:rsidR="004129FA" w:rsidRPr="004129FA">
              <w:rPr>
                <w:rStyle w:val="Hyperlink"/>
                <w:rFonts w:ascii="Times New Roman" w:hAnsi="Times New Roman" w:cs="Times New Roman"/>
                <w:noProof/>
                <w:sz w:val="24"/>
                <w:szCs w:val="24"/>
              </w:rPr>
              <w:t>Recommendations</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_Toc49266460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59</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2"/>
            <w:tabs>
              <w:tab w:val="left" w:pos="880"/>
              <w:tab w:val="right" w:leader="dot" w:pos="8630"/>
            </w:tabs>
            <w:spacing w:line="360" w:lineRule="auto"/>
            <w:rPr>
              <w:rFonts w:ascii="Times New Roman" w:eastAsiaTheme="minorEastAsia" w:hAnsi="Times New Roman" w:cs="Times New Roman"/>
              <w:noProof/>
              <w:sz w:val="24"/>
              <w:szCs w:val="24"/>
            </w:rPr>
          </w:pPr>
          <w:hyperlink w:anchor="_Toc49266461" w:history="1">
            <w:r w:rsidR="004129FA" w:rsidRPr="004129FA">
              <w:rPr>
                <w:rStyle w:val="Hyperlink"/>
                <w:rFonts w:ascii="Times New Roman" w:hAnsi="Times New Roman" w:cs="Times New Roman"/>
                <w:noProof/>
                <w:sz w:val="24"/>
                <w:szCs w:val="24"/>
              </w:rPr>
              <w:t>5.4.</w:t>
            </w:r>
            <w:r w:rsidR="004129FA" w:rsidRPr="004129FA">
              <w:rPr>
                <w:rFonts w:ascii="Times New Roman" w:eastAsiaTheme="minorEastAsia" w:hAnsi="Times New Roman" w:cs="Times New Roman"/>
                <w:noProof/>
                <w:sz w:val="24"/>
                <w:szCs w:val="24"/>
              </w:rPr>
              <w:tab/>
            </w:r>
            <w:r w:rsidR="004129FA" w:rsidRPr="004129FA">
              <w:rPr>
                <w:rStyle w:val="Hyperlink"/>
                <w:rFonts w:ascii="Times New Roman" w:hAnsi="Times New Roman" w:cs="Times New Roman"/>
                <w:noProof/>
                <w:sz w:val="24"/>
                <w:szCs w:val="24"/>
              </w:rPr>
              <w:t>Suggestion for further study</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_Toc49266461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60</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1"/>
            <w:tabs>
              <w:tab w:val="right" w:leader="dot" w:pos="8630"/>
            </w:tabs>
            <w:spacing w:line="360" w:lineRule="auto"/>
            <w:rPr>
              <w:rFonts w:ascii="Times New Roman" w:eastAsiaTheme="minorEastAsia" w:hAnsi="Times New Roman" w:cs="Times New Roman"/>
              <w:noProof/>
              <w:sz w:val="24"/>
              <w:szCs w:val="24"/>
            </w:rPr>
          </w:pPr>
          <w:hyperlink w:anchor="_Toc49266462" w:history="1">
            <w:r w:rsidR="004129FA" w:rsidRPr="004129FA">
              <w:rPr>
                <w:rStyle w:val="Hyperlink"/>
                <w:rFonts w:ascii="Times New Roman" w:hAnsi="Times New Roman" w:cs="Times New Roman"/>
                <w:noProof/>
                <w:sz w:val="24"/>
                <w:szCs w:val="24"/>
              </w:rPr>
              <w:t>Reference</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_Toc49266462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61</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1"/>
            <w:tabs>
              <w:tab w:val="right" w:leader="dot" w:pos="8630"/>
            </w:tabs>
            <w:spacing w:line="360" w:lineRule="auto"/>
            <w:rPr>
              <w:rFonts w:ascii="Times New Roman" w:eastAsiaTheme="minorEastAsia" w:hAnsi="Times New Roman" w:cs="Times New Roman"/>
              <w:noProof/>
              <w:sz w:val="24"/>
              <w:szCs w:val="24"/>
            </w:rPr>
          </w:pPr>
          <w:hyperlink w:anchor="_Toc49266463" w:history="1">
            <w:r w:rsidR="004129FA" w:rsidRPr="004129FA">
              <w:rPr>
                <w:rStyle w:val="Hyperlink"/>
                <w:rFonts w:ascii="Times New Roman" w:hAnsi="Times New Roman" w:cs="Times New Roman"/>
                <w:noProof/>
                <w:sz w:val="24"/>
                <w:szCs w:val="24"/>
              </w:rPr>
              <w:t>APPENDICES</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_Toc49266463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65</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3"/>
            <w:tabs>
              <w:tab w:val="right" w:leader="dot" w:pos="8630"/>
            </w:tabs>
            <w:spacing w:line="360" w:lineRule="auto"/>
            <w:rPr>
              <w:rFonts w:ascii="Times New Roman" w:eastAsiaTheme="minorEastAsia" w:hAnsi="Times New Roman" w:cs="Times New Roman"/>
              <w:noProof/>
              <w:sz w:val="24"/>
              <w:szCs w:val="24"/>
            </w:rPr>
          </w:pPr>
          <w:hyperlink w:anchor="_Toc49266464" w:history="1">
            <w:r w:rsidR="004129FA" w:rsidRPr="004129FA">
              <w:rPr>
                <w:rStyle w:val="Hyperlink"/>
                <w:rFonts w:ascii="Times New Roman" w:hAnsi="Times New Roman" w:cs="Times New Roman"/>
                <w:noProof/>
                <w:sz w:val="24"/>
                <w:szCs w:val="24"/>
              </w:rPr>
              <w:t>Appendix A</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_Toc49266464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65</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OC1"/>
            <w:tabs>
              <w:tab w:val="right" w:leader="dot" w:pos="8630"/>
            </w:tabs>
            <w:spacing w:line="360" w:lineRule="auto"/>
            <w:rPr>
              <w:rFonts w:ascii="Times New Roman" w:eastAsiaTheme="minorEastAsia" w:hAnsi="Times New Roman" w:cs="Times New Roman"/>
              <w:noProof/>
              <w:sz w:val="24"/>
              <w:szCs w:val="24"/>
            </w:rPr>
          </w:pPr>
          <w:hyperlink w:anchor="_Toc49266465" w:history="1">
            <w:r w:rsidR="004129FA" w:rsidRPr="004129FA">
              <w:rPr>
                <w:rStyle w:val="Hyperlink"/>
                <w:rFonts w:ascii="Times New Roman" w:hAnsi="Times New Roman" w:cs="Times New Roman"/>
                <w:noProof/>
                <w:sz w:val="24"/>
                <w:szCs w:val="24"/>
              </w:rPr>
              <w:t>APPENDIX B</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_Toc49266465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82</w:t>
            </w:r>
            <w:r w:rsidRPr="004129FA">
              <w:rPr>
                <w:rFonts w:ascii="Times New Roman" w:hAnsi="Times New Roman" w:cs="Times New Roman"/>
                <w:noProof/>
                <w:webHidden/>
                <w:sz w:val="24"/>
                <w:szCs w:val="24"/>
              </w:rPr>
              <w:fldChar w:fldCharType="end"/>
            </w:r>
          </w:hyperlink>
        </w:p>
        <w:p w:rsidR="008A4223" w:rsidRPr="002551FD" w:rsidRDefault="008A01FD" w:rsidP="002551FD">
          <w:pPr>
            <w:spacing w:line="360" w:lineRule="auto"/>
            <w:rPr>
              <w:rFonts w:ascii="Times New Roman" w:hAnsi="Times New Roman" w:cs="Times New Roman"/>
              <w:sz w:val="24"/>
              <w:szCs w:val="24"/>
            </w:rPr>
          </w:pPr>
          <w:r w:rsidRPr="004129FA">
            <w:rPr>
              <w:rFonts w:ascii="Times New Roman" w:hAnsi="Times New Roman" w:cs="Times New Roman"/>
              <w:sz w:val="24"/>
              <w:szCs w:val="24"/>
            </w:rPr>
            <w:lastRenderedPageBreak/>
            <w:fldChar w:fldCharType="end"/>
          </w:r>
        </w:p>
      </w:sdtContent>
    </w:sdt>
    <w:p w:rsidR="00541362" w:rsidRDefault="00EB2942" w:rsidP="00651F1D">
      <w:pPr>
        <w:pStyle w:val="Heading1"/>
        <w:jc w:val="center"/>
        <w:rPr>
          <w:rFonts w:ascii="Times New Roman" w:hAnsi="Times New Roman" w:cs="Times New Roman"/>
          <w:color w:val="auto"/>
        </w:rPr>
      </w:pPr>
      <w:bookmarkStart w:id="23" w:name="_Toc49266402"/>
      <w:r w:rsidRPr="00B313F0">
        <w:rPr>
          <w:rFonts w:ascii="Times New Roman" w:hAnsi="Times New Roman" w:cs="Times New Roman"/>
          <w:color w:val="auto"/>
        </w:rPr>
        <w:t>List of tables</w:t>
      </w:r>
      <w:bookmarkEnd w:id="18"/>
      <w:bookmarkEnd w:id="19"/>
      <w:bookmarkEnd w:id="20"/>
      <w:bookmarkEnd w:id="21"/>
      <w:bookmarkEnd w:id="23"/>
    </w:p>
    <w:p w:rsidR="00EB2942" w:rsidRPr="00541362" w:rsidRDefault="00541362" w:rsidP="00541362">
      <w:pPr>
        <w:spacing w:line="360" w:lineRule="auto"/>
        <w:rPr>
          <w:rFonts w:ascii="Times New Roman" w:eastAsia="Calibri" w:hAnsi="Times New Roman" w:cs="Times New Roman"/>
          <w:bCs/>
          <w:color w:val="000000"/>
          <w:sz w:val="28"/>
          <w:szCs w:val="28"/>
        </w:rPr>
      </w:pPr>
      <w:r w:rsidRPr="00541362">
        <w:rPr>
          <w:rFonts w:ascii="Times New Roman" w:eastAsia="Calibri" w:hAnsi="Times New Roman" w:cs="Times New Roman"/>
          <w:bCs/>
          <w:color w:val="000000"/>
          <w:sz w:val="28"/>
          <w:szCs w:val="28"/>
        </w:rPr>
        <w:t>List of table                                                                                              Page</w:t>
      </w:r>
      <w:r w:rsidR="00E3006A" w:rsidRPr="00B313F0">
        <w:rPr>
          <w:rFonts w:ascii="Times New Roman" w:hAnsi="Times New Roman" w:cs="Times New Roman"/>
        </w:rPr>
        <w:tab/>
      </w:r>
      <w:r w:rsidR="00E3006A" w:rsidRPr="00B313F0">
        <w:rPr>
          <w:rFonts w:ascii="Times New Roman" w:hAnsi="Times New Roman" w:cs="Times New Roman"/>
        </w:rPr>
        <w:tab/>
      </w:r>
      <w:r w:rsidR="00E3006A" w:rsidRPr="00B313F0">
        <w:rPr>
          <w:rFonts w:ascii="Times New Roman" w:hAnsi="Times New Roman" w:cs="Times New Roman"/>
        </w:rPr>
        <w:tab/>
      </w:r>
      <w:r w:rsidR="00E3006A" w:rsidRPr="00B313F0">
        <w:rPr>
          <w:rFonts w:ascii="Times New Roman" w:hAnsi="Times New Roman" w:cs="Times New Roman"/>
        </w:rPr>
        <w:tab/>
      </w:r>
      <w:r w:rsidR="00E3006A" w:rsidRPr="00B313F0">
        <w:rPr>
          <w:rFonts w:ascii="Times New Roman" w:hAnsi="Times New Roman" w:cs="Times New Roman"/>
        </w:rPr>
        <w:tab/>
      </w:r>
      <w:r w:rsidR="00E3006A" w:rsidRPr="00B313F0">
        <w:rPr>
          <w:rFonts w:ascii="Times New Roman" w:hAnsi="Times New Roman" w:cs="Times New Roman"/>
        </w:rPr>
        <w:tab/>
      </w:r>
      <w:r w:rsidR="00E3006A" w:rsidRPr="00B313F0">
        <w:rPr>
          <w:rFonts w:ascii="Times New Roman" w:hAnsi="Times New Roman" w:cs="Times New Roman"/>
        </w:rPr>
        <w:tab/>
      </w:r>
      <w:r w:rsidR="00E3006A" w:rsidRPr="00B313F0">
        <w:rPr>
          <w:rFonts w:ascii="Times New Roman" w:hAnsi="Times New Roman" w:cs="Times New Roman"/>
        </w:rPr>
        <w:tab/>
      </w:r>
      <w:r w:rsidR="00E3006A" w:rsidRPr="00B313F0">
        <w:rPr>
          <w:rFonts w:ascii="Times New Roman" w:hAnsi="Times New Roman" w:cs="Times New Roman"/>
        </w:rPr>
        <w:tab/>
      </w:r>
      <w:r w:rsidR="00E3006A" w:rsidRPr="00B313F0">
        <w:rPr>
          <w:rFonts w:ascii="Times New Roman" w:hAnsi="Times New Roman" w:cs="Times New Roman"/>
        </w:rPr>
        <w:tab/>
      </w:r>
    </w:p>
    <w:p w:rsidR="004129FA" w:rsidRPr="004129FA" w:rsidRDefault="008A01FD" w:rsidP="004129FA">
      <w:pPr>
        <w:pStyle w:val="TableofFigures"/>
        <w:tabs>
          <w:tab w:val="right" w:leader="dot" w:pos="8630"/>
        </w:tabs>
        <w:spacing w:line="360" w:lineRule="auto"/>
        <w:rPr>
          <w:rFonts w:ascii="Times New Roman" w:eastAsiaTheme="minorEastAsia" w:hAnsi="Times New Roman" w:cs="Times New Roman"/>
          <w:noProof/>
          <w:sz w:val="24"/>
          <w:szCs w:val="24"/>
        </w:rPr>
      </w:pPr>
      <w:r>
        <w:fldChar w:fldCharType="begin"/>
      </w:r>
      <w:r w:rsidR="0068436A">
        <w:instrText xml:space="preserve"> TOC \h \z \c "Table" </w:instrText>
      </w:r>
      <w:r>
        <w:fldChar w:fldCharType="separate"/>
      </w:r>
      <w:hyperlink w:anchor="_Toc49265840" w:history="1">
        <w:r w:rsidR="004129FA" w:rsidRPr="004129FA">
          <w:rPr>
            <w:rStyle w:val="Hyperlink"/>
            <w:rFonts w:ascii="Times New Roman" w:hAnsi="Times New Roman" w:cs="Times New Roman"/>
            <w:noProof/>
            <w:sz w:val="24"/>
            <w:szCs w:val="24"/>
          </w:rPr>
          <w:t>Table 1.Contribution of Sectors Expenditure to GDP</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_Toc49265840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36</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ableofFigures"/>
        <w:tabs>
          <w:tab w:val="right" w:leader="dot" w:pos="8630"/>
        </w:tabs>
        <w:spacing w:line="360" w:lineRule="auto"/>
        <w:rPr>
          <w:rFonts w:ascii="Times New Roman" w:eastAsiaTheme="minorEastAsia" w:hAnsi="Times New Roman" w:cs="Times New Roman"/>
          <w:noProof/>
          <w:sz w:val="24"/>
          <w:szCs w:val="24"/>
        </w:rPr>
      </w:pPr>
      <w:hyperlink w:anchor="_Toc49265841" w:history="1">
        <w:r w:rsidR="004129FA" w:rsidRPr="004129FA">
          <w:rPr>
            <w:rStyle w:val="Hyperlink"/>
            <w:rFonts w:ascii="Times New Roman" w:hAnsi="Times New Roman" w:cs="Times New Roman"/>
            <w:noProof/>
            <w:sz w:val="24"/>
            <w:szCs w:val="24"/>
          </w:rPr>
          <w:t>Table 2.the share capital and recurrent expenditure to public expenditure</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_Toc49265841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38</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ableofFigures"/>
        <w:tabs>
          <w:tab w:val="right" w:leader="dot" w:pos="8630"/>
        </w:tabs>
        <w:spacing w:line="360" w:lineRule="auto"/>
        <w:rPr>
          <w:rFonts w:ascii="Times New Roman" w:eastAsiaTheme="minorEastAsia" w:hAnsi="Times New Roman" w:cs="Times New Roman"/>
          <w:noProof/>
          <w:sz w:val="24"/>
          <w:szCs w:val="24"/>
        </w:rPr>
      </w:pPr>
      <w:hyperlink w:anchor="_Toc49265842" w:history="1">
        <w:r w:rsidR="004129FA" w:rsidRPr="004129FA">
          <w:rPr>
            <w:rStyle w:val="Hyperlink"/>
            <w:rFonts w:ascii="Times New Roman" w:hAnsi="Times New Roman" w:cs="Times New Roman"/>
            <w:noProof/>
            <w:sz w:val="24"/>
            <w:szCs w:val="24"/>
          </w:rPr>
          <w:t>Table 3.Descriptive Statistics of the Economic Variables in Real Terms (1974-2017, in millions of ETB)</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_Toc49265842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42</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ableofFigures"/>
        <w:tabs>
          <w:tab w:val="right" w:leader="dot" w:pos="8630"/>
        </w:tabs>
        <w:spacing w:line="360" w:lineRule="auto"/>
        <w:rPr>
          <w:rFonts w:ascii="Times New Roman" w:eastAsiaTheme="minorEastAsia" w:hAnsi="Times New Roman" w:cs="Times New Roman"/>
          <w:noProof/>
          <w:sz w:val="24"/>
          <w:szCs w:val="24"/>
        </w:rPr>
      </w:pPr>
      <w:hyperlink w:anchor="_Toc49265843" w:history="1">
        <w:r w:rsidR="004129FA" w:rsidRPr="004129FA">
          <w:rPr>
            <w:rStyle w:val="Hyperlink"/>
            <w:rFonts w:ascii="Times New Roman" w:hAnsi="Times New Roman" w:cs="Times New Roman"/>
            <w:noProof/>
            <w:sz w:val="24"/>
            <w:szCs w:val="24"/>
          </w:rPr>
          <w:t>Table 4.unit root test</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_Toc49265843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44</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ableofFigures"/>
        <w:tabs>
          <w:tab w:val="right" w:leader="dot" w:pos="8630"/>
        </w:tabs>
        <w:spacing w:line="360" w:lineRule="auto"/>
        <w:rPr>
          <w:rFonts w:ascii="Times New Roman" w:eastAsiaTheme="minorEastAsia" w:hAnsi="Times New Roman" w:cs="Times New Roman"/>
          <w:noProof/>
          <w:sz w:val="24"/>
          <w:szCs w:val="24"/>
        </w:rPr>
      </w:pPr>
      <w:hyperlink w:anchor="_Toc49265844" w:history="1">
        <w:r w:rsidR="004129FA" w:rsidRPr="004129FA">
          <w:rPr>
            <w:rStyle w:val="Hyperlink"/>
            <w:rFonts w:ascii="Times New Roman" w:hAnsi="Times New Roman" w:cs="Times New Roman"/>
            <w:noProof/>
            <w:sz w:val="24"/>
            <w:szCs w:val="24"/>
          </w:rPr>
          <w:t>Table 5.unit root test</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_Toc49265844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45</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ableofFigures"/>
        <w:tabs>
          <w:tab w:val="right" w:leader="dot" w:pos="8630"/>
        </w:tabs>
        <w:spacing w:line="360" w:lineRule="auto"/>
        <w:rPr>
          <w:rFonts w:ascii="Times New Roman" w:eastAsiaTheme="minorEastAsia" w:hAnsi="Times New Roman" w:cs="Times New Roman"/>
          <w:noProof/>
          <w:sz w:val="24"/>
          <w:szCs w:val="24"/>
        </w:rPr>
      </w:pPr>
      <w:hyperlink w:anchor="_Toc49265845" w:history="1">
        <w:r w:rsidR="004129FA" w:rsidRPr="004129FA">
          <w:rPr>
            <w:rStyle w:val="Hyperlink"/>
            <w:rFonts w:ascii="Times New Roman" w:hAnsi="Times New Roman" w:cs="Times New Roman"/>
            <w:noProof/>
            <w:sz w:val="24"/>
            <w:szCs w:val="24"/>
          </w:rPr>
          <w:t>Table 6.VAR Lag Order Selection Criteria</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_Toc49265845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47</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ableofFigures"/>
        <w:tabs>
          <w:tab w:val="right" w:leader="dot" w:pos="8630"/>
        </w:tabs>
        <w:spacing w:line="360" w:lineRule="auto"/>
        <w:rPr>
          <w:rFonts w:ascii="Times New Roman" w:eastAsiaTheme="minorEastAsia" w:hAnsi="Times New Roman" w:cs="Times New Roman"/>
          <w:noProof/>
          <w:sz w:val="24"/>
          <w:szCs w:val="24"/>
        </w:rPr>
      </w:pPr>
      <w:hyperlink w:anchor="_Toc49265846" w:history="1">
        <w:r w:rsidR="004129FA" w:rsidRPr="004129FA">
          <w:rPr>
            <w:rStyle w:val="Hyperlink"/>
            <w:rFonts w:ascii="Times New Roman" w:hAnsi="Times New Roman" w:cs="Times New Roman"/>
            <w:noProof/>
            <w:sz w:val="24"/>
            <w:szCs w:val="24"/>
          </w:rPr>
          <w:t>Table 7.Co-integration Test Results</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_Toc49265846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48</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ableofFigures"/>
        <w:tabs>
          <w:tab w:val="right" w:leader="dot" w:pos="8630"/>
        </w:tabs>
        <w:spacing w:line="360" w:lineRule="auto"/>
        <w:rPr>
          <w:rFonts w:ascii="Times New Roman" w:eastAsiaTheme="minorEastAsia" w:hAnsi="Times New Roman" w:cs="Times New Roman"/>
          <w:noProof/>
          <w:sz w:val="24"/>
          <w:szCs w:val="24"/>
        </w:rPr>
      </w:pPr>
      <w:hyperlink w:anchor="_Toc49265847" w:history="1">
        <w:r w:rsidR="004129FA" w:rsidRPr="004129FA">
          <w:rPr>
            <w:rStyle w:val="Hyperlink"/>
            <w:rFonts w:ascii="Times New Roman" w:hAnsi="Times New Roman" w:cs="Times New Roman"/>
            <w:noProof/>
            <w:sz w:val="24"/>
            <w:szCs w:val="24"/>
          </w:rPr>
          <w:t>Table 8.The Estimated Long-run Model</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_Toc49265847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50</w:t>
        </w:r>
        <w:r w:rsidRPr="004129FA">
          <w:rPr>
            <w:rFonts w:ascii="Times New Roman" w:hAnsi="Times New Roman" w:cs="Times New Roman"/>
            <w:noProof/>
            <w:webHidden/>
            <w:sz w:val="24"/>
            <w:szCs w:val="24"/>
          </w:rPr>
          <w:fldChar w:fldCharType="end"/>
        </w:r>
      </w:hyperlink>
    </w:p>
    <w:p w:rsidR="004129FA" w:rsidRDefault="008A01FD" w:rsidP="004129FA">
      <w:pPr>
        <w:pStyle w:val="TableofFigures"/>
        <w:tabs>
          <w:tab w:val="right" w:leader="dot" w:pos="8630"/>
        </w:tabs>
        <w:spacing w:line="360" w:lineRule="auto"/>
        <w:rPr>
          <w:rFonts w:eastAsiaTheme="minorEastAsia"/>
          <w:noProof/>
        </w:rPr>
      </w:pPr>
      <w:hyperlink w:anchor="_Toc49265848" w:history="1">
        <w:r w:rsidR="004129FA" w:rsidRPr="004129FA">
          <w:rPr>
            <w:rStyle w:val="Hyperlink"/>
            <w:rFonts w:ascii="Times New Roman" w:hAnsi="Times New Roman" w:cs="Times New Roman"/>
            <w:noProof/>
            <w:sz w:val="24"/>
            <w:szCs w:val="24"/>
          </w:rPr>
          <w:t>Table 9.Error Correction Regression Estimate – ECM</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_Toc49265848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53</w:t>
        </w:r>
        <w:r w:rsidRPr="004129FA">
          <w:rPr>
            <w:rFonts w:ascii="Times New Roman" w:hAnsi="Times New Roman" w:cs="Times New Roman"/>
            <w:noProof/>
            <w:webHidden/>
            <w:sz w:val="24"/>
            <w:szCs w:val="24"/>
          </w:rPr>
          <w:fldChar w:fldCharType="end"/>
        </w:r>
      </w:hyperlink>
    </w:p>
    <w:p w:rsidR="0020789F" w:rsidRPr="0020789F" w:rsidRDefault="008A01FD" w:rsidP="0020789F">
      <w:r>
        <w:fldChar w:fldCharType="end"/>
      </w:r>
    </w:p>
    <w:p w:rsidR="00EB2942" w:rsidRPr="002206AB" w:rsidRDefault="00EB2942" w:rsidP="00EB2942">
      <w:pPr>
        <w:pStyle w:val="TOC1"/>
        <w:rPr>
          <w:rFonts w:ascii="Times New Roman" w:hAnsi="Times New Roman" w:cs="Times New Roman"/>
          <w:sz w:val="24"/>
          <w:szCs w:val="24"/>
        </w:rPr>
      </w:pPr>
      <w:bookmarkStart w:id="24" w:name="_Toc502846001"/>
      <w:bookmarkStart w:id="25" w:name="_Toc498283975"/>
    </w:p>
    <w:p w:rsidR="00EB2942" w:rsidRDefault="00EB2942" w:rsidP="00EB2942">
      <w:pPr>
        <w:pStyle w:val="TOC1"/>
      </w:pPr>
    </w:p>
    <w:p w:rsidR="00EB2942" w:rsidRDefault="00EB2942" w:rsidP="00EB2942">
      <w:pPr>
        <w:pStyle w:val="TOC1"/>
      </w:pPr>
    </w:p>
    <w:p w:rsidR="00EB2942" w:rsidRDefault="00EB2942" w:rsidP="00EB2942">
      <w:pPr>
        <w:pStyle w:val="TOC1"/>
      </w:pPr>
    </w:p>
    <w:p w:rsidR="00EB2942" w:rsidRDefault="00EB2942" w:rsidP="00EB2942">
      <w:pPr>
        <w:pStyle w:val="TOC1"/>
      </w:pPr>
    </w:p>
    <w:p w:rsidR="00EB2942" w:rsidRDefault="00EB2942" w:rsidP="00EB2942">
      <w:pPr>
        <w:pStyle w:val="TOC1"/>
      </w:pPr>
    </w:p>
    <w:p w:rsidR="00EB2942" w:rsidRDefault="00EB2942" w:rsidP="00EB2942">
      <w:pPr>
        <w:pStyle w:val="TOC1"/>
      </w:pPr>
    </w:p>
    <w:p w:rsidR="00EB2942" w:rsidRDefault="00EB2942" w:rsidP="00EB2942"/>
    <w:p w:rsidR="002206AB" w:rsidRDefault="002206AB" w:rsidP="00EB2942"/>
    <w:p w:rsidR="002206AB" w:rsidRDefault="002206AB" w:rsidP="00EB2942"/>
    <w:p w:rsidR="00B313F0" w:rsidRDefault="00B313F0" w:rsidP="00EB2942"/>
    <w:p w:rsidR="002551FD" w:rsidRDefault="002551FD" w:rsidP="00EB2942"/>
    <w:p w:rsidR="00EB2942" w:rsidRDefault="00EB2942" w:rsidP="00651F1D">
      <w:pPr>
        <w:pStyle w:val="Heading1"/>
        <w:jc w:val="center"/>
        <w:rPr>
          <w:rFonts w:ascii="Times New Roman" w:hAnsi="Times New Roman" w:cs="Times New Roman"/>
          <w:color w:val="auto"/>
        </w:rPr>
      </w:pPr>
      <w:bookmarkStart w:id="26" w:name="_Toc40284524"/>
      <w:bookmarkStart w:id="27" w:name="_Toc49266403"/>
      <w:r w:rsidRPr="00B313F0">
        <w:rPr>
          <w:rFonts w:ascii="Times New Roman" w:hAnsi="Times New Roman" w:cs="Times New Roman"/>
          <w:color w:val="auto"/>
        </w:rPr>
        <w:lastRenderedPageBreak/>
        <w:t>List of Figures</w:t>
      </w:r>
      <w:bookmarkEnd w:id="24"/>
      <w:bookmarkEnd w:id="25"/>
      <w:bookmarkEnd w:id="26"/>
      <w:bookmarkEnd w:id="27"/>
    </w:p>
    <w:p w:rsidR="00541362" w:rsidRPr="00541362" w:rsidRDefault="00541362" w:rsidP="00541362"/>
    <w:p w:rsidR="00541362" w:rsidRPr="00541362" w:rsidRDefault="00541362" w:rsidP="00541362">
      <w:pPr>
        <w:spacing w:after="0" w:line="360" w:lineRule="auto"/>
        <w:rPr>
          <w:rFonts w:ascii="Times New Roman" w:eastAsia="Calibri" w:hAnsi="Times New Roman" w:cs="Times New Roman"/>
          <w:bCs/>
          <w:color w:val="000000"/>
          <w:sz w:val="24"/>
          <w:szCs w:val="24"/>
        </w:rPr>
      </w:pPr>
      <w:r w:rsidRPr="00541362">
        <w:rPr>
          <w:rFonts w:ascii="Times New Roman" w:eastAsia="Calibri" w:hAnsi="Times New Roman" w:cs="Times New Roman"/>
          <w:bCs/>
          <w:color w:val="000000"/>
          <w:sz w:val="24"/>
          <w:szCs w:val="24"/>
        </w:rPr>
        <w:t>List of figure                                                                                                                 Page</w:t>
      </w:r>
    </w:p>
    <w:p w:rsidR="00B313F0" w:rsidRPr="00B313F0" w:rsidRDefault="00B313F0" w:rsidP="00541362">
      <w:pPr>
        <w:spacing w:line="360" w:lineRule="auto"/>
      </w:pPr>
    </w:p>
    <w:p w:rsidR="004129FA" w:rsidRPr="004129FA" w:rsidRDefault="008A01FD" w:rsidP="004129FA">
      <w:pPr>
        <w:pStyle w:val="TableofFigures"/>
        <w:tabs>
          <w:tab w:val="right" w:leader="dot" w:pos="8630"/>
        </w:tabs>
        <w:spacing w:line="360" w:lineRule="auto"/>
        <w:rPr>
          <w:rFonts w:ascii="Times New Roman" w:eastAsiaTheme="minorEastAsia" w:hAnsi="Times New Roman" w:cs="Times New Roman"/>
          <w:noProof/>
          <w:sz w:val="24"/>
          <w:szCs w:val="24"/>
        </w:rPr>
      </w:pPr>
      <w:r w:rsidRPr="006C3949">
        <w:rPr>
          <w:rFonts w:ascii="Times New Roman" w:hAnsi="Times New Roman" w:cs="Times New Roman"/>
          <w:sz w:val="24"/>
          <w:szCs w:val="24"/>
        </w:rPr>
        <w:fldChar w:fldCharType="begin"/>
      </w:r>
      <w:r w:rsidR="006C3949" w:rsidRPr="006C3949">
        <w:rPr>
          <w:rFonts w:ascii="Times New Roman" w:hAnsi="Times New Roman" w:cs="Times New Roman"/>
          <w:sz w:val="24"/>
          <w:szCs w:val="24"/>
        </w:rPr>
        <w:instrText xml:space="preserve"> TOC \h \z \c "Figure" </w:instrText>
      </w:r>
      <w:r w:rsidRPr="006C3949">
        <w:rPr>
          <w:rFonts w:ascii="Times New Roman" w:hAnsi="Times New Roman" w:cs="Times New Roman"/>
          <w:sz w:val="24"/>
          <w:szCs w:val="24"/>
        </w:rPr>
        <w:fldChar w:fldCharType="separate"/>
      </w:r>
      <w:hyperlink w:anchor="_Toc49265866" w:history="1">
        <w:r w:rsidR="004129FA" w:rsidRPr="004129FA">
          <w:rPr>
            <w:rStyle w:val="Hyperlink"/>
            <w:rFonts w:ascii="Times New Roman" w:hAnsi="Times New Roman" w:cs="Times New Roman"/>
            <w:noProof/>
            <w:sz w:val="24"/>
            <w:szCs w:val="24"/>
          </w:rPr>
          <w:t>Figure 1. Percentage of total government expenditure to GDP</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_Toc49265866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35</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ableofFigures"/>
        <w:tabs>
          <w:tab w:val="right" w:leader="dot" w:pos="8630"/>
        </w:tabs>
        <w:spacing w:line="360" w:lineRule="auto"/>
        <w:rPr>
          <w:rFonts w:ascii="Times New Roman" w:eastAsiaTheme="minorEastAsia" w:hAnsi="Times New Roman" w:cs="Times New Roman"/>
          <w:noProof/>
          <w:sz w:val="24"/>
          <w:szCs w:val="24"/>
        </w:rPr>
      </w:pPr>
      <w:hyperlink w:anchor="_Toc49265867" w:history="1">
        <w:r w:rsidR="004129FA" w:rsidRPr="004129FA">
          <w:rPr>
            <w:rStyle w:val="Hyperlink"/>
            <w:rFonts w:ascii="Times New Roman" w:hAnsi="Times New Roman" w:cs="Times New Roman"/>
            <w:noProof/>
            <w:sz w:val="24"/>
            <w:szCs w:val="24"/>
          </w:rPr>
          <w:t>Figure 2.share of recurrent and capital expenditure to GDP</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_Toc49265867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40</w:t>
        </w:r>
        <w:r w:rsidRPr="004129FA">
          <w:rPr>
            <w:rFonts w:ascii="Times New Roman" w:hAnsi="Times New Roman" w:cs="Times New Roman"/>
            <w:noProof/>
            <w:webHidden/>
            <w:sz w:val="24"/>
            <w:szCs w:val="24"/>
          </w:rPr>
          <w:fldChar w:fldCharType="end"/>
        </w:r>
      </w:hyperlink>
    </w:p>
    <w:p w:rsidR="004129FA" w:rsidRPr="004129FA" w:rsidRDefault="008A01FD" w:rsidP="004129FA">
      <w:pPr>
        <w:pStyle w:val="TableofFigures"/>
        <w:tabs>
          <w:tab w:val="right" w:leader="dot" w:pos="8630"/>
        </w:tabs>
        <w:spacing w:line="360" w:lineRule="auto"/>
        <w:rPr>
          <w:rFonts w:ascii="Times New Roman" w:eastAsiaTheme="minorEastAsia" w:hAnsi="Times New Roman" w:cs="Times New Roman"/>
          <w:noProof/>
          <w:sz w:val="24"/>
          <w:szCs w:val="24"/>
        </w:rPr>
      </w:pPr>
      <w:hyperlink w:anchor="_Toc49265868" w:history="1">
        <w:r w:rsidR="004129FA" w:rsidRPr="004129FA">
          <w:rPr>
            <w:rStyle w:val="Hyperlink"/>
            <w:rFonts w:ascii="Times New Roman" w:hAnsi="Times New Roman" w:cs="Times New Roman"/>
            <w:noProof/>
            <w:sz w:val="24"/>
            <w:szCs w:val="24"/>
          </w:rPr>
          <w:t>Figure 3.Real GDP growth rate from 1974-2017</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_Toc49265868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41</w:t>
        </w:r>
        <w:r w:rsidRPr="004129FA">
          <w:rPr>
            <w:rFonts w:ascii="Times New Roman" w:hAnsi="Times New Roman" w:cs="Times New Roman"/>
            <w:noProof/>
            <w:webHidden/>
            <w:sz w:val="24"/>
            <w:szCs w:val="24"/>
          </w:rPr>
          <w:fldChar w:fldCharType="end"/>
        </w:r>
      </w:hyperlink>
    </w:p>
    <w:p w:rsidR="004129FA" w:rsidRDefault="008A01FD" w:rsidP="004129FA">
      <w:pPr>
        <w:pStyle w:val="TableofFigures"/>
        <w:tabs>
          <w:tab w:val="right" w:leader="dot" w:pos="8630"/>
        </w:tabs>
        <w:spacing w:line="360" w:lineRule="auto"/>
        <w:rPr>
          <w:rFonts w:eastAsiaTheme="minorEastAsia"/>
          <w:noProof/>
        </w:rPr>
      </w:pPr>
      <w:hyperlink w:anchor="_Toc49265869" w:history="1">
        <w:r w:rsidR="004129FA" w:rsidRPr="004129FA">
          <w:rPr>
            <w:rStyle w:val="Hyperlink"/>
            <w:rFonts w:ascii="Times New Roman" w:hAnsi="Times New Roman" w:cs="Times New Roman"/>
            <w:noProof/>
            <w:sz w:val="24"/>
            <w:szCs w:val="24"/>
          </w:rPr>
          <w:t>Figure 4.suggests that the model under consideration satisfies the stability condition</w:t>
        </w:r>
        <w:r w:rsidR="004129FA" w:rsidRPr="004129FA">
          <w:rPr>
            <w:rFonts w:ascii="Times New Roman" w:hAnsi="Times New Roman" w:cs="Times New Roman"/>
            <w:noProof/>
            <w:webHidden/>
            <w:sz w:val="24"/>
            <w:szCs w:val="24"/>
          </w:rPr>
          <w:tab/>
        </w:r>
        <w:r w:rsidRPr="004129FA">
          <w:rPr>
            <w:rFonts w:ascii="Times New Roman" w:hAnsi="Times New Roman" w:cs="Times New Roman"/>
            <w:noProof/>
            <w:webHidden/>
            <w:sz w:val="24"/>
            <w:szCs w:val="24"/>
          </w:rPr>
          <w:fldChar w:fldCharType="begin"/>
        </w:r>
        <w:r w:rsidR="004129FA" w:rsidRPr="004129FA">
          <w:rPr>
            <w:rFonts w:ascii="Times New Roman" w:hAnsi="Times New Roman" w:cs="Times New Roman"/>
            <w:noProof/>
            <w:webHidden/>
            <w:sz w:val="24"/>
            <w:szCs w:val="24"/>
          </w:rPr>
          <w:instrText xml:space="preserve"> PAGEREF _Toc49265869 \h </w:instrText>
        </w:r>
        <w:r w:rsidRPr="004129FA">
          <w:rPr>
            <w:rFonts w:ascii="Times New Roman" w:hAnsi="Times New Roman" w:cs="Times New Roman"/>
            <w:noProof/>
            <w:webHidden/>
            <w:sz w:val="24"/>
            <w:szCs w:val="24"/>
          </w:rPr>
        </w:r>
        <w:r w:rsidRPr="004129FA">
          <w:rPr>
            <w:rFonts w:ascii="Times New Roman" w:hAnsi="Times New Roman" w:cs="Times New Roman"/>
            <w:noProof/>
            <w:webHidden/>
            <w:sz w:val="24"/>
            <w:szCs w:val="24"/>
          </w:rPr>
          <w:fldChar w:fldCharType="separate"/>
        </w:r>
        <w:r w:rsidR="009E02DC">
          <w:rPr>
            <w:rFonts w:ascii="Times New Roman" w:hAnsi="Times New Roman" w:cs="Times New Roman"/>
            <w:noProof/>
            <w:webHidden/>
            <w:sz w:val="24"/>
            <w:szCs w:val="24"/>
          </w:rPr>
          <w:t>49</w:t>
        </w:r>
        <w:r w:rsidRPr="004129FA">
          <w:rPr>
            <w:rFonts w:ascii="Times New Roman" w:hAnsi="Times New Roman" w:cs="Times New Roman"/>
            <w:noProof/>
            <w:webHidden/>
            <w:sz w:val="24"/>
            <w:szCs w:val="24"/>
          </w:rPr>
          <w:fldChar w:fldCharType="end"/>
        </w:r>
      </w:hyperlink>
    </w:p>
    <w:p w:rsidR="006A75CA" w:rsidRPr="006A75CA" w:rsidRDefault="008A01FD" w:rsidP="00541362">
      <w:pPr>
        <w:spacing w:line="360" w:lineRule="auto"/>
      </w:pPr>
      <w:r w:rsidRPr="006C3949">
        <w:rPr>
          <w:rFonts w:ascii="Times New Roman" w:hAnsi="Times New Roman" w:cs="Times New Roman"/>
          <w:sz w:val="24"/>
          <w:szCs w:val="24"/>
        </w:rPr>
        <w:fldChar w:fldCharType="end"/>
      </w:r>
    </w:p>
    <w:p w:rsidR="00EB2942" w:rsidRDefault="00EB2942" w:rsidP="00EB2942">
      <w:pPr>
        <w:pStyle w:val="Heading1"/>
        <w:spacing w:before="0" w:line="360" w:lineRule="auto"/>
        <w:ind w:left="720"/>
        <w:jc w:val="both"/>
        <w:rPr>
          <w:rFonts w:ascii="Times New Roman" w:hAnsi="Times New Roman" w:cs="Times New Roman"/>
        </w:rPr>
      </w:pPr>
      <w:bookmarkStart w:id="28" w:name="_Toc498283976"/>
      <w:bookmarkStart w:id="29" w:name="_Toc498152346"/>
      <w:bookmarkStart w:id="30" w:name="_Toc502846002"/>
    </w:p>
    <w:p w:rsidR="00387B55" w:rsidRPr="00387B55" w:rsidRDefault="00387B55" w:rsidP="00387B55"/>
    <w:p w:rsidR="00392CD5" w:rsidRDefault="00392CD5" w:rsidP="00392CD5"/>
    <w:p w:rsidR="00392CD5" w:rsidRDefault="00392CD5" w:rsidP="00392CD5"/>
    <w:p w:rsidR="00392CD5" w:rsidRDefault="00392CD5" w:rsidP="00392CD5"/>
    <w:p w:rsidR="00392CD5" w:rsidRDefault="00392CD5" w:rsidP="00392CD5"/>
    <w:p w:rsidR="00392CD5" w:rsidRDefault="00392CD5" w:rsidP="00392CD5"/>
    <w:p w:rsidR="00392CD5" w:rsidRDefault="00392CD5" w:rsidP="00392CD5"/>
    <w:p w:rsidR="00392CD5" w:rsidRDefault="00392CD5" w:rsidP="00392CD5"/>
    <w:p w:rsidR="00392CD5" w:rsidRDefault="00392CD5" w:rsidP="00392CD5"/>
    <w:p w:rsidR="00392CD5" w:rsidRDefault="00392CD5" w:rsidP="00392CD5"/>
    <w:p w:rsidR="00392CD5" w:rsidRDefault="00392CD5" w:rsidP="00392CD5"/>
    <w:p w:rsidR="00392CD5" w:rsidRDefault="00392CD5" w:rsidP="00392CD5"/>
    <w:p w:rsidR="00392CD5" w:rsidRDefault="00392CD5" w:rsidP="00392CD5"/>
    <w:p w:rsidR="00392CD5" w:rsidRDefault="00392CD5" w:rsidP="00392CD5"/>
    <w:p w:rsidR="00392CD5" w:rsidRDefault="00392CD5" w:rsidP="00392CD5"/>
    <w:p w:rsidR="00392CD5" w:rsidRPr="00392CD5" w:rsidRDefault="00392CD5" w:rsidP="00392CD5"/>
    <w:p w:rsidR="00EB2942" w:rsidRPr="00651F1D" w:rsidRDefault="00EB2942" w:rsidP="00541362">
      <w:pPr>
        <w:pStyle w:val="Heading1"/>
        <w:rPr>
          <w:rFonts w:ascii="Times New Roman" w:eastAsia="Calibri" w:hAnsi="Times New Roman" w:cs="Times New Roman"/>
          <w:color w:val="000000"/>
        </w:rPr>
      </w:pPr>
      <w:bookmarkStart w:id="31" w:name="_Toc40284525"/>
      <w:bookmarkEnd w:id="28"/>
      <w:bookmarkEnd w:id="29"/>
      <w:bookmarkEnd w:id="30"/>
      <w:r>
        <w:rPr>
          <w:rFonts w:ascii="Times New Roman" w:hAnsi="Times New Roman" w:cs="Times New Roman"/>
        </w:rPr>
        <w:lastRenderedPageBreak/>
        <w:tab/>
      </w:r>
      <w:r>
        <w:rPr>
          <w:rFonts w:ascii="Times New Roman" w:hAnsi="Times New Roman" w:cs="Times New Roman"/>
        </w:rPr>
        <w:tab/>
      </w:r>
      <w:bookmarkStart w:id="32" w:name="_Toc47346083"/>
      <w:bookmarkStart w:id="33" w:name="_Toc40260465"/>
      <w:bookmarkStart w:id="34" w:name="_Toc49266404"/>
      <w:bookmarkEnd w:id="31"/>
      <w:r w:rsidR="00541362" w:rsidRPr="00651F1D">
        <w:rPr>
          <w:rFonts w:ascii="Times New Roman" w:eastAsia="Calibri" w:hAnsi="Times New Roman" w:cs="Times New Roman"/>
          <w:bCs w:val="0"/>
          <w:color w:val="000000"/>
        </w:rPr>
        <w:t>List of Acronyms and Abbreviation</w:t>
      </w:r>
      <w:bookmarkEnd w:id="32"/>
      <w:bookmarkEnd w:id="33"/>
      <w:bookmarkEnd w:id="34"/>
    </w:p>
    <w:p w:rsidR="00541362" w:rsidRPr="00541362" w:rsidRDefault="00541362" w:rsidP="00BC6A26"/>
    <w:p w:rsidR="00EB2942" w:rsidRDefault="00387B55" w:rsidP="00D1450C">
      <w:pPr>
        <w:tabs>
          <w:tab w:val="left" w:pos="1260"/>
        </w:tabs>
        <w:rPr>
          <w:rFonts w:ascii="Times New Roman" w:hAnsi="Times New Roman" w:cs="Times New Roman"/>
          <w:b/>
        </w:rPr>
      </w:pPr>
      <w:bookmarkStart w:id="35" w:name="_Toc502846003"/>
      <w:bookmarkStart w:id="36" w:name="_Toc498423022"/>
      <w:bookmarkStart w:id="37" w:name="_Toc498422527"/>
      <w:bookmarkStart w:id="38" w:name="_Toc40284526"/>
      <w:r>
        <w:rPr>
          <w:rFonts w:ascii="Times New Roman" w:hAnsi="Times New Roman" w:cs="Times New Roman"/>
          <w:color w:val="000000"/>
          <w:sz w:val="24"/>
          <w:szCs w:val="24"/>
        </w:rPr>
        <w:t>ADF</w:t>
      </w:r>
      <w:r w:rsidR="001C581F">
        <w:rPr>
          <w:rFonts w:ascii="Times New Roman" w:hAnsi="Times New Roman" w:cs="Times New Roman"/>
          <w:color w:val="000000"/>
          <w:sz w:val="24"/>
          <w:szCs w:val="24"/>
        </w:rPr>
        <w:t>:</w:t>
      </w:r>
      <w:r w:rsidR="00D1450C">
        <w:rPr>
          <w:rFonts w:ascii="Times New Roman" w:hAnsi="Times New Roman" w:cs="Times New Roman"/>
          <w:color w:val="000000"/>
          <w:sz w:val="24"/>
          <w:szCs w:val="24"/>
        </w:rPr>
        <w:t xml:space="preserve">            </w:t>
      </w:r>
      <w:r>
        <w:rPr>
          <w:rFonts w:ascii="Times New Roman" w:hAnsi="Times New Roman" w:cs="Times New Roman"/>
          <w:color w:val="000000"/>
          <w:sz w:val="24"/>
          <w:szCs w:val="24"/>
        </w:rPr>
        <w:t>Augmented</w:t>
      </w:r>
      <w:r w:rsidR="00EB2942">
        <w:rPr>
          <w:rFonts w:ascii="Times New Roman" w:hAnsi="Times New Roman" w:cs="Times New Roman"/>
          <w:color w:val="000000"/>
          <w:sz w:val="24"/>
          <w:szCs w:val="24"/>
        </w:rPr>
        <w:t xml:space="preserve"> Dickey Fuller</w:t>
      </w:r>
      <w:bookmarkEnd w:id="35"/>
      <w:bookmarkEnd w:id="36"/>
      <w:bookmarkEnd w:id="37"/>
      <w:bookmarkEnd w:id="38"/>
    </w:p>
    <w:p w:rsidR="00EB2942" w:rsidRDefault="00387B55" w:rsidP="00D1450C">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ADL</w:t>
      </w:r>
      <w:r w:rsidR="001C581F">
        <w:rPr>
          <w:rFonts w:ascii="Times New Roman" w:hAnsi="Times New Roman" w:cs="Times New Roman"/>
          <w:color w:val="000000"/>
          <w:sz w:val="24"/>
          <w:szCs w:val="24"/>
        </w:rPr>
        <w:t>:</w:t>
      </w:r>
      <w:r w:rsidR="00D1450C">
        <w:rPr>
          <w:rFonts w:ascii="Times New Roman" w:hAnsi="Times New Roman" w:cs="Times New Roman"/>
          <w:color w:val="000000"/>
          <w:sz w:val="24"/>
          <w:szCs w:val="24"/>
        </w:rPr>
        <w:t xml:space="preserve">           </w:t>
      </w:r>
      <w:r>
        <w:rPr>
          <w:rFonts w:ascii="Times New Roman" w:hAnsi="Times New Roman" w:cs="Times New Roman"/>
          <w:color w:val="000000"/>
          <w:sz w:val="24"/>
          <w:szCs w:val="24"/>
        </w:rPr>
        <w:t>Agricultural</w:t>
      </w:r>
      <w:r w:rsidR="00EB2942">
        <w:rPr>
          <w:rFonts w:ascii="Times New Roman" w:hAnsi="Times New Roman" w:cs="Times New Roman"/>
          <w:color w:val="000000"/>
          <w:sz w:val="24"/>
          <w:szCs w:val="24"/>
        </w:rPr>
        <w:t xml:space="preserve"> Development Led Industrialization </w:t>
      </w:r>
    </w:p>
    <w:p w:rsidR="00EB2942" w:rsidRDefault="00387B55" w:rsidP="00541362">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AIC</w:t>
      </w:r>
      <w:r w:rsidR="001C581F">
        <w:rPr>
          <w:rFonts w:ascii="Times New Roman" w:hAnsi="Times New Roman" w:cs="Times New Roman"/>
          <w:color w:val="000000"/>
          <w:sz w:val="24"/>
          <w:szCs w:val="24"/>
        </w:rPr>
        <w:t>:</w:t>
      </w:r>
      <w:r w:rsidR="00D1450C">
        <w:rPr>
          <w:rFonts w:ascii="Times New Roman" w:hAnsi="Times New Roman" w:cs="Times New Roman"/>
          <w:color w:val="000000"/>
          <w:sz w:val="24"/>
          <w:szCs w:val="24"/>
        </w:rPr>
        <w:t xml:space="preserve">            </w:t>
      </w:r>
      <w:r>
        <w:rPr>
          <w:rFonts w:ascii="Times New Roman" w:hAnsi="Times New Roman" w:cs="Times New Roman"/>
          <w:color w:val="000000"/>
          <w:sz w:val="24"/>
          <w:szCs w:val="24"/>
        </w:rPr>
        <w:t>Akaike</w:t>
      </w:r>
      <w:r w:rsidR="00EB2942">
        <w:rPr>
          <w:rFonts w:ascii="Times New Roman" w:hAnsi="Times New Roman" w:cs="Times New Roman"/>
          <w:color w:val="000000"/>
          <w:sz w:val="24"/>
          <w:szCs w:val="24"/>
        </w:rPr>
        <w:t xml:space="preserve"> Information Criteria </w:t>
      </w:r>
    </w:p>
    <w:p w:rsidR="00EB2942" w:rsidRDefault="00387B55" w:rsidP="00541362">
      <w:pPr>
        <w:tabs>
          <w:tab w:val="left" w:pos="1800"/>
        </w:tabs>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AR</w:t>
      </w:r>
      <w:r w:rsidR="001C581F">
        <w:rPr>
          <w:rFonts w:ascii="Times New Roman" w:hAnsi="Times New Roman" w:cs="Times New Roman"/>
          <w:color w:val="000000"/>
          <w:sz w:val="24"/>
          <w:szCs w:val="24"/>
        </w:rPr>
        <w:t>:</w:t>
      </w:r>
      <w:r w:rsidR="00D1450C">
        <w:rPr>
          <w:rFonts w:ascii="Times New Roman" w:hAnsi="Times New Roman" w:cs="Times New Roman"/>
          <w:color w:val="000000"/>
          <w:sz w:val="24"/>
          <w:szCs w:val="24"/>
        </w:rPr>
        <w:t xml:space="preserve">             </w:t>
      </w:r>
      <w:r>
        <w:rPr>
          <w:rFonts w:ascii="Times New Roman" w:hAnsi="Times New Roman" w:cs="Times New Roman"/>
          <w:color w:val="000000"/>
          <w:sz w:val="24"/>
          <w:szCs w:val="24"/>
        </w:rPr>
        <w:t>Autoregressive</w:t>
      </w:r>
    </w:p>
    <w:p w:rsidR="00EB2942" w:rsidRDefault="00387B55" w:rsidP="00D1450C">
      <w:pPr>
        <w:tabs>
          <w:tab w:val="left" w:pos="1350"/>
        </w:tabs>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ECT</w:t>
      </w:r>
      <w:r w:rsidR="001C581F">
        <w:rPr>
          <w:rFonts w:ascii="Times New Roman" w:hAnsi="Times New Roman" w:cs="Times New Roman"/>
          <w:color w:val="000000"/>
          <w:sz w:val="24"/>
          <w:szCs w:val="24"/>
        </w:rPr>
        <w:t>:</w:t>
      </w:r>
      <w:r w:rsidR="00D1450C">
        <w:rPr>
          <w:rFonts w:ascii="Times New Roman" w:hAnsi="Times New Roman" w:cs="Times New Roman"/>
          <w:color w:val="000000"/>
          <w:sz w:val="24"/>
          <w:szCs w:val="24"/>
        </w:rPr>
        <w:t xml:space="preserve">            </w:t>
      </w:r>
      <w:r>
        <w:rPr>
          <w:rFonts w:ascii="Times New Roman" w:hAnsi="Times New Roman" w:cs="Times New Roman"/>
          <w:color w:val="000000"/>
          <w:sz w:val="24"/>
          <w:szCs w:val="24"/>
        </w:rPr>
        <w:t>Error</w:t>
      </w:r>
      <w:r w:rsidR="00EB2942">
        <w:rPr>
          <w:rFonts w:ascii="Times New Roman" w:hAnsi="Times New Roman" w:cs="Times New Roman"/>
          <w:color w:val="000000"/>
          <w:sz w:val="24"/>
          <w:szCs w:val="24"/>
        </w:rPr>
        <w:t xml:space="preserve"> Correction Term </w:t>
      </w:r>
    </w:p>
    <w:p w:rsidR="00EB2942" w:rsidRDefault="00387B55" w:rsidP="00541362">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ETB</w:t>
      </w:r>
      <w:r w:rsidR="001C581F">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r w:rsidR="00D1450C">
        <w:rPr>
          <w:rFonts w:ascii="Times New Roman" w:hAnsi="Times New Roman" w:cs="Times New Roman"/>
          <w:color w:val="000000"/>
          <w:sz w:val="24"/>
          <w:szCs w:val="24"/>
        </w:rPr>
        <w:t xml:space="preserve">           </w:t>
      </w:r>
      <w:r>
        <w:rPr>
          <w:rFonts w:ascii="Times New Roman" w:hAnsi="Times New Roman" w:cs="Times New Roman"/>
          <w:color w:val="000000"/>
          <w:sz w:val="24"/>
          <w:szCs w:val="24"/>
        </w:rPr>
        <w:t>Ethiopian</w:t>
      </w:r>
      <w:r w:rsidR="00EB2942">
        <w:rPr>
          <w:rFonts w:ascii="Times New Roman" w:hAnsi="Times New Roman" w:cs="Times New Roman"/>
          <w:color w:val="000000"/>
          <w:sz w:val="24"/>
          <w:szCs w:val="24"/>
        </w:rPr>
        <w:t xml:space="preserve"> Birr </w:t>
      </w:r>
    </w:p>
    <w:p w:rsidR="00EB2942" w:rsidRDefault="00387B55" w:rsidP="00541362">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FPE</w:t>
      </w:r>
      <w:r w:rsidR="001C581F">
        <w:rPr>
          <w:rFonts w:ascii="Times New Roman" w:hAnsi="Times New Roman" w:cs="Times New Roman"/>
          <w:color w:val="000000"/>
          <w:sz w:val="24"/>
          <w:szCs w:val="24"/>
        </w:rPr>
        <w:t>:</w:t>
      </w:r>
      <w:r w:rsidR="00D1450C">
        <w:rPr>
          <w:rFonts w:ascii="Times New Roman" w:hAnsi="Times New Roman" w:cs="Times New Roman"/>
          <w:color w:val="000000"/>
          <w:sz w:val="24"/>
          <w:szCs w:val="24"/>
        </w:rPr>
        <w:t xml:space="preserve">            </w:t>
      </w:r>
      <w:r>
        <w:rPr>
          <w:rFonts w:ascii="Times New Roman" w:hAnsi="Times New Roman" w:cs="Times New Roman"/>
          <w:color w:val="000000"/>
          <w:sz w:val="24"/>
          <w:szCs w:val="24"/>
        </w:rPr>
        <w:t>Final</w:t>
      </w:r>
      <w:r w:rsidR="00EB2942">
        <w:rPr>
          <w:rFonts w:ascii="Times New Roman" w:hAnsi="Times New Roman" w:cs="Times New Roman"/>
          <w:color w:val="000000"/>
          <w:sz w:val="24"/>
          <w:szCs w:val="24"/>
        </w:rPr>
        <w:t xml:space="preserve"> Prediction Error </w:t>
      </w:r>
    </w:p>
    <w:p w:rsidR="00EB2942" w:rsidRDefault="00387B55" w:rsidP="00541362">
      <w:pPr>
        <w:tabs>
          <w:tab w:val="left" w:pos="1800"/>
        </w:tabs>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GDP</w:t>
      </w:r>
      <w:r w:rsidR="001C581F">
        <w:rPr>
          <w:rFonts w:ascii="Times New Roman" w:hAnsi="Times New Roman" w:cs="Times New Roman"/>
          <w:color w:val="000000"/>
          <w:sz w:val="24"/>
          <w:szCs w:val="24"/>
        </w:rPr>
        <w:t>:</w:t>
      </w:r>
      <w:r w:rsidR="00D1450C">
        <w:rPr>
          <w:rFonts w:ascii="Times New Roman" w:hAnsi="Times New Roman" w:cs="Times New Roman"/>
          <w:color w:val="000000"/>
          <w:sz w:val="24"/>
          <w:szCs w:val="24"/>
        </w:rPr>
        <w:t xml:space="preserve">           </w:t>
      </w:r>
      <w:r>
        <w:rPr>
          <w:rFonts w:ascii="Times New Roman" w:hAnsi="Times New Roman" w:cs="Times New Roman"/>
          <w:color w:val="000000"/>
          <w:sz w:val="24"/>
          <w:szCs w:val="24"/>
        </w:rPr>
        <w:t>Gross</w:t>
      </w:r>
      <w:r w:rsidR="00EB2942">
        <w:rPr>
          <w:rFonts w:ascii="Times New Roman" w:hAnsi="Times New Roman" w:cs="Times New Roman"/>
          <w:color w:val="000000"/>
          <w:sz w:val="24"/>
          <w:szCs w:val="24"/>
        </w:rPr>
        <w:t xml:space="preserve"> Domestic Product</w:t>
      </w:r>
    </w:p>
    <w:p w:rsidR="00EB2942" w:rsidRDefault="001C581F" w:rsidP="00541362">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GTP:</w:t>
      </w:r>
      <w:r w:rsidR="00D1450C">
        <w:rPr>
          <w:rFonts w:ascii="Times New Roman" w:hAnsi="Times New Roman" w:cs="Times New Roman"/>
          <w:color w:val="000000"/>
          <w:sz w:val="24"/>
          <w:szCs w:val="24"/>
        </w:rPr>
        <w:t xml:space="preserve">            </w:t>
      </w:r>
      <w:r w:rsidR="00387B55">
        <w:rPr>
          <w:rFonts w:ascii="Times New Roman" w:hAnsi="Times New Roman" w:cs="Times New Roman"/>
          <w:color w:val="000000"/>
          <w:sz w:val="24"/>
          <w:szCs w:val="24"/>
        </w:rPr>
        <w:t>Growth</w:t>
      </w:r>
      <w:r w:rsidR="00EB2942">
        <w:rPr>
          <w:rFonts w:ascii="Times New Roman" w:hAnsi="Times New Roman" w:cs="Times New Roman"/>
          <w:color w:val="000000"/>
          <w:sz w:val="24"/>
          <w:szCs w:val="24"/>
        </w:rPr>
        <w:t xml:space="preserve"> and Transformation Plan</w:t>
      </w:r>
    </w:p>
    <w:p w:rsidR="00EB2942" w:rsidRDefault="00387B55" w:rsidP="00541362">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HQIC</w:t>
      </w:r>
      <w:r w:rsidR="001C581F">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r w:rsidR="00D1450C">
        <w:rPr>
          <w:rFonts w:ascii="Times New Roman" w:hAnsi="Times New Roman" w:cs="Times New Roman"/>
          <w:color w:val="000000"/>
          <w:sz w:val="24"/>
          <w:szCs w:val="24"/>
        </w:rPr>
        <w:t xml:space="preserve">        </w:t>
      </w:r>
      <w:r>
        <w:rPr>
          <w:rFonts w:ascii="Times New Roman" w:hAnsi="Times New Roman" w:cs="Times New Roman"/>
          <w:color w:val="000000"/>
          <w:sz w:val="24"/>
          <w:szCs w:val="24"/>
        </w:rPr>
        <w:t>Hannan</w:t>
      </w:r>
      <w:r w:rsidR="00EB2942">
        <w:rPr>
          <w:rFonts w:ascii="Times New Roman" w:hAnsi="Times New Roman" w:cs="Times New Roman"/>
          <w:color w:val="000000"/>
          <w:sz w:val="24"/>
          <w:szCs w:val="24"/>
        </w:rPr>
        <w:t>-Quinn Information Criteria</w:t>
      </w:r>
    </w:p>
    <w:p w:rsidR="00EB2942" w:rsidRDefault="00387B55" w:rsidP="00541362">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IMF</w:t>
      </w:r>
      <w:r w:rsidR="001C581F">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r w:rsidR="00D1450C">
        <w:rPr>
          <w:rFonts w:ascii="Times New Roman" w:hAnsi="Times New Roman" w:cs="Times New Roman"/>
          <w:color w:val="000000"/>
          <w:sz w:val="24"/>
          <w:szCs w:val="24"/>
        </w:rPr>
        <w:t xml:space="preserve">           </w:t>
      </w:r>
      <w:r>
        <w:rPr>
          <w:rFonts w:ascii="Times New Roman" w:hAnsi="Times New Roman" w:cs="Times New Roman"/>
          <w:color w:val="000000"/>
          <w:sz w:val="24"/>
          <w:szCs w:val="24"/>
        </w:rPr>
        <w:t>International</w:t>
      </w:r>
      <w:r w:rsidR="00EB2942">
        <w:rPr>
          <w:rFonts w:ascii="Times New Roman" w:hAnsi="Times New Roman" w:cs="Times New Roman"/>
          <w:color w:val="000000"/>
          <w:sz w:val="24"/>
          <w:szCs w:val="24"/>
        </w:rPr>
        <w:t xml:space="preserve"> Monetary Fund </w:t>
      </w:r>
    </w:p>
    <w:p w:rsidR="00EB2942" w:rsidRDefault="00387B55" w:rsidP="00541362">
      <w:pPr>
        <w:tabs>
          <w:tab w:val="left" w:pos="1800"/>
        </w:tabs>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LDC</w:t>
      </w:r>
      <w:r w:rsidR="00EC4A33">
        <w:rPr>
          <w:rFonts w:ascii="Times New Roman" w:hAnsi="Times New Roman" w:cs="Times New Roman"/>
          <w:color w:val="000000"/>
          <w:sz w:val="24"/>
          <w:szCs w:val="24"/>
        </w:rPr>
        <w:t>: s</w:t>
      </w:r>
      <w:r w:rsidR="00D1450C">
        <w:rPr>
          <w:rFonts w:ascii="Times New Roman" w:hAnsi="Times New Roman" w:cs="Times New Roman"/>
          <w:color w:val="000000"/>
          <w:sz w:val="24"/>
          <w:szCs w:val="24"/>
        </w:rPr>
        <w:t xml:space="preserve">         L</w:t>
      </w:r>
      <w:r>
        <w:rPr>
          <w:rFonts w:ascii="Times New Roman" w:hAnsi="Times New Roman" w:cs="Times New Roman"/>
          <w:color w:val="000000"/>
          <w:sz w:val="24"/>
          <w:szCs w:val="24"/>
        </w:rPr>
        <w:t>ess</w:t>
      </w:r>
      <w:r w:rsidR="00EB2942">
        <w:rPr>
          <w:rFonts w:ascii="Times New Roman" w:hAnsi="Times New Roman" w:cs="Times New Roman"/>
          <w:color w:val="000000"/>
          <w:sz w:val="24"/>
          <w:szCs w:val="24"/>
        </w:rPr>
        <w:t xml:space="preserve"> Developed Countries</w:t>
      </w:r>
    </w:p>
    <w:p w:rsidR="00EB2942" w:rsidRDefault="00387B55" w:rsidP="00D1450C">
      <w:pPr>
        <w:tabs>
          <w:tab w:val="left" w:pos="1440"/>
        </w:tabs>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LM</w:t>
      </w:r>
      <w:r w:rsidR="001C581F">
        <w:rPr>
          <w:rFonts w:ascii="Times New Roman" w:hAnsi="Times New Roman" w:cs="Times New Roman"/>
          <w:color w:val="000000"/>
          <w:sz w:val="24"/>
          <w:szCs w:val="24"/>
        </w:rPr>
        <w:t>:</w:t>
      </w:r>
      <w:r w:rsidR="00D1450C">
        <w:rPr>
          <w:rFonts w:ascii="Times New Roman" w:hAnsi="Times New Roman" w:cs="Times New Roman"/>
          <w:color w:val="000000"/>
          <w:sz w:val="24"/>
          <w:szCs w:val="24"/>
        </w:rPr>
        <w:t xml:space="preserve">             </w:t>
      </w:r>
      <w:r>
        <w:rPr>
          <w:rFonts w:ascii="Times New Roman" w:hAnsi="Times New Roman" w:cs="Times New Roman"/>
          <w:color w:val="000000"/>
          <w:sz w:val="24"/>
          <w:szCs w:val="24"/>
        </w:rPr>
        <w:t>Lagrange</w:t>
      </w:r>
      <w:r w:rsidR="00EB2942">
        <w:rPr>
          <w:rFonts w:ascii="Times New Roman" w:hAnsi="Times New Roman" w:cs="Times New Roman"/>
          <w:color w:val="000000"/>
          <w:sz w:val="24"/>
          <w:szCs w:val="24"/>
        </w:rPr>
        <w:t xml:space="preserve"> Multiplier</w:t>
      </w:r>
    </w:p>
    <w:p w:rsidR="00EB2942" w:rsidRDefault="00387B55" w:rsidP="00541362">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NBE</w:t>
      </w:r>
      <w:r w:rsidR="001C581F">
        <w:rPr>
          <w:rFonts w:ascii="Times New Roman" w:hAnsi="Times New Roman" w:cs="Times New Roman"/>
          <w:color w:val="000000"/>
          <w:sz w:val="24"/>
          <w:szCs w:val="24"/>
        </w:rPr>
        <w:t>:</w:t>
      </w:r>
      <w:r w:rsidR="00BA0A69">
        <w:rPr>
          <w:rFonts w:ascii="Times New Roman" w:hAnsi="Times New Roman" w:cs="Times New Roman"/>
          <w:color w:val="000000"/>
          <w:sz w:val="24"/>
          <w:szCs w:val="24"/>
        </w:rPr>
        <w:t xml:space="preserve">           </w:t>
      </w:r>
      <w:r>
        <w:rPr>
          <w:rFonts w:ascii="Times New Roman" w:hAnsi="Times New Roman" w:cs="Times New Roman"/>
          <w:color w:val="000000"/>
          <w:sz w:val="24"/>
          <w:szCs w:val="24"/>
        </w:rPr>
        <w:t>National</w:t>
      </w:r>
      <w:r w:rsidR="00EB2942">
        <w:rPr>
          <w:rFonts w:ascii="Times New Roman" w:hAnsi="Times New Roman" w:cs="Times New Roman"/>
          <w:color w:val="000000"/>
          <w:sz w:val="24"/>
          <w:szCs w:val="24"/>
        </w:rPr>
        <w:t xml:space="preserve"> Bank of Ethiopia</w:t>
      </w:r>
    </w:p>
    <w:p w:rsidR="00EB2942" w:rsidRDefault="00387B55" w:rsidP="00541362">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OCED</w:t>
      </w:r>
      <w:r w:rsidR="001C581F">
        <w:rPr>
          <w:rFonts w:ascii="Times New Roman" w:hAnsi="Times New Roman" w:cs="Times New Roman"/>
          <w:color w:val="000000"/>
          <w:sz w:val="24"/>
          <w:szCs w:val="24"/>
        </w:rPr>
        <w:t>:</w:t>
      </w:r>
      <w:r w:rsidR="00BA0A69">
        <w:rPr>
          <w:rFonts w:ascii="Times New Roman" w:hAnsi="Times New Roman" w:cs="Times New Roman"/>
          <w:color w:val="000000"/>
          <w:sz w:val="24"/>
          <w:szCs w:val="24"/>
        </w:rPr>
        <w:t xml:space="preserve">        </w:t>
      </w:r>
      <w:r>
        <w:rPr>
          <w:rFonts w:ascii="Times New Roman" w:hAnsi="Times New Roman" w:cs="Times New Roman"/>
          <w:color w:val="000000"/>
          <w:sz w:val="24"/>
          <w:szCs w:val="24"/>
        </w:rPr>
        <w:t>Organization</w:t>
      </w:r>
      <w:r w:rsidR="00EB2942">
        <w:rPr>
          <w:rFonts w:ascii="Times New Roman" w:hAnsi="Times New Roman" w:cs="Times New Roman"/>
          <w:color w:val="000000"/>
          <w:sz w:val="24"/>
          <w:szCs w:val="24"/>
        </w:rPr>
        <w:t xml:space="preserve"> for Economic Cooperation and Development </w:t>
      </w:r>
    </w:p>
    <w:p w:rsidR="00EB2942" w:rsidRDefault="00387B55" w:rsidP="00541362">
      <w:pPr>
        <w:tabs>
          <w:tab w:val="left" w:pos="1800"/>
        </w:tabs>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PP</w:t>
      </w:r>
      <w:r w:rsidR="001C581F">
        <w:rPr>
          <w:rFonts w:ascii="Times New Roman" w:hAnsi="Times New Roman" w:cs="Times New Roman"/>
          <w:color w:val="000000"/>
          <w:sz w:val="24"/>
          <w:szCs w:val="24"/>
        </w:rPr>
        <w:t>:</w:t>
      </w:r>
      <w:r w:rsidR="00BA0A69">
        <w:rPr>
          <w:rFonts w:ascii="Times New Roman" w:hAnsi="Times New Roman" w:cs="Times New Roman"/>
          <w:color w:val="000000"/>
          <w:sz w:val="24"/>
          <w:szCs w:val="24"/>
        </w:rPr>
        <w:t xml:space="preserve">               </w:t>
      </w:r>
      <w:r>
        <w:rPr>
          <w:rFonts w:ascii="Times New Roman" w:hAnsi="Times New Roman" w:cs="Times New Roman"/>
          <w:color w:val="000000"/>
          <w:sz w:val="24"/>
          <w:szCs w:val="24"/>
        </w:rPr>
        <w:t>Phillip</w:t>
      </w:r>
      <w:r w:rsidR="00EB2942">
        <w:rPr>
          <w:rFonts w:ascii="Times New Roman" w:hAnsi="Times New Roman" w:cs="Times New Roman"/>
          <w:color w:val="000000"/>
          <w:sz w:val="24"/>
          <w:szCs w:val="24"/>
        </w:rPr>
        <w:t>-Perron</w:t>
      </w:r>
    </w:p>
    <w:p w:rsidR="00EB2942" w:rsidRDefault="00387B55" w:rsidP="00541362">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USD</w:t>
      </w:r>
      <w:r w:rsidR="001C581F">
        <w:rPr>
          <w:rFonts w:ascii="Times New Roman" w:hAnsi="Times New Roman" w:cs="Times New Roman"/>
          <w:color w:val="000000"/>
          <w:sz w:val="24"/>
          <w:szCs w:val="24"/>
        </w:rPr>
        <w:t>:</w:t>
      </w:r>
      <w:r w:rsidR="00BA0A69">
        <w:rPr>
          <w:rFonts w:ascii="Times New Roman" w:hAnsi="Times New Roman" w:cs="Times New Roman"/>
          <w:color w:val="000000"/>
          <w:sz w:val="24"/>
          <w:szCs w:val="24"/>
        </w:rPr>
        <w:t xml:space="preserve">           </w:t>
      </w:r>
      <w:r>
        <w:rPr>
          <w:rFonts w:ascii="Times New Roman" w:hAnsi="Times New Roman" w:cs="Times New Roman"/>
          <w:color w:val="000000"/>
          <w:sz w:val="24"/>
          <w:szCs w:val="24"/>
        </w:rPr>
        <w:t>United</w:t>
      </w:r>
      <w:r w:rsidR="00EB2942">
        <w:rPr>
          <w:rFonts w:ascii="Times New Roman" w:hAnsi="Times New Roman" w:cs="Times New Roman"/>
          <w:color w:val="000000"/>
          <w:sz w:val="24"/>
          <w:szCs w:val="24"/>
        </w:rPr>
        <w:t xml:space="preserve"> States Dollar </w:t>
      </w:r>
    </w:p>
    <w:p w:rsidR="00EB2942" w:rsidRDefault="00387B55" w:rsidP="00541362">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VAR</w:t>
      </w:r>
      <w:r w:rsidR="001C581F">
        <w:rPr>
          <w:rFonts w:ascii="Times New Roman" w:hAnsi="Times New Roman" w:cs="Times New Roman"/>
          <w:color w:val="000000"/>
          <w:sz w:val="24"/>
          <w:szCs w:val="24"/>
        </w:rPr>
        <w:t>:</w:t>
      </w:r>
      <w:r w:rsidR="00BA0A69">
        <w:rPr>
          <w:rFonts w:ascii="Times New Roman" w:hAnsi="Times New Roman" w:cs="Times New Roman"/>
          <w:color w:val="000000"/>
          <w:sz w:val="24"/>
          <w:szCs w:val="24"/>
        </w:rPr>
        <w:t xml:space="preserve">          </w:t>
      </w:r>
      <w:r>
        <w:rPr>
          <w:rFonts w:ascii="Times New Roman" w:hAnsi="Times New Roman" w:cs="Times New Roman"/>
          <w:color w:val="000000"/>
          <w:sz w:val="24"/>
          <w:szCs w:val="24"/>
        </w:rPr>
        <w:t>Vector</w:t>
      </w:r>
      <w:r w:rsidR="00EB2942">
        <w:rPr>
          <w:rFonts w:ascii="Times New Roman" w:hAnsi="Times New Roman" w:cs="Times New Roman"/>
          <w:color w:val="000000"/>
          <w:sz w:val="24"/>
          <w:szCs w:val="24"/>
        </w:rPr>
        <w:t xml:space="preserve"> Autoregressive</w:t>
      </w:r>
    </w:p>
    <w:p w:rsidR="00EB2942" w:rsidRDefault="00387B55" w:rsidP="00541362">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VECM</w:t>
      </w:r>
      <w:r w:rsidR="001C581F">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r w:rsidR="00BA0A69">
        <w:rPr>
          <w:rFonts w:ascii="Times New Roman" w:hAnsi="Times New Roman" w:cs="Times New Roman"/>
          <w:color w:val="000000"/>
          <w:sz w:val="24"/>
          <w:szCs w:val="24"/>
        </w:rPr>
        <w:t xml:space="preserve">      </w:t>
      </w:r>
      <w:r>
        <w:rPr>
          <w:rFonts w:ascii="Times New Roman" w:hAnsi="Times New Roman" w:cs="Times New Roman"/>
          <w:color w:val="000000"/>
          <w:sz w:val="24"/>
          <w:szCs w:val="24"/>
        </w:rPr>
        <w:t>Vector</w:t>
      </w:r>
      <w:r w:rsidR="00EB2942">
        <w:rPr>
          <w:rFonts w:ascii="Times New Roman" w:hAnsi="Times New Roman" w:cs="Times New Roman"/>
          <w:color w:val="000000"/>
          <w:sz w:val="24"/>
          <w:szCs w:val="24"/>
        </w:rPr>
        <w:t xml:space="preserve"> Error Correction Model </w:t>
      </w:r>
    </w:p>
    <w:p w:rsidR="00392CD5" w:rsidRDefault="00392CD5" w:rsidP="002206AB">
      <w:pPr>
        <w:autoSpaceDE w:val="0"/>
        <w:autoSpaceDN w:val="0"/>
        <w:adjustRightInd w:val="0"/>
        <w:spacing w:after="0" w:line="360" w:lineRule="auto"/>
        <w:ind w:left="720" w:firstLine="720"/>
        <w:jc w:val="both"/>
        <w:rPr>
          <w:rFonts w:ascii="Times New Roman" w:hAnsi="Times New Roman" w:cs="Times New Roman"/>
          <w:color w:val="000000"/>
          <w:sz w:val="24"/>
          <w:szCs w:val="24"/>
        </w:rPr>
      </w:pPr>
    </w:p>
    <w:p w:rsidR="00392CD5" w:rsidRDefault="00392CD5" w:rsidP="002206AB">
      <w:pPr>
        <w:autoSpaceDE w:val="0"/>
        <w:autoSpaceDN w:val="0"/>
        <w:adjustRightInd w:val="0"/>
        <w:spacing w:after="0" w:line="360" w:lineRule="auto"/>
        <w:ind w:left="720" w:firstLine="720"/>
        <w:jc w:val="both"/>
        <w:rPr>
          <w:rFonts w:ascii="Times New Roman" w:hAnsi="Times New Roman" w:cs="Times New Roman"/>
          <w:color w:val="000000"/>
          <w:sz w:val="24"/>
          <w:szCs w:val="24"/>
        </w:rPr>
      </w:pPr>
    </w:p>
    <w:p w:rsidR="00392CD5" w:rsidRDefault="00392CD5" w:rsidP="002206AB">
      <w:pPr>
        <w:autoSpaceDE w:val="0"/>
        <w:autoSpaceDN w:val="0"/>
        <w:adjustRightInd w:val="0"/>
        <w:spacing w:after="0" w:line="360" w:lineRule="auto"/>
        <w:ind w:left="720" w:firstLine="720"/>
        <w:jc w:val="both"/>
        <w:rPr>
          <w:rFonts w:ascii="Times New Roman" w:hAnsi="Times New Roman" w:cs="Times New Roman"/>
          <w:color w:val="000000"/>
          <w:sz w:val="24"/>
          <w:szCs w:val="24"/>
        </w:rPr>
      </w:pPr>
    </w:p>
    <w:p w:rsidR="00392CD5" w:rsidRDefault="00392CD5" w:rsidP="002206AB">
      <w:pPr>
        <w:autoSpaceDE w:val="0"/>
        <w:autoSpaceDN w:val="0"/>
        <w:adjustRightInd w:val="0"/>
        <w:spacing w:after="0" w:line="360" w:lineRule="auto"/>
        <w:ind w:left="720" w:firstLine="720"/>
        <w:jc w:val="both"/>
        <w:rPr>
          <w:rFonts w:ascii="Times New Roman" w:hAnsi="Times New Roman" w:cs="Times New Roman"/>
          <w:color w:val="000000"/>
          <w:sz w:val="24"/>
          <w:szCs w:val="24"/>
        </w:rPr>
      </w:pPr>
    </w:p>
    <w:p w:rsidR="00392CD5" w:rsidRDefault="00392CD5" w:rsidP="002206AB">
      <w:pPr>
        <w:autoSpaceDE w:val="0"/>
        <w:autoSpaceDN w:val="0"/>
        <w:adjustRightInd w:val="0"/>
        <w:spacing w:after="0" w:line="360" w:lineRule="auto"/>
        <w:ind w:left="720" w:firstLine="720"/>
        <w:jc w:val="both"/>
        <w:rPr>
          <w:rFonts w:ascii="Times New Roman" w:hAnsi="Times New Roman" w:cs="Times New Roman"/>
          <w:color w:val="000000"/>
          <w:sz w:val="24"/>
          <w:szCs w:val="24"/>
        </w:rPr>
      </w:pPr>
    </w:p>
    <w:p w:rsidR="00EB2942" w:rsidRDefault="00EB2942" w:rsidP="00EB2942">
      <w:pPr>
        <w:rPr>
          <w:rFonts w:ascii="Times New Roman" w:hAnsi="Times New Roman" w:cs="Times New Roman"/>
          <w:color w:val="000000"/>
          <w:sz w:val="24"/>
          <w:szCs w:val="24"/>
        </w:rPr>
      </w:pPr>
    </w:p>
    <w:p w:rsidR="00834F1B" w:rsidRPr="00EB2942" w:rsidRDefault="00834F1B" w:rsidP="00EB2942"/>
    <w:p w:rsidR="00CC1B72" w:rsidRPr="00651F1D" w:rsidRDefault="00CC1B72" w:rsidP="00392CD5">
      <w:pPr>
        <w:pStyle w:val="Heading1"/>
        <w:jc w:val="center"/>
        <w:rPr>
          <w:rFonts w:ascii="Times New Roman" w:hAnsi="Times New Roman" w:cs="Times New Roman"/>
          <w:color w:val="auto"/>
        </w:rPr>
      </w:pPr>
      <w:bookmarkStart w:id="39" w:name="_Toc498283977"/>
      <w:bookmarkStart w:id="40" w:name="_Toc502846004"/>
      <w:bookmarkStart w:id="41" w:name="_Toc49266405"/>
      <w:r w:rsidRPr="00651F1D">
        <w:rPr>
          <w:rFonts w:ascii="Times New Roman" w:hAnsi="Times New Roman" w:cs="Times New Roman"/>
          <w:color w:val="auto"/>
        </w:rPr>
        <w:lastRenderedPageBreak/>
        <w:t>Abstract</w:t>
      </w:r>
      <w:bookmarkEnd w:id="39"/>
      <w:bookmarkEnd w:id="40"/>
      <w:bookmarkEnd w:id="41"/>
    </w:p>
    <w:p w:rsidR="00CC1B72" w:rsidRPr="00333C7E" w:rsidRDefault="00333C7E" w:rsidP="006E6098">
      <w:pPr>
        <w:autoSpaceDE w:val="0"/>
        <w:autoSpaceDN w:val="0"/>
        <w:adjustRightInd w:val="0"/>
        <w:spacing w:after="240" w:line="360" w:lineRule="auto"/>
        <w:jc w:val="both"/>
        <w:rPr>
          <w:rFonts w:ascii="Times New Roman" w:hAnsi="Times New Roman" w:cs="Times New Roman"/>
          <w:i/>
          <w:iCs/>
          <w:color w:val="000000"/>
          <w:sz w:val="24"/>
          <w:szCs w:val="24"/>
        </w:rPr>
      </w:pPr>
      <w:r>
        <w:rPr>
          <w:rFonts w:ascii="Times New Roman" w:hAnsi="Times New Roman" w:cs="Times New Roman"/>
          <w:i/>
          <w:iCs/>
          <w:color w:val="000000"/>
          <w:sz w:val="24"/>
          <w:szCs w:val="24"/>
        </w:rPr>
        <w:t xml:space="preserve">This </w:t>
      </w:r>
      <w:r w:rsidR="009C7981">
        <w:rPr>
          <w:rFonts w:ascii="Times New Roman" w:hAnsi="Times New Roman" w:cs="Times New Roman"/>
          <w:i/>
          <w:iCs/>
          <w:color w:val="000000"/>
          <w:sz w:val="24"/>
          <w:szCs w:val="24"/>
        </w:rPr>
        <w:t>research paper</w:t>
      </w:r>
      <w:r w:rsidR="00CC1B72">
        <w:rPr>
          <w:rFonts w:ascii="Times New Roman" w:hAnsi="Times New Roman" w:cs="Times New Roman"/>
          <w:i/>
          <w:iCs/>
          <w:color w:val="000000"/>
          <w:sz w:val="24"/>
          <w:szCs w:val="24"/>
        </w:rPr>
        <w:t xml:space="preserve"> studies trends of government expenditure and economic growth of Ethiop</w:t>
      </w:r>
      <w:r>
        <w:rPr>
          <w:rFonts w:ascii="Times New Roman" w:hAnsi="Times New Roman" w:cs="Times New Roman"/>
          <w:i/>
          <w:iCs/>
          <w:color w:val="000000"/>
          <w:sz w:val="24"/>
          <w:szCs w:val="24"/>
        </w:rPr>
        <w:t>ia with in a time period of 1974</w:t>
      </w:r>
      <w:r w:rsidR="005E3C3A">
        <w:rPr>
          <w:rFonts w:ascii="Times New Roman" w:hAnsi="Times New Roman" w:cs="Times New Roman"/>
          <w:i/>
          <w:iCs/>
          <w:color w:val="000000"/>
          <w:sz w:val="24"/>
          <w:szCs w:val="24"/>
        </w:rPr>
        <w:t xml:space="preserve"> to 2017</w:t>
      </w:r>
      <w:r w:rsidR="00CC1B72">
        <w:rPr>
          <w:rFonts w:ascii="Times New Roman" w:hAnsi="Times New Roman" w:cs="Times New Roman"/>
          <w:i/>
          <w:iCs/>
          <w:color w:val="000000"/>
          <w:sz w:val="24"/>
          <w:szCs w:val="24"/>
        </w:rPr>
        <w:t xml:space="preserve"> by using secondary source of </w:t>
      </w:r>
      <w:r w:rsidR="009C7981">
        <w:rPr>
          <w:rFonts w:ascii="Times New Roman" w:hAnsi="Times New Roman" w:cs="Times New Roman"/>
          <w:i/>
          <w:iCs/>
          <w:color w:val="000000"/>
          <w:sz w:val="24"/>
          <w:szCs w:val="24"/>
        </w:rPr>
        <w:t>data,</w:t>
      </w:r>
      <w:r w:rsidR="009C7981" w:rsidRPr="009C609D">
        <w:rPr>
          <w:rFonts w:ascii="Times New Roman" w:hAnsi="Times New Roman" w:cs="Times New Roman"/>
          <w:i/>
          <w:iCs/>
          <w:sz w:val="23"/>
          <w:szCs w:val="23"/>
        </w:rPr>
        <w:t xml:space="preserve"> the</w:t>
      </w:r>
      <w:r w:rsidR="009C609D" w:rsidRPr="009C609D">
        <w:rPr>
          <w:rFonts w:ascii="Times New Roman" w:hAnsi="Times New Roman" w:cs="Times New Roman"/>
          <w:i/>
          <w:iCs/>
          <w:sz w:val="23"/>
          <w:szCs w:val="23"/>
        </w:rPr>
        <w:t xml:space="preserve"> data were collected from National Bank of Ethiopia </w:t>
      </w:r>
      <w:r w:rsidR="00EC4A33" w:rsidRPr="009C609D">
        <w:rPr>
          <w:rFonts w:ascii="Times New Roman" w:hAnsi="Times New Roman" w:cs="Times New Roman"/>
          <w:i/>
          <w:iCs/>
          <w:color w:val="000000"/>
          <w:sz w:val="24"/>
          <w:szCs w:val="24"/>
        </w:rPr>
        <w:t>and</w:t>
      </w:r>
      <w:r w:rsidR="00EC4A33">
        <w:rPr>
          <w:i/>
          <w:iCs/>
          <w:sz w:val="23"/>
          <w:szCs w:val="23"/>
        </w:rPr>
        <w:t xml:space="preserve"> VIEW</w:t>
      </w:r>
      <w:r w:rsidR="0052057A">
        <w:rPr>
          <w:i/>
          <w:iCs/>
          <w:sz w:val="23"/>
          <w:szCs w:val="23"/>
        </w:rPr>
        <w:t xml:space="preserve"> 7 economic software package was used </w:t>
      </w:r>
      <w:r w:rsidR="00CC1B72">
        <w:rPr>
          <w:rFonts w:ascii="Times New Roman" w:hAnsi="Times New Roman" w:cs="Times New Roman"/>
          <w:i/>
          <w:iCs/>
          <w:color w:val="000000"/>
          <w:sz w:val="24"/>
          <w:szCs w:val="24"/>
        </w:rPr>
        <w:t xml:space="preserve">to estimate elasticity of GDP with respect to selected types of government expenditure with particular focus of </w:t>
      </w:r>
      <w:r w:rsidR="00CC1B72" w:rsidRPr="001635F8">
        <w:rPr>
          <w:rFonts w:ascii="Times New Roman" w:hAnsi="Times New Roman" w:cs="Times New Roman"/>
          <w:i/>
          <w:iCs/>
          <w:color w:val="000000"/>
          <w:sz w:val="24"/>
          <w:szCs w:val="24"/>
        </w:rPr>
        <w:t>education, health, agri</w:t>
      </w:r>
      <w:r w:rsidR="00CC1B72">
        <w:rPr>
          <w:rFonts w:ascii="Times New Roman" w:hAnsi="Times New Roman" w:cs="Times New Roman"/>
          <w:i/>
          <w:iCs/>
          <w:color w:val="000000"/>
          <w:sz w:val="24"/>
          <w:szCs w:val="24"/>
        </w:rPr>
        <w:t xml:space="preserve">culture and private investment. The econometric model used in this paper is a </w:t>
      </w:r>
      <w:r w:rsidR="00CC1B72" w:rsidRPr="001635F8">
        <w:rPr>
          <w:rFonts w:ascii="Times New Roman" w:hAnsi="Times New Roman" w:cs="Times New Roman"/>
          <w:i/>
          <w:iCs/>
          <w:color w:val="000000"/>
          <w:sz w:val="24"/>
          <w:szCs w:val="24"/>
        </w:rPr>
        <w:t xml:space="preserve">multivariate co-integration and error correction model to examine the marginal effect of expenditure on each sector on economic growth.  This research finds that there are two long run economic equations, i.e. economic growth and government expenditure on agriculture. The study finds that government spending on education and private investment has a positive and significant impact on economic growth in the long-run have a significant impact. Government spending on health is negatively correlated to growth in the long-run and also it has a significant. Thus, the results suggest that the allocation of government expenditure towards the education and private investment sector should be favored in order to enhance sustainable economic growth.  </w:t>
      </w:r>
    </w:p>
    <w:p w:rsidR="00A24529" w:rsidRPr="00A24529" w:rsidRDefault="00CC1B72" w:rsidP="00834F1B">
      <w:pPr>
        <w:spacing w:after="240" w:line="360" w:lineRule="auto"/>
        <w:rPr>
          <w:rFonts w:ascii="Times New Roman" w:hAnsi="Times New Roman" w:cs="Times New Roman"/>
          <w:sz w:val="24"/>
          <w:szCs w:val="24"/>
        </w:rPr>
        <w:sectPr w:rsidR="00A24529" w:rsidRPr="00A24529" w:rsidSect="003A15D9">
          <w:footerReference w:type="first" r:id="rId10"/>
          <w:pgSz w:w="12240" w:h="15840" w:code="1"/>
          <w:pgMar w:top="1440" w:right="1440" w:bottom="1440" w:left="2160" w:header="720" w:footer="720" w:gutter="0"/>
          <w:pgNumType w:start="1"/>
          <w:cols w:space="720"/>
          <w:titlePg/>
          <w:docGrid w:linePitch="360"/>
        </w:sectPr>
      </w:pPr>
      <w:r w:rsidRPr="001635F8">
        <w:rPr>
          <w:rFonts w:ascii="Times New Roman" w:hAnsi="Times New Roman" w:cs="Times New Roman"/>
          <w:b/>
          <w:bCs/>
          <w:i/>
          <w:iCs/>
          <w:color w:val="000000"/>
          <w:sz w:val="24"/>
          <w:szCs w:val="24"/>
        </w:rPr>
        <w:t xml:space="preserve">Keywords: </w:t>
      </w:r>
      <w:r w:rsidRPr="00021E1D">
        <w:rPr>
          <w:rFonts w:ascii="Times New Roman" w:hAnsi="Times New Roman" w:cs="Times New Roman"/>
          <w:b/>
          <w:i/>
          <w:iCs/>
          <w:color w:val="000000"/>
          <w:sz w:val="24"/>
          <w:szCs w:val="24"/>
        </w:rPr>
        <w:t xml:space="preserve">Government Expenditure, Economic Growth, Co-integration Analysis and </w:t>
      </w:r>
      <w:r w:rsidR="009C7981" w:rsidRPr="00021E1D">
        <w:rPr>
          <w:rFonts w:ascii="Times New Roman" w:hAnsi="Times New Roman" w:cs="Times New Roman"/>
          <w:b/>
          <w:i/>
          <w:iCs/>
          <w:color w:val="000000"/>
          <w:sz w:val="24"/>
          <w:szCs w:val="24"/>
        </w:rPr>
        <w:t xml:space="preserve">Error </w:t>
      </w:r>
      <w:r w:rsidR="00865CA1" w:rsidRPr="00021E1D">
        <w:rPr>
          <w:rFonts w:ascii="Times New Roman" w:hAnsi="Times New Roman" w:cs="Times New Roman"/>
          <w:b/>
          <w:i/>
          <w:iCs/>
          <w:color w:val="000000"/>
          <w:sz w:val="24"/>
          <w:szCs w:val="24"/>
        </w:rPr>
        <w:t>Correction Model Ethiopia</w:t>
      </w:r>
    </w:p>
    <w:p w:rsidR="00CC1B72" w:rsidRPr="00D91349" w:rsidRDefault="00BF7B72" w:rsidP="004129FA">
      <w:pPr>
        <w:pStyle w:val="Heading1"/>
        <w:spacing w:line="360" w:lineRule="auto"/>
        <w:jc w:val="center"/>
        <w:rPr>
          <w:rFonts w:ascii="Times New Roman" w:hAnsi="Times New Roman" w:cs="Times New Roman"/>
          <w:color w:val="auto"/>
        </w:rPr>
      </w:pPr>
      <w:bookmarkStart w:id="42" w:name="_Toc496609091"/>
      <w:bookmarkStart w:id="43" w:name="_Toc498074088"/>
      <w:bookmarkStart w:id="44" w:name="_Toc498108763"/>
      <w:bookmarkStart w:id="45" w:name="_Toc498152347"/>
      <w:bookmarkStart w:id="46" w:name="_Toc498283978"/>
      <w:bookmarkStart w:id="47" w:name="_Toc502846005"/>
      <w:bookmarkStart w:id="48" w:name="_Toc49266406"/>
      <w:r w:rsidRPr="00D91349">
        <w:rPr>
          <w:rFonts w:ascii="Times New Roman" w:eastAsiaTheme="minorHAnsi" w:hAnsi="Times New Roman" w:cs="Times New Roman"/>
          <w:b w:val="0"/>
          <w:bCs w:val="0"/>
          <w:color w:val="auto"/>
        </w:rPr>
        <w:lastRenderedPageBreak/>
        <w:t>CH</w:t>
      </w:r>
      <w:r w:rsidR="00023656" w:rsidRPr="00D91349">
        <w:rPr>
          <w:rFonts w:ascii="Times New Roman" w:hAnsi="Times New Roman" w:cs="Times New Roman"/>
          <w:color w:val="auto"/>
        </w:rPr>
        <w:t>APTER ONE</w:t>
      </w:r>
      <w:bookmarkEnd w:id="42"/>
      <w:bookmarkEnd w:id="43"/>
      <w:bookmarkEnd w:id="44"/>
      <w:bookmarkEnd w:id="45"/>
      <w:bookmarkEnd w:id="46"/>
      <w:bookmarkEnd w:id="47"/>
      <w:bookmarkEnd w:id="48"/>
    </w:p>
    <w:p w:rsidR="00CC1B72" w:rsidRPr="00D91349" w:rsidRDefault="00023656" w:rsidP="004129FA">
      <w:pPr>
        <w:pStyle w:val="Heading1"/>
        <w:spacing w:line="360" w:lineRule="auto"/>
        <w:jc w:val="center"/>
        <w:rPr>
          <w:rFonts w:ascii="Times New Roman" w:hAnsi="Times New Roman" w:cs="Times New Roman"/>
          <w:color w:val="auto"/>
        </w:rPr>
      </w:pPr>
      <w:bookmarkStart w:id="49" w:name="_Toc496609092"/>
      <w:bookmarkStart w:id="50" w:name="_Toc498074089"/>
      <w:bookmarkStart w:id="51" w:name="_Toc498108764"/>
      <w:bookmarkStart w:id="52" w:name="_Toc498152348"/>
      <w:bookmarkStart w:id="53" w:name="_Toc498283979"/>
      <w:bookmarkStart w:id="54" w:name="_Toc502846006"/>
      <w:bookmarkStart w:id="55" w:name="_Toc49266407"/>
      <w:r w:rsidRPr="00D91349">
        <w:rPr>
          <w:rFonts w:ascii="Times New Roman" w:hAnsi="Times New Roman" w:cs="Times New Roman"/>
          <w:color w:val="auto"/>
        </w:rPr>
        <w:t>INTRODUCTION</w:t>
      </w:r>
      <w:bookmarkEnd w:id="49"/>
      <w:bookmarkEnd w:id="50"/>
      <w:bookmarkEnd w:id="51"/>
      <w:bookmarkEnd w:id="52"/>
      <w:bookmarkEnd w:id="53"/>
      <w:bookmarkEnd w:id="54"/>
      <w:bookmarkEnd w:id="55"/>
    </w:p>
    <w:p w:rsidR="00CC1B72" w:rsidRPr="004129FA" w:rsidRDefault="00CC1B72" w:rsidP="004129FA">
      <w:pPr>
        <w:pStyle w:val="Heading2"/>
        <w:numPr>
          <w:ilvl w:val="1"/>
          <w:numId w:val="7"/>
        </w:numPr>
        <w:spacing w:line="360" w:lineRule="auto"/>
        <w:rPr>
          <w:rFonts w:ascii="Times New Roman" w:hAnsi="Times New Roman" w:cs="Times New Roman"/>
          <w:color w:val="auto"/>
          <w:sz w:val="24"/>
          <w:szCs w:val="24"/>
        </w:rPr>
      </w:pPr>
      <w:bookmarkStart w:id="56" w:name="_Toc496609093"/>
      <w:bookmarkStart w:id="57" w:name="_Toc498074090"/>
      <w:bookmarkStart w:id="58" w:name="_Toc498108765"/>
      <w:bookmarkStart w:id="59" w:name="_Toc498152349"/>
      <w:bookmarkStart w:id="60" w:name="_Toc498283980"/>
      <w:bookmarkStart w:id="61" w:name="_Toc502846007"/>
      <w:bookmarkStart w:id="62" w:name="_Toc49266408"/>
      <w:r w:rsidRPr="004129FA">
        <w:rPr>
          <w:rFonts w:ascii="Times New Roman" w:hAnsi="Times New Roman" w:cs="Times New Roman"/>
          <w:color w:val="auto"/>
          <w:sz w:val="24"/>
          <w:szCs w:val="24"/>
        </w:rPr>
        <w:t>Background</w:t>
      </w:r>
      <w:bookmarkEnd w:id="56"/>
      <w:r w:rsidRPr="004129FA">
        <w:rPr>
          <w:rFonts w:ascii="Times New Roman" w:hAnsi="Times New Roman" w:cs="Times New Roman"/>
          <w:color w:val="auto"/>
          <w:sz w:val="24"/>
          <w:szCs w:val="24"/>
        </w:rPr>
        <w:t xml:space="preserve"> of the Study</w:t>
      </w:r>
      <w:bookmarkEnd w:id="57"/>
      <w:bookmarkEnd w:id="58"/>
      <w:bookmarkEnd w:id="59"/>
      <w:bookmarkEnd w:id="60"/>
      <w:bookmarkEnd w:id="61"/>
      <w:bookmarkEnd w:id="62"/>
    </w:p>
    <w:p w:rsidR="00023656" w:rsidRPr="004129FA" w:rsidRDefault="003A3A24" w:rsidP="004129FA">
      <w:pPr>
        <w:spacing w:after="240" w:line="360" w:lineRule="auto"/>
        <w:jc w:val="both"/>
        <w:rPr>
          <w:rFonts w:ascii="Times New Roman" w:hAnsi="Times New Roman" w:cs="Times New Roman"/>
          <w:color w:val="000000" w:themeColor="text1"/>
          <w:sz w:val="24"/>
          <w:szCs w:val="24"/>
        </w:rPr>
      </w:pPr>
      <w:r w:rsidRPr="004129FA">
        <w:rPr>
          <w:rFonts w:ascii="Times New Roman" w:hAnsi="Times New Roman" w:cs="Times New Roman"/>
          <w:color w:val="000000" w:themeColor="text1"/>
          <w:sz w:val="24"/>
          <w:szCs w:val="24"/>
        </w:rPr>
        <w:t>Accepting</w:t>
      </w:r>
      <w:r w:rsidR="00CC1B72" w:rsidRPr="004129FA">
        <w:rPr>
          <w:rFonts w:ascii="Times New Roman" w:hAnsi="Times New Roman" w:cs="Times New Roman"/>
          <w:color w:val="000000" w:themeColor="text1"/>
          <w:sz w:val="24"/>
          <w:szCs w:val="24"/>
        </w:rPr>
        <w:t xml:space="preserve"> the linkage between fiscal policies and economic growth has raised huge debates both at the theoretical and empirical framework. Public expenditure and national income have been at focus of public finance, since the magnitude of public has been increasing overtime in almo</w:t>
      </w:r>
      <w:r w:rsidR="00E45F63" w:rsidRPr="004129FA">
        <w:rPr>
          <w:rFonts w:ascii="Times New Roman" w:hAnsi="Times New Roman" w:cs="Times New Roman"/>
          <w:color w:val="000000" w:themeColor="text1"/>
          <w:sz w:val="24"/>
          <w:szCs w:val="24"/>
        </w:rPr>
        <w:t>st all countries of the world (O</w:t>
      </w:r>
      <w:r w:rsidR="00CC1B72" w:rsidRPr="004129FA">
        <w:rPr>
          <w:rFonts w:ascii="Times New Roman" w:hAnsi="Times New Roman" w:cs="Times New Roman"/>
          <w:color w:val="000000" w:themeColor="text1"/>
          <w:sz w:val="24"/>
          <w:szCs w:val="24"/>
        </w:rPr>
        <w:t>moke2009).</w:t>
      </w:r>
    </w:p>
    <w:p w:rsidR="00023656" w:rsidRPr="004129FA" w:rsidRDefault="00CC1B72" w:rsidP="004129FA">
      <w:pPr>
        <w:spacing w:after="240" w:line="360" w:lineRule="auto"/>
        <w:jc w:val="both"/>
        <w:rPr>
          <w:rFonts w:ascii="Times New Roman" w:hAnsi="Times New Roman" w:cs="Times New Roman"/>
          <w:color w:val="000000" w:themeColor="text1"/>
          <w:sz w:val="24"/>
          <w:szCs w:val="24"/>
        </w:rPr>
      </w:pPr>
      <w:r w:rsidRPr="004129FA">
        <w:rPr>
          <w:rFonts w:ascii="Times New Roman" w:hAnsi="Times New Roman" w:cs="Times New Roman"/>
          <w:color w:val="000000" w:themeColor="text1"/>
          <w:sz w:val="24"/>
          <w:szCs w:val="24"/>
        </w:rPr>
        <w:t>Economic theory does not automatically generate strong conclusions about the effect of government expenditure on economic performance. Indeed, most economists would agree that there are circumstances in which lower levels of government spending would enhance economic growth and other circumstances in which higher levels of government spending would be desirable. If government spending is zero, presumably there will be very little economic growth because enforcing contracts, protecting property, and developing an infrastructure would be very difficult. In other words, some government spending is necessary for the successful operation of the rule of law (Mitchell, 2005).</w:t>
      </w:r>
    </w:p>
    <w:p w:rsidR="00CC1B72" w:rsidRPr="004129FA" w:rsidRDefault="00CC1B72" w:rsidP="004129F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4129FA">
        <w:rPr>
          <w:rFonts w:ascii="Times New Roman" w:hAnsi="Times New Roman" w:cs="Times New Roman"/>
          <w:color w:val="000000" w:themeColor="text1"/>
          <w:sz w:val="24"/>
          <w:szCs w:val="24"/>
        </w:rPr>
        <w:t>There are two types of views about the involvement government expenditure in the economy. The Keynesian economic thought supports government intervention and they suggest that government expenditure important in the way that when public spending increases it reduces the role of private sector by crowd- out effect because it reduces inflation in economy and increases interest rate. Thus, the new-Keynesians present the multiplier effect in response and argue that the increase in government expenditure will increase demand and also</w:t>
      </w:r>
      <w:r w:rsidR="00BE7BED" w:rsidRPr="004129FA">
        <w:rPr>
          <w:rFonts w:ascii="Times New Roman" w:hAnsi="Times New Roman" w:cs="Times New Roman"/>
          <w:color w:val="000000" w:themeColor="text1"/>
          <w:sz w:val="24"/>
          <w:szCs w:val="24"/>
        </w:rPr>
        <w:t xml:space="preserve"> increase economic growth. </w:t>
      </w:r>
      <w:r w:rsidRPr="004129FA">
        <w:rPr>
          <w:rFonts w:ascii="Times New Roman" w:hAnsi="Times New Roman" w:cs="Times New Roman"/>
          <w:color w:val="000000" w:themeColor="text1"/>
          <w:sz w:val="24"/>
          <w:szCs w:val="24"/>
        </w:rPr>
        <w:t>The vision of ensuring sustainable economic development and reduction of mass poverty is enshrined, in one way or another, in the government’s development strategy documents of virtually all developing economies. In this respect, economic growth, which is the annual rate of increase in a nation’s real GDP, is taken as main objective for overcoming persistent poverty and offering hope for the possible improvement of society (Kakar, 2011).</w:t>
      </w:r>
    </w:p>
    <w:p w:rsidR="00023656" w:rsidRPr="004129FA" w:rsidRDefault="00CC1B72" w:rsidP="004129F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4129FA">
        <w:rPr>
          <w:rFonts w:ascii="Times New Roman" w:hAnsi="Times New Roman" w:cs="Times New Roman"/>
          <w:color w:val="000000" w:themeColor="text1"/>
          <w:sz w:val="24"/>
          <w:szCs w:val="24"/>
        </w:rPr>
        <w:lastRenderedPageBreak/>
        <w:t>Economics researchers continue to produce opposite economic results to each other about the relationship between government expenditure and economic growth. Some researchers like (Akpan, 2005) and (</w:t>
      </w:r>
      <w:r w:rsidR="0084349A" w:rsidRPr="004129FA">
        <w:rPr>
          <w:rFonts w:ascii="Times New Roman" w:hAnsi="Times New Roman" w:cs="Times New Roman"/>
          <w:color w:val="000000" w:themeColor="text1"/>
          <w:sz w:val="24"/>
          <w:szCs w:val="24"/>
        </w:rPr>
        <w:t>Roomer</w:t>
      </w:r>
      <w:r w:rsidRPr="004129FA">
        <w:rPr>
          <w:rFonts w:ascii="Times New Roman" w:hAnsi="Times New Roman" w:cs="Times New Roman"/>
          <w:color w:val="000000" w:themeColor="text1"/>
          <w:sz w:val="24"/>
          <w:szCs w:val="24"/>
        </w:rPr>
        <w:t>, 1990),</w:t>
      </w:r>
      <w:r w:rsidR="0084349A" w:rsidRPr="004129FA">
        <w:rPr>
          <w:rFonts w:ascii="Times New Roman" w:hAnsi="Times New Roman" w:cs="Times New Roman"/>
          <w:color w:val="000000" w:themeColor="text1"/>
          <w:sz w:val="24"/>
          <w:szCs w:val="24"/>
        </w:rPr>
        <w:t xml:space="preserve"> argues</w:t>
      </w:r>
      <w:r w:rsidRPr="004129FA">
        <w:rPr>
          <w:rFonts w:ascii="Times New Roman" w:hAnsi="Times New Roman" w:cs="Times New Roman"/>
          <w:color w:val="000000" w:themeColor="text1"/>
          <w:sz w:val="24"/>
          <w:szCs w:val="24"/>
        </w:rPr>
        <w:t xml:space="preserve"> that the effect of government expenditure on economic growth is negative and insignificant and also others indicate that the effect is positive and significant (Korman and Bratimaserene, 2007) and (</w:t>
      </w:r>
      <w:r w:rsidR="0084349A" w:rsidRPr="004129FA">
        <w:rPr>
          <w:rFonts w:ascii="Times New Roman" w:hAnsi="Times New Roman" w:cs="Times New Roman"/>
          <w:color w:val="000000" w:themeColor="text1"/>
          <w:sz w:val="24"/>
          <w:szCs w:val="24"/>
        </w:rPr>
        <w:t>Gregarious</w:t>
      </w:r>
      <w:r w:rsidRPr="004129FA">
        <w:rPr>
          <w:rFonts w:ascii="Times New Roman" w:hAnsi="Times New Roman" w:cs="Times New Roman"/>
          <w:color w:val="000000" w:themeColor="text1"/>
          <w:sz w:val="24"/>
          <w:szCs w:val="24"/>
        </w:rPr>
        <w:t xml:space="preserve"> and Ghosh, 2007). </w:t>
      </w:r>
    </w:p>
    <w:p w:rsidR="00023656" w:rsidRPr="004129FA" w:rsidRDefault="00CC1B72" w:rsidP="004129F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4129FA">
        <w:rPr>
          <w:rFonts w:ascii="Times New Roman" w:hAnsi="Times New Roman" w:cs="Times New Roman"/>
          <w:color w:val="000000" w:themeColor="text1"/>
          <w:sz w:val="24"/>
          <w:szCs w:val="24"/>
        </w:rPr>
        <w:t xml:space="preserve">In Ethiopia like other developing countries, government expenditure continues to be the main source of investment expenditure and in the current Growth and transformation plan (GTP) the total government expenditure is expected to be increasing at increasing rate in the coming years. In Ethiopia the government has a major task to provide public goods such as education, health, roads, communication and energy. Indeed the major development objective of the government of as expressed in various past and present development plans and strategies is poverty reduction and sustainable economic growth.  Ethiopia is the second most populous country in the sub-Saharan Africa with a population of 94.1 million, and population growth rate of 2.6% in 2013. Ethiopia is one of the world’s poorest countries. The country’s per capita income of $470 is substantially lower than the regional average (gross national income, atlas method); the government aspires to reach middle income status over the next </w:t>
      </w:r>
      <w:r w:rsidR="00AD2BAB" w:rsidRPr="004129FA">
        <w:rPr>
          <w:rFonts w:ascii="Times New Roman" w:hAnsi="Times New Roman" w:cs="Times New Roman"/>
          <w:color w:val="000000" w:themeColor="text1"/>
          <w:sz w:val="24"/>
          <w:szCs w:val="24"/>
        </w:rPr>
        <w:t>decade</w:t>
      </w:r>
      <w:r w:rsidR="00AD2BAB" w:rsidRPr="004129FA">
        <w:rPr>
          <w:rFonts w:ascii="Times New Roman" w:hAnsi="Times New Roman" w:cs="Times New Roman"/>
          <w:sz w:val="24"/>
          <w:szCs w:val="24"/>
        </w:rPr>
        <w:t xml:space="preserve"> (</w:t>
      </w:r>
      <w:r w:rsidR="005020FF" w:rsidRPr="004129FA">
        <w:rPr>
          <w:rFonts w:ascii="Times New Roman" w:hAnsi="Times New Roman" w:cs="Times New Roman"/>
          <w:sz w:val="24"/>
          <w:szCs w:val="24"/>
        </w:rPr>
        <w:t>Bazezew, B.2014)</w:t>
      </w:r>
      <w:r w:rsidRPr="004129FA">
        <w:rPr>
          <w:rFonts w:ascii="Times New Roman" w:hAnsi="Times New Roman" w:cs="Times New Roman"/>
          <w:color w:val="000000" w:themeColor="text1"/>
          <w:sz w:val="24"/>
          <w:szCs w:val="24"/>
        </w:rPr>
        <w:t>.</w:t>
      </w:r>
    </w:p>
    <w:p w:rsidR="00CC1B72" w:rsidRPr="004129FA" w:rsidRDefault="00CC1B72" w:rsidP="004129F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4129FA">
        <w:rPr>
          <w:rFonts w:ascii="Times New Roman" w:hAnsi="Times New Roman" w:cs="Times New Roman"/>
          <w:color w:val="000000" w:themeColor="text1"/>
          <w:sz w:val="24"/>
          <w:szCs w:val="24"/>
        </w:rPr>
        <w:t xml:space="preserve">The economy has experienced strong and broad based growth over the past decade, averaging 10.8%  per year in 2003/04-2012 /13 compared to the regional  of 5.3% and expansion of the services and agricultural sectors account for most of this growth, while manufacturing sector performance was relatively modest . Private consumption and public investment explain demand side growth with the latter assuming an increasingly important role in recent </w:t>
      </w:r>
      <w:r w:rsidR="00AE7EC8" w:rsidRPr="004129FA">
        <w:rPr>
          <w:rFonts w:ascii="Times New Roman" w:hAnsi="Times New Roman" w:cs="Times New Roman"/>
          <w:color w:val="000000" w:themeColor="text1"/>
          <w:sz w:val="24"/>
          <w:szCs w:val="24"/>
        </w:rPr>
        <w:t>years. Economic</w:t>
      </w:r>
      <w:r w:rsidRPr="004129FA">
        <w:rPr>
          <w:rFonts w:ascii="Times New Roman" w:hAnsi="Times New Roman" w:cs="Times New Roman"/>
          <w:color w:val="000000" w:themeColor="text1"/>
          <w:sz w:val="24"/>
          <w:szCs w:val="24"/>
        </w:rPr>
        <w:t xml:space="preserve"> growth brought with it positive trends in reducing poverty, in both urban and rural areas. While 38.7% of Ethiopian lived in extreme poverty in 2004-2005, five years later this was 29.6%, which is decrease of 9.1 percentage points as measured by the national poverty line, of less than $0.6 per day. </w:t>
      </w:r>
      <w:r w:rsidRPr="004129FA">
        <w:rPr>
          <w:rFonts w:ascii="Times New Roman" w:hAnsi="Times New Roman" w:cs="Times New Roman"/>
          <w:sz w:val="24"/>
          <w:szCs w:val="24"/>
        </w:rPr>
        <w:t>Using the growth and transformation plan (GTP), the government’s goal is reduce this further to 22.2% by 2014-2015(World Bank 2014).</w:t>
      </w:r>
      <w:r w:rsidRPr="004129FA">
        <w:rPr>
          <w:rFonts w:ascii="Times New Roman" w:hAnsi="Times New Roman" w:cs="Times New Roman"/>
          <w:color w:val="000000" w:themeColor="text1"/>
          <w:sz w:val="24"/>
          <w:szCs w:val="24"/>
        </w:rPr>
        <w:t xml:space="preserve">The government Ethiopia follows developmental state type of policy; in which government takes a major participant in the </w:t>
      </w:r>
      <w:r w:rsidRPr="004129FA">
        <w:rPr>
          <w:rFonts w:ascii="Times New Roman" w:hAnsi="Times New Roman" w:cs="Times New Roman"/>
          <w:color w:val="000000" w:themeColor="text1"/>
          <w:sz w:val="24"/>
          <w:szCs w:val="24"/>
        </w:rPr>
        <w:lastRenderedPageBreak/>
        <w:t xml:space="preserve">economy of the country. In this type of state, the state has more control over the </w:t>
      </w:r>
      <w:r w:rsidR="00AD2BAB" w:rsidRPr="004129FA">
        <w:rPr>
          <w:rFonts w:ascii="Times New Roman" w:hAnsi="Times New Roman" w:cs="Times New Roman"/>
          <w:color w:val="000000" w:themeColor="text1"/>
          <w:sz w:val="24"/>
          <w:szCs w:val="24"/>
        </w:rPr>
        <w:t>economy</w:t>
      </w:r>
      <w:r w:rsidR="00AD2BAB" w:rsidRPr="004129FA">
        <w:rPr>
          <w:rFonts w:ascii="Times New Roman" w:hAnsi="Times New Roman" w:cs="Times New Roman"/>
          <w:sz w:val="24"/>
          <w:szCs w:val="24"/>
        </w:rPr>
        <w:t xml:space="preserve"> (</w:t>
      </w:r>
      <w:r w:rsidR="005020FF" w:rsidRPr="004129FA">
        <w:rPr>
          <w:rFonts w:ascii="Times New Roman" w:hAnsi="Times New Roman" w:cs="Times New Roman"/>
          <w:sz w:val="24"/>
          <w:szCs w:val="24"/>
        </w:rPr>
        <w:t>Bazezew, B.2014)</w:t>
      </w:r>
      <w:r w:rsidRPr="004129FA">
        <w:rPr>
          <w:rFonts w:ascii="Times New Roman" w:hAnsi="Times New Roman" w:cs="Times New Roman"/>
          <w:color w:val="000000" w:themeColor="text1"/>
          <w:sz w:val="24"/>
          <w:szCs w:val="24"/>
        </w:rPr>
        <w:t xml:space="preserve">. </w:t>
      </w:r>
    </w:p>
    <w:p w:rsidR="00AE7EC8" w:rsidRPr="004129FA" w:rsidRDefault="00CC1B72" w:rsidP="004129F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4129FA">
        <w:rPr>
          <w:rFonts w:ascii="Times New Roman" w:hAnsi="Times New Roman" w:cs="Times New Roman"/>
          <w:color w:val="000000" w:themeColor="text1"/>
          <w:sz w:val="24"/>
          <w:szCs w:val="24"/>
        </w:rPr>
        <w:t>A developmental state is characterized by having strong state intervention, as well as, extensive regulation and planning. Government in Ethiopia invests and mobilize majority of capital into the most promising industrial sector that will have maximum spillover effect for the Society. Cooperation between state and major industries is crucial for maintain stable macro economy. The gross and transformation (GTP) needs large amount of money and the government plans to increase its expenditure to sustain the economic growth that</w:t>
      </w:r>
      <w:r w:rsidR="00B63F64" w:rsidRPr="004129FA">
        <w:rPr>
          <w:rFonts w:ascii="Times New Roman" w:hAnsi="Times New Roman" w:cs="Times New Roman"/>
          <w:color w:val="000000" w:themeColor="text1"/>
          <w:sz w:val="24"/>
          <w:szCs w:val="24"/>
        </w:rPr>
        <w:t xml:space="preserve"> shown in the last two decades. </w:t>
      </w:r>
      <w:r w:rsidRPr="004129FA">
        <w:rPr>
          <w:rFonts w:ascii="Times New Roman" w:hAnsi="Times New Roman" w:cs="Times New Roman"/>
          <w:color w:val="000000" w:themeColor="text1"/>
          <w:sz w:val="24"/>
          <w:szCs w:val="24"/>
        </w:rPr>
        <w:t xml:space="preserve"> So this paper tries to see the effect of government expenditure on economic </w:t>
      </w:r>
      <w:r w:rsidR="005020FF" w:rsidRPr="004129FA">
        <w:rPr>
          <w:rFonts w:ascii="Times New Roman" w:hAnsi="Times New Roman" w:cs="Times New Roman"/>
          <w:color w:val="000000" w:themeColor="text1"/>
          <w:sz w:val="24"/>
          <w:szCs w:val="24"/>
        </w:rPr>
        <w:t xml:space="preserve">growth and does it have a short </w:t>
      </w:r>
      <w:r w:rsidRPr="004129FA">
        <w:rPr>
          <w:rFonts w:ascii="Times New Roman" w:hAnsi="Times New Roman" w:cs="Times New Roman"/>
          <w:color w:val="000000" w:themeColor="text1"/>
          <w:sz w:val="24"/>
          <w:szCs w:val="24"/>
        </w:rPr>
        <w:t>or</w:t>
      </w:r>
      <w:r w:rsidR="005020FF" w:rsidRPr="004129FA">
        <w:rPr>
          <w:rFonts w:ascii="Times New Roman" w:hAnsi="Times New Roman" w:cs="Times New Roman"/>
          <w:color w:val="000000" w:themeColor="text1"/>
          <w:sz w:val="24"/>
          <w:szCs w:val="24"/>
        </w:rPr>
        <w:t xml:space="preserve"> a long run </w:t>
      </w:r>
      <w:r w:rsidR="00F123DB" w:rsidRPr="004129FA">
        <w:rPr>
          <w:rFonts w:ascii="Times New Roman" w:hAnsi="Times New Roman" w:cs="Times New Roman"/>
          <w:color w:val="000000" w:themeColor="text1"/>
          <w:sz w:val="24"/>
          <w:szCs w:val="24"/>
        </w:rPr>
        <w:t>effect on</w:t>
      </w:r>
      <w:r w:rsidR="005020FF" w:rsidRPr="004129FA">
        <w:rPr>
          <w:rFonts w:ascii="Times New Roman" w:hAnsi="Times New Roman" w:cs="Times New Roman"/>
          <w:color w:val="000000" w:themeColor="text1"/>
          <w:sz w:val="24"/>
          <w:szCs w:val="24"/>
        </w:rPr>
        <w:t xml:space="preserve"> economic growth</w:t>
      </w:r>
      <w:bookmarkStart w:id="63" w:name="_Toc496609094"/>
      <w:bookmarkStart w:id="64" w:name="_Toc498074091"/>
      <w:bookmarkStart w:id="65" w:name="_Toc498108766"/>
      <w:bookmarkStart w:id="66" w:name="_Toc498152350"/>
      <w:bookmarkStart w:id="67" w:name="_Toc498283981"/>
      <w:bookmarkStart w:id="68" w:name="_Toc502846008"/>
      <w:r w:rsidR="00AE7EC8" w:rsidRPr="004129FA">
        <w:rPr>
          <w:rFonts w:ascii="Times New Roman" w:hAnsi="Times New Roman" w:cs="Times New Roman"/>
          <w:color w:val="000000" w:themeColor="text1"/>
          <w:sz w:val="24"/>
          <w:szCs w:val="24"/>
        </w:rPr>
        <w:t>.</w:t>
      </w:r>
    </w:p>
    <w:p w:rsidR="00834F1B" w:rsidRPr="004129FA" w:rsidRDefault="00AE7EC8" w:rsidP="004129FA">
      <w:pPr>
        <w:pStyle w:val="Heading2"/>
        <w:spacing w:line="360" w:lineRule="auto"/>
        <w:rPr>
          <w:rFonts w:ascii="Times New Roman" w:hAnsi="Times New Roman" w:cs="Times New Roman"/>
          <w:color w:val="auto"/>
          <w:sz w:val="24"/>
          <w:szCs w:val="24"/>
        </w:rPr>
      </w:pPr>
      <w:bookmarkStart w:id="69" w:name="_Toc49266409"/>
      <w:r w:rsidRPr="004129FA">
        <w:rPr>
          <w:rFonts w:ascii="Times New Roman" w:hAnsi="Times New Roman" w:cs="Times New Roman"/>
          <w:color w:val="auto"/>
          <w:sz w:val="24"/>
          <w:szCs w:val="24"/>
        </w:rPr>
        <w:t xml:space="preserve">1.2. </w:t>
      </w:r>
      <w:r w:rsidR="00CC1B72" w:rsidRPr="004129FA">
        <w:rPr>
          <w:rFonts w:ascii="Times New Roman" w:hAnsi="Times New Roman" w:cs="Times New Roman"/>
          <w:color w:val="auto"/>
          <w:sz w:val="24"/>
          <w:szCs w:val="24"/>
        </w:rPr>
        <w:t>Statement of the Problem</w:t>
      </w:r>
      <w:bookmarkEnd w:id="63"/>
      <w:bookmarkEnd w:id="64"/>
      <w:bookmarkEnd w:id="65"/>
      <w:bookmarkEnd w:id="66"/>
      <w:bookmarkEnd w:id="67"/>
      <w:bookmarkEnd w:id="68"/>
      <w:bookmarkEnd w:id="69"/>
    </w:p>
    <w:p w:rsidR="00CC1B72" w:rsidRPr="004129FA" w:rsidRDefault="00CC1B72" w:rsidP="004129F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4129FA">
        <w:rPr>
          <w:rFonts w:ascii="Times New Roman" w:hAnsi="Times New Roman" w:cs="Times New Roman"/>
          <w:color w:val="000000" w:themeColor="text1"/>
          <w:sz w:val="24"/>
          <w:szCs w:val="24"/>
        </w:rPr>
        <w:t>The recent revival of interest in growth theory has also revived interest among researchers in verifying and understanding the linkages between fiscal policies and economic growth. Over the past decade and a half, a substantial volume of empirical research has been directed towards identifying the elements of public expenditure that bear significant association with economic growth. This empirical literature varies and often produces conflicting results. Some economist have argued that arise in government expenditure can be an effective tool to stimulate aggregate demand for stagnant economy and to bring about crowd in effects on the private sector</w:t>
      </w:r>
      <w:r w:rsidR="00F64217" w:rsidRPr="004129FA">
        <w:rPr>
          <w:rFonts w:ascii="Times New Roman" w:hAnsi="Times New Roman" w:cs="Times New Roman"/>
          <w:sz w:val="24"/>
          <w:szCs w:val="24"/>
        </w:rPr>
        <w:t>(Kakar, K 2011)</w:t>
      </w:r>
      <w:r w:rsidRPr="004129FA">
        <w:rPr>
          <w:rFonts w:ascii="Times New Roman" w:hAnsi="Times New Roman" w:cs="Times New Roman"/>
          <w:color w:val="000000" w:themeColor="text1"/>
          <w:sz w:val="24"/>
          <w:szCs w:val="24"/>
        </w:rPr>
        <w:t>.</w:t>
      </w:r>
    </w:p>
    <w:p w:rsidR="00CC1B72" w:rsidRPr="004129FA" w:rsidRDefault="00CC1B72" w:rsidP="004129F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4129FA">
        <w:rPr>
          <w:rFonts w:ascii="Times New Roman" w:hAnsi="Times New Roman" w:cs="Times New Roman"/>
          <w:color w:val="000000" w:themeColor="text1"/>
          <w:sz w:val="24"/>
          <w:szCs w:val="24"/>
        </w:rPr>
        <w:t>The Keynesian argue that the government spending can positively impact growth when the government borrow from private sector and repays back through various spending programs such as infrastructural development. This is based on the argument that the increase in government spending will inject the new purchasing power in the pockets of the consumers and thereby stimulating aggregate demand in the period where demand is low. (Naftay</w:t>
      </w:r>
      <w:r w:rsidR="00F64217" w:rsidRPr="004129FA">
        <w:rPr>
          <w:rFonts w:ascii="Times New Roman" w:hAnsi="Times New Roman" w:cs="Times New Roman"/>
          <w:color w:val="000000" w:themeColor="text1"/>
          <w:sz w:val="24"/>
          <w:szCs w:val="24"/>
        </w:rPr>
        <w:t>&amp;et.al</w:t>
      </w:r>
      <w:r w:rsidR="00F90BAC" w:rsidRPr="004129FA">
        <w:rPr>
          <w:rFonts w:ascii="Times New Roman" w:hAnsi="Times New Roman" w:cs="Times New Roman"/>
          <w:color w:val="000000" w:themeColor="text1"/>
          <w:sz w:val="24"/>
          <w:szCs w:val="24"/>
        </w:rPr>
        <w:t>, 2014</w:t>
      </w:r>
      <w:r w:rsidR="00F64217" w:rsidRPr="004129FA">
        <w:rPr>
          <w:rFonts w:ascii="Times New Roman" w:hAnsi="Times New Roman" w:cs="Times New Roman"/>
          <w:color w:val="000000" w:themeColor="text1"/>
          <w:sz w:val="24"/>
          <w:szCs w:val="24"/>
        </w:rPr>
        <w:t>)</w:t>
      </w:r>
      <w:r w:rsidRPr="004129FA">
        <w:rPr>
          <w:rFonts w:ascii="Times New Roman" w:hAnsi="Times New Roman" w:cs="Times New Roman"/>
          <w:color w:val="000000" w:themeColor="text1"/>
          <w:sz w:val="24"/>
          <w:szCs w:val="24"/>
        </w:rPr>
        <w:t>.</w:t>
      </w:r>
    </w:p>
    <w:p w:rsidR="00CC1B72" w:rsidRPr="004129FA" w:rsidRDefault="00CC1B72" w:rsidP="004129F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4129FA">
        <w:rPr>
          <w:rFonts w:ascii="Times New Roman" w:hAnsi="Times New Roman" w:cs="Times New Roman"/>
          <w:color w:val="000000" w:themeColor="text1"/>
          <w:sz w:val="24"/>
          <w:szCs w:val="24"/>
        </w:rPr>
        <w:t xml:space="preserve">The views of the classical economists were based on the assumption that if the economy was left itself, then it would tend towards full employment equilibrium, where everyone who wants to work is able to find work. Therefore government plays no role except to </w:t>
      </w:r>
      <w:r w:rsidRPr="004129FA">
        <w:rPr>
          <w:rFonts w:ascii="Times New Roman" w:hAnsi="Times New Roman" w:cs="Times New Roman"/>
          <w:color w:val="000000" w:themeColor="text1"/>
          <w:sz w:val="24"/>
          <w:szCs w:val="24"/>
        </w:rPr>
        <w:lastRenderedPageBreak/>
        <w:t>provide peace and security for investment in the country and thus, no long run relationship between government spending and economic growth.</w:t>
      </w:r>
      <w:r w:rsidRPr="004129FA">
        <w:rPr>
          <w:rFonts w:ascii="Times New Roman" w:hAnsi="Times New Roman" w:cs="Times New Roman"/>
          <w:sz w:val="24"/>
          <w:szCs w:val="24"/>
        </w:rPr>
        <w:t xml:space="preserve"> (</w:t>
      </w:r>
      <w:r w:rsidR="00EC4A33" w:rsidRPr="004129FA">
        <w:rPr>
          <w:rFonts w:ascii="Times New Roman" w:hAnsi="Times New Roman" w:cs="Times New Roman"/>
          <w:sz w:val="24"/>
          <w:szCs w:val="24"/>
        </w:rPr>
        <w:t>Wendewesen (</w:t>
      </w:r>
      <w:r w:rsidRPr="004129FA">
        <w:rPr>
          <w:rFonts w:ascii="Times New Roman" w:hAnsi="Times New Roman" w:cs="Times New Roman"/>
          <w:sz w:val="24"/>
          <w:szCs w:val="24"/>
        </w:rPr>
        <w:t>2012)</w:t>
      </w:r>
    </w:p>
    <w:p w:rsidR="00CC1B72" w:rsidRPr="004129FA" w:rsidRDefault="00CC1B72" w:rsidP="004129F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4129FA">
        <w:rPr>
          <w:rFonts w:ascii="Times New Roman" w:hAnsi="Times New Roman" w:cs="Times New Roman"/>
          <w:color w:val="000000" w:themeColor="text1"/>
          <w:sz w:val="24"/>
          <w:szCs w:val="24"/>
        </w:rPr>
        <w:t>There are some components of government expenditures that are productive while some are unproductive. Government expenditures on health and education raise the productivity of labor and increase</w:t>
      </w:r>
      <w:r w:rsidR="00F64217" w:rsidRPr="004129FA">
        <w:rPr>
          <w:rFonts w:ascii="Times New Roman" w:hAnsi="Times New Roman" w:cs="Times New Roman"/>
          <w:color w:val="000000" w:themeColor="text1"/>
          <w:sz w:val="24"/>
          <w:szCs w:val="24"/>
        </w:rPr>
        <w:t xml:space="preserve"> the growth of national output. </w:t>
      </w:r>
      <w:r w:rsidRPr="004129FA">
        <w:rPr>
          <w:rFonts w:ascii="Times New Roman" w:hAnsi="Times New Roman" w:cs="Times New Roman"/>
          <w:color w:val="000000" w:themeColor="text1"/>
          <w:sz w:val="24"/>
          <w:szCs w:val="24"/>
        </w:rPr>
        <w:t>Education is one of the important factors that determine the quality of labor. Government expenditure on health could lead to economic growth in the sense that human capital is essenti</w:t>
      </w:r>
      <w:r w:rsidR="00A7659B" w:rsidRPr="004129FA">
        <w:rPr>
          <w:rFonts w:ascii="Times New Roman" w:hAnsi="Times New Roman" w:cs="Times New Roman"/>
          <w:color w:val="000000" w:themeColor="text1"/>
          <w:sz w:val="24"/>
          <w:szCs w:val="24"/>
        </w:rPr>
        <w:t xml:space="preserve">al to growth. </w:t>
      </w:r>
      <w:r w:rsidRPr="004129FA">
        <w:rPr>
          <w:rFonts w:ascii="Times New Roman" w:hAnsi="Times New Roman" w:cs="Times New Roman"/>
          <w:color w:val="000000" w:themeColor="text1"/>
          <w:sz w:val="24"/>
          <w:szCs w:val="24"/>
        </w:rPr>
        <w:t xml:space="preserve">Good investment in the form of national defense is a necessity for safeguarding and protecting the nation from outside aggression, while agriculture, in the form of food security, is a necessity for human existence, but the financial source for public expenditure which is taxation, reduces the benefits of the taxpayers and as such reduces the benefits associated with economic growth (Barro, 1990). </w:t>
      </w:r>
    </w:p>
    <w:p w:rsidR="00CC1B72" w:rsidRPr="004129FA" w:rsidRDefault="00F64217" w:rsidP="004129F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4129FA">
        <w:rPr>
          <w:rFonts w:ascii="Times New Roman" w:hAnsi="Times New Roman" w:cs="Times New Roman"/>
          <w:color w:val="000000" w:themeColor="text1"/>
          <w:sz w:val="24"/>
          <w:szCs w:val="24"/>
        </w:rPr>
        <w:t>As cited by B</w:t>
      </w:r>
      <w:r w:rsidR="00CC1B72" w:rsidRPr="004129FA">
        <w:rPr>
          <w:rFonts w:ascii="Times New Roman" w:hAnsi="Times New Roman" w:cs="Times New Roman"/>
          <w:color w:val="000000" w:themeColor="text1"/>
          <w:sz w:val="24"/>
          <w:szCs w:val="24"/>
        </w:rPr>
        <w:t>azezew (2013) the study of Devarajan and others(1996) which covers 43 developing countries, covering the period from 1970 to 1990, found that current government spending has a positive effect on economic growth, but government capital expenditure have opposite effect with economic growth. The negative effect of capital expenditure on growth in developing countries was attributed to corruption and inefficiency in the use of public funds. Haque&amp; Kim (2003) found that public investment in transportation has dynamic effects on economic growth of 15 developing countries. A cross country study by Sutherland et al. (2009) on growth effects of infrastructure, found a strong and significant positive effect of telecommunications and energy generation on economic growth (Bazezew,2013).</w:t>
      </w:r>
    </w:p>
    <w:p w:rsidR="00CC1B72" w:rsidRPr="004129FA" w:rsidRDefault="00A7659B" w:rsidP="004129F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4129FA">
        <w:rPr>
          <w:rFonts w:ascii="Times New Roman" w:hAnsi="Times New Roman" w:cs="Times New Roman"/>
          <w:color w:val="000000" w:themeColor="text1"/>
          <w:sz w:val="24"/>
          <w:szCs w:val="24"/>
        </w:rPr>
        <w:t xml:space="preserve">According to </w:t>
      </w:r>
      <w:r w:rsidR="00CC1B72" w:rsidRPr="004129FA">
        <w:rPr>
          <w:rFonts w:ascii="Times New Roman" w:hAnsi="Times New Roman" w:cs="Times New Roman"/>
          <w:color w:val="000000" w:themeColor="text1"/>
          <w:sz w:val="24"/>
          <w:szCs w:val="24"/>
        </w:rPr>
        <w:t>Bazezew (2013</w:t>
      </w:r>
      <w:r w:rsidR="004D3E88" w:rsidRPr="004129FA">
        <w:rPr>
          <w:rFonts w:ascii="Times New Roman" w:hAnsi="Times New Roman" w:cs="Times New Roman"/>
          <w:color w:val="000000" w:themeColor="text1"/>
          <w:sz w:val="24"/>
          <w:szCs w:val="24"/>
        </w:rPr>
        <w:t>) study applied</w:t>
      </w:r>
      <w:r w:rsidR="00CC1B72" w:rsidRPr="004129FA">
        <w:rPr>
          <w:rFonts w:ascii="Times New Roman" w:hAnsi="Times New Roman" w:cs="Times New Roman"/>
          <w:color w:val="000000" w:themeColor="text1"/>
          <w:sz w:val="24"/>
          <w:szCs w:val="24"/>
        </w:rPr>
        <w:t xml:space="preserve"> co-integration test and showed that economic growth in Ethiopia significantly depends on public expenditure on education, agriculture and defense in long run. But the relationship between economic growth and public spending on health and consumer price index are negative and insignificant. The result shows that in the long run spending on defense has negative and significant impact on economic growth.</w:t>
      </w:r>
    </w:p>
    <w:p w:rsidR="00CC1B72" w:rsidRPr="004129FA" w:rsidRDefault="00CC1B72" w:rsidP="004129F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4129FA">
        <w:rPr>
          <w:rFonts w:ascii="Times New Roman" w:hAnsi="Times New Roman" w:cs="Times New Roman"/>
          <w:color w:val="000000" w:themeColor="text1"/>
          <w:sz w:val="24"/>
          <w:szCs w:val="24"/>
        </w:rPr>
        <w:lastRenderedPageBreak/>
        <w:t>Studies of Emanuel, Pius and Greenwell(2013) on the impact of government spending on economic growth in Malawi started from 1980 to 2007 using error correction model and the shows that government expenditure on agriculture and defense have significant positive impact on economic in the long run. However they also found that expenditure on health, social protection and transport and communication have significantly negative influence on economic growth, while government expenditure on education has weak significant.</w:t>
      </w:r>
    </w:p>
    <w:p w:rsidR="00CC1B72" w:rsidRPr="004129FA" w:rsidRDefault="00CC1B72" w:rsidP="004129F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4129FA">
        <w:rPr>
          <w:rFonts w:ascii="Times New Roman" w:hAnsi="Times New Roman" w:cs="Times New Roman"/>
          <w:color w:val="000000" w:themeColor="text1"/>
          <w:sz w:val="24"/>
          <w:szCs w:val="24"/>
        </w:rPr>
        <w:t>The studies of Metehan,Cemil and Merve (2012) on the effect of public expenditure on economic growth of Turkey by VAR model indicates there is no causal relationship between economic growth and current ,investment and transfer expenditures during the period of 1980-2010.</w:t>
      </w:r>
    </w:p>
    <w:p w:rsidR="00CC1B72" w:rsidRPr="004129FA" w:rsidRDefault="00CC1B72" w:rsidP="004129F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4129FA">
        <w:rPr>
          <w:rFonts w:ascii="Times New Roman" w:hAnsi="Times New Roman" w:cs="Times New Roman"/>
          <w:color w:val="000000" w:themeColor="text1"/>
          <w:sz w:val="24"/>
          <w:szCs w:val="24"/>
        </w:rPr>
        <w:t xml:space="preserve"> Studies in Africa on economic growth and public expenditure have been done mostly in Nigeri</w:t>
      </w:r>
      <w:r w:rsidR="00D619B5" w:rsidRPr="004129FA">
        <w:rPr>
          <w:rFonts w:ascii="Times New Roman" w:hAnsi="Times New Roman" w:cs="Times New Roman"/>
          <w:color w:val="000000" w:themeColor="text1"/>
          <w:sz w:val="24"/>
          <w:szCs w:val="24"/>
        </w:rPr>
        <w:t>a (Akpan 2005, Maku 2009, Narud</w:t>
      </w:r>
      <w:r w:rsidRPr="004129FA">
        <w:rPr>
          <w:rFonts w:ascii="Times New Roman" w:hAnsi="Times New Roman" w:cs="Times New Roman"/>
          <w:color w:val="000000" w:themeColor="text1"/>
          <w:sz w:val="24"/>
          <w:szCs w:val="24"/>
        </w:rPr>
        <w:t>en&amp;Usman 2010, Udoh 2011, and Loto 2011) and a few other countries including Ghana (Nketia-Amphosah 2000), and Tanzania (Kweka&amp;orrisey 2000). The findings from these various African studies are equally mixed (Bazezew, 2013).</w:t>
      </w:r>
    </w:p>
    <w:p w:rsidR="00CC1B72" w:rsidRPr="004129FA" w:rsidRDefault="00E60FD4" w:rsidP="004129F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4129FA">
        <w:rPr>
          <w:rFonts w:ascii="Times New Roman" w:hAnsi="Times New Roman" w:cs="Times New Roman"/>
          <w:color w:val="000000" w:themeColor="text1"/>
          <w:sz w:val="24"/>
          <w:szCs w:val="24"/>
        </w:rPr>
        <w:t>Abdu M</w:t>
      </w:r>
      <w:r w:rsidR="00CC1B72" w:rsidRPr="004129FA">
        <w:rPr>
          <w:rFonts w:ascii="Times New Roman" w:hAnsi="Times New Roman" w:cs="Times New Roman"/>
          <w:color w:val="000000" w:themeColor="text1"/>
          <w:sz w:val="24"/>
          <w:szCs w:val="24"/>
        </w:rPr>
        <w:t xml:space="preserve">uhammed and </w:t>
      </w:r>
      <w:r w:rsidR="00AD2BAB" w:rsidRPr="004129FA">
        <w:rPr>
          <w:rFonts w:ascii="Times New Roman" w:hAnsi="Times New Roman" w:cs="Times New Roman"/>
          <w:color w:val="000000" w:themeColor="text1"/>
          <w:sz w:val="24"/>
          <w:szCs w:val="24"/>
        </w:rPr>
        <w:t>Melesseasfaw (</w:t>
      </w:r>
      <w:r w:rsidR="00CC1B72" w:rsidRPr="004129FA">
        <w:rPr>
          <w:rFonts w:ascii="Times New Roman" w:hAnsi="Times New Roman" w:cs="Times New Roman"/>
          <w:color w:val="000000" w:themeColor="text1"/>
          <w:sz w:val="24"/>
          <w:szCs w:val="24"/>
        </w:rPr>
        <w:t>2012) found the relationship between Economic growth and various compositions of Public expenditures by using co-integrated error correction modeling from the period 1975-2011. The result showed that only expenditure on health and total capital expenditure is both positive and statistically significant. However, Expenditure on agriculture, education, transport and communication, urban development and housing, and total recurrent expenditure are statically insignificant.</w:t>
      </w:r>
    </w:p>
    <w:p w:rsidR="00CC1B72" w:rsidRPr="004129FA" w:rsidRDefault="00E60FD4" w:rsidP="004129F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4129FA">
        <w:rPr>
          <w:rFonts w:ascii="Times New Roman" w:hAnsi="Times New Roman" w:cs="Times New Roman"/>
          <w:color w:val="000000" w:themeColor="text1"/>
          <w:sz w:val="24"/>
          <w:szCs w:val="24"/>
        </w:rPr>
        <w:t>According to</w:t>
      </w:r>
      <w:r w:rsidR="00EC4A33" w:rsidRPr="004129FA">
        <w:rPr>
          <w:rFonts w:ascii="Times New Roman" w:hAnsi="Times New Roman" w:cs="Times New Roman"/>
          <w:color w:val="000000" w:themeColor="text1"/>
          <w:sz w:val="24"/>
          <w:szCs w:val="24"/>
        </w:rPr>
        <w:t xml:space="preserve"> </w:t>
      </w:r>
      <w:r w:rsidR="00CC1B72" w:rsidRPr="004129FA">
        <w:rPr>
          <w:rFonts w:ascii="Times New Roman" w:hAnsi="Times New Roman" w:cs="Times New Roman"/>
          <w:color w:val="000000" w:themeColor="text1"/>
          <w:sz w:val="24"/>
          <w:szCs w:val="24"/>
        </w:rPr>
        <w:t xml:space="preserve">Wendwesen (2012) investigated the relationship between Economic growth and various compositions of Public expenditures by using co-integrated error correction modeling from the period 1975-2011. The result showed that only expenditure on health and total capital expenditure is both positive </w:t>
      </w:r>
      <w:r w:rsidRPr="004129FA">
        <w:rPr>
          <w:rFonts w:ascii="Times New Roman" w:hAnsi="Times New Roman" w:cs="Times New Roman"/>
          <w:color w:val="000000" w:themeColor="text1"/>
          <w:sz w:val="24"/>
          <w:szCs w:val="24"/>
        </w:rPr>
        <w:t xml:space="preserve">and statistically significant. </w:t>
      </w:r>
      <w:r w:rsidR="00CC1B72" w:rsidRPr="004129FA">
        <w:rPr>
          <w:rFonts w:ascii="Times New Roman" w:hAnsi="Times New Roman" w:cs="Times New Roman"/>
          <w:color w:val="000000" w:themeColor="text1"/>
          <w:sz w:val="24"/>
          <w:szCs w:val="24"/>
        </w:rPr>
        <w:t>However, Expenditure on agriculture, education, transport and communication, urban development and housing, and total recurrent expenditure are statically insignificant. The economic result in general</w:t>
      </w:r>
      <w:r w:rsidRPr="004129FA">
        <w:rPr>
          <w:rFonts w:ascii="Times New Roman" w:hAnsi="Times New Roman" w:cs="Times New Roman"/>
          <w:color w:val="000000" w:themeColor="text1"/>
          <w:sz w:val="24"/>
          <w:szCs w:val="24"/>
        </w:rPr>
        <w:t xml:space="preserve"> shows that government sector spending</w:t>
      </w:r>
      <w:r w:rsidR="00CC1B72" w:rsidRPr="004129FA">
        <w:rPr>
          <w:rFonts w:ascii="Times New Roman" w:hAnsi="Times New Roman" w:cs="Times New Roman"/>
          <w:color w:val="000000" w:themeColor="text1"/>
          <w:sz w:val="24"/>
          <w:szCs w:val="24"/>
        </w:rPr>
        <w:t xml:space="preserve"> on human capital and road </w:t>
      </w:r>
      <w:r w:rsidR="00CC1B72" w:rsidRPr="004129FA">
        <w:rPr>
          <w:rFonts w:ascii="Times New Roman" w:hAnsi="Times New Roman" w:cs="Times New Roman"/>
          <w:color w:val="000000" w:themeColor="text1"/>
          <w:sz w:val="24"/>
          <w:szCs w:val="24"/>
        </w:rPr>
        <w:lastRenderedPageBreak/>
        <w:t>construction contributes positively to growth in the short and long-run except that of health and agriculture sectors and also result of that of education indicates that in the short-run education is significant. And also the study found that in the short-run health sector was insignificant. The relationship of road sector spending was found to be positive and insignificant. Non-poverty sectors spending, has insignificant negative relationship with economic growth.</w:t>
      </w:r>
    </w:p>
    <w:p w:rsidR="00CC1B72" w:rsidRPr="004129FA" w:rsidRDefault="00CC1B72" w:rsidP="004129F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4129FA">
        <w:rPr>
          <w:rFonts w:ascii="Times New Roman" w:hAnsi="Times New Roman" w:cs="Times New Roman"/>
          <w:color w:val="000000" w:themeColor="text1"/>
          <w:sz w:val="24"/>
          <w:szCs w:val="24"/>
        </w:rPr>
        <w:t>From the reviews above em</w:t>
      </w:r>
      <w:r w:rsidR="00E60FD4" w:rsidRPr="004129FA">
        <w:rPr>
          <w:rFonts w:ascii="Times New Roman" w:hAnsi="Times New Roman" w:cs="Times New Roman"/>
          <w:color w:val="000000" w:themeColor="text1"/>
          <w:sz w:val="24"/>
          <w:szCs w:val="24"/>
        </w:rPr>
        <w:t xml:space="preserve">pirical evidence on the effect </w:t>
      </w:r>
      <w:r w:rsidRPr="004129FA">
        <w:rPr>
          <w:rFonts w:ascii="Times New Roman" w:hAnsi="Times New Roman" w:cs="Times New Roman"/>
          <w:color w:val="000000" w:themeColor="text1"/>
          <w:sz w:val="24"/>
          <w:szCs w:val="24"/>
        </w:rPr>
        <w:t xml:space="preserve">of government expenditure on </w:t>
      </w:r>
      <w:r w:rsidR="00E60FD4" w:rsidRPr="004129FA">
        <w:rPr>
          <w:rFonts w:ascii="Times New Roman" w:hAnsi="Times New Roman" w:cs="Times New Roman"/>
          <w:color w:val="000000" w:themeColor="text1"/>
          <w:sz w:val="24"/>
          <w:szCs w:val="24"/>
        </w:rPr>
        <w:t>economic growth for Ethiopia is</w:t>
      </w:r>
      <w:r w:rsidRPr="004129FA">
        <w:rPr>
          <w:rFonts w:ascii="Times New Roman" w:hAnsi="Times New Roman" w:cs="Times New Roman"/>
          <w:color w:val="000000" w:themeColor="text1"/>
          <w:sz w:val="24"/>
          <w:szCs w:val="24"/>
        </w:rPr>
        <w:t xml:space="preserve"> hard to find. This study therefore, contributes to this debate by providing further e</w:t>
      </w:r>
      <w:r w:rsidR="00E60FD4" w:rsidRPr="004129FA">
        <w:rPr>
          <w:rFonts w:ascii="Times New Roman" w:hAnsi="Times New Roman" w:cs="Times New Roman"/>
          <w:color w:val="000000" w:themeColor="text1"/>
          <w:sz w:val="24"/>
          <w:szCs w:val="24"/>
        </w:rPr>
        <w:t>mpirical evidence on the effects</w:t>
      </w:r>
      <w:r w:rsidRPr="004129FA">
        <w:rPr>
          <w:rFonts w:ascii="Times New Roman" w:hAnsi="Times New Roman" w:cs="Times New Roman"/>
          <w:color w:val="000000" w:themeColor="text1"/>
          <w:sz w:val="24"/>
          <w:szCs w:val="24"/>
        </w:rPr>
        <w:t xml:space="preserve"> of government expenditure on economic growth in Ethiopia and also the reason why I prefer to do this paper is that as I try to show above there are different results and opposite to each other by researchers.</w:t>
      </w:r>
    </w:p>
    <w:p w:rsidR="00CC1B72" w:rsidRPr="004129FA" w:rsidRDefault="00CC1B72" w:rsidP="004129FA">
      <w:pPr>
        <w:pStyle w:val="Heading2"/>
        <w:numPr>
          <w:ilvl w:val="1"/>
          <w:numId w:val="14"/>
        </w:numPr>
        <w:spacing w:line="360" w:lineRule="auto"/>
        <w:rPr>
          <w:rFonts w:ascii="Times New Roman" w:hAnsi="Times New Roman" w:cs="Times New Roman"/>
          <w:color w:val="auto"/>
          <w:sz w:val="24"/>
          <w:szCs w:val="24"/>
        </w:rPr>
      </w:pPr>
      <w:bookmarkStart w:id="70" w:name="_Toc498152351"/>
      <w:bookmarkStart w:id="71" w:name="_Toc498283982"/>
      <w:bookmarkStart w:id="72" w:name="_Toc502846009"/>
      <w:bookmarkStart w:id="73" w:name="_Toc49266410"/>
      <w:r w:rsidRPr="004129FA">
        <w:rPr>
          <w:rFonts w:ascii="Times New Roman" w:hAnsi="Times New Roman" w:cs="Times New Roman"/>
          <w:color w:val="auto"/>
          <w:sz w:val="24"/>
          <w:szCs w:val="24"/>
        </w:rPr>
        <w:t>Research Question</w:t>
      </w:r>
      <w:bookmarkEnd w:id="70"/>
      <w:bookmarkEnd w:id="71"/>
      <w:bookmarkEnd w:id="72"/>
      <w:bookmarkEnd w:id="73"/>
    </w:p>
    <w:p w:rsidR="00E60FD4" w:rsidRPr="004129FA" w:rsidRDefault="00834F1B" w:rsidP="004129F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4129FA">
        <w:rPr>
          <w:rFonts w:ascii="Times New Roman" w:hAnsi="Times New Roman"/>
          <w:sz w:val="24"/>
          <w:szCs w:val="24"/>
        </w:rPr>
        <w:t>The study was attempted to answer the following research questions.</w:t>
      </w:r>
    </w:p>
    <w:p w:rsidR="00E60FD4" w:rsidRPr="004129FA" w:rsidRDefault="00CC1B72" w:rsidP="004129FA">
      <w:pPr>
        <w:pStyle w:val="ListParagraph"/>
        <w:numPr>
          <w:ilvl w:val="0"/>
          <w:numId w:val="12"/>
        </w:numPr>
        <w:autoSpaceDE w:val="0"/>
        <w:autoSpaceDN w:val="0"/>
        <w:adjustRightInd w:val="0"/>
        <w:spacing w:after="240" w:line="360" w:lineRule="auto"/>
        <w:jc w:val="both"/>
        <w:rPr>
          <w:rFonts w:ascii="Times New Roman" w:hAnsi="Times New Roman" w:cs="Times New Roman"/>
          <w:color w:val="000000" w:themeColor="text1"/>
          <w:sz w:val="24"/>
          <w:szCs w:val="24"/>
        </w:rPr>
      </w:pPr>
      <w:r w:rsidRPr="004129FA">
        <w:rPr>
          <w:rFonts w:ascii="Times New Roman" w:hAnsi="Times New Roman" w:cs="Times New Roman"/>
          <w:color w:val="000000" w:themeColor="text1"/>
          <w:sz w:val="24"/>
          <w:szCs w:val="24"/>
        </w:rPr>
        <w:t xml:space="preserve">Does government expenditure have significant effect on long run economic growth of Ethiopia?  </w:t>
      </w:r>
    </w:p>
    <w:p w:rsidR="00CC1B72" w:rsidRPr="004129FA" w:rsidRDefault="00CC1B72" w:rsidP="004129FA">
      <w:pPr>
        <w:pStyle w:val="ListParagraph"/>
        <w:numPr>
          <w:ilvl w:val="0"/>
          <w:numId w:val="12"/>
        </w:numPr>
        <w:autoSpaceDE w:val="0"/>
        <w:autoSpaceDN w:val="0"/>
        <w:adjustRightInd w:val="0"/>
        <w:spacing w:after="240" w:line="360" w:lineRule="auto"/>
        <w:jc w:val="both"/>
        <w:rPr>
          <w:rFonts w:ascii="Times New Roman" w:hAnsi="Times New Roman" w:cs="Times New Roman"/>
          <w:color w:val="000000" w:themeColor="text1"/>
          <w:sz w:val="24"/>
          <w:szCs w:val="24"/>
        </w:rPr>
      </w:pPr>
      <w:r w:rsidRPr="004129FA">
        <w:rPr>
          <w:rFonts w:ascii="Times New Roman" w:hAnsi="Times New Roman" w:cs="Times New Roman"/>
          <w:color w:val="000000" w:themeColor="text1"/>
          <w:sz w:val="24"/>
          <w:szCs w:val="24"/>
        </w:rPr>
        <w:t>Does public expenditure have a crowd in or crowd out effect on private sector in the long run</w:t>
      </w:r>
      <w:r w:rsidR="00E60FD4" w:rsidRPr="004129FA">
        <w:rPr>
          <w:rFonts w:ascii="Times New Roman" w:hAnsi="Times New Roman" w:cs="Times New Roman"/>
          <w:color w:val="000000" w:themeColor="text1"/>
          <w:sz w:val="24"/>
          <w:szCs w:val="24"/>
        </w:rPr>
        <w:t xml:space="preserve"> and short run</w:t>
      </w:r>
      <w:r w:rsidRPr="004129FA">
        <w:rPr>
          <w:rFonts w:ascii="Times New Roman" w:hAnsi="Times New Roman" w:cs="Times New Roman"/>
          <w:color w:val="000000" w:themeColor="text1"/>
          <w:sz w:val="24"/>
          <w:szCs w:val="24"/>
        </w:rPr>
        <w:t>?</w:t>
      </w:r>
    </w:p>
    <w:p w:rsidR="00231EC2" w:rsidRPr="004129FA" w:rsidRDefault="003A3A24" w:rsidP="004129FA">
      <w:pPr>
        <w:pStyle w:val="Heading2"/>
        <w:numPr>
          <w:ilvl w:val="1"/>
          <w:numId w:val="13"/>
        </w:numPr>
        <w:spacing w:line="360" w:lineRule="auto"/>
        <w:rPr>
          <w:rFonts w:ascii="Times New Roman" w:hAnsi="Times New Roman" w:cs="Times New Roman"/>
          <w:color w:val="auto"/>
          <w:sz w:val="24"/>
          <w:szCs w:val="24"/>
        </w:rPr>
      </w:pPr>
      <w:bookmarkStart w:id="74" w:name="_Toc7581079"/>
      <w:bookmarkStart w:id="75" w:name="_Toc17016633"/>
      <w:bookmarkStart w:id="76" w:name="_Toc49266411"/>
      <w:r w:rsidRPr="004129FA">
        <w:rPr>
          <w:rFonts w:ascii="Times New Roman" w:hAnsi="Times New Roman" w:cs="Times New Roman"/>
          <w:color w:val="auto"/>
          <w:sz w:val="24"/>
          <w:szCs w:val="24"/>
        </w:rPr>
        <w:t>Objective of the Study</w:t>
      </w:r>
      <w:bookmarkStart w:id="77" w:name="_Toc7581080"/>
      <w:bookmarkStart w:id="78" w:name="_Toc17016634"/>
      <w:bookmarkEnd w:id="74"/>
      <w:bookmarkEnd w:id="75"/>
      <w:bookmarkEnd w:id="76"/>
    </w:p>
    <w:bookmarkEnd w:id="77"/>
    <w:bookmarkEnd w:id="78"/>
    <w:p w:rsidR="0005774B" w:rsidRPr="004129FA" w:rsidRDefault="003A3A24" w:rsidP="004129FA">
      <w:pPr>
        <w:spacing w:line="360" w:lineRule="auto"/>
        <w:jc w:val="both"/>
        <w:rPr>
          <w:rFonts w:ascii="Times New Roman" w:eastAsia="Calibri" w:hAnsi="Times New Roman" w:cs="Times New Roman"/>
          <w:color w:val="000000"/>
          <w:sz w:val="24"/>
          <w:szCs w:val="24"/>
        </w:rPr>
      </w:pPr>
      <w:r w:rsidRPr="004129FA">
        <w:rPr>
          <w:rFonts w:ascii="Times New Roman" w:hAnsi="Times New Roman" w:cs="Times New Roman"/>
          <w:sz w:val="24"/>
          <w:szCs w:val="24"/>
        </w:rPr>
        <w:t xml:space="preserve">The general objective of this study is to evaluate the effect of government expenditure on economic growth of selected sector in Ethiopia. </w:t>
      </w:r>
      <w:r w:rsidR="00834F1B" w:rsidRPr="004129FA">
        <w:rPr>
          <w:rFonts w:ascii="Times New Roman" w:eastAsia="Calibri" w:hAnsi="Times New Roman" w:cs="Times New Roman"/>
          <w:color w:val="000000"/>
          <w:sz w:val="24"/>
          <w:szCs w:val="24"/>
        </w:rPr>
        <w:t>The specific objectives of the study were:-</w:t>
      </w:r>
    </w:p>
    <w:p w:rsidR="0005774B" w:rsidRPr="004129FA" w:rsidRDefault="003A3A24" w:rsidP="004129FA">
      <w:pPr>
        <w:pStyle w:val="ListParagraph"/>
        <w:numPr>
          <w:ilvl w:val="0"/>
          <w:numId w:val="15"/>
        </w:numPr>
        <w:spacing w:line="360" w:lineRule="auto"/>
        <w:jc w:val="both"/>
        <w:rPr>
          <w:rFonts w:ascii="Times New Roman" w:eastAsia="Calibri" w:hAnsi="Times New Roman" w:cs="Times New Roman"/>
          <w:color w:val="000000"/>
          <w:sz w:val="24"/>
          <w:szCs w:val="24"/>
        </w:rPr>
      </w:pPr>
      <w:r w:rsidRPr="004129FA">
        <w:rPr>
          <w:rFonts w:ascii="Times New Roman" w:hAnsi="Times New Roman" w:cs="Times New Roman"/>
          <w:sz w:val="24"/>
          <w:szCs w:val="24"/>
        </w:rPr>
        <w:t>To examine the effect of government expenditure on economic growth of selected sector in Ethiopia.</w:t>
      </w:r>
    </w:p>
    <w:p w:rsidR="00E60FD4" w:rsidRPr="004129FA" w:rsidRDefault="003A3A24" w:rsidP="004129FA">
      <w:pPr>
        <w:pStyle w:val="ListParagraph"/>
        <w:numPr>
          <w:ilvl w:val="0"/>
          <w:numId w:val="15"/>
        </w:numPr>
        <w:spacing w:line="360" w:lineRule="auto"/>
        <w:jc w:val="both"/>
        <w:rPr>
          <w:rFonts w:ascii="Times New Roman" w:eastAsia="Calibri" w:hAnsi="Times New Roman" w:cs="Times New Roman"/>
          <w:color w:val="000000"/>
          <w:sz w:val="24"/>
          <w:szCs w:val="24"/>
        </w:rPr>
      </w:pPr>
      <w:r w:rsidRPr="004129FA">
        <w:rPr>
          <w:rFonts w:ascii="Times New Roman" w:hAnsi="Times New Roman" w:cs="Times New Roman"/>
          <w:sz w:val="24"/>
          <w:szCs w:val="24"/>
        </w:rPr>
        <w:t>To evaluate public expenditure have a crowd in or crowd out effect on private sector in the long run</w:t>
      </w:r>
      <w:r w:rsidR="00E60FD4" w:rsidRPr="004129FA">
        <w:rPr>
          <w:rFonts w:ascii="Times New Roman" w:hAnsi="Times New Roman" w:cs="Times New Roman"/>
          <w:sz w:val="24"/>
          <w:szCs w:val="24"/>
        </w:rPr>
        <w:t xml:space="preserve"> and short run</w:t>
      </w:r>
    </w:p>
    <w:p w:rsidR="00CC1B72" w:rsidRPr="004129FA" w:rsidRDefault="00CC1B72" w:rsidP="004129FA">
      <w:pPr>
        <w:tabs>
          <w:tab w:val="left" w:pos="2620"/>
        </w:tabs>
        <w:autoSpaceDE w:val="0"/>
        <w:autoSpaceDN w:val="0"/>
        <w:adjustRightInd w:val="0"/>
        <w:spacing w:before="240" w:after="240" w:line="360" w:lineRule="auto"/>
        <w:jc w:val="both"/>
        <w:rPr>
          <w:rFonts w:ascii="Times New Roman" w:hAnsi="Times New Roman" w:cs="Times New Roman"/>
          <w:sz w:val="24"/>
          <w:szCs w:val="24"/>
        </w:rPr>
      </w:pPr>
    </w:p>
    <w:p w:rsidR="00CC1B72" w:rsidRPr="004129FA" w:rsidRDefault="00CC1B72" w:rsidP="004129FA">
      <w:pPr>
        <w:pStyle w:val="Heading2"/>
        <w:numPr>
          <w:ilvl w:val="1"/>
          <w:numId w:val="13"/>
        </w:numPr>
        <w:spacing w:line="360" w:lineRule="auto"/>
        <w:rPr>
          <w:rFonts w:ascii="Times New Roman" w:hAnsi="Times New Roman" w:cs="Times New Roman"/>
          <w:color w:val="auto"/>
          <w:sz w:val="24"/>
          <w:szCs w:val="24"/>
        </w:rPr>
      </w:pPr>
      <w:bookmarkStart w:id="79" w:name="_Toc502846011"/>
      <w:bookmarkStart w:id="80" w:name="_Toc49266412"/>
      <w:r w:rsidRPr="004129FA">
        <w:rPr>
          <w:rFonts w:ascii="Times New Roman" w:hAnsi="Times New Roman" w:cs="Times New Roman"/>
          <w:color w:val="auto"/>
          <w:sz w:val="24"/>
          <w:szCs w:val="24"/>
        </w:rPr>
        <w:lastRenderedPageBreak/>
        <w:t>Hypothesis of the study</w:t>
      </w:r>
      <w:bookmarkEnd w:id="79"/>
      <w:bookmarkEnd w:id="80"/>
    </w:p>
    <w:p w:rsidR="00CC1B72" w:rsidRPr="004129FA" w:rsidRDefault="00CC1B72" w:rsidP="004129F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4129FA">
        <w:rPr>
          <w:rFonts w:ascii="Times New Roman" w:hAnsi="Times New Roman" w:cs="Times New Roman"/>
          <w:color w:val="000000" w:themeColor="text1"/>
          <w:sz w:val="24"/>
          <w:szCs w:val="24"/>
        </w:rPr>
        <w:t>The Growth and Transformation Plan(GTP) is directed towards achieving Ethiopia’s long term vision and sustaining the rapid and broad based economic growth anchored on the experiences that has been drawn from implementing development policies and strategies and undertaking policy measures for the challenges that has been surfaced in the course of implementation.</w:t>
      </w:r>
    </w:p>
    <w:p w:rsidR="00CC1B72" w:rsidRPr="004129FA" w:rsidRDefault="00CC1B72" w:rsidP="004129F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4129FA">
        <w:rPr>
          <w:rFonts w:ascii="Times New Roman" w:hAnsi="Times New Roman" w:cs="Times New Roman"/>
          <w:color w:val="000000" w:themeColor="text1"/>
          <w:sz w:val="24"/>
          <w:szCs w:val="24"/>
        </w:rPr>
        <w:t xml:space="preserve"> The overriding development agenda of GTP is to sustain rapid and broad-based growth path witnessed during the past several years and eventually end poverty. Having this objective the government of Ethiopia makes a struggle to achieve its objective by making expenditure on different expenditure such as, agriculture, education, health, roads, communication and defense.</w:t>
      </w:r>
    </w:p>
    <w:p w:rsidR="00CC1B72" w:rsidRPr="004129FA" w:rsidRDefault="00CC1B72" w:rsidP="004129F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4129FA">
        <w:rPr>
          <w:rFonts w:ascii="Times New Roman" w:hAnsi="Times New Roman" w:cs="Times New Roman"/>
          <w:color w:val="000000" w:themeColor="text1"/>
          <w:sz w:val="24"/>
          <w:szCs w:val="24"/>
        </w:rPr>
        <w:t xml:space="preserve">Thus based on the above development objective, the following tentative hypothesis is developed: </w:t>
      </w:r>
    </w:p>
    <w:p w:rsidR="00CC1B72" w:rsidRPr="004129FA" w:rsidRDefault="006D4739" w:rsidP="004129F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4129FA">
        <w:rPr>
          <w:rFonts w:ascii="Times New Roman" w:hAnsi="Times New Roman" w:cs="Times New Roman"/>
          <w:color w:val="000000" w:themeColor="text1"/>
          <w:sz w:val="24"/>
          <w:szCs w:val="24"/>
        </w:rPr>
        <w:t xml:space="preserve"> Ho</w:t>
      </w:r>
      <w:r w:rsidR="00CC1B72" w:rsidRPr="004129FA">
        <w:rPr>
          <w:rFonts w:ascii="Times New Roman" w:hAnsi="Times New Roman" w:cs="Times New Roman"/>
          <w:color w:val="000000" w:themeColor="text1"/>
          <w:sz w:val="24"/>
          <w:szCs w:val="24"/>
        </w:rPr>
        <w:t xml:space="preserve">: There is no sufficient evidence to say public spending on </w:t>
      </w:r>
      <w:r w:rsidR="000470E1" w:rsidRPr="004129FA">
        <w:rPr>
          <w:rFonts w:ascii="Times New Roman" w:hAnsi="Times New Roman" w:cs="Times New Roman"/>
          <w:color w:val="000000" w:themeColor="text1"/>
          <w:sz w:val="24"/>
          <w:szCs w:val="24"/>
        </w:rPr>
        <w:t>education has</w:t>
      </w:r>
      <w:r w:rsidR="00CC1B72" w:rsidRPr="004129FA">
        <w:rPr>
          <w:rFonts w:ascii="Times New Roman" w:hAnsi="Times New Roman" w:cs="Times New Roman"/>
          <w:color w:val="000000" w:themeColor="text1"/>
          <w:sz w:val="24"/>
          <w:szCs w:val="24"/>
        </w:rPr>
        <w:t xml:space="preserve"> positive impact on growth in the long run</w:t>
      </w:r>
    </w:p>
    <w:p w:rsidR="00CC1B72" w:rsidRPr="004129FA" w:rsidRDefault="006D4739" w:rsidP="004129F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4129FA">
        <w:rPr>
          <w:rFonts w:ascii="Times New Roman" w:hAnsi="Times New Roman" w:cs="Times New Roman"/>
          <w:color w:val="000000" w:themeColor="text1"/>
          <w:sz w:val="24"/>
          <w:szCs w:val="24"/>
        </w:rPr>
        <w:t>Ho</w:t>
      </w:r>
      <w:r w:rsidR="00CC1B72" w:rsidRPr="004129FA">
        <w:rPr>
          <w:rFonts w:ascii="Times New Roman" w:hAnsi="Times New Roman" w:cs="Times New Roman"/>
          <w:color w:val="000000" w:themeColor="text1"/>
          <w:sz w:val="24"/>
          <w:szCs w:val="24"/>
        </w:rPr>
        <w:t>: There is no sufficient evidence to say public spending on health has positive impact on growth in the long run</w:t>
      </w:r>
    </w:p>
    <w:p w:rsidR="00CC1B72" w:rsidRPr="004129FA" w:rsidRDefault="006D4739" w:rsidP="004129FA">
      <w:pPr>
        <w:tabs>
          <w:tab w:val="left" w:pos="1710"/>
        </w:tabs>
        <w:autoSpaceDE w:val="0"/>
        <w:autoSpaceDN w:val="0"/>
        <w:adjustRightInd w:val="0"/>
        <w:spacing w:after="240" w:line="360" w:lineRule="auto"/>
        <w:jc w:val="both"/>
        <w:rPr>
          <w:rFonts w:ascii="Times New Roman" w:hAnsi="Times New Roman" w:cs="Times New Roman"/>
          <w:color w:val="000000" w:themeColor="text1"/>
          <w:sz w:val="24"/>
          <w:szCs w:val="24"/>
        </w:rPr>
      </w:pPr>
      <w:r w:rsidRPr="004129FA">
        <w:rPr>
          <w:rFonts w:ascii="Times New Roman" w:hAnsi="Times New Roman" w:cs="Times New Roman"/>
          <w:color w:val="000000" w:themeColor="text1"/>
          <w:sz w:val="24"/>
          <w:szCs w:val="24"/>
        </w:rPr>
        <w:t>Ho</w:t>
      </w:r>
      <w:r w:rsidR="00CC1B72" w:rsidRPr="004129FA">
        <w:rPr>
          <w:rFonts w:ascii="Times New Roman" w:hAnsi="Times New Roman" w:cs="Times New Roman"/>
          <w:color w:val="000000" w:themeColor="text1"/>
          <w:sz w:val="24"/>
          <w:szCs w:val="24"/>
        </w:rPr>
        <w:t xml:space="preserve">: Public spending have crowd in (has positive relationship) effect </w:t>
      </w:r>
      <w:r w:rsidR="000470E1" w:rsidRPr="004129FA">
        <w:rPr>
          <w:rFonts w:ascii="Times New Roman" w:hAnsi="Times New Roman" w:cs="Times New Roman"/>
          <w:color w:val="000000" w:themeColor="text1"/>
          <w:sz w:val="24"/>
          <w:szCs w:val="24"/>
        </w:rPr>
        <w:t>on private</w:t>
      </w:r>
      <w:r w:rsidR="00CC1B72" w:rsidRPr="004129FA">
        <w:rPr>
          <w:rFonts w:ascii="Times New Roman" w:hAnsi="Times New Roman" w:cs="Times New Roman"/>
          <w:color w:val="000000" w:themeColor="text1"/>
          <w:sz w:val="24"/>
          <w:szCs w:val="24"/>
        </w:rPr>
        <w:t xml:space="preserve"> investment</w:t>
      </w:r>
    </w:p>
    <w:p w:rsidR="00CC1B72" w:rsidRPr="004129FA" w:rsidRDefault="006D4739" w:rsidP="004129F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4129FA">
        <w:rPr>
          <w:rFonts w:ascii="Times New Roman" w:hAnsi="Times New Roman" w:cs="Times New Roman"/>
          <w:color w:val="000000" w:themeColor="text1"/>
          <w:sz w:val="24"/>
          <w:szCs w:val="24"/>
        </w:rPr>
        <w:t>Ho</w:t>
      </w:r>
      <w:r w:rsidR="00CC1B72" w:rsidRPr="004129FA">
        <w:rPr>
          <w:rFonts w:ascii="Times New Roman" w:hAnsi="Times New Roman" w:cs="Times New Roman"/>
          <w:color w:val="000000" w:themeColor="text1"/>
          <w:sz w:val="24"/>
          <w:szCs w:val="24"/>
        </w:rPr>
        <w:t xml:space="preserve">: Public spending have crowd out (has </w:t>
      </w:r>
      <w:r w:rsidR="00BD4DA5" w:rsidRPr="004129FA">
        <w:rPr>
          <w:rFonts w:ascii="Times New Roman" w:hAnsi="Times New Roman" w:cs="Times New Roman"/>
          <w:color w:val="000000" w:themeColor="text1"/>
          <w:sz w:val="24"/>
          <w:szCs w:val="24"/>
        </w:rPr>
        <w:t>negative relationship) effect p</w:t>
      </w:r>
      <w:r w:rsidR="00CC1B72" w:rsidRPr="004129FA">
        <w:rPr>
          <w:rFonts w:ascii="Times New Roman" w:hAnsi="Times New Roman" w:cs="Times New Roman"/>
          <w:color w:val="000000" w:themeColor="text1"/>
          <w:sz w:val="24"/>
          <w:szCs w:val="24"/>
        </w:rPr>
        <w:t>rivate investment</w:t>
      </w:r>
    </w:p>
    <w:p w:rsidR="00CC1B72" w:rsidRPr="004129FA" w:rsidRDefault="00CC1B72" w:rsidP="004129FA">
      <w:pPr>
        <w:pStyle w:val="Heading2"/>
        <w:numPr>
          <w:ilvl w:val="1"/>
          <w:numId w:val="13"/>
        </w:numPr>
        <w:spacing w:line="360" w:lineRule="auto"/>
        <w:rPr>
          <w:rFonts w:ascii="Times New Roman" w:hAnsi="Times New Roman" w:cs="Times New Roman"/>
          <w:color w:val="auto"/>
          <w:sz w:val="24"/>
          <w:szCs w:val="24"/>
        </w:rPr>
      </w:pPr>
      <w:bookmarkStart w:id="81" w:name="_Toc496609096"/>
      <w:bookmarkStart w:id="82" w:name="_Toc498152354"/>
      <w:bookmarkStart w:id="83" w:name="_Toc498283985"/>
      <w:bookmarkStart w:id="84" w:name="_Toc502846012"/>
      <w:bookmarkStart w:id="85" w:name="_Toc49266413"/>
      <w:r w:rsidRPr="004129FA">
        <w:rPr>
          <w:rFonts w:ascii="Times New Roman" w:hAnsi="Times New Roman" w:cs="Times New Roman"/>
          <w:color w:val="auto"/>
          <w:sz w:val="24"/>
          <w:szCs w:val="24"/>
        </w:rPr>
        <w:t>Significance of the Study</w:t>
      </w:r>
      <w:bookmarkEnd w:id="81"/>
      <w:bookmarkEnd w:id="82"/>
      <w:bookmarkEnd w:id="83"/>
      <w:bookmarkEnd w:id="84"/>
      <w:bookmarkEnd w:id="85"/>
    </w:p>
    <w:p w:rsidR="00CC1B72" w:rsidRPr="004129FA" w:rsidRDefault="00CC1B72" w:rsidP="004129FA">
      <w:pPr>
        <w:autoSpaceDE w:val="0"/>
        <w:autoSpaceDN w:val="0"/>
        <w:adjustRightInd w:val="0"/>
        <w:spacing w:after="240" w:line="360" w:lineRule="auto"/>
        <w:jc w:val="both"/>
        <w:rPr>
          <w:rFonts w:ascii="Times New Roman" w:hAnsi="Times New Roman" w:cs="Times New Roman"/>
          <w:sz w:val="24"/>
          <w:szCs w:val="24"/>
        </w:rPr>
      </w:pPr>
      <w:r w:rsidRPr="004129FA">
        <w:rPr>
          <w:rFonts w:ascii="Times New Roman" w:hAnsi="Times New Roman" w:cs="Times New Roman"/>
          <w:color w:val="000000" w:themeColor="text1"/>
          <w:sz w:val="24"/>
          <w:szCs w:val="24"/>
        </w:rPr>
        <w:t xml:space="preserve">Public expenditure is the main instrument used by Governments especially in developing countries to promote economic growth which is an essential ingredient for sustainable </w:t>
      </w:r>
      <w:r w:rsidR="00750F88" w:rsidRPr="004129FA">
        <w:rPr>
          <w:rFonts w:ascii="Times New Roman" w:hAnsi="Times New Roman" w:cs="Times New Roman"/>
          <w:color w:val="000000" w:themeColor="text1"/>
          <w:sz w:val="24"/>
          <w:szCs w:val="24"/>
        </w:rPr>
        <w:t>development</w:t>
      </w:r>
      <w:r w:rsidR="00750F88" w:rsidRPr="004129FA">
        <w:rPr>
          <w:rFonts w:ascii="Times New Roman" w:eastAsia="TimesNewRoman" w:hAnsi="Times New Roman" w:cs="Times New Roman"/>
          <w:color w:val="000000" w:themeColor="text1"/>
          <w:sz w:val="24"/>
          <w:szCs w:val="24"/>
        </w:rPr>
        <w:t>.</w:t>
      </w:r>
      <w:r w:rsidR="00750F88" w:rsidRPr="004129FA">
        <w:rPr>
          <w:rFonts w:ascii="Times New Roman" w:hAnsi="Times New Roman" w:cs="Times New Roman"/>
          <w:color w:val="000000" w:themeColor="text1"/>
          <w:sz w:val="24"/>
          <w:szCs w:val="24"/>
        </w:rPr>
        <w:t xml:space="preserve"> Economic</w:t>
      </w:r>
      <w:r w:rsidRPr="004129FA">
        <w:rPr>
          <w:rFonts w:ascii="Times New Roman" w:hAnsi="Times New Roman" w:cs="Times New Roman"/>
          <w:color w:val="000000" w:themeColor="text1"/>
          <w:sz w:val="24"/>
          <w:szCs w:val="24"/>
        </w:rPr>
        <w:t xml:space="preserve"> growth brings about a better standard of living of the people through provision of better infrastructure, health, housing, education services and improvement in agricultural productivity and food </w:t>
      </w:r>
      <w:r w:rsidR="00750F88" w:rsidRPr="004129FA">
        <w:rPr>
          <w:rFonts w:ascii="Times New Roman" w:hAnsi="Times New Roman" w:cs="Times New Roman"/>
          <w:color w:val="000000" w:themeColor="text1"/>
          <w:sz w:val="24"/>
          <w:szCs w:val="24"/>
        </w:rPr>
        <w:t>security. So</w:t>
      </w:r>
      <w:r w:rsidRPr="004129FA">
        <w:rPr>
          <w:rFonts w:ascii="Times New Roman" w:hAnsi="Times New Roman" w:cs="Times New Roman"/>
          <w:color w:val="000000" w:themeColor="text1"/>
          <w:sz w:val="24"/>
          <w:szCs w:val="24"/>
        </w:rPr>
        <w:t xml:space="preserve"> the study of this research paper will serve as the basis for further deep and wide research study. Since it is exposing </w:t>
      </w:r>
      <w:r w:rsidRPr="004129FA">
        <w:rPr>
          <w:rFonts w:ascii="Times New Roman" w:hAnsi="Times New Roman" w:cs="Times New Roman"/>
          <w:color w:val="000000" w:themeColor="text1"/>
          <w:sz w:val="24"/>
          <w:szCs w:val="24"/>
        </w:rPr>
        <w:lastRenderedPageBreak/>
        <w:t xml:space="preserve">major economic sector which promote the long run economic sector, government can benefit from this study that in which area of economic sector should public spending increase and also it can help NGO’s for their expenditure in supporting government development </w:t>
      </w:r>
      <w:r w:rsidR="00750F88" w:rsidRPr="004129FA">
        <w:rPr>
          <w:rFonts w:ascii="Times New Roman" w:hAnsi="Times New Roman" w:cs="Times New Roman"/>
          <w:color w:val="000000" w:themeColor="text1"/>
          <w:sz w:val="24"/>
          <w:szCs w:val="24"/>
        </w:rPr>
        <w:t>goal. The</w:t>
      </w:r>
      <w:r w:rsidRPr="004129FA">
        <w:rPr>
          <w:rFonts w:ascii="Times New Roman" w:hAnsi="Times New Roman" w:cs="Times New Roman"/>
          <w:color w:val="000000" w:themeColor="text1"/>
          <w:sz w:val="24"/>
          <w:szCs w:val="24"/>
        </w:rPr>
        <w:t xml:space="preserve"> other benefit that this research paper will provide is </w:t>
      </w:r>
      <w:r w:rsidR="00EC4A33" w:rsidRPr="004129FA">
        <w:rPr>
          <w:rFonts w:ascii="Times New Roman" w:hAnsi="Times New Roman" w:cs="Times New Roman"/>
          <w:color w:val="000000" w:themeColor="text1"/>
          <w:sz w:val="24"/>
          <w:szCs w:val="24"/>
        </w:rPr>
        <w:t>that helps government as an input in formulating some development policies in reduction of poverty and promotes</w:t>
      </w:r>
      <w:r w:rsidRPr="004129FA">
        <w:rPr>
          <w:rFonts w:ascii="Times New Roman" w:hAnsi="Times New Roman" w:cs="Times New Roman"/>
          <w:color w:val="000000" w:themeColor="text1"/>
          <w:sz w:val="24"/>
          <w:szCs w:val="24"/>
        </w:rPr>
        <w:t xml:space="preserve"> economic growth for the society.</w:t>
      </w:r>
    </w:p>
    <w:p w:rsidR="00CC1B72" w:rsidRPr="004129FA" w:rsidRDefault="00CC1B72" w:rsidP="004129FA">
      <w:pPr>
        <w:pStyle w:val="Heading2"/>
        <w:numPr>
          <w:ilvl w:val="1"/>
          <w:numId w:val="13"/>
        </w:numPr>
        <w:spacing w:line="360" w:lineRule="auto"/>
        <w:rPr>
          <w:rFonts w:ascii="Times New Roman" w:hAnsi="Times New Roman" w:cs="Times New Roman"/>
          <w:color w:val="auto"/>
          <w:sz w:val="24"/>
          <w:szCs w:val="24"/>
        </w:rPr>
      </w:pPr>
      <w:bookmarkStart w:id="86" w:name="_Toc496609097"/>
      <w:bookmarkStart w:id="87" w:name="_Toc498074093"/>
      <w:bookmarkStart w:id="88" w:name="_Toc498108768"/>
      <w:bookmarkStart w:id="89" w:name="_Toc498152355"/>
      <w:bookmarkStart w:id="90" w:name="_Toc498283986"/>
      <w:bookmarkStart w:id="91" w:name="_Toc502846013"/>
      <w:bookmarkStart w:id="92" w:name="_Toc49266414"/>
      <w:r w:rsidRPr="004129FA">
        <w:rPr>
          <w:rFonts w:ascii="Times New Roman" w:hAnsi="Times New Roman" w:cs="Times New Roman"/>
          <w:color w:val="auto"/>
          <w:sz w:val="24"/>
          <w:szCs w:val="24"/>
        </w:rPr>
        <w:t xml:space="preserve">Limitation </w:t>
      </w:r>
      <w:bookmarkEnd w:id="86"/>
      <w:bookmarkEnd w:id="87"/>
      <w:bookmarkEnd w:id="88"/>
      <w:r w:rsidRPr="004129FA">
        <w:rPr>
          <w:rFonts w:ascii="Times New Roman" w:hAnsi="Times New Roman" w:cs="Times New Roman"/>
          <w:color w:val="auto"/>
          <w:sz w:val="24"/>
          <w:szCs w:val="24"/>
        </w:rPr>
        <w:t>the Study</w:t>
      </w:r>
      <w:bookmarkEnd w:id="89"/>
      <w:bookmarkEnd w:id="90"/>
      <w:bookmarkEnd w:id="91"/>
      <w:bookmarkEnd w:id="92"/>
    </w:p>
    <w:p w:rsidR="00CC1B72" w:rsidRPr="004129FA" w:rsidRDefault="00CC1B72" w:rsidP="004129F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4129FA">
        <w:rPr>
          <w:rFonts w:ascii="Times New Roman" w:hAnsi="Times New Roman" w:cs="Times New Roman"/>
          <w:sz w:val="24"/>
          <w:szCs w:val="24"/>
        </w:rPr>
        <w:t xml:space="preserve">While conducting this researcher a number of obstacles were encountered .The first one inadequate and absence of </w:t>
      </w:r>
      <w:r w:rsidR="000436D7" w:rsidRPr="004129FA">
        <w:rPr>
          <w:rFonts w:ascii="Times New Roman" w:hAnsi="Times New Roman" w:cs="Times New Roman"/>
          <w:sz w:val="24"/>
          <w:szCs w:val="24"/>
        </w:rPr>
        <w:t>well-organized</w:t>
      </w:r>
      <w:r w:rsidRPr="004129FA">
        <w:rPr>
          <w:rFonts w:ascii="Times New Roman" w:hAnsi="Times New Roman" w:cs="Times New Roman"/>
          <w:sz w:val="24"/>
          <w:szCs w:val="24"/>
        </w:rPr>
        <w:t xml:space="preserve"> secondary data. The second </w:t>
      </w:r>
      <w:r w:rsidR="001561EB" w:rsidRPr="004129FA">
        <w:rPr>
          <w:rFonts w:ascii="Times New Roman" w:hAnsi="Times New Roman" w:cs="Times New Roman"/>
          <w:sz w:val="24"/>
          <w:szCs w:val="24"/>
        </w:rPr>
        <w:t xml:space="preserve">one is </w:t>
      </w:r>
      <w:r w:rsidR="005E3C3A" w:rsidRPr="004129FA">
        <w:rPr>
          <w:rFonts w:ascii="Times New Roman" w:hAnsi="Times New Roman" w:cs="Times New Roman"/>
          <w:color w:val="000000" w:themeColor="text1"/>
          <w:sz w:val="24"/>
          <w:szCs w:val="24"/>
        </w:rPr>
        <w:t>the data after 2017</w:t>
      </w:r>
      <w:r w:rsidR="001561EB" w:rsidRPr="004129FA">
        <w:rPr>
          <w:rFonts w:ascii="Times New Roman" w:hAnsi="Times New Roman" w:cs="Times New Roman"/>
          <w:color w:val="000000" w:themeColor="text1"/>
          <w:sz w:val="24"/>
          <w:szCs w:val="24"/>
        </w:rPr>
        <w:t xml:space="preserve"> G.C was not included because of National bank of Ethiopia did not release the data. The last but not the least limitation of this study is its own shortcoming such as inadequate availability of reference materials, time constraint and the lack of data itself is limiting factor.</w:t>
      </w:r>
    </w:p>
    <w:p w:rsidR="00CC1B72" w:rsidRPr="004129FA" w:rsidRDefault="00CC1B72" w:rsidP="004129FA">
      <w:pPr>
        <w:pStyle w:val="Heading2"/>
        <w:numPr>
          <w:ilvl w:val="1"/>
          <w:numId w:val="13"/>
        </w:numPr>
        <w:spacing w:line="360" w:lineRule="auto"/>
        <w:rPr>
          <w:rFonts w:ascii="Times New Roman" w:hAnsi="Times New Roman" w:cs="Times New Roman"/>
          <w:color w:val="auto"/>
          <w:sz w:val="24"/>
          <w:szCs w:val="24"/>
        </w:rPr>
      </w:pPr>
      <w:bookmarkStart w:id="93" w:name="_Toc498152356"/>
      <w:bookmarkStart w:id="94" w:name="_Toc498283987"/>
      <w:bookmarkStart w:id="95" w:name="_Toc502846014"/>
      <w:bookmarkStart w:id="96" w:name="_Toc49266415"/>
      <w:r w:rsidRPr="004129FA">
        <w:rPr>
          <w:rFonts w:ascii="Times New Roman" w:hAnsi="Times New Roman" w:cs="Times New Roman"/>
          <w:color w:val="auto"/>
          <w:sz w:val="24"/>
          <w:szCs w:val="24"/>
        </w:rPr>
        <w:t>Scope of the Study</w:t>
      </w:r>
      <w:bookmarkEnd w:id="93"/>
      <w:bookmarkEnd w:id="94"/>
      <w:bookmarkEnd w:id="95"/>
      <w:bookmarkEnd w:id="96"/>
    </w:p>
    <w:p w:rsidR="00CC1B72" w:rsidRPr="004129FA" w:rsidRDefault="00690455" w:rsidP="004129F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4129FA">
        <w:rPr>
          <w:rFonts w:ascii="Times New Roman" w:hAnsi="Times New Roman" w:cs="Times New Roman"/>
          <w:color w:val="000000" w:themeColor="text1"/>
          <w:sz w:val="24"/>
          <w:szCs w:val="24"/>
        </w:rPr>
        <w:t>This paper tries</w:t>
      </w:r>
      <w:r w:rsidR="00CC1B72" w:rsidRPr="004129FA">
        <w:rPr>
          <w:rFonts w:ascii="Times New Roman" w:hAnsi="Times New Roman" w:cs="Times New Roman"/>
          <w:color w:val="000000" w:themeColor="text1"/>
          <w:sz w:val="24"/>
          <w:szCs w:val="24"/>
        </w:rPr>
        <w:t xml:space="preserve"> to study the effect of government expenditure on agriculture, education, </w:t>
      </w:r>
      <w:r w:rsidR="00BD4DA5" w:rsidRPr="004129FA">
        <w:rPr>
          <w:rFonts w:ascii="Times New Roman" w:hAnsi="Times New Roman" w:cs="Times New Roman"/>
          <w:color w:val="000000" w:themeColor="text1"/>
          <w:sz w:val="24"/>
          <w:szCs w:val="24"/>
        </w:rPr>
        <w:t>health, and</w:t>
      </w:r>
      <w:r w:rsidR="00CC1B72" w:rsidRPr="004129FA">
        <w:rPr>
          <w:rFonts w:ascii="Times New Roman" w:hAnsi="Times New Roman" w:cs="Times New Roman"/>
          <w:color w:val="000000" w:themeColor="text1"/>
          <w:sz w:val="24"/>
          <w:szCs w:val="24"/>
        </w:rPr>
        <w:t xml:space="preserve"> private investment</w:t>
      </w:r>
      <w:r w:rsidR="0041166C" w:rsidRPr="004129FA">
        <w:rPr>
          <w:rFonts w:ascii="Times New Roman" w:hAnsi="Times New Roman" w:cs="Times New Roman"/>
          <w:color w:val="000000" w:themeColor="text1"/>
          <w:sz w:val="24"/>
          <w:szCs w:val="24"/>
        </w:rPr>
        <w:t xml:space="preserve"> in Ethiopia,</w:t>
      </w:r>
      <w:r w:rsidR="00CC1B72" w:rsidRPr="004129FA">
        <w:rPr>
          <w:rFonts w:ascii="Times New Roman" w:hAnsi="Times New Roman" w:cs="Times New Roman"/>
          <w:color w:val="000000" w:themeColor="text1"/>
          <w:sz w:val="24"/>
          <w:szCs w:val="24"/>
        </w:rPr>
        <w:t xml:space="preserve"> using time se</w:t>
      </w:r>
      <w:r w:rsidR="0041166C" w:rsidRPr="004129FA">
        <w:rPr>
          <w:rFonts w:ascii="Times New Roman" w:hAnsi="Times New Roman" w:cs="Times New Roman"/>
          <w:color w:val="000000" w:themeColor="text1"/>
          <w:sz w:val="24"/>
          <w:szCs w:val="24"/>
        </w:rPr>
        <w:t>ries data for the period from</w:t>
      </w:r>
      <w:r w:rsidR="000436D7" w:rsidRPr="004129FA">
        <w:rPr>
          <w:rFonts w:ascii="Times New Roman" w:hAnsi="Times New Roman" w:cs="Times New Roman"/>
          <w:color w:val="000000" w:themeColor="text1"/>
          <w:sz w:val="24"/>
          <w:szCs w:val="24"/>
        </w:rPr>
        <w:t xml:space="preserve"> 1974</w:t>
      </w:r>
      <w:r w:rsidR="00A41FCB" w:rsidRPr="004129FA">
        <w:rPr>
          <w:rFonts w:ascii="Times New Roman" w:hAnsi="Times New Roman" w:cs="Times New Roman"/>
          <w:color w:val="000000" w:themeColor="text1"/>
          <w:sz w:val="24"/>
          <w:szCs w:val="24"/>
        </w:rPr>
        <w:t>-2017</w:t>
      </w:r>
      <w:r w:rsidR="00CC1B72" w:rsidRPr="004129FA">
        <w:rPr>
          <w:rFonts w:ascii="Times New Roman" w:hAnsi="Times New Roman" w:cs="Times New Roman"/>
          <w:color w:val="000000" w:themeColor="text1"/>
          <w:sz w:val="24"/>
          <w:szCs w:val="24"/>
        </w:rPr>
        <w:t xml:space="preserve"> G.C </w:t>
      </w:r>
    </w:p>
    <w:p w:rsidR="00CC1B72" w:rsidRPr="004129FA" w:rsidRDefault="00CC1B72" w:rsidP="004129FA">
      <w:pPr>
        <w:pStyle w:val="Heading2"/>
        <w:numPr>
          <w:ilvl w:val="1"/>
          <w:numId w:val="13"/>
        </w:numPr>
        <w:spacing w:line="360" w:lineRule="auto"/>
        <w:rPr>
          <w:rFonts w:ascii="Times New Roman" w:hAnsi="Times New Roman" w:cs="Times New Roman"/>
          <w:color w:val="auto"/>
          <w:sz w:val="24"/>
          <w:szCs w:val="24"/>
        </w:rPr>
      </w:pPr>
      <w:bookmarkStart w:id="97" w:name="_Toc496609098"/>
      <w:bookmarkStart w:id="98" w:name="_Toc498074094"/>
      <w:bookmarkStart w:id="99" w:name="_Toc498108769"/>
      <w:bookmarkStart w:id="100" w:name="_Toc498152357"/>
      <w:bookmarkStart w:id="101" w:name="_Toc498283988"/>
      <w:bookmarkStart w:id="102" w:name="_Toc502846015"/>
      <w:bookmarkStart w:id="103" w:name="_Toc49266416"/>
      <w:r w:rsidRPr="004129FA">
        <w:rPr>
          <w:rFonts w:ascii="Times New Roman" w:hAnsi="Times New Roman" w:cs="Times New Roman"/>
          <w:color w:val="auto"/>
          <w:sz w:val="24"/>
          <w:szCs w:val="24"/>
        </w:rPr>
        <w:t>Organization of the Paper</w:t>
      </w:r>
      <w:bookmarkEnd w:id="97"/>
      <w:bookmarkEnd w:id="98"/>
      <w:bookmarkEnd w:id="99"/>
      <w:bookmarkEnd w:id="100"/>
      <w:bookmarkEnd w:id="101"/>
      <w:bookmarkEnd w:id="102"/>
      <w:bookmarkEnd w:id="103"/>
    </w:p>
    <w:p w:rsidR="00DB4E4A" w:rsidRPr="004129FA" w:rsidRDefault="00CC1B72" w:rsidP="004129F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4129FA">
        <w:rPr>
          <w:rFonts w:ascii="Times New Roman" w:hAnsi="Times New Roman" w:cs="Times New Roman"/>
          <w:color w:val="000000" w:themeColor="text1"/>
          <w:sz w:val="24"/>
          <w:szCs w:val="24"/>
        </w:rPr>
        <w:t>As to organization of the paper, the rest of this thesis will have four chapters. The second chapter will deals with the review of growth and expenditure theories; and empirical literature reviewed. Following this, the third chapter will discuss the trend and status of government spending and economic growth. The fourth chapter will comprises issues related to the methodological part of the research and economic modeling; and econometric analysis will presented in the fifth chapter. The sixth chapter will include summery, conclusion and policy recommendations presented and finally references and indices will presented.</w:t>
      </w:r>
    </w:p>
    <w:p w:rsidR="00DB4E4A" w:rsidRDefault="00DB4E4A" w:rsidP="006E6098">
      <w:pPr>
        <w:autoSpaceDE w:val="0"/>
        <w:autoSpaceDN w:val="0"/>
        <w:adjustRightInd w:val="0"/>
        <w:spacing w:after="240" w:line="360" w:lineRule="auto"/>
        <w:jc w:val="both"/>
        <w:rPr>
          <w:rFonts w:ascii="Times New Roman" w:hAnsi="Times New Roman" w:cs="Times New Roman"/>
          <w:color w:val="000000" w:themeColor="text1"/>
          <w:sz w:val="24"/>
          <w:szCs w:val="24"/>
        </w:rPr>
      </w:pPr>
    </w:p>
    <w:p w:rsidR="00CC1B72" w:rsidRPr="00D006C8" w:rsidRDefault="009A7608" w:rsidP="00651F1D">
      <w:pPr>
        <w:pStyle w:val="Heading1"/>
        <w:spacing w:after="240" w:line="360" w:lineRule="auto"/>
        <w:ind w:left="720"/>
        <w:jc w:val="center"/>
        <w:rPr>
          <w:rFonts w:ascii="Times New Roman" w:hAnsi="Times New Roman" w:cs="Times New Roman"/>
          <w:color w:val="auto"/>
        </w:rPr>
      </w:pPr>
      <w:bookmarkStart w:id="104" w:name="_Toc496609099"/>
      <w:bookmarkStart w:id="105" w:name="_Toc498074095"/>
      <w:bookmarkStart w:id="106" w:name="_Toc498108770"/>
      <w:bookmarkStart w:id="107" w:name="_Toc498152358"/>
      <w:bookmarkStart w:id="108" w:name="_Toc498283989"/>
      <w:bookmarkStart w:id="109" w:name="_Toc502846016"/>
      <w:bookmarkStart w:id="110" w:name="_Toc49266417"/>
      <w:r w:rsidRPr="00D006C8">
        <w:rPr>
          <w:rFonts w:ascii="Times New Roman" w:hAnsi="Times New Roman" w:cs="Times New Roman"/>
          <w:color w:val="auto"/>
        </w:rPr>
        <w:lastRenderedPageBreak/>
        <w:t>CHAPTER-TWO</w:t>
      </w:r>
      <w:bookmarkEnd w:id="104"/>
      <w:bookmarkEnd w:id="105"/>
      <w:bookmarkEnd w:id="106"/>
      <w:bookmarkEnd w:id="107"/>
      <w:bookmarkEnd w:id="108"/>
      <w:bookmarkEnd w:id="109"/>
      <w:bookmarkEnd w:id="110"/>
    </w:p>
    <w:p w:rsidR="00CC1B72" w:rsidRPr="00D006C8" w:rsidRDefault="009A7608" w:rsidP="00E92779">
      <w:pPr>
        <w:pStyle w:val="Heading2"/>
        <w:spacing w:after="240" w:line="360" w:lineRule="auto"/>
        <w:ind w:left="720"/>
        <w:jc w:val="both"/>
        <w:rPr>
          <w:rFonts w:ascii="Times New Roman" w:hAnsi="Times New Roman" w:cs="Times New Roman"/>
          <w:color w:val="auto"/>
          <w:sz w:val="24"/>
          <w:szCs w:val="24"/>
        </w:rPr>
      </w:pPr>
      <w:bookmarkStart w:id="111" w:name="_Toc496609100"/>
      <w:bookmarkStart w:id="112" w:name="_Toc498074096"/>
      <w:bookmarkStart w:id="113" w:name="_Toc498108771"/>
      <w:bookmarkStart w:id="114" w:name="_Toc498152359"/>
      <w:bookmarkStart w:id="115" w:name="_Toc498283990"/>
      <w:bookmarkStart w:id="116" w:name="_Toc502846017"/>
      <w:bookmarkStart w:id="117" w:name="_Toc49266418"/>
      <w:r w:rsidRPr="00D006C8">
        <w:rPr>
          <w:rFonts w:ascii="Times New Roman" w:hAnsi="Times New Roman" w:cs="Times New Roman"/>
          <w:color w:val="auto"/>
          <w:sz w:val="24"/>
          <w:szCs w:val="24"/>
        </w:rPr>
        <w:t>LITERATURE REVIEW</w:t>
      </w:r>
      <w:bookmarkEnd w:id="111"/>
      <w:bookmarkEnd w:id="112"/>
      <w:bookmarkEnd w:id="113"/>
      <w:bookmarkEnd w:id="114"/>
      <w:bookmarkEnd w:id="115"/>
      <w:bookmarkEnd w:id="116"/>
      <w:bookmarkEnd w:id="117"/>
    </w:p>
    <w:p w:rsidR="00CC1B72" w:rsidRPr="004129FA" w:rsidRDefault="00994CB0" w:rsidP="004129FA">
      <w:pPr>
        <w:pStyle w:val="Heading2"/>
        <w:numPr>
          <w:ilvl w:val="1"/>
          <w:numId w:val="16"/>
        </w:numPr>
        <w:spacing w:line="360" w:lineRule="auto"/>
        <w:ind w:left="1260"/>
        <w:jc w:val="both"/>
        <w:rPr>
          <w:rFonts w:ascii="Times New Roman" w:hAnsi="Times New Roman" w:cs="Times New Roman"/>
          <w:color w:val="auto"/>
          <w:sz w:val="24"/>
          <w:szCs w:val="24"/>
        </w:rPr>
      </w:pPr>
      <w:bookmarkStart w:id="118" w:name="_Toc496609101"/>
      <w:bookmarkStart w:id="119" w:name="_Toc498074097"/>
      <w:bookmarkStart w:id="120" w:name="_Toc498108772"/>
      <w:bookmarkStart w:id="121" w:name="_Toc498152360"/>
      <w:bookmarkStart w:id="122" w:name="_Toc498283991"/>
      <w:bookmarkStart w:id="123" w:name="_Toc502846018"/>
      <w:bookmarkStart w:id="124" w:name="_Toc49266419"/>
      <w:r w:rsidRPr="004129FA">
        <w:rPr>
          <w:rFonts w:ascii="Times New Roman" w:hAnsi="Times New Roman" w:cs="Times New Roman"/>
          <w:color w:val="auto"/>
          <w:sz w:val="24"/>
          <w:szCs w:val="24"/>
        </w:rPr>
        <w:t xml:space="preserve">Theoretical </w:t>
      </w:r>
      <w:r w:rsidR="00CC1B72" w:rsidRPr="004129FA">
        <w:rPr>
          <w:rFonts w:ascii="Times New Roman" w:hAnsi="Times New Roman" w:cs="Times New Roman"/>
          <w:color w:val="auto"/>
          <w:sz w:val="24"/>
          <w:szCs w:val="24"/>
        </w:rPr>
        <w:t>review of</w:t>
      </w:r>
      <w:r w:rsidRPr="004129FA">
        <w:rPr>
          <w:rFonts w:ascii="Times New Roman" w:hAnsi="Times New Roman" w:cs="Times New Roman"/>
          <w:color w:val="auto"/>
          <w:sz w:val="24"/>
          <w:szCs w:val="24"/>
        </w:rPr>
        <w:t xml:space="preserve"> economic growth and government </w:t>
      </w:r>
      <w:r w:rsidR="00CC1B72" w:rsidRPr="004129FA">
        <w:rPr>
          <w:rFonts w:ascii="Times New Roman" w:hAnsi="Times New Roman" w:cs="Times New Roman"/>
          <w:color w:val="auto"/>
          <w:sz w:val="24"/>
          <w:szCs w:val="24"/>
        </w:rPr>
        <w:t>expenditure</w:t>
      </w:r>
      <w:bookmarkEnd w:id="118"/>
      <w:bookmarkEnd w:id="119"/>
      <w:bookmarkEnd w:id="120"/>
      <w:bookmarkEnd w:id="121"/>
      <w:bookmarkEnd w:id="122"/>
      <w:bookmarkEnd w:id="123"/>
      <w:bookmarkEnd w:id="124"/>
    </w:p>
    <w:p w:rsidR="00FC55D0" w:rsidRPr="004129FA" w:rsidRDefault="00FC55D0" w:rsidP="004129FA">
      <w:pPr>
        <w:spacing w:line="360" w:lineRule="auto"/>
        <w:rPr>
          <w:rFonts w:ascii="Times New Roman" w:hAnsi="Times New Roman" w:cs="Times New Roman"/>
          <w:sz w:val="24"/>
          <w:szCs w:val="24"/>
        </w:rPr>
      </w:pPr>
    </w:p>
    <w:p w:rsidR="00CC1B72" w:rsidRPr="004129FA" w:rsidRDefault="00CC1B72" w:rsidP="004129F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4129FA">
        <w:rPr>
          <w:rFonts w:ascii="Times New Roman" w:hAnsi="Times New Roman" w:cs="Times New Roman"/>
          <w:color w:val="000000" w:themeColor="text1"/>
          <w:sz w:val="24"/>
          <w:szCs w:val="24"/>
        </w:rPr>
        <w:t xml:space="preserve">Economic growth: - is an increase in the economy to produce goods and services, compared from one period of time to another. It is the increase in the inflation –adjusted market value of goods and services produced by an economy over time. It is conventionally measured as the percent rate of increase in real gross domestic product, or real GDP to population (GDP per capita, which is also called per capita).an increase in growth caused by more efficient use of inputs (such as physical capital population, or territory) is referred to as intensive growth.GDP growth caused only by increase in the amount of inputs available for use is called extensive </w:t>
      </w:r>
      <w:r w:rsidR="001A17DE" w:rsidRPr="004129FA">
        <w:rPr>
          <w:rFonts w:ascii="Times New Roman" w:hAnsi="Times New Roman" w:cs="Times New Roman"/>
          <w:color w:val="000000" w:themeColor="text1"/>
          <w:sz w:val="24"/>
          <w:szCs w:val="24"/>
        </w:rPr>
        <w:t>growth. Growth</w:t>
      </w:r>
      <w:r w:rsidRPr="004129FA">
        <w:rPr>
          <w:rFonts w:ascii="Times New Roman" w:hAnsi="Times New Roman" w:cs="Times New Roman"/>
          <w:color w:val="000000" w:themeColor="text1"/>
          <w:sz w:val="24"/>
          <w:szCs w:val="24"/>
        </w:rPr>
        <w:t xml:space="preserve"> is usually calculated in real terms-i.e., inflation-adjusted terms-to eliminate the distorting effect of inflation on the price of goods produced. Economic growth is generally calculated from data on GDP and population provided by countries statistical agencies, although independent scholarly estimates are also a</w:t>
      </w:r>
      <w:r w:rsidR="009A7608" w:rsidRPr="004129FA">
        <w:rPr>
          <w:rFonts w:ascii="Times New Roman" w:hAnsi="Times New Roman" w:cs="Times New Roman"/>
          <w:color w:val="000000" w:themeColor="text1"/>
          <w:sz w:val="24"/>
          <w:szCs w:val="24"/>
        </w:rPr>
        <w:t>vailable (www.investopedia.com).</w:t>
      </w:r>
    </w:p>
    <w:p w:rsidR="00CC1B72" w:rsidRPr="004129FA" w:rsidRDefault="00CC1B72" w:rsidP="004129FA">
      <w:pPr>
        <w:pStyle w:val="Heading3"/>
        <w:numPr>
          <w:ilvl w:val="2"/>
          <w:numId w:val="16"/>
        </w:numPr>
        <w:spacing w:line="360" w:lineRule="auto"/>
        <w:jc w:val="both"/>
        <w:rPr>
          <w:rFonts w:ascii="Times New Roman" w:hAnsi="Times New Roman" w:cs="Times New Roman"/>
          <w:color w:val="auto"/>
          <w:sz w:val="24"/>
          <w:szCs w:val="24"/>
        </w:rPr>
      </w:pPr>
      <w:bookmarkStart w:id="125" w:name="_Toc49266420"/>
      <w:r w:rsidRPr="004129FA">
        <w:rPr>
          <w:rFonts w:ascii="Times New Roman" w:hAnsi="Times New Roman" w:cs="Times New Roman"/>
          <w:color w:val="auto"/>
          <w:sz w:val="24"/>
          <w:szCs w:val="24"/>
        </w:rPr>
        <w:t xml:space="preserve">Determinants of </w:t>
      </w:r>
      <w:r w:rsidR="00EC4A33" w:rsidRPr="004129FA">
        <w:rPr>
          <w:rFonts w:ascii="Times New Roman" w:hAnsi="Times New Roman" w:cs="Times New Roman"/>
          <w:color w:val="auto"/>
          <w:sz w:val="24"/>
          <w:szCs w:val="24"/>
        </w:rPr>
        <w:t>per</w:t>
      </w:r>
      <w:r w:rsidRPr="004129FA">
        <w:rPr>
          <w:rFonts w:ascii="Times New Roman" w:hAnsi="Times New Roman" w:cs="Times New Roman"/>
          <w:color w:val="auto"/>
          <w:sz w:val="24"/>
          <w:szCs w:val="24"/>
        </w:rPr>
        <w:t xml:space="preserve"> capita GDP Growth</w:t>
      </w:r>
      <w:bookmarkEnd w:id="125"/>
    </w:p>
    <w:p w:rsidR="00CC1B72" w:rsidRPr="004129FA" w:rsidRDefault="00CC1B72" w:rsidP="004129FA">
      <w:pPr>
        <w:autoSpaceDE w:val="0"/>
        <w:autoSpaceDN w:val="0"/>
        <w:adjustRightInd w:val="0"/>
        <w:spacing w:after="240" w:line="360" w:lineRule="auto"/>
        <w:ind w:left="120"/>
        <w:jc w:val="both"/>
        <w:rPr>
          <w:rFonts w:ascii="Times New Roman" w:hAnsi="Times New Roman" w:cs="Times New Roman"/>
          <w:color w:val="000000" w:themeColor="text1"/>
          <w:sz w:val="24"/>
          <w:szCs w:val="24"/>
        </w:rPr>
      </w:pPr>
      <w:r w:rsidRPr="004129FA">
        <w:rPr>
          <w:rFonts w:ascii="Times New Roman" w:hAnsi="Times New Roman" w:cs="Times New Roman"/>
          <w:color w:val="000000" w:themeColor="text1"/>
          <w:sz w:val="24"/>
          <w:szCs w:val="24"/>
        </w:rPr>
        <w:t>Per capita output is determined by output per unit of labor input (labor productivity), hours worked (intensity), the percentage of working age population actually working (participation rate) and the proportion of working –age population to the total population (demography).the rate of change of GDP/population is the sum of the rate of change of these four variables plus their cross products (</w:t>
      </w:r>
      <w:r w:rsidR="009C1C44" w:rsidRPr="004129FA">
        <w:rPr>
          <w:rFonts w:ascii="Times New Roman" w:hAnsi="Times New Roman" w:cs="Times New Roman"/>
          <w:sz w:val="24"/>
          <w:szCs w:val="24"/>
        </w:rPr>
        <w:t>Olulu</w:t>
      </w:r>
      <w:r w:rsidR="00BD3E7F" w:rsidRPr="004129FA">
        <w:rPr>
          <w:rFonts w:ascii="Times New Roman" w:hAnsi="Times New Roman" w:cs="Times New Roman"/>
          <w:sz w:val="24"/>
          <w:szCs w:val="24"/>
        </w:rPr>
        <w:t>, R.M, Erhietovwe, E.K</w:t>
      </w:r>
      <w:r w:rsidR="009C1C44" w:rsidRPr="004129FA">
        <w:rPr>
          <w:rFonts w:ascii="Times New Roman" w:hAnsi="Times New Roman" w:cs="Times New Roman"/>
          <w:sz w:val="24"/>
          <w:szCs w:val="24"/>
        </w:rPr>
        <w:t>&amp;Andrew</w:t>
      </w:r>
      <w:r w:rsidR="00BD3E7F" w:rsidRPr="004129FA">
        <w:rPr>
          <w:rFonts w:ascii="Times New Roman" w:hAnsi="Times New Roman" w:cs="Times New Roman"/>
          <w:sz w:val="24"/>
          <w:szCs w:val="24"/>
        </w:rPr>
        <w:t>, U</w:t>
      </w:r>
      <w:r w:rsidR="009C1C44" w:rsidRPr="004129FA">
        <w:rPr>
          <w:rFonts w:ascii="Times New Roman" w:hAnsi="Times New Roman" w:cs="Times New Roman"/>
          <w:sz w:val="24"/>
          <w:szCs w:val="24"/>
        </w:rPr>
        <w:t xml:space="preserve">, 2014). </w:t>
      </w:r>
      <w:r w:rsidRPr="004129FA">
        <w:rPr>
          <w:rFonts w:ascii="Times New Roman" w:hAnsi="Times New Roman" w:cs="Times New Roman"/>
          <w:color w:val="000000" w:themeColor="text1"/>
          <w:sz w:val="24"/>
          <w:szCs w:val="24"/>
        </w:rPr>
        <w:t>Increases in labor </w:t>
      </w:r>
      <w:hyperlink r:id="rId11" w:tooltip="Productivity" w:history="1">
        <w:r w:rsidRPr="004129FA">
          <w:rPr>
            <w:rFonts w:ascii="Times New Roman" w:hAnsi="Times New Roman" w:cs="Times New Roman"/>
            <w:color w:val="000000" w:themeColor="text1"/>
            <w:sz w:val="24"/>
            <w:szCs w:val="24"/>
          </w:rPr>
          <w:t>productivity</w:t>
        </w:r>
      </w:hyperlink>
      <w:r w:rsidRPr="004129FA">
        <w:rPr>
          <w:rFonts w:ascii="Times New Roman" w:hAnsi="Times New Roman" w:cs="Times New Roman"/>
          <w:color w:val="000000" w:themeColor="text1"/>
          <w:sz w:val="24"/>
          <w:szCs w:val="24"/>
        </w:rPr>
        <w:t xml:space="preserve"> (the ratio of the value of output to labor input) have historically been the most important source of real per capita economic growth.  </w:t>
      </w:r>
    </w:p>
    <w:p w:rsidR="00CC1B72" w:rsidRPr="004129FA" w:rsidRDefault="00CC1B72" w:rsidP="004129FA">
      <w:pPr>
        <w:autoSpaceDE w:val="0"/>
        <w:autoSpaceDN w:val="0"/>
        <w:adjustRightInd w:val="0"/>
        <w:spacing w:after="240" w:line="360" w:lineRule="auto"/>
        <w:ind w:left="120"/>
        <w:jc w:val="both"/>
        <w:rPr>
          <w:rFonts w:ascii="Times New Roman" w:hAnsi="Times New Roman" w:cs="Times New Roman"/>
          <w:color w:val="000000" w:themeColor="text1"/>
          <w:sz w:val="24"/>
          <w:szCs w:val="24"/>
        </w:rPr>
      </w:pPr>
      <w:r w:rsidRPr="004129FA">
        <w:rPr>
          <w:rFonts w:ascii="Times New Roman" w:hAnsi="Times New Roman" w:cs="Times New Roman"/>
          <w:color w:val="000000" w:themeColor="text1"/>
          <w:sz w:val="24"/>
          <w:szCs w:val="24"/>
        </w:rPr>
        <w:t xml:space="preserve">Demographic factors may influence growth by changing the employment to population ratio and the labor force participation </w:t>
      </w:r>
      <w:r w:rsidR="00BD3E7F" w:rsidRPr="004129FA">
        <w:rPr>
          <w:rFonts w:ascii="Times New Roman" w:hAnsi="Times New Roman" w:cs="Times New Roman"/>
          <w:color w:val="000000" w:themeColor="text1"/>
          <w:sz w:val="24"/>
          <w:szCs w:val="24"/>
        </w:rPr>
        <w:t>rate.</w:t>
      </w:r>
      <w:r w:rsidR="00BD3E7F" w:rsidRPr="004129FA">
        <w:rPr>
          <w:rFonts w:ascii="Times New Roman" w:hAnsi="Times New Roman" w:cs="Times New Roman"/>
          <w:sz w:val="24"/>
          <w:szCs w:val="24"/>
        </w:rPr>
        <w:t xml:space="preserve"> Industrialization</w:t>
      </w:r>
      <w:r w:rsidRPr="004129FA">
        <w:rPr>
          <w:rFonts w:ascii="Times New Roman" w:hAnsi="Times New Roman" w:cs="Times New Roman"/>
          <w:color w:val="000000" w:themeColor="text1"/>
          <w:sz w:val="24"/>
          <w:szCs w:val="24"/>
        </w:rPr>
        <w:t> creates a </w:t>
      </w:r>
      <w:hyperlink r:id="rId12" w:tooltip="Demographic transition" w:history="1">
        <w:r w:rsidRPr="004129FA">
          <w:rPr>
            <w:rFonts w:ascii="Times New Roman" w:hAnsi="Times New Roman" w:cs="Times New Roman"/>
            <w:color w:val="000000" w:themeColor="text1"/>
            <w:sz w:val="24"/>
            <w:szCs w:val="24"/>
          </w:rPr>
          <w:t>demographic transition</w:t>
        </w:r>
      </w:hyperlink>
      <w:r w:rsidRPr="004129FA">
        <w:rPr>
          <w:rFonts w:ascii="Times New Roman" w:hAnsi="Times New Roman" w:cs="Times New Roman"/>
          <w:color w:val="000000" w:themeColor="text1"/>
          <w:sz w:val="24"/>
          <w:szCs w:val="24"/>
        </w:rPr>
        <w:t> in which birth rates decline and the average a</w:t>
      </w:r>
      <w:r w:rsidR="009A7608" w:rsidRPr="004129FA">
        <w:rPr>
          <w:rFonts w:ascii="Times New Roman" w:hAnsi="Times New Roman" w:cs="Times New Roman"/>
          <w:color w:val="000000" w:themeColor="text1"/>
          <w:sz w:val="24"/>
          <w:szCs w:val="24"/>
        </w:rPr>
        <w:t xml:space="preserve">ge of the population </w:t>
      </w:r>
      <w:r w:rsidR="00BD3E7F" w:rsidRPr="004129FA">
        <w:rPr>
          <w:rFonts w:ascii="Times New Roman" w:hAnsi="Times New Roman" w:cs="Times New Roman"/>
          <w:color w:val="000000" w:themeColor="text1"/>
          <w:sz w:val="24"/>
          <w:szCs w:val="24"/>
        </w:rPr>
        <w:t>increases. Capital</w:t>
      </w:r>
      <w:r w:rsidRPr="004129FA">
        <w:rPr>
          <w:rFonts w:ascii="Times New Roman" w:hAnsi="Times New Roman" w:cs="Times New Roman"/>
          <w:color w:val="000000" w:themeColor="text1"/>
          <w:sz w:val="24"/>
          <w:szCs w:val="24"/>
        </w:rPr>
        <w:t xml:space="preserve"> in economics ordinarily refers to physical capital, which consists of structures </w:t>
      </w:r>
      <w:r w:rsidRPr="004129FA">
        <w:rPr>
          <w:rFonts w:ascii="Times New Roman" w:hAnsi="Times New Roman" w:cs="Times New Roman"/>
          <w:color w:val="000000" w:themeColor="text1"/>
          <w:sz w:val="24"/>
          <w:szCs w:val="24"/>
        </w:rPr>
        <w:lastRenderedPageBreak/>
        <w:t>and equipment used in business (machinery, factory equipment, computers and office equipment, construction equipment, business vehicles, etc.) Up to a point the amount of capital per worker is an important c</w:t>
      </w:r>
      <w:r w:rsidR="009C1C44" w:rsidRPr="004129FA">
        <w:rPr>
          <w:rFonts w:ascii="Times New Roman" w:hAnsi="Times New Roman" w:cs="Times New Roman"/>
          <w:color w:val="000000" w:themeColor="text1"/>
          <w:sz w:val="24"/>
          <w:szCs w:val="24"/>
        </w:rPr>
        <w:t xml:space="preserve">ause of economic output growth. </w:t>
      </w:r>
      <w:r w:rsidRPr="004129FA">
        <w:rPr>
          <w:rFonts w:ascii="Times New Roman" w:hAnsi="Times New Roman" w:cs="Times New Roman"/>
          <w:color w:val="000000" w:themeColor="text1"/>
          <w:sz w:val="24"/>
          <w:szCs w:val="24"/>
        </w:rPr>
        <w:t xml:space="preserve">Another major cause of economic growth is the introduction of new products and services and the improvement of existing products. New products create demand, which is necessary to offset the decline in employment that occurs through labor saving </w:t>
      </w:r>
      <w:r w:rsidR="007839FA" w:rsidRPr="004129FA">
        <w:rPr>
          <w:rFonts w:ascii="Times New Roman" w:hAnsi="Times New Roman" w:cs="Times New Roman"/>
          <w:color w:val="000000" w:themeColor="text1"/>
          <w:sz w:val="24"/>
          <w:szCs w:val="24"/>
        </w:rPr>
        <w:t>technology</w:t>
      </w:r>
      <w:r w:rsidR="007839FA" w:rsidRPr="004129FA">
        <w:rPr>
          <w:rFonts w:ascii="Times New Roman" w:hAnsi="Times New Roman" w:cs="Times New Roman"/>
          <w:sz w:val="24"/>
          <w:szCs w:val="24"/>
        </w:rPr>
        <w:t xml:space="preserve"> (</w:t>
      </w:r>
      <w:r w:rsidR="009C1C44" w:rsidRPr="004129FA">
        <w:rPr>
          <w:rFonts w:ascii="Times New Roman" w:hAnsi="Times New Roman" w:cs="Times New Roman"/>
          <w:sz w:val="24"/>
          <w:szCs w:val="24"/>
        </w:rPr>
        <w:t>Olulu</w:t>
      </w:r>
      <w:r w:rsidR="00BD3E7F" w:rsidRPr="004129FA">
        <w:rPr>
          <w:rFonts w:ascii="Times New Roman" w:hAnsi="Times New Roman" w:cs="Times New Roman"/>
          <w:sz w:val="24"/>
          <w:szCs w:val="24"/>
        </w:rPr>
        <w:t>, R.M, Erhietovwe, E.K</w:t>
      </w:r>
      <w:r w:rsidR="009C1C44" w:rsidRPr="004129FA">
        <w:rPr>
          <w:rFonts w:ascii="Times New Roman" w:hAnsi="Times New Roman" w:cs="Times New Roman"/>
          <w:sz w:val="24"/>
          <w:szCs w:val="24"/>
        </w:rPr>
        <w:t>&amp;Andrew</w:t>
      </w:r>
      <w:r w:rsidR="00BD3E7F" w:rsidRPr="004129FA">
        <w:rPr>
          <w:rFonts w:ascii="Times New Roman" w:hAnsi="Times New Roman" w:cs="Times New Roman"/>
          <w:sz w:val="24"/>
          <w:szCs w:val="24"/>
        </w:rPr>
        <w:t xml:space="preserve">, </w:t>
      </w:r>
      <w:r w:rsidR="000751AB" w:rsidRPr="004129FA">
        <w:rPr>
          <w:rFonts w:ascii="Times New Roman" w:hAnsi="Times New Roman" w:cs="Times New Roman"/>
          <w:sz w:val="24"/>
          <w:szCs w:val="24"/>
        </w:rPr>
        <w:t>and U</w:t>
      </w:r>
      <w:r w:rsidR="009C1C44" w:rsidRPr="004129FA">
        <w:rPr>
          <w:rFonts w:ascii="Times New Roman" w:hAnsi="Times New Roman" w:cs="Times New Roman"/>
          <w:sz w:val="24"/>
          <w:szCs w:val="24"/>
        </w:rPr>
        <w:t>. 2014)</w:t>
      </w:r>
    </w:p>
    <w:p w:rsidR="00CC1B72" w:rsidRPr="004129FA" w:rsidRDefault="006F10E0" w:rsidP="004129FA">
      <w:pPr>
        <w:autoSpaceDE w:val="0"/>
        <w:autoSpaceDN w:val="0"/>
        <w:adjustRightInd w:val="0"/>
        <w:spacing w:after="240" w:line="360" w:lineRule="auto"/>
        <w:ind w:left="120"/>
        <w:jc w:val="both"/>
        <w:rPr>
          <w:rFonts w:ascii="Times New Roman" w:hAnsi="Times New Roman" w:cs="Times New Roman"/>
          <w:color w:val="000000" w:themeColor="text1"/>
          <w:sz w:val="24"/>
          <w:szCs w:val="24"/>
        </w:rPr>
      </w:pPr>
      <w:r w:rsidRPr="004129FA">
        <w:rPr>
          <w:rFonts w:ascii="Times New Roman" w:hAnsi="Times New Roman" w:cs="Times New Roman"/>
          <w:color w:val="000000" w:themeColor="text1"/>
          <w:sz w:val="24"/>
          <w:szCs w:val="24"/>
        </w:rPr>
        <w:t>According to</w:t>
      </w:r>
      <w:r w:rsidR="00EC4A33" w:rsidRPr="004129FA">
        <w:rPr>
          <w:rFonts w:ascii="Times New Roman" w:hAnsi="Times New Roman" w:cs="Times New Roman"/>
          <w:color w:val="000000" w:themeColor="text1"/>
          <w:sz w:val="24"/>
          <w:szCs w:val="24"/>
        </w:rPr>
        <w:t xml:space="preserve"> </w:t>
      </w:r>
      <w:r w:rsidRPr="004129FA">
        <w:rPr>
          <w:rFonts w:ascii="Times New Roman" w:hAnsi="Times New Roman" w:cs="Times New Roman"/>
          <w:sz w:val="24"/>
          <w:szCs w:val="24"/>
        </w:rPr>
        <w:t>Okoro</w:t>
      </w:r>
      <w:r w:rsidR="00AD2BAB" w:rsidRPr="004129FA">
        <w:rPr>
          <w:rFonts w:ascii="Times New Roman" w:hAnsi="Times New Roman" w:cs="Times New Roman"/>
          <w:sz w:val="24"/>
          <w:szCs w:val="24"/>
        </w:rPr>
        <w:t>, A.S</w:t>
      </w:r>
      <w:r w:rsidRPr="004129FA">
        <w:rPr>
          <w:rFonts w:ascii="Times New Roman" w:hAnsi="Times New Roman" w:cs="Times New Roman"/>
          <w:sz w:val="24"/>
          <w:szCs w:val="24"/>
        </w:rPr>
        <w:t xml:space="preserve"> (2013)</w:t>
      </w:r>
      <w:r w:rsidRPr="004129FA">
        <w:rPr>
          <w:rFonts w:ascii="Times New Roman" w:hAnsi="Times New Roman" w:cs="Times New Roman"/>
          <w:color w:val="000000" w:themeColor="text1"/>
          <w:sz w:val="24"/>
          <w:szCs w:val="24"/>
        </w:rPr>
        <w:t xml:space="preserve"> i</w:t>
      </w:r>
      <w:r w:rsidR="00CC1B72" w:rsidRPr="004129FA">
        <w:rPr>
          <w:rFonts w:ascii="Times New Roman" w:hAnsi="Times New Roman" w:cs="Times New Roman"/>
          <w:color w:val="000000" w:themeColor="text1"/>
          <w:sz w:val="24"/>
          <w:szCs w:val="24"/>
        </w:rPr>
        <w:t>n economics and economic history, the transition to </w:t>
      </w:r>
      <w:hyperlink r:id="rId13" w:tooltip="Capitalism" w:history="1">
        <w:r w:rsidR="00CC1B72" w:rsidRPr="004129FA">
          <w:rPr>
            <w:rFonts w:ascii="Times New Roman" w:hAnsi="Times New Roman" w:cs="Times New Roman"/>
            <w:color w:val="000000" w:themeColor="text1"/>
            <w:sz w:val="24"/>
            <w:szCs w:val="24"/>
          </w:rPr>
          <w:t>capitalism</w:t>
        </w:r>
      </w:hyperlink>
      <w:r w:rsidR="00CC1B72" w:rsidRPr="004129FA">
        <w:rPr>
          <w:rFonts w:ascii="Times New Roman" w:hAnsi="Times New Roman" w:cs="Times New Roman"/>
          <w:color w:val="000000" w:themeColor="text1"/>
          <w:sz w:val="24"/>
          <w:szCs w:val="24"/>
        </w:rPr>
        <w:t xml:space="preserve"> from earlier economic systems was enabled by the adoption of government policies that facilitated commerce and gave individuals more personal and economic freedom. These included new laws favorable to the establishment of business, including contract law, the abolishment of anti-usury laws and laws providing for the protection of private property. When property rights are less certain, transaction costs can increase, hindering economic development. Enforcement of contractual rights is necessary for economic development because it determines the rate and direction of investments. </w:t>
      </w:r>
    </w:p>
    <w:p w:rsidR="00CC1B72" w:rsidRPr="004129FA" w:rsidRDefault="00CC1B72" w:rsidP="004129FA">
      <w:pPr>
        <w:pStyle w:val="Heading2"/>
        <w:numPr>
          <w:ilvl w:val="2"/>
          <w:numId w:val="16"/>
        </w:numPr>
        <w:spacing w:line="360" w:lineRule="auto"/>
        <w:jc w:val="both"/>
        <w:rPr>
          <w:rFonts w:ascii="Times New Roman" w:hAnsi="Times New Roman" w:cs="Times New Roman"/>
          <w:color w:val="auto"/>
          <w:sz w:val="24"/>
          <w:szCs w:val="24"/>
        </w:rPr>
      </w:pPr>
      <w:bookmarkStart w:id="126" w:name="_Toc49266421"/>
      <w:r w:rsidRPr="004129FA">
        <w:rPr>
          <w:rFonts w:ascii="Times New Roman" w:hAnsi="Times New Roman" w:cs="Times New Roman"/>
          <w:color w:val="auto"/>
          <w:sz w:val="24"/>
          <w:szCs w:val="24"/>
        </w:rPr>
        <w:t>Public Expenditure Growth Theories: -</w:t>
      </w:r>
      <w:bookmarkEnd w:id="126"/>
    </w:p>
    <w:p w:rsidR="00CC1B72" w:rsidRPr="004129FA" w:rsidRDefault="00CC1B72" w:rsidP="004129FA">
      <w:pPr>
        <w:autoSpaceDE w:val="0"/>
        <w:autoSpaceDN w:val="0"/>
        <w:adjustRightInd w:val="0"/>
        <w:spacing w:after="240" w:line="360" w:lineRule="auto"/>
        <w:ind w:left="120"/>
        <w:jc w:val="both"/>
        <w:rPr>
          <w:rFonts w:ascii="Times New Roman" w:hAnsi="Times New Roman" w:cs="Times New Roman"/>
          <w:sz w:val="24"/>
          <w:szCs w:val="24"/>
        </w:rPr>
      </w:pPr>
      <w:r w:rsidRPr="004129FA">
        <w:rPr>
          <w:rFonts w:ascii="Times New Roman" w:hAnsi="Times New Roman" w:cs="Times New Roman"/>
          <w:sz w:val="24"/>
          <w:szCs w:val="24"/>
        </w:rPr>
        <w:t>Government spending or expenditure include all government consumption, Investment, and transfer payments. In </w:t>
      </w:r>
      <w:hyperlink r:id="rId14" w:tooltip="National income accounting" w:history="1">
        <w:r w:rsidRPr="004129FA">
          <w:rPr>
            <w:rFonts w:ascii="Times New Roman" w:hAnsi="Times New Roman" w:cs="Times New Roman"/>
            <w:sz w:val="24"/>
            <w:szCs w:val="24"/>
          </w:rPr>
          <w:t>national income accounting</w:t>
        </w:r>
      </w:hyperlink>
      <w:r w:rsidRPr="004129FA">
        <w:rPr>
          <w:rFonts w:ascii="Times New Roman" w:hAnsi="Times New Roman" w:cs="Times New Roman"/>
          <w:sz w:val="24"/>
          <w:szCs w:val="24"/>
        </w:rPr>
        <w:t> the acquisition by Governments of goods and services for current use, to directly satisfy the individual or collective needs of the Community, is classed as </w:t>
      </w:r>
      <w:hyperlink r:id="rId15" w:tooltip="Government final consumption expenditure" w:history="1">
        <w:r w:rsidRPr="004129FA">
          <w:rPr>
            <w:rFonts w:ascii="Times New Roman" w:hAnsi="Times New Roman" w:cs="Times New Roman"/>
            <w:sz w:val="24"/>
            <w:szCs w:val="24"/>
          </w:rPr>
          <w:t>government final consumption expenditure</w:t>
        </w:r>
      </w:hyperlink>
      <w:r w:rsidRPr="004129FA">
        <w:rPr>
          <w:rFonts w:ascii="Times New Roman" w:hAnsi="Times New Roman" w:cs="Times New Roman"/>
          <w:sz w:val="24"/>
          <w:szCs w:val="24"/>
        </w:rPr>
        <w:t>. Government acquisition of goods and services </w:t>
      </w:r>
      <w:hyperlink r:id="rId16" w:anchor="In_economics_or_macroeconomics" w:tooltip="Investment" w:history="1">
        <w:r w:rsidRPr="004129FA">
          <w:rPr>
            <w:rFonts w:ascii="Times New Roman" w:hAnsi="Times New Roman" w:cs="Times New Roman"/>
            <w:sz w:val="24"/>
            <w:szCs w:val="24"/>
          </w:rPr>
          <w:t>intended to create future benefits</w:t>
        </w:r>
      </w:hyperlink>
      <w:r w:rsidRPr="004129FA">
        <w:rPr>
          <w:rFonts w:ascii="Times New Roman" w:hAnsi="Times New Roman" w:cs="Times New Roman"/>
          <w:sz w:val="24"/>
          <w:szCs w:val="24"/>
        </w:rPr>
        <w:t>, such as infrastructure investment or research spending, is classed as government investment (government </w:t>
      </w:r>
      <w:hyperlink r:id="rId17" w:tooltip="Gross fixed capital formation" w:history="1">
        <w:r w:rsidRPr="004129FA">
          <w:rPr>
            <w:rFonts w:ascii="Times New Roman" w:hAnsi="Times New Roman" w:cs="Times New Roman"/>
            <w:sz w:val="24"/>
            <w:szCs w:val="24"/>
          </w:rPr>
          <w:t>gross capital formation</w:t>
        </w:r>
      </w:hyperlink>
      <w:r w:rsidRPr="004129FA">
        <w:rPr>
          <w:rFonts w:ascii="Times New Roman" w:hAnsi="Times New Roman" w:cs="Times New Roman"/>
          <w:sz w:val="24"/>
          <w:szCs w:val="24"/>
        </w:rPr>
        <w:t xml:space="preserve">). </w:t>
      </w:r>
    </w:p>
    <w:p w:rsidR="007839FA" w:rsidRPr="004129FA" w:rsidRDefault="00CC1B72" w:rsidP="004129FA">
      <w:pPr>
        <w:autoSpaceDE w:val="0"/>
        <w:autoSpaceDN w:val="0"/>
        <w:adjustRightInd w:val="0"/>
        <w:spacing w:after="240" w:line="360" w:lineRule="auto"/>
        <w:ind w:left="120"/>
        <w:jc w:val="both"/>
        <w:rPr>
          <w:rFonts w:ascii="Times New Roman" w:hAnsi="Times New Roman" w:cs="Times New Roman"/>
          <w:sz w:val="24"/>
          <w:szCs w:val="24"/>
        </w:rPr>
      </w:pPr>
      <w:r w:rsidRPr="004129FA">
        <w:rPr>
          <w:rFonts w:ascii="Times New Roman" w:hAnsi="Times New Roman" w:cs="Times New Roman"/>
          <w:sz w:val="24"/>
          <w:szCs w:val="24"/>
        </w:rPr>
        <w:t>There two types of government spending, on final consumption and on gross capital formation, together constitute one of the major components of </w:t>
      </w:r>
      <w:hyperlink r:id="rId18" w:tooltip="Gross domestic product" w:history="1">
        <w:r w:rsidRPr="004129FA">
          <w:rPr>
            <w:rFonts w:ascii="Times New Roman" w:hAnsi="Times New Roman" w:cs="Times New Roman"/>
            <w:sz w:val="24"/>
            <w:szCs w:val="24"/>
          </w:rPr>
          <w:t>gross domestic product</w:t>
        </w:r>
      </w:hyperlink>
      <w:r w:rsidR="00994CB0" w:rsidRPr="004129FA">
        <w:rPr>
          <w:rFonts w:ascii="Times New Roman" w:hAnsi="Times New Roman" w:cs="Times New Roman"/>
          <w:sz w:val="24"/>
          <w:szCs w:val="24"/>
        </w:rPr>
        <w:t xml:space="preserve">. </w:t>
      </w:r>
      <w:r w:rsidRPr="004129FA">
        <w:rPr>
          <w:rFonts w:ascii="Times New Roman" w:hAnsi="Times New Roman" w:cs="Times New Roman"/>
          <w:sz w:val="24"/>
          <w:szCs w:val="24"/>
        </w:rPr>
        <w:t xml:space="preserve">Economic theory provides some of the reasons for government expenditure as correcting market failures and improving equity. It is better to discuss some of the important theories which seek to explain the factors that determine </w:t>
      </w:r>
      <w:r w:rsidR="00994CB0" w:rsidRPr="004129FA">
        <w:rPr>
          <w:rFonts w:ascii="Times New Roman" w:hAnsi="Times New Roman" w:cs="Times New Roman"/>
          <w:sz w:val="24"/>
          <w:szCs w:val="24"/>
        </w:rPr>
        <w:t xml:space="preserve">increasing public </w:t>
      </w:r>
      <w:r w:rsidR="00994CB0" w:rsidRPr="004129FA">
        <w:rPr>
          <w:rFonts w:ascii="Times New Roman" w:hAnsi="Times New Roman" w:cs="Times New Roman"/>
          <w:sz w:val="24"/>
          <w:szCs w:val="24"/>
        </w:rPr>
        <w:lastRenderedPageBreak/>
        <w:t xml:space="preserve">expenditure. </w:t>
      </w:r>
      <w:r w:rsidRPr="004129FA">
        <w:rPr>
          <w:rFonts w:ascii="Times New Roman" w:hAnsi="Times New Roman" w:cs="Times New Roman"/>
          <w:sz w:val="24"/>
          <w:szCs w:val="24"/>
        </w:rPr>
        <w:t xml:space="preserve">There are different theories of public expenditure that suggest economic growth is the end product of prudent management of scarce financial resources. </w:t>
      </w:r>
    </w:p>
    <w:p w:rsidR="00CC1B72" w:rsidRPr="004129FA" w:rsidRDefault="00CC1B72" w:rsidP="004129FA">
      <w:pPr>
        <w:autoSpaceDE w:val="0"/>
        <w:autoSpaceDN w:val="0"/>
        <w:adjustRightInd w:val="0"/>
        <w:spacing w:after="240" w:line="360" w:lineRule="auto"/>
        <w:ind w:left="120"/>
        <w:jc w:val="both"/>
        <w:rPr>
          <w:rFonts w:ascii="Times New Roman" w:hAnsi="Times New Roman" w:cs="Times New Roman"/>
          <w:sz w:val="24"/>
          <w:szCs w:val="24"/>
        </w:rPr>
      </w:pPr>
      <w:r w:rsidRPr="004129FA">
        <w:rPr>
          <w:rFonts w:ascii="Times New Roman" w:hAnsi="Times New Roman" w:cs="Times New Roman"/>
          <w:sz w:val="24"/>
          <w:szCs w:val="24"/>
        </w:rPr>
        <w:t>Some of the acceptable public expenditure theories are:</w:t>
      </w:r>
    </w:p>
    <w:p w:rsidR="00CC1B72" w:rsidRPr="004129FA" w:rsidRDefault="00CC1B72" w:rsidP="004129FA">
      <w:pPr>
        <w:pStyle w:val="ListParagraph"/>
        <w:numPr>
          <w:ilvl w:val="3"/>
          <w:numId w:val="6"/>
        </w:numPr>
        <w:autoSpaceDE w:val="0"/>
        <w:autoSpaceDN w:val="0"/>
        <w:adjustRightInd w:val="0"/>
        <w:spacing w:after="240" w:line="360" w:lineRule="auto"/>
        <w:ind w:left="1560"/>
        <w:jc w:val="both"/>
        <w:rPr>
          <w:rFonts w:ascii="Times New Roman" w:hAnsi="Times New Roman" w:cs="Times New Roman"/>
          <w:sz w:val="24"/>
          <w:szCs w:val="24"/>
        </w:rPr>
      </w:pPr>
      <w:r w:rsidRPr="004129FA">
        <w:rPr>
          <w:rFonts w:ascii="Times New Roman" w:hAnsi="Times New Roman" w:cs="Times New Roman"/>
          <w:sz w:val="24"/>
          <w:szCs w:val="24"/>
        </w:rPr>
        <w:t>Wagner’s law of increasing state activities</w:t>
      </w:r>
    </w:p>
    <w:p w:rsidR="00CC1B72" w:rsidRPr="004129FA" w:rsidRDefault="00CC1B72" w:rsidP="004129FA">
      <w:pPr>
        <w:pStyle w:val="ListParagraph"/>
        <w:numPr>
          <w:ilvl w:val="3"/>
          <w:numId w:val="6"/>
        </w:numPr>
        <w:autoSpaceDE w:val="0"/>
        <w:autoSpaceDN w:val="0"/>
        <w:adjustRightInd w:val="0"/>
        <w:spacing w:after="240" w:line="360" w:lineRule="auto"/>
        <w:ind w:left="1560"/>
        <w:jc w:val="both"/>
        <w:rPr>
          <w:rFonts w:ascii="Times New Roman" w:hAnsi="Times New Roman" w:cs="Times New Roman"/>
          <w:sz w:val="24"/>
          <w:szCs w:val="24"/>
        </w:rPr>
      </w:pPr>
      <w:r w:rsidRPr="004129FA">
        <w:rPr>
          <w:rFonts w:ascii="Times New Roman" w:hAnsi="Times New Roman" w:cs="Times New Roman"/>
          <w:sz w:val="24"/>
          <w:szCs w:val="24"/>
        </w:rPr>
        <w:t>Wiseman and Peacock’s theories</w:t>
      </w:r>
    </w:p>
    <w:p w:rsidR="00CC1B72" w:rsidRPr="004129FA" w:rsidRDefault="00CC1B72" w:rsidP="004129FA">
      <w:pPr>
        <w:pStyle w:val="ListParagraph"/>
        <w:numPr>
          <w:ilvl w:val="3"/>
          <w:numId w:val="6"/>
        </w:numPr>
        <w:autoSpaceDE w:val="0"/>
        <w:autoSpaceDN w:val="0"/>
        <w:adjustRightInd w:val="0"/>
        <w:spacing w:after="240" w:line="360" w:lineRule="auto"/>
        <w:ind w:left="1560"/>
        <w:jc w:val="both"/>
        <w:rPr>
          <w:rFonts w:ascii="Times New Roman" w:hAnsi="Times New Roman" w:cs="Times New Roman"/>
          <w:sz w:val="24"/>
          <w:szCs w:val="24"/>
        </w:rPr>
      </w:pPr>
      <w:r w:rsidRPr="004129FA">
        <w:rPr>
          <w:rFonts w:ascii="Times New Roman" w:hAnsi="Times New Roman" w:cs="Times New Roman"/>
          <w:sz w:val="24"/>
          <w:szCs w:val="24"/>
        </w:rPr>
        <w:t>Keynesian Theories</w:t>
      </w:r>
    </w:p>
    <w:p w:rsidR="00CC1B72" w:rsidRPr="004129FA" w:rsidRDefault="00CC1B72" w:rsidP="004129FA">
      <w:pPr>
        <w:pStyle w:val="Heading3"/>
        <w:numPr>
          <w:ilvl w:val="2"/>
          <w:numId w:val="16"/>
        </w:numPr>
        <w:spacing w:line="360" w:lineRule="auto"/>
        <w:jc w:val="both"/>
        <w:rPr>
          <w:rFonts w:ascii="Times New Roman" w:hAnsi="Times New Roman" w:cs="Times New Roman"/>
          <w:color w:val="auto"/>
          <w:sz w:val="24"/>
          <w:szCs w:val="24"/>
        </w:rPr>
      </w:pPr>
      <w:bookmarkStart w:id="127" w:name="_Toc49266422"/>
      <w:r w:rsidRPr="004129FA">
        <w:rPr>
          <w:rFonts w:ascii="Times New Roman" w:hAnsi="Times New Roman" w:cs="Times New Roman"/>
          <w:color w:val="auto"/>
          <w:sz w:val="24"/>
          <w:szCs w:val="24"/>
        </w:rPr>
        <w:t>Wagner’s Law of Increasing State Activities</w:t>
      </w:r>
      <w:bookmarkEnd w:id="127"/>
    </w:p>
    <w:p w:rsidR="00CC1B72" w:rsidRPr="004129FA" w:rsidRDefault="00CC1B72" w:rsidP="004129FA">
      <w:pPr>
        <w:autoSpaceDE w:val="0"/>
        <w:autoSpaceDN w:val="0"/>
        <w:adjustRightInd w:val="0"/>
        <w:spacing w:after="240" w:line="360" w:lineRule="auto"/>
        <w:ind w:left="120"/>
        <w:jc w:val="both"/>
        <w:rPr>
          <w:rFonts w:ascii="Times New Roman" w:hAnsi="Times New Roman" w:cs="Times New Roman"/>
          <w:sz w:val="24"/>
          <w:szCs w:val="24"/>
        </w:rPr>
      </w:pPr>
      <w:r w:rsidRPr="004129FA">
        <w:rPr>
          <w:rFonts w:ascii="Times New Roman" w:hAnsi="Times New Roman" w:cs="Times New Roman"/>
          <w:sz w:val="24"/>
          <w:szCs w:val="24"/>
        </w:rPr>
        <w:t>The German economist, Adolf Wagner advanced his ‘law of rising public expenditures’ by analyzing trends in the growth of public expenditure and in the size of public sector in many countries of the world. Wagner’s law or the law of increasing public expenditure postulates that:</w:t>
      </w:r>
    </w:p>
    <w:p w:rsidR="00CC1B72" w:rsidRPr="004129FA" w:rsidRDefault="00CC1B72" w:rsidP="004129FA">
      <w:pPr>
        <w:pStyle w:val="ListParagraph"/>
        <w:numPr>
          <w:ilvl w:val="0"/>
          <w:numId w:val="9"/>
        </w:numPr>
        <w:autoSpaceDE w:val="0"/>
        <w:autoSpaceDN w:val="0"/>
        <w:adjustRightInd w:val="0"/>
        <w:spacing w:after="240" w:line="360" w:lineRule="auto"/>
        <w:jc w:val="both"/>
        <w:rPr>
          <w:rFonts w:ascii="Times New Roman" w:hAnsi="Times New Roman" w:cs="Times New Roman"/>
          <w:sz w:val="24"/>
          <w:szCs w:val="24"/>
        </w:rPr>
      </w:pPr>
      <w:r w:rsidRPr="004129FA">
        <w:rPr>
          <w:rFonts w:ascii="Times New Roman" w:hAnsi="Times New Roman" w:cs="Times New Roman"/>
          <w:sz w:val="24"/>
          <w:szCs w:val="24"/>
        </w:rPr>
        <w:t>The extension of the functions of the State leads to an increase in public expenditure on administration and regulation of the economy;</w:t>
      </w:r>
    </w:p>
    <w:p w:rsidR="00CC1B72" w:rsidRPr="004129FA" w:rsidRDefault="00CC1B72" w:rsidP="004129FA">
      <w:pPr>
        <w:autoSpaceDE w:val="0"/>
        <w:autoSpaceDN w:val="0"/>
        <w:adjustRightInd w:val="0"/>
        <w:spacing w:after="240" w:line="360" w:lineRule="auto"/>
        <w:ind w:left="120"/>
        <w:jc w:val="both"/>
        <w:rPr>
          <w:rFonts w:ascii="Times New Roman" w:hAnsi="Times New Roman" w:cs="Times New Roman"/>
          <w:sz w:val="24"/>
          <w:szCs w:val="24"/>
        </w:rPr>
      </w:pPr>
      <w:r w:rsidRPr="004129FA">
        <w:rPr>
          <w:rFonts w:ascii="Times New Roman" w:hAnsi="Times New Roman" w:cs="Times New Roman"/>
          <w:sz w:val="24"/>
          <w:szCs w:val="24"/>
        </w:rPr>
        <w:t>ii. The development of modern industrial society would give rise to increase political pressure for social progress and call for increased allowance for social consideration in the conduct of industry; and</w:t>
      </w:r>
    </w:p>
    <w:p w:rsidR="00CC1B72" w:rsidRPr="004129FA" w:rsidRDefault="00CC1B72" w:rsidP="004129FA">
      <w:pPr>
        <w:autoSpaceDE w:val="0"/>
        <w:autoSpaceDN w:val="0"/>
        <w:adjustRightInd w:val="0"/>
        <w:spacing w:after="240" w:line="360" w:lineRule="auto"/>
        <w:ind w:left="120"/>
        <w:jc w:val="both"/>
        <w:rPr>
          <w:rFonts w:ascii="Times New Roman" w:hAnsi="Times New Roman" w:cs="Times New Roman"/>
          <w:sz w:val="24"/>
          <w:szCs w:val="24"/>
        </w:rPr>
      </w:pPr>
      <w:r w:rsidRPr="004129FA">
        <w:rPr>
          <w:rFonts w:ascii="Times New Roman" w:hAnsi="Times New Roman" w:cs="Times New Roman"/>
          <w:sz w:val="24"/>
          <w:szCs w:val="24"/>
        </w:rPr>
        <w:t>iii. The rise in public expenditure will be more than a proportional increase in the national income (income elastic wants) and will thus result in a relative expansion of the public sector (Teshome,2006).</w:t>
      </w:r>
    </w:p>
    <w:p w:rsidR="00CC1B72" w:rsidRPr="004129FA" w:rsidRDefault="00CC1B72" w:rsidP="004129FA">
      <w:pPr>
        <w:autoSpaceDE w:val="0"/>
        <w:autoSpaceDN w:val="0"/>
        <w:adjustRightInd w:val="0"/>
        <w:spacing w:after="240" w:line="360" w:lineRule="auto"/>
        <w:ind w:left="120"/>
        <w:jc w:val="both"/>
        <w:rPr>
          <w:rFonts w:ascii="Times New Roman" w:hAnsi="Times New Roman" w:cs="Times New Roman"/>
          <w:sz w:val="24"/>
          <w:szCs w:val="24"/>
        </w:rPr>
      </w:pPr>
      <w:r w:rsidRPr="004129FA">
        <w:rPr>
          <w:rFonts w:ascii="Times New Roman" w:hAnsi="Times New Roman" w:cs="Times New Roman"/>
          <w:sz w:val="24"/>
          <w:szCs w:val="24"/>
        </w:rPr>
        <w:t>The Laws of Wagner propose that there are long-term trends on government spending. To increase relative to the Gross Domestic Product. To state it differently, “the causality of the link between public expenditure and national income runs from national income to public expenditure.”</w:t>
      </w:r>
    </w:p>
    <w:p w:rsidR="00CC1B72" w:rsidRPr="004129FA" w:rsidRDefault="00CC1B72" w:rsidP="004129FA">
      <w:pPr>
        <w:pStyle w:val="Heading3"/>
        <w:numPr>
          <w:ilvl w:val="2"/>
          <w:numId w:val="16"/>
        </w:numPr>
        <w:spacing w:line="360" w:lineRule="auto"/>
        <w:jc w:val="both"/>
        <w:rPr>
          <w:rFonts w:ascii="Times New Roman" w:hAnsi="Times New Roman" w:cs="Times New Roman"/>
          <w:color w:val="auto"/>
          <w:sz w:val="24"/>
          <w:szCs w:val="24"/>
        </w:rPr>
      </w:pPr>
      <w:bookmarkStart w:id="128" w:name="_Toc49266423"/>
      <w:r w:rsidRPr="004129FA">
        <w:rPr>
          <w:rFonts w:ascii="Times New Roman" w:hAnsi="Times New Roman" w:cs="Times New Roman"/>
          <w:color w:val="auto"/>
          <w:sz w:val="24"/>
          <w:szCs w:val="24"/>
        </w:rPr>
        <w:t>Wiseman and Peacock’s Theories</w:t>
      </w:r>
      <w:bookmarkEnd w:id="128"/>
    </w:p>
    <w:p w:rsidR="00CC1B72" w:rsidRPr="004129FA" w:rsidRDefault="00CC1B72" w:rsidP="004129FA">
      <w:pPr>
        <w:autoSpaceDE w:val="0"/>
        <w:autoSpaceDN w:val="0"/>
        <w:adjustRightInd w:val="0"/>
        <w:spacing w:after="240" w:line="360" w:lineRule="auto"/>
        <w:ind w:left="120"/>
        <w:jc w:val="both"/>
        <w:rPr>
          <w:rFonts w:ascii="Times New Roman" w:hAnsi="Times New Roman" w:cs="Times New Roman"/>
          <w:sz w:val="24"/>
          <w:szCs w:val="24"/>
        </w:rPr>
      </w:pPr>
      <w:r w:rsidRPr="004129FA">
        <w:rPr>
          <w:rFonts w:ascii="Times New Roman" w:hAnsi="Times New Roman" w:cs="Times New Roman"/>
          <w:sz w:val="24"/>
          <w:szCs w:val="24"/>
        </w:rPr>
        <w:t>Wiseman and Peacock conducted a study of public spending in the United Kingdom during 1890-1955. “The main resent of the theory is that public expenditure does not increase in a smooth and continuous manner, but in jerks or step like fashion.”</w:t>
      </w:r>
    </w:p>
    <w:p w:rsidR="00CC1B72" w:rsidRPr="004129FA" w:rsidRDefault="00CC1B72" w:rsidP="004129FA">
      <w:pPr>
        <w:autoSpaceDE w:val="0"/>
        <w:autoSpaceDN w:val="0"/>
        <w:adjustRightInd w:val="0"/>
        <w:spacing w:after="240" w:line="360" w:lineRule="auto"/>
        <w:ind w:left="120"/>
        <w:jc w:val="both"/>
        <w:rPr>
          <w:rFonts w:ascii="Times New Roman" w:hAnsi="Times New Roman" w:cs="Times New Roman"/>
          <w:sz w:val="24"/>
          <w:szCs w:val="24"/>
        </w:rPr>
      </w:pPr>
      <w:r w:rsidRPr="004129FA">
        <w:rPr>
          <w:rFonts w:ascii="Times New Roman" w:hAnsi="Times New Roman" w:cs="Times New Roman"/>
          <w:sz w:val="24"/>
          <w:szCs w:val="24"/>
        </w:rPr>
        <w:lastRenderedPageBreak/>
        <w:t>The movement from the older level of expenditure and taxation to a new and higher level is the displacement effect. The insufficiency of the revenue as compared with the required public expenditure creates an inspection effect.</w:t>
      </w:r>
    </w:p>
    <w:p w:rsidR="00CC1B72" w:rsidRPr="004129FA" w:rsidRDefault="00CC1B72" w:rsidP="004129FA">
      <w:pPr>
        <w:autoSpaceDE w:val="0"/>
        <w:autoSpaceDN w:val="0"/>
        <w:adjustRightInd w:val="0"/>
        <w:spacing w:after="240" w:line="360" w:lineRule="auto"/>
        <w:ind w:left="120"/>
        <w:jc w:val="both"/>
        <w:rPr>
          <w:rFonts w:ascii="Times New Roman" w:eastAsia="TimesNewRoman" w:hAnsi="Times New Roman" w:cs="Times New Roman"/>
          <w:sz w:val="24"/>
          <w:szCs w:val="24"/>
        </w:rPr>
      </w:pPr>
      <w:r w:rsidRPr="004129FA">
        <w:rPr>
          <w:rFonts w:ascii="Times New Roman" w:hAnsi="Times New Roman" w:cs="Times New Roman"/>
          <w:sz w:val="24"/>
          <w:szCs w:val="24"/>
        </w:rPr>
        <w:t xml:space="preserve"> The government and the people review the revenue position and the need to find a solution to the important problems that have come up and agree to the required adjustments to finance the increased expenditure. In other words, there is a concentration effect. The concentration effect also refers to the apparent tendency for central government economic activity to grow faster than that of the state and local-level governments</w:t>
      </w:r>
      <w:r w:rsidRPr="004129FA">
        <w:rPr>
          <w:rFonts w:ascii="Times New Roman" w:eastAsia="TimesNewRoman" w:hAnsi="Times New Roman" w:cs="Times New Roman"/>
          <w:sz w:val="24"/>
          <w:szCs w:val="24"/>
        </w:rPr>
        <w:t>.</w:t>
      </w:r>
    </w:p>
    <w:p w:rsidR="00CC1B72" w:rsidRPr="004129FA" w:rsidRDefault="00CC1B72" w:rsidP="004129FA">
      <w:pPr>
        <w:pStyle w:val="Heading4"/>
        <w:numPr>
          <w:ilvl w:val="3"/>
          <w:numId w:val="16"/>
        </w:numPr>
        <w:spacing w:line="360" w:lineRule="auto"/>
        <w:jc w:val="both"/>
        <w:rPr>
          <w:rFonts w:ascii="Times New Roman" w:hAnsi="Times New Roman" w:cs="Times New Roman"/>
          <w:i w:val="0"/>
          <w:color w:val="auto"/>
          <w:sz w:val="24"/>
          <w:szCs w:val="24"/>
        </w:rPr>
      </w:pPr>
      <w:r w:rsidRPr="004129FA">
        <w:rPr>
          <w:rFonts w:ascii="Times New Roman" w:hAnsi="Times New Roman" w:cs="Times New Roman"/>
          <w:i w:val="0"/>
          <w:color w:val="auto"/>
          <w:sz w:val="24"/>
          <w:szCs w:val="24"/>
        </w:rPr>
        <w:t>Keynesian Theories</w:t>
      </w:r>
    </w:p>
    <w:p w:rsidR="00CC1B72" w:rsidRPr="004129FA" w:rsidRDefault="00CC1B72" w:rsidP="004129FA">
      <w:pPr>
        <w:autoSpaceDE w:val="0"/>
        <w:autoSpaceDN w:val="0"/>
        <w:adjustRightInd w:val="0"/>
        <w:spacing w:after="240" w:line="360" w:lineRule="auto"/>
        <w:ind w:left="120"/>
        <w:jc w:val="both"/>
        <w:rPr>
          <w:rFonts w:ascii="Times New Roman" w:hAnsi="Times New Roman" w:cs="Times New Roman"/>
          <w:sz w:val="24"/>
          <w:szCs w:val="24"/>
        </w:rPr>
      </w:pPr>
      <w:r w:rsidRPr="004129FA">
        <w:rPr>
          <w:rFonts w:ascii="Times New Roman" w:hAnsi="Times New Roman" w:cs="Times New Roman"/>
          <w:sz w:val="24"/>
          <w:szCs w:val="24"/>
        </w:rPr>
        <w:t>According to Keynesian economists, the government can alleviate unemployment by increasing the total amount of spending in the economy. Keynes assumes that causality runs from public expenditure to economic growth in times of recessions. The Keynesian theory postulates that expansion of government spending accelerates economic growth.</w:t>
      </w:r>
    </w:p>
    <w:p w:rsidR="00CC1B72" w:rsidRPr="004129FA" w:rsidRDefault="00CC1B72" w:rsidP="004129FA">
      <w:pPr>
        <w:autoSpaceDE w:val="0"/>
        <w:autoSpaceDN w:val="0"/>
        <w:adjustRightInd w:val="0"/>
        <w:spacing w:after="240" w:line="360" w:lineRule="auto"/>
        <w:ind w:left="120"/>
        <w:jc w:val="both"/>
        <w:rPr>
          <w:rFonts w:ascii="Times New Roman" w:hAnsi="Times New Roman" w:cs="Times New Roman"/>
          <w:sz w:val="24"/>
          <w:szCs w:val="24"/>
        </w:rPr>
      </w:pPr>
      <w:r w:rsidRPr="004129FA">
        <w:rPr>
          <w:rFonts w:ascii="Times New Roman" w:hAnsi="Times New Roman" w:cs="Times New Roman"/>
          <w:sz w:val="24"/>
          <w:szCs w:val="24"/>
        </w:rPr>
        <w:t xml:space="preserve">Regarding the link between public expenditure and economic growth, the theory of Keynesian macro economy assumed that high public spending leads to increase aggregate demand and in turn, increase the growth of the economy. </w:t>
      </w:r>
    </w:p>
    <w:p w:rsidR="00CC1B72" w:rsidRPr="004129FA" w:rsidRDefault="00CC1B72" w:rsidP="004129FA">
      <w:pPr>
        <w:pStyle w:val="Heading2"/>
        <w:numPr>
          <w:ilvl w:val="1"/>
          <w:numId w:val="16"/>
        </w:numPr>
        <w:spacing w:line="360" w:lineRule="auto"/>
        <w:jc w:val="both"/>
        <w:rPr>
          <w:rFonts w:ascii="Times New Roman" w:hAnsi="Times New Roman" w:cs="Times New Roman"/>
          <w:color w:val="auto"/>
          <w:sz w:val="24"/>
          <w:szCs w:val="24"/>
        </w:rPr>
      </w:pPr>
      <w:bookmarkStart w:id="129" w:name="_Toc496609102"/>
      <w:bookmarkStart w:id="130" w:name="_Toc498074098"/>
      <w:bookmarkStart w:id="131" w:name="_Toc498108773"/>
      <w:bookmarkStart w:id="132" w:name="_Toc498152361"/>
      <w:bookmarkStart w:id="133" w:name="_Toc498283992"/>
      <w:bookmarkStart w:id="134" w:name="_Toc502846019"/>
      <w:bookmarkStart w:id="135" w:name="_Toc49266424"/>
      <w:r w:rsidRPr="004129FA">
        <w:rPr>
          <w:rFonts w:ascii="Times New Roman" w:hAnsi="Times New Roman" w:cs="Times New Roman"/>
          <w:color w:val="auto"/>
          <w:sz w:val="24"/>
          <w:szCs w:val="24"/>
        </w:rPr>
        <w:t xml:space="preserve">Empirical review on Linkage between public </w:t>
      </w:r>
      <w:bookmarkStart w:id="136" w:name="_Toc496609103"/>
      <w:bookmarkEnd w:id="129"/>
      <w:r w:rsidRPr="004129FA">
        <w:rPr>
          <w:rFonts w:ascii="Times New Roman" w:hAnsi="Times New Roman" w:cs="Times New Roman"/>
          <w:color w:val="auto"/>
          <w:sz w:val="24"/>
          <w:szCs w:val="24"/>
        </w:rPr>
        <w:t>expenditure and economic growth</w:t>
      </w:r>
      <w:bookmarkEnd w:id="130"/>
      <w:bookmarkEnd w:id="131"/>
      <w:bookmarkEnd w:id="132"/>
      <w:bookmarkEnd w:id="133"/>
      <w:bookmarkEnd w:id="134"/>
      <w:bookmarkEnd w:id="135"/>
      <w:bookmarkEnd w:id="136"/>
    </w:p>
    <w:p w:rsidR="007820B8" w:rsidRPr="004129FA" w:rsidRDefault="00CC1B72" w:rsidP="004129FA">
      <w:pPr>
        <w:autoSpaceDE w:val="0"/>
        <w:autoSpaceDN w:val="0"/>
        <w:adjustRightInd w:val="0"/>
        <w:spacing w:after="240" w:line="360" w:lineRule="auto"/>
        <w:ind w:left="120"/>
        <w:jc w:val="both"/>
        <w:rPr>
          <w:rFonts w:ascii="Times New Roman" w:hAnsi="Times New Roman" w:cs="Times New Roman"/>
          <w:sz w:val="24"/>
          <w:szCs w:val="24"/>
        </w:rPr>
      </w:pPr>
      <w:r w:rsidRPr="004129FA">
        <w:rPr>
          <w:rFonts w:ascii="Times New Roman" w:hAnsi="Times New Roman" w:cs="Times New Roman"/>
          <w:sz w:val="24"/>
          <w:szCs w:val="24"/>
        </w:rPr>
        <w:t>From an empirical perspective of the evidence generated becomes more confusing as a number of studies favor one or the other approach. The main focus of this paper will be briefly reviewed the existing empirical literature rather than explicate the intricacies of theor</w:t>
      </w:r>
      <w:r w:rsidR="007820B8" w:rsidRPr="004129FA">
        <w:rPr>
          <w:rFonts w:ascii="Times New Roman" w:hAnsi="Times New Roman" w:cs="Times New Roman"/>
          <w:sz w:val="24"/>
          <w:szCs w:val="24"/>
        </w:rPr>
        <w:t xml:space="preserve">etical issues. </w:t>
      </w:r>
    </w:p>
    <w:p w:rsidR="00CC1B72" w:rsidRPr="004129FA" w:rsidRDefault="00CC1B72" w:rsidP="004129FA">
      <w:pPr>
        <w:autoSpaceDE w:val="0"/>
        <w:autoSpaceDN w:val="0"/>
        <w:adjustRightInd w:val="0"/>
        <w:spacing w:after="240" w:line="360" w:lineRule="auto"/>
        <w:ind w:left="120"/>
        <w:jc w:val="both"/>
        <w:rPr>
          <w:rFonts w:ascii="Times New Roman" w:hAnsi="Times New Roman" w:cs="Times New Roman"/>
          <w:sz w:val="24"/>
          <w:szCs w:val="24"/>
        </w:rPr>
      </w:pPr>
      <w:r w:rsidRPr="004129FA">
        <w:rPr>
          <w:rFonts w:ascii="Times New Roman" w:hAnsi="Times New Roman" w:cs="Times New Roman"/>
          <w:sz w:val="24"/>
          <w:szCs w:val="24"/>
        </w:rPr>
        <w:t xml:space="preserve">A number of studies have been focused on the relation between government expenditure and economic growth in developed and developing countries. The results varied from one study to another. Barro (1991) in the cross section study of 98 countries for a period spanning from 1960 to 1985, used average annual growth rates in real per capita GDP </w:t>
      </w:r>
      <w:r w:rsidRPr="004129FA">
        <w:rPr>
          <w:rFonts w:ascii="Times New Roman" w:hAnsi="Times New Roman" w:cs="Times New Roman"/>
          <w:sz w:val="24"/>
          <w:szCs w:val="24"/>
        </w:rPr>
        <w:lastRenderedPageBreak/>
        <w:t xml:space="preserve">and the ratio of real government consumption to concluded real GDP that the relation between economic growth and government consumption was negative and significant. </w:t>
      </w:r>
    </w:p>
    <w:p w:rsidR="00CC1B72" w:rsidRPr="004129FA" w:rsidRDefault="00CC1B72" w:rsidP="004129FA">
      <w:pPr>
        <w:autoSpaceDE w:val="0"/>
        <w:autoSpaceDN w:val="0"/>
        <w:adjustRightInd w:val="0"/>
        <w:spacing w:after="240" w:line="360" w:lineRule="auto"/>
        <w:ind w:left="120"/>
        <w:jc w:val="both"/>
        <w:rPr>
          <w:rFonts w:ascii="Times New Roman" w:hAnsi="Times New Roman" w:cs="Times New Roman"/>
          <w:sz w:val="24"/>
          <w:szCs w:val="24"/>
        </w:rPr>
      </w:pPr>
      <w:r w:rsidRPr="004129FA">
        <w:rPr>
          <w:rFonts w:ascii="Times New Roman" w:hAnsi="Times New Roman" w:cs="Times New Roman"/>
          <w:sz w:val="24"/>
          <w:szCs w:val="24"/>
        </w:rPr>
        <w:t>Additional evidence suggested that growth rates were positively related to measures of political stability and inversely related to a</w:t>
      </w:r>
      <w:r w:rsidR="007820B8" w:rsidRPr="004129FA">
        <w:rPr>
          <w:rFonts w:ascii="Times New Roman" w:hAnsi="Times New Roman" w:cs="Times New Roman"/>
          <w:sz w:val="24"/>
          <w:szCs w:val="24"/>
        </w:rPr>
        <w:t xml:space="preserve"> proxy for market distortions. </w:t>
      </w:r>
      <w:r w:rsidRPr="004129FA">
        <w:rPr>
          <w:rFonts w:ascii="Times New Roman" w:hAnsi="Times New Roman" w:cs="Times New Roman"/>
          <w:sz w:val="24"/>
          <w:szCs w:val="24"/>
        </w:rPr>
        <w:t xml:space="preserve">The same thing, Taban (2010) examined government expenditure and economic growth for the period 1987:Q1 to 2006:Q4 and applied bounds testing approach and MWALD Granger causality test. The author found that the share of government expenditure and share of investment to GDP are negative impacts on economic growth in the long term. </w:t>
      </w:r>
    </w:p>
    <w:p w:rsidR="00CC1B72" w:rsidRPr="004129FA" w:rsidRDefault="00CC1B72" w:rsidP="004129FA">
      <w:pPr>
        <w:autoSpaceDE w:val="0"/>
        <w:autoSpaceDN w:val="0"/>
        <w:adjustRightInd w:val="0"/>
        <w:spacing w:after="240" w:line="360" w:lineRule="auto"/>
        <w:ind w:left="120"/>
        <w:jc w:val="both"/>
        <w:rPr>
          <w:rFonts w:ascii="Times New Roman" w:hAnsi="Times New Roman" w:cs="Times New Roman"/>
          <w:sz w:val="24"/>
          <w:szCs w:val="24"/>
        </w:rPr>
      </w:pPr>
      <w:r w:rsidRPr="004129FA">
        <w:rPr>
          <w:rFonts w:ascii="Times New Roman" w:hAnsi="Times New Roman" w:cs="Times New Roman"/>
          <w:sz w:val="24"/>
          <w:szCs w:val="24"/>
        </w:rPr>
        <w:t>Vu Le and Suruga (2005) investigated the simultaneous impact of public expenditure and foreign direct investment (FDI) on economic growth from a panel of 105 developing and developed countries for the period 1970 to 2001 and applied fixed effects model and threshold regression techniques. Their main findings were categorized into three: FDI, public capital and private investment play roles in promoti</w:t>
      </w:r>
      <w:r w:rsidR="00994CB0" w:rsidRPr="004129FA">
        <w:rPr>
          <w:rFonts w:ascii="Times New Roman" w:hAnsi="Times New Roman" w:cs="Times New Roman"/>
          <w:sz w:val="24"/>
          <w:szCs w:val="24"/>
        </w:rPr>
        <w:t xml:space="preserve">ng economic growth. </w:t>
      </w:r>
      <w:r w:rsidRPr="004129FA">
        <w:rPr>
          <w:rFonts w:ascii="Times New Roman" w:hAnsi="Times New Roman" w:cs="Times New Roman"/>
          <w:sz w:val="24"/>
          <w:szCs w:val="24"/>
        </w:rPr>
        <w:t xml:space="preserve">Secondly, public non-capital expenditure has a negative impact on economic growth and finally, excessive spending in public capital expenditure can hinder the beneficial effects of FDI. </w:t>
      </w:r>
    </w:p>
    <w:p w:rsidR="00CC1B72" w:rsidRPr="004129FA" w:rsidRDefault="00CC1B72" w:rsidP="004129FA">
      <w:pPr>
        <w:autoSpaceDE w:val="0"/>
        <w:autoSpaceDN w:val="0"/>
        <w:adjustRightInd w:val="0"/>
        <w:spacing w:after="240" w:line="360" w:lineRule="auto"/>
        <w:ind w:left="120"/>
        <w:jc w:val="both"/>
        <w:rPr>
          <w:rFonts w:ascii="Times New Roman" w:hAnsi="Times New Roman" w:cs="Times New Roman"/>
          <w:sz w:val="24"/>
          <w:szCs w:val="24"/>
        </w:rPr>
      </w:pPr>
      <w:r w:rsidRPr="004129FA">
        <w:rPr>
          <w:rFonts w:ascii="Times New Roman" w:hAnsi="Times New Roman" w:cs="Times New Roman"/>
          <w:sz w:val="24"/>
          <w:szCs w:val="24"/>
        </w:rPr>
        <w:t>The study by Loto (2011), investigate the growth effect of government expenditure on economic growth in Nigeria over the period of 1980 to 2008, with a particular focus on sectoral of expenditure. He investigates the growth effects of government expenditure in Nigeria over the period of 1980 to 2008, with a particular focus on sector</w:t>
      </w:r>
      <w:r w:rsidR="00A7659B" w:rsidRPr="004129FA">
        <w:rPr>
          <w:rFonts w:ascii="Times New Roman" w:hAnsi="Times New Roman" w:cs="Times New Roman"/>
          <w:sz w:val="24"/>
          <w:szCs w:val="24"/>
        </w:rPr>
        <w:t>i</w:t>
      </w:r>
      <w:r w:rsidRPr="004129FA">
        <w:rPr>
          <w:rFonts w:ascii="Times New Roman" w:hAnsi="Times New Roman" w:cs="Times New Roman"/>
          <w:sz w:val="24"/>
          <w:szCs w:val="24"/>
        </w:rPr>
        <w:t xml:space="preserve">al expenditures. Five key sectors chosen were (security, health, education, transportation, and communication and agriculture). The variables were tested for Stationary-ties and Co-Integration analysis also the carried out using with the Johansen Co-Integration technique, Error-Correction test also performed. </w:t>
      </w:r>
    </w:p>
    <w:p w:rsidR="00CC1B72" w:rsidRPr="004129FA" w:rsidRDefault="00CC1B72" w:rsidP="004129FA">
      <w:pPr>
        <w:autoSpaceDE w:val="0"/>
        <w:autoSpaceDN w:val="0"/>
        <w:adjustRightInd w:val="0"/>
        <w:spacing w:after="240" w:line="360" w:lineRule="auto"/>
        <w:ind w:left="120"/>
        <w:jc w:val="both"/>
        <w:rPr>
          <w:rFonts w:ascii="Times New Roman" w:hAnsi="Times New Roman" w:cs="Times New Roman"/>
          <w:sz w:val="24"/>
          <w:szCs w:val="24"/>
        </w:rPr>
      </w:pPr>
      <w:r w:rsidRPr="004129FA">
        <w:rPr>
          <w:rFonts w:ascii="Times New Roman" w:hAnsi="Times New Roman" w:cs="Times New Roman"/>
          <w:sz w:val="24"/>
          <w:szCs w:val="24"/>
        </w:rPr>
        <w:t xml:space="preserve">The results showed that in the short-run, expenditure on agriculture found negatively related to economic growth. The impact of education though also negative was not significant. The impact of expenditure on health also found positively related to economic growth. Though expenditures on national security transportation and </w:t>
      </w:r>
      <w:r w:rsidRPr="004129FA">
        <w:rPr>
          <w:rFonts w:ascii="Times New Roman" w:hAnsi="Times New Roman" w:cs="Times New Roman"/>
          <w:sz w:val="24"/>
          <w:szCs w:val="24"/>
        </w:rPr>
        <w:lastRenderedPageBreak/>
        <w:t xml:space="preserve">communication were positive related to economic growth, the impacts were not statistically significant. </w:t>
      </w:r>
    </w:p>
    <w:p w:rsidR="00CC1B72" w:rsidRPr="004129FA" w:rsidRDefault="00CC1B72" w:rsidP="004129FA">
      <w:pPr>
        <w:autoSpaceDE w:val="0"/>
        <w:autoSpaceDN w:val="0"/>
        <w:adjustRightInd w:val="0"/>
        <w:spacing w:after="240" w:line="360" w:lineRule="auto"/>
        <w:ind w:left="120"/>
        <w:jc w:val="both"/>
        <w:rPr>
          <w:rFonts w:ascii="Times New Roman" w:hAnsi="Times New Roman" w:cs="Times New Roman"/>
          <w:sz w:val="24"/>
          <w:szCs w:val="24"/>
        </w:rPr>
      </w:pPr>
      <w:r w:rsidRPr="004129FA">
        <w:rPr>
          <w:rFonts w:ascii="Times New Roman" w:hAnsi="Times New Roman" w:cs="Times New Roman"/>
          <w:sz w:val="24"/>
          <w:szCs w:val="24"/>
        </w:rPr>
        <w:t xml:space="preserve">Moreover, Chude and Chude (2013), investigates the effects of public expenditure in education on economic growth in Nigeria over a period from 1977 to 2012, with particular focus on disaggregated and sectoral expenditures analysis. </w:t>
      </w:r>
    </w:p>
    <w:p w:rsidR="00CC1B72" w:rsidRPr="004129FA" w:rsidRDefault="00CC1B72" w:rsidP="004129FA">
      <w:pPr>
        <w:autoSpaceDE w:val="0"/>
        <w:autoSpaceDN w:val="0"/>
        <w:adjustRightInd w:val="0"/>
        <w:spacing w:after="240" w:line="360" w:lineRule="auto"/>
        <w:ind w:left="120"/>
        <w:jc w:val="both"/>
        <w:rPr>
          <w:rFonts w:ascii="Times New Roman" w:hAnsi="Times New Roman" w:cs="Times New Roman"/>
          <w:sz w:val="24"/>
          <w:szCs w:val="24"/>
        </w:rPr>
      </w:pPr>
      <w:r w:rsidRPr="004129FA">
        <w:rPr>
          <w:rFonts w:ascii="Times New Roman" w:hAnsi="Times New Roman" w:cs="Times New Roman"/>
          <w:sz w:val="24"/>
          <w:szCs w:val="24"/>
        </w:rPr>
        <w:t>Government expenditures are very crucial instruments for economic growth at the disposal of policy makers in deve</w:t>
      </w:r>
      <w:r w:rsidR="00994CB0" w:rsidRPr="004129FA">
        <w:rPr>
          <w:rFonts w:ascii="Times New Roman" w:hAnsi="Times New Roman" w:cs="Times New Roman"/>
          <w:sz w:val="24"/>
          <w:szCs w:val="24"/>
        </w:rPr>
        <w:t xml:space="preserve">loping countries like Nigeria. </w:t>
      </w:r>
      <w:r w:rsidRPr="004129FA">
        <w:rPr>
          <w:rFonts w:ascii="Times New Roman" w:hAnsi="Times New Roman" w:cs="Times New Roman"/>
          <w:sz w:val="24"/>
          <w:szCs w:val="24"/>
        </w:rPr>
        <w:t xml:space="preserve">The objective of this study is to determine the effect of public expenditure on economic growth in Nigeria using Error Correction Model (ECM). The study used Ex-post facto research design and applied time series econometric technique to examine the long and short run effects of public expenditure on economic growth in Nigeria. The results indicate that Total Expenditure Education is highly and statistically significant and have positive relationship on economic growth in Nigeria in the long run. The result has an important implication in terms of policy and budget implementation in Nigerian. </w:t>
      </w:r>
    </w:p>
    <w:p w:rsidR="00CC1B72" w:rsidRPr="004129FA" w:rsidRDefault="00CC1B72" w:rsidP="004129FA">
      <w:pPr>
        <w:autoSpaceDE w:val="0"/>
        <w:autoSpaceDN w:val="0"/>
        <w:adjustRightInd w:val="0"/>
        <w:spacing w:after="240" w:line="360" w:lineRule="auto"/>
        <w:ind w:left="120"/>
        <w:jc w:val="both"/>
        <w:rPr>
          <w:rFonts w:ascii="Times New Roman" w:hAnsi="Times New Roman" w:cs="Times New Roman"/>
          <w:sz w:val="24"/>
          <w:szCs w:val="24"/>
        </w:rPr>
      </w:pPr>
      <w:r w:rsidRPr="004129FA">
        <w:rPr>
          <w:rFonts w:ascii="Times New Roman" w:hAnsi="Times New Roman" w:cs="Times New Roman"/>
          <w:sz w:val="24"/>
          <w:szCs w:val="24"/>
        </w:rPr>
        <w:t>Okoro (2013), using time series data of 32 years period (1980-2011), investigated the impact of government expenditure on the Nigerian economic growth. Employing the ordinary least square of multiple regression analysis to estimate the model specified. Real Gross Domestic Product (RGDP) was adopted the dependent variable while government capital expenditure (GCEXP) and government recurrent expenditure (GREXP) repres</w:t>
      </w:r>
      <w:r w:rsidR="007820B8" w:rsidRPr="004129FA">
        <w:rPr>
          <w:rFonts w:ascii="Times New Roman" w:hAnsi="Times New Roman" w:cs="Times New Roman"/>
          <w:sz w:val="24"/>
          <w:szCs w:val="24"/>
        </w:rPr>
        <w:t>ents the independent variables.</w:t>
      </w:r>
    </w:p>
    <w:p w:rsidR="00CC1B72" w:rsidRPr="004129FA" w:rsidRDefault="00CC1B72" w:rsidP="004129FA">
      <w:pPr>
        <w:autoSpaceDE w:val="0"/>
        <w:autoSpaceDN w:val="0"/>
        <w:adjustRightInd w:val="0"/>
        <w:spacing w:after="240" w:line="360" w:lineRule="auto"/>
        <w:ind w:left="120"/>
        <w:jc w:val="both"/>
        <w:rPr>
          <w:rFonts w:ascii="Times New Roman" w:hAnsi="Times New Roman" w:cs="Times New Roman"/>
          <w:sz w:val="24"/>
          <w:szCs w:val="24"/>
        </w:rPr>
      </w:pPr>
      <w:r w:rsidRPr="004129FA">
        <w:rPr>
          <w:rFonts w:ascii="Times New Roman" w:hAnsi="Times New Roman" w:cs="Times New Roman"/>
          <w:sz w:val="24"/>
          <w:szCs w:val="24"/>
        </w:rPr>
        <w:t xml:space="preserve"> With the application of Granger Journal of Applied Economics and Business Causality test, Johansen Co-integration Test and Error Correction Mechanism, the result shows that there exists a long-run equilibrium relationship between government expenditure and economic growth in Nigeria. The short-run dynamics adjust to the long-run equilibrium at the rate of 60% per annum. </w:t>
      </w:r>
    </w:p>
    <w:p w:rsidR="00CC1B72" w:rsidRPr="004129FA" w:rsidRDefault="00CC1B72" w:rsidP="004129FA">
      <w:pPr>
        <w:autoSpaceDE w:val="0"/>
        <w:autoSpaceDN w:val="0"/>
        <w:adjustRightInd w:val="0"/>
        <w:spacing w:after="240" w:line="360" w:lineRule="auto"/>
        <w:ind w:left="120"/>
        <w:jc w:val="both"/>
        <w:rPr>
          <w:rFonts w:ascii="Times New Roman" w:hAnsi="Times New Roman" w:cs="Times New Roman"/>
          <w:sz w:val="24"/>
          <w:szCs w:val="24"/>
        </w:rPr>
      </w:pPr>
      <w:r w:rsidRPr="004129FA">
        <w:rPr>
          <w:rFonts w:ascii="Times New Roman" w:hAnsi="Times New Roman" w:cs="Times New Roman"/>
          <w:sz w:val="24"/>
          <w:szCs w:val="24"/>
        </w:rPr>
        <w:t xml:space="preserve">Nasiru (2012) investigates the relationship between government expenditure (disaggregated into capital and recurrent) and economic growth in Nigeria over the </w:t>
      </w:r>
      <w:r w:rsidRPr="004129FA">
        <w:rPr>
          <w:rFonts w:ascii="Times New Roman" w:hAnsi="Times New Roman" w:cs="Times New Roman"/>
          <w:sz w:val="24"/>
          <w:szCs w:val="24"/>
        </w:rPr>
        <w:lastRenderedPageBreak/>
        <w:t>period (1961-2010). It employs the Bounds Test approach to co-integration based on unrestricted Error Correction Model and Pair Wise Granger Causality tests.</w:t>
      </w:r>
    </w:p>
    <w:p w:rsidR="00CC1B72" w:rsidRPr="004129FA" w:rsidRDefault="00CC1B72" w:rsidP="004129FA">
      <w:pPr>
        <w:autoSpaceDE w:val="0"/>
        <w:autoSpaceDN w:val="0"/>
        <w:adjustRightInd w:val="0"/>
        <w:spacing w:after="240" w:line="360" w:lineRule="auto"/>
        <w:ind w:left="120"/>
        <w:jc w:val="both"/>
        <w:rPr>
          <w:rFonts w:ascii="Times New Roman" w:hAnsi="Times New Roman" w:cs="Times New Roman"/>
          <w:sz w:val="24"/>
          <w:szCs w:val="24"/>
        </w:rPr>
      </w:pPr>
      <w:r w:rsidRPr="004129FA">
        <w:rPr>
          <w:rFonts w:ascii="Times New Roman" w:hAnsi="Times New Roman" w:cs="Times New Roman"/>
          <w:sz w:val="24"/>
          <w:szCs w:val="24"/>
        </w:rPr>
        <w:t xml:space="preserve"> The results from the Bounds Test indicate that there exists no long-run relationship between government expenditure and economic growth in Nigeria only when real GDP as dependent variable. In addition, the causality results reveal that government capital expenditure granger causes economic growth. While, no </w:t>
      </w:r>
      <w:r w:rsidR="00A7659B" w:rsidRPr="004129FA">
        <w:rPr>
          <w:rFonts w:ascii="Times New Roman" w:hAnsi="Times New Roman" w:cs="Times New Roman"/>
          <w:sz w:val="24"/>
          <w:szCs w:val="24"/>
        </w:rPr>
        <w:t>causal</w:t>
      </w:r>
      <w:r w:rsidRPr="004129FA">
        <w:rPr>
          <w:rFonts w:ascii="Times New Roman" w:hAnsi="Times New Roman" w:cs="Times New Roman"/>
          <w:sz w:val="24"/>
          <w:szCs w:val="24"/>
        </w:rPr>
        <w:t xml:space="preserve"> relationship was be observed between government recurrent expenditure and economic growth. </w:t>
      </w:r>
    </w:p>
    <w:p w:rsidR="00CC1B72" w:rsidRPr="004129FA" w:rsidRDefault="00CC1B72" w:rsidP="004129FA">
      <w:pPr>
        <w:autoSpaceDE w:val="0"/>
        <w:autoSpaceDN w:val="0"/>
        <w:adjustRightInd w:val="0"/>
        <w:spacing w:after="240" w:line="360" w:lineRule="auto"/>
        <w:ind w:left="120"/>
        <w:jc w:val="both"/>
        <w:rPr>
          <w:rFonts w:ascii="Times New Roman" w:hAnsi="Times New Roman" w:cs="Times New Roman"/>
          <w:sz w:val="24"/>
          <w:szCs w:val="24"/>
        </w:rPr>
      </w:pPr>
      <w:r w:rsidRPr="004129FA">
        <w:rPr>
          <w:rFonts w:ascii="Times New Roman" w:hAnsi="Times New Roman" w:cs="Times New Roman"/>
          <w:sz w:val="24"/>
          <w:szCs w:val="24"/>
        </w:rPr>
        <w:t>Another study by Olulu et al, (2014) investigates the empirical relationship between government expenditure a</w:t>
      </w:r>
      <w:r w:rsidR="00E92779" w:rsidRPr="004129FA">
        <w:rPr>
          <w:rFonts w:ascii="Times New Roman" w:hAnsi="Times New Roman" w:cs="Times New Roman"/>
          <w:sz w:val="24"/>
          <w:szCs w:val="24"/>
        </w:rPr>
        <w:t xml:space="preserve">nd economic growth in Nigeria. </w:t>
      </w:r>
      <w:r w:rsidRPr="004129FA">
        <w:rPr>
          <w:rFonts w:ascii="Times New Roman" w:hAnsi="Times New Roman" w:cs="Times New Roman"/>
          <w:sz w:val="24"/>
          <w:szCs w:val="24"/>
        </w:rPr>
        <w:t>The ordinary least square (OLS) was be applied to ascertain the short-run relationship between variables, however, the Augmented Dickey Fuller (ADF) test, was used to examine long-run relationship between variables in the equation. Government expenditures disaggregated unto total expenditures, public debt expenditure, expenditure on health and government expenditure on education. Results of the test show that there is an inverse relationship between government expenditures on health and economic growth; while government expenditure on education sector, is seen to be insufficient to cater for the expending sector in Nigeria. It also discovered that government expenditure in Nigeria could increase foreign and local investments.</w:t>
      </w:r>
    </w:p>
    <w:p w:rsidR="00CC1B72" w:rsidRPr="004129FA" w:rsidRDefault="00CC1B72" w:rsidP="004129FA">
      <w:pPr>
        <w:autoSpaceDE w:val="0"/>
        <w:autoSpaceDN w:val="0"/>
        <w:adjustRightInd w:val="0"/>
        <w:spacing w:after="240" w:line="360" w:lineRule="auto"/>
        <w:ind w:left="120"/>
        <w:jc w:val="both"/>
        <w:rPr>
          <w:rFonts w:ascii="Times New Roman" w:hAnsi="Times New Roman" w:cs="Times New Roman"/>
          <w:sz w:val="24"/>
          <w:szCs w:val="24"/>
        </w:rPr>
      </w:pPr>
      <w:r w:rsidRPr="004129FA">
        <w:rPr>
          <w:rFonts w:ascii="Times New Roman" w:hAnsi="Times New Roman" w:cs="Times New Roman"/>
          <w:sz w:val="24"/>
          <w:szCs w:val="24"/>
        </w:rPr>
        <w:t>In Ethiopia, a study by Ketema (2006) also investigates the impacts of various components of government spending on the growth of real GDP and found a significant positive impact of hum</w:t>
      </w:r>
      <w:r w:rsidR="00994CB0" w:rsidRPr="004129FA">
        <w:rPr>
          <w:rFonts w:ascii="Times New Roman" w:hAnsi="Times New Roman" w:cs="Times New Roman"/>
          <w:sz w:val="24"/>
          <w:szCs w:val="24"/>
        </w:rPr>
        <w:t xml:space="preserve">an capital on economic growth. </w:t>
      </w:r>
      <w:r w:rsidRPr="004129FA">
        <w:rPr>
          <w:rFonts w:ascii="Times New Roman" w:hAnsi="Times New Roman" w:cs="Times New Roman"/>
          <w:sz w:val="24"/>
          <w:szCs w:val="24"/>
        </w:rPr>
        <w:t xml:space="preserve">The author uses Johanson Maximum likelihood estimation procedure for the period 1960/61 to 2003/04. It is found that only expenditure on human capital have long run significant positive impact. Investment (productive) government spending displays a negative but insignificant impact on growth of real GDP. </w:t>
      </w:r>
    </w:p>
    <w:p w:rsidR="00CC1B72" w:rsidRPr="004129FA" w:rsidRDefault="00CC1B72" w:rsidP="004129FA">
      <w:pPr>
        <w:autoSpaceDE w:val="0"/>
        <w:autoSpaceDN w:val="0"/>
        <w:adjustRightInd w:val="0"/>
        <w:spacing w:after="240" w:line="360" w:lineRule="auto"/>
        <w:ind w:left="120"/>
        <w:jc w:val="both"/>
        <w:rPr>
          <w:rFonts w:ascii="Times New Roman" w:hAnsi="Times New Roman" w:cs="Times New Roman"/>
          <w:sz w:val="24"/>
          <w:szCs w:val="24"/>
        </w:rPr>
      </w:pPr>
      <w:r w:rsidRPr="004129FA">
        <w:rPr>
          <w:rFonts w:ascii="Times New Roman" w:hAnsi="Times New Roman" w:cs="Times New Roman"/>
          <w:sz w:val="24"/>
          <w:szCs w:val="24"/>
        </w:rPr>
        <w:t>Abu and Nuredin (2010) studied the effects of government spending on economic growth by emplo</w:t>
      </w:r>
      <w:r w:rsidR="00E92779" w:rsidRPr="004129FA">
        <w:rPr>
          <w:rFonts w:ascii="Times New Roman" w:hAnsi="Times New Roman" w:cs="Times New Roman"/>
          <w:sz w:val="24"/>
          <w:szCs w:val="24"/>
        </w:rPr>
        <w:t xml:space="preserve">ying a disaggregated analysis.  </w:t>
      </w:r>
      <w:r w:rsidRPr="004129FA">
        <w:rPr>
          <w:rFonts w:ascii="Times New Roman" w:hAnsi="Times New Roman" w:cs="Times New Roman"/>
          <w:sz w:val="24"/>
          <w:szCs w:val="24"/>
        </w:rPr>
        <w:t xml:space="preserve">The paper uses the co integration and error correction methods to analyze the relationship. The result was that total government expenditure and expenditure on education have negative effect on economic </w:t>
      </w:r>
      <w:r w:rsidRPr="004129FA">
        <w:rPr>
          <w:rFonts w:ascii="Times New Roman" w:hAnsi="Times New Roman" w:cs="Times New Roman"/>
          <w:sz w:val="24"/>
          <w:szCs w:val="24"/>
        </w:rPr>
        <w:lastRenderedPageBreak/>
        <w:t>growth and on the contrary, rising expenditure on transport and communication and health results to an increase in economic growth.</w:t>
      </w:r>
    </w:p>
    <w:p w:rsidR="00CC1B72" w:rsidRPr="004129FA" w:rsidRDefault="00CC1B72" w:rsidP="004129FA">
      <w:pPr>
        <w:autoSpaceDE w:val="0"/>
        <w:autoSpaceDN w:val="0"/>
        <w:adjustRightInd w:val="0"/>
        <w:spacing w:after="240" w:line="360" w:lineRule="auto"/>
        <w:ind w:left="120"/>
        <w:jc w:val="both"/>
        <w:rPr>
          <w:rFonts w:ascii="Times New Roman" w:hAnsi="Times New Roman" w:cs="Times New Roman"/>
          <w:sz w:val="24"/>
          <w:szCs w:val="24"/>
        </w:rPr>
      </w:pPr>
      <w:r w:rsidRPr="004129FA">
        <w:rPr>
          <w:rFonts w:ascii="Times New Roman" w:hAnsi="Times New Roman" w:cs="Times New Roman"/>
          <w:sz w:val="24"/>
          <w:szCs w:val="24"/>
        </w:rPr>
        <w:t xml:space="preserve">Wubet (2006) found that human capital variable in the form of schooling has an insignificant impact on the level of output. The author investigated the impacts of human capital on economic growth in Ethiopia between the period 1971 and 2005 using an Error Correction Methodology. </w:t>
      </w:r>
    </w:p>
    <w:p w:rsidR="00CC1B72" w:rsidRPr="004129FA" w:rsidRDefault="00CC1B72" w:rsidP="004129FA">
      <w:pPr>
        <w:autoSpaceDE w:val="0"/>
        <w:autoSpaceDN w:val="0"/>
        <w:adjustRightInd w:val="0"/>
        <w:spacing w:after="240" w:line="360" w:lineRule="auto"/>
        <w:ind w:left="120"/>
        <w:jc w:val="both"/>
        <w:rPr>
          <w:rFonts w:ascii="Times New Roman" w:hAnsi="Times New Roman" w:cs="Times New Roman"/>
          <w:sz w:val="24"/>
          <w:szCs w:val="24"/>
        </w:rPr>
      </w:pPr>
      <w:r w:rsidRPr="004129FA">
        <w:rPr>
          <w:rFonts w:ascii="Times New Roman" w:hAnsi="Times New Roman" w:cs="Times New Roman"/>
          <w:sz w:val="24"/>
          <w:szCs w:val="24"/>
        </w:rPr>
        <w:t>And the researcher noted that the deteriorating quality of education in the wake of significant expansion in the sector is an important element that puts into question the basic framework that education provides students with growth enhancing skills. She poised that schooling might not actually be creating the required skills or raising worker’s productivity.</w:t>
      </w:r>
    </w:p>
    <w:p w:rsidR="00CC1B72" w:rsidRPr="004129FA" w:rsidRDefault="00CC1B72" w:rsidP="004129FA">
      <w:pPr>
        <w:autoSpaceDE w:val="0"/>
        <w:autoSpaceDN w:val="0"/>
        <w:adjustRightInd w:val="0"/>
        <w:spacing w:after="240" w:line="360" w:lineRule="auto"/>
        <w:ind w:left="120"/>
        <w:jc w:val="both"/>
        <w:rPr>
          <w:rFonts w:ascii="Times New Roman" w:hAnsi="Times New Roman" w:cs="Times New Roman"/>
          <w:sz w:val="24"/>
          <w:szCs w:val="24"/>
        </w:rPr>
      </w:pPr>
      <w:r w:rsidRPr="004129FA">
        <w:rPr>
          <w:rFonts w:ascii="Times New Roman" w:hAnsi="Times New Roman" w:cs="Times New Roman"/>
          <w:sz w:val="24"/>
          <w:szCs w:val="24"/>
        </w:rPr>
        <w:t xml:space="preserve">Ambachew (2010) explore the existing health condition of countries of Sub-Saharan Africa using dynamic panel data model. The model estimated by using the system and difference Generalized Method of Momentum (System GMM and difference GMM) that </w:t>
      </w:r>
      <w:r w:rsidR="00EC4A33" w:rsidRPr="004129FA">
        <w:rPr>
          <w:rFonts w:ascii="Times New Roman" w:hAnsi="Times New Roman" w:cs="Times New Roman"/>
          <w:sz w:val="24"/>
          <w:szCs w:val="24"/>
        </w:rPr>
        <w:t>takes into account the endogenous</w:t>
      </w:r>
      <w:r w:rsidRPr="004129FA">
        <w:rPr>
          <w:rFonts w:ascii="Times New Roman" w:hAnsi="Times New Roman" w:cs="Times New Roman"/>
          <w:sz w:val="24"/>
          <w:szCs w:val="24"/>
        </w:rPr>
        <w:t xml:space="preserve"> of health and other repressors like education, population growth….etc. The result reveals that health human capital which was </w:t>
      </w:r>
      <w:r w:rsidR="000751AB" w:rsidRPr="004129FA">
        <w:rPr>
          <w:rFonts w:ascii="Times New Roman" w:hAnsi="Times New Roman" w:cs="Times New Roman"/>
          <w:sz w:val="24"/>
          <w:szCs w:val="24"/>
        </w:rPr>
        <w:t>proxies</w:t>
      </w:r>
      <w:r w:rsidRPr="004129FA">
        <w:rPr>
          <w:rFonts w:ascii="Times New Roman" w:hAnsi="Times New Roman" w:cs="Times New Roman"/>
          <w:sz w:val="24"/>
          <w:szCs w:val="24"/>
        </w:rPr>
        <w:t xml:space="preserve"> by life expectancy at birth and infant mortality rate, positively and significantly affects economic growth of Sub-Saharan Africa while the effect of education was found to be positive but insignificant.</w:t>
      </w:r>
    </w:p>
    <w:p w:rsidR="00CC1B72" w:rsidRPr="004129FA" w:rsidRDefault="00CC1B72" w:rsidP="004129FA">
      <w:pPr>
        <w:autoSpaceDE w:val="0"/>
        <w:autoSpaceDN w:val="0"/>
        <w:adjustRightInd w:val="0"/>
        <w:spacing w:after="240" w:line="360" w:lineRule="auto"/>
        <w:ind w:left="120"/>
        <w:jc w:val="both"/>
        <w:rPr>
          <w:rFonts w:ascii="Times New Roman" w:hAnsi="Times New Roman" w:cs="Times New Roman"/>
          <w:sz w:val="24"/>
          <w:szCs w:val="24"/>
        </w:rPr>
      </w:pPr>
      <w:r w:rsidRPr="004129FA">
        <w:rPr>
          <w:rFonts w:ascii="Times New Roman" w:hAnsi="Times New Roman" w:cs="Times New Roman"/>
          <w:sz w:val="24"/>
          <w:szCs w:val="24"/>
        </w:rPr>
        <w:t xml:space="preserve"> Economic theories suggest that government contributes to total economic growth in two ways; positively through the provision of public goods and services; and negatively through the inefficient provision of such goods and services and the di</w:t>
      </w:r>
      <w:r w:rsidR="00EC4A33" w:rsidRPr="004129FA">
        <w:rPr>
          <w:rFonts w:ascii="Times New Roman" w:hAnsi="Times New Roman" w:cs="Times New Roman"/>
          <w:sz w:val="24"/>
          <w:szCs w:val="24"/>
        </w:rPr>
        <w:t>sta</w:t>
      </w:r>
      <w:r w:rsidRPr="004129FA">
        <w:rPr>
          <w:rFonts w:ascii="Times New Roman" w:hAnsi="Times New Roman" w:cs="Times New Roman"/>
          <w:sz w:val="24"/>
          <w:szCs w:val="24"/>
        </w:rPr>
        <w:t xml:space="preserve">tionary effects attendant with their provision. From the literature presented above, empirical evidence is not conclusive on whether government spending on human capital and agriculture has positive or negative effect on economic growth in both short run and long </w:t>
      </w:r>
      <w:r w:rsidR="000751AB" w:rsidRPr="004129FA">
        <w:rPr>
          <w:rFonts w:ascii="Times New Roman" w:hAnsi="Times New Roman" w:cs="Times New Roman"/>
          <w:sz w:val="24"/>
          <w:szCs w:val="24"/>
        </w:rPr>
        <w:t>run. The</w:t>
      </w:r>
      <w:r w:rsidRPr="004129FA">
        <w:rPr>
          <w:rFonts w:ascii="Times New Roman" w:hAnsi="Times New Roman" w:cs="Times New Roman"/>
          <w:sz w:val="24"/>
          <w:szCs w:val="24"/>
        </w:rPr>
        <w:t xml:space="preserve"> literature examined both the positive and negative effects of public spending on overall growth in the economy for a time series data and a cross section of countries.</w:t>
      </w:r>
    </w:p>
    <w:p w:rsidR="005602F0" w:rsidRPr="004129FA" w:rsidRDefault="00CC1B72" w:rsidP="004129FA">
      <w:pPr>
        <w:autoSpaceDE w:val="0"/>
        <w:autoSpaceDN w:val="0"/>
        <w:adjustRightInd w:val="0"/>
        <w:spacing w:after="240" w:line="360" w:lineRule="auto"/>
        <w:ind w:left="120"/>
        <w:jc w:val="both"/>
        <w:rPr>
          <w:rFonts w:ascii="Times New Roman" w:hAnsi="Times New Roman" w:cs="Times New Roman"/>
          <w:sz w:val="24"/>
          <w:szCs w:val="24"/>
        </w:rPr>
      </w:pPr>
      <w:r w:rsidRPr="004129FA">
        <w:rPr>
          <w:rFonts w:ascii="Times New Roman" w:hAnsi="Times New Roman" w:cs="Times New Roman"/>
          <w:sz w:val="24"/>
          <w:szCs w:val="24"/>
        </w:rPr>
        <w:lastRenderedPageBreak/>
        <w:t>In general, the literatures indicate that public spending has both significant positive and negative effect on growth. Some of the empirical studies give mixed re</w:t>
      </w:r>
      <w:r w:rsidR="007820B8" w:rsidRPr="004129FA">
        <w:rPr>
          <w:rFonts w:ascii="Times New Roman" w:hAnsi="Times New Roman" w:cs="Times New Roman"/>
          <w:sz w:val="24"/>
          <w:szCs w:val="24"/>
        </w:rPr>
        <w:t xml:space="preserve">sults. </w:t>
      </w:r>
      <w:r w:rsidRPr="004129FA">
        <w:rPr>
          <w:rFonts w:ascii="Times New Roman" w:hAnsi="Times New Roman" w:cs="Times New Roman"/>
          <w:sz w:val="24"/>
          <w:szCs w:val="24"/>
        </w:rPr>
        <w:t xml:space="preserve">In sum, the expected effect of public spending on growth differs in the context of countries, methodology used and it is also considered different types of expenditures have divergent </w:t>
      </w:r>
      <w:r w:rsidR="000751AB" w:rsidRPr="004129FA">
        <w:rPr>
          <w:rFonts w:ascii="Times New Roman" w:hAnsi="Times New Roman" w:cs="Times New Roman"/>
          <w:sz w:val="24"/>
          <w:szCs w:val="24"/>
        </w:rPr>
        <w:t>effects. Along</w:t>
      </w:r>
      <w:r w:rsidRPr="004129FA">
        <w:rPr>
          <w:rFonts w:ascii="Times New Roman" w:hAnsi="Times New Roman" w:cs="Times New Roman"/>
          <w:sz w:val="24"/>
          <w:szCs w:val="24"/>
        </w:rPr>
        <w:t xml:space="preserve"> with these review of literature, some facts that should be taken into consideration can be identified, like investigating the relationship between components of public spending with growth is important. </w:t>
      </w:r>
    </w:p>
    <w:p w:rsidR="00CC1B72" w:rsidRPr="004129FA" w:rsidRDefault="007820B8" w:rsidP="004129FA">
      <w:pPr>
        <w:pStyle w:val="Heading2"/>
        <w:numPr>
          <w:ilvl w:val="1"/>
          <w:numId w:val="16"/>
        </w:numPr>
        <w:spacing w:line="360" w:lineRule="auto"/>
        <w:rPr>
          <w:rFonts w:ascii="Times New Roman" w:hAnsi="Times New Roman" w:cs="Times New Roman"/>
          <w:color w:val="auto"/>
          <w:sz w:val="24"/>
          <w:szCs w:val="24"/>
        </w:rPr>
      </w:pPr>
      <w:bookmarkStart w:id="137" w:name="_Toc49266425"/>
      <w:r w:rsidRPr="004129FA">
        <w:rPr>
          <w:rStyle w:val="Heading3Char"/>
          <w:rFonts w:ascii="Times New Roman" w:hAnsi="Times New Roman" w:cs="Times New Roman"/>
          <w:b/>
          <w:bCs/>
          <w:color w:val="auto"/>
          <w:sz w:val="24"/>
          <w:szCs w:val="24"/>
        </w:rPr>
        <w:t>Conceptual Framework</w:t>
      </w:r>
      <w:bookmarkEnd w:id="137"/>
    </w:p>
    <w:p w:rsidR="007F3260" w:rsidRPr="004129FA" w:rsidRDefault="007820B8" w:rsidP="004129FA">
      <w:pPr>
        <w:autoSpaceDE w:val="0"/>
        <w:autoSpaceDN w:val="0"/>
        <w:adjustRightInd w:val="0"/>
        <w:spacing w:after="240" w:line="360" w:lineRule="auto"/>
        <w:ind w:left="120"/>
        <w:jc w:val="both"/>
        <w:rPr>
          <w:rFonts w:ascii="Times New Roman" w:hAnsi="Times New Roman" w:cs="Times New Roman"/>
          <w:sz w:val="24"/>
          <w:szCs w:val="24"/>
        </w:rPr>
      </w:pPr>
      <w:r w:rsidRPr="004129FA">
        <w:rPr>
          <w:rFonts w:ascii="Times New Roman" w:hAnsi="Times New Roman" w:cs="Times New Roman"/>
          <w:sz w:val="24"/>
          <w:szCs w:val="24"/>
        </w:rPr>
        <w:t>The conceptual framework is developed after review of literature discussed above</w:t>
      </w:r>
      <w:r w:rsidR="005F4A73" w:rsidRPr="004129FA">
        <w:rPr>
          <w:rFonts w:ascii="Times New Roman" w:hAnsi="Times New Roman" w:cs="Times New Roman"/>
          <w:sz w:val="24"/>
          <w:szCs w:val="24"/>
        </w:rPr>
        <w:t>.</w:t>
      </w:r>
      <w:r w:rsidR="000A175F" w:rsidRPr="004129FA">
        <w:rPr>
          <w:rFonts w:ascii="Times New Roman" w:hAnsi="Times New Roman" w:cs="Times New Roman"/>
          <w:sz w:val="24"/>
          <w:szCs w:val="24"/>
        </w:rPr>
        <w:t xml:space="preserve"> T</w:t>
      </w:r>
      <w:r w:rsidR="00852E1B" w:rsidRPr="004129FA">
        <w:rPr>
          <w:rFonts w:ascii="Times New Roman" w:hAnsi="Times New Roman" w:cs="Times New Roman"/>
          <w:sz w:val="24"/>
          <w:szCs w:val="24"/>
        </w:rPr>
        <w:t xml:space="preserve">his </w:t>
      </w:r>
      <w:r w:rsidR="001A17DE" w:rsidRPr="004129FA">
        <w:rPr>
          <w:rFonts w:ascii="Times New Roman" w:hAnsi="Times New Roman" w:cs="Times New Roman"/>
          <w:sz w:val="24"/>
          <w:szCs w:val="24"/>
        </w:rPr>
        <w:t>research is</w:t>
      </w:r>
      <w:r w:rsidR="00852E1B" w:rsidRPr="004129FA">
        <w:rPr>
          <w:rFonts w:ascii="Times New Roman" w:hAnsi="Times New Roman" w:cs="Times New Roman"/>
          <w:sz w:val="24"/>
          <w:szCs w:val="24"/>
        </w:rPr>
        <w:t xml:space="preserve"> conducted on the effect of public exp</w:t>
      </w:r>
      <w:r w:rsidR="000A175F" w:rsidRPr="004129FA">
        <w:rPr>
          <w:rFonts w:ascii="Times New Roman" w:hAnsi="Times New Roman" w:cs="Times New Roman"/>
          <w:sz w:val="24"/>
          <w:szCs w:val="24"/>
        </w:rPr>
        <w:t xml:space="preserve">enditure on economic </w:t>
      </w:r>
      <w:r w:rsidR="001A17DE" w:rsidRPr="004129FA">
        <w:rPr>
          <w:rFonts w:ascii="Times New Roman" w:hAnsi="Times New Roman" w:cs="Times New Roman"/>
          <w:sz w:val="24"/>
          <w:szCs w:val="24"/>
        </w:rPr>
        <w:t>growth in</w:t>
      </w:r>
      <w:r w:rsidR="000A175F" w:rsidRPr="004129FA">
        <w:rPr>
          <w:rFonts w:ascii="Times New Roman" w:hAnsi="Times New Roman" w:cs="Times New Roman"/>
          <w:sz w:val="24"/>
          <w:szCs w:val="24"/>
        </w:rPr>
        <w:t xml:space="preserve"> Ethiopia on selected sector. Selected sectors are education, health, agriculture and private investment.</w:t>
      </w:r>
    </w:p>
    <w:p w:rsidR="00CC1B72" w:rsidRPr="004129FA" w:rsidRDefault="008A01FD" w:rsidP="004129FA">
      <w:pPr>
        <w:autoSpaceDE w:val="0"/>
        <w:autoSpaceDN w:val="0"/>
        <w:adjustRightInd w:val="0"/>
        <w:spacing w:after="240" w:line="360" w:lineRule="auto"/>
        <w:ind w:left="120"/>
        <w:jc w:val="both"/>
        <w:rPr>
          <w:rFonts w:ascii="Times New Roman" w:hAnsi="Times New Roman" w:cs="Times New Roman"/>
          <w:sz w:val="24"/>
          <w:szCs w:val="24"/>
        </w:rPr>
      </w:pPr>
      <w:r>
        <w:rPr>
          <w:rFonts w:ascii="Times New Roman" w:hAnsi="Times New Roman" w:cs="Times New Roman"/>
          <w:noProof/>
          <w:sz w:val="24"/>
          <w:szCs w:val="24"/>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367" o:spid="_x0000_s1386" type="#_x0000_t67" style="position:absolute;left:0;text-align:left;margin-left:358.6pt;margin-top:12.95pt;width:29.85pt;height:163.5pt;z-index:25166336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" adj="19721" fillcolor="white [3201]" strokecolor="#f79646 [3209]" strokeweight="2pt">
            <v:path arrowok="t"/>
          </v:shape>
        </w:pict>
      </w:r>
      <w:r>
        <w:rPr>
          <w:rFonts w:ascii="Times New Roman" w:hAnsi="Times New Roman" w:cs="Times New Roman"/>
          <w:noProof/>
          <w:sz w:val="24"/>
          <w:szCs w:val="24"/>
        </w:rPr>
        <w:pict>
          <v:shape id="Down Arrow 366" o:spid="_x0000_s1385" type="#_x0000_t67" style="position:absolute;left:0;text-align:left;margin-left:103.55pt;margin-top:12.95pt;width:26.05pt;height:57.05pt;z-index:251662336;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" adj="17520" fillcolor="white [3201]" strokecolor="#f79646 [3209]" strokeweight="2pt">
            <v:path arrowok="t"/>
          </v:shape>
        </w:pict>
      </w:r>
      <w:r w:rsidR="004129FA">
        <w:rPr>
          <w:rFonts w:ascii="Times New Roman" w:hAnsi="Times New Roman" w:cs="Times New Roman"/>
          <w:sz w:val="24"/>
          <w:szCs w:val="24"/>
        </w:rPr>
        <w:t xml:space="preserve">          </w:t>
      </w:r>
      <w:r w:rsidR="005F4A73" w:rsidRPr="004129FA">
        <w:rPr>
          <w:rFonts w:ascii="Times New Roman" w:hAnsi="Times New Roman" w:cs="Times New Roman"/>
          <w:sz w:val="24"/>
          <w:szCs w:val="24"/>
        </w:rPr>
        <w:t>Independent variable</w:t>
      </w:r>
      <w:r w:rsidR="005F4A73" w:rsidRPr="004129FA">
        <w:rPr>
          <w:rFonts w:ascii="Times New Roman" w:hAnsi="Times New Roman" w:cs="Times New Roman"/>
          <w:sz w:val="24"/>
          <w:szCs w:val="24"/>
        </w:rPr>
        <w:tab/>
      </w:r>
      <w:r w:rsidR="005F4A73" w:rsidRPr="004129FA">
        <w:rPr>
          <w:rFonts w:ascii="Times New Roman" w:hAnsi="Times New Roman" w:cs="Times New Roman"/>
          <w:sz w:val="24"/>
          <w:szCs w:val="24"/>
        </w:rPr>
        <w:tab/>
      </w:r>
      <w:r w:rsidR="005F4A73" w:rsidRPr="004129FA">
        <w:rPr>
          <w:rFonts w:ascii="Times New Roman" w:hAnsi="Times New Roman" w:cs="Times New Roman"/>
          <w:sz w:val="24"/>
          <w:szCs w:val="24"/>
        </w:rPr>
        <w:tab/>
      </w:r>
      <w:r w:rsidR="004129FA">
        <w:rPr>
          <w:rFonts w:ascii="Times New Roman" w:hAnsi="Times New Roman" w:cs="Times New Roman"/>
          <w:sz w:val="24"/>
          <w:szCs w:val="24"/>
        </w:rPr>
        <w:t xml:space="preserve">                                      </w:t>
      </w:r>
      <w:r w:rsidR="005F4A73" w:rsidRPr="004129FA">
        <w:rPr>
          <w:rFonts w:ascii="Times New Roman" w:hAnsi="Times New Roman" w:cs="Times New Roman"/>
          <w:sz w:val="24"/>
          <w:szCs w:val="24"/>
        </w:rPr>
        <w:t>Dependent variable</w:t>
      </w:r>
    </w:p>
    <w:p w:rsidR="007F3260" w:rsidRDefault="008A01FD" w:rsidP="001A17DE">
      <w:pPr>
        <w:autoSpaceDE w:val="0"/>
        <w:autoSpaceDN w:val="0"/>
        <w:adjustRightInd w:val="0"/>
        <w:spacing w:after="240" w:line="360" w:lineRule="auto"/>
        <w:ind w:left="120"/>
        <w:jc w:val="both"/>
        <w:rPr>
          <w:rFonts w:ascii="Times New Roman" w:hAnsi="Times New Roman" w:cs="Times New Roman"/>
          <w:sz w:val="28"/>
          <w:szCs w:val="24"/>
        </w:rPr>
      </w:pPr>
      <w:r>
        <w:rPr>
          <w:rFonts w:ascii="Times New Roman" w:hAnsi="Times New Roman" w:cs="Times New Roman"/>
          <w:noProof/>
          <w:sz w:val="28"/>
          <w:szCs w:val="24"/>
        </w:rPr>
        <w:pict>
          <v:oval id="Oval 364" o:spid="_x0000_s1384" style="position:absolute;left:0;text-align:left;margin-left:12.25pt;margin-top:32.1pt;width:199.9pt;height:239.85pt;z-index:2516602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" fillcolor="white [3201]" strokecolor="#f79646 [3209]" strokeweight="2pt">
            <v:path arrowok="t"/>
            <v:textbox style="mso-next-textbox:#Oval 364">
              <w:txbxContent>
                <w:p w:rsidR="00D1450C" w:rsidRPr="004129FA" w:rsidRDefault="004129FA" w:rsidP="004129FA">
                  <w:pPr>
                    <w:jc w:val="center"/>
                    <w:rPr>
                      <w:rFonts w:ascii="Times New Roman" w:hAnsi="Times New Roman" w:cs="Times New Roman"/>
                      <w:sz w:val="28"/>
                      <w:szCs w:val="28"/>
                    </w:rPr>
                  </w:pPr>
                  <w:r>
                    <w:rPr>
                      <w:rFonts w:ascii="Times New Roman" w:hAnsi="Times New Roman" w:cs="Times New Roman"/>
                      <w:sz w:val="28"/>
                      <w:szCs w:val="28"/>
                    </w:rPr>
                    <w:t>Education</w:t>
                  </w:r>
                </w:p>
                <w:p w:rsidR="00D1450C" w:rsidRPr="004129FA" w:rsidRDefault="004129FA" w:rsidP="004129FA">
                  <w:pPr>
                    <w:jc w:val="center"/>
                    <w:rPr>
                      <w:rFonts w:ascii="Times New Roman" w:hAnsi="Times New Roman" w:cs="Times New Roman"/>
                      <w:sz w:val="28"/>
                      <w:szCs w:val="28"/>
                    </w:rPr>
                  </w:pPr>
                  <w:r>
                    <w:rPr>
                      <w:rFonts w:ascii="Times New Roman" w:hAnsi="Times New Roman" w:cs="Times New Roman"/>
                      <w:sz w:val="28"/>
                      <w:szCs w:val="28"/>
                    </w:rPr>
                    <w:t>Health</w:t>
                  </w:r>
                </w:p>
                <w:p w:rsidR="00D1450C" w:rsidRPr="004129FA" w:rsidRDefault="004129FA" w:rsidP="004129FA">
                  <w:pPr>
                    <w:jc w:val="center"/>
                    <w:rPr>
                      <w:rFonts w:ascii="Times New Roman" w:hAnsi="Times New Roman" w:cs="Times New Roman"/>
                      <w:sz w:val="28"/>
                      <w:szCs w:val="28"/>
                    </w:rPr>
                  </w:pPr>
                  <w:r>
                    <w:rPr>
                      <w:rFonts w:ascii="Times New Roman" w:hAnsi="Times New Roman" w:cs="Times New Roman"/>
                      <w:sz w:val="28"/>
                      <w:szCs w:val="28"/>
                    </w:rPr>
                    <w:t>Agriculture</w:t>
                  </w:r>
                </w:p>
                <w:p w:rsidR="00D1450C" w:rsidRPr="00ED32EA" w:rsidRDefault="00D1450C" w:rsidP="007F3260">
                  <w:pPr>
                    <w:jc w:val="center"/>
                    <w:rPr>
                      <w:rFonts w:ascii="Times New Roman" w:hAnsi="Times New Roman" w:cs="Times New Roman"/>
                      <w:sz w:val="28"/>
                      <w:szCs w:val="28"/>
                    </w:rPr>
                  </w:pPr>
                  <w:r w:rsidRPr="00ED32EA">
                    <w:rPr>
                      <w:rFonts w:ascii="Times New Roman" w:hAnsi="Times New Roman" w:cs="Times New Roman"/>
                      <w:sz w:val="28"/>
                      <w:szCs w:val="28"/>
                    </w:rPr>
                    <w:t>Private investment</w:t>
                  </w:r>
                </w:p>
                <w:p w:rsidR="00D1450C" w:rsidRPr="007F3260" w:rsidRDefault="00D1450C" w:rsidP="007F3260">
                  <w:pPr>
                    <w:jc w:val="center"/>
                    <w:rPr>
                      <w:rFonts w:ascii="Times New Roman" w:hAnsi="Times New Roman" w:cs="Times New Roman"/>
                      <w:sz w:val="32"/>
                    </w:rPr>
                  </w:pPr>
                </w:p>
                <w:p w:rsidR="00D1450C" w:rsidRPr="007F3260" w:rsidRDefault="00D1450C" w:rsidP="007F3260">
                  <w:pPr>
                    <w:jc w:val="center"/>
                    <w:rPr>
                      <w:rFonts w:ascii="Times New Roman" w:hAnsi="Times New Roman" w:cs="Times New Roman"/>
                      <w:sz w:val="32"/>
                    </w:rPr>
                  </w:pPr>
                  <w:r w:rsidRPr="007F3260">
                    <w:rPr>
                      <w:rFonts w:ascii="Times New Roman" w:hAnsi="Times New Roman" w:cs="Times New Roman"/>
                      <w:sz w:val="32"/>
                    </w:rPr>
                    <w:t>Private Investments</w:t>
                  </w:r>
                </w:p>
                <w:p w:rsidR="00D1450C" w:rsidRDefault="00D1450C" w:rsidP="007F3260">
                  <w:pPr>
                    <w:jc w:val="center"/>
                  </w:pPr>
                </w:p>
              </w:txbxContent>
            </v:textbox>
          </v:oval>
        </w:pict>
      </w:r>
    </w:p>
    <w:p w:rsidR="005F4A73" w:rsidRDefault="005F4A73" w:rsidP="001A17DE">
      <w:pPr>
        <w:autoSpaceDE w:val="0"/>
        <w:autoSpaceDN w:val="0"/>
        <w:adjustRightInd w:val="0"/>
        <w:spacing w:after="240" w:line="360" w:lineRule="auto"/>
        <w:ind w:left="120"/>
        <w:jc w:val="both"/>
        <w:rPr>
          <w:rFonts w:ascii="Times New Roman" w:hAnsi="Times New Roman" w:cs="Times New Roman"/>
          <w:sz w:val="28"/>
          <w:szCs w:val="24"/>
        </w:rPr>
      </w:pPr>
    </w:p>
    <w:p w:rsidR="007F3260" w:rsidRPr="005F4A73" w:rsidRDefault="007F3260" w:rsidP="001A17DE">
      <w:pPr>
        <w:autoSpaceDE w:val="0"/>
        <w:autoSpaceDN w:val="0"/>
        <w:adjustRightInd w:val="0"/>
        <w:spacing w:after="240" w:line="360" w:lineRule="auto"/>
        <w:ind w:left="120"/>
        <w:jc w:val="both"/>
        <w:rPr>
          <w:rFonts w:ascii="Times New Roman" w:hAnsi="Times New Roman" w:cs="Times New Roman"/>
          <w:sz w:val="28"/>
          <w:szCs w:val="24"/>
        </w:rPr>
      </w:pPr>
    </w:p>
    <w:p w:rsidR="005F4A73" w:rsidRDefault="008A01FD" w:rsidP="001A17DE">
      <w:pPr>
        <w:autoSpaceDE w:val="0"/>
        <w:autoSpaceDN w:val="0"/>
        <w:adjustRightInd w:val="0"/>
        <w:spacing w:after="240" w:line="360" w:lineRule="auto"/>
        <w:ind w:left="120"/>
        <w:jc w:val="both"/>
        <w:rPr>
          <w:rFonts w:ascii="Times New Roman" w:hAnsi="Times New Roman" w:cs="Times New Roman"/>
          <w:sz w:val="28"/>
          <w:szCs w:val="24"/>
        </w:rPr>
      </w:pPr>
      <w:r>
        <w:rPr>
          <w:rFonts w:ascii="Times New Roman" w:hAnsi="Times New Roman" w:cs="Times New Roman"/>
          <w:noProof/>
          <w:sz w:val="28"/>
          <w:szCs w:val="24"/>
        </w:rPr>
        <w:pict>
          <v:oval id="Oval 362" o:spid="_x0000_s1027" style="position:absolute;left:0;text-align:left;margin-left:304.2pt;margin-top:35.35pt;width:153.1pt;height:117.9pt;z-index:25165926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" fillcolor="white [3201]" strokecolor="#f79646 [3209]" strokeweight="2pt">
            <v:path arrowok="t"/>
            <v:textbox style="mso-next-textbox:#Oval 362">
              <w:txbxContent>
                <w:p w:rsidR="00D1450C" w:rsidRPr="00ED32EA" w:rsidRDefault="00D1450C" w:rsidP="007F3260">
                  <w:pPr>
                    <w:jc w:val="center"/>
                    <w:rPr>
                      <w:rFonts w:ascii="Times New Roman" w:hAnsi="Times New Roman" w:cs="Times New Roman"/>
                      <w:sz w:val="32"/>
                      <w:szCs w:val="32"/>
                    </w:rPr>
                  </w:pPr>
                  <w:r w:rsidRPr="00ED32EA">
                    <w:rPr>
                      <w:rFonts w:ascii="Times New Roman" w:hAnsi="Times New Roman" w:cs="Times New Roman"/>
                      <w:sz w:val="32"/>
                      <w:szCs w:val="32"/>
                    </w:rPr>
                    <w:t>GDP</w:t>
                  </w:r>
                </w:p>
              </w:txbxContent>
            </v:textbox>
          </v:oval>
        </w:pict>
      </w:r>
      <w:r w:rsidR="005F4A73">
        <w:rPr>
          <w:rFonts w:ascii="Times New Roman" w:hAnsi="Times New Roman" w:cs="Times New Roman"/>
          <w:sz w:val="28"/>
          <w:szCs w:val="24"/>
        </w:rPr>
        <w:tab/>
      </w:r>
      <w:r w:rsidR="005F4A73">
        <w:rPr>
          <w:rFonts w:ascii="Times New Roman" w:hAnsi="Times New Roman" w:cs="Times New Roman"/>
          <w:sz w:val="28"/>
          <w:szCs w:val="24"/>
        </w:rPr>
        <w:tab/>
      </w:r>
      <w:r w:rsidR="005F4A73">
        <w:rPr>
          <w:rFonts w:ascii="Times New Roman" w:hAnsi="Times New Roman" w:cs="Times New Roman"/>
          <w:sz w:val="28"/>
          <w:szCs w:val="24"/>
        </w:rPr>
        <w:tab/>
      </w:r>
      <w:r w:rsidR="005F4A73">
        <w:rPr>
          <w:rFonts w:ascii="Times New Roman" w:hAnsi="Times New Roman" w:cs="Times New Roman"/>
          <w:sz w:val="28"/>
          <w:szCs w:val="24"/>
        </w:rPr>
        <w:tab/>
      </w:r>
      <w:r w:rsidR="005F4A73">
        <w:rPr>
          <w:rFonts w:ascii="Times New Roman" w:hAnsi="Times New Roman" w:cs="Times New Roman"/>
          <w:sz w:val="28"/>
          <w:szCs w:val="24"/>
        </w:rPr>
        <w:tab/>
      </w:r>
      <w:r w:rsidR="005F4A73">
        <w:rPr>
          <w:rFonts w:ascii="Times New Roman" w:hAnsi="Times New Roman" w:cs="Times New Roman"/>
          <w:sz w:val="28"/>
          <w:szCs w:val="24"/>
        </w:rPr>
        <w:tab/>
      </w:r>
      <w:r w:rsidR="007F3260">
        <w:rPr>
          <w:rFonts w:ascii="Times New Roman" w:hAnsi="Times New Roman" w:cs="Times New Roman"/>
          <w:sz w:val="28"/>
          <w:szCs w:val="24"/>
        </w:rPr>
        <w:tab/>
      </w:r>
    </w:p>
    <w:p w:rsidR="005F4A73" w:rsidRPr="005F4A73" w:rsidRDefault="008A01FD" w:rsidP="001A17DE">
      <w:pPr>
        <w:autoSpaceDE w:val="0"/>
        <w:autoSpaceDN w:val="0"/>
        <w:adjustRightInd w:val="0"/>
        <w:spacing w:after="240" w:line="360" w:lineRule="auto"/>
        <w:ind w:left="120"/>
        <w:jc w:val="both"/>
        <w:rPr>
          <w:rFonts w:ascii="Times New Roman" w:hAnsi="Times New Roman" w:cs="Times New Roman"/>
          <w:sz w:val="28"/>
          <w:szCs w:val="24"/>
        </w:rPr>
      </w:pPr>
      <w:r>
        <w:rPr>
          <w:rFonts w:ascii="Times New Roman" w:hAnsi="Times New Roman" w:cs="Times New Roman"/>
          <w:noProof/>
          <w:sz w:val="28"/>
          <w:szCs w:val="24"/>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365" o:spid="_x0000_s1383" type="#_x0000_t13" style="position:absolute;left:0;text-align:left;margin-left:206.85pt;margin-top:32.45pt;width:97.35pt;height:29.05pt;z-index:25166131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" adj="18733" fillcolor="white [3201]" strokecolor="#f79646 [3209]" strokeweight="2pt">
            <v:path arrowok="t"/>
          </v:shape>
        </w:pict>
      </w:r>
      <w:r w:rsidR="00AC05E4">
        <w:rPr>
          <w:rFonts w:ascii="Times New Roman" w:hAnsi="Times New Roman" w:cs="Times New Roman"/>
          <w:sz w:val="28"/>
          <w:szCs w:val="24"/>
        </w:rPr>
        <w:tab/>
      </w:r>
      <w:r w:rsidR="00AC05E4">
        <w:rPr>
          <w:rFonts w:ascii="Times New Roman" w:hAnsi="Times New Roman" w:cs="Times New Roman"/>
          <w:sz w:val="28"/>
          <w:szCs w:val="24"/>
        </w:rPr>
        <w:tab/>
      </w:r>
      <w:r w:rsidR="007F3260">
        <w:rPr>
          <w:rFonts w:ascii="Times New Roman" w:hAnsi="Times New Roman" w:cs="Times New Roman"/>
          <w:sz w:val="28"/>
          <w:szCs w:val="24"/>
        </w:rPr>
        <w:tab/>
      </w:r>
      <w:r w:rsidR="007F3260">
        <w:rPr>
          <w:rFonts w:ascii="Times New Roman" w:hAnsi="Times New Roman" w:cs="Times New Roman"/>
          <w:sz w:val="28"/>
          <w:szCs w:val="24"/>
        </w:rPr>
        <w:tab/>
      </w:r>
      <w:r w:rsidR="007F3260">
        <w:rPr>
          <w:rFonts w:ascii="Times New Roman" w:hAnsi="Times New Roman" w:cs="Times New Roman"/>
          <w:sz w:val="28"/>
          <w:szCs w:val="24"/>
        </w:rPr>
        <w:tab/>
      </w:r>
      <w:r w:rsidR="007F3260">
        <w:rPr>
          <w:rFonts w:ascii="Times New Roman" w:hAnsi="Times New Roman" w:cs="Times New Roman"/>
          <w:sz w:val="28"/>
          <w:szCs w:val="24"/>
        </w:rPr>
        <w:tab/>
      </w:r>
      <w:r w:rsidR="007F3260">
        <w:rPr>
          <w:rFonts w:ascii="Times New Roman" w:hAnsi="Times New Roman" w:cs="Times New Roman"/>
          <w:sz w:val="28"/>
          <w:szCs w:val="24"/>
        </w:rPr>
        <w:tab/>
      </w:r>
      <w:r w:rsidR="007F3260">
        <w:rPr>
          <w:rFonts w:ascii="Times New Roman" w:hAnsi="Times New Roman" w:cs="Times New Roman"/>
          <w:sz w:val="28"/>
          <w:szCs w:val="24"/>
        </w:rPr>
        <w:tab/>
      </w:r>
      <w:r w:rsidR="007F3260">
        <w:rPr>
          <w:rFonts w:ascii="Times New Roman" w:hAnsi="Times New Roman" w:cs="Times New Roman"/>
          <w:sz w:val="28"/>
          <w:szCs w:val="24"/>
        </w:rPr>
        <w:tab/>
      </w:r>
      <w:r w:rsidR="007F3260">
        <w:rPr>
          <w:rFonts w:ascii="Times New Roman" w:hAnsi="Times New Roman" w:cs="Times New Roman"/>
          <w:sz w:val="28"/>
          <w:szCs w:val="24"/>
        </w:rPr>
        <w:tab/>
      </w:r>
      <w:r w:rsidR="00AC05E4">
        <w:rPr>
          <w:rFonts w:ascii="Times New Roman" w:hAnsi="Times New Roman" w:cs="Times New Roman"/>
          <w:sz w:val="28"/>
          <w:szCs w:val="24"/>
        </w:rPr>
        <w:tab/>
      </w:r>
    </w:p>
    <w:p w:rsidR="005F4A73" w:rsidRPr="005F4A73" w:rsidRDefault="005F4A73" w:rsidP="001A17DE">
      <w:pPr>
        <w:autoSpaceDE w:val="0"/>
        <w:autoSpaceDN w:val="0"/>
        <w:adjustRightInd w:val="0"/>
        <w:spacing w:after="240" w:line="360" w:lineRule="auto"/>
        <w:ind w:left="120"/>
        <w:jc w:val="both"/>
        <w:rPr>
          <w:rFonts w:ascii="Times New Roman" w:hAnsi="Times New Roman" w:cs="Times New Roman"/>
          <w:sz w:val="28"/>
          <w:szCs w:val="24"/>
        </w:rPr>
      </w:pPr>
    </w:p>
    <w:p w:rsidR="005F4A73" w:rsidRDefault="005F4A73" w:rsidP="001A17DE">
      <w:pPr>
        <w:autoSpaceDE w:val="0"/>
        <w:autoSpaceDN w:val="0"/>
        <w:adjustRightInd w:val="0"/>
        <w:spacing w:after="240" w:line="360" w:lineRule="auto"/>
        <w:ind w:left="120"/>
        <w:jc w:val="both"/>
        <w:rPr>
          <w:rFonts w:ascii="Times New Roman" w:hAnsi="Times New Roman" w:cs="Times New Roman"/>
          <w:sz w:val="24"/>
          <w:szCs w:val="24"/>
        </w:rPr>
      </w:pPr>
    </w:p>
    <w:p w:rsidR="00CC1B72" w:rsidRDefault="00CC1B72" w:rsidP="001A17DE">
      <w:pPr>
        <w:autoSpaceDE w:val="0"/>
        <w:autoSpaceDN w:val="0"/>
        <w:adjustRightInd w:val="0"/>
        <w:spacing w:after="240" w:line="360" w:lineRule="auto"/>
        <w:ind w:left="120"/>
        <w:jc w:val="both"/>
        <w:rPr>
          <w:rFonts w:ascii="Times New Roman" w:hAnsi="Times New Roman" w:cs="Times New Roman"/>
          <w:sz w:val="24"/>
          <w:szCs w:val="24"/>
        </w:rPr>
      </w:pPr>
    </w:p>
    <w:p w:rsidR="00712EEE" w:rsidRPr="00796EDE" w:rsidRDefault="00203CF9" w:rsidP="004129FA">
      <w:pPr>
        <w:autoSpaceDE w:val="0"/>
        <w:autoSpaceDN w:val="0"/>
        <w:adjustRightInd w:val="0"/>
        <w:spacing w:after="240" w:line="360" w:lineRule="auto"/>
        <w:jc w:val="both"/>
        <w:rPr>
          <w:rFonts w:ascii="Times New Roman" w:hAnsi="Times New Roman" w:cs="Times New Roman"/>
          <w:sz w:val="24"/>
          <w:szCs w:val="24"/>
        </w:rPr>
      </w:pPr>
      <w:r w:rsidRPr="00796EDE">
        <w:rPr>
          <w:rFonts w:ascii="Times New Roman" w:hAnsi="Times New Roman" w:cs="Times New Roman"/>
          <w:sz w:val="24"/>
          <w:szCs w:val="24"/>
        </w:rPr>
        <w:t>Source:  Constructed by the researcher</w:t>
      </w:r>
      <w:bookmarkStart w:id="138" w:name="_Toc496609104"/>
      <w:bookmarkStart w:id="139" w:name="_Toc498074099"/>
      <w:bookmarkStart w:id="140" w:name="_Toc498108774"/>
      <w:bookmarkStart w:id="141" w:name="_Toc498152362"/>
      <w:bookmarkStart w:id="142" w:name="_Toc498283993"/>
      <w:bookmarkStart w:id="143" w:name="_Toc502846020"/>
    </w:p>
    <w:p w:rsidR="00712EEE" w:rsidRDefault="00712EEE" w:rsidP="001A17DE"/>
    <w:p w:rsidR="0088684D" w:rsidRPr="00712EEE" w:rsidRDefault="0088684D" w:rsidP="00712EEE"/>
    <w:p w:rsidR="00CC1B72" w:rsidRPr="005B0CB9" w:rsidRDefault="00203CF9" w:rsidP="00203CF9">
      <w:pPr>
        <w:pStyle w:val="Heading1"/>
        <w:spacing w:after="240" w:line="360" w:lineRule="auto"/>
        <w:ind w:left="720"/>
        <w:jc w:val="center"/>
        <w:rPr>
          <w:rFonts w:ascii="Times New Roman" w:hAnsi="Times New Roman" w:cs="Times New Roman"/>
          <w:color w:val="auto"/>
          <w:szCs w:val="36"/>
        </w:rPr>
      </w:pPr>
      <w:bookmarkStart w:id="144" w:name="_Toc49266426"/>
      <w:r w:rsidRPr="005B0CB9">
        <w:rPr>
          <w:rFonts w:ascii="Times New Roman" w:hAnsi="Times New Roman" w:cs="Times New Roman"/>
          <w:color w:val="auto"/>
          <w:szCs w:val="36"/>
        </w:rPr>
        <w:t>CHAPTER THREE</w:t>
      </w:r>
      <w:bookmarkEnd w:id="138"/>
      <w:bookmarkEnd w:id="139"/>
      <w:bookmarkEnd w:id="140"/>
      <w:bookmarkEnd w:id="141"/>
      <w:bookmarkEnd w:id="142"/>
      <w:bookmarkEnd w:id="143"/>
      <w:bookmarkEnd w:id="144"/>
    </w:p>
    <w:p w:rsidR="00203CF9" w:rsidRPr="00796EDE" w:rsidRDefault="00203CF9" w:rsidP="00796EDE">
      <w:pPr>
        <w:pStyle w:val="Heading1"/>
        <w:rPr>
          <w:rFonts w:ascii="Times New Roman" w:hAnsi="Times New Roman" w:cs="Times New Roman"/>
          <w:color w:val="auto"/>
          <w:sz w:val="24"/>
          <w:szCs w:val="24"/>
        </w:rPr>
      </w:pPr>
      <w:bookmarkStart w:id="145" w:name="_Toc496609105"/>
      <w:bookmarkStart w:id="146" w:name="_Toc498074100"/>
      <w:bookmarkStart w:id="147" w:name="_Toc498108775"/>
      <w:bookmarkStart w:id="148" w:name="_Toc498152363"/>
      <w:bookmarkStart w:id="149" w:name="_Toc498283994"/>
      <w:bookmarkStart w:id="150" w:name="_Toc502846021"/>
      <w:bookmarkStart w:id="151" w:name="_Toc49266427"/>
      <w:r w:rsidRPr="00796EDE">
        <w:rPr>
          <w:rFonts w:ascii="Times New Roman" w:hAnsi="Times New Roman" w:cs="Times New Roman"/>
          <w:color w:val="auto"/>
          <w:sz w:val="24"/>
          <w:szCs w:val="24"/>
        </w:rPr>
        <w:t>RESEARCH METHODOLOGY</w:t>
      </w:r>
      <w:bookmarkEnd w:id="145"/>
      <w:bookmarkEnd w:id="146"/>
      <w:bookmarkEnd w:id="147"/>
      <w:bookmarkEnd w:id="148"/>
      <w:bookmarkEnd w:id="149"/>
      <w:bookmarkEnd w:id="150"/>
      <w:bookmarkEnd w:id="151"/>
    </w:p>
    <w:p w:rsidR="00CC1B72" w:rsidRPr="00796EDE" w:rsidRDefault="00CC1B72" w:rsidP="00E7235E">
      <w:pPr>
        <w:pStyle w:val="Heading2"/>
        <w:numPr>
          <w:ilvl w:val="1"/>
          <w:numId w:val="17"/>
        </w:numPr>
        <w:spacing w:after="240" w:line="360" w:lineRule="auto"/>
        <w:rPr>
          <w:rFonts w:ascii="Times New Roman" w:hAnsi="Times New Roman" w:cs="Times New Roman"/>
          <w:color w:val="auto"/>
          <w:sz w:val="24"/>
          <w:szCs w:val="24"/>
        </w:rPr>
      </w:pPr>
      <w:bookmarkStart w:id="152" w:name="_Toc496609106"/>
      <w:bookmarkStart w:id="153" w:name="_Toc498074101"/>
      <w:bookmarkStart w:id="154" w:name="_Toc498108776"/>
      <w:bookmarkStart w:id="155" w:name="_Toc498152364"/>
      <w:bookmarkStart w:id="156" w:name="_Toc498283995"/>
      <w:bookmarkStart w:id="157" w:name="_Toc502846022"/>
      <w:bookmarkStart w:id="158" w:name="_Toc49266428"/>
      <w:r w:rsidRPr="00796EDE">
        <w:rPr>
          <w:rFonts w:ascii="Times New Roman" w:hAnsi="Times New Roman" w:cs="Times New Roman"/>
          <w:color w:val="auto"/>
          <w:sz w:val="24"/>
          <w:szCs w:val="24"/>
        </w:rPr>
        <w:t>Description of the Study Area</w:t>
      </w:r>
      <w:bookmarkEnd w:id="152"/>
      <w:bookmarkEnd w:id="153"/>
      <w:bookmarkEnd w:id="154"/>
      <w:bookmarkEnd w:id="155"/>
      <w:bookmarkEnd w:id="156"/>
      <w:bookmarkEnd w:id="157"/>
      <w:bookmarkEnd w:id="158"/>
    </w:p>
    <w:p w:rsidR="00CC1B72" w:rsidRPr="00ED32EA" w:rsidRDefault="00CC1B72" w:rsidP="00714BF5">
      <w:pPr>
        <w:spacing w:after="240" w:line="360" w:lineRule="auto"/>
        <w:jc w:val="both"/>
        <w:rPr>
          <w:rFonts w:ascii="Times New Roman" w:hAnsi="Times New Roman" w:cs="Times New Roman"/>
          <w:color w:val="000000" w:themeColor="text1"/>
          <w:sz w:val="24"/>
          <w:szCs w:val="24"/>
        </w:rPr>
      </w:pPr>
      <w:r w:rsidRPr="00ED32EA">
        <w:rPr>
          <w:rFonts w:ascii="Times New Roman" w:hAnsi="Times New Roman" w:cs="Times New Roman"/>
          <w:color w:val="000000" w:themeColor="text1"/>
          <w:sz w:val="24"/>
          <w:szCs w:val="24"/>
        </w:rPr>
        <w:t xml:space="preserve">Ethiopia is located in the horn of Africa, with a total area of around 1.1 million square      kilometers, it bordered by Eretria, Djibouti, Kenya, south Sudan and Sudan. Ethiopia is the second most populous country in the sub-Saharan Africa with a population of 94.1 million, and population growth rate of 2.6% in 2014. Ethiopia is one of the world’s poorest countries. The country’s per capita income of $470 is substantially lower than the regional average (gross national income, atlas method) and the government aspires to reach middle income status over the next decade. </w:t>
      </w:r>
    </w:p>
    <w:p w:rsidR="00CC1B72" w:rsidRPr="00727D91" w:rsidRDefault="00CC1B72"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727D91">
        <w:rPr>
          <w:rFonts w:ascii="Times New Roman" w:hAnsi="Times New Roman" w:cs="Times New Roman"/>
          <w:color w:val="000000" w:themeColor="text1"/>
          <w:sz w:val="24"/>
          <w:szCs w:val="24"/>
        </w:rPr>
        <w:t xml:space="preserve">The government Ethiopia follows developmental state type of policy; in which government takes a major participant in the economy of the country. In this type of state, the state has more control over the economy. A developmental state is characterized by having strong state intervention, as well as, extensive regulation and planning. Government in Ethiopia mobilize majority of capital into the most promising industrial sector that will have maximum spillover effect for the society and cooperation between state and major industries is crucial for maintain stable macro economy. Like most developing countries, Ethiopian government expenditure continues to be the main source of investment expenditure and in the current Growth and transformation plan (GTP) the total government expenditure is expected to be increasing at increasing rate in the coming years.  </w:t>
      </w:r>
    </w:p>
    <w:p w:rsidR="00CC1B72" w:rsidRPr="00796EDE" w:rsidRDefault="00CC1B72" w:rsidP="00E7235E">
      <w:pPr>
        <w:pStyle w:val="Heading2"/>
        <w:numPr>
          <w:ilvl w:val="1"/>
          <w:numId w:val="17"/>
        </w:numPr>
        <w:rPr>
          <w:rFonts w:ascii="Times New Roman" w:hAnsi="Times New Roman" w:cs="Times New Roman"/>
          <w:color w:val="auto"/>
          <w:sz w:val="24"/>
          <w:szCs w:val="24"/>
        </w:rPr>
      </w:pPr>
      <w:bookmarkStart w:id="159" w:name="_Toc496609107"/>
      <w:bookmarkStart w:id="160" w:name="_Toc498074102"/>
      <w:bookmarkStart w:id="161" w:name="_Toc498108777"/>
      <w:bookmarkStart w:id="162" w:name="_Toc498152365"/>
      <w:bookmarkStart w:id="163" w:name="_Toc498283996"/>
      <w:bookmarkStart w:id="164" w:name="_Toc502846023"/>
      <w:bookmarkStart w:id="165" w:name="_Toc49266429"/>
      <w:r w:rsidRPr="00796EDE">
        <w:rPr>
          <w:rFonts w:ascii="Times New Roman" w:hAnsi="Times New Roman" w:cs="Times New Roman"/>
          <w:color w:val="auto"/>
          <w:sz w:val="24"/>
          <w:szCs w:val="24"/>
        </w:rPr>
        <w:t>Data and method of collection</w:t>
      </w:r>
      <w:bookmarkEnd w:id="159"/>
      <w:bookmarkEnd w:id="160"/>
      <w:bookmarkEnd w:id="161"/>
      <w:bookmarkEnd w:id="162"/>
      <w:bookmarkEnd w:id="163"/>
      <w:bookmarkEnd w:id="164"/>
      <w:bookmarkEnd w:id="165"/>
    </w:p>
    <w:p w:rsidR="00CC1B72" w:rsidRPr="00203CF9" w:rsidRDefault="00CC1B72"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1635F8">
        <w:rPr>
          <w:rFonts w:ascii="Times New Roman" w:hAnsi="Times New Roman" w:cs="Times New Roman"/>
          <w:color w:val="000000" w:themeColor="text1"/>
          <w:sz w:val="24"/>
          <w:szCs w:val="24"/>
        </w:rPr>
        <w:t xml:space="preserve">To address the research question of this study the researcher adheres to use secondary source of data. Accordingly, data on government spending (categorized as capital spending and recurrent spending), economic growth measured by real gross domestic product (RGDP), private investment and labor force will be used, along with other </w:t>
      </w:r>
      <w:r w:rsidRPr="001635F8">
        <w:rPr>
          <w:rFonts w:ascii="Times New Roman" w:hAnsi="Times New Roman" w:cs="Times New Roman"/>
          <w:color w:val="000000" w:themeColor="text1"/>
          <w:sz w:val="24"/>
          <w:szCs w:val="24"/>
        </w:rPr>
        <w:lastRenderedPageBreak/>
        <w:t>variables. Our main data sources for the following data are Ministry of Finance and Economic Cooperation and National Bank of Ethiopia, because a time series data on public spending by functional area is available from these government institutions.</w:t>
      </w:r>
      <w:bookmarkStart w:id="166" w:name="_Toc496609108"/>
      <w:bookmarkStart w:id="167" w:name="_Toc498152366"/>
      <w:bookmarkStart w:id="168" w:name="_Toc498283997"/>
    </w:p>
    <w:p w:rsidR="00CC1B72" w:rsidRPr="00796EDE" w:rsidRDefault="00796EDE" w:rsidP="00796EDE">
      <w:pPr>
        <w:pStyle w:val="Heading2"/>
        <w:ind w:left="720"/>
        <w:rPr>
          <w:rFonts w:ascii="Times New Roman" w:hAnsi="Times New Roman" w:cs="Times New Roman"/>
          <w:color w:val="auto"/>
          <w:sz w:val="24"/>
          <w:szCs w:val="24"/>
        </w:rPr>
      </w:pPr>
      <w:bookmarkStart w:id="169" w:name="_Toc502846024"/>
      <w:bookmarkStart w:id="170" w:name="_Toc49266430"/>
      <w:r>
        <w:rPr>
          <w:rFonts w:ascii="Times New Roman" w:hAnsi="Times New Roman" w:cs="Times New Roman"/>
          <w:color w:val="auto"/>
          <w:sz w:val="24"/>
          <w:szCs w:val="24"/>
        </w:rPr>
        <w:t xml:space="preserve">3.3. </w:t>
      </w:r>
      <w:r w:rsidR="00CC1B72" w:rsidRPr="00796EDE">
        <w:rPr>
          <w:rFonts w:ascii="Times New Roman" w:hAnsi="Times New Roman" w:cs="Times New Roman"/>
          <w:color w:val="auto"/>
          <w:sz w:val="24"/>
          <w:szCs w:val="24"/>
        </w:rPr>
        <w:t>Method of Data Analysis</w:t>
      </w:r>
      <w:bookmarkEnd w:id="166"/>
      <w:bookmarkEnd w:id="167"/>
      <w:bookmarkEnd w:id="168"/>
      <w:bookmarkEnd w:id="169"/>
      <w:bookmarkEnd w:id="170"/>
    </w:p>
    <w:p w:rsidR="00CC1B72" w:rsidRPr="001635F8" w:rsidRDefault="00CC1B72"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1635F8">
        <w:rPr>
          <w:rFonts w:ascii="Times New Roman" w:hAnsi="Times New Roman" w:cs="Times New Roman"/>
          <w:color w:val="000000" w:themeColor="text1"/>
          <w:sz w:val="24"/>
          <w:szCs w:val="24"/>
        </w:rPr>
        <w:t>To analyze the data collected from seco</w:t>
      </w:r>
      <w:r>
        <w:rPr>
          <w:rFonts w:ascii="Times New Roman" w:hAnsi="Times New Roman" w:cs="Times New Roman"/>
          <w:color w:val="000000" w:themeColor="text1"/>
          <w:sz w:val="24"/>
          <w:szCs w:val="24"/>
        </w:rPr>
        <w:t xml:space="preserve">ndary source the researcher </w:t>
      </w:r>
      <w:r w:rsidRPr="001635F8">
        <w:rPr>
          <w:rFonts w:ascii="Times New Roman" w:hAnsi="Times New Roman" w:cs="Times New Roman"/>
          <w:color w:val="000000" w:themeColor="text1"/>
          <w:sz w:val="24"/>
          <w:szCs w:val="24"/>
        </w:rPr>
        <w:t>uses both descriptive analy</w:t>
      </w:r>
      <w:r>
        <w:rPr>
          <w:rFonts w:ascii="Times New Roman" w:hAnsi="Times New Roman" w:cs="Times New Roman"/>
          <w:color w:val="000000" w:themeColor="text1"/>
          <w:sz w:val="24"/>
          <w:szCs w:val="24"/>
        </w:rPr>
        <w:t>sis and econometric analysis is</w:t>
      </w:r>
      <w:r w:rsidRPr="001635F8">
        <w:rPr>
          <w:rFonts w:ascii="Times New Roman" w:hAnsi="Times New Roman" w:cs="Times New Roman"/>
          <w:color w:val="000000" w:themeColor="text1"/>
          <w:sz w:val="24"/>
          <w:szCs w:val="24"/>
        </w:rPr>
        <w:t xml:space="preserve"> used. The trend and pattern of public expenditure and economic growth </w:t>
      </w:r>
      <w:r>
        <w:rPr>
          <w:rFonts w:ascii="Times New Roman" w:hAnsi="Times New Roman" w:cs="Times New Roman"/>
          <w:color w:val="000000" w:themeColor="text1"/>
          <w:sz w:val="24"/>
          <w:szCs w:val="24"/>
        </w:rPr>
        <w:t>is</w:t>
      </w:r>
      <w:r w:rsidRPr="001635F8">
        <w:rPr>
          <w:rFonts w:ascii="Times New Roman" w:hAnsi="Times New Roman" w:cs="Times New Roman"/>
          <w:color w:val="000000" w:themeColor="text1"/>
          <w:sz w:val="24"/>
          <w:szCs w:val="24"/>
        </w:rPr>
        <w:t xml:space="preserve"> analyzed with the help of simple statistical tools such as mean, standard deviation and correlation. Because, the researcher believed to get some useful information from this simple descriptive </w:t>
      </w:r>
      <w:r>
        <w:rPr>
          <w:rFonts w:ascii="Times New Roman" w:hAnsi="Times New Roman" w:cs="Times New Roman"/>
          <w:color w:val="000000" w:themeColor="text1"/>
          <w:sz w:val="24"/>
          <w:szCs w:val="24"/>
        </w:rPr>
        <w:t xml:space="preserve">analysis that </w:t>
      </w:r>
      <w:r w:rsidRPr="001635F8">
        <w:rPr>
          <w:rFonts w:ascii="Times New Roman" w:hAnsi="Times New Roman" w:cs="Times New Roman"/>
          <w:color w:val="000000" w:themeColor="text1"/>
          <w:sz w:val="24"/>
          <w:szCs w:val="24"/>
        </w:rPr>
        <w:t>augments the econometrics finding.</w:t>
      </w:r>
    </w:p>
    <w:p w:rsidR="00CC1B72" w:rsidRPr="00811784" w:rsidRDefault="00CC1B72" w:rsidP="00E7235E">
      <w:pPr>
        <w:pStyle w:val="Heading3"/>
        <w:numPr>
          <w:ilvl w:val="2"/>
          <w:numId w:val="18"/>
        </w:numPr>
        <w:rPr>
          <w:rFonts w:ascii="Times New Roman" w:hAnsi="Times New Roman" w:cs="Times New Roman"/>
          <w:color w:val="auto"/>
          <w:sz w:val="24"/>
        </w:rPr>
      </w:pPr>
      <w:bookmarkStart w:id="171" w:name="_Toc49266431"/>
      <w:r w:rsidRPr="00811784">
        <w:rPr>
          <w:rFonts w:ascii="Times New Roman" w:hAnsi="Times New Roman" w:cs="Times New Roman"/>
          <w:color w:val="auto"/>
          <w:sz w:val="24"/>
        </w:rPr>
        <w:t>Econometric Analyses</w:t>
      </w:r>
      <w:bookmarkEnd w:id="171"/>
    </w:p>
    <w:p w:rsidR="00CC1B72" w:rsidRPr="001635F8" w:rsidRDefault="00CC1B72"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1635F8">
        <w:rPr>
          <w:rFonts w:ascii="Times New Roman" w:hAnsi="Times New Roman" w:cs="Times New Roman"/>
          <w:color w:val="000000" w:themeColor="text1"/>
          <w:sz w:val="24"/>
          <w:szCs w:val="24"/>
        </w:rPr>
        <w:t>To empirically investigate the relationship between government spending and economic growth in Ethiopia, economic regression approach is developed and used to estimate elasticity of GDP with respect to selected types of government expenditure with a particular focus on agriculture, education, health, and private investment using econometric tools.</w:t>
      </w:r>
    </w:p>
    <w:p w:rsidR="00CC1B72" w:rsidRPr="006D4739" w:rsidRDefault="00CC1B72"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1635F8">
        <w:rPr>
          <w:rFonts w:ascii="Times New Roman" w:hAnsi="Times New Roman" w:cs="Times New Roman"/>
          <w:color w:val="000000" w:themeColor="text1"/>
          <w:sz w:val="24"/>
          <w:szCs w:val="24"/>
        </w:rPr>
        <w:t xml:space="preserve">The theoretical framework of this study will be based on the Keynesian and endogenous growth model. This is recorded to the fact that, the Keynesian model states and approves that expansion of government expenditure accelerates economic growth. The growth model is thus a </w:t>
      </w:r>
      <w:r w:rsidR="00203CF9">
        <w:rPr>
          <w:rFonts w:ascii="Times New Roman" w:hAnsi="Times New Roman" w:cs="Times New Roman"/>
          <w:color w:val="000000" w:themeColor="text1"/>
          <w:sz w:val="24"/>
          <w:szCs w:val="24"/>
        </w:rPr>
        <w:t xml:space="preserve">function of public expenditure. </w:t>
      </w:r>
      <w:r w:rsidRPr="001635F8">
        <w:rPr>
          <w:rFonts w:ascii="Times New Roman" w:hAnsi="Times New Roman" w:cs="Times New Roman"/>
          <w:color w:val="000000" w:themeColor="text1"/>
          <w:sz w:val="24"/>
          <w:szCs w:val="24"/>
        </w:rPr>
        <w:t xml:space="preserve">Based on the above theoretical foundation the econometric representation of the model will be set. Then the time series property of all variables included in this study will be checked. After checking </w:t>
      </w:r>
      <w:r w:rsidR="00690455" w:rsidRPr="001635F8">
        <w:rPr>
          <w:rFonts w:ascii="Times New Roman" w:hAnsi="Times New Roman" w:cs="Times New Roman"/>
          <w:color w:val="000000" w:themeColor="text1"/>
          <w:sz w:val="24"/>
          <w:szCs w:val="24"/>
        </w:rPr>
        <w:t>all-time</w:t>
      </w:r>
      <w:r w:rsidRPr="001635F8">
        <w:rPr>
          <w:rFonts w:ascii="Times New Roman" w:hAnsi="Times New Roman" w:cs="Times New Roman"/>
          <w:color w:val="000000" w:themeColor="text1"/>
          <w:sz w:val="24"/>
          <w:szCs w:val="24"/>
        </w:rPr>
        <w:t xml:space="preserve"> series property of the data multivariate co-integration analysis will be used. Given the time series property of the data used for this study (all variables included in this study believed to be non-stationary at level), Vector Error Correction Model (VECM) is the more likely model to be used in this study. The result of our VECM will be analyzed using impulse response function and variance decomposition.</w:t>
      </w:r>
    </w:p>
    <w:p w:rsidR="00CC1B72" w:rsidRPr="00796EDE" w:rsidRDefault="00CC1B72" w:rsidP="00E7235E">
      <w:pPr>
        <w:pStyle w:val="Heading3"/>
        <w:numPr>
          <w:ilvl w:val="2"/>
          <w:numId w:val="18"/>
        </w:numPr>
        <w:rPr>
          <w:rFonts w:ascii="Times New Roman" w:hAnsi="Times New Roman" w:cs="Times New Roman"/>
          <w:color w:val="auto"/>
          <w:sz w:val="24"/>
        </w:rPr>
      </w:pPr>
      <w:bookmarkStart w:id="172" w:name="_Toc49266432"/>
      <w:r w:rsidRPr="00796EDE">
        <w:rPr>
          <w:rFonts w:ascii="Times New Roman" w:hAnsi="Times New Roman" w:cs="Times New Roman"/>
          <w:color w:val="auto"/>
          <w:sz w:val="24"/>
        </w:rPr>
        <w:t>Model Specification</w:t>
      </w:r>
      <w:bookmarkEnd w:id="172"/>
    </w:p>
    <w:p w:rsidR="00CC1B72" w:rsidRPr="001635F8" w:rsidRDefault="00CC1B72" w:rsidP="00714BF5">
      <w:pPr>
        <w:spacing w:after="240" w:line="360" w:lineRule="auto"/>
        <w:jc w:val="both"/>
        <w:rPr>
          <w:rFonts w:ascii="Times New Roman" w:hAnsi="Times New Roman" w:cs="Times New Roman"/>
          <w:color w:val="000000" w:themeColor="text1"/>
          <w:sz w:val="24"/>
          <w:szCs w:val="24"/>
        </w:rPr>
      </w:pPr>
      <w:r w:rsidRPr="001635F8">
        <w:rPr>
          <w:rFonts w:ascii="Times New Roman" w:hAnsi="Times New Roman" w:cs="Times New Roman"/>
          <w:color w:val="000000" w:themeColor="text1"/>
          <w:sz w:val="24"/>
          <w:szCs w:val="24"/>
        </w:rPr>
        <w:t>The model for this study follows the works of Wendwesen (2012) and Bazezew (2014) because of their relevance to this study</w:t>
      </w:r>
      <w:r w:rsidRPr="001635F8">
        <w:rPr>
          <w:rFonts w:ascii="Times New Roman" w:hAnsi="Times New Roman" w:cs="Times New Roman"/>
          <w:sz w:val="23"/>
          <w:szCs w:val="23"/>
        </w:rPr>
        <w:t>.</w:t>
      </w:r>
      <w:r w:rsidRPr="001635F8">
        <w:rPr>
          <w:rFonts w:ascii="Times New Roman" w:hAnsi="Times New Roman" w:cs="Times New Roman"/>
          <w:color w:val="000000" w:themeColor="text1"/>
          <w:sz w:val="24"/>
          <w:szCs w:val="24"/>
        </w:rPr>
        <w:t xml:space="preserve"> The economic growth model used in this study is based on the augmented Solow production function with modification that extends the </w:t>
      </w:r>
      <w:r w:rsidRPr="001635F8">
        <w:rPr>
          <w:rFonts w:ascii="Times New Roman" w:hAnsi="Times New Roman" w:cs="Times New Roman"/>
          <w:color w:val="000000" w:themeColor="text1"/>
          <w:sz w:val="24"/>
          <w:szCs w:val="24"/>
        </w:rPr>
        <w:lastRenderedPageBreak/>
        <w:t xml:space="preserve">basic production function framework to allow human capital as additional input to enter the production function. </w:t>
      </w:r>
    </w:p>
    <w:p w:rsidR="00CC1B72" w:rsidRPr="001635F8" w:rsidRDefault="00CC1B72"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1635F8">
        <w:rPr>
          <w:rFonts w:ascii="Times New Roman" w:hAnsi="Times New Roman" w:cs="Times New Roman"/>
          <w:color w:val="000000" w:themeColor="text1"/>
          <w:sz w:val="24"/>
          <w:szCs w:val="24"/>
        </w:rPr>
        <w:t xml:space="preserve">According to Solow’s formulation, economic growth is a function of capital accumulation, an expansion of labor force and exogenous factor, technological progress which makes physical capital and labor more productive. </w:t>
      </w:r>
    </w:p>
    <w:p w:rsidR="00CC1B72" w:rsidRPr="001635F8" w:rsidRDefault="00796EDE"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That is, </w:t>
      </w:r>
      <w:r w:rsidR="00CC1B72" w:rsidRPr="001635F8">
        <w:rPr>
          <w:rFonts w:ascii="Times New Roman" w:hAnsi="Times New Roman" w:cs="Times New Roman"/>
          <w:color w:val="000000" w:themeColor="text1"/>
          <w:sz w:val="24"/>
          <w:szCs w:val="24"/>
        </w:rPr>
        <w:t>Y</w:t>
      </w:r>
      <w:r w:rsidR="00CC1B72" w:rsidRPr="001635F8">
        <w:rPr>
          <w:rFonts w:ascii="Times New Roman" w:hAnsi="Times New Roman" w:cs="Times New Roman"/>
          <w:color w:val="000000" w:themeColor="text1"/>
          <w:sz w:val="24"/>
          <w:szCs w:val="24"/>
          <w:vertAlign w:val="subscript"/>
        </w:rPr>
        <w:t>t</w:t>
      </w:r>
      <w:r w:rsidR="00CC1B72" w:rsidRPr="001635F8">
        <w:rPr>
          <w:rFonts w:ascii="Times New Roman" w:hAnsi="Times New Roman" w:cs="Times New Roman"/>
          <w:color w:val="000000" w:themeColor="text1"/>
          <w:sz w:val="24"/>
          <w:szCs w:val="24"/>
        </w:rPr>
        <w:t xml:space="preserve"> = (K</w:t>
      </w:r>
      <w:r w:rsidR="00CC1B72" w:rsidRPr="001635F8">
        <w:rPr>
          <w:rFonts w:ascii="Times New Roman" w:hAnsi="Times New Roman" w:cs="Times New Roman"/>
          <w:color w:val="000000" w:themeColor="text1"/>
          <w:sz w:val="24"/>
          <w:szCs w:val="24"/>
          <w:vertAlign w:val="subscript"/>
        </w:rPr>
        <w:t>t</w:t>
      </w:r>
      <w:r w:rsidR="00CC1B72" w:rsidRPr="001635F8">
        <w:rPr>
          <w:rFonts w:ascii="Times New Roman" w:hAnsi="Times New Roman" w:cs="Times New Roman"/>
          <w:color w:val="000000" w:themeColor="text1"/>
          <w:sz w:val="24"/>
          <w:szCs w:val="24"/>
        </w:rPr>
        <w:t>, A</w:t>
      </w:r>
      <w:r w:rsidR="00CC1B72" w:rsidRPr="001635F8">
        <w:rPr>
          <w:rFonts w:ascii="Times New Roman" w:hAnsi="Times New Roman" w:cs="Times New Roman"/>
          <w:color w:val="000000" w:themeColor="text1"/>
          <w:sz w:val="24"/>
          <w:szCs w:val="24"/>
          <w:vertAlign w:val="subscript"/>
        </w:rPr>
        <w:t>t</w:t>
      </w:r>
      <w:r w:rsidR="00CC1B72" w:rsidRPr="001635F8">
        <w:rPr>
          <w:rFonts w:ascii="Times New Roman" w:hAnsi="Times New Roman" w:cs="Times New Roman"/>
          <w:color w:val="000000" w:themeColor="text1"/>
          <w:sz w:val="24"/>
          <w:szCs w:val="24"/>
        </w:rPr>
        <w:t>, L</w:t>
      </w:r>
      <w:r w:rsidR="00CC1B72" w:rsidRPr="001635F8">
        <w:rPr>
          <w:rFonts w:ascii="Times New Roman" w:hAnsi="Times New Roman" w:cs="Times New Roman"/>
          <w:color w:val="000000" w:themeColor="text1"/>
          <w:sz w:val="24"/>
          <w:szCs w:val="24"/>
          <w:vertAlign w:val="subscript"/>
        </w:rPr>
        <w:t>t</w:t>
      </w:r>
      <w:r w:rsidR="00CC1B72" w:rsidRPr="001635F8">
        <w:rPr>
          <w:rFonts w:ascii="Times New Roman" w:hAnsi="Times New Roman" w:cs="Times New Roman"/>
          <w:color w:val="000000" w:themeColor="text1"/>
          <w:sz w:val="24"/>
          <w:szCs w:val="24"/>
        </w:rPr>
        <w:t>)</w:t>
      </w:r>
    </w:p>
    <w:p w:rsidR="00CC1B72" w:rsidRPr="001635F8" w:rsidRDefault="00CC1B72"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1635F8">
        <w:rPr>
          <w:rFonts w:ascii="Times New Roman" w:hAnsi="Times New Roman" w:cs="Times New Roman"/>
          <w:color w:val="000000" w:themeColor="text1"/>
          <w:sz w:val="24"/>
          <w:szCs w:val="24"/>
        </w:rPr>
        <w:t xml:space="preserve">               Where Y = aggregate real output</w:t>
      </w:r>
    </w:p>
    <w:p w:rsidR="00CC1B72" w:rsidRPr="001635F8" w:rsidRDefault="00CC1B72"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1635F8">
        <w:rPr>
          <w:rFonts w:ascii="Times New Roman" w:hAnsi="Times New Roman" w:cs="Times New Roman"/>
          <w:color w:val="000000" w:themeColor="text1"/>
          <w:sz w:val="24"/>
          <w:szCs w:val="24"/>
        </w:rPr>
        <w:t xml:space="preserve">                          K = capital stock</w:t>
      </w:r>
    </w:p>
    <w:p w:rsidR="00CC1B72" w:rsidRPr="001635F8" w:rsidRDefault="00CC1B72"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1635F8">
        <w:rPr>
          <w:rFonts w:ascii="Times New Roman" w:hAnsi="Times New Roman" w:cs="Times New Roman"/>
          <w:color w:val="000000" w:themeColor="text1"/>
          <w:sz w:val="24"/>
          <w:szCs w:val="24"/>
        </w:rPr>
        <w:t xml:space="preserve">                          A = efficiency factor</w:t>
      </w:r>
    </w:p>
    <w:p w:rsidR="00CC1B72" w:rsidRPr="001635F8" w:rsidRDefault="00CC1B72"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1635F8">
        <w:rPr>
          <w:rFonts w:ascii="Times New Roman" w:hAnsi="Times New Roman" w:cs="Times New Roman"/>
          <w:color w:val="000000" w:themeColor="text1"/>
          <w:sz w:val="24"/>
          <w:szCs w:val="24"/>
        </w:rPr>
        <w:t xml:space="preserve">                          L = labor</w:t>
      </w:r>
    </w:p>
    <w:p w:rsidR="00CC1B72" w:rsidRPr="001635F8" w:rsidRDefault="00CC1B72"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1635F8">
        <w:rPr>
          <w:rFonts w:ascii="Times New Roman" w:hAnsi="Times New Roman" w:cs="Times New Roman"/>
          <w:color w:val="000000" w:themeColor="text1"/>
          <w:sz w:val="24"/>
          <w:szCs w:val="24"/>
        </w:rPr>
        <w:t xml:space="preserve">                          t = time dimension</w:t>
      </w:r>
    </w:p>
    <w:p w:rsidR="00CC1B72" w:rsidRPr="001635F8" w:rsidRDefault="000A175F"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But according to E</w:t>
      </w:r>
      <w:r w:rsidR="00CC1B72" w:rsidRPr="001635F8">
        <w:rPr>
          <w:rFonts w:ascii="Times New Roman" w:hAnsi="Times New Roman" w:cs="Times New Roman"/>
          <w:color w:val="000000" w:themeColor="text1"/>
          <w:sz w:val="24"/>
          <w:szCs w:val="24"/>
        </w:rPr>
        <w:t>ndogenous growth theory ‘human capital’ influences economic growth and hence the model can be modified by encompassing human capital in one aggregate function. Such that,</w:t>
      </w:r>
    </w:p>
    <w:p w:rsidR="00CC1B72" w:rsidRPr="001635F8" w:rsidRDefault="00CC1B72"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1635F8">
        <w:rPr>
          <w:rFonts w:ascii="Times New Roman" w:hAnsi="Times New Roman" w:cs="Times New Roman"/>
          <w:color w:val="000000" w:themeColor="text1"/>
          <w:sz w:val="24"/>
          <w:szCs w:val="24"/>
        </w:rPr>
        <w:t>Y</w:t>
      </w:r>
      <w:r w:rsidRPr="001635F8">
        <w:rPr>
          <w:rFonts w:ascii="Times New Roman" w:hAnsi="Times New Roman" w:cs="Times New Roman"/>
          <w:color w:val="000000" w:themeColor="text1"/>
          <w:sz w:val="32"/>
          <w:szCs w:val="32"/>
          <w:vertAlign w:val="subscript"/>
        </w:rPr>
        <w:t>t</w:t>
      </w:r>
      <w:r w:rsidRPr="001635F8">
        <w:rPr>
          <w:rFonts w:ascii="Times New Roman" w:hAnsi="Times New Roman" w:cs="Times New Roman"/>
          <w:color w:val="000000" w:themeColor="text1"/>
          <w:sz w:val="24"/>
          <w:szCs w:val="24"/>
        </w:rPr>
        <w:t xml:space="preserve"> = </w:t>
      </w:r>
      <w:r w:rsidRPr="001635F8">
        <w:rPr>
          <w:rFonts w:ascii="Times New Roman" w:hAnsi="Times New Roman" w:cs="Times New Roman"/>
          <w:color w:val="000000" w:themeColor="text1"/>
          <w:sz w:val="28"/>
          <w:szCs w:val="28"/>
        </w:rPr>
        <w:t>A</w:t>
      </w:r>
      <w:r w:rsidRPr="001635F8">
        <w:rPr>
          <w:rFonts w:ascii="Times New Roman" w:hAnsi="Times New Roman" w:cs="Times New Roman"/>
          <w:color w:val="000000" w:themeColor="text1"/>
          <w:sz w:val="28"/>
          <w:szCs w:val="28"/>
          <w:vertAlign w:val="subscript"/>
        </w:rPr>
        <w:t>t</w:t>
      </w:r>
      <w:r w:rsidRPr="001635F8">
        <w:rPr>
          <w:rFonts w:ascii="Times New Roman" w:hAnsi="Times New Roman" w:cs="Times New Roman"/>
          <w:color w:val="000000" w:themeColor="text1"/>
          <w:sz w:val="24"/>
          <w:szCs w:val="24"/>
        </w:rPr>
        <w:t>K</w:t>
      </w:r>
      <w:r w:rsidRPr="001635F8">
        <w:rPr>
          <w:rFonts w:ascii="Times New Roman" w:hAnsi="Times New Roman" w:cs="Times New Roman"/>
          <w:color w:val="000000" w:themeColor="text1"/>
          <w:sz w:val="24"/>
          <w:szCs w:val="24"/>
          <w:vertAlign w:val="subscript"/>
        </w:rPr>
        <w:t>t</w:t>
      </w:r>
      <w:r w:rsidRPr="001635F8">
        <w:rPr>
          <w:rFonts w:ascii="Times New Roman" w:hAnsi="Times New Roman" w:cs="Times New Roman"/>
          <w:color w:val="000000" w:themeColor="text1"/>
          <w:sz w:val="32"/>
          <w:szCs w:val="32"/>
          <w:vertAlign w:val="superscript"/>
        </w:rPr>
        <w:t>α</w:t>
      </w:r>
      <w:r w:rsidRPr="001635F8">
        <w:rPr>
          <w:rFonts w:ascii="Times New Roman" w:hAnsi="Times New Roman" w:cs="Times New Roman"/>
          <w:color w:val="000000" w:themeColor="text1"/>
          <w:sz w:val="28"/>
          <w:szCs w:val="28"/>
        </w:rPr>
        <w:t>H</w:t>
      </w:r>
      <w:r w:rsidRPr="001635F8">
        <w:rPr>
          <w:rFonts w:ascii="Times New Roman" w:hAnsi="Times New Roman" w:cs="Times New Roman"/>
          <w:color w:val="000000" w:themeColor="text1"/>
          <w:sz w:val="28"/>
          <w:szCs w:val="28"/>
          <w:vertAlign w:val="subscript"/>
        </w:rPr>
        <w:t>t</w:t>
      </w:r>
      <w:r w:rsidRPr="001635F8">
        <w:rPr>
          <w:rFonts w:ascii="Times New Roman" w:hAnsi="Times New Roman" w:cs="Times New Roman"/>
          <w:color w:val="000000" w:themeColor="text1"/>
          <w:sz w:val="32"/>
          <w:szCs w:val="32"/>
          <w:vertAlign w:val="superscript"/>
        </w:rPr>
        <w:t>β</w:t>
      </w:r>
      <w:r w:rsidRPr="001635F8">
        <w:rPr>
          <w:rFonts w:ascii="Times New Roman" w:hAnsi="Times New Roman" w:cs="Times New Roman"/>
          <w:color w:val="000000" w:themeColor="text1"/>
          <w:sz w:val="24"/>
          <w:szCs w:val="24"/>
        </w:rPr>
        <w:t xml:space="preserve"> (Lt</w:t>
      </w:r>
      <w:r w:rsidRPr="001635F8">
        <w:rPr>
          <w:rFonts w:ascii="Times New Roman" w:hAnsi="Times New Roman" w:cs="Times New Roman"/>
          <w:color w:val="000000" w:themeColor="text1"/>
          <w:sz w:val="36"/>
          <w:szCs w:val="36"/>
        </w:rPr>
        <w:t xml:space="preserve">) </w:t>
      </w:r>
      <w:r w:rsidRPr="001635F8">
        <w:rPr>
          <w:rFonts w:ascii="Times New Roman" w:hAnsi="Times New Roman" w:cs="Times New Roman"/>
          <w:color w:val="000000" w:themeColor="text1"/>
          <w:sz w:val="36"/>
          <w:szCs w:val="36"/>
          <w:vertAlign w:val="superscript"/>
        </w:rPr>
        <w:t>1-α-β</w:t>
      </w:r>
      <w:r w:rsidRPr="001635F8">
        <w:rPr>
          <w:rFonts w:ascii="Times New Roman" w:hAnsi="Times New Roman" w:cs="Times New Roman"/>
          <w:color w:val="000000" w:themeColor="text1"/>
          <w:sz w:val="32"/>
          <w:szCs w:val="32"/>
        </w:rPr>
        <w:t>µ</w:t>
      </w:r>
      <w:r w:rsidRPr="001635F8">
        <w:rPr>
          <w:rFonts w:ascii="Times New Roman" w:hAnsi="Times New Roman" w:cs="Times New Roman"/>
          <w:color w:val="000000" w:themeColor="text1"/>
          <w:sz w:val="24"/>
          <w:szCs w:val="24"/>
          <w:vertAlign w:val="subscript"/>
        </w:rPr>
        <w:t>t</w:t>
      </w:r>
    </w:p>
    <w:p w:rsidR="00CC1B72" w:rsidRPr="001635F8" w:rsidRDefault="00CC1B72"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1635F8">
        <w:rPr>
          <w:rFonts w:ascii="Times New Roman" w:hAnsi="Times New Roman" w:cs="Times New Roman"/>
          <w:color w:val="000000" w:themeColor="text1"/>
          <w:sz w:val="24"/>
          <w:szCs w:val="24"/>
        </w:rPr>
        <w:t>The reduced equation for the above will appear as;</w:t>
      </w:r>
    </w:p>
    <w:p w:rsidR="00CC1B72" w:rsidRPr="001635F8" w:rsidRDefault="00CC1B72"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1635F8">
        <w:rPr>
          <w:rFonts w:ascii="Times New Roman" w:hAnsi="Times New Roman" w:cs="Times New Roman"/>
          <w:color w:val="000000" w:themeColor="text1"/>
          <w:sz w:val="24"/>
          <w:szCs w:val="24"/>
        </w:rPr>
        <w:t>LogY</w:t>
      </w:r>
      <w:r w:rsidRPr="001635F8">
        <w:rPr>
          <w:rFonts w:ascii="Times New Roman" w:hAnsi="Times New Roman" w:cs="Times New Roman"/>
          <w:color w:val="000000" w:themeColor="text1"/>
          <w:sz w:val="24"/>
          <w:szCs w:val="24"/>
          <w:vertAlign w:val="subscript"/>
        </w:rPr>
        <w:t>t</w:t>
      </w:r>
      <w:r w:rsidRPr="001635F8">
        <w:rPr>
          <w:rFonts w:ascii="Times New Roman" w:hAnsi="Times New Roman" w:cs="Times New Roman"/>
          <w:color w:val="000000" w:themeColor="text1"/>
          <w:sz w:val="24"/>
          <w:szCs w:val="24"/>
        </w:rPr>
        <w:t xml:space="preserve">= </w:t>
      </w:r>
      <w:r w:rsidRPr="001635F8">
        <w:rPr>
          <w:rFonts w:ascii="Times New Roman" w:hAnsi="Times New Roman" w:cs="Times New Roman"/>
          <w:color w:val="000000" w:themeColor="text1"/>
          <w:sz w:val="28"/>
          <w:szCs w:val="28"/>
        </w:rPr>
        <w:t xml:space="preserve">α </w:t>
      </w:r>
      <w:r w:rsidRPr="001635F8">
        <w:rPr>
          <w:rFonts w:ascii="Times New Roman" w:hAnsi="Times New Roman" w:cs="Times New Roman"/>
          <w:color w:val="000000" w:themeColor="text1"/>
          <w:sz w:val="24"/>
          <w:szCs w:val="24"/>
        </w:rPr>
        <w:t>log K</w:t>
      </w:r>
      <w:r w:rsidRPr="001635F8">
        <w:rPr>
          <w:rFonts w:ascii="Times New Roman" w:hAnsi="Times New Roman" w:cs="Times New Roman"/>
          <w:color w:val="000000" w:themeColor="text1"/>
          <w:sz w:val="24"/>
          <w:szCs w:val="24"/>
          <w:vertAlign w:val="subscript"/>
        </w:rPr>
        <w:t>t</w:t>
      </w:r>
      <w:r w:rsidRPr="001635F8">
        <w:rPr>
          <w:rFonts w:ascii="Times New Roman" w:hAnsi="Times New Roman" w:cs="Times New Roman"/>
          <w:color w:val="000000" w:themeColor="text1"/>
          <w:sz w:val="24"/>
          <w:szCs w:val="24"/>
        </w:rPr>
        <w:t xml:space="preserve"> + β logH</w:t>
      </w:r>
      <w:r w:rsidRPr="001635F8">
        <w:rPr>
          <w:rFonts w:ascii="Times New Roman" w:hAnsi="Times New Roman" w:cs="Times New Roman"/>
          <w:color w:val="000000" w:themeColor="text1"/>
          <w:sz w:val="24"/>
          <w:szCs w:val="24"/>
          <w:vertAlign w:val="subscript"/>
        </w:rPr>
        <w:t>t</w:t>
      </w:r>
      <w:r w:rsidRPr="001635F8">
        <w:rPr>
          <w:rFonts w:ascii="Times New Roman" w:hAnsi="Times New Roman" w:cs="Times New Roman"/>
          <w:color w:val="000000" w:themeColor="text1"/>
          <w:sz w:val="24"/>
          <w:szCs w:val="24"/>
        </w:rPr>
        <w:t xml:space="preserve"> + (1-α-β) log (A</w:t>
      </w:r>
      <w:r w:rsidRPr="001635F8">
        <w:rPr>
          <w:rFonts w:ascii="Times New Roman" w:hAnsi="Times New Roman" w:cs="Times New Roman"/>
          <w:color w:val="000000" w:themeColor="text1"/>
          <w:sz w:val="24"/>
          <w:szCs w:val="24"/>
          <w:vertAlign w:val="subscript"/>
        </w:rPr>
        <w:t>t</w:t>
      </w:r>
      <w:r w:rsidRPr="001635F8">
        <w:rPr>
          <w:rFonts w:ascii="Times New Roman" w:hAnsi="Times New Roman" w:cs="Times New Roman"/>
          <w:color w:val="000000" w:themeColor="text1"/>
          <w:sz w:val="24"/>
          <w:szCs w:val="24"/>
        </w:rPr>
        <w:t>L</w:t>
      </w:r>
      <w:r w:rsidRPr="001635F8">
        <w:rPr>
          <w:rFonts w:ascii="Times New Roman" w:hAnsi="Times New Roman" w:cs="Times New Roman"/>
          <w:color w:val="000000" w:themeColor="text1"/>
          <w:sz w:val="24"/>
          <w:szCs w:val="24"/>
          <w:vertAlign w:val="subscript"/>
        </w:rPr>
        <w:t>t</w:t>
      </w:r>
      <w:r w:rsidRPr="001635F8">
        <w:rPr>
          <w:rFonts w:ascii="Times New Roman" w:hAnsi="Times New Roman" w:cs="Times New Roman"/>
          <w:color w:val="000000" w:themeColor="text1"/>
          <w:sz w:val="24"/>
          <w:szCs w:val="24"/>
        </w:rPr>
        <w:t>)</w:t>
      </w:r>
    </w:p>
    <w:p w:rsidR="00CC1B72" w:rsidRPr="001635F8" w:rsidRDefault="00CC1B72"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1635F8">
        <w:rPr>
          <w:rFonts w:ascii="Times New Roman" w:hAnsi="Times New Roman" w:cs="Times New Roman"/>
          <w:color w:val="000000" w:themeColor="text1"/>
          <w:sz w:val="24"/>
          <w:szCs w:val="24"/>
        </w:rPr>
        <w:t xml:space="preserve">         Where Log Yt = log of real output </w:t>
      </w:r>
      <w:r w:rsidR="000751AB" w:rsidRPr="001635F8">
        <w:rPr>
          <w:rFonts w:ascii="Times New Roman" w:hAnsi="Times New Roman" w:cs="Times New Roman"/>
          <w:color w:val="000000" w:themeColor="text1"/>
          <w:sz w:val="24"/>
          <w:szCs w:val="24"/>
        </w:rPr>
        <w:t>proxies</w:t>
      </w:r>
      <w:r w:rsidRPr="001635F8">
        <w:rPr>
          <w:rFonts w:ascii="Times New Roman" w:hAnsi="Times New Roman" w:cs="Times New Roman"/>
          <w:color w:val="000000" w:themeColor="text1"/>
          <w:sz w:val="24"/>
          <w:szCs w:val="24"/>
        </w:rPr>
        <w:t xml:space="preserve"> as log of GDP (log GDP)</w:t>
      </w:r>
    </w:p>
    <w:p w:rsidR="00047AE5" w:rsidRDefault="00CC1B72"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1635F8">
        <w:rPr>
          <w:rFonts w:ascii="Times New Roman" w:hAnsi="Times New Roman" w:cs="Times New Roman"/>
          <w:color w:val="000000" w:themeColor="text1"/>
          <w:sz w:val="24"/>
          <w:szCs w:val="24"/>
        </w:rPr>
        <w:t xml:space="preserve">          Log Kt = log of capital stock </w:t>
      </w:r>
      <w:r w:rsidR="000751AB" w:rsidRPr="001635F8">
        <w:rPr>
          <w:rFonts w:ascii="Times New Roman" w:hAnsi="Times New Roman" w:cs="Times New Roman"/>
          <w:color w:val="000000" w:themeColor="text1"/>
          <w:sz w:val="24"/>
          <w:szCs w:val="24"/>
        </w:rPr>
        <w:t>proxies</w:t>
      </w:r>
      <w:r w:rsidRPr="001635F8">
        <w:rPr>
          <w:rFonts w:ascii="Times New Roman" w:hAnsi="Times New Roman" w:cs="Times New Roman"/>
          <w:color w:val="000000" w:themeColor="text1"/>
          <w:sz w:val="24"/>
          <w:szCs w:val="24"/>
        </w:rPr>
        <w:t xml:space="preserve"> as log of gross capital formation (Lo</w:t>
      </w:r>
      <w:r w:rsidR="00047AE5">
        <w:rPr>
          <w:rFonts w:ascii="Times New Roman" w:hAnsi="Times New Roman" w:cs="Times New Roman"/>
          <w:color w:val="000000" w:themeColor="text1"/>
          <w:sz w:val="24"/>
          <w:szCs w:val="24"/>
        </w:rPr>
        <w:t>gcf)</w:t>
      </w:r>
    </w:p>
    <w:p w:rsidR="00CC1B72" w:rsidRPr="001635F8" w:rsidRDefault="00CC1B72"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1635F8">
        <w:rPr>
          <w:rFonts w:ascii="Times New Roman" w:hAnsi="Times New Roman" w:cs="Times New Roman"/>
          <w:color w:val="000000" w:themeColor="text1"/>
          <w:sz w:val="24"/>
          <w:szCs w:val="24"/>
        </w:rPr>
        <w:t xml:space="preserve">Log H= log of human capital at time t estimated as government spending on </w:t>
      </w:r>
      <w:r w:rsidR="00047AE5">
        <w:rPr>
          <w:rFonts w:ascii="Times New Roman" w:hAnsi="Times New Roman" w:cs="Times New Roman"/>
          <w:color w:val="000000" w:themeColor="text1"/>
          <w:sz w:val="24"/>
          <w:szCs w:val="24"/>
        </w:rPr>
        <w:t xml:space="preserve">health and </w:t>
      </w:r>
      <w:r w:rsidRPr="001635F8">
        <w:rPr>
          <w:rFonts w:ascii="Times New Roman" w:hAnsi="Times New Roman" w:cs="Times New Roman"/>
          <w:color w:val="000000" w:themeColor="text1"/>
          <w:sz w:val="24"/>
          <w:szCs w:val="24"/>
        </w:rPr>
        <w:t>education</w:t>
      </w:r>
      <w:r w:rsidR="00047AE5">
        <w:rPr>
          <w:rFonts w:ascii="Times New Roman" w:hAnsi="Times New Roman" w:cs="Times New Roman"/>
          <w:color w:val="000000" w:themeColor="text1"/>
          <w:sz w:val="24"/>
          <w:szCs w:val="24"/>
        </w:rPr>
        <w:t>.</w:t>
      </w:r>
    </w:p>
    <w:p w:rsidR="00CC1B72" w:rsidRPr="001635F8" w:rsidRDefault="00CC1B72"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1635F8">
        <w:rPr>
          <w:rFonts w:ascii="Times New Roman" w:hAnsi="Times New Roman" w:cs="Times New Roman"/>
          <w:color w:val="000000" w:themeColor="text1"/>
          <w:sz w:val="24"/>
          <w:szCs w:val="24"/>
        </w:rPr>
        <w:t xml:space="preserve">          Log L= log of labor at time t</w:t>
      </w:r>
    </w:p>
    <w:p w:rsidR="00CC1B72" w:rsidRPr="001635F8" w:rsidRDefault="00CC1B72"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1635F8">
        <w:rPr>
          <w:rFonts w:ascii="Times New Roman" w:hAnsi="Times New Roman" w:cs="Times New Roman"/>
          <w:color w:val="000000" w:themeColor="text1"/>
          <w:sz w:val="24"/>
          <w:szCs w:val="24"/>
        </w:rPr>
        <w:lastRenderedPageBreak/>
        <w:t>A</w:t>
      </w:r>
      <w:r w:rsidRPr="001635F8">
        <w:rPr>
          <w:rFonts w:ascii="Times New Roman" w:hAnsi="Times New Roman" w:cs="Times New Roman"/>
          <w:color w:val="000000" w:themeColor="text1"/>
          <w:sz w:val="28"/>
          <w:szCs w:val="28"/>
          <w:vertAlign w:val="subscript"/>
        </w:rPr>
        <w:t>t</w:t>
      </w:r>
      <w:r w:rsidRPr="001635F8">
        <w:rPr>
          <w:rFonts w:ascii="Times New Roman" w:hAnsi="Times New Roman" w:cs="Times New Roman"/>
          <w:color w:val="000000" w:themeColor="text1"/>
          <w:sz w:val="24"/>
          <w:szCs w:val="24"/>
        </w:rPr>
        <w:t xml:space="preserve"> is exogenously determined level of aggregate productivity or </w:t>
      </w:r>
      <w:r w:rsidR="006220A7">
        <w:rPr>
          <w:rFonts w:ascii="Times New Roman" w:hAnsi="Times New Roman" w:cs="Times New Roman"/>
          <w:color w:val="000000" w:themeColor="text1"/>
          <w:sz w:val="24"/>
          <w:szCs w:val="24"/>
        </w:rPr>
        <w:t>Total factor productivity (TFP</w:t>
      </w:r>
      <w:r w:rsidR="00EC4A33">
        <w:rPr>
          <w:rFonts w:ascii="Times New Roman" w:hAnsi="Times New Roman" w:cs="Times New Roman"/>
          <w:color w:val="000000" w:themeColor="text1"/>
          <w:sz w:val="24"/>
          <w:szCs w:val="24"/>
        </w:rPr>
        <w:t>)</w:t>
      </w:r>
      <w:r w:rsidR="00EC4A33" w:rsidRPr="001635F8">
        <w:rPr>
          <w:rFonts w:ascii="Times New Roman" w:hAnsi="Times New Roman" w:cs="Times New Roman"/>
          <w:color w:val="000000" w:themeColor="text1"/>
          <w:sz w:val="24"/>
          <w:szCs w:val="24"/>
        </w:rPr>
        <w:t xml:space="preserve"> Based</w:t>
      </w:r>
      <w:r w:rsidRPr="001635F8">
        <w:rPr>
          <w:rFonts w:ascii="Times New Roman" w:hAnsi="Times New Roman" w:cs="Times New Roman"/>
          <w:color w:val="000000" w:themeColor="text1"/>
          <w:sz w:val="24"/>
          <w:szCs w:val="24"/>
        </w:rPr>
        <w:t xml:space="preserve"> on the above formulations, the model can be re-written as;</w:t>
      </w:r>
    </w:p>
    <w:p w:rsidR="00CC1B72" w:rsidRPr="001635F8" w:rsidRDefault="00CC1B72"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1635F8">
        <w:rPr>
          <w:rFonts w:ascii="Times New Roman" w:hAnsi="Times New Roman" w:cs="Times New Roman"/>
          <w:color w:val="000000" w:themeColor="text1"/>
          <w:sz w:val="24"/>
          <w:szCs w:val="24"/>
        </w:rPr>
        <w:t xml:space="preserve">        GDP = f (K, L, H, A)</w:t>
      </w:r>
    </w:p>
    <w:p w:rsidR="00CC1B72" w:rsidRPr="001635F8" w:rsidRDefault="00CC1B72"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1635F8">
        <w:rPr>
          <w:rFonts w:ascii="Times New Roman" w:hAnsi="Times New Roman" w:cs="Times New Roman"/>
          <w:color w:val="000000" w:themeColor="text1"/>
          <w:sz w:val="24"/>
          <w:szCs w:val="24"/>
        </w:rPr>
        <w:t xml:space="preserve">lnGDP= </w:t>
      </w:r>
      <w:r w:rsidRPr="001635F8">
        <w:rPr>
          <w:rFonts w:ascii="Times New Roman" w:hAnsi="Times New Roman" w:cs="Times New Roman"/>
          <w:color w:val="000000" w:themeColor="text1"/>
          <w:sz w:val="28"/>
          <w:szCs w:val="28"/>
        </w:rPr>
        <w:t>lnα</w:t>
      </w:r>
      <w:r w:rsidRPr="001635F8">
        <w:rPr>
          <w:rFonts w:ascii="Times New Roman" w:hAnsi="Times New Roman" w:cs="Times New Roman"/>
          <w:color w:val="000000" w:themeColor="text1"/>
          <w:sz w:val="28"/>
          <w:szCs w:val="28"/>
          <w:vertAlign w:val="subscript"/>
        </w:rPr>
        <w:t>0</w:t>
      </w:r>
      <w:r w:rsidRPr="001635F8">
        <w:rPr>
          <w:rFonts w:ascii="Times New Roman" w:hAnsi="Times New Roman" w:cs="Times New Roman"/>
          <w:color w:val="000000" w:themeColor="text1"/>
          <w:sz w:val="28"/>
          <w:szCs w:val="28"/>
        </w:rPr>
        <w:t>+α</w:t>
      </w:r>
      <w:r w:rsidRPr="001635F8">
        <w:rPr>
          <w:rFonts w:ascii="Times New Roman" w:hAnsi="Times New Roman" w:cs="Times New Roman"/>
          <w:color w:val="000000" w:themeColor="text1"/>
          <w:sz w:val="28"/>
          <w:szCs w:val="28"/>
          <w:vertAlign w:val="subscript"/>
        </w:rPr>
        <w:t>1</w:t>
      </w:r>
      <w:r w:rsidRPr="001635F8">
        <w:rPr>
          <w:rFonts w:ascii="Times New Roman" w:hAnsi="Times New Roman" w:cs="Times New Roman"/>
          <w:color w:val="000000" w:themeColor="text1"/>
          <w:sz w:val="28"/>
          <w:szCs w:val="28"/>
        </w:rPr>
        <w:t>lnK</w:t>
      </w:r>
      <w:r w:rsidRPr="001635F8">
        <w:rPr>
          <w:rFonts w:ascii="Times New Roman" w:hAnsi="Times New Roman" w:cs="Times New Roman"/>
          <w:color w:val="000000" w:themeColor="text1"/>
          <w:sz w:val="32"/>
          <w:szCs w:val="32"/>
          <w:vertAlign w:val="subscript"/>
        </w:rPr>
        <w:t>t</w:t>
      </w:r>
      <w:r w:rsidRPr="001635F8">
        <w:rPr>
          <w:rFonts w:ascii="Times New Roman" w:hAnsi="Times New Roman" w:cs="Times New Roman"/>
          <w:color w:val="000000" w:themeColor="text1"/>
          <w:sz w:val="28"/>
          <w:szCs w:val="28"/>
        </w:rPr>
        <w:t xml:space="preserve"> +α</w:t>
      </w:r>
      <w:r w:rsidRPr="001635F8">
        <w:rPr>
          <w:rFonts w:ascii="Times New Roman" w:hAnsi="Times New Roman" w:cs="Times New Roman"/>
          <w:color w:val="000000" w:themeColor="text1"/>
          <w:sz w:val="28"/>
          <w:szCs w:val="28"/>
          <w:vertAlign w:val="subscript"/>
        </w:rPr>
        <w:t>2</w:t>
      </w:r>
      <w:r w:rsidRPr="001635F8">
        <w:rPr>
          <w:rFonts w:ascii="Times New Roman" w:hAnsi="Times New Roman" w:cs="Times New Roman"/>
          <w:color w:val="000000" w:themeColor="text1"/>
          <w:sz w:val="28"/>
          <w:szCs w:val="28"/>
        </w:rPr>
        <w:t>lnL</w:t>
      </w:r>
      <w:r w:rsidRPr="001635F8">
        <w:rPr>
          <w:rFonts w:ascii="Times New Roman" w:hAnsi="Times New Roman" w:cs="Times New Roman"/>
          <w:color w:val="000000" w:themeColor="text1"/>
          <w:sz w:val="28"/>
          <w:szCs w:val="28"/>
          <w:vertAlign w:val="subscript"/>
        </w:rPr>
        <w:t>t</w:t>
      </w:r>
      <w:r w:rsidRPr="001635F8">
        <w:rPr>
          <w:rFonts w:ascii="Times New Roman" w:hAnsi="Times New Roman" w:cs="Times New Roman"/>
          <w:color w:val="000000" w:themeColor="text1"/>
          <w:sz w:val="28"/>
          <w:szCs w:val="28"/>
        </w:rPr>
        <w:t xml:space="preserve"> +α</w:t>
      </w:r>
      <w:r w:rsidRPr="001635F8">
        <w:rPr>
          <w:rFonts w:ascii="Times New Roman" w:hAnsi="Times New Roman" w:cs="Times New Roman"/>
          <w:color w:val="000000" w:themeColor="text1"/>
          <w:sz w:val="28"/>
          <w:szCs w:val="28"/>
          <w:vertAlign w:val="subscript"/>
        </w:rPr>
        <w:t>3</w:t>
      </w:r>
      <w:r w:rsidRPr="001635F8">
        <w:rPr>
          <w:rFonts w:ascii="Times New Roman" w:hAnsi="Times New Roman" w:cs="Times New Roman"/>
          <w:color w:val="000000" w:themeColor="text1"/>
          <w:sz w:val="28"/>
          <w:szCs w:val="28"/>
        </w:rPr>
        <w:t>lnH</w:t>
      </w:r>
      <w:r w:rsidRPr="001635F8">
        <w:rPr>
          <w:rFonts w:ascii="Times New Roman" w:hAnsi="Times New Roman" w:cs="Times New Roman"/>
          <w:color w:val="000000" w:themeColor="text1"/>
          <w:sz w:val="28"/>
          <w:szCs w:val="28"/>
          <w:vertAlign w:val="subscript"/>
        </w:rPr>
        <w:t>t</w:t>
      </w:r>
      <w:r w:rsidRPr="001635F8">
        <w:rPr>
          <w:rFonts w:ascii="Times New Roman" w:hAnsi="Times New Roman" w:cs="Times New Roman"/>
          <w:color w:val="000000" w:themeColor="text1"/>
          <w:sz w:val="28"/>
          <w:szCs w:val="28"/>
        </w:rPr>
        <w:t>; assuming α=α</w:t>
      </w:r>
      <w:r w:rsidRPr="001635F8">
        <w:rPr>
          <w:rFonts w:ascii="Times New Roman" w:hAnsi="Times New Roman" w:cs="Times New Roman"/>
          <w:color w:val="000000" w:themeColor="text1"/>
          <w:sz w:val="28"/>
          <w:szCs w:val="28"/>
          <w:vertAlign w:val="subscript"/>
        </w:rPr>
        <w:t>1</w:t>
      </w:r>
      <w:r w:rsidRPr="001635F8">
        <w:rPr>
          <w:rFonts w:ascii="Times New Roman" w:hAnsi="Times New Roman" w:cs="Times New Roman"/>
          <w:color w:val="000000" w:themeColor="text1"/>
          <w:sz w:val="28"/>
          <w:szCs w:val="28"/>
        </w:rPr>
        <w:t>; β=</w:t>
      </w:r>
      <w:r w:rsidR="000751AB" w:rsidRPr="001635F8">
        <w:rPr>
          <w:rFonts w:ascii="Times New Roman" w:hAnsi="Times New Roman" w:cs="Times New Roman"/>
          <w:color w:val="000000" w:themeColor="text1"/>
          <w:sz w:val="28"/>
          <w:szCs w:val="28"/>
        </w:rPr>
        <w:t>α</w:t>
      </w:r>
      <w:r w:rsidR="000751AB" w:rsidRPr="001635F8">
        <w:rPr>
          <w:rFonts w:ascii="Times New Roman" w:hAnsi="Times New Roman" w:cs="Times New Roman"/>
          <w:color w:val="000000" w:themeColor="text1"/>
          <w:sz w:val="28"/>
          <w:szCs w:val="28"/>
          <w:vertAlign w:val="subscript"/>
        </w:rPr>
        <w:t>2</w:t>
      </w:r>
      <w:r w:rsidR="000751AB" w:rsidRPr="001635F8">
        <w:rPr>
          <w:rFonts w:ascii="Times New Roman" w:hAnsi="Times New Roman" w:cs="Times New Roman"/>
          <w:color w:val="000000" w:themeColor="text1"/>
          <w:sz w:val="28"/>
          <w:szCs w:val="28"/>
        </w:rPr>
        <w:t xml:space="preserve"> ;( 1</w:t>
      </w:r>
      <w:r w:rsidRPr="001635F8">
        <w:rPr>
          <w:rFonts w:ascii="Times New Roman" w:hAnsi="Times New Roman" w:cs="Times New Roman"/>
          <w:color w:val="000000" w:themeColor="text1"/>
          <w:sz w:val="28"/>
          <w:szCs w:val="28"/>
        </w:rPr>
        <w:t>- α- β</w:t>
      </w:r>
      <w:r w:rsidR="000751AB" w:rsidRPr="001635F8">
        <w:rPr>
          <w:rFonts w:ascii="Times New Roman" w:hAnsi="Times New Roman" w:cs="Times New Roman"/>
          <w:color w:val="000000" w:themeColor="text1"/>
          <w:sz w:val="28"/>
          <w:szCs w:val="28"/>
        </w:rPr>
        <w:t>) =</w:t>
      </w:r>
      <w:r w:rsidRPr="001635F8">
        <w:rPr>
          <w:rFonts w:ascii="Times New Roman" w:hAnsi="Times New Roman" w:cs="Times New Roman"/>
          <w:color w:val="000000" w:themeColor="text1"/>
          <w:sz w:val="28"/>
          <w:szCs w:val="28"/>
        </w:rPr>
        <w:t>α</w:t>
      </w:r>
      <w:r w:rsidRPr="001635F8">
        <w:rPr>
          <w:rFonts w:ascii="Times New Roman" w:hAnsi="Times New Roman" w:cs="Times New Roman"/>
          <w:color w:val="000000" w:themeColor="text1"/>
          <w:sz w:val="28"/>
          <w:szCs w:val="28"/>
          <w:vertAlign w:val="subscript"/>
        </w:rPr>
        <w:t>3</w:t>
      </w:r>
    </w:p>
    <w:p w:rsidR="00CC1B72" w:rsidRPr="001635F8" w:rsidRDefault="00CC1B72"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1635F8">
        <w:rPr>
          <w:rFonts w:ascii="Times New Roman" w:hAnsi="Times New Roman" w:cs="Times New Roman"/>
          <w:color w:val="000000" w:themeColor="text1"/>
          <w:sz w:val="24"/>
          <w:szCs w:val="24"/>
        </w:rPr>
        <w:t>The prior economic expectations are; α</w:t>
      </w:r>
      <w:r w:rsidRPr="001635F8">
        <w:rPr>
          <w:rFonts w:ascii="Times New Roman" w:hAnsi="Times New Roman" w:cs="Times New Roman"/>
          <w:color w:val="000000" w:themeColor="text1"/>
          <w:sz w:val="24"/>
          <w:szCs w:val="24"/>
          <w:vertAlign w:val="subscript"/>
        </w:rPr>
        <w:t>0</w:t>
      </w:r>
      <w:r w:rsidRPr="001635F8">
        <w:rPr>
          <w:rFonts w:ascii="Times New Roman" w:hAnsi="Times New Roman" w:cs="Times New Roman"/>
          <w:color w:val="000000" w:themeColor="text1"/>
          <w:sz w:val="24"/>
          <w:szCs w:val="24"/>
        </w:rPr>
        <w:t>, α</w:t>
      </w:r>
      <w:r w:rsidRPr="001635F8">
        <w:rPr>
          <w:rFonts w:ascii="Times New Roman" w:hAnsi="Times New Roman" w:cs="Times New Roman"/>
          <w:color w:val="000000" w:themeColor="text1"/>
          <w:sz w:val="24"/>
          <w:szCs w:val="24"/>
          <w:vertAlign w:val="subscript"/>
        </w:rPr>
        <w:t>1</w:t>
      </w:r>
      <w:r w:rsidRPr="001635F8">
        <w:rPr>
          <w:rFonts w:ascii="Times New Roman" w:hAnsi="Times New Roman" w:cs="Times New Roman"/>
          <w:color w:val="000000" w:themeColor="text1"/>
          <w:sz w:val="24"/>
          <w:szCs w:val="24"/>
        </w:rPr>
        <w:t>, α</w:t>
      </w:r>
      <w:r w:rsidRPr="001635F8">
        <w:rPr>
          <w:rFonts w:ascii="Times New Roman" w:hAnsi="Times New Roman" w:cs="Times New Roman"/>
          <w:color w:val="000000" w:themeColor="text1"/>
          <w:sz w:val="24"/>
          <w:szCs w:val="24"/>
          <w:vertAlign w:val="subscript"/>
        </w:rPr>
        <w:t>2</w:t>
      </w:r>
      <w:r w:rsidRPr="001635F8">
        <w:rPr>
          <w:rFonts w:ascii="Times New Roman" w:hAnsi="Times New Roman" w:cs="Times New Roman"/>
          <w:color w:val="000000" w:themeColor="text1"/>
          <w:sz w:val="24"/>
          <w:szCs w:val="24"/>
        </w:rPr>
        <w:t xml:space="preserve"> and α</w:t>
      </w:r>
      <w:r w:rsidRPr="001635F8">
        <w:rPr>
          <w:rFonts w:ascii="Times New Roman" w:hAnsi="Times New Roman" w:cs="Times New Roman"/>
          <w:color w:val="000000" w:themeColor="text1"/>
          <w:sz w:val="24"/>
          <w:szCs w:val="24"/>
          <w:vertAlign w:val="subscript"/>
        </w:rPr>
        <w:t>3</w:t>
      </w:r>
      <w:r w:rsidR="002F7844">
        <w:rPr>
          <w:rFonts w:ascii="Times New Roman" w:hAnsi="Times New Roman" w:cs="Times New Roman"/>
          <w:color w:val="000000" w:themeColor="text1"/>
          <w:sz w:val="24"/>
          <w:szCs w:val="24"/>
        </w:rPr>
        <w:t xml:space="preserve"> are greater than zero. </w:t>
      </w:r>
      <w:r w:rsidRPr="001635F8">
        <w:rPr>
          <w:rFonts w:ascii="Times New Roman" w:hAnsi="Times New Roman" w:cs="Times New Roman"/>
          <w:color w:val="000000" w:themeColor="text1"/>
          <w:sz w:val="24"/>
          <w:szCs w:val="24"/>
        </w:rPr>
        <w:t xml:space="preserve">This present study investigates the relationship between components of government spending on education, </w:t>
      </w:r>
      <w:r w:rsidRPr="001635F8">
        <w:rPr>
          <w:rFonts w:ascii="Times New Roman" w:hAnsi="Times New Roman" w:cs="Times New Roman"/>
          <w:sz w:val="24"/>
          <w:szCs w:val="24"/>
        </w:rPr>
        <w:t>communi</w:t>
      </w:r>
      <w:r w:rsidR="002F7844">
        <w:rPr>
          <w:rFonts w:ascii="Times New Roman" w:hAnsi="Times New Roman" w:cs="Times New Roman"/>
          <w:sz w:val="24"/>
          <w:szCs w:val="24"/>
        </w:rPr>
        <w:t xml:space="preserve">cation, health, agriculture </w:t>
      </w:r>
      <w:r w:rsidRPr="001635F8">
        <w:rPr>
          <w:rFonts w:ascii="Times New Roman" w:hAnsi="Times New Roman" w:cs="Times New Roman"/>
          <w:sz w:val="24"/>
          <w:szCs w:val="24"/>
        </w:rPr>
        <w:t>and economic growth</w:t>
      </w:r>
      <w:r w:rsidRPr="001635F8">
        <w:rPr>
          <w:rFonts w:ascii="Times New Roman" w:hAnsi="Times New Roman" w:cs="Times New Roman"/>
          <w:color w:val="000000" w:themeColor="text1"/>
          <w:sz w:val="24"/>
          <w:szCs w:val="24"/>
        </w:rPr>
        <w:t>. The study may explore the positive or negative impacts of spending on the</w:t>
      </w:r>
      <w:r w:rsidR="00994CB0">
        <w:rPr>
          <w:rFonts w:ascii="Times New Roman" w:hAnsi="Times New Roman" w:cs="Times New Roman"/>
          <w:color w:val="000000" w:themeColor="text1"/>
          <w:sz w:val="24"/>
          <w:szCs w:val="24"/>
        </w:rPr>
        <w:t xml:space="preserve">se sectors on economic growth.  </w:t>
      </w:r>
      <w:r w:rsidRPr="001635F8">
        <w:rPr>
          <w:rFonts w:ascii="Times New Roman" w:hAnsi="Times New Roman" w:cs="Times New Roman"/>
          <w:color w:val="000000" w:themeColor="text1"/>
          <w:sz w:val="24"/>
          <w:szCs w:val="24"/>
        </w:rPr>
        <w:t xml:space="preserve">And it also takes a step further to investigate the long run relationship between the increase in the size of government expenditure and growth. </w:t>
      </w:r>
    </w:p>
    <w:p w:rsidR="00CC1B72" w:rsidRPr="001635F8" w:rsidRDefault="00CC1B72"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1635F8">
        <w:rPr>
          <w:rFonts w:ascii="Times New Roman" w:hAnsi="Times New Roman" w:cs="Times New Roman"/>
          <w:color w:val="000000" w:themeColor="text1"/>
          <w:sz w:val="24"/>
          <w:szCs w:val="24"/>
        </w:rPr>
        <w:t>The growth model is thus a function of public expenditure. Thus model in this paper will build upon the following augmented function;</w:t>
      </w:r>
    </w:p>
    <w:p w:rsidR="006D4739" w:rsidRDefault="00CC1B72"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1635F8">
        <w:rPr>
          <w:rFonts w:ascii="Times New Roman" w:hAnsi="Times New Roman" w:cs="Times New Roman"/>
          <w:color w:val="000000" w:themeColor="text1"/>
          <w:sz w:val="24"/>
          <w:szCs w:val="24"/>
        </w:rPr>
        <w:t>Y</w:t>
      </w:r>
      <w:r w:rsidRPr="001635F8">
        <w:rPr>
          <w:rFonts w:ascii="Times New Roman" w:hAnsi="Times New Roman" w:cs="Times New Roman"/>
          <w:color w:val="000000" w:themeColor="text1"/>
          <w:sz w:val="28"/>
          <w:szCs w:val="28"/>
          <w:vertAlign w:val="subscript"/>
        </w:rPr>
        <w:t>t</w:t>
      </w:r>
      <w:r w:rsidRPr="001635F8">
        <w:rPr>
          <w:rFonts w:ascii="Times New Roman" w:hAnsi="Times New Roman" w:cs="Times New Roman"/>
          <w:color w:val="000000" w:themeColor="text1"/>
          <w:sz w:val="24"/>
          <w:szCs w:val="24"/>
        </w:rPr>
        <w:t xml:space="preserve"> = f (E</w:t>
      </w:r>
      <w:r w:rsidRPr="001635F8">
        <w:rPr>
          <w:rFonts w:ascii="Times New Roman" w:hAnsi="Times New Roman" w:cs="Times New Roman"/>
          <w:color w:val="000000" w:themeColor="text1"/>
          <w:sz w:val="28"/>
          <w:szCs w:val="28"/>
          <w:vertAlign w:val="subscript"/>
        </w:rPr>
        <w:t>d</w:t>
      </w:r>
      <w:r w:rsidR="000751AB" w:rsidRPr="001635F8">
        <w:rPr>
          <w:rFonts w:ascii="Times New Roman" w:hAnsi="Times New Roman" w:cs="Times New Roman"/>
          <w:color w:val="000000" w:themeColor="text1"/>
          <w:sz w:val="24"/>
          <w:szCs w:val="24"/>
        </w:rPr>
        <w:t>, He, Ag, Pi</w:t>
      </w:r>
      <w:r w:rsidRPr="001635F8">
        <w:rPr>
          <w:rFonts w:ascii="Times New Roman" w:hAnsi="Times New Roman" w:cs="Times New Roman"/>
          <w:color w:val="000000" w:themeColor="text1"/>
          <w:sz w:val="24"/>
          <w:szCs w:val="24"/>
        </w:rPr>
        <w:t>)………………………………………………………………</w:t>
      </w:r>
      <w:r w:rsidR="000751AB" w:rsidRPr="001635F8">
        <w:rPr>
          <w:rFonts w:ascii="Times New Roman" w:hAnsi="Times New Roman" w:cs="Times New Roman"/>
          <w:color w:val="000000" w:themeColor="text1"/>
          <w:sz w:val="24"/>
          <w:szCs w:val="24"/>
        </w:rPr>
        <w:t>.. (</w:t>
      </w:r>
      <w:r w:rsidRPr="001635F8">
        <w:rPr>
          <w:rFonts w:ascii="Times New Roman" w:hAnsi="Times New Roman" w:cs="Times New Roman"/>
          <w:color w:val="000000" w:themeColor="text1"/>
          <w:sz w:val="24"/>
          <w:szCs w:val="24"/>
        </w:rPr>
        <w:t>3.1)</w:t>
      </w:r>
    </w:p>
    <w:p w:rsidR="00CC1B72" w:rsidRPr="001635F8" w:rsidRDefault="00CC1B72"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1635F8">
        <w:rPr>
          <w:rFonts w:ascii="Times New Roman" w:hAnsi="Times New Roman" w:cs="Times New Roman"/>
          <w:color w:val="000000" w:themeColor="text1"/>
          <w:sz w:val="24"/>
          <w:szCs w:val="24"/>
        </w:rPr>
        <w:t>Where Y</w:t>
      </w:r>
      <w:r w:rsidRPr="001635F8">
        <w:rPr>
          <w:rFonts w:ascii="Times New Roman" w:hAnsi="Times New Roman" w:cs="Times New Roman"/>
          <w:color w:val="000000" w:themeColor="text1"/>
          <w:sz w:val="24"/>
          <w:szCs w:val="24"/>
          <w:vertAlign w:val="subscript"/>
        </w:rPr>
        <w:t>t</w:t>
      </w:r>
      <w:r w:rsidRPr="001635F8">
        <w:rPr>
          <w:rFonts w:ascii="Times New Roman" w:hAnsi="Times New Roman" w:cs="Times New Roman"/>
          <w:color w:val="000000" w:themeColor="text1"/>
          <w:sz w:val="24"/>
          <w:szCs w:val="24"/>
        </w:rPr>
        <w:t xml:space="preserve"> is real GDP, Ed is real spending on education; H</w:t>
      </w:r>
      <w:r w:rsidRPr="001635F8">
        <w:rPr>
          <w:rFonts w:ascii="Times New Roman" w:hAnsi="Times New Roman" w:cs="Times New Roman"/>
          <w:color w:val="000000" w:themeColor="text1"/>
          <w:sz w:val="32"/>
          <w:szCs w:val="32"/>
          <w:vertAlign w:val="subscript"/>
        </w:rPr>
        <w:t>e</w:t>
      </w:r>
      <w:r w:rsidRPr="001635F8">
        <w:rPr>
          <w:rFonts w:ascii="Times New Roman" w:hAnsi="Times New Roman" w:cs="Times New Roman"/>
          <w:color w:val="000000" w:themeColor="text1"/>
          <w:sz w:val="24"/>
          <w:szCs w:val="24"/>
        </w:rPr>
        <w:t xml:space="preserve"> represents real spending on health sector, A</w:t>
      </w:r>
      <w:r w:rsidRPr="001635F8">
        <w:rPr>
          <w:rFonts w:ascii="Times New Roman" w:hAnsi="Times New Roman" w:cs="Times New Roman"/>
          <w:color w:val="000000" w:themeColor="text1"/>
          <w:sz w:val="32"/>
          <w:szCs w:val="32"/>
          <w:vertAlign w:val="subscript"/>
        </w:rPr>
        <w:t>g</w:t>
      </w:r>
      <w:r w:rsidRPr="001635F8">
        <w:rPr>
          <w:rFonts w:ascii="Times New Roman" w:hAnsi="Times New Roman" w:cs="Times New Roman"/>
          <w:color w:val="000000" w:themeColor="text1"/>
          <w:sz w:val="24"/>
          <w:szCs w:val="24"/>
        </w:rPr>
        <w:t xml:space="preserve"> is real spending on agriculture, and P</w:t>
      </w:r>
      <w:r w:rsidRPr="001635F8">
        <w:rPr>
          <w:rFonts w:ascii="Times New Roman" w:hAnsi="Times New Roman" w:cs="Times New Roman"/>
          <w:color w:val="000000" w:themeColor="text1"/>
          <w:sz w:val="32"/>
          <w:szCs w:val="32"/>
          <w:vertAlign w:val="subscript"/>
        </w:rPr>
        <w:t xml:space="preserve">i   </w:t>
      </w:r>
      <w:r w:rsidR="000751AB" w:rsidRPr="001635F8">
        <w:rPr>
          <w:rFonts w:ascii="Times New Roman" w:hAnsi="Times New Roman" w:cs="Times New Roman"/>
          <w:color w:val="000000" w:themeColor="text1"/>
          <w:sz w:val="24"/>
          <w:szCs w:val="24"/>
        </w:rPr>
        <w:t>real private</w:t>
      </w:r>
      <w:r w:rsidRPr="001635F8">
        <w:rPr>
          <w:rFonts w:ascii="Times New Roman" w:hAnsi="Times New Roman" w:cs="Times New Roman"/>
          <w:color w:val="000000" w:themeColor="text1"/>
          <w:sz w:val="24"/>
          <w:szCs w:val="24"/>
        </w:rPr>
        <w:t xml:space="preserve"> investment.</w:t>
      </w:r>
    </w:p>
    <w:p w:rsidR="00CC1B72" w:rsidRPr="001635F8" w:rsidRDefault="00CC1B72"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1635F8">
        <w:rPr>
          <w:rFonts w:ascii="Times New Roman" w:hAnsi="Times New Roman" w:cs="Times New Roman"/>
          <w:color w:val="000000" w:themeColor="text1"/>
          <w:sz w:val="24"/>
          <w:szCs w:val="24"/>
        </w:rPr>
        <w:t>For the estimation purpose equation (4.1) can be represented by the following logarithmic reduced form equation;</w:t>
      </w:r>
    </w:p>
    <w:p w:rsidR="00CC1B72" w:rsidRPr="001635F8" w:rsidRDefault="000751AB"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LnRGDP=</w:t>
      </w:r>
      <w:r w:rsidR="00CC1B72" w:rsidRPr="001635F8">
        <w:rPr>
          <w:rFonts w:ascii="Times New Roman" w:hAnsi="Times New Roman" w:cs="Times New Roman"/>
          <w:color w:val="000000" w:themeColor="text1"/>
          <w:sz w:val="24"/>
          <w:szCs w:val="24"/>
        </w:rPr>
        <w:t>β</w:t>
      </w:r>
      <w:r w:rsidR="00CC1B72" w:rsidRPr="001635F8">
        <w:rPr>
          <w:rFonts w:ascii="Times New Roman" w:hAnsi="Times New Roman" w:cs="Times New Roman"/>
          <w:color w:val="000000" w:themeColor="text1"/>
          <w:sz w:val="24"/>
          <w:szCs w:val="24"/>
          <w:vertAlign w:val="subscript"/>
        </w:rPr>
        <w:t>0</w:t>
      </w:r>
      <w:r w:rsidR="00CC1B72" w:rsidRPr="001635F8">
        <w:rPr>
          <w:rFonts w:ascii="Times New Roman" w:hAnsi="Times New Roman" w:cs="Times New Roman"/>
          <w:color w:val="000000" w:themeColor="text1"/>
          <w:sz w:val="24"/>
          <w:szCs w:val="24"/>
        </w:rPr>
        <w:t>+β</w:t>
      </w:r>
      <w:r w:rsidR="00CC1B72" w:rsidRPr="001635F8">
        <w:rPr>
          <w:rFonts w:ascii="Times New Roman" w:hAnsi="Times New Roman" w:cs="Times New Roman"/>
          <w:color w:val="000000" w:themeColor="text1"/>
          <w:sz w:val="24"/>
          <w:szCs w:val="24"/>
          <w:vertAlign w:val="subscript"/>
        </w:rPr>
        <w:t>1</w:t>
      </w:r>
      <w:r w:rsidR="00CC1B72" w:rsidRPr="001635F8">
        <w:rPr>
          <w:rFonts w:ascii="Times New Roman" w:hAnsi="Times New Roman" w:cs="Times New Roman"/>
          <w:color w:val="000000" w:themeColor="text1"/>
          <w:sz w:val="24"/>
          <w:szCs w:val="24"/>
        </w:rPr>
        <w:t>lnE</w:t>
      </w:r>
      <w:r w:rsidR="00CC1B72" w:rsidRPr="001635F8">
        <w:rPr>
          <w:rFonts w:ascii="Times New Roman" w:hAnsi="Times New Roman" w:cs="Times New Roman"/>
          <w:color w:val="000000" w:themeColor="text1"/>
          <w:sz w:val="32"/>
          <w:szCs w:val="32"/>
          <w:vertAlign w:val="subscript"/>
        </w:rPr>
        <w:t>d</w:t>
      </w:r>
      <w:r w:rsidR="00CC1B72" w:rsidRPr="001635F8">
        <w:rPr>
          <w:rFonts w:ascii="Times New Roman" w:hAnsi="Times New Roman" w:cs="Times New Roman"/>
          <w:color w:val="000000" w:themeColor="text1"/>
          <w:sz w:val="24"/>
          <w:szCs w:val="24"/>
        </w:rPr>
        <w:t>+β</w:t>
      </w:r>
      <w:r w:rsidR="00CC1B72" w:rsidRPr="001635F8">
        <w:rPr>
          <w:rFonts w:ascii="Times New Roman" w:hAnsi="Times New Roman" w:cs="Times New Roman"/>
          <w:color w:val="000000" w:themeColor="text1"/>
          <w:sz w:val="24"/>
          <w:szCs w:val="24"/>
          <w:vertAlign w:val="subscript"/>
        </w:rPr>
        <w:t>2</w:t>
      </w:r>
      <w:r w:rsidR="00CC1B72" w:rsidRPr="001635F8">
        <w:rPr>
          <w:rFonts w:ascii="Times New Roman" w:hAnsi="Times New Roman" w:cs="Times New Roman"/>
          <w:color w:val="000000" w:themeColor="text1"/>
          <w:sz w:val="24"/>
          <w:szCs w:val="24"/>
        </w:rPr>
        <w:t>lnH</w:t>
      </w:r>
      <w:r w:rsidR="00CC1B72" w:rsidRPr="001635F8">
        <w:rPr>
          <w:rFonts w:ascii="Times New Roman" w:hAnsi="Times New Roman" w:cs="Times New Roman"/>
          <w:color w:val="000000" w:themeColor="text1"/>
          <w:sz w:val="32"/>
          <w:szCs w:val="32"/>
          <w:vertAlign w:val="subscript"/>
        </w:rPr>
        <w:t>e</w:t>
      </w:r>
      <w:r w:rsidR="00CC1B72" w:rsidRPr="001635F8">
        <w:rPr>
          <w:rFonts w:ascii="Times New Roman" w:hAnsi="Times New Roman" w:cs="Times New Roman"/>
          <w:color w:val="000000" w:themeColor="text1"/>
          <w:sz w:val="24"/>
          <w:szCs w:val="24"/>
        </w:rPr>
        <w:t>+β</w:t>
      </w:r>
      <w:r w:rsidR="00CC1B72" w:rsidRPr="001635F8">
        <w:rPr>
          <w:rFonts w:ascii="Times New Roman" w:hAnsi="Times New Roman" w:cs="Times New Roman"/>
          <w:color w:val="000000" w:themeColor="text1"/>
          <w:sz w:val="24"/>
          <w:szCs w:val="24"/>
          <w:vertAlign w:val="subscript"/>
        </w:rPr>
        <w:t>3</w:t>
      </w:r>
      <w:r w:rsidR="00CC1B72" w:rsidRPr="001635F8">
        <w:rPr>
          <w:rFonts w:ascii="Times New Roman" w:hAnsi="Times New Roman" w:cs="Times New Roman"/>
          <w:color w:val="000000" w:themeColor="text1"/>
          <w:sz w:val="24"/>
          <w:szCs w:val="24"/>
        </w:rPr>
        <w:t>lnA</w:t>
      </w:r>
      <w:r w:rsidR="00CC1B72" w:rsidRPr="001635F8">
        <w:rPr>
          <w:rFonts w:ascii="Times New Roman" w:hAnsi="Times New Roman" w:cs="Times New Roman"/>
          <w:color w:val="000000" w:themeColor="text1"/>
          <w:sz w:val="32"/>
          <w:szCs w:val="32"/>
          <w:vertAlign w:val="subscript"/>
        </w:rPr>
        <w:t>g</w:t>
      </w:r>
      <w:r w:rsidR="00CC1B72" w:rsidRPr="001635F8">
        <w:rPr>
          <w:rFonts w:ascii="Times New Roman" w:hAnsi="Times New Roman" w:cs="Times New Roman"/>
          <w:color w:val="000000" w:themeColor="text1"/>
          <w:sz w:val="24"/>
          <w:szCs w:val="24"/>
        </w:rPr>
        <w:t>+β</w:t>
      </w:r>
      <w:r w:rsidR="00CC1B72" w:rsidRPr="001635F8">
        <w:rPr>
          <w:rFonts w:ascii="Times New Roman" w:hAnsi="Times New Roman" w:cs="Times New Roman"/>
          <w:color w:val="000000" w:themeColor="text1"/>
          <w:sz w:val="24"/>
          <w:szCs w:val="24"/>
          <w:vertAlign w:val="subscript"/>
        </w:rPr>
        <w:t>4</w:t>
      </w:r>
      <w:r w:rsidR="00CC1B72" w:rsidRPr="001635F8">
        <w:rPr>
          <w:rFonts w:ascii="Times New Roman" w:hAnsi="Times New Roman" w:cs="Times New Roman"/>
          <w:color w:val="000000" w:themeColor="text1"/>
          <w:sz w:val="24"/>
          <w:szCs w:val="24"/>
        </w:rPr>
        <w:t>lnP</w:t>
      </w:r>
      <w:r w:rsidR="00CC1B72" w:rsidRPr="001635F8">
        <w:rPr>
          <w:rFonts w:ascii="Times New Roman" w:hAnsi="Times New Roman" w:cs="Times New Roman"/>
          <w:color w:val="000000" w:themeColor="text1"/>
          <w:sz w:val="32"/>
          <w:szCs w:val="32"/>
          <w:vertAlign w:val="subscript"/>
        </w:rPr>
        <w:t>i</w:t>
      </w:r>
      <w:r w:rsidR="00CC1B72" w:rsidRPr="001635F8">
        <w:rPr>
          <w:rFonts w:ascii="Times New Roman" w:hAnsi="Times New Roman" w:cs="Times New Roman"/>
          <w:color w:val="000000" w:themeColor="text1"/>
          <w:sz w:val="24"/>
          <w:szCs w:val="24"/>
        </w:rPr>
        <w:t>+ e</w:t>
      </w:r>
      <w:r w:rsidR="00CC1B72" w:rsidRPr="001635F8">
        <w:rPr>
          <w:rFonts w:ascii="Times New Roman" w:hAnsi="Times New Roman" w:cs="Times New Roman"/>
          <w:color w:val="000000" w:themeColor="text1"/>
          <w:sz w:val="32"/>
          <w:szCs w:val="32"/>
          <w:vertAlign w:val="subscript"/>
        </w:rPr>
        <w:t>t</w:t>
      </w:r>
      <w:r w:rsidR="004E0BC6">
        <w:rPr>
          <w:rFonts w:ascii="Times New Roman" w:hAnsi="Times New Roman" w:cs="Times New Roman"/>
          <w:color w:val="000000" w:themeColor="text1"/>
          <w:sz w:val="24"/>
          <w:szCs w:val="24"/>
        </w:rPr>
        <w:t>…………………………</w:t>
      </w:r>
      <w:r w:rsidR="00CC1B72" w:rsidRPr="001635F8">
        <w:rPr>
          <w:rFonts w:ascii="Times New Roman" w:hAnsi="Times New Roman" w:cs="Times New Roman"/>
          <w:color w:val="000000" w:themeColor="text1"/>
          <w:sz w:val="24"/>
          <w:szCs w:val="24"/>
        </w:rPr>
        <w:t>…</w:t>
      </w:r>
      <w:r w:rsidRPr="001635F8">
        <w:rPr>
          <w:rFonts w:ascii="Times New Roman" w:hAnsi="Times New Roman" w:cs="Times New Roman"/>
          <w:color w:val="000000" w:themeColor="text1"/>
          <w:sz w:val="24"/>
          <w:szCs w:val="24"/>
        </w:rPr>
        <w:t>... (</w:t>
      </w:r>
      <w:r w:rsidR="00CC1B72" w:rsidRPr="001635F8">
        <w:rPr>
          <w:rFonts w:ascii="Times New Roman" w:hAnsi="Times New Roman" w:cs="Times New Roman"/>
          <w:color w:val="000000" w:themeColor="text1"/>
          <w:sz w:val="24"/>
          <w:szCs w:val="24"/>
        </w:rPr>
        <w:t>3.2)</w:t>
      </w:r>
    </w:p>
    <w:p w:rsidR="00CC1B72" w:rsidRPr="001635F8" w:rsidRDefault="00CC1B72"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1635F8">
        <w:rPr>
          <w:rFonts w:ascii="Times New Roman" w:hAnsi="Times New Roman" w:cs="Times New Roman"/>
          <w:color w:val="000000" w:themeColor="text1"/>
          <w:sz w:val="24"/>
          <w:szCs w:val="24"/>
        </w:rPr>
        <w:t>In order to estimate the short run relationship among the variables, the corresponding Vector Autoregressive (VAR) error correction model for ∆lnYt is estimated as;</w:t>
      </w:r>
    </w:p>
    <w:p w:rsidR="00CC1B72" w:rsidRPr="001635F8" w:rsidRDefault="00CC1B72"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1635F8">
        <w:rPr>
          <w:rFonts w:ascii="Times New Roman" w:hAnsi="Times New Roman" w:cs="Times New Roman"/>
          <w:color w:val="000000" w:themeColor="text1"/>
          <w:sz w:val="24"/>
          <w:szCs w:val="24"/>
        </w:rPr>
        <w:t>∆lnYt = β</w:t>
      </w:r>
      <w:r w:rsidRPr="001635F8">
        <w:rPr>
          <w:rFonts w:ascii="Times New Roman" w:hAnsi="Times New Roman" w:cs="Times New Roman"/>
          <w:color w:val="000000" w:themeColor="text1"/>
          <w:sz w:val="24"/>
          <w:szCs w:val="24"/>
          <w:vertAlign w:val="subscript"/>
        </w:rPr>
        <w:t>0</w:t>
      </w:r>
      <w:r w:rsidRPr="001635F8">
        <w:rPr>
          <w:rFonts w:ascii="Times New Roman" w:hAnsi="Times New Roman" w:cs="Times New Roman"/>
          <w:color w:val="000000" w:themeColor="text1"/>
          <w:sz w:val="24"/>
          <w:szCs w:val="24"/>
        </w:rPr>
        <w:t>+β</w:t>
      </w:r>
      <w:r w:rsidRPr="001635F8">
        <w:rPr>
          <w:rFonts w:ascii="Times New Roman" w:hAnsi="Times New Roman" w:cs="Times New Roman"/>
          <w:color w:val="000000" w:themeColor="text1"/>
          <w:sz w:val="24"/>
          <w:szCs w:val="24"/>
          <w:vertAlign w:val="subscript"/>
        </w:rPr>
        <w:t>1</w:t>
      </w:r>
      <w:r w:rsidRPr="001635F8">
        <w:rPr>
          <w:rFonts w:ascii="Times New Roman" w:hAnsi="Times New Roman" w:cs="Times New Roman"/>
          <w:color w:val="000000" w:themeColor="text1"/>
          <w:sz w:val="24"/>
          <w:szCs w:val="24"/>
        </w:rPr>
        <w:t>∆lnE</w:t>
      </w:r>
      <w:r w:rsidRPr="001635F8">
        <w:rPr>
          <w:rFonts w:ascii="Times New Roman" w:hAnsi="Times New Roman" w:cs="Times New Roman"/>
          <w:color w:val="000000" w:themeColor="text1"/>
          <w:sz w:val="24"/>
          <w:szCs w:val="24"/>
          <w:vertAlign w:val="subscript"/>
        </w:rPr>
        <w:t>d</w:t>
      </w:r>
      <w:r w:rsidRPr="001635F8">
        <w:rPr>
          <w:rFonts w:ascii="Times New Roman" w:hAnsi="Times New Roman" w:cs="Times New Roman"/>
          <w:color w:val="000000" w:themeColor="text1"/>
          <w:sz w:val="24"/>
          <w:szCs w:val="24"/>
        </w:rPr>
        <w:t xml:space="preserve"> +β</w:t>
      </w:r>
      <w:r w:rsidRPr="001635F8">
        <w:rPr>
          <w:rFonts w:ascii="Times New Roman" w:hAnsi="Times New Roman" w:cs="Times New Roman"/>
          <w:color w:val="000000" w:themeColor="text1"/>
          <w:sz w:val="24"/>
          <w:szCs w:val="24"/>
          <w:vertAlign w:val="subscript"/>
        </w:rPr>
        <w:t>2</w:t>
      </w:r>
      <w:r w:rsidRPr="001635F8">
        <w:rPr>
          <w:rFonts w:ascii="Times New Roman" w:hAnsi="Times New Roman" w:cs="Times New Roman"/>
          <w:color w:val="000000" w:themeColor="text1"/>
          <w:sz w:val="24"/>
          <w:szCs w:val="24"/>
        </w:rPr>
        <w:t>∆lnHe + β</w:t>
      </w:r>
      <w:r w:rsidRPr="001635F8">
        <w:rPr>
          <w:rFonts w:ascii="Times New Roman" w:hAnsi="Times New Roman" w:cs="Times New Roman"/>
          <w:color w:val="000000" w:themeColor="text1"/>
          <w:sz w:val="24"/>
          <w:szCs w:val="24"/>
          <w:vertAlign w:val="subscript"/>
        </w:rPr>
        <w:t>3</w:t>
      </w:r>
      <w:r w:rsidRPr="001635F8">
        <w:rPr>
          <w:rFonts w:ascii="Times New Roman" w:hAnsi="Times New Roman" w:cs="Times New Roman"/>
          <w:color w:val="000000" w:themeColor="text1"/>
          <w:sz w:val="24"/>
          <w:szCs w:val="24"/>
        </w:rPr>
        <w:t>∆lnA</w:t>
      </w:r>
      <w:r w:rsidRPr="001635F8">
        <w:rPr>
          <w:rFonts w:ascii="Times New Roman" w:hAnsi="Times New Roman" w:cs="Times New Roman"/>
          <w:color w:val="000000" w:themeColor="text1"/>
          <w:sz w:val="24"/>
          <w:szCs w:val="24"/>
          <w:vertAlign w:val="subscript"/>
        </w:rPr>
        <w:t>g</w:t>
      </w:r>
      <w:r w:rsidRPr="001635F8">
        <w:rPr>
          <w:rFonts w:ascii="Times New Roman" w:hAnsi="Times New Roman" w:cs="Times New Roman"/>
          <w:color w:val="000000" w:themeColor="text1"/>
          <w:sz w:val="24"/>
          <w:szCs w:val="24"/>
        </w:rPr>
        <w:t xml:space="preserve"> + β</w:t>
      </w:r>
      <w:r w:rsidRPr="001635F8">
        <w:rPr>
          <w:rFonts w:ascii="Times New Roman" w:hAnsi="Times New Roman" w:cs="Times New Roman"/>
          <w:color w:val="000000" w:themeColor="text1"/>
          <w:sz w:val="24"/>
          <w:szCs w:val="24"/>
          <w:vertAlign w:val="subscript"/>
        </w:rPr>
        <w:t>4</w:t>
      </w:r>
      <w:r w:rsidRPr="001635F8">
        <w:rPr>
          <w:rFonts w:ascii="Times New Roman" w:hAnsi="Times New Roman" w:cs="Times New Roman"/>
          <w:color w:val="000000" w:themeColor="text1"/>
          <w:sz w:val="24"/>
          <w:szCs w:val="24"/>
        </w:rPr>
        <w:t>∆ lnP</w:t>
      </w:r>
      <w:r w:rsidRPr="001635F8">
        <w:rPr>
          <w:rFonts w:ascii="Times New Roman" w:hAnsi="Times New Roman" w:cs="Times New Roman"/>
          <w:color w:val="000000" w:themeColor="text1"/>
          <w:sz w:val="32"/>
          <w:szCs w:val="32"/>
          <w:vertAlign w:val="subscript"/>
        </w:rPr>
        <w:t>i</w:t>
      </w:r>
      <w:r w:rsidRPr="001635F8">
        <w:rPr>
          <w:rFonts w:ascii="Times New Roman" w:hAnsi="Times New Roman" w:cs="Times New Roman"/>
          <w:color w:val="000000" w:themeColor="text1"/>
          <w:sz w:val="24"/>
          <w:szCs w:val="24"/>
        </w:rPr>
        <w:t xml:space="preserve"> + β</w:t>
      </w:r>
      <w:r w:rsidRPr="001635F8">
        <w:rPr>
          <w:rFonts w:ascii="Times New Roman" w:hAnsi="Times New Roman" w:cs="Times New Roman"/>
          <w:color w:val="000000" w:themeColor="text1"/>
          <w:sz w:val="24"/>
          <w:szCs w:val="24"/>
          <w:vertAlign w:val="subscript"/>
        </w:rPr>
        <w:t>5</w:t>
      </w:r>
      <w:r w:rsidRPr="001635F8">
        <w:rPr>
          <w:rFonts w:ascii="Times New Roman" w:hAnsi="Times New Roman" w:cs="Times New Roman"/>
          <w:color w:val="000000" w:themeColor="text1"/>
          <w:sz w:val="32"/>
          <w:szCs w:val="32"/>
        </w:rPr>
        <w:t>e</w:t>
      </w:r>
      <w:r w:rsidRPr="001635F8">
        <w:rPr>
          <w:rFonts w:ascii="Times New Roman" w:hAnsi="Times New Roman" w:cs="Times New Roman"/>
          <w:color w:val="000000" w:themeColor="text1"/>
          <w:sz w:val="24"/>
          <w:szCs w:val="24"/>
          <w:vertAlign w:val="subscript"/>
        </w:rPr>
        <w:t>t-1</w:t>
      </w:r>
      <w:r w:rsidRPr="001635F8">
        <w:rPr>
          <w:rFonts w:ascii="Times New Roman" w:hAnsi="Times New Roman" w:cs="Times New Roman"/>
          <w:color w:val="000000" w:themeColor="text1"/>
          <w:sz w:val="24"/>
          <w:szCs w:val="24"/>
        </w:rPr>
        <w:t>+U</w:t>
      </w:r>
      <w:r w:rsidRPr="001635F8">
        <w:rPr>
          <w:rFonts w:ascii="Times New Roman" w:hAnsi="Times New Roman" w:cs="Times New Roman"/>
          <w:color w:val="000000" w:themeColor="text1"/>
          <w:sz w:val="24"/>
          <w:szCs w:val="24"/>
          <w:vertAlign w:val="subscript"/>
        </w:rPr>
        <w:t>t</w:t>
      </w:r>
      <w:r w:rsidRPr="001635F8">
        <w:rPr>
          <w:rFonts w:ascii="Times New Roman" w:hAnsi="Times New Roman" w:cs="Times New Roman"/>
          <w:color w:val="000000" w:themeColor="text1"/>
          <w:sz w:val="24"/>
          <w:szCs w:val="24"/>
        </w:rPr>
        <w:t>………………. (3.3)</w:t>
      </w:r>
    </w:p>
    <w:p w:rsidR="00CC1B72" w:rsidRPr="00C81F92" w:rsidRDefault="00CC1B72"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1635F8">
        <w:rPr>
          <w:rFonts w:ascii="Times New Roman" w:hAnsi="Times New Roman" w:cs="Times New Roman"/>
          <w:color w:val="000000" w:themeColor="text1"/>
          <w:sz w:val="24"/>
          <w:szCs w:val="24"/>
        </w:rPr>
        <w:lastRenderedPageBreak/>
        <w:t>Where ∆ stands for the first difference operator, U</w:t>
      </w:r>
      <w:r w:rsidRPr="001635F8">
        <w:rPr>
          <w:rFonts w:ascii="Times New Roman" w:hAnsi="Times New Roman" w:cs="Times New Roman"/>
          <w:color w:val="000000" w:themeColor="text1"/>
          <w:sz w:val="28"/>
          <w:szCs w:val="28"/>
          <w:vertAlign w:val="subscript"/>
        </w:rPr>
        <w:t>t</w:t>
      </w:r>
      <w:r w:rsidR="00EC4A33">
        <w:rPr>
          <w:rFonts w:ascii="Times New Roman" w:hAnsi="Times New Roman" w:cs="Times New Roman"/>
          <w:color w:val="000000" w:themeColor="text1"/>
          <w:sz w:val="28"/>
          <w:szCs w:val="28"/>
          <w:vertAlign w:val="subscript"/>
        </w:rPr>
        <w:t xml:space="preserve"> </w:t>
      </w:r>
      <w:r w:rsidRPr="001635F8">
        <w:rPr>
          <w:rFonts w:ascii="Times New Roman" w:hAnsi="Times New Roman" w:cs="Times New Roman"/>
          <w:color w:val="000000" w:themeColor="text1"/>
          <w:sz w:val="24"/>
          <w:szCs w:val="24"/>
        </w:rPr>
        <w:t xml:space="preserve">is the random disturbance term, </w:t>
      </w:r>
      <w:r w:rsidRPr="001635F8">
        <w:rPr>
          <w:rFonts w:ascii="Times New Roman" w:hAnsi="Times New Roman" w:cs="Times New Roman"/>
          <w:color w:val="000000" w:themeColor="text1"/>
          <w:sz w:val="32"/>
          <w:szCs w:val="32"/>
        </w:rPr>
        <w:t>e</w:t>
      </w:r>
      <w:r w:rsidRPr="001635F8">
        <w:rPr>
          <w:rFonts w:ascii="Times New Roman" w:hAnsi="Times New Roman" w:cs="Times New Roman"/>
          <w:color w:val="000000" w:themeColor="text1"/>
          <w:sz w:val="24"/>
          <w:szCs w:val="24"/>
          <w:vertAlign w:val="subscript"/>
        </w:rPr>
        <w:t xml:space="preserve">t-1 </w:t>
      </w:r>
      <w:r w:rsidRPr="001635F8">
        <w:rPr>
          <w:rFonts w:ascii="Times New Roman" w:hAnsi="Times New Roman" w:cs="Times New Roman"/>
          <w:color w:val="000000" w:themeColor="text1"/>
          <w:sz w:val="24"/>
          <w:szCs w:val="24"/>
        </w:rPr>
        <w:t xml:space="preserve">is the error correction term and the coefficient of </w:t>
      </w:r>
      <w:r w:rsidRPr="001635F8">
        <w:rPr>
          <w:rFonts w:ascii="Times New Roman" w:hAnsi="Times New Roman" w:cs="Times New Roman"/>
          <w:color w:val="000000" w:themeColor="text1"/>
          <w:sz w:val="32"/>
          <w:szCs w:val="32"/>
        </w:rPr>
        <w:t>e</w:t>
      </w:r>
      <w:r w:rsidRPr="001635F8">
        <w:rPr>
          <w:rFonts w:ascii="Times New Roman" w:hAnsi="Times New Roman" w:cs="Times New Roman"/>
          <w:color w:val="000000" w:themeColor="text1"/>
          <w:sz w:val="24"/>
          <w:szCs w:val="24"/>
          <w:vertAlign w:val="subscript"/>
        </w:rPr>
        <w:t>t-1</w:t>
      </w:r>
      <w:r w:rsidRPr="001635F8">
        <w:rPr>
          <w:rFonts w:ascii="Times New Roman" w:hAnsi="Times New Roman" w:cs="Times New Roman"/>
          <w:color w:val="000000" w:themeColor="text1"/>
          <w:sz w:val="24"/>
          <w:szCs w:val="24"/>
        </w:rPr>
        <w:t xml:space="preserve"> (β</w:t>
      </w:r>
      <w:r w:rsidRPr="001635F8">
        <w:rPr>
          <w:rFonts w:ascii="Times New Roman" w:hAnsi="Times New Roman" w:cs="Times New Roman"/>
          <w:color w:val="000000" w:themeColor="text1"/>
          <w:sz w:val="24"/>
          <w:szCs w:val="24"/>
          <w:vertAlign w:val="subscript"/>
        </w:rPr>
        <w:t>5</w:t>
      </w:r>
      <w:r w:rsidRPr="001635F8">
        <w:rPr>
          <w:rFonts w:ascii="Times New Roman" w:hAnsi="Times New Roman" w:cs="Times New Roman"/>
          <w:color w:val="000000" w:themeColor="text1"/>
          <w:sz w:val="24"/>
          <w:szCs w:val="24"/>
        </w:rPr>
        <w:t xml:space="preserve">) measures the speed of adjustment towards the long run equilibrium and the ECM test is essential to see whether an economy is converging towards equilibrium in the long run or not; and </w:t>
      </w:r>
      <w:r w:rsidR="00B13844">
        <w:rPr>
          <w:rFonts w:ascii="Times New Roman" w:hAnsi="Times New Roman" w:cs="Times New Roman"/>
          <w:color w:val="000000" w:themeColor="text1"/>
          <w:sz w:val="24"/>
          <w:szCs w:val="24"/>
        </w:rPr>
        <w:t>also shows short run deviations (E</w:t>
      </w:r>
      <w:r w:rsidR="00B13844" w:rsidRPr="001635F8">
        <w:rPr>
          <w:rFonts w:ascii="Times New Roman" w:hAnsi="Times New Roman" w:cs="Times New Roman"/>
          <w:color w:val="000000" w:themeColor="text1"/>
          <w:sz w:val="24"/>
          <w:szCs w:val="24"/>
        </w:rPr>
        <w:t>ndogeno</w:t>
      </w:r>
      <w:r w:rsidR="00B13844">
        <w:rPr>
          <w:rFonts w:ascii="Times New Roman" w:hAnsi="Times New Roman" w:cs="Times New Roman"/>
          <w:color w:val="000000" w:themeColor="text1"/>
          <w:sz w:val="24"/>
          <w:szCs w:val="24"/>
        </w:rPr>
        <w:t xml:space="preserve">us growth </w:t>
      </w:r>
      <w:r w:rsidR="00BF362B">
        <w:rPr>
          <w:rFonts w:ascii="Times New Roman" w:hAnsi="Times New Roman" w:cs="Times New Roman"/>
          <w:color w:val="000000" w:themeColor="text1"/>
          <w:sz w:val="24"/>
          <w:szCs w:val="24"/>
        </w:rPr>
        <w:t>theory)</w:t>
      </w:r>
    </w:p>
    <w:p w:rsidR="00CC1B72" w:rsidRPr="00796EDE" w:rsidRDefault="00CC1B72" w:rsidP="00E7235E">
      <w:pPr>
        <w:pStyle w:val="Heading3"/>
        <w:numPr>
          <w:ilvl w:val="2"/>
          <w:numId w:val="18"/>
        </w:numPr>
        <w:rPr>
          <w:rFonts w:ascii="Times New Roman" w:hAnsi="Times New Roman" w:cs="Times New Roman"/>
          <w:color w:val="auto"/>
          <w:sz w:val="24"/>
          <w:szCs w:val="24"/>
        </w:rPr>
      </w:pPr>
      <w:bookmarkStart w:id="173" w:name="_Toc49266433"/>
      <w:r w:rsidRPr="00796EDE">
        <w:rPr>
          <w:rFonts w:ascii="Times New Roman" w:hAnsi="Times New Roman" w:cs="Times New Roman"/>
          <w:color w:val="auto"/>
          <w:sz w:val="24"/>
          <w:szCs w:val="24"/>
        </w:rPr>
        <w:t>Description of Variables and Assumptions</w:t>
      </w:r>
      <w:bookmarkEnd w:id="173"/>
    </w:p>
    <w:p w:rsidR="00CC1B72" w:rsidRPr="001635F8" w:rsidRDefault="00CC1B72"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1635F8">
        <w:rPr>
          <w:rFonts w:ascii="Times New Roman" w:hAnsi="Times New Roman" w:cs="Times New Roman"/>
          <w:b/>
          <w:color w:val="000000" w:themeColor="text1"/>
          <w:sz w:val="24"/>
          <w:szCs w:val="24"/>
        </w:rPr>
        <w:t>Economic Growth (RGDP):</w:t>
      </w:r>
      <w:r w:rsidRPr="001635F8">
        <w:rPr>
          <w:rFonts w:ascii="Times New Roman" w:hAnsi="Times New Roman" w:cs="Times New Roman"/>
          <w:color w:val="000000" w:themeColor="text1"/>
          <w:sz w:val="24"/>
          <w:szCs w:val="24"/>
        </w:rPr>
        <w:t xml:space="preserve"> This is the percentage rate of increase in gross domestic product. It captures the change in value of goods and services produced in a given economy for a specified period of time. It will be calculated as a percentage rate of change of the GDP.</w:t>
      </w:r>
    </w:p>
    <w:p w:rsidR="00CC1B72" w:rsidRPr="006220A7" w:rsidRDefault="00CC1B72"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1635F8">
        <w:rPr>
          <w:rFonts w:ascii="Times New Roman" w:hAnsi="Times New Roman" w:cs="Times New Roman"/>
          <w:b/>
          <w:color w:val="000000" w:themeColor="text1"/>
          <w:sz w:val="24"/>
          <w:szCs w:val="24"/>
        </w:rPr>
        <w:t>Public Expenditure on Education (</w:t>
      </w:r>
      <w:r w:rsidRPr="001635F8">
        <w:rPr>
          <w:rFonts w:ascii="Times New Roman" w:hAnsi="Times New Roman" w:cs="Times New Roman"/>
          <w:b/>
          <w:color w:val="000000" w:themeColor="text1"/>
          <w:sz w:val="28"/>
          <w:szCs w:val="28"/>
        </w:rPr>
        <w:t>E</w:t>
      </w:r>
      <w:r w:rsidRPr="001635F8">
        <w:rPr>
          <w:rFonts w:ascii="Times New Roman" w:hAnsi="Times New Roman" w:cs="Times New Roman"/>
          <w:b/>
          <w:color w:val="000000" w:themeColor="text1"/>
          <w:sz w:val="24"/>
          <w:szCs w:val="24"/>
        </w:rPr>
        <w:t>d):</w:t>
      </w:r>
      <w:r w:rsidRPr="001635F8">
        <w:rPr>
          <w:rFonts w:ascii="Times New Roman" w:hAnsi="Times New Roman" w:cs="Times New Roman"/>
          <w:color w:val="000000" w:themeColor="text1"/>
          <w:sz w:val="24"/>
          <w:szCs w:val="24"/>
        </w:rPr>
        <w:t xml:space="preserve"> This is the share of expenditure in education to total government expenditure. It includes the expenditure the government incurs to fund basic up to higher education, by paying teachers and lecturers, construction of learning infrastructure such as classrooms, lecture halls, o</w:t>
      </w:r>
      <w:r w:rsidR="00CB166A">
        <w:rPr>
          <w:rFonts w:ascii="Times New Roman" w:hAnsi="Times New Roman" w:cs="Times New Roman"/>
          <w:color w:val="000000" w:themeColor="text1"/>
          <w:sz w:val="24"/>
          <w:szCs w:val="24"/>
        </w:rPr>
        <w:t xml:space="preserve">ffices and purchase of learning </w:t>
      </w:r>
      <w:r w:rsidRPr="001635F8">
        <w:rPr>
          <w:rFonts w:ascii="Times New Roman" w:hAnsi="Times New Roman" w:cs="Times New Roman"/>
          <w:color w:val="000000" w:themeColor="text1"/>
          <w:sz w:val="24"/>
          <w:szCs w:val="24"/>
        </w:rPr>
        <w:t>equipment. It also includes expenses on scholarships whether local or abroad.</w:t>
      </w:r>
    </w:p>
    <w:p w:rsidR="00CC1B72" w:rsidRPr="001635F8" w:rsidRDefault="00CC1B72"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1635F8">
        <w:rPr>
          <w:rFonts w:ascii="Times New Roman" w:hAnsi="Times New Roman" w:cs="Times New Roman"/>
          <w:b/>
          <w:color w:val="000000" w:themeColor="text1"/>
          <w:sz w:val="24"/>
          <w:szCs w:val="24"/>
        </w:rPr>
        <w:t>Public Expenditure on Health (</w:t>
      </w:r>
      <w:r w:rsidRPr="001635F8">
        <w:rPr>
          <w:rFonts w:ascii="Times New Roman" w:hAnsi="Times New Roman" w:cs="Times New Roman"/>
          <w:b/>
          <w:color w:val="000000" w:themeColor="text1"/>
          <w:sz w:val="28"/>
          <w:szCs w:val="28"/>
        </w:rPr>
        <w:t>He</w:t>
      </w:r>
      <w:r w:rsidRPr="001635F8">
        <w:rPr>
          <w:rFonts w:ascii="Times New Roman" w:hAnsi="Times New Roman" w:cs="Times New Roman"/>
          <w:b/>
          <w:color w:val="000000" w:themeColor="text1"/>
          <w:sz w:val="24"/>
          <w:szCs w:val="24"/>
        </w:rPr>
        <w:t>):</w:t>
      </w:r>
      <w:r w:rsidRPr="001635F8">
        <w:rPr>
          <w:rFonts w:ascii="Times New Roman" w:hAnsi="Times New Roman" w:cs="Times New Roman"/>
          <w:color w:val="000000" w:themeColor="text1"/>
          <w:sz w:val="24"/>
          <w:szCs w:val="24"/>
        </w:rPr>
        <w:t xml:space="preserve"> This is the share of public expenditure on health to total government expend</w:t>
      </w:r>
      <w:r w:rsidR="00CB166A">
        <w:rPr>
          <w:rFonts w:ascii="Times New Roman" w:hAnsi="Times New Roman" w:cs="Times New Roman"/>
          <w:color w:val="000000" w:themeColor="text1"/>
          <w:sz w:val="24"/>
          <w:szCs w:val="24"/>
        </w:rPr>
        <w:t xml:space="preserve">iture. </w:t>
      </w:r>
      <w:r w:rsidRPr="001635F8">
        <w:rPr>
          <w:rFonts w:ascii="Times New Roman" w:hAnsi="Times New Roman" w:cs="Times New Roman"/>
          <w:color w:val="000000" w:themeColor="text1"/>
          <w:sz w:val="24"/>
          <w:szCs w:val="24"/>
        </w:rPr>
        <w:t>It contains the amount that the government spends in construction of hospitals building structures, equipping the hospital institution with equipment and drugs, training of doctors and nurses and paying their salaries.</w:t>
      </w:r>
    </w:p>
    <w:p w:rsidR="00CC1B72" w:rsidRPr="001635F8" w:rsidRDefault="00CC1B72"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1635F8">
        <w:rPr>
          <w:rFonts w:ascii="Times New Roman" w:hAnsi="Times New Roman" w:cs="Times New Roman"/>
          <w:b/>
          <w:color w:val="000000" w:themeColor="text1"/>
          <w:sz w:val="24"/>
          <w:szCs w:val="24"/>
        </w:rPr>
        <w:t>Public Expenditure on Agriculture (</w:t>
      </w:r>
      <w:r w:rsidRPr="001635F8">
        <w:rPr>
          <w:rFonts w:ascii="Times New Roman" w:hAnsi="Times New Roman" w:cs="Times New Roman"/>
          <w:b/>
          <w:color w:val="000000" w:themeColor="text1"/>
          <w:sz w:val="28"/>
          <w:szCs w:val="28"/>
        </w:rPr>
        <w:t>A</w:t>
      </w:r>
      <w:r w:rsidRPr="001635F8">
        <w:rPr>
          <w:rFonts w:ascii="Times New Roman" w:hAnsi="Times New Roman" w:cs="Times New Roman"/>
          <w:b/>
          <w:color w:val="000000" w:themeColor="text1"/>
          <w:sz w:val="24"/>
          <w:szCs w:val="24"/>
        </w:rPr>
        <w:t>g):</w:t>
      </w:r>
      <w:r w:rsidRPr="001635F8">
        <w:rPr>
          <w:rFonts w:ascii="Times New Roman" w:hAnsi="Times New Roman" w:cs="Times New Roman"/>
          <w:color w:val="000000" w:themeColor="text1"/>
          <w:sz w:val="24"/>
          <w:szCs w:val="24"/>
        </w:rPr>
        <w:t xml:space="preserve"> This is the share of total government expenditure on agriculture. It includes expenses such as buying modern agricultural equipment, agricultural inputs such as improved seeds, trained and hiring a number of agricultural development agents and so on. </w:t>
      </w:r>
    </w:p>
    <w:p w:rsidR="00CC1B72" w:rsidRPr="001635F8" w:rsidRDefault="00CC1B72"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1635F8">
        <w:rPr>
          <w:rFonts w:ascii="Times New Roman" w:hAnsi="Times New Roman" w:cs="Times New Roman"/>
          <w:b/>
          <w:color w:val="000000" w:themeColor="text1"/>
          <w:sz w:val="24"/>
          <w:szCs w:val="24"/>
        </w:rPr>
        <w:t>Private investment(</w:t>
      </w:r>
      <w:r w:rsidRPr="001635F8">
        <w:rPr>
          <w:rFonts w:ascii="Times New Roman" w:hAnsi="Times New Roman" w:cs="Times New Roman"/>
          <w:b/>
          <w:color w:val="000000" w:themeColor="text1"/>
          <w:sz w:val="28"/>
          <w:szCs w:val="28"/>
        </w:rPr>
        <w:t>P</w:t>
      </w:r>
      <w:r w:rsidRPr="001635F8">
        <w:rPr>
          <w:rFonts w:ascii="Times New Roman" w:hAnsi="Times New Roman" w:cs="Times New Roman"/>
          <w:b/>
          <w:color w:val="000000" w:themeColor="text1"/>
          <w:sz w:val="24"/>
          <w:szCs w:val="24"/>
        </w:rPr>
        <w:t>i)</w:t>
      </w:r>
      <w:r w:rsidRPr="001635F8">
        <w:rPr>
          <w:rFonts w:ascii="Times New Roman" w:hAnsi="Times New Roman" w:cs="Times New Roman"/>
          <w:color w:val="000000" w:themeColor="text1"/>
          <w:sz w:val="24"/>
          <w:szCs w:val="24"/>
        </w:rPr>
        <w:t xml:space="preserve">: -  In many cases, this refers to a private business that has a limited number of </w:t>
      </w:r>
      <w:r w:rsidR="004A23AD" w:rsidRPr="001635F8">
        <w:rPr>
          <w:rFonts w:ascii="Times New Roman" w:hAnsi="Times New Roman" w:cs="Times New Roman"/>
          <w:color w:val="000000" w:themeColor="text1"/>
          <w:sz w:val="24"/>
          <w:szCs w:val="24"/>
        </w:rPr>
        <w:t>shareholders</w:t>
      </w:r>
      <w:r w:rsidRPr="001635F8">
        <w:rPr>
          <w:rFonts w:ascii="Times New Roman" w:hAnsi="Times New Roman" w:cs="Times New Roman"/>
          <w:color w:val="000000" w:themeColor="text1"/>
          <w:sz w:val="24"/>
          <w:szCs w:val="24"/>
        </w:rPr>
        <w:t xml:space="preserve"> the utilization in national territory of capital, technologies and know-how, capital equipment and other assets, in specific economic projects, or the utilization of funds assign for the setting up of new companies, association or other forms </w:t>
      </w:r>
      <w:r w:rsidRPr="001635F8">
        <w:rPr>
          <w:rFonts w:ascii="Times New Roman" w:hAnsi="Times New Roman" w:cs="Times New Roman"/>
          <w:color w:val="000000" w:themeColor="text1"/>
          <w:sz w:val="24"/>
          <w:szCs w:val="24"/>
        </w:rPr>
        <w:lastRenderedPageBreak/>
        <w:t xml:space="preserve">of corporate representation of private domestic or foreign companies, as well as the acquisition of the whole or part of existing companies incorporated under the country law, with a view to the implementation or continuity of a specific economic activity in accordance with their corporate </w:t>
      </w:r>
      <w:r w:rsidR="00EC4A33" w:rsidRPr="001635F8">
        <w:rPr>
          <w:rFonts w:ascii="Times New Roman" w:hAnsi="Times New Roman" w:cs="Times New Roman"/>
          <w:color w:val="000000" w:themeColor="text1"/>
          <w:sz w:val="24"/>
          <w:szCs w:val="24"/>
        </w:rPr>
        <w:t>purposes. Because</w:t>
      </w:r>
      <w:r w:rsidRPr="001635F8">
        <w:rPr>
          <w:rFonts w:ascii="Times New Roman" w:hAnsi="Times New Roman" w:cs="Times New Roman"/>
          <w:color w:val="000000" w:themeColor="text1"/>
          <w:sz w:val="24"/>
          <w:szCs w:val="24"/>
        </w:rPr>
        <w:t xml:space="preserve"> of data unavailability of private investment the researcher used the proxy for private investment as the following formula.</w:t>
      </w:r>
    </w:p>
    <w:p w:rsidR="00CC1B72" w:rsidRPr="001635F8" w:rsidRDefault="00CC1B72"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1635F8">
        <w:rPr>
          <w:rFonts w:ascii="Times New Roman" w:hAnsi="Times New Roman" w:cs="Times New Roman"/>
          <w:color w:val="000000" w:themeColor="text1"/>
          <w:sz w:val="24"/>
          <w:szCs w:val="24"/>
        </w:rPr>
        <w:t xml:space="preserve">  TI= CE+PI and GCF= CE+PI and then</w:t>
      </w:r>
      <w:r>
        <w:rPr>
          <w:rFonts w:ascii="Times New Roman" w:hAnsi="Times New Roman" w:cs="Times New Roman"/>
          <w:color w:val="000000" w:themeColor="text1"/>
          <w:sz w:val="24"/>
          <w:szCs w:val="24"/>
        </w:rPr>
        <w:t xml:space="preserve"> PI= GCF-CE</w:t>
      </w:r>
    </w:p>
    <w:p w:rsidR="00CC1B72" w:rsidRPr="001635F8" w:rsidRDefault="00CC1B72"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1635F8">
        <w:rPr>
          <w:rFonts w:ascii="Times New Roman" w:hAnsi="Times New Roman" w:cs="Times New Roman"/>
          <w:color w:val="000000" w:themeColor="text1"/>
          <w:sz w:val="24"/>
          <w:szCs w:val="24"/>
        </w:rPr>
        <w:t>Where TI =total investment, and GCF= gross capital formation CE= government capital expenditure</w:t>
      </w:r>
    </w:p>
    <w:p w:rsidR="00CC1B72" w:rsidRPr="00796EDE" w:rsidRDefault="00CC1B72" w:rsidP="00E7235E">
      <w:pPr>
        <w:pStyle w:val="Heading3"/>
        <w:numPr>
          <w:ilvl w:val="1"/>
          <w:numId w:val="18"/>
        </w:numPr>
        <w:spacing w:after="240" w:line="360" w:lineRule="auto"/>
        <w:jc w:val="both"/>
        <w:rPr>
          <w:rFonts w:ascii="Times New Roman" w:hAnsi="Times New Roman" w:cs="Times New Roman"/>
          <w:color w:val="auto"/>
          <w:sz w:val="24"/>
          <w:szCs w:val="24"/>
        </w:rPr>
      </w:pPr>
      <w:bookmarkStart w:id="174" w:name="_Toc498152367"/>
      <w:bookmarkStart w:id="175" w:name="_Toc498283998"/>
      <w:bookmarkStart w:id="176" w:name="_Toc502846025"/>
      <w:bookmarkStart w:id="177" w:name="_Toc49266434"/>
      <w:r w:rsidRPr="00796EDE">
        <w:rPr>
          <w:rFonts w:ascii="Times New Roman" w:hAnsi="Times New Roman" w:cs="Times New Roman"/>
          <w:color w:val="auto"/>
          <w:sz w:val="24"/>
          <w:szCs w:val="24"/>
        </w:rPr>
        <w:t>Estimation of Procedures</w:t>
      </w:r>
      <w:bookmarkEnd w:id="174"/>
      <w:bookmarkEnd w:id="175"/>
      <w:bookmarkEnd w:id="176"/>
      <w:bookmarkEnd w:id="177"/>
    </w:p>
    <w:p w:rsidR="00CC1B72" w:rsidRPr="00534952" w:rsidRDefault="00CC1B72" w:rsidP="00E7235E">
      <w:pPr>
        <w:pStyle w:val="Heading3"/>
        <w:numPr>
          <w:ilvl w:val="2"/>
          <w:numId w:val="18"/>
        </w:numPr>
        <w:rPr>
          <w:rFonts w:ascii="Times New Roman" w:hAnsi="Times New Roman" w:cs="Times New Roman"/>
          <w:color w:val="auto"/>
          <w:sz w:val="24"/>
        </w:rPr>
      </w:pPr>
      <w:bookmarkStart w:id="178" w:name="_Toc49266435"/>
      <w:r w:rsidRPr="00534952">
        <w:rPr>
          <w:rFonts w:ascii="Times New Roman" w:hAnsi="Times New Roman" w:cs="Times New Roman"/>
          <w:color w:val="auto"/>
          <w:sz w:val="24"/>
        </w:rPr>
        <w:t>Stationary Series and Integrated Process</w:t>
      </w:r>
      <w:bookmarkEnd w:id="178"/>
    </w:p>
    <w:p w:rsidR="00CC1B72" w:rsidRDefault="00CC1B72"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1635F8">
        <w:rPr>
          <w:rFonts w:ascii="Times New Roman" w:hAnsi="Times New Roman" w:cs="Times New Roman"/>
          <w:color w:val="000000" w:themeColor="text1"/>
          <w:sz w:val="24"/>
          <w:szCs w:val="24"/>
        </w:rPr>
        <w:t xml:space="preserve"> It </w:t>
      </w:r>
      <w:r>
        <w:rPr>
          <w:rFonts w:ascii="Times New Roman" w:hAnsi="Times New Roman" w:cs="Times New Roman"/>
          <w:color w:val="000000" w:themeColor="text1"/>
          <w:sz w:val="24"/>
          <w:szCs w:val="24"/>
        </w:rPr>
        <w:t>is important</w:t>
      </w:r>
      <w:r w:rsidRPr="001635F8">
        <w:rPr>
          <w:rFonts w:ascii="Times New Roman" w:hAnsi="Times New Roman" w:cs="Times New Roman"/>
          <w:color w:val="000000" w:themeColor="text1"/>
          <w:sz w:val="24"/>
          <w:szCs w:val="24"/>
        </w:rPr>
        <w:t xml:space="preserve"> to detect if the relationship between economic variables is spurious or nonsensical. To determine the non-stationary property of these time series variables, both in the levels and in the first difference, the relevant Dickey Fuller (DF) and Augmented Dickey Fuller (ADF) tests have been employed with and without time trend. </w:t>
      </w:r>
      <w:r w:rsidR="00BF362B">
        <w:rPr>
          <w:rFonts w:ascii="Times New Roman" w:hAnsi="Times New Roman" w:cs="Times New Roman"/>
          <w:color w:val="000000" w:themeColor="text1"/>
          <w:sz w:val="24"/>
          <w:szCs w:val="24"/>
        </w:rPr>
        <w:t>Stationary</w:t>
      </w:r>
      <w:r>
        <w:rPr>
          <w:rFonts w:ascii="Times New Roman" w:hAnsi="Times New Roman" w:cs="Times New Roman"/>
          <w:color w:val="000000" w:themeColor="text1"/>
          <w:sz w:val="24"/>
          <w:szCs w:val="24"/>
        </w:rPr>
        <w:t xml:space="preserve"> model (Yt) is constructed in a way such that mean, variance and covariance are constant over time and </w:t>
      </w:r>
      <w:r w:rsidR="002F6C18">
        <w:rPr>
          <w:rFonts w:ascii="Times New Roman" w:hAnsi="Times New Roman" w:cs="Times New Roman"/>
          <w:color w:val="000000" w:themeColor="text1"/>
          <w:sz w:val="24"/>
          <w:szCs w:val="24"/>
        </w:rPr>
        <w:t>non-</w:t>
      </w:r>
      <w:r w:rsidR="00EC4A33">
        <w:rPr>
          <w:rFonts w:ascii="Times New Roman" w:hAnsi="Times New Roman" w:cs="Times New Roman"/>
          <w:color w:val="000000" w:themeColor="text1"/>
          <w:sz w:val="24"/>
          <w:szCs w:val="24"/>
        </w:rPr>
        <w:t xml:space="preserve">stationary </w:t>
      </w:r>
      <w:r w:rsidR="00BF362B">
        <w:rPr>
          <w:rFonts w:ascii="Times New Roman" w:hAnsi="Times New Roman" w:cs="Times New Roman"/>
          <w:color w:val="000000" w:themeColor="text1"/>
          <w:sz w:val="24"/>
          <w:szCs w:val="24"/>
        </w:rPr>
        <w:t>is</w:t>
      </w:r>
      <w:r>
        <w:rPr>
          <w:rFonts w:ascii="Times New Roman" w:hAnsi="Times New Roman" w:cs="Times New Roman"/>
          <w:color w:val="000000" w:themeColor="text1"/>
          <w:sz w:val="24"/>
          <w:szCs w:val="24"/>
        </w:rPr>
        <w:t xml:space="preserve"> to change over time.</w:t>
      </w:r>
    </w:p>
    <w:p w:rsidR="00CC1B72" w:rsidRPr="00E667BD" w:rsidRDefault="00CC1B72" w:rsidP="00714BF5">
      <w:pPr>
        <w:pStyle w:val="ListParagraph"/>
        <w:autoSpaceDE w:val="0"/>
        <w:autoSpaceDN w:val="0"/>
        <w:adjustRightInd w:val="0"/>
        <w:spacing w:after="240" w:line="360" w:lineRule="auto"/>
        <w:ind w:left="1800"/>
        <w:jc w:val="both"/>
        <w:rPr>
          <w:rFonts w:ascii="Times New Roman" w:hAnsi="Times New Roman" w:cs="Times New Roman"/>
          <w:color w:val="000000" w:themeColor="text1"/>
          <w:sz w:val="24"/>
          <w:szCs w:val="24"/>
        </w:rPr>
      </w:pPr>
      <w:r w:rsidRPr="003C2A03">
        <w:rPr>
          <w:rFonts w:ascii="Times New Roman" w:hAnsi="Times New Roman" w:cs="Times New Roman"/>
          <w:color w:val="000000" w:themeColor="text1"/>
          <w:sz w:val="24"/>
          <w:szCs w:val="24"/>
        </w:rPr>
        <w:t>Constant mean</w:t>
      </w:r>
      <w:r w:rsidR="00EC4A33">
        <w:rPr>
          <w:rFonts w:ascii="Times New Roman" w:hAnsi="Times New Roman" w:cs="Times New Roman"/>
          <w:color w:val="000000" w:themeColor="text1"/>
          <w:sz w:val="24"/>
          <w:szCs w:val="24"/>
        </w:rPr>
        <w:t xml:space="preserve"> </w:t>
      </w:r>
      <w:r w:rsidR="00782445">
        <w:rPr>
          <w:rFonts w:ascii="Times New Roman" w:hAnsi="Times New Roman" w:cs="Times New Roman"/>
          <w:color w:val="000000" w:themeColor="text1"/>
          <w:sz w:val="24"/>
          <w:szCs w:val="24"/>
        </w:rPr>
        <w:t>E (</w:t>
      </w:r>
      <w:r>
        <w:rPr>
          <w:rFonts w:ascii="Times New Roman" w:hAnsi="Times New Roman" w:cs="Times New Roman"/>
          <w:color w:val="000000" w:themeColor="text1"/>
          <w:sz w:val="24"/>
          <w:szCs w:val="24"/>
        </w:rPr>
        <w:t xml:space="preserve">Yt) = </w:t>
      </w:r>
      <w:r w:rsidRPr="00D76C05">
        <w:rPr>
          <w:rFonts w:ascii="Times New Roman" w:hAnsi="Times New Roman" w:cs="Times New Roman"/>
          <w:color w:val="000000" w:themeColor="text1"/>
          <w:sz w:val="28"/>
          <w:szCs w:val="28"/>
        </w:rPr>
        <w:t>µ</w:t>
      </w:r>
      <w:r w:rsidRPr="004D7BE5">
        <w:rPr>
          <w:rFonts w:ascii="Times New Roman" w:hAnsi="Times New Roman" w:cs="Times New Roman"/>
          <w:color w:val="000000" w:themeColor="text1"/>
          <w:sz w:val="24"/>
          <w:szCs w:val="24"/>
        </w:rPr>
        <w:t>&lt;∞</w:t>
      </w:r>
    </w:p>
    <w:p w:rsidR="00CC1B72" w:rsidRPr="00E667BD" w:rsidRDefault="00CC1B72" w:rsidP="00714BF5">
      <w:pPr>
        <w:pStyle w:val="ListParagraph"/>
        <w:autoSpaceDE w:val="0"/>
        <w:autoSpaceDN w:val="0"/>
        <w:adjustRightInd w:val="0"/>
        <w:spacing w:after="240" w:line="360" w:lineRule="auto"/>
        <w:ind w:left="1800"/>
        <w:jc w:val="both"/>
        <w:rPr>
          <w:rFonts w:ascii="Times New Roman" w:hAnsi="Times New Roman" w:cs="Times New Roman"/>
          <w:color w:val="000000" w:themeColor="text1"/>
          <w:sz w:val="24"/>
          <w:szCs w:val="24"/>
        </w:rPr>
      </w:pPr>
      <w:r w:rsidRPr="004D7BE5">
        <w:rPr>
          <w:rFonts w:ascii="Times New Roman" w:hAnsi="Times New Roman" w:cs="Times New Roman"/>
          <w:color w:val="000000" w:themeColor="text1"/>
          <w:sz w:val="24"/>
          <w:szCs w:val="24"/>
        </w:rPr>
        <w:t>Constant</w:t>
      </w:r>
      <w:r w:rsidR="00EC4A33">
        <w:rPr>
          <w:rFonts w:ascii="Times New Roman" w:hAnsi="Times New Roman" w:cs="Times New Roman"/>
          <w:color w:val="000000" w:themeColor="text1"/>
          <w:sz w:val="24"/>
          <w:szCs w:val="24"/>
        </w:rPr>
        <w:t xml:space="preserve"> </w:t>
      </w:r>
      <w:r w:rsidRPr="004D7BE5">
        <w:rPr>
          <w:rFonts w:ascii="Times New Roman" w:hAnsi="Times New Roman" w:cs="Times New Roman"/>
          <w:color w:val="000000" w:themeColor="text1"/>
          <w:sz w:val="24"/>
          <w:szCs w:val="24"/>
        </w:rPr>
        <w:t>variance</w:t>
      </w:r>
      <w:r w:rsidR="00EC4A33">
        <w:rPr>
          <w:rFonts w:ascii="Times New Roman" w:hAnsi="Times New Roman" w:cs="Times New Roman"/>
          <w:color w:val="000000" w:themeColor="text1"/>
          <w:sz w:val="24"/>
          <w:szCs w:val="24"/>
        </w:rPr>
        <w:t xml:space="preserve"> </w:t>
      </w:r>
      <w:r w:rsidRPr="004D7BE5">
        <w:rPr>
          <w:rFonts w:ascii="Times New Roman" w:hAnsi="Times New Roman" w:cs="Times New Roman"/>
          <w:color w:val="000000" w:themeColor="text1"/>
          <w:sz w:val="24"/>
          <w:szCs w:val="24"/>
        </w:rPr>
        <w:t>var</w:t>
      </w:r>
      <w:r w:rsidR="00EC4A33">
        <w:rPr>
          <w:rFonts w:ascii="Times New Roman" w:hAnsi="Times New Roman" w:cs="Times New Roman"/>
          <w:color w:val="000000" w:themeColor="text1"/>
          <w:sz w:val="24"/>
          <w:szCs w:val="24"/>
        </w:rPr>
        <w:t xml:space="preserve"> </w:t>
      </w:r>
      <w:r w:rsidRPr="004D7BE5">
        <w:rPr>
          <w:rFonts w:ascii="Times New Roman" w:hAnsi="Times New Roman" w:cs="Times New Roman"/>
          <w:color w:val="000000" w:themeColor="text1"/>
          <w:sz w:val="28"/>
          <w:szCs w:val="28"/>
        </w:rPr>
        <w:t>(</w:t>
      </w:r>
      <w:r w:rsidR="00BF362B" w:rsidRPr="004D7BE5">
        <w:rPr>
          <w:rFonts w:ascii="Times New Roman" w:hAnsi="Times New Roman" w:cs="Times New Roman"/>
          <w:color w:val="000000" w:themeColor="text1"/>
          <w:sz w:val="28"/>
          <w:szCs w:val="28"/>
        </w:rPr>
        <w:t>Yet</w:t>
      </w:r>
      <w:r w:rsidRPr="004D7BE5">
        <w:rPr>
          <w:rFonts w:ascii="Times New Roman" w:hAnsi="Times New Roman" w:cs="Times New Roman"/>
          <w:color w:val="000000" w:themeColor="text1"/>
          <w:sz w:val="28"/>
          <w:szCs w:val="28"/>
        </w:rPr>
        <w:t xml:space="preserve">) = </w:t>
      </w:r>
      <w:r w:rsidR="00BF362B" w:rsidRPr="004D7BE5">
        <w:rPr>
          <w:rFonts w:ascii="Times New Roman" w:hAnsi="Times New Roman" w:cs="Times New Roman"/>
          <w:color w:val="000000" w:themeColor="text1"/>
          <w:sz w:val="28"/>
          <w:szCs w:val="28"/>
        </w:rPr>
        <w:t>E (</w:t>
      </w:r>
      <w:r w:rsidRPr="004D7BE5">
        <w:rPr>
          <w:rFonts w:ascii="Times New Roman" w:hAnsi="Times New Roman" w:cs="Times New Roman"/>
          <w:color w:val="000000" w:themeColor="text1"/>
          <w:sz w:val="28"/>
          <w:szCs w:val="28"/>
        </w:rPr>
        <w:t>Yt- µ</w:t>
      </w:r>
      <w:r w:rsidR="00BF362B" w:rsidRPr="004D7BE5">
        <w:rPr>
          <w:rFonts w:ascii="Times New Roman" w:hAnsi="Times New Roman" w:cs="Times New Roman"/>
          <w:color w:val="000000" w:themeColor="text1"/>
          <w:sz w:val="28"/>
          <w:szCs w:val="28"/>
        </w:rPr>
        <w:t>)</w:t>
      </w:r>
      <w:r w:rsidR="00BF362B" w:rsidRPr="004D7BE5">
        <w:rPr>
          <w:rFonts w:ascii="Times New Roman" w:hAnsi="Times New Roman" w:cs="Times New Roman"/>
          <w:color w:val="000000" w:themeColor="text1"/>
          <w:sz w:val="28"/>
          <w:szCs w:val="28"/>
          <w:vertAlign w:val="superscript"/>
        </w:rPr>
        <w:t xml:space="preserve"> 2</w:t>
      </w:r>
      <w:r w:rsidRPr="004D7BE5">
        <w:rPr>
          <w:rFonts w:ascii="Times New Roman" w:hAnsi="Times New Roman" w:cs="Times New Roman"/>
          <w:color w:val="000000" w:themeColor="text1"/>
          <w:sz w:val="28"/>
          <w:szCs w:val="28"/>
        </w:rPr>
        <w:t>= σ</w:t>
      </w:r>
      <w:r w:rsidRPr="004D7BE5">
        <w:rPr>
          <w:rFonts w:ascii="Times New Roman" w:hAnsi="Times New Roman" w:cs="Times New Roman"/>
          <w:color w:val="000000" w:themeColor="text1"/>
          <w:sz w:val="28"/>
          <w:szCs w:val="28"/>
          <w:vertAlign w:val="superscript"/>
        </w:rPr>
        <w:t>2</w:t>
      </w:r>
      <w:r w:rsidRPr="004D7BE5">
        <w:rPr>
          <w:rFonts w:ascii="Times New Roman" w:hAnsi="Times New Roman" w:cs="Times New Roman"/>
          <w:color w:val="000000" w:themeColor="text1"/>
          <w:sz w:val="28"/>
          <w:szCs w:val="28"/>
          <w:vertAlign w:val="subscript"/>
        </w:rPr>
        <w:t>y</w:t>
      </w:r>
      <w:r w:rsidRPr="004D7BE5">
        <w:rPr>
          <w:rFonts w:ascii="Times New Roman" w:hAnsi="Times New Roman" w:cs="Times New Roman"/>
          <w:color w:val="000000" w:themeColor="text1"/>
          <w:sz w:val="28"/>
          <w:szCs w:val="28"/>
        </w:rPr>
        <w:t>&lt;∞</w:t>
      </w:r>
    </w:p>
    <w:p w:rsidR="00CC1B72" w:rsidRPr="00E667BD" w:rsidRDefault="00CC1B72" w:rsidP="00714BF5">
      <w:pPr>
        <w:pStyle w:val="ListParagraph"/>
        <w:autoSpaceDE w:val="0"/>
        <w:autoSpaceDN w:val="0"/>
        <w:adjustRightInd w:val="0"/>
        <w:spacing w:after="240" w:line="360" w:lineRule="auto"/>
        <w:ind w:left="1800"/>
        <w:rPr>
          <w:rFonts w:ascii="Times New Roman" w:hAnsi="Times New Roman" w:cs="Times New Roman"/>
          <w:color w:val="000000" w:themeColor="text1"/>
          <w:sz w:val="24"/>
          <w:szCs w:val="24"/>
        </w:rPr>
      </w:pPr>
      <w:r w:rsidRPr="00E667BD">
        <w:rPr>
          <w:rFonts w:ascii="Times New Roman" w:hAnsi="Times New Roman" w:cs="Times New Roman"/>
          <w:color w:val="000000" w:themeColor="text1"/>
          <w:sz w:val="24"/>
          <w:szCs w:val="24"/>
        </w:rPr>
        <w:t xml:space="preserve">Auto covariance depends only on number of lags (h; h = </w:t>
      </w:r>
      <w:r>
        <w:rPr>
          <w:rFonts w:ascii="Times New Roman" w:hAnsi="Times New Roman" w:cs="Times New Roman"/>
          <w:color w:val="000000" w:themeColor="text1"/>
          <w:sz w:val="24"/>
          <w:szCs w:val="24"/>
        </w:rPr>
        <w:t>{0</w:t>
      </w:r>
      <w:r w:rsidR="00BF362B">
        <w:rPr>
          <w:rFonts w:ascii="Times New Roman" w:hAnsi="Times New Roman" w:cs="Times New Roman"/>
          <w:color w:val="000000" w:themeColor="text1"/>
          <w:sz w:val="24"/>
          <w:szCs w:val="24"/>
        </w:rPr>
        <w:t>, 1, 2</w:t>
      </w:r>
      <w:r>
        <w:rPr>
          <w:rFonts w:ascii="Times New Roman" w:hAnsi="Times New Roman" w:cs="Times New Roman"/>
          <w:color w:val="000000" w:themeColor="text1"/>
          <w:sz w:val="24"/>
          <w:szCs w:val="24"/>
        </w:rPr>
        <w:t>}</w:t>
      </w:r>
      <w:r w:rsidRPr="00E667BD">
        <w:rPr>
          <w:rFonts w:ascii="Times New Roman" w:hAnsi="Times New Roman" w:cs="Times New Roman"/>
          <w:color w:val="000000" w:themeColor="text1"/>
          <w:sz w:val="24"/>
          <w:szCs w:val="24"/>
        </w:rPr>
        <w:t>) and not</w:t>
      </w:r>
      <w:r>
        <w:rPr>
          <w:rFonts w:ascii="Times New Roman" w:hAnsi="Times New Roman" w:cs="Times New Roman"/>
          <w:color w:val="000000" w:themeColor="text1"/>
          <w:sz w:val="24"/>
          <w:szCs w:val="24"/>
        </w:rPr>
        <w:t xml:space="preserve"> one </w:t>
      </w:r>
      <w:r w:rsidR="00BF362B">
        <w:rPr>
          <w:rFonts w:ascii="Times New Roman" w:hAnsi="Times New Roman" w:cs="Times New Roman"/>
          <w:color w:val="000000" w:themeColor="text1"/>
          <w:sz w:val="24"/>
          <w:szCs w:val="24"/>
        </w:rPr>
        <w:t xml:space="preserve">time; cov </w:t>
      </w:r>
      <w:r>
        <w:rPr>
          <w:rFonts w:ascii="Times New Roman" w:hAnsi="Times New Roman" w:cs="Times New Roman"/>
          <w:color w:val="000000" w:themeColor="text1"/>
          <w:sz w:val="24"/>
          <w:szCs w:val="24"/>
        </w:rPr>
        <w:t>(Yt</w:t>
      </w:r>
      <w:r w:rsidR="00BF362B">
        <w:rPr>
          <w:rFonts w:ascii="Times New Roman" w:hAnsi="Times New Roman" w:cs="Times New Roman"/>
          <w:color w:val="000000" w:themeColor="text1"/>
          <w:sz w:val="24"/>
          <w:szCs w:val="24"/>
        </w:rPr>
        <w:t>, Yt</w:t>
      </w:r>
      <w:r>
        <w:rPr>
          <w:rFonts w:ascii="Times New Roman" w:hAnsi="Times New Roman" w:cs="Times New Roman"/>
          <w:color w:val="000000" w:themeColor="text1"/>
          <w:sz w:val="24"/>
          <w:szCs w:val="24"/>
        </w:rPr>
        <w:t>-h) =</w:t>
      </w:r>
      <w:r w:rsidR="00BF362B" w:rsidRPr="00E667BD">
        <w:rPr>
          <w:rFonts w:ascii="Times New Roman" w:hAnsi="Times New Roman" w:cs="Times New Roman"/>
          <w:color w:val="000000" w:themeColor="text1"/>
          <w:sz w:val="32"/>
          <w:szCs w:val="32"/>
        </w:rPr>
        <w:t>γ</w:t>
      </w:r>
      <w:r w:rsidR="00BF362B">
        <w:rPr>
          <w:rFonts w:ascii="Times New Roman" w:hAnsi="Times New Roman" w:cs="Times New Roman"/>
          <w:color w:val="000000" w:themeColor="text1"/>
          <w:sz w:val="32"/>
          <w:szCs w:val="32"/>
        </w:rPr>
        <w:t xml:space="preserve"> (</w:t>
      </w:r>
      <w:r>
        <w:rPr>
          <w:rFonts w:ascii="Times New Roman" w:hAnsi="Times New Roman" w:cs="Times New Roman"/>
          <w:color w:val="000000" w:themeColor="text1"/>
          <w:sz w:val="32"/>
          <w:szCs w:val="32"/>
        </w:rPr>
        <w:t>h)</w:t>
      </w:r>
    </w:p>
    <w:p w:rsidR="00B13844" w:rsidRDefault="00CC1B72"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1635F8">
        <w:rPr>
          <w:rFonts w:ascii="Times New Roman" w:hAnsi="Times New Roman" w:cs="Times New Roman"/>
          <w:color w:val="000000" w:themeColor="text1"/>
          <w:sz w:val="24"/>
          <w:szCs w:val="24"/>
        </w:rPr>
        <w:t xml:space="preserve">When one or more of the above conditions fail, the process </w:t>
      </w:r>
    </w:p>
    <w:p w:rsidR="00CC1B72" w:rsidRPr="001635F8" w:rsidRDefault="00CC1B72"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1635F8">
        <w:rPr>
          <w:rFonts w:ascii="Times New Roman" w:hAnsi="Times New Roman" w:cs="Times New Roman"/>
          <w:color w:val="000000" w:themeColor="text1"/>
          <w:sz w:val="24"/>
          <w:szCs w:val="24"/>
        </w:rPr>
        <w:t xml:space="preserve">Yt is said to be </w:t>
      </w:r>
      <w:r w:rsidR="00203CF9" w:rsidRPr="001635F8">
        <w:rPr>
          <w:rFonts w:ascii="Times New Roman" w:hAnsi="Times New Roman" w:cs="Times New Roman"/>
          <w:color w:val="000000" w:themeColor="text1"/>
          <w:sz w:val="24"/>
          <w:szCs w:val="24"/>
        </w:rPr>
        <w:t>non-stationary</w:t>
      </w:r>
      <w:r w:rsidRPr="001635F8">
        <w:rPr>
          <w:rFonts w:ascii="Times New Roman" w:hAnsi="Times New Roman" w:cs="Times New Roman"/>
          <w:color w:val="000000" w:themeColor="text1"/>
          <w:sz w:val="24"/>
          <w:szCs w:val="24"/>
        </w:rPr>
        <w:t xml:space="preserve">. </w:t>
      </w:r>
    </w:p>
    <w:p w:rsidR="00CC1B72" w:rsidRPr="00B30163" w:rsidRDefault="00CC1B72"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1635F8">
        <w:rPr>
          <w:rFonts w:ascii="Times New Roman" w:hAnsi="Times New Roman" w:cs="Times New Roman"/>
          <w:color w:val="000000" w:themeColor="text1"/>
          <w:sz w:val="24"/>
          <w:szCs w:val="24"/>
        </w:rPr>
        <w:t xml:space="preserve">Yt which is itself non-stationary but becomes stationary after first </w:t>
      </w:r>
      <w:r w:rsidRPr="00B30163">
        <w:rPr>
          <w:rFonts w:ascii="Times New Roman" w:hAnsi="Times New Roman" w:cs="Times New Roman"/>
          <w:color w:val="000000" w:themeColor="text1"/>
          <w:sz w:val="24"/>
          <w:szCs w:val="24"/>
        </w:rPr>
        <w:t xml:space="preserve">differencing. </w:t>
      </w:r>
    </w:p>
    <w:p w:rsidR="00CC1B72" w:rsidRDefault="00CC1B72" w:rsidP="00714BF5">
      <w:pPr>
        <w:autoSpaceDE w:val="0"/>
        <w:autoSpaceDN w:val="0"/>
        <w:adjustRightInd w:val="0"/>
        <w:spacing w:after="240" w:line="240" w:lineRule="auto"/>
        <w:jc w:val="both"/>
        <w:rPr>
          <w:rFonts w:ascii="Times New Roman" w:hAnsi="Times New Roman" w:cs="Times New Roman"/>
          <w:color w:val="000000" w:themeColor="text1"/>
          <w:sz w:val="40"/>
          <w:szCs w:val="40"/>
          <w:vertAlign w:val="subscript"/>
        </w:rPr>
      </w:pPr>
      <w:r w:rsidRPr="00B30163">
        <w:rPr>
          <w:rFonts w:ascii="Times New Roman" w:hAnsi="Times New Roman" w:cs="Times New Roman"/>
          <w:color w:val="000000" w:themeColor="text1"/>
          <w:sz w:val="32"/>
          <w:szCs w:val="32"/>
        </w:rPr>
        <w:t xml:space="preserve"> i.e</w:t>
      </w:r>
      <w:r w:rsidRPr="00B30163">
        <w:rPr>
          <w:rFonts w:ascii="Times New Roman" w:hAnsi="Times New Roman" w:cs="Times New Roman"/>
          <w:color w:val="000000" w:themeColor="text1"/>
          <w:sz w:val="40"/>
          <w:szCs w:val="40"/>
        </w:rPr>
        <w:t xml:space="preserve">., </w:t>
      </w:r>
      <w:r>
        <w:rPr>
          <w:rFonts w:ascii="Times New Roman" w:hAnsi="Times New Roman" w:cs="Times New Roman"/>
          <w:color w:val="000000" w:themeColor="text1"/>
          <w:sz w:val="28"/>
          <w:szCs w:val="28"/>
        </w:rPr>
        <w:t>Y</w:t>
      </w:r>
      <w:r w:rsidRPr="002F7844">
        <w:rPr>
          <w:rFonts w:ascii="Times New Roman" w:hAnsi="Times New Roman" w:cs="Times New Roman"/>
          <w:color w:val="000000" w:themeColor="text1"/>
          <w:sz w:val="28"/>
          <w:szCs w:val="28"/>
          <w:vertAlign w:val="subscript"/>
        </w:rPr>
        <w:t>t</w:t>
      </w:r>
      <w:r w:rsidRPr="00B30163">
        <w:rPr>
          <w:rFonts w:ascii="Times New Roman" w:hAnsi="Times New Roman" w:cs="Times New Roman"/>
          <w:color w:val="000000" w:themeColor="text1"/>
          <w:sz w:val="28"/>
          <w:szCs w:val="28"/>
        </w:rPr>
        <w:t xml:space="preserve"> = Y</w:t>
      </w:r>
      <w:r w:rsidRPr="00B30163">
        <w:rPr>
          <w:rFonts w:ascii="Times New Roman" w:hAnsi="Times New Roman" w:cs="Times New Roman"/>
          <w:color w:val="000000" w:themeColor="text1"/>
          <w:sz w:val="28"/>
          <w:szCs w:val="28"/>
          <w:vertAlign w:val="subscript"/>
        </w:rPr>
        <w:t>t-1</w:t>
      </w:r>
      <w:r w:rsidRPr="00B30163">
        <w:rPr>
          <w:rFonts w:ascii="Times New Roman" w:hAnsi="Times New Roman" w:cs="Times New Roman"/>
          <w:color w:val="000000" w:themeColor="text1"/>
          <w:sz w:val="40"/>
          <w:szCs w:val="40"/>
        </w:rPr>
        <w:t xml:space="preserve">+ </w:t>
      </w:r>
      <w:r w:rsidRPr="00B30163">
        <w:rPr>
          <w:rFonts w:ascii="Times New Roman" w:hAnsi="Times New Roman" w:cs="Times New Roman"/>
          <w:color w:val="000000" w:themeColor="text1"/>
          <w:sz w:val="72"/>
          <w:szCs w:val="72"/>
          <w:vertAlign w:val="subscript"/>
        </w:rPr>
        <w:t>ᵋ</w:t>
      </w:r>
      <w:r w:rsidRPr="002F7844">
        <w:rPr>
          <w:rFonts w:ascii="Times New Roman" w:hAnsi="Times New Roman" w:cs="Times New Roman"/>
          <w:color w:val="000000" w:themeColor="text1"/>
          <w:sz w:val="40"/>
          <w:szCs w:val="40"/>
          <w:vertAlign w:val="subscript"/>
        </w:rPr>
        <w:t>t</w:t>
      </w:r>
    </w:p>
    <w:p w:rsidR="00CC1B72" w:rsidRPr="006D4739" w:rsidRDefault="00CC1B72" w:rsidP="00714BF5">
      <w:pPr>
        <w:autoSpaceDE w:val="0"/>
        <w:autoSpaceDN w:val="0"/>
        <w:adjustRightInd w:val="0"/>
        <w:spacing w:after="240" w:line="240" w:lineRule="auto"/>
        <w:jc w:val="both"/>
        <w:rPr>
          <w:rFonts w:ascii="Times New Roman" w:hAnsi="Times New Roman" w:cs="Times New Roman"/>
          <w:color w:val="000000" w:themeColor="text1"/>
          <w:sz w:val="28"/>
          <w:szCs w:val="28"/>
        </w:rPr>
      </w:pPr>
      <w:r w:rsidRPr="00F40C2B">
        <w:rPr>
          <w:rFonts w:ascii="Times New Roman" w:hAnsi="Times New Roman" w:cs="Times New Roman"/>
          <w:color w:val="000000" w:themeColor="text1"/>
          <w:sz w:val="28"/>
          <w:szCs w:val="28"/>
        </w:rPr>
        <w:lastRenderedPageBreak/>
        <w:t xml:space="preserve">                                         ∆Yt-1= </w:t>
      </w:r>
      <w:r w:rsidRPr="00F40C2B">
        <w:rPr>
          <w:rFonts w:ascii="Times New Roman" w:hAnsi="Times New Roman" w:cs="Times New Roman"/>
          <w:color w:val="000000" w:themeColor="text1"/>
          <w:sz w:val="72"/>
          <w:szCs w:val="72"/>
          <w:vertAlign w:val="subscript"/>
        </w:rPr>
        <w:t>ᵋ</w:t>
      </w:r>
      <w:r w:rsidRPr="00F40C2B">
        <w:rPr>
          <w:rFonts w:ascii="Times New Roman" w:hAnsi="Times New Roman" w:cs="Times New Roman"/>
          <w:color w:val="000000" w:themeColor="text1"/>
          <w:sz w:val="44"/>
          <w:szCs w:val="44"/>
          <w:vertAlign w:val="subscript"/>
        </w:rPr>
        <w:t>t</w:t>
      </w:r>
    </w:p>
    <w:p w:rsidR="00B13844" w:rsidRDefault="00CC1B72"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error term is stationary; hence</w:t>
      </w:r>
    </w:p>
    <w:p w:rsidR="00B13844" w:rsidRDefault="00CC1B72"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F40C2B">
        <w:rPr>
          <w:rFonts w:ascii="Times New Roman" w:hAnsi="Times New Roman" w:cs="Times New Roman"/>
          <w:color w:val="000000" w:themeColor="text1"/>
          <w:sz w:val="24"/>
          <w:szCs w:val="24"/>
        </w:rPr>
        <w:t>∆Yt_1 is</w:t>
      </w:r>
      <w:r>
        <w:rPr>
          <w:rFonts w:ascii="Times New Roman" w:hAnsi="Times New Roman" w:cs="Times New Roman"/>
          <w:color w:val="000000" w:themeColor="text1"/>
          <w:sz w:val="24"/>
          <w:szCs w:val="24"/>
        </w:rPr>
        <w:t xml:space="preserve"> stationary as well. So although </w:t>
      </w:r>
    </w:p>
    <w:p w:rsidR="00CC1B72" w:rsidRDefault="00CC1B72"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Yt itself is non-stationary,</w:t>
      </w:r>
    </w:p>
    <w:p w:rsidR="00CC1B72" w:rsidRPr="00F40C2B" w:rsidRDefault="00CC1B72"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An integrated process is called “integrated of order one”. Or I (1), if it becomes stationary when differenced once stationary process is I (0) (Verbeek, 2008).</w:t>
      </w:r>
    </w:p>
    <w:p w:rsidR="00CC1B72" w:rsidRPr="0066057F" w:rsidRDefault="00CC1B72" w:rsidP="0066057F">
      <w:pPr>
        <w:pStyle w:val="Heading2"/>
        <w:numPr>
          <w:ilvl w:val="1"/>
          <w:numId w:val="18"/>
        </w:numPr>
        <w:rPr>
          <w:rFonts w:ascii="Times New Roman" w:hAnsi="Times New Roman" w:cs="Times New Roman"/>
          <w:color w:val="auto"/>
          <w:sz w:val="24"/>
          <w:szCs w:val="24"/>
        </w:rPr>
      </w:pPr>
      <w:bookmarkStart w:id="179" w:name="_Toc49266436"/>
      <w:r w:rsidRPr="0066057F">
        <w:rPr>
          <w:rStyle w:val="Heading5Char"/>
          <w:rFonts w:ascii="Times New Roman" w:hAnsi="Times New Roman" w:cs="Times New Roman"/>
          <w:color w:val="auto"/>
          <w:sz w:val="24"/>
          <w:szCs w:val="24"/>
        </w:rPr>
        <w:t>The Error Correction Mechanism (ECM</w:t>
      </w:r>
      <w:r w:rsidRPr="0066057F">
        <w:rPr>
          <w:rFonts w:ascii="Times New Roman" w:hAnsi="Times New Roman" w:cs="Times New Roman"/>
          <w:color w:val="auto"/>
          <w:sz w:val="24"/>
          <w:szCs w:val="24"/>
        </w:rPr>
        <w:t>)</w:t>
      </w:r>
      <w:bookmarkEnd w:id="179"/>
    </w:p>
    <w:p w:rsidR="00CC1B72" w:rsidRPr="001635F8" w:rsidRDefault="00CC1B72"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1635F8">
        <w:rPr>
          <w:rFonts w:ascii="Times New Roman" w:hAnsi="Times New Roman" w:cs="Times New Roman"/>
          <w:color w:val="000000" w:themeColor="text1"/>
          <w:sz w:val="24"/>
          <w:szCs w:val="24"/>
        </w:rPr>
        <w:t xml:space="preserve">Economic theory is usually concerned with the relationship between variables. Thus, differencing a series has to be dealt with in the context of regression model rather than separately. An Error Correction mechanism provides a room for considering both short run and long-run factors while modeling differenced series. </w:t>
      </w:r>
    </w:p>
    <w:p w:rsidR="00CC1B72" w:rsidRPr="001635F8" w:rsidRDefault="00CC1B72"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1635F8">
        <w:rPr>
          <w:rFonts w:ascii="Times New Roman" w:hAnsi="Times New Roman" w:cs="Times New Roman"/>
          <w:color w:val="000000" w:themeColor="text1"/>
          <w:sz w:val="24"/>
          <w:szCs w:val="24"/>
        </w:rPr>
        <w:t xml:space="preserve">This takes the form of: </w:t>
      </w:r>
    </w:p>
    <w:p w:rsidR="00CC1B72" w:rsidRPr="001635F8" w:rsidRDefault="00CC1B72"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1635F8">
        <w:rPr>
          <w:rFonts w:ascii="Times New Roman" w:hAnsi="Times New Roman" w:cs="Times New Roman"/>
          <w:color w:val="000000" w:themeColor="text1"/>
          <w:sz w:val="24"/>
          <w:szCs w:val="24"/>
        </w:rPr>
        <w:t xml:space="preserve">        ∆Y</w:t>
      </w:r>
      <w:r w:rsidRPr="001635F8">
        <w:rPr>
          <w:rFonts w:ascii="Times New Roman" w:hAnsi="Times New Roman" w:cs="Times New Roman"/>
          <w:color w:val="000000" w:themeColor="text1"/>
          <w:sz w:val="32"/>
          <w:szCs w:val="32"/>
          <w:vertAlign w:val="subscript"/>
        </w:rPr>
        <w:t>t</w:t>
      </w:r>
      <w:r w:rsidRPr="001635F8">
        <w:rPr>
          <w:rFonts w:ascii="Times New Roman" w:hAnsi="Times New Roman" w:cs="Times New Roman"/>
          <w:color w:val="000000" w:themeColor="text1"/>
          <w:sz w:val="24"/>
          <w:szCs w:val="24"/>
        </w:rPr>
        <w:t xml:space="preserve">= </w:t>
      </w:r>
      <w:r w:rsidRPr="001635F8">
        <w:rPr>
          <w:rFonts w:ascii="Times New Roman" w:hAnsi="Times New Roman" w:cs="Times New Roman"/>
          <w:color w:val="000000" w:themeColor="text1"/>
          <w:sz w:val="28"/>
          <w:szCs w:val="28"/>
        </w:rPr>
        <w:t>r</w:t>
      </w:r>
      <w:r w:rsidRPr="001635F8">
        <w:rPr>
          <w:rFonts w:ascii="Times New Roman" w:hAnsi="Times New Roman" w:cs="Times New Roman"/>
          <w:color w:val="000000" w:themeColor="text1"/>
          <w:sz w:val="24"/>
          <w:szCs w:val="24"/>
        </w:rPr>
        <w:t>∆X</w:t>
      </w:r>
      <w:r w:rsidRPr="001635F8">
        <w:rPr>
          <w:rFonts w:ascii="Times New Roman" w:hAnsi="Times New Roman" w:cs="Times New Roman"/>
          <w:color w:val="000000" w:themeColor="text1"/>
          <w:sz w:val="32"/>
          <w:szCs w:val="32"/>
          <w:vertAlign w:val="subscript"/>
        </w:rPr>
        <w:t>t</w:t>
      </w:r>
      <w:r w:rsidRPr="001635F8">
        <w:rPr>
          <w:rFonts w:ascii="Times New Roman" w:hAnsi="Times New Roman" w:cs="Times New Roman"/>
          <w:color w:val="000000" w:themeColor="text1"/>
          <w:sz w:val="24"/>
          <w:szCs w:val="24"/>
        </w:rPr>
        <w:t>+</w:t>
      </w:r>
      <w:r w:rsidR="00EC4A33" w:rsidRPr="001635F8">
        <w:rPr>
          <w:rFonts w:ascii="Times New Roman" w:hAnsi="Times New Roman" w:cs="Times New Roman"/>
          <w:color w:val="000000" w:themeColor="text1"/>
          <w:sz w:val="32"/>
          <w:szCs w:val="32"/>
        </w:rPr>
        <w:t>α</w:t>
      </w:r>
      <w:r w:rsidR="00EC4A33" w:rsidRPr="001635F8">
        <w:rPr>
          <w:rFonts w:ascii="Times New Roman" w:hAnsi="Times New Roman" w:cs="Times New Roman"/>
          <w:color w:val="000000" w:themeColor="text1"/>
          <w:sz w:val="24"/>
          <w:szCs w:val="24"/>
        </w:rPr>
        <w:t xml:space="preserve"> (</w:t>
      </w:r>
      <w:r w:rsidRPr="001635F8">
        <w:rPr>
          <w:rFonts w:ascii="Times New Roman" w:hAnsi="Times New Roman" w:cs="Times New Roman"/>
          <w:color w:val="000000" w:themeColor="text1"/>
          <w:sz w:val="24"/>
          <w:szCs w:val="24"/>
        </w:rPr>
        <w:t>Y</w:t>
      </w:r>
      <w:r w:rsidRPr="001635F8">
        <w:rPr>
          <w:rFonts w:ascii="Times New Roman" w:hAnsi="Times New Roman" w:cs="Times New Roman"/>
          <w:color w:val="000000" w:themeColor="text1"/>
          <w:sz w:val="32"/>
          <w:szCs w:val="32"/>
          <w:vertAlign w:val="subscript"/>
        </w:rPr>
        <w:t>t-1</w:t>
      </w:r>
      <w:r w:rsidRPr="001635F8">
        <w:rPr>
          <w:rFonts w:ascii="Times New Roman" w:hAnsi="Times New Roman" w:cs="Times New Roman"/>
          <w:color w:val="000000" w:themeColor="text1"/>
          <w:sz w:val="24"/>
          <w:szCs w:val="24"/>
        </w:rPr>
        <w:t>-βX</w:t>
      </w:r>
      <w:r w:rsidRPr="001635F8">
        <w:rPr>
          <w:rFonts w:ascii="Times New Roman" w:hAnsi="Times New Roman" w:cs="Times New Roman"/>
          <w:color w:val="000000" w:themeColor="text1"/>
          <w:sz w:val="32"/>
          <w:szCs w:val="32"/>
          <w:vertAlign w:val="subscript"/>
        </w:rPr>
        <w:t>t-1</w:t>
      </w:r>
      <w:r w:rsidRPr="001635F8">
        <w:rPr>
          <w:rFonts w:ascii="Times New Roman" w:hAnsi="Times New Roman" w:cs="Times New Roman"/>
          <w:color w:val="000000" w:themeColor="text1"/>
          <w:sz w:val="24"/>
          <w:szCs w:val="24"/>
        </w:rPr>
        <w:t>) +</w:t>
      </w:r>
      <w:r w:rsidRPr="00B30163">
        <w:rPr>
          <w:rFonts w:ascii="Times New Roman" w:hAnsi="Times New Roman" w:cs="Times New Roman"/>
          <w:color w:val="000000" w:themeColor="text1"/>
          <w:sz w:val="72"/>
          <w:szCs w:val="72"/>
          <w:vertAlign w:val="subscript"/>
        </w:rPr>
        <w:t>ᵋ</w:t>
      </w:r>
      <w:r w:rsidR="00BF362B" w:rsidRPr="00B30163">
        <w:rPr>
          <w:rFonts w:ascii="Times New Roman" w:hAnsi="Times New Roman" w:cs="Times New Roman"/>
          <w:color w:val="000000" w:themeColor="text1"/>
          <w:sz w:val="40"/>
          <w:szCs w:val="40"/>
          <w:vertAlign w:val="subscript"/>
        </w:rPr>
        <w:t>t</w:t>
      </w:r>
      <w:r w:rsidR="00BF362B" w:rsidRPr="001635F8">
        <w:rPr>
          <w:rFonts w:ascii="Times New Roman" w:hAnsi="Times New Roman" w:cs="Times New Roman"/>
          <w:color w:val="000000" w:themeColor="text1"/>
          <w:sz w:val="24"/>
          <w:szCs w:val="24"/>
        </w:rPr>
        <w:t xml:space="preserve"> …</w:t>
      </w:r>
      <w:r w:rsidRPr="001635F8">
        <w:rPr>
          <w:rFonts w:ascii="Times New Roman" w:hAnsi="Times New Roman" w:cs="Times New Roman"/>
          <w:color w:val="000000" w:themeColor="text1"/>
          <w:sz w:val="24"/>
          <w:szCs w:val="24"/>
        </w:rPr>
        <w:t xml:space="preserve">……………..for short run relationship. </w:t>
      </w:r>
    </w:p>
    <w:p w:rsidR="00CC1B72" w:rsidRPr="00F241A2" w:rsidRDefault="00CC1B72" w:rsidP="00E7235E">
      <w:pPr>
        <w:pStyle w:val="Heading3"/>
        <w:numPr>
          <w:ilvl w:val="2"/>
          <w:numId w:val="18"/>
        </w:numPr>
        <w:ind w:left="2520"/>
        <w:rPr>
          <w:rFonts w:ascii="Times New Roman" w:hAnsi="Times New Roman" w:cs="Times New Roman"/>
          <w:color w:val="auto"/>
          <w:sz w:val="24"/>
        </w:rPr>
      </w:pPr>
      <w:bookmarkStart w:id="180" w:name="_Toc49266437"/>
      <w:r w:rsidRPr="00F241A2">
        <w:rPr>
          <w:rFonts w:ascii="Times New Roman" w:hAnsi="Times New Roman" w:cs="Times New Roman"/>
          <w:color w:val="auto"/>
          <w:sz w:val="24"/>
        </w:rPr>
        <w:t>Testing for the Order of Integration</w:t>
      </w:r>
      <w:bookmarkEnd w:id="180"/>
    </w:p>
    <w:p w:rsidR="00CC1B72" w:rsidRDefault="00CC1B72"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1635F8">
        <w:rPr>
          <w:rFonts w:ascii="Times New Roman" w:hAnsi="Times New Roman" w:cs="Times New Roman"/>
          <w:color w:val="000000" w:themeColor="text1"/>
          <w:sz w:val="24"/>
          <w:szCs w:val="24"/>
        </w:rPr>
        <w:t xml:space="preserve">Dickey and Fuller (1982) present a simple method for testing the order of integration based on the unit root </w:t>
      </w:r>
      <w:r w:rsidR="00BF362B" w:rsidRPr="001635F8">
        <w:rPr>
          <w:rFonts w:ascii="Times New Roman" w:hAnsi="Times New Roman" w:cs="Times New Roman"/>
          <w:color w:val="000000" w:themeColor="text1"/>
          <w:sz w:val="24"/>
          <w:szCs w:val="24"/>
        </w:rPr>
        <w:t>test.</w:t>
      </w:r>
      <w:r w:rsidR="00BF362B" w:rsidRPr="00954993">
        <w:rPr>
          <w:rFonts w:ascii="Times New Roman" w:hAnsi="Times New Roman" w:cs="Times New Roman"/>
          <w:color w:val="000000" w:themeColor="text1"/>
          <w:sz w:val="24"/>
          <w:szCs w:val="24"/>
        </w:rPr>
        <w:t xml:space="preserve"> Consider</w:t>
      </w:r>
      <w:r w:rsidR="009F5053">
        <w:rPr>
          <w:rFonts w:ascii="Times New Roman" w:hAnsi="Times New Roman" w:cs="Times New Roman"/>
          <w:color w:val="000000" w:themeColor="text1"/>
          <w:sz w:val="24"/>
          <w:szCs w:val="24"/>
        </w:rPr>
        <w:t xml:space="preserve"> </w:t>
      </w:r>
      <w:r w:rsidRPr="00954993">
        <w:rPr>
          <w:rFonts w:ascii="Times New Roman" w:hAnsi="Times New Roman" w:cs="Times New Roman"/>
          <w:color w:val="000000" w:themeColor="text1"/>
          <w:sz w:val="24"/>
          <w:szCs w:val="24"/>
        </w:rPr>
        <w:t>the following model</w:t>
      </w:r>
    </w:p>
    <w:p w:rsidR="00CC1B72" w:rsidRDefault="00CC1B72" w:rsidP="00714BF5">
      <w:pPr>
        <w:autoSpaceDE w:val="0"/>
        <w:autoSpaceDN w:val="0"/>
        <w:adjustRightInd w:val="0"/>
        <w:spacing w:after="240"/>
        <w:jc w:val="both"/>
        <w:rPr>
          <w:rFonts w:ascii="Times New Roman" w:hAnsi="Times New Roman" w:cs="Times New Roman"/>
          <w:color w:val="000000" w:themeColor="text1"/>
          <w:sz w:val="40"/>
          <w:szCs w:val="40"/>
          <w:vertAlign w:val="subscript"/>
        </w:rPr>
      </w:pPr>
      <w:r>
        <w:rPr>
          <w:rFonts w:ascii="Times New Roman" w:hAnsi="Times New Roman" w:cs="Times New Roman"/>
          <w:color w:val="000000" w:themeColor="text1"/>
          <w:sz w:val="24"/>
          <w:szCs w:val="24"/>
        </w:rPr>
        <w:t>Yt = aYt_</w:t>
      </w:r>
      <w:r w:rsidRPr="00954993">
        <w:rPr>
          <w:rFonts w:ascii="Times New Roman" w:hAnsi="Times New Roman" w:cs="Times New Roman"/>
          <w:color w:val="000000" w:themeColor="text1"/>
          <w:sz w:val="28"/>
          <w:szCs w:val="28"/>
          <w:vertAlign w:val="subscript"/>
        </w:rPr>
        <w:t>1</w:t>
      </w:r>
      <w:r w:rsidRPr="00954993">
        <w:rPr>
          <w:rFonts w:ascii="Times New Roman" w:hAnsi="Times New Roman" w:cs="Times New Roman"/>
          <w:color w:val="000000" w:themeColor="text1"/>
          <w:sz w:val="28"/>
          <w:szCs w:val="28"/>
        </w:rPr>
        <w:t>+</w:t>
      </w:r>
      <w:r w:rsidRPr="00B30163">
        <w:rPr>
          <w:rFonts w:ascii="Times New Roman" w:hAnsi="Times New Roman" w:cs="Times New Roman"/>
          <w:color w:val="000000" w:themeColor="text1"/>
          <w:sz w:val="72"/>
          <w:szCs w:val="72"/>
          <w:vertAlign w:val="subscript"/>
        </w:rPr>
        <w:t>ᵋ</w:t>
      </w:r>
      <w:r w:rsidRPr="00B30163">
        <w:rPr>
          <w:rFonts w:ascii="Times New Roman" w:hAnsi="Times New Roman" w:cs="Times New Roman"/>
          <w:color w:val="000000" w:themeColor="text1"/>
          <w:sz w:val="40"/>
          <w:szCs w:val="40"/>
          <w:vertAlign w:val="subscript"/>
        </w:rPr>
        <w:t>t</w:t>
      </w:r>
    </w:p>
    <w:p w:rsidR="00CC1B72" w:rsidRDefault="00CC1B72"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We </w:t>
      </w:r>
      <w:r w:rsidRPr="00954993">
        <w:rPr>
          <w:rFonts w:ascii="Times New Roman" w:hAnsi="Times New Roman" w:cs="Times New Roman"/>
          <w:color w:val="000000" w:themeColor="text1"/>
          <w:sz w:val="24"/>
          <w:szCs w:val="24"/>
        </w:rPr>
        <w:t>could use som</w:t>
      </w:r>
      <w:r w:rsidR="00BF362B">
        <w:rPr>
          <w:rFonts w:ascii="Times New Roman" w:hAnsi="Times New Roman" w:cs="Times New Roman"/>
          <w:color w:val="000000" w:themeColor="text1"/>
          <w:sz w:val="24"/>
          <w:szCs w:val="24"/>
        </w:rPr>
        <w:t>e t-test to test the hypothesis</w:t>
      </w:r>
      <w:r w:rsidRPr="00954993">
        <w:rPr>
          <w:rFonts w:ascii="Times New Roman" w:hAnsi="Times New Roman" w:cs="Times New Roman"/>
          <w:color w:val="000000" w:themeColor="text1"/>
          <w:sz w:val="24"/>
          <w:szCs w:val="24"/>
        </w:rPr>
        <w:t xml:space="preserve"> = 1. Against a &lt; 1: Alternatively one can</w:t>
      </w:r>
      <w:r w:rsidR="009F5053">
        <w:rPr>
          <w:rFonts w:ascii="Times New Roman" w:hAnsi="Times New Roman" w:cs="Times New Roman"/>
          <w:color w:val="000000" w:themeColor="text1"/>
          <w:sz w:val="24"/>
          <w:szCs w:val="24"/>
        </w:rPr>
        <w:t xml:space="preserve"> </w:t>
      </w:r>
      <w:r w:rsidRPr="00954993">
        <w:rPr>
          <w:rFonts w:ascii="Times New Roman" w:hAnsi="Times New Roman" w:cs="Times New Roman"/>
          <w:color w:val="000000" w:themeColor="text1"/>
          <w:sz w:val="24"/>
          <w:szCs w:val="24"/>
        </w:rPr>
        <w:t>rearrange</w:t>
      </w:r>
      <w:r w:rsidR="009F5053">
        <w:rPr>
          <w:rFonts w:ascii="Times New Roman" w:hAnsi="Times New Roman" w:cs="Times New Roman"/>
          <w:color w:val="000000" w:themeColor="text1"/>
          <w:sz w:val="24"/>
          <w:szCs w:val="24"/>
        </w:rPr>
        <w:t xml:space="preserve"> </w:t>
      </w:r>
      <w:r w:rsidRPr="00954993">
        <w:rPr>
          <w:rFonts w:ascii="Times New Roman" w:hAnsi="Times New Roman" w:cs="Times New Roman"/>
          <w:color w:val="000000" w:themeColor="text1"/>
          <w:sz w:val="24"/>
          <w:szCs w:val="24"/>
        </w:rPr>
        <w:t>the model as follows:</w:t>
      </w:r>
    </w:p>
    <w:p w:rsidR="00CC1B72" w:rsidRDefault="00CC1B72" w:rsidP="00714BF5">
      <w:pPr>
        <w:autoSpaceDE w:val="0"/>
        <w:autoSpaceDN w:val="0"/>
        <w:adjustRightInd w:val="0"/>
        <w:spacing w:after="240" w:line="240" w:lineRule="auto"/>
        <w:jc w:val="both"/>
        <w:rPr>
          <w:rFonts w:ascii="Times New Roman" w:hAnsi="Times New Roman" w:cs="Times New Roman"/>
          <w:color w:val="000000" w:themeColor="text1"/>
          <w:sz w:val="40"/>
          <w:szCs w:val="40"/>
          <w:vertAlign w:val="subscript"/>
        </w:rPr>
      </w:pPr>
      <w:r>
        <w:rPr>
          <w:rFonts w:ascii="Times New Roman" w:hAnsi="Times New Roman" w:cs="Times New Roman"/>
          <w:color w:val="000000" w:themeColor="text1"/>
          <w:sz w:val="24"/>
          <w:szCs w:val="24"/>
        </w:rPr>
        <w:t xml:space="preserve">                 Yt-Yt_</w:t>
      </w:r>
      <w:r w:rsidRPr="00954993">
        <w:rPr>
          <w:rFonts w:ascii="Times New Roman" w:hAnsi="Times New Roman" w:cs="Times New Roman"/>
          <w:color w:val="000000" w:themeColor="text1"/>
          <w:sz w:val="32"/>
          <w:szCs w:val="32"/>
          <w:vertAlign w:val="subscript"/>
        </w:rPr>
        <w:t>1</w:t>
      </w:r>
      <w:r w:rsidR="00BF362B" w:rsidRPr="00954993">
        <w:rPr>
          <w:rFonts w:ascii="Times New Roman" w:hAnsi="Times New Roman" w:cs="Times New Roman"/>
          <w:color w:val="000000" w:themeColor="text1"/>
          <w:sz w:val="32"/>
          <w:szCs w:val="32"/>
        </w:rPr>
        <w:t>=</w:t>
      </w:r>
      <w:r w:rsidR="00BF362B" w:rsidRPr="002E1A6B">
        <w:rPr>
          <w:rFonts w:ascii="Times New Roman" w:hAnsi="Times New Roman" w:cs="Times New Roman"/>
          <w:color w:val="000000" w:themeColor="text1"/>
          <w:sz w:val="24"/>
          <w:szCs w:val="24"/>
        </w:rPr>
        <w:t xml:space="preserve"> (</w:t>
      </w:r>
      <w:r w:rsidRPr="002E1A6B">
        <w:rPr>
          <w:rFonts w:ascii="Times New Roman" w:hAnsi="Times New Roman" w:cs="Times New Roman"/>
          <w:color w:val="000000" w:themeColor="text1"/>
          <w:sz w:val="24"/>
          <w:szCs w:val="24"/>
        </w:rPr>
        <w:t>a-1)</w:t>
      </w:r>
      <w:r w:rsidRPr="00954993">
        <w:rPr>
          <w:rFonts w:ascii="Times New Roman" w:hAnsi="Times New Roman" w:cs="Times New Roman"/>
          <w:color w:val="000000" w:themeColor="text1"/>
          <w:sz w:val="24"/>
          <w:szCs w:val="24"/>
        </w:rPr>
        <w:t xml:space="preserve"> Yt</w:t>
      </w:r>
      <w:r>
        <w:rPr>
          <w:rFonts w:ascii="Times New Roman" w:hAnsi="Times New Roman" w:cs="Times New Roman"/>
          <w:color w:val="000000" w:themeColor="text1"/>
          <w:sz w:val="32"/>
          <w:szCs w:val="32"/>
          <w:vertAlign w:val="subscript"/>
        </w:rPr>
        <w:t>-</w:t>
      </w:r>
      <w:r w:rsidRPr="00954993">
        <w:rPr>
          <w:rFonts w:ascii="Times New Roman" w:hAnsi="Times New Roman" w:cs="Times New Roman"/>
          <w:color w:val="000000" w:themeColor="text1"/>
          <w:sz w:val="24"/>
          <w:szCs w:val="24"/>
          <w:vertAlign w:val="subscript"/>
        </w:rPr>
        <w:t>1</w:t>
      </w:r>
      <w:r w:rsidRPr="00954993">
        <w:rPr>
          <w:rFonts w:ascii="Times New Roman" w:hAnsi="Times New Roman" w:cs="Times New Roman"/>
          <w:color w:val="000000" w:themeColor="text1"/>
          <w:sz w:val="24"/>
          <w:szCs w:val="24"/>
        </w:rPr>
        <w:t>+</w:t>
      </w:r>
      <w:r w:rsidRPr="00B30163">
        <w:rPr>
          <w:rFonts w:ascii="Times New Roman" w:hAnsi="Times New Roman" w:cs="Times New Roman"/>
          <w:color w:val="000000" w:themeColor="text1"/>
          <w:sz w:val="72"/>
          <w:szCs w:val="72"/>
          <w:vertAlign w:val="subscript"/>
        </w:rPr>
        <w:t>ᵋ</w:t>
      </w:r>
      <w:r w:rsidRPr="00B30163">
        <w:rPr>
          <w:rFonts w:ascii="Times New Roman" w:hAnsi="Times New Roman" w:cs="Times New Roman"/>
          <w:color w:val="000000" w:themeColor="text1"/>
          <w:sz w:val="40"/>
          <w:szCs w:val="40"/>
          <w:vertAlign w:val="subscript"/>
        </w:rPr>
        <w:t>t</w:t>
      </w:r>
    </w:p>
    <w:p w:rsidR="00CC1B72" w:rsidRDefault="00CC1B72" w:rsidP="00714BF5">
      <w:pPr>
        <w:autoSpaceDE w:val="0"/>
        <w:autoSpaceDN w:val="0"/>
        <w:adjustRightInd w:val="0"/>
        <w:spacing w:before="240" w:after="240" w:line="240" w:lineRule="auto"/>
        <w:jc w:val="both"/>
        <w:rPr>
          <w:rFonts w:ascii="Times New Roman" w:hAnsi="Times New Roman" w:cs="Times New Roman"/>
          <w:color w:val="000000" w:themeColor="text1"/>
          <w:sz w:val="40"/>
          <w:szCs w:val="40"/>
          <w:vertAlign w:val="subscript"/>
        </w:rPr>
      </w:pPr>
      <w:r w:rsidRPr="001635F8">
        <w:rPr>
          <w:rFonts w:ascii="Times New Roman" w:hAnsi="Times New Roman" w:cs="Times New Roman"/>
          <w:color w:val="000000" w:themeColor="text1"/>
          <w:sz w:val="24"/>
          <w:szCs w:val="24"/>
        </w:rPr>
        <w:lastRenderedPageBreak/>
        <w:t>∆Y</w:t>
      </w:r>
      <w:r w:rsidRPr="001635F8">
        <w:rPr>
          <w:rFonts w:ascii="Times New Roman" w:hAnsi="Times New Roman" w:cs="Times New Roman"/>
          <w:color w:val="000000" w:themeColor="text1"/>
          <w:sz w:val="32"/>
          <w:szCs w:val="32"/>
          <w:vertAlign w:val="subscript"/>
        </w:rPr>
        <w:t>t</w:t>
      </w:r>
      <w:r w:rsidRPr="00954993">
        <w:rPr>
          <w:rFonts w:ascii="Times New Roman" w:hAnsi="Times New Roman" w:cs="Times New Roman"/>
          <w:color w:val="000000" w:themeColor="text1"/>
          <w:sz w:val="32"/>
          <w:szCs w:val="32"/>
        </w:rPr>
        <w:t>=</w:t>
      </w:r>
      <w:r>
        <w:rPr>
          <w:rFonts w:ascii="Times New Roman" w:hAnsi="Times New Roman" w:cs="Times New Roman"/>
          <w:color w:val="000000" w:themeColor="text1"/>
          <w:sz w:val="32"/>
          <w:szCs w:val="32"/>
        </w:rPr>
        <w:t xml:space="preserve"> pYt_</w:t>
      </w:r>
      <w:r w:rsidRPr="002E1A6B">
        <w:rPr>
          <w:rFonts w:ascii="Times New Roman" w:hAnsi="Times New Roman" w:cs="Times New Roman"/>
          <w:color w:val="000000" w:themeColor="text1"/>
          <w:sz w:val="32"/>
          <w:szCs w:val="32"/>
          <w:vertAlign w:val="subscript"/>
        </w:rPr>
        <w:t>1</w:t>
      </w:r>
      <w:r w:rsidRPr="002E1A6B">
        <w:rPr>
          <w:rFonts w:ascii="Times New Roman" w:hAnsi="Times New Roman" w:cs="Times New Roman"/>
          <w:color w:val="000000" w:themeColor="text1"/>
          <w:sz w:val="32"/>
          <w:szCs w:val="32"/>
        </w:rPr>
        <w:t>+</w:t>
      </w:r>
      <w:r w:rsidRPr="00B30163">
        <w:rPr>
          <w:rFonts w:ascii="Times New Roman" w:hAnsi="Times New Roman" w:cs="Times New Roman"/>
          <w:color w:val="000000" w:themeColor="text1"/>
          <w:sz w:val="72"/>
          <w:szCs w:val="72"/>
          <w:vertAlign w:val="subscript"/>
        </w:rPr>
        <w:t>ᵋ</w:t>
      </w:r>
      <w:r w:rsidRPr="00B30163">
        <w:rPr>
          <w:rFonts w:ascii="Times New Roman" w:hAnsi="Times New Roman" w:cs="Times New Roman"/>
          <w:color w:val="000000" w:themeColor="text1"/>
          <w:sz w:val="40"/>
          <w:szCs w:val="40"/>
          <w:vertAlign w:val="subscript"/>
        </w:rPr>
        <w:t>t</w:t>
      </w:r>
    </w:p>
    <w:p w:rsidR="00CC1B72" w:rsidRDefault="00CC1B72" w:rsidP="00714BF5">
      <w:pPr>
        <w:autoSpaceDE w:val="0"/>
        <w:autoSpaceDN w:val="0"/>
        <w:adjustRightInd w:val="0"/>
        <w:spacing w:before="240" w:after="240" w:line="240" w:lineRule="auto"/>
        <w:jc w:val="both"/>
        <w:rPr>
          <w:rFonts w:ascii="Times New Roman" w:hAnsi="Times New Roman" w:cs="Times New Roman"/>
          <w:color w:val="000000" w:themeColor="text1"/>
          <w:sz w:val="24"/>
          <w:szCs w:val="24"/>
        </w:rPr>
      </w:pPr>
      <w:r w:rsidRPr="002E1A6B">
        <w:rPr>
          <w:rFonts w:ascii="Times New Roman" w:hAnsi="Times New Roman" w:cs="Times New Roman"/>
          <w:color w:val="000000" w:themeColor="text1"/>
          <w:sz w:val="24"/>
          <w:szCs w:val="24"/>
        </w:rPr>
        <w:t xml:space="preserve">With </w:t>
      </w:r>
      <w:r>
        <w:rPr>
          <w:rFonts w:ascii="Times New Roman" w:hAnsi="Times New Roman" w:cs="Times New Roman"/>
          <w:color w:val="000000" w:themeColor="text1"/>
          <w:sz w:val="24"/>
          <w:szCs w:val="24"/>
        </w:rPr>
        <w:t>p</w:t>
      </w:r>
      <w:r w:rsidRPr="002E1A6B">
        <w:rPr>
          <w:rFonts w:ascii="Times New Roman" w:hAnsi="Times New Roman" w:cs="Times New Roman"/>
          <w:color w:val="000000" w:themeColor="text1"/>
          <w:sz w:val="24"/>
          <w:szCs w:val="24"/>
        </w:rPr>
        <w:t xml:space="preserve"> = a </w:t>
      </w:r>
      <w:r>
        <w:rPr>
          <w:rFonts w:ascii="Times New Roman" w:hAnsi="Times New Roman" w:cs="Times New Roman"/>
          <w:color w:val="000000" w:themeColor="text1"/>
          <w:sz w:val="24"/>
          <w:szCs w:val="24"/>
        </w:rPr>
        <w:t>-</w:t>
      </w:r>
      <w:r w:rsidRPr="002E1A6B">
        <w:rPr>
          <w:rFonts w:ascii="Times New Roman" w:hAnsi="Times New Roman" w:cs="Times New Roman"/>
          <w:color w:val="000000" w:themeColor="text1"/>
          <w:sz w:val="24"/>
          <w:szCs w:val="24"/>
        </w:rPr>
        <w:t xml:space="preserve"> 1. The test hypotheses now are </w:t>
      </w:r>
      <w:r>
        <w:rPr>
          <w:rFonts w:ascii="Times New Roman" w:hAnsi="Times New Roman" w:cs="Times New Roman"/>
          <w:color w:val="000000" w:themeColor="text1"/>
          <w:sz w:val="24"/>
          <w:szCs w:val="24"/>
        </w:rPr>
        <w:t>p</w:t>
      </w:r>
      <w:r w:rsidRPr="002E1A6B">
        <w:rPr>
          <w:rFonts w:ascii="Times New Roman" w:hAnsi="Times New Roman" w:cs="Times New Roman"/>
          <w:color w:val="000000" w:themeColor="text1"/>
          <w:sz w:val="24"/>
          <w:szCs w:val="24"/>
        </w:rPr>
        <w:t xml:space="preserve"> = 0(Ho) and </w:t>
      </w:r>
      <w:r>
        <w:rPr>
          <w:rFonts w:ascii="Times New Roman" w:hAnsi="Times New Roman" w:cs="Times New Roman"/>
          <w:color w:val="000000" w:themeColor="text1"/>
          <w:sz w:val="24"/>
          <w:szCs w:val="24"/>
        </w:rPr>
        <w:t>p</w:t>
      </w:r>
      <w:r w:rsidRPr="002E1A6B">
        <w:rPr>
          <w:rFonts w:ascii="Times New Roman" w:hAnsi="Times New Roman" w:cs="Times New Roman"/>
          <w:color w:val="000000" w:themeColor="text1"/>
          <w:sz w:val="24"/>
          <w:szCs w:val="24"/>
        </w:rPr>
        <w:t xml:space="preserve">&lt; 0 (H1) </w:t>
      </w:r>
      <w:r w:rsidRPr="001635F8">
        <w:rPr>
          <w:rFonts w:ascii="Times New Roman" w:hAnsi="Times New Roman" w:cs="Times New Roman"/>
          <w:color w:val="000000" w:themeColor="text1"/>
          <w:sz w:val="24"/>
          <w:szCs w:val="24"/>
        </w:rPr>
        <w:t>(Verbeek, 2008).</w:t>
      </w:r>
    </w:p>
    <w:p w:rsidR="00CC1B72" w:rsidRDefault="00CC1B72" w:rsidP="00714BF5">
      <w:pPr>
        <w:autoSpaceDE w:val="0"/>
        <w:autoSpaceDN w:val="0"/>
        <w:adjustRightInd w:val="0"/>
        <w:spacing w:before="240" w:after="240" w:line="240" w:lineRule="auto"/>
        <w:ind w:firstLine="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Augmented </w:t>
      </w:r>
      <w:r w:rsidRPr="00D76C05">
        <w:rPr>
          <w:rFonts w:ascii="Times New Roman" w:hAnsi="Times New Roman" w:cs="Times New Roman"/>
          <w:color w:val="000000" w:themeColor="text1"/>
          <w:sz w:val="24"/>
          <w:szCs w:val="24"/>
        </w:rPr>
        <w:t>Dickey and Fuller (1979) actually consider three models:</w:t>
      </w:r>
    </w:p>
    <w:p w:rsidR="00CC1B72" w:rsidRDefault="00CC1B72" w:rsidP="00714BF5">
      <w:pPr>
        <w:autoSpaceDE w:val="0"/>
        <w:autoSpaceDN w:val="0"/>
        <w:adjustRightInd w:val="0"/>
        <w:spacing w:before="240" w:after="240" w:line="240" w:lineRule="auto"/>
        <w:jc w:val="both"/>
        <w:rPr>
          <w:rFonts w:ascii="Times New Roman" w:hAnsi="Times New Roman" w:cs="Times New Roman"/>
          <w:color w:val="000000" w:themeColor="text1"/>
          <w:sz w:val="40"/>
          <w:szCs w:val="40"/>
          <w:vertAlign w:val="subscript"/>
        </w:rPr>
      </w:pPr>
      <w:r w:rsidRPr="001635F8">
        <w:rPr>
          <w:rFonts w:ascii="Times New Roman" w:hAnsi="Times New Roman" w:cs="Times New Roman"/>
          <w:color w:val="000000" w:themeColor="text1"/>
          <w:sz w:val="24"/>
          <w:szCs w:val="24"/>
        </w:rPr>
        <w:t>∆Y</w:t>
      </w:r>
      <w:r w:rsidRPr="001635F8">
        <w:rPr>
          <w:rFonts w:ascii="Times New Roman" w:hAnsi="Times New Roman" w:cs="Times New Roman"/>
          <w:color w:val="000000" w:themeColor="text1"/>
          <w:sz w:val="32"/>
          <w:szCs w:val="32"/>
          <w:vertAlign w:val="subscript"/>
        </w:rPr>
        <w:t>t</w:t>
      </w:r>
      <w:r w:rsidRPr="00954993">
        <w:rPr>
          <w:rFonts w:ascii="Times New Roman" w:hAnsi="Times New Roman" w:cs="Times New Roman"/>
          <w:color w:val="000000" w:themeColor="text1"/>
          <w:sz w:val="32"/>
          <w:szCs w:val="32"/>
        </w:rPr>
        <w:t>=</w:t>
      </w:r>
      <w:r>
        <w:rPr>
          <w:rFonts w:ascii="Times New Roman" w:hAnsi="Times New Roman" w:cs="Times New Roman"/>
          <w:color w:val="000000" w:themeColor="text1"/>
          <w:sz w:val="32"/>
          <w:szCs w:val="32"/>
        </w:rPr>
        <w:t xml:space="preserve"> pYt_</w:t>
      </w:r>
      <w:r w:rsidRPr="002E1A6B">
        <w:rPr>
          <w:rFonts w:ascii="Times New Roman" w:hAnsi="Times New Roman" w:cs="Times New Roman"/>
          <w:color w:val="000000" w:themeColor="text1"/>
          <w:sz w:val="32"/>
          <w:szCs w:val="32"/>
          <w:vertAlign w:val="subscript"/>
        </w:rPr>
        <w:t>1</w:t>
      </w:r>
      <w:r w:rsidRPr="002E1A6B">
        <w:rPr>
          <w:rFonts w:ascii="Times New Roman" w:hAnsi="Times New Roman" w:cs="Times New Roman"/>
          <w:color w:val="000000" w:themeColor="text1"/>
          <w:sz w:val="32"/>
          <w:szCs w:val="32"/>
        </w:rPr>
        <w:t>+</w:t>
      </w:r>
      <w:r w:rsidRPr="00B30163">
        <w:rPr>
          <w:rFonts w:ascii="Times New Roman" w:hAnsi="Times New Roman" w:cs="Times New Roman"/>
          <w:color w:val="000000" w:themeColor="text1"/>
          <w:sz w:val="72"/>
          <w:szCs w:val="72"/>
          <w:vertAlign w:val="subscript"/>
        </w:rPr>
        <w:t>ᵋ</w:t>
      </w:r>
      <w:r w:rsidRPr="00B30163">
        <w:rPr>
          <w:rFonts w:ascii="Times New Roman" w:hAnsi="Times New Roman" w:cs="Times New Roman"/>
          <w:color w:val="000000" w:themeColor="text1"/>
          <w:sz w:val="40"/>
          <w:szCs w:val="40"/>
          <w:vertAlign w:val="subscript"/>
        </w:rPr>
        <w:t>t</w:t>
      </w:r>
      <w:r>
        <w:rPr>
          <w:rFonts w:ascii="Times New Roman" w:hAnsi="Times New Roman" w:cs="Times New Roman"/>
          <w:color w:val="000000" w:themeColor="text1"/>
          <w:sz w:val="40"/>
          <w:szCs w:val="40"/>
          <w:vertAlign w:val="subscript"/>
        </w:rPr>
        <w:t>……………………………… (1)</w:t>
      </w:r>
    </w:p>
    <w:p w:rsidR="00CC1B72" w:rsidRDefault="00CC1B72" w:rsidP="00714BF5">
      <w:pPr>
        <w:autoSpaceDE w:val="0"/>
        <w:autoSpaceDN w:val="0"/>
        <w:adjustRightInd w:val="0"/>
        <w:spacing w:after="240" w:line="240" w:lineRule="auto"/>
        <w:jc w:val="both"/>
        <w:rPr>
          <w:rFonts w:ascii="Times New Roman" w:hAnsi="Times New Roman" w:cs="Times New Roman"/>
          <w:color w:val="000000" w:themeColor="text1"/>
          <w:sz w:val="40"/>
          <w:szCs w:val="40"/>
          <w:vertAlign w:val="subscript"/>
        </w:rPr>
      </w:pPr>
      <w:r w:rsidRPr="001635F8">
        <w:rPr>
          <w:rFonts w:ascii="Times New Roman" w:hAnsi="Times New Roman" w:cs="Times New Roman"/>
          <w:color w:val="000000" w:themeColor="text1"/>
          <w:sz w:val="24"/>
          <w:szCs w:val="24"/>
        </w:rPr>
        <w:t>∆Y</w:t>
      </w:r>
      <w:r w:rsidRPr="001635F8">
        <w:rPr>
          <w:rFonts w:ascii="Times New Roman" w:hAnsi="Times New Roman" w:cs="Times New Roman"/>
          <w:color w:val="000000" w:themeColor="text1"/>
          <w:sz w:val="32"/>
          <w:szCs w:val="32"/>
          <w:vertAlign w:val="subscript"/>
        </w:rPr>
        <w:t>t</w:t>
      </w:r>
      <w:r w:rsidRPr="00954993">
        <w:rPr>
          <w:rFonts w:ascii="Times New Roman" w:hAnsi="Times New Roman" w:cs="Times New Roman"/>
          <w:color w:val="000000" w:themeColor="text1"/>
          <w:sz w:val="32"/>
          <w:szCs w:val="32"/>
        </w:rPr>
        <w:t>=</w:t>
      </w:r>
      <w:r w:rsidRPr="004D7BE5">
        <w:rPr>
          <w:rFonts w:ascii="Times New Roman" w:hAnsi="Times New Roman" w:cs="Times New Roman"/>
          <w:color w:val="000000" w:themeColor="text1"/>
          <w:sz w:val="28"/>
          <w:szCs w:val="28"/>
        </w:rPr>
        <w:t>µ</w:t>
      </w:r>
      <w:r>
        <w:rPr>
          <w:rFonts w:ascii="Times New Roman" w:hAnsi="Times New Roman" w:cs="Times New Roman"/>
          <w:color w:val="000000" w:themeColor="text1"/>
          <w:sz w:val="32"/>
          <w:szCs w:val="32"/>
        </w:rPr>
        <w:t xml:space="preserve"> +pYt_</w:t>
      </w:r>
      <w:r w:rsidRPr="002E1A6B">
        <w:rPr>
          <w:rFonts w:ascii="Times New Roman" w:hAnsi="Times New Roman" w:cs="Times New Roman"/>
          <w:color w:val="000000" w:themeColor="text1"/>
          <w:sz w:val="32"/>
          <w:szCs w:val="32"/>
          <w:vertAlign w:val="subscript"/>
        </w:rPr>
        <w:t>1</w:t>
      </w:r>
      <w:r w:rsidRPr="002E1A6B">
        <w:rPr>
          <w:rFonts w:ascii="Times New Roman" w:hAnsi="Times New Roman" w:cs="Times New Roman"/>
          <w:color w:val="000000" w:themeColor="text1"/>
          <w:sz w:val="32"/>
          <w:szCs w:val="32"/>
        </w:rPr>
        <w:t>+</w:t>
      </w:r>
      <w:r w:rsidRPr="00B30163">
        <w:rPr>
          <w:rFonts w:ascii="Times New Roman" w:hAnsi="Times New Roman" w:cs="Times New Roman"/>
          <w:color w:val="000000" w:themeColor="text1"/>
          <w:sz w:val="72"/>
          <w:szCs w:val="72"/>
          <w:vertAlign w:val="subscript"/>
        </w:rPr>
        <w:t>ᵋ</w:t>
      </w:r>
      <w:r w:rsidRPr="00B30163">
        <w:rPr>
          <w:rFonts w:ascii="Times New Roman" w:hAnsi="Times New Roman" w:cs="Times New Roman"/>
          <w:color w:val="000000" w:themeColor="text1"/>
          <w:sz w:val="40"/>
          <w:szCs w:val="40"/>
          <w:vertAlign w:val="subscript"/>
        </w:rPr>
        <w:t>t</w:t>
      </w:r>
      <w:r>
        <w:rPr>
          <w:rFonts w:ascii="Times New Roman" w:hAnsi="Times New Roman" w:cs="Times New Roman"/>
          <w:color w:val="000000" w:themeColor="text1"/>
          <w:sz w:val="40"/>
          <w:szCs w:val="40"/>
          <w:vertAlign w:val="subscript"/>
        </w:rPr>
        <w:t>………………………….. (2)</w:t>
      </w:r>
    </w:p>
    <w:p w:rsidR="00CC1B72" w:rsidRDefault="00CC1B72" w:rsidP="00714BF5">
      <w:pPr>
        <w:autoSpaceDE w:val="0"/>
        <w:autoSpaceDN w:val="0"/>
        <w:adjustRightInd w:val="0"/>
        <w:spacing w:after="240" w:line="240" w:lineRule="auto"/>
        <w:jc w:val="both"/>
        <w:rPr>
          <w:rFonts w:ascii="Times New Roman" w:hAnsi="Times New Roman" w:cs="Times New Roman"/>
          <w:color w:val="000000" w:themeColor="text1"/>
          <w:sz w:val="40"/>
          <w:szCs w:val="40"/>
          <w:vertAlign w:val="subscript"/>
        </w:rPr>
      </w:pPr>
      <w:r w:rsidRPr="001635F8">
        <w:rPr>
          <w:rFonts w:ascii="Times New Roman" w:hAnsi="Times New Roman" w:cs="Times New Roman"/>
          <w:color w:val="000000" w:themeColor="text1"/>
          <w:sz w:val="24"/>
          <w:szCs w:val="24"/>
        </w:rPr>
        <w:t>∆Y</w:t>
      </w:r>
      <w:r w:rsidRPr="001635F8">
        <w:rPr>
          <w:rFonts w:ascii="Times New Roman" w:hAnsi="Times New Roman" w:cs="Times New Roman"/>
          <w:color w:val="000000" w:themeColor="text1"/>
          <w:sz w:val="32"/>
          <w:szCs w:val="32"/>
          <w:vertAlign w:val="subscript"/>
        </w:rPr>
        <w:t>t</w:t>
      </w:r>
      <w:r w:rsidRPr="00954993">
        <w:rPr>
          <w:rFonts w:ascii="Times New Roman" w:hAnsi="Times New Roman" w:cs="Times New Roman"/>
          <w:color w:val="000000" w:themeColor="text1"/>
          <w:sz w:val="32"/>
          <w:szCs w:val="32"/>
        </w:rPr>
        <w:t>=</w:t>
      </w:r>
      <w:r w:rsidRPr="004D7BE5">
        <w:rPr>
          <w:rFonts w:ascii="Times New Roman" w:hAnsi="Times New Roman" w:cs="Times New Roman"/>
          <w:color w:val="000000" w:themeColor="text1"/>
          <w:sz w:val="28"/>
          <w:szCs w:val="28"/>
        </w:rPr>
        <w:t>µ</w:t>
      </w:r>
      <w:r>
        <w:rPr>
          <w:rFonts w:ascii="Times New Roman" w:hAnsi="Times New Roman" w:cs="Times New Roman"/>
          <w:color w:val="000000" w:themeColor="text1"/>
          <w:sz w:val="32"/>
          <w:szCs w:val="32"/>
        </w:rPr>
        <w:t xml:space="preserve"> +ct+pYt_</w:t>
      </w:r>
      <w:r w:rsidRPr="002E1A6B">
        <w:rPr>
          <w:rFonts w:ascii="Times New Roman" w:hAnsi="Times New Roman" w:cs="Times New Roman"/>
          <w:color w:val="000000" w:themeColor="text1"/>
          <w:sz w:val="32"/>
          <w:szCs w:val="32"/>
          <w:vertAlign w:val="subscript"/>
        </w:rPr>
        <w:t>1</w:t>
      </w:r>
      <w:r w:rsidRPr="002E1A6B">
        <w:rPr>
          <w:rFonts w:ascii="Times New Roman" w:hAnsi="Times New Roman" w:cs="Times New Roman"/>
          <w:color w:val="000000" w:themeColor="text1"/>
          <w:sz w:val="32"/>
          <w:szCs w:val="32"/>
        </w:rPr>
        <w:t>+</w:t>
      </w:r>
      <w:r w:rsidRPr="00B30163">
        <w:rPr>
          <w:rFonts w:ascii="Times New Roman" w:hAnsi="Times New Roman" w:cs="Times New Roman"/>
          <w:color w:val="000000" w:themeColor="text1"/>
          <w:sz w:val="72"/>
          <w:szCs w:val="72"/>
          <w:vertAlign w:val="subscript"/>
        </w:rPr>
        <w:t>ᵋ</w:t>
      </w:r>
      <w:r w:rsidRPr="00B30163">
        <w:rPr>
          <w:rFonts w:ascii="Times New Roman" w:hAnsi="Times New Roman" w:cs="Times New Roman"/>
          <w:color w:val="000000" w:themeColor="text1"/>
          <w:sz w:val="40"/>
          <w:szCs w:val="40"/>
          <w:vertAlign w:val="subscript"/>
        </w:rPr>
        <w:t>t</w:t>
      </w:r>
      <w:r>
        <w:rPr>
          <w:rFonts w:ascii="Times New Roman" w:hAnsi="Times New Roman" w:cs="Times New Roman"/>
          <w:color w:val="000000" w:themeColor="text1"/>
          <w:sz w:val="40"/>
          <w:szCs w:val="40"/>
          <w:vertAlign w:val="subscript"/>
        </w:rPr>
        <w:t>…………………….... (.3)</w:t>
      </w:r>
    </w:p>
    <w:p w:rsidR="00203CF9" w:rsidRDefault="00CC1B72" w:rsidP="002F7844">
      <w:pPr>
        <w:tabs>
          <w:tab w:val="left" w:pos="9072"/>
        </w:tabs>
        <w:autoSpaceDE w:val="0"/>
        <w:autoSpaceDN w:val="0"/>
        <w:adjustRightInd w:val="0"/>
        <w:spacing w:after="240" w:line="360" w:lineRule="auto"/>
        <w:ind w:right="72"/>
        <w:jc w:val="both"/>
        <w:rPr>
          <w:rFonts w:ascii="Times New Roman" w:hAnsi="Times New Roman" w:cs="Times New Roman"/>
          <w:color w:val="000000" w:themeColor="text1"/>
          <w:sz w:val="24"/>
          <w:szCs w:val="24"/>
        </w:rPr>
      </w:pPr>
      <w:r w:rsidRPr="00EA4624">
        <w:rPr>
          <w:rFonts w:ascii="Times New Roman" w:hAnsi="Times New Roman" w:cs="Times New Roman"/>
          <w:color w:val="000000" w:themeColor="text1"/>
          <w:sz w:val="24"/>
          <w:szCs w:val="24"/>
        </w:rPr>
        <w:t xml:space="preserve">For each model, one will need to use different critical </w:t>
      </w:r>
      <w:r w:rsidR="00BF362B" w:rsidRPr="00EA4624">
        <w:rPr>
          <w:rFonts w:ascii="Times New Roman" w:hAnsi="Times New Roman" w:cs="Times New Roman"/>
          <w:color w:val="000000" w:themeColor="text1"/>
          <w:sz w:val="24"/>
          <w:szCs w:val="24"/>
        </w:rPr>
        <w:t>values.</w:t>
      </w:r>
      <w:r w:rsidR="00BF362B">
        <w:rPr>
          <w:rFonts w:ascii="Times New Roman" w:hAnsi="Times New Roman" w:cs="Times New Roman"/>
          <w:color w:val="000000" w:themeColor="text1"/>
          <w:sz w:val="24"/>
          <w:szCs w:val="24"/>
        </w:rPr>
        <w:t xml:space="preserve"> The</w:t>
      </w:r>
      <w:r w:rsidR="00095D18">
        <w:rPr>
          <w:rFonts w:ascii="Times New Roman" w:hAnsi="Times New Roman" w:cs="Times New Roman"/>
          <w:color w:val="000000" w:themeColor="text1"/>
          <w:sz w:val="24"/>
          <w:szCs w:val="24"/>
        </w:rPr>
        <w:t xml:space="preserve"> reason is </w:t>
      </w:r>
      <w:r w:rsidRPr="00EA4624">
        <w:rPr>
          <w:rFonts w:ascii="Times New Roman" w:hAnsi="Times New Roman" w:cs="Times New Roman"/>
          <w:color w:val="000000" w:themeColor="text1"/>
          <w:sz w:val="24"/>
          <w:szCs w:val="24"/>
        </w:rPr>
        <w:t xml:space="preserve">that </w:t>
      </w:r>
      <w:r>
        <w:rPr>
          <w:rFonts w:ascii="Times New Roman" w:hAnsi="Times New Roman" w:cs="Times New Roman"/>
          <w:color w:val="000000" w:themeColor="text1"/>
          <w:sz w:val="24"/>
          <w:szCs w:val="24"/>
        </w:rPr>
        <w:t xml:space="preserve">   for   </w:t>
      </w:r>
      <w:r w:rsidRPr="00EA4624">
        <w:rPr>
          <w:rFonts w:ascii="Times New Roman" w:hAnsi="Times New Roman" w:cs="Times New Roman"/>
          <w:color w:val="000000" w:themeColor="text1"/>
          <w:sz w:val="24"/>
          <w:szCs w:val="24"/>
        </w:rPr>
        <w:t xml:space="preserve">integrated data, the τ does not follow t-distribution. Moreover the distribution of the τ test will be deferent if a constant or </w:t>
      </w:r>
      <w:r>
        <w:rPr>
          <w:rFonts w:ascii="Times New Roman" w:hAnsi="Times New Roman" w:cs="Times New Roman"/>
          <w:color w:val="000000" w:themeColor="text1"/>
          <w:sz w:val="24"/>
          <w:szCs w:val="24"/>
        </w:rPr>
        <w:t xml:space="preserve">trends </w:t>
      </w:r>
      <w:r w:rsidR="009F5053">
        <w:rPr>
          <w:rFonts w:ascii="Times New Roman" w:hAnsi="Times New Roman" w:cs="Times New Roman"/>
          <w:color w:val="000000" w:themeColor="text1"/>
          <w:sz w:val="24"/>
          <w:szCs w:val="24"/>
        </w:rPr>
        <w:t>is included</w:t>
      </w:r>
      <w:r w:rsidR="002F7844">
        <w:rPr>
          <w:rFonts w:ascii="Times New Roman" w:hAnsi="Times New Roman" w:cs="Times New Roman"/>
          <w:color w:val="000000" w:themeColor="text1"/>
          <w:sz w:val="24"/>
          <w:szCs w:val="24"/>
        </w:rPr>
        <w:t>. Where</w:t>
      </w:r>
      <w:r>
        <w:rPr>
          <w:rFonts w:ascii="Times New Roman" w:hAnsi="Times New Roman" w:cs="Times New Roman"/>
          <w:color w:val="000000" w:themeColor="text1"/>
          <w:sz w:val="24"/>
          <w:szCs w:val="24"/>
        </w:rPr>
        <w:t xml:space="preserve"> c</w:t>
      </w:r>
      <w:r w:rsidRPr="001635F8">
        <w:rPr>
          <w:rFonts w:ascii="Times New Roman" w:hAnsi="Times New Roman" w:cs="Times New Roman"/>
          <w:color w:val="000000" w:themeColor="text1"/>
          <w:sz w:val="24"/>
          <w:szCs w:val="24"/>
        </w:rPr>
        <w:t xml:space="preserve"> is the trend element for the above equations the parameter sigma is used while testing for </w:t>
      </w:r>
      <w:r w:rsidR="00AD2BAB" w:rsidRPr="001635F8">
        <w:rPr>
          <w:rFonts w:ascii="Times New Roman" w:hAnsi="Times New Roman" w:cs="Times New Roman"/>
          <w:color w:val="000000" w:themeColor="text1"/>
          <w:sz w:val="24"/>
          <w:szCs w:val="24"/>
        </w:rPr>
        <w:t>stationary</w:t>
      </w:r>
      <w:r w:rsidRPr="001635F8">
        <w:rPr>
          <w:rFonts w:ascii="Times New Roman" w:hAnsi="Times New Roman" w:cs="Times New Roman"/>
          <w:color w:val="000000" w:themeColor="text1"/>
          <w:sz w:val="24"/>
          <w:szCs w:val="24"/>
        </w:rPr>
        <w:t xml:space="preserve"> where the decision is made using a </w:t>
      </w:r>
      <w:r w:rsidRPr="001635F8">
        <w:rPr>
          <w:rFonts w:ascii="Times New Roman" w:hAnsi="Times New Roman" w:cs="Times New Roman"/>
          <w:color w:val="000000" w:themeColor="text1"/>
          <w:sz w:val="32"/>
          <w:szCs w:val="32"/>
        </w:rPr>
        <w:t>τ</w:t>
      </w:r>
      <w:r w:rsidR="00203CF9">
        <w:rPr>
          <w:rFonts w:ascii="Times New Roman" w:hAnsi="Times New Roman" w:cs="Times New Roman"/>
          <w:color w:val="000000" w:themeColor="text1"/>
          <w:sz w:val="24"/>
          <w:szCs w:val="24"/>
        </w:rPr>
        <w:t>-statistics.</w:t>
      </w:r>
    </w:p>
    <w:p w:rsidR="002F7844" w:rsidRPr="001635F8" w:rsidRDefault="00CC1B72"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1635F8">
        <w:rPr>
          <w:rFonts w:ascii="Times New Roman" w:hAnsi="Times New Roman" w:cs="Times New Roman"/>
          <w:color w:val="000000" w:themeColor="text1"/>
          <w:sz w:val="24"/>
          <w:szCs w:val="24"/>
        </w:rPr>
        <w:t xml:space="preserve"> If the calculated value of </w:t>
      </w:r>
      <w:r w:rsidRPr="001635F8">
        <w:rPr>
          <w:rFonts w:ascii="Times New Roman" w:hAnsi="Times New Roman" w:cs="Times New Roman"/>
          <w:color w:val="000000" w:themeColor="text1"/>
          <w:sz w:val="32"/>
          <w:szCs w:val="32"/>
        </w:rPr>
        <w:t xml:space="preserve">τ </w:t>
      </w:r>
      <w:r w:rsidRPr="001635F8">
        <w:rPr>
          <w:rFonts w:ascii="Times New Roman" w:hAnsi="Times New Roman" w:cs="Times New Roman"/>
          <w:color w:val="000000" w:themeColor="text1"/>
          <w:sz w:val="24"/>
          <w:szCs w:val="24"/>
        </w:rPr>
        <w:t xml:space="preserve">is less than the critical value (reported by Dickey and Fuller) the null hypothesis is accepted and not if otherwise. Rejecting the null hypothesis implies that there exists </w:t>
      </w:r>
      <w:r w:rsidR="00AD2BAB" w:rsidRPr="001635F8">
        <w:rPr>
          <w:rFonts w:ascii="Times New Roman" w:hAnsi="Times New Roman" w:cs="Times New Roman"/>
          <w:color w:val="000000" w:themeColor="text1"/>
          <w:sz w:val="24"/>
          <w:szCs w:val="24"/>
        </w:rPr>
        <w:t>stationary</w:t>
      </w:r>
      <w:r w:rsidRPr="001635F8">
        <w:rPr>
          <w:rFonts w:ascii="Times New Roman" w:hAnsi="Times New Roman" w:cs="Times New Roman"/>
          <w:color w:val="000000" w:themeColor="text1"/>
          <w:sz w:val="24"/>
          <w:szCs w:val="24"/>
        </w:rPr>
        <w:t>. But, the DF test has a serious limitation in that it suffers</w:t>
      </w:r>
      <w:r w:rsidR="002F7844">
        <w:rPr>
          <w:rFonts w:ascii="Times New Roman" w:hAnsi="Times New Roman" w:cs="Times New Roman"/>
          <w:color w:val="000000" w:themeColor="text1"/>
          <w:sz w:val="24"/>
          <w:szCs w:val="24"/>
        </w:rPr>
        <w:t xml:space="preserve"> from residual autocorrelation. </w:t>
      </w:r>
      <w:r w:rsidRPr="001635F8">
        <w:rPr>
          <w:rFonts w:ascii="Times New Roman" w:hAnsi="Times New Roman" w:cs="Times New Roman"/>
          <w:color w:val="000000" w:themeColor="text1"/>
          <w:sz w:val="24"/>
          <w:szCs w:val="24"/>
        </w:rPr>
        <w:t xml:space="preserve">To amend this weakness, the DF model is augmented with additional lagged first differences of the dependent variable. </w:t>
      </w:r>
    </w:p>
    <w:p w:rsidR="00CC1B72" w:rsidRPr="00F241A2" w:rsidRDefault="00CC1B72" w:rsidP="00E7235E">
      <w:pPr>
        <w:pStyle w:val="Heading3"/>
        <w:numPr>
          <w:ilvl w:val="2"/>
          <w:numId w:val="18"/>
        </w:numPr>
        <w:rPr>
          <w:rFonts w:ascii="Times New Roman" w:hAnsi="Times New Roman" w:cs="Times New Roman"/>
          <w:color w:val="auto"/>
          <w:sz w:val="26"/>
        </w:rPr>
      </w:pPr>
      <w:bookmarkStart w:id="181" w:name="_Toc49266438"/>
      <w:r w:rsidRPr="00F241A2">
        <w:rPr>
          <w:rFonts w:ascii="Times New Roman" w:hAnsi="Times New Roman" w:cs="Times New Roman"/>
          <w:color w:val="auto"/>
          <w:sz w:val="24"/>
        </w:rPr>
        <w:t>Co-integration</w:t>
      </w:r>
      <w:bookmarkEnd w:id="181"/>
    </w:p>
    <w:p w:rsidR="00CC1B72" w:rsidRPr="001635F8" w:rsidRDefault="00CC1B72"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sidRPr="001635F8">
        <w:rPr>
          <w:rFonts w:ascii="Times New Roman" w:hAnsi="Times New Roman" w:cs="Times New Roman"/>
          <w:color w:val="000000" w:themeColor="text1"/>
          <w:sz w:val="24"/>
          <w:szCs w:val="24"/>
        </w:rPr>
        <w:t>Co integration was first developed by Granger (1981) and was further elaborated by Engle and Granger (1987). It addresses the issue of integrating short-run dynamics with long run equilibrium. The presence of co-integration implies that even if the dependent and independent variables are non-stationary, the deviations (i.e., the residuals from the estimation of the equation) are stationary.</w:t>
      </w:r>
    </w:p>
    <w:p w:rsidR="00223406" w:rsidRPr="005051B0" w:rsidRDefault="002F7844" w:rsidP="00714BF5">
      <w:pPr>
        <w:autoSpaceDE w:val="0"/>
        <w:autoSpaceDN w:val="0"/>
        <w:adjustRightInd w:val="0"/>
        <w:spacing w:after="24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 According to J</w:t>
      </w:r>
      <w:r w:rsidR="00CC1B72">
        <w:rPr>
          <w:rFonts w:ascii="Times New Roman" w:hAnsi="Times New Roman" w:cs="Times New Roman"/>
          <w:color w:val="000000" w:themeColor="text1"/>
          <w:sz w:val="24"/>
          <w:szCs w:val="24"/>
        </w:rPr>
        <w:t>ohanssonco-integration</w:t>
      </w:r>
      <w:r w:rsidR="00CC1B72" w:rsidRPr="001635F8">
        <w:rPr>
          <w:rFonts w:ascii="Times New Roman" w:hAnsi="Times New Roman" w:cs="Times New Roman"/>
          <w:color w:val="000000" w:themeColor="text1"/>
          <w:sz w:val="24"/>
          <w:szCs w:val="24"/>
        </w:rPr>
        <w:t>, if there is co- integration, the equation with non-stationary variables is best estimated by the Error Correction Model (ECM) for long run equilibrium and short run dynamics. Co integration refers to a situation of a long run equilibrium relationship between variables that do not</w:t>
      </w:r>
      <w:r w:rsidR="002730C1">
        <w:rPr>
          <w:rFonts w:ascii="Times New Roman" w:hAnsi="Times New Roman" w:cs="Times New Roman"/>
          <w:color w:val="000000" w:themeColor="text1"/>
          <w:sz w:val="24"/>
          <w:szCs w:val="24"/>
        </w:rPr>
        <w:t xml:space="preserve"> drift too far apart over </w:t>
      </w:r>
      <w:r w:rsidR="00BF362B">
        <w:rPr>
          <w:rFonts w:ascii="Times New Roman" w:hAnsi="Times New Roman" w:cs="Times New Roman"/>
          <w:color w:val="000000" w:themeColor="text1"/>
          <w:sz w:val="24"/>
          <w:szCs w:val="24"/>
        </w:rPr>
        <w:t>time.</w:t>
      </w:r>
      <w:r w:rsidR="00BF362B" w:rsidRPr="001635F8">
        <w:rPr>
          <w:rFonts w:ascii="Times New Roman" w:hAnsi="Times New Roman" w:cs="Times New Roman"/>
          <w:color w:val="000000" w:themeColor="text1"/>
          <w:sz w:val="24"/>
          <w:szCs w:val="24"/>
        </w:rPr>
        <w:t xml:space="preserve"> The</w:t>
      </w:r>
      <w:r w:rsidR="00CC1B72" w:rsidRPr="001635F8">
        <w:rPr>
          <w:rFonts w:ascii="Times New Roman" w:hAnsi="Times New Roman" w:cs="Times New Roman"/>
          <w:color w:val="000000" w:themeColor="text1"/>
          <w:sz w:val="24"/>
          <w:szCs w:val="24"/>
        </w:rPr>
        <w:t xml:space="preserve"> coefficient estimate from the levels or static regressions can be interp</w:t>
      </w:r>
      <w:r w:rsidR="002730C1">
        <w:rPr>
          <w:rFonts w:ascii="Times New Roman" w:hAnsi="Times New Roman" w:cs="Times New Roman"/>
          <w:color w:val="000000" w:themeColor="text1"/>
          <w:sz w:val="24"/>
          <w:szCs w:val="24"/>
        </w:rPr>
        <w:t xml:space="preserve">reted as the long-run effects. </w:t>
      </w:r>
      <w:r w:rsidR="00CC1B72" w:rsidRPr="001635F8">
        <w:rPr>
          <w:rFonts w:ascii="Times New Roman" w:hAnsi="Times New Roman" w:cs="Times New Roman"/>
          <w:color w:val="000000" w:themeColor="text1"/>
          <w:sz w:val="24"/>
          <w:szCs w:val="24"/>
        </w:rPr>
        <w:t xml:space="preserve">The paper basically employs econometric model to achieve the empirical results. In this model one examines the short-run and long-run relationships between real GDP and government </w:t>
      </w:r>
      <w:r w:rsidR="00AD2BAB" w:rsidRPr="001635F8">
        <w:rPr>
          <w:rFonts w:ascii="Times New Roman" w:hAnsi="Times New Roman" w:cs="Times New Roman"/>
          <w:color w:val="000000" w:themeColor="text1"/>
          <w:sz w:val="24"/>
          <w:szCs w:val="24"/>
        </w:rPr>
        <w:t>sectorial</w:t>
      </w:r>
      <w:r w:rsidR="00CC1B72" w:rsidRPr="001635F8">
        <w:rPr>
          <w:rFonts w:ascii="Times New Roman" w:hAnsi="Times New Roman" w:cs="Times New Roman"/>
          <w:color w:val="000000" w:themeColor="text1"/>
          <w:sz w:val="24"/>
          <w:szCs w:val="24"/>
        </w:rPr>
        <w:t xml:space="preserve"> spending by applying a co-integration test and the associated Error Correction Model (ECM).</w:t>
      </w:r>
      <w:bookmarkStart w:id="182" w:name="_Toc498152368"/>
      <w:bookmarkStart w:id="183" w:name="_Toc498283999"/>
    </w:p>
    <w:p w:rsidR="00391C11" w:rsidRDefault="00391C11" w:rsidP="00714BF5">
      <w:pPr>
        <w:pStyle w:val="Heading1"/>
        <w:jc w:val="center"/>
        <w:rPr>
          <w:rFonts w:ascii="Times New Roman" w:hAnsi="Times New Roman" w:cs="Times New Roman"/>
          <w:color w:val="auto"/>
          <w:sz w:val="36"/>
        </w:rPr>
      </w:pPr>
    </w:p>
    <w:p w:rsidR="00391C11" w:rsidRDefault="00391C11" w:rsidP="00714BF5">
      <w:pPr>
        <w:pStyle w:val="Heading1"/>
        <w:jc w:val="center"/>
        <w:rPr>
          <w:rFonts w:ascii="Times New Roman" w:hAnsi="Times New Roman" w:cs="Times New Roman"/>
          <w:color w:val="auto"/>
          <w:sz w:val="36"/>
        </w:rPr>
      </w:pPr>
    </w:p>
    <w:p w:rsidR="00391C11" w:rsidRDefault="00391C11" w:rsidP="00714BF5">
      <w:pPr>
        <w:pStyle w:val="Heading1"/>
        <w:jc w:val="center"/>
        <w:rPr>
          <w:rFonts w:ascii="Times New Roman" w:hAnsi="Times New Roman" w:cs="Times New Roman"/>
          <w:color w:val="auto"/>
          <w:sz w:val="12"/>
        </w:rPr>
      </w:pPr>
    </w:p>
    <w:p w:rsidR="00391C11" w:rsidRDefault="00391C11" w:rsidP="00714BF5"/>
    <w:p w:rsidR="00391C11" w:rsidRPr="00391C11" w:rsidRDefault="00391C11" w:rsidP="00714BF5"/>
    <w:p w:rsidR="005C5F38" w:rsidRDefault="005C5F38" w:rsidP="00714BF5"/>
    <w:p w:rsidR="00CB166A" w:rsidRDefault="00CB166A" w:rsidP="00714BF5"/>
    <w:p w:rsidR="00CB166A" w:rsidRDefault="00CB166A" w:rsidP="00714BF5"/>
    <w:p w:rsidR="00CB166A" w:rsidRDefault="00CB166A" w:rsidP="00714BF5"/>
    <w:p w:rsidR="00CB166A" w:rsidRDefault="00CB166A" w:rsidP="00714BF5"/>
    <w:p w:rsidR="00CB166A" w:rsidRDefault="00CB166A" w:rsidP="00714BF5"/>
    <w:p w:rsidR="00CB166A" w:rsidRDefault="00CB166A" w:rsidP="00714BF5"/>
    <w:p w:rsidR="00CB166A" w:rsidRDefault="00CB166A" w:rsidP="00714BF5"/>
    <w:p w:rsidR="00CC1B72" w:rsidRPr="00774CD0" w:rsidRDefault="005B34D8" w:rsidP="00714BF5">
      <w:pPr>
        <w:pStyle w:val="Heading1"/>
        <w:jc w:val="center"/>
        <w:rPr>
          <w:rFonts w:ascii="Times New Roman" w:hAnsi="Times New Roman" w:cs="Times New Roman"/>
          <w:color w:val="auto"/>
        </w:rPr>
      </w:pPr>
      <w:bookmarkStart w:id="184" w:name="_Toc49266439"/>
      <w:r w:rsidRPr="00774CD0">
        <w:rPr>
          <w:rFonts w:ascii="Times New Roman" w:hAnsi="Times New Roman" w:cs="Times New Roman"/>
          <w:color w:val="auto"/>
        </w:rPr>
        <w:lastRenderedPageBreak/>
        <w:t>CHAPTER FOUR</w:t>
      </w:r>
      <w:bookmarkEnd w:id="182"/>
      <w:bookmarkEnd w:id="183"/>
      <w:bookmarkEnd w:id="184"/>
    </w:p>
    <w:p w:rsidR="00CC1B72" w:rsidRPr="00774CD0" w:rsidRDefault="005B34D8" w:rsidP="00714BF5">
      <w:pPr>
        <w:pStyle w:val="Heading2"/>
        <w:spacing w:after="240" w:line="360" w:lineRule="auto"/>
        <w:jc w:val="center"/>
        <w:rPr>
          <w:rFonts w:ascii="Times New Roman" w:hAnsi="Times New Roman" w:cs="Times New Roman"/>
          <w:color w:val="auto"/>
          <w:sz w:val="24"/>
          <w:szCs w:val="24"/>
        </w:rPr>
      </w:pPr>
      <w:bookmarkStart w:id="185" w:name="_Toc498152369"/>
      <w:bookmarkStart w:id="186" w:name="_Toc498284000"/>
      <w:bookmarkStart w:id="187" w:name="_Toc502846026"/>
      <w:bookmarkStart w:id="188" w:name="_Toc49266440"/>
      <w:r w:rsidRPr="00774CD0">
        <w:rPr>
          <w:rFonts w:ascii="Times New Roman" w:hAnsi="Times New Roman" w:cs="Times New Roman"/>
          <w:color w:val="auto"/>
          <w:sz w:val="24"/>
          <w:szCs w:val="24"/>
        </w:rPr>
        <w:t>DATA PRESENTATION AND ANALYSIS</w:t>
      </w:r>
      <w:bookmarkEnd w:id="185"/>
      <w:bookmarkEnd w:id="186"/>
      <w:bookmarkEnd w:id="187"/>
      <w:bookmarkEnd w:id="188"/>
    </w:p>
    <w:p w:rsidR="00CC1B72" w:rsidRPr="00774CD0" w:rsidRDefault="00CC1B72" w:rsidP="00E7235E">
      <w:pPr>
        <w:pStyle w:val="Heading2"/>
        <w:numPr>
          <w:ilvl w:val="1"/>
          <w:numId w:val="19"/>
        </w:numPr>
        <w:rPr>
          <w:rFonts w:ascii="Times New Roman" w:hAnsi="Times New Roman" w:cs="Times New Roman"/>
          <w:color w:val="auto"/>
          <w:sz w:val="24"/>
          <w:szCs w:val="24"/>
        </w:rPr>
      </w:pPr>
      <w:bookmarkStart w:id="189" w:name="_Toc496609110"/>
      <w:bookmarkStart w:id="190" w:name="_Toc498074103"/>
      <w:bookmarkStart w:id="191" w:name="_Toc498108778"/>
      <w:bookmarkStart w:id="192" w:name="_Toc498152370"/>
      <w:bookmarkStart w:id="193" w:name="_Toc498284001"/>
      <w:bookmarkStart w:id="194" w:name="_Toc502846027"/>
      <w:bookmarkStart w:id="195" w:name="_Toc49266441"/>
      <w:r w:rsidRPr="00774CD0">
        <w:rPr>
          <w:rFonts w:ascii="Times New Roman" w:hAnsi="Times New Roman" w:cs="Times New Roman"/>
          <w:color w:val="auto"/>
          <w:sz w:val="24"/>
          <w:szCs w:val="24"/>
        </w:rPr>
        <w:t>Descriptive Analysis</w:t>
      </w:r>
      <w:bookmarkEnd w:id="189"/>
      <w:bookmarkEnd w:id="190"/>
      <w:bookmarkEnd w:id="191"/>
      <w:bookmarkEnd w:id="192"/>
      <w:bookmarkEnd w:id="193"/>
      <w:bookmarkEnd w:id="194"/>
      <w:bookmarkEnd w:id="195"/>
    </w:p>
    <w:p w:rsidR="00CC1B72" w:rsidRPr="00C83EBD" w:rsidRDefault="00CC1B72" w:rsidP="00E7235E">
      <w:pPr>
        <w:pStyle w:val="Heading3"/>
        <w:numPr>
          <w:ilvl w:val="2"/>
          <w:numId w:val="19"/>
        </w:numPr>
        <w:rPr>
          <w:rFonts w:ascii="Times New Roman" w:hAnsi="Times New Roman" w:cs="Times New Roman"/>
          <w:color w:val="auto"/>
          <w:sz w:val="28"/>
        </w:rPr>
      </w:pPr>
      <w:bookmarkStart w:id="196" w:name="_Toc496609111"/>
      <w:bookmarkStart w:id="197" w:name="_Toc498074104"/>
      <w:bookmarkStart w:id="198" w:name="_Toc498108779"/>
      <w:bookmarkStart w:id="199" w:name="_Toc49266442"/>
      <w:r w:rsidRPr="00C83EBD">
        <w:rPr>
          <w:rFonts w:ascii="Times New Roman" w:hAnsi="Times New Roman" w:cs="Times New Roman"/>
          <w:color w:val="auto"/>
          <w:sz w:val="28"/>
        </w:rPr>
        <w:t>Trends of Government Expenditure and Economic Growth</w:t>
      </w:r>
      <w:bookmarkEnd w:id="196"/>
      <w:bookmarkEnd w:id="197"/>
      <w:bookmarkEnd w:id="198"/>
      <w:bookmarkEnd w:id="199"/>
    </w:p>
    <w:p w:rsidR="00CC1B72" w:rsidRPr="001635F8" w:rsidRDefault="00CC1B72" w:rsidP="00714BF5">
      <w:pPr>
        <w:spacing w:after="240" w:line="360" w:lineRule="auto"/>
        <w:jc w:val="both"/>
        <w:rPr>
          <w:rFonts w:ascii="Times New Roman" w:hAnsi="Times New Roman" w:cs="Times New Roman"/>
          <w:sz w:val="24"/>
          <w:szCs w:val="24"/>
        </w:rPr>
      </w:pPr>
      <w:r w:rsidRPr="001635F8">
        <w:rPr>
          <w:rFonts w:ascii="Times New Roman" w:hAnsi="Times New Roman" w:cs="Times New Roman"/>
          <w:sz w:val="24"/>
          <w:szCs w:val="24"/>
        </w:rPr>
        <w:t>Ethiopia’s public expenditure policy focuses on investing on growth enhancing pro-poor sectors and covering recurrent expenditure from domestic resources. The objective of this section is that to show trends of government expenditure and economic growth of Ethiopia wit</w:t>
      </w:r>
      <w:r w:rsidR="004E0BC6">
        <w:rPr>
          <w:rFonts w:ascii="Times New Roman" w:hAnsi="Times New Roman" w:cs="Times New Roman"/>
          <w:sz w:val="24"/>
          <w:szCs w:val="24"/>
        </w:rPr>
        <w:t>h in time period of 1975 to 1917</w:t>
      </w:r>
      <w:r w:rsidRPr="001635F8">
        <w:rPr>
          <w:rFonts w:ascii="Times New Roman" w:hAnsi="Times New Roman" w:cs="Times New Roman"/>
          <w:sz w:val="24"/>
          <w:szCs w:val="24"/>
        </w:rPr>
        <w:t>. It is important to analyze the government expenditure with the relation to GDP, the relative contribution of sectors that this paper try to study (agriculture, health, and education private investment), the share of recurrent and capital expenditure to GDP.</w:t>
      </w:r>
    </w:p>
    <w:p w:rsidR="00CC1B72" w:rsidRPr="00095D18" w:rsidRDefault="00CC1B72" w:rsidP="00E7235E">
      <w:pPr>
        <w:pStyle w:val="Heading3"/>
        <w:numPr>
          <w:ilvl w:val="2"/>
          <w:numId w:val="19"/>
        </w:numPr>
        <w:spacing w:after="240" w:line="360" w:lineRule="auto"/>
        <w:ind w:left="1710"/>
        <w:jc w:val="both"/>
        <w:rPr>
          <w:rFonts w:ascii="Times New Roman" w:hAnsi="Times New Roman" w:cs="Times New Roman"/>
          <w:color w:val="auto"/>
          <w:sz w:val="28"/>
          <w:szCs w:val="24"/>
        </w:rPr>
      </w:pPr>
      <w:bookmarkStart w:id="200" w:name="_Toc496609112"/>
      <w:bookmarkStart w:id="201" w:name="_Toc498074105"/>
      <w:bookmarkStart w:id="202" w:name="_Toc498108780"/>
      <w:bookmarkStart w:id="203" w:name="_Toc498152371"/>
      <w:bookmarkStart w:id="204" w:name="_Toc498284002"/>
      <w:bookmarkStart w:id="205" w:name="_Toc502846028"/>
      <w:bookmarkStart w:id="206" w:name="_Toc49266443"/>
      <w:r w:rsidRPr="00095D18">
        <w:rPr>
          <w:rFonts w:ascii="Times New Roman" w:hAnsi="Times New Roman" w:cs="Times New Roman"/>
          <w:color w:val="auto"/>
          <w:sz w:val="28"/>
          <w:szCs w:val="24"/>
        </w:rPr>
        <w:t>Total Government Expenditure and GDP</w:t>
      </w:r>
      <w:bookmarkEnd w:id="200"/>
      <w:bookmarkEnd w:id="201"/>
      <w:bookmarkEnd w:id="202"/>
      <w:bookmarkEnd w:id="203"/>
      <w:bookmarkEnd w:id="204"/>
      <w:bookmarkEnd w:id="205"/>
      <w:bookmarkEnd w:id="206"/>
    </w:p>
    <w:p w:rsidR="00CC1B72" w:rsidRPr="001635F8" w:rsidRDefault="00CC1B72" w:rsidP="002F6C18">
      <w:pPr>
        <w:autoSpaceDE w:val="0"/>
        <w:autoSpaceDN w:val="0"/>
        <w:adjustRightInd w:val="0"/>
        <w:spacing w:after="240" w:line="360" w:lineRule="auto"/>
        <w:jc w:val="both"/>
        <w:rPr>
          <w:rFonts w:ascii="Times New Roman" w:hAnsi="Times New Roman" w:cs="Times New Roman"/>
          <w:sz w:val="24"/>
          <w:szCs w:val="24"/>
        </w:rPr>
      </w:pPr>
      <w:r w:rsidRPr="001635F8">
        <w:rPr>
          <w:rFonts w:ascii="Times New Roman" w:hAnsi="Times New Roman" w:cs="Times New Roman"/>
          <w:sz w:val="24"/>
          <w:szCs w:val="24"/>
        </w:rPr>
        <w:t>At the most aggregated levels, the composition of government expenditures has an impact on the output of the public sector in particular and in the economy wide in general. The classification of functions or socio-economic objectives; that general government units aim to achieve through various kinds of outlays, such as economic, social, general and other services.</w:t>
      </w:r>
    </w:p>
    <w:p w:rsidR="00CC1B72" w:rsidRDefault="00CC1B72" w:rsidP="00714BF5">
      <w:pPr>
        <w:autoSpaceDE w:val="0"/>
        <w:autoSpaceDN w:val="0"/>
        <w:adjustRightInd w:val="0"/>
        <w:spacing w:after="240" w:line="360" w:lineRule="auto"/>
        <w:jc w:val="both"/>
        <w:rPr>
          <w:rFonts w:ascii="Times New Roman" w:hAnsi="Times New Roman" w:cs="Times New Roman"/>
          <w:b/>
          <w:sz w:val="24"/>
          <w:szCs w:val="24"/>
        </w:rPr>
      </w:pPr>
    </w:p>
    <w:p w:rsidR="00CC1B72" w:rsidRDefault="00CC1B72" w:rsidP="00714BF5">
      <w:pPr>
        <w:autoSpaceDE w:val="0"/>
        <w:autoSpaceDN w:val="0"/>
        <w:adjustRightInd w:val="0"/>
        <w:spacing w:after="240" w:line="360" w:lineRule="auto"/>
        <w:jc w:val="both"/>
        <w:rPr>
          <w:rFonts w:ascii="Times New Roman" w:hAnsi="Times New Roman" w:cs="Times New Roman"/>
          <w:b/>
          <w:sz w:val="24"/>
          <w:szCs w:val="24"/>
        </w:rPr>
      </w:pPr>
    </w:p>
    <w:p w:rsidR="00CC1B72" w:rsidRDefault="00CC1B72" w:rsidP="00714BF5">
      <w:pPr>
        <w:autoSpaceDE w:val="0"/>
        <w:autoSpaceDN w:val="0"/>
        <w:adjustRightInd w:val="0"/>
        <w:spacing w:after="240" w:line="360" w:lineRule="auto"/>
        <w:jc w:val="both"/>
        <w:rPr>
          <w:rFonts w:ascii="Times New Roman" w:hAnsi="Times New Roman" w:cs="Times New Roman"/>
          <w:b/>
          <w:sz w:val="24"/>
          <w:szCs w:val="24"/>
        </w:rPr>
      </w:pPr>
    </w:p>
    <w:p w:rsidR="00CC1B72" w:rsidRDefault="00CC1B72" w:rsidP="00714BF5">
      <w:pPr>
        <w:autoSpaceDE w:val="0"/>
        <w:autoSpaceDN w:val="0"/>
        <w:adjustRightInd w:val="0"/>
        <w:spacing w:after="240" w:line="360" w:lineRule="auto"/>
        <w:jc w:val="both"/>
        <w:rPr>
          <w:rFonts w:ascii="Times New Roman" w:hAnsi="Times New Roman" w:cs="Times New Roman"/>
          <w:b/>
          <w:sz w:val="24"/>
          <w:szCs w:val="24"/>
        </w:rPr>
      </w:pPr>
    </w:p>
    <w:p w:rsidR="002F6C18" w:rsidRDefault="002F6C18" w:rsidP="00714BF5">
      <w:pPr>
        <w:autoSpaceDE w:val="0"/>
        <w:autoSpaceDN w:val="0"/>
        <w:adjustRightInd w:val="0"/>
        <w:spacing w:after="240" w:line="360" w:lineRule="auto"/>
        <w:jc w:val="both"/>
        <w:rPr>
          <w:rFonts w:ascii="Times New Roman" w:hAnsi="Times New Roman" w:cs="Times New Roman"/>
          <w:b/>
          <w:sz w:val="24"/>
          <w:szCs w:val="24"/>
        </w:rPr>
      </w:pPr>
    </w:p>
    <w:p w:rsidR="003C651F" w:rsidRDefault="003C651F" w:rsidP="00714BF5">
      <w:pPr>
        <w:autoSpaceDE w:val="0"/>
        <w:autoSpaceDN w:val="0"/>
        <w:adjustRightInd w:val="0"/>
        <w:spacing w:after="240" w:line="360" w:lineRule="auto"/>
        <w:jc w:val="both"/>
        <w:rPr>
          <w:rFonts w:ascii="Times New Roman" w:hAnsi="Times New Roman" w:cs="Times New Roman"/>
          <w:b/>
          <w:sz w:val="24"/>
          <w:szCs w:val="24"/>
        </w:rPr>
      </w:pPr>
    </w:p>
    <w:p w:rsidR="00CC1B72" w:rsidRDefault="00CC1B72" w:rsidP="00714BF5">
      <w:pPr>
        <w:autoSpaceDE w:val="0"/>
        <w:autoSpaceDN w:val="0"/>
        <w:adjustRightInd w:val="0"/>
        <w:spacing w:after="240" w:line="360" w:lineRule="auto"/>
        <w:jc w:val="both"/>
        <w:rPr>
          <w:rFonts w:ascii="Times New Roman" w:hAnsi="Times New Roman" w:cs="Times New Roman"/>
          <w:b/>
          <w:sz w:val="24"/>
          <w:szCs w:val="24"/>
        </w:rPr>
      </w:pPr>
    </w:p>
    <w:p w:rsidR="001561EB" w:rsidRDefault="001561EB" w:rsidP="00714BF5">
      <w:pPr>
        <w:autoSpaceDE w:val="0"/>
        <w:autoSpaceDN w:val="0"/>
        <w:adjustRightInd w:val="0"/>
        <w:spacing w:after="240" w:line="360" w:lineRule="auto"/>
        <w:jc w:val="both"/>
        <w:rPr>
          <w:rFonts w:ascii="Times New Roman" w:hAnsi="Times New Roman" w:cs="Times New Roman"/>
          <w:b/>
          <w:sz w:val="24"/>
          <w:szCs w:val="24"/>
        </w:rPr>
      </w:pPr>
    </w:p>
    <w:p w:rsidR="00CC1B72" w:rsidRPr="00774CD0" w:rsidRDefault="00F14EE2" w:rsidP="00714BF5">
      <w:pPr>
        <w:pStyle w:val="Caption"/>
        <w:jc w:val="both"/>
        <w:rPr>
          <w:rFonts w:ascii="Times New Roman" w:hAnsi="Times New Roman" w:cs="Times New Roman"/>
          <w:b w:val="0"/>
          <w:color w:val="auto"/>
          <w:sz w:val="24"/>
          <w:szCs w:val="24"/>
        </w:rPr>
      </w:pPr>
      <w:bookmarkStart w:id="207" w:name="_Toc49265866"/>
      <w:r w:rsidRPr="00774CD0">
        <w:rPr>
          <w:rFonts w:ascii="Times New Roman" w:hAnsi="Times New Roman" w:cs="Times New Roman"/>
          <w:color w:val="auto"/>
          <w:sz w:val="24"/>
          <w:szCs w:val="24"/>
        </w:rPr>
        <w:t xml:space="preserve">Figure </w:t>
      </w:r>
      <w:r w:rsidR="008A01FD" w:rsidRPr="00774CD0">
        <w:rPr>
          <w:rFonts w:ascii="Times New Roman" w:hAnsi="Times New Roman" w:cs="Times New Roman"/>
          <w:color w:val="auto"/>
          <w:sz w:val="24"/>
          <w:szCs w:val="24"/>
        </w:rPr>
        <w:fldChar w:fldCharType="begin"/>
      </w:r>
      <w:r w:rsidR="00B313F0" w:rsidRPr="00774CD0">
        <w:rPr>
          <w:rFonts w:ascii="Times New Roman" w:hAnsi="Times New Roman" w:cs="Times New Roman"/>
          <w:color w:val="auto"/>
          <w:sz w:val="24"/>
          <w:szCs w:val="24"/>
        </w:rPr>
        <w:instrText xml:space="preserve"> SEQ Figure \* ARABIC </w:instrText>
      </w:r>
      <w:r w:rsidR="008A01FD" w:rsidRPr="00774CD0">
        <w:rPr>
          <w:rFonts w:ascii="Times New Roman" w:hAnsi="Times New Roman" w:cs="Times New Roman"/>
          <w:color w:val="auto"/>
          <w:sz w:val="24"/>
          <w:szCs w:val="24"/>
        </w:rPr>
        <w:fldChar w:fldCharType="separate"/>
      </w:r>
      <w:r w:rsidR="009E02DC">
        <w:rPr>
          <w:rFonts w:ascii="Times New Roman" w:hAnsi="Times New Roman" w:cs="Times New Roman"/>
          <w:noProof/>
          <w:color w:val="auto"/>
          <w:sz w:val="24"/>
          <w:szCs w:val="24"/>
        </w:rPr>
        <w:t>1</w:t>
      </w:r>
      <w:r w:rsidR="008A01FD" w:rsidRPr="00774CD0">
        <w:rPr>
          <w:rFonts w:ascii="Times New Roman" w:hAnsi="Times New Roman" w:cs="Times New Roman"/>
          <w:noProof/>
          <w:color w:val="auto"/>
          <w:sz w:val="24"/>
          <w:szCs w:val="24"/>
        </w:rPr>
        <w:fldChar w:fldCharType="end"/>
      </w:r>
      <w:r w:rsidRPr="00774CD0">
        <w:rPr>
          <w:rFonts w:ascii="Times New Roman" w:hAnsi="Times New Roman" w:cs="Times New Roman"/>
          <w:color w:val="auto"/>
          <w:sz w:val="24"/>
          <w:szCs w:val="24"/>
        </w:rPr>
        <w:t>.</w:t>
      </w:r>
      <w:r w:rsidR="00774CD0" w:rsidRPr="00774CD0">
        <w:rPr>
          <w:rFonts w:ascii="Times New Roman" w:hAnsi="Times New Roman" w:cs="Times New Roman"/>
          <w:color w:val="auto"/>
          <w:sz w:val="24"/>
          <w:szCs w:val="24"/>
        </w:rPr>
        <w:t xml:space="preserve"> Percentage</w:t>
      </w:r>
      <w:r w:rsidRPr="00774CD0">
        <w:rPr>
          <w:rFonts w:ascii="Times New Roman" w:hAnsi="Times New Roman" w:cs="Times New Roman"/>
          <w:color w:val="auto"/>
          <w:sz w:val="24"/>
          <w:szCs w:val="24"/>
        </w:rPr>
        <w:t xml:space="preserve"> of total government expenditure to GDP</w:t>
      </w:r>
      <w:bookmarkEnd w:id="207"/>
    </w:p>
    <w:p w:rsidR="00F14EE2" w:rsidRDefault="00CC1B72" w:rsidP="00714BF5">
      <w:pPr>
        <w:autoSpaceDE w:val="0"/>
        <w:autoSpaceDN w:val="0"/>
        <w:adjustRightInd w:val="0"/>
        <w:spacing w:after="240" w:line="360" w:lineRule="auto"/>
        <w:ind w:left="540"/>
        <w:jc w:val="both"/>
        <w:rPr>
          <w:rFonts w:ascii="Times New Roman" w:hAnsi="Times New Roman" w:cs="Times New Roman"/>
          <w:sz w:val="24"/>
          <w:szCs w:val="24"/>
        </w:rPr>
      </w:pPr>
      <w:r w:rsidRPr="001635F8">
        <w:rPr>
          <w:rFonts w:ascii="Times New Roman" w:hAnsi="Times New Roman" w:cs="Times New Roman"/>
          <w:noProof/>
          <w:sz w:val="24"/>
          <w:szCs w:val="24"/>
        </w:rPr>
        <w:drawing>
          <wp:inline distT="0" distB="0" distL="0" distR="0">
            <wp:extent cx="5573949" cy="2772383"/>
            <wp:effectExtent l="0" t="0" r="8255" b="0"/>
            <wp:docPr id="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CC1B72" w:rsidRDefault="00CC1B72" w:rsidP="00714BF5">
      <w:pPr>
        <w:autoSpaceDE w:val="0"/>
        <w:autoSpaceDN w:val="0"/>
        <w:adjustRightInd w:val="0"/>
        <w:spacing w:after="240" w:line="360" w:lineRule="auto"/>
        <w:ind w:left="540"/>
        <w:jc w:val="both"/>
        <w:rPr>
          <w:rFonts w:ascii="Times New Roman" w:hAnsi="Times New Roman" w:cs="Times New Roman"/>
          <w:sz w:val="24"/>
          <w:szCs w:val="24"/>
        </w:rPr>
      </w:pPr>
      <w:r w:rsidRPr="001635F8">
        <w:rPr>
          <w:rFonts w:ascii="Times New Roman" w:hAnsi="Times New Roman" w:cs="Times New Roman"/>
          <w:sz w:val="24"/>
          <w:szCs w:val="24"/>
        </w:rPr>
        <w:t xml:space="preserve">Source: </w:t>
      </w:r>
      <w:r w:rsidR="00A313EB">
        <w:rPr>
          <w:rFonts w:ascii="Times New Roman" w:hAnsi="Times New Roman" w:cs="Times New Roman"/>
          <w:sz w:val="24"/>
          <w:szCs w:val="24"/>
        </w:rPr>
        <w:t>Author’s compilation adapted from NBE (2020)</w:t>
      </w:r>
    </w:p>
    <w:p w:rsidR="00CC1B72" w:rsidRPr="00774CD0" w:rsidRDefault="00CC1B72" w:rsidP="002F6C18">
      <w:pPr>
        <w:autoSpaceDE w:val="0"/>
        <w:autoSpaceDN w:val="0"/>
        <w:adjustRightInd w:val="0"/>
        <w:spacing w:after="240" w:line="360" w:lineRule="auto"/>
        <w:jc w:val="both"/>
        <w:rPr>
          <w:rFonts w:ascii="Times New Roman" w:hAnsi="Times New Roman" w:cs="Times New Roman"/>
        </w:rPr>
      </w:pPr>
      <w:r w:rsidRPr="001635F8">
        <w:rPr>
          <w:rFonts w:ascii="Times New Roman" w:hAnsi="Times New Roman" w:cs="Times New Roman"/>
          <w:sz w:val="24"/>
          <w:szCs w:val="24"/>
        </w:rPr>
        <w:t xml:space="preserve">Considering the ratio of total government spending to GDP which measures the amount of government spending relative to the size of the economy is more </w:t>
      </w:r>
      <w:r w:rsidR="009F5053" w:rsidRPr="001635F8">
        <w:rPr>
          <w:rFonts w:ascii="Times New Roman" w:hAnsi="Times New Roman" w:cs="Times New Roman"/>
          <w:sz w:val="24"/>
          <w:szCs w:val="24"/>
        </w:rPr>
        <w:t>important.</w:t>
      </w:r>
      <w:r w:rsidR="009F5053">
        <w:rPr>
          <w:rFonts w:ascii="Times New Roman" w:hAnsi="Times New Roman" w:cs="Times New Roman"/>
          <w:sz w:val="24"/>
          <w:szCs w:val="24"/>
        </w:rPr>
        <w:t xml:space="preserve"> During</w:t>
      </w:r>
      <w:r w:rsidR="00095D18">
        <w:rPr>
          <w:rFonts w:ascii="Times New Roman" w:hAnsi="Times New Roman" w:cs="Times New Roman"/>
          <w:sz w:val="24"/>
          <w:szCs w:val="24"/>
        </w:rPr>
        <w:t xml:space="preserve"> the year 1974 to 1976</w:t>
      </w:r>
      <w:r w:rsidRPr="001635F8">
        <w:rPr>
          <w:rFonts w:ascii="Times New Roman" w:hAnsi="Times New Roman" w:cs="Times New Roman"/>
          <w:sz w:val="24"/>
          <w:szCs w:val="24"/>
        </w:rPr>
        <w:t xml:space="preserve"> the share of government expenditure to GDP was averag</w:t>
      </w:r>
      <w:r w:rsidR="00095D18">
        <w:rPr>
          <w:rFonts w:ascii="Times New Roman" w:hAnsi="Times New Roman" w:cs="Times New Roman"/>
          <w:sz w:val="24"/>
          <w:szCs w:val="24"/>
        </w:rPr>
        <w:t>e 13%. From the period 1978 to 1979</w:t>
      </w:r>
      <w:r w:rsidRPr="001635F8">
        <w:rPr>
          <w:rFonts w:ascii="Times New Roman" w:hAnsi="Times New Roman" w:cs="Times New Roman"/>
          <w:sz w:val="24"/>
          <w:szCs w:val="24"/>
        </w:rPr>
        <w:t>the relative expenditure to GDP was increased on average16%.  In the year 1981 the share of</w:t>
      </w:r>
      <w:r>
        <w:rPr>
          <w:rFonts w:ascii="Times New Roman" w:hAnsi="Times New Roman" w:cs="Times New Roman"/>
          <w:sz w:val="24"/>
          <w:szCs w:val="24"/>
        </w:rPr>
        <w:t xml:space="preserve"> government spending to GDP reached 25%,</w:t>
      </w:r>
      <w:r w:rsidR="00095D18">
        <w:rPr>
          <w:rFonts w:ascii="Times New Roman" w:hAnsi="Times New Roman" w:cs="Times New Roman"/>
          <w:sz w:val="24"/>
          <w:szCs w:val="24"/>
        </w:rPr>
        <w:t xml:space="preserve"> from the year 1982 to 1991</w:t>
      </w:r>
      <w:r w:rsidRPr="001635F8">
        <w:rPr>
          <w:rFonts w:ascii="Times New Roman" w:hAnsi="Times New Roman" w:cs="Times New Roman"/>
          <w:sz w:val="24"/>
          <w:szCs w:val="24"/>
        </w:rPr>
        <w:t xml:space="preserve"> the share of government expenditure to GDP was 23%. </w:t>
      </w:r>
      <w:r w:rsidR="00095D18">
        <w:rPr>
          <w:rFonts w:ascii="Times New Roman" w:hAnsi="Times New Roman" w:cs="Times New Roman"/>
          <w:sz w:val="24"/>
          <w:szCs w:val="24"/>
        </w:rPr>
        <w:t>Generally, from the year 1974 to 1990</w:t>
      </w:r>
      <w:r w:rsidRPr="001635F8">
        <w:rPr>
          <w:rFonts w:ascii="Times New Roman" w:hAnsi="Times New Roman" w:cs="Times New Roman"/>
          <w:sz w:val="24"/>
          <w:szCs w:val="24"/>
        </w:rPr>
        <w:t xml:space="preserve"> the relative share of government spending to GDP was increasing at increasing rate because at the time there was socialist type of government which encourages large governmental control of resource and spending.</w:t>
      </w:r>
    </w:p>
    <w:p w:rsidR="00CC1B72" w:rsidRPr="003F2BEA" w:rsidRDefault="00CC1B72" w:rsidP="002F6C18">
      <w:pPr>
        <w:autoSpaceDE w:val="0"/>
        <w:autoSpaceDN w:val="0"/>
        <w:adjustRightInd w:val="0"/>
        <w:spacing w:after="240" w:line="360" w:lineRule="auto"/>
        <w:jc w:val="both"/>
        <w:rPr>
          <w:rFonts w:ascii="Times New Roman" w:hAnsi="Times New Roman" w:cs="Times New Roman"/>
        </w:rPr>
      </w:pPr>
      <w:r w:rsidRPr="001635F8">
        <w:rPr>
          <w:rFonts w:ascii="Times New Roman" w:hAnsi="Times New Roman" w:cs="Times New Roman"/>
          <w:sz w:val="24"/>
          <w:szCs w:val="24"/>
        </w:rPr>
        <w:t>The share of government spending on average reached 19.28% o</w:t>
      </w:r>
      <w:r w:rsidR="00095D18">
        <w:rPr>
          <w:rFonts w:ascii="Times New Roman" w:hAnsi="Times New Roman" w:cs="Times New Roman"/>
          <w:sz w:val="24"/>
          <w:szCs w:val="24"/>
        </w:rPr>
        <w:t xml:space="preserve">f GDP between the </w:t>
      </w:r>
      <w:r w:rsidR="009F5053">
        <w:rPr>
          <w:rFonts w:ascii="Times New Roman" w:hAnsi="Times New Roman" w:cs="Times New Roman"/>
          <w:sz w:val="24"/>
          <w:szCs w:val="24"/>
        </w:rPr>
        <w:t>years’</w:t>
      </w:r>
      <w:r w:rsidR="00095D18">
        <w:rPr>
          <w:rFonts w:ascii="Times New Roman" w:hAnsi="Times New Roman" w:cs="Times New Roman"/>
          <w:sz w:val="24"/>
          <w:szCs w:val="24"/>
        </w:rPr>
        <w:t xml:space="preserve"> 1993-1998</w:t>
      </w:r>
      <w:r w:rsidRPr="001635F8">
        <w:rPr>
          <w:rFonts w:ascii="Times New Roman" w:hAnsi="Times New Roman" w:cs="Times New Roman"/>
          <w:sz w:val="24"/>
          <w:szCs w:val="24"/>
        </w:rPr>
        <w:t xml:space="preserve"> and the share increased on average by about 26.14% for the next se</w:t>
      </w:r>
      <w:r w:rsidR="00095D18">
        <w:rPr>
          <w:rFonts w:ascii="Times New Roman" w:hAnsi="Times New Roman" w:cs="Times New Roman"/>
          <w:sz w:val="24"/>
          <w:szCs w:val="24"/>
        </w:rPr>
        <w:t>ven years. From the year 2006 to 2013</w:t>
      </w:r>
      <w:r w:rsidRPr="001635F8">
        <w:rPr>
          <w:rFonts w:ascii="Times New Roman" w:hAnsi="Times New Roman" w:cs="Times New Roman"/>
          <w:sz w:val="24"/>
          <w:szCs w:val="24"/>
        </w:rPr>
        <w:t xml:space="preserve"> the share of government expenditure to GD</w:t>
      </w:r>
      <w:r w:rsidR="00095D18">
        <w:rPr>
          <w:rFonts w:ascii="Times New Roman" w:hAnsi="Times New Roman" w:cs="Times New Roman"/>
          <w:sz w:val="24"/>
          <w:szCs w:val="24"/>
        </w:rPr>
        <w:t xml:space="preserve">P was decreased on average 7 % to 19% </w:t>
      </w:r>
      <w:r w:rsidRPr="001635F8">
        <w:rPr>
          <w:rFonts w:ascii="Times New Roman" w:hAnsi="Times New Roman" w:cs="Times New Roman"/>
          <w:sz w:val="24"/>
          <w:szCs w:val="24"/>
        </w:rPr>
        <w:t xml:space="preserve">due to world financial crisis and also the government recommended </w:t>
      </w:r>
      <w:r w:rsidR="00AD2BAB">
        <w:rPr>
          <w:rFonts w:ascii="Times New Roman" w:hAnsi="Times New Roman" w:cs="Times New Roman"/>
          <w:sz w:val="24"/>
          <w:szCs w:val="24"/>
        </w:rPr>
        <w:t>doing</w:t>
      </w:r>
      <w:r w:rsidRPr="001635F8">
        <w:rPr>
          <w:rFonts w:ascii="Times New Roman" w:hAnsi="Times New Roman" w:cs="Times New Roman"/>
          <w:sz w:val="24"/>
          <w:szCs w:val="24"/>
        </w:rPr>
        <w:t xml:space="preserve"> so because it’s important to join WTO.</w:t>
      </w:r>
      <w:r w:rsidR="009F5053">
        <w:rPr>
          <w:rFonts w:ascii="Times New Roman" w:hAnsi="Times New Roman" w:cs="Times New Roman"/>
          <w:sz w:val="24"/>
          <w:szCs w:val="24"/>
        </w:rPr>
        <w:t xml:space="preserve"> </w:t>
      </w:r>
      <w:r w:rsidRPr="001635F8">
        <w:rPr>
          <w:rFonts w:ascii="Times New Roman" w:hAnsi="Times New Roman" w:cs="Times New Roman"/>
          <w:sz w:val="24"/>
          <w:szCs w:val="24"/>
        </w:rPr>
        <w:t>In general government expenditure to the share of GDP show</w:t>
      </w:r>
      <w:r w:rsidR="00095D18">
        <w:rPr>
          <w:rFonts w:ascii="Times New Roman" w:hAnsi="Times New Roman" w:cs="Times New Roman"/>
          <w:sz w:val="24"/>
          <w:szCs w:val="24"/>
        </w:rPr>
        <w:t xml:space="preserve">s a fluctuation from the 1974 to </w:t>
      </w:r>
      <w:r w:rsidR="006543D5">
        <w:rPr>
          <w:rFonts w:ascii="Times New Roman" w:hAnsi="Times New Roman" w:cs="Times New Roman"/>
          <w:sz w:val="24"/>
          <w:szCs w:val="24"/>
        </w:rPr>
        <w:t>2017</w:t>
      </w:r>
      <w:r w:rsidR="00095D18">
        <w:rPr>
          <w:rFonts w:ascii="Times New Roman" w:hAnsi="Times New Roman" w:cs="Times New Roman"/>
          <w:sz w:val="24"/>
          <w:szCs w:val="24"/>
        </w:rPr>
        <w:t xml:space="preserve"> .In the year </w:t>
      </w:r>
      <w:r w:rsidR="00095D18">
        <w:rPr>
          <w:rFonts w:ascii="Times New Roman" w:hAnsi="Times New Roman" w:cs="Times New Roman"/>
          <w:sz w:val="24"/>
          <w:szCs w:val="24"/>
        </w:rPr>
        <w:lastRenderedPageBreak/>
        <w:t>1988 and 2003</w:t>
      </w:r>
      <w:r w:rsidRPr="001635F8">
        <w:rPr>
          <w:rFonts w:ascii="Times New Roman" w:hAnsi="Times New Roman" w:cs="Times New Roman"/>
          <w:sz w:val="24"/>
          <w:szCs w:val="24"/>
        </w:rPr>
        <w:t xml:space="preserve"> reaches its peak due to government spends for the defense purpose in the year 1988</w:t>
      </w:r>
      <w:r w:rsidR="00095D18">
        <w:rPr>
          <w:rFonts w:ascii="Times New Roman" w:hAnsi="Times New Roman" w:cs="Times New Roman"/>
          <w:sz w:val="24"/>
          <w:szCs w:val="24"/>
        </w:rPr>
        <w:t>/89 and also in the year 2002</w:t>
      </w:r>
      <w:r w:rsidRPr="001635F8">
        <w:rPr>
          <w:rFonts w:ascii="Times New Roman" w:hAnsi="Times New Roman" w:cs="Times New Roman"/>
          <w:sz w:val="24"/>
          <w:szCs w:val="24"/>
        </w:rPr>
        <w:t xml:space="preserve"> there was relatively peaceful period as compared to the previous period due to this government spends for the reconstruction purpose after Ethio-Er</w:t>
      </w:r>
      <w:r w:rsidR="00095D18">
        <w:rPr>
          <w:rFonts w:ascii="Times New Roman" w:hAnsi="Times New Roman" w:cs="Times New Roman"/>
          <w:sz w:val="24"/>
          <w:szCs w:val="24"/>
        </w:rPr>
        <w:t>i</w:t>
      </w:r>
      <w:r w:rsidRPr="001635F8">
        <w:rPr>
          <w:rFonts w:ascii="Times New Roman" w:hAnsi="Times New Roman" w:cs="Times New Roman"/>
          <w:sz w:val="24"/>
          <w:szCs w:val="24"/>
        </w:rPr>
        <w:t>trian war. And also in the</w:t>
      </w:r>
      <w:r w:rsidR="00095D18">
        <w:rPr>
          <w:rFonts w:ascii="Times New Roman" w:hAnsi="Times New Roman" w:cs="Times New Roman"/>
          <w:sz w:val="24"/>
          <w:szCs w:val="24"/>
        </w:rPr>
        <w:t xml:space="preserve"> year 1991</w:t>
      </w:r>
      <w:r w:rsidRPr="001635F8">
        <w:rPr>
          <w:rFonts w:ascii="Times New Roman" w:hAnsi="Times New Roman" w:cs="Times New Roman"/>
          <w:sz w:val="24"/>
          <w:szCs w:val="24"/>
        </w:rPr>
        <w:t>the share of government expenditure to GDP reached its lowest point (16%) due to government instability.</w:t>
      </w:r>
    </w:p>
    <w:p w:rsidR="00CC1B72" w:rsidRPr="00774CD0" w:rsidRDefault="00CC1B72" w:rsidP="00E7235E">
      <w:pPr>
        <w:pStyle w:val="Heading3"/>
        <w:numPr>
          <w:ilvl w:val="2"/>
          <w:numId w:val="19"/>
        </w:numPr>
        <w:spacing w:after="240" w:line="360" w:lineRule="auto"/>
        <w:ind w:left="1710"/>
        <w:jc w:val="both"/>
        <w:rPr>
          <w:rFonts w:ascii="Times New Roman" w:hAnsi="Times New Roman" w:cs="Times New Roman"/>
          <w:color w:val="auto"/>
          <w:sz w:val="24"/>
          <w:szCs w:val="24"/>
        </w:rPr>
      </w:pPr>
      <w:bookmarkStart w:id="208" w:name="_Toc496609113"/>
      <w:bookmarkStart w:id="209" w:name="_Toc498074106"/>
      <w:bookmarkStart w:id="210" w:name="_Toc498108781"/>
      <w:bookmarkStart w:id="211" w:name="_Toc498152372"/>
      <w:bookmarkStart w:id="212" w:name="_Toc498284003"/>
      <w:bookmarkStart w:id="213" w:name="_Toc502846029"/>
      <w:bookmarkStart w:id="214" w:name="_Toc49266444"/>
      <w:r w:rsidRPr="00774CD0">
        <w:rPr>
          <w:rFonts w:ascii="Times New Roman" w:hAnsi="Times New Roman" w:cs="Times New Roman"/>
          <w:color w:val="auto"/>
          <w:sz w:val="24"/>
          <w:szCs w:val="24"/>
        </w:rPr>
        <w:t>Contribution of Sectors Expenditure to GDP</w:t>
      </w:r>
      <w:bookmarkEnd w:id="208"/>
      <w:bookmarkEnd w:id="209"/>
      <w:bookmarkEnd w:id="210"/>
      <w:bookmarkEnd w:id="211"/>
      <w:bookmarkEnd w:id="212"/>
      <w:bookmarkEnd w:id="213"/>
      <w:bookmarkEnd w:id="214"/>
    </w:p>
    <w:p w:rsidR="003F2BEA" w:rsidRDefault="00CC1B72" w:rsidP="002F6C18">
      <w:pPr>
        <w:autoSpaceDE w:val="0"/>
        <w:autoSpaceDN w:val="0"/>
        <w:adjustRightInd w:val="0"/>
        <w:spacing w:after="240" w:line="360" w:lineRule="auto"/>
        <w:jc w:val="both"/>
        <w:rPr>
          <w:rFonts w:ascii="Times New Roman" w:hAnsi="Times New Roman" w:cs="Times New Roman"/>
          <w:sz w:val="24"/>
          <w:szCs w:val="24"/>
        </w:rPr>
      </w:pPr>
      <w:r w:rsidRPr="001635F8">
        <w:rPr>
          <w:rFonts w:ascii="Times New Roman" w:hAnsi="Times New Roman" w:cs="Times New Roman"/>
          <w:sz w:val="24"/>
          <w:szCs w:val="24"/>
        </w:rPr>
        <w:t xml:space="preserve">It’s important to analyze the relative contribution of </w:t>
      </w:r>
      <w:r w:rsidR="00AD2BAB" w:rsidRPr="001635F8">
        <w:rPr>
          <w:rFonts w:ascii="Times New Roman" w:hAnsi="Times New Roman" w:cs="Times New Roman"/>
          <w:sz w:val="24"/>
          <w:szCs w:val="24"/>
        </w:rPr>
        <w:t>sectorial</w:t>
      </w:r>
      <w:r w:rsidRPr="001635F8">
        <w:rPr>
          <w:rFonts w:ascii="Times New Roman" w:hAnsi="Times New Roman" w:cs="Times New Roman"/>
          <w:sz w:val="24"/>
          <w:szCs w:val="24"/>
        </w:rPr>
        <w:t xml:space="preserve"> expenditure to GDP due to it is even more important to analyze the relative contribution of sectors expenditures to GDP and poverty education, as this will provide important information for more efficient targeting of the</w:t>
      </w:r>
      <w:r w:rsidR="003F2BEA">
        <w:rPr>
          <w:rFonts w:ascii="Times New Roman" w:hAnsi="Times New Roman" w:cs="Times New Roman"/>
          <w:sz w:val="24"/>
          <w:szCs w:val="24"/>
        </w:rPr>
        <w:t xml:space="preserve">se limited financial resources. </w:t>
      </w:r>
      <w:r w:rsidRPr="001635F8">
        <w:rPr>
          <w:rFonts w:ascii="Times New Roman" w:hAnsi="Times New Roman" w:cs="Times New Roman"/>
          <w:sz w:val="24"/>
          <w:szCs w:val="24"/>
        </w:rPr>
        <w:t>Government spending trend in Ethiopia has changed dramatically within the last ten years. Thus, it is important to monitor trends in the levels and composition of government expenditures, and to assess the causes of the change over time.</w:t>
      </w:r>
    </w:p>
    <w:p w:rsidR="005046AD" w:rsidRPr="00774CD0" w:rsidRDefault="005046AD" w:rsidP="00714BF5">
      <w:pPr>
        <w:pStyle w:val="Caption"/>
        <w:keepNext/>
        <w:jc w:val="both"/>
        <w:rPr>
          <w:rFonts w:ascii="Times New Roman" w:hAnsi="Times New Roman" w:cs="Times New Roman"/>
          <w:color w:val="auto"/>
          <w:sz w:val="24"/>
          <w:szCs w:val="24"/>
        </w:rPr>
      </w:pPr>
      <w:bookmarkStart w:id="215" w:name="_Toc49265840"/>
      <w:bookmarkStart w:id="216" w:name="_Toc496609114"/>
      <w:bookmarkStart w:id="217" w:name="_Toc498074107"/>
      <w:bookmarkStart w:id="218" w:name="_Toc498108782"/>
      <w:bookmarkStart w:id="219" w:name="_Toc498151796"/>
      <w:bookmarkStart w:id="220" w:name="_Toc498152373"/>
      <w:bookmarkStart w:id="221" w:name="_Toc498158626"/>
      <w:bookmarkStart w:id="222" w:name="_Toc498284004"/>
      <w:bookmarkStart w:id="223" w:name="_Toc498285005"/>
      <w:bookmarkStart w:id="224" w:name="_Toc498423049"/>
      <w:bookmarkStart w:id="225" w:name="_Toc502846030"/>
      <w:r w:rsidRPr="00774CD0">
        <w:rPr>
          <w:rFonts w:ascii="Times New Roman" w:hAnsi="Times New Roman" w:cs="Times New Roman"/>
          <w:color w:val="auto"/>
          <w:sz w:val="24"/>
          <w:szCs w:val="24"/>
        </w:rPr>
        <w:t xml:space="preserve">Table </w:t>
      </w:r>
      <w:r w:rsidR="008A01FD" w:rsidRPr="00774CD0">
        <w:rPr>
          <w:rFonts w:ascii="Times New Roman" w:hAnsi="Times New Roman" w:cs="Times New Roman"/>
          <w:color w:val="auto"/>
          <w:sz w:val="24"/>
          <w:szCs w:val="24"/>
        </w:rPr>
        <w:fldChar w:fldCharType="begin"/>
      </w:r>
      <w:r w:rsidR="00B313F0" w:rsidRPr="00774CD0">
        <w:rPr>
          <w:rFonts w:ascii="Times New Roman" w:hAnsi="Times New Roman" w:cs="Times New Roman"/>
          <w:color w:val="auto"/>
          <w:sz w:val="24"/>
          <w:szCs w:val="24"/>
        </w:rPr>
        <w:instrText xml:space="preserve"> SEQ Table \* ARABIC </w:instrText>
      </w:r>
      <w:r w:rsidR="008A01FD" w:rsidRPr="00774CD0">
        <w:rPr>
          <w:rFonts w:ascii="Times New Roman" w:hAnsi="Times New Roman" w:cs="Times New Roman"/>
          <w:color w:val="auto"/>
          <w:sz w:val="24"/>
          <w:szCs w:val="24"/>
        </w:rPr>
        <w:fldChar w:fldCharType="separate"/>
      </w:r>
      <w:r w:rsidR="009E02DC">
        <w:rPr>
          <w:rFonts w:ascii="Times New Roman" w:hAnsi="Times New Roman" w:cs="Times New Roman"/>
          <w:noProof/>
          <w:color w:val="auto"/>
          <w:sz w:val="24"/>
          <w:szCs w:val="24"/>
        </w:rPr>
        <w:t>1</w:t>
      </w:r>
      <w:r w:rsidR="008A01FD" w:rsidRPr="00774CD0">
        <w:rPr>
          <w:rFonts w:ascii="Times New Roman" w:hAnsi="Times New Roman" w:cs="Times New Roman"/>
          <w:noProof/>
          <w:color w:val="auto"/>
          <w:sz w:val="24"/>
          <w:szCs w:val="24"/>
        </w:rPr>
        <w:fldChar w:fldCharType="end"/>
      </w:r>
      <w:r w:rsidRPr="00774CD0">
        <w:rPr>
          <w:rFonts w:ascii="Times New Roman" w:hAnsi="Times New Roman" w:cs="Times New Roman"/>
          <w:color w:val="auto"/>
          <w:sz w:val="24"/>
          <w:szCs w:val="24"/>
        </w:rPr>
        <w:t>.Contribution of Sectors Expenditure to GDP</w:t>
      </w:r>
      <w:bookmarkEnd w:id="215"/>
    </w:p>
    <w:tbl>
      <w:tblPr>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80"/>
        <w:gridCol w:w="1671"/>
        <w:gridCol w:w="2039"/>
        <w:gridCol w:w="1722"/>
      </w:tblGrid>
      <w:tr w:rsidR="00963536" w:rsidRPr="00805342" w:rsidTr="00714BF5">
        <w:trPr>
          <w:trHeight w:val="240"/>
        </w:trPr>
        <w:tc>
          <w:tcPr>
            <w:tcW w:w="1980" w:type="dxa"/>
            <w:tcBorders>
              <w:top w:val="single" w:sz="4" w:space="0" w:color="auto"/>
              <w:left w:val="single" w:sz="4" w:space="0" w:color="auto"/>
              <w:bottom w:val="single" w:sz="4" w:space="0" w:color="auto"/>
              <w:right w:val="single" w:sz="4" w:space="0" w:color="auto"/>
            </w:tcBorders>
            <w:shd w:val="clear" w:color="auto" w:fill="auto"/>
          </w:tcPr>
          <w:p w:rsidR="00963536" w:rsidRPr="00774CD0" w:rsidRDefault="00963536" w:rsidP="00805342">
            <w:pPr>
              <w:pStyle w:val="NoSpacing"/>
              <w:spacing w:line="360" w:lineRule="auto"/>
              <w:rPr>
                <w:rFonts w:ascii="Times New Roman" w:hAnsi="Times New Roman" w:cs="Times New Roman"/>
                <w:b/>
                <w:sz w:val="24"/>
                <w:szCs w:val="24"/>
              </w:rPr>
            </w:pPr>
            <w:r w:rsidRPr="00774CD0">
              <w:rPr>
                <w:rFonts w:ascii="Times New Roman" w:hAnsi="Times New Roman" w:cs="Times New Roman"/>
                <w:b/>
                <w:sz w:val="24"/>
                <w:szCs w:val="24"/>
              </w:rPr>
              <w:t>Year</w:t>
            </w: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963536" w:rsidRPr="00774CD0" w:rsidRDefault="00963536" w:rsidP="00805342">
            <w:pPr>
              <w:pStyle w:val="NoSpacing"/>
              <w:spacing w:line="360" w:lineRule="auto"/>
              <w:rPr>
                <w:rFonts w:ascii="Times New Roman" w:hAnsi="Times New Roman" w:cs="Times New Roman"/>
                <w:b/>
                <w:sz w:val="24"/>
                <w:szCs w:val="24"/>
              </w:rPr>
            </w:pPr>
            <w:r w:rsidRPr="00774CD0">
              <w:rPr>
                <w:rFonts w:ascii="Times New Roman" w:hAnsi="Times New Roman" w:cs="Times New Roman"/>
                <w:b/>
                <w:sz w:val="24"/>
                <w:szCs w:val="24"/>
              </w:rPr>
              <w:t>Education</w:t>
            </w:r>
          </w:p>
        </w:tc>
        <w:tc>
          <w:tcPr>
            <w:tcW w:w="2039" w:type="dxa"/>
            <w:tcBorders>
              <w:top w:val="single" w:sz="4" w:space="0" w:color="auto"/>
              <w:left w:val="single" w:sz="4" w:space="0" w:color="auto"/>
              <w:bottom w:val="single" w:sz="4" w:space="0" w:color="auto"/>
              <w:right w:val="single" w:sz="4" w:space="0" w:color="auto"/>
            </w:tcBorders>
            <w:shd w:val="clear" w:color="auto" w:fill="auto"/>
          </w:tcPr>
          <w:p w:rsidR="00963536" w:rsidRPr="00774CD0" w:rsidRDefault="00963536" w:rsidP="00805342">
            <w:pPr>
              <w:pStyle w:val="NoSpacing"/>
              <w:spacing w:line="360" w:lineRule="auto"/>
              <w:rPr>
                <w:rFonts w:ascii="Times New Roman" w:hAnsi="Times New Roman" w:cs="Times New Roman"/>
                <w:b/>
                <w:sz w:val="24"/>
                <w:szCs w:val="24"/>
              </w:rPr>
            </w:pPr>
            <w:r w:rsidRPr="00774CD0">
              <w:rPr>
                <w:rFonts w:ascii="Times New Roman" w:hAnsi="Times New Roman" w:cs="Times New Roman"/>
                <w:b/>
                <w:sz w:val="24"/>
                <w:szCs w:val="24"/>
              </w:rPr>
              <w:t>Health</w:t>
            </w:r>
          </w:p>
        </w:tc>
        <w:tc>
          <w:tcPr>
            <w:tcW w:w="1722" w:type="dxa"/>
            <w:tcBorders>
              <w:top w:val="single" w:sz="4" w:space="0" w:color="auto"/>
              <w:left w:val="single" w:sz="4" w:space="0" w:color="auto"/>
              <w:bottom w:val="single" w:sz="4" w:space="0" w:color="auto"/>
              <w:right w:val="single" w:sz="4" w:space="0" w:color="auto"/>
            </w:tcBorders>
            <w:shd w:val="clear" w:color="auto" w:fill="auto"/>
          </w:tcPr>
          <w:p w:rsidR="00963536" w:rsidRPr="00774CD0" w:rsidRDefault="00963536" w:rsidP="00805342">
            <w:pPr>
              <w:pStyle w:val="NoSpacing"/>
              <w:spacing w:line="360" w:lineRule="auto"/>
              <w:rPr>
                <w:rFonts w:ascii="Times New Roman" w:hAnsi="Times New Roman" w:cs="Times New Roman"/>
                <w:b/>
                <w:sz w:val="24"/>
                <w:szCs w:val="24"/>
              </w:rPr>
            </w:pPr>
            <w:r w:rsidRPr="00774CD0">
              <w:rPr>
                <w:rFonts w:ascii="Times New Roman" w:hAnsi="Times New Roman" w:cs="Times New Roman"/>
                <w:b/>
                <w:sz w:val="24"/>
                <w:szCs w:val="24"/>
              </w:rPr>
              <w:t>Agriculture</w:t>
            </w:r>
          </w:p>
        </w:tc>
      </w:tr>
      <w:tr w:rsidR="00963536" w:rsidRPr="00963536" w:rsidTr="00714BF5">
        <w:trPr>
          <w:trHeight w:val="240"/>
        </w:trPr>
        <w:tc>
          <w:tcPr>
            <w:tcW w:w="1980" w:type="dxa"/>
            <w:tcBorders>
              <w:top w:val="single" w:sz="4" w:space="0" w:color="auto"/>
              <w:left w:val="single" w:sz="4" w:space="0" w:color="auto"/>
              <w:bottom w:val="single" w:sz="4" w:space="0" w:color="auto"/>
              <w:right w:val="single" w:sz="4" w:space="0" w:color="auto"/>
            </w:tcBorders>
            <w:shd w:val="clear" w:color="auto" w:fill="auto"/>
          </w:tcPr>
          <w:p w:rsidR="00963536" w:rsidRPr="00774CD0" w:rsidRDefault="00963536" w:rsidP="00805342">
            <w:pPr>
              <w:pStyle w:val="NoSpacing"/>
              <w:spacing w:line="360" w:lineRule="auto"/>
              <w:rPr>
                <w:rFonts w:ascii="Times New Roman" w:hAnsi="Times New Roman" w:cs="Times New Roman"/>
                <w:sz w:val="24"/>
                <w:szCs w:val="24"/>
              </w:rPr>
            </w:pPr>
            <w:r w:rsidRPr="00774CD0">
              <w:rPr>
                <w:rFonts w:ascii="Times New Roman" w:hAnsi="Times New Roman" w:cs="Times New Roman"/>
                <w:sz w:val="24"/>
                <w:szCs w:val="24"/>
              </w:rPr>
              <w:t>1974-1978</w:t>
            </w: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963536" w:rsidRPr="00774CD0" w:rsidRDefault="00963536" w:rsidP="00805342">
            <w:pPr>
              <w:pStyle w:val="NoSpacing"/>
              <w:spacing w:line="360" w:lineRule="auto"/>
              <w:rPr>
                <w:rFonts w:ascii="Times New Roman" w:hAnsi="Times New Roman" w:cs="Times New Roman"/>
                <w:sz w:val="24"/>
                <w:szCs w:val="24"/>
              </w:rPr>
            </w:pPr>
            <w:r w:rsidRPr="00774CD0">
              <w:rPr>
                <w:rFonts w:ascii="Times New Roman" w:hAnsi="Times New Roman" w:cs="Times New Roman"/>
                <w:sz w:val="24"/>
                <w:szCs w:val="24"/>
              </w:rPr>
              <w:t>11%</w:t>
            </w:r>
          </w:p>
        </w:tc>
        <w:tc>
          <w:tcPr>
            <w:tcW w:w="2039" w:type="dxa"/>
            <w:tcBorders>
              <w:top w:val="single" w:sz="4" w:space="0" w:color="auto"/>
              <w:left w:val="single" w:sz="4" w:space="0" w:color="auto"/>
              <w:bottom w:val="single" w:sz="4" w:space="0" w:color="auto"/>
              <w:right w:val="single" w:sz="4" w:space="0" w:color="auto"/>
            </w:tcBorders>
            <w:shd w:val="clear" w:color="auto" w:fill="auto"/>
          </w:tcPr>
          <w:p w:rsidR="00963536" w:rsidRPr="00774CD0" w:rsidRDefault="00963536" w:rsidP="00805342">
            <w:pPr>
              <w:pStyle w:val="NoSpacing"/>
              <w:spacing w:line="360" w:lineRule="auto"/>
              <w:rPr>
                <w:rFonts w:ascii="Times New Roman" w:hAnsi="Times New Roman" w:cs="Times New Roman"/>
                <w:sz w:val="24"/>
                <w:szCs w:val="24"/>
              </w:rPr>
            </w:pPr>
            <w:r w:rsidRPr="00774CD0">
              <w:rPr>
                <w:rFonts w:ascii="Times New Roman" w:hAnsi="Times New Roman" w:cs="Times New Roman"/>
                <w:sz w:val="24"/>
                <w:szCs w:val="24"/>
              </w:rPr>
              <w:t>4%</w:t>
            </w:r>
          </w:p>
        </w:tc>
        <w:tc>
          <w:tcPr>
            <w:tcW w:w="1722" w:type="dxa"/>
            <w:tcBorders>
              <w:top w:val="single" w:sz="4" w:space="0" w:color="auto"/>
              <w:left w:val="single" w:sz="4" w:space="0" w:color="auto"/>
              <w:bottom w:val="single" w:sz="4" w:space="0" w:color="auto"/>
              <w:right w:val="single" w:sz="4" w:space="0" w:color="auto"/>
            </w:tcBorders>
            <w:shd w:val="clear" w:color="auto" w:fill="auto"/>
          </w:tcPr>
          <w:p w:rsidR="00963536" w:rsidRPr="00774CD0" w:rsidRDefault="00963536" w:rsidP="00805342">
            <w:pPr>
              <w:pStyle w:val="NoSpacing"/>
              <w:spacing w:line="360" w:lineRule="auto"/>
              <w:rPr>
                <w:rFonts w:ascii="Times New Roman" w:hAnsi="Times New Roman" w:cs="Times New Roman"/>
                <w:sz w:val="24"/>
                <w:szCs w:val="24"/>
              </w:rPr>
            </w:pPr>
            <w:r w:rsidRPr="00774CD0">
              <w:rPr>
                <w:rFonts w:ascii="Times New Roman" w:hAnsi="Times New Roman" w:cs="Times New Roman"/>
                <w:sz w:val="24"/>
                <w:szCs w:val="24"/>
              </w:rPr>
              <w:t>12%</w:t>
            </w:r>
          </w:p>
        </w:tc>
      </w:tr>
      <w:tr w:rsidR="00963536" w:rsidRPr="00963536" w:rsidTr="00714BF5">
        <w:trPr>
          <w:trHeight w:val="240"/>
        </w:trPr>
        <w:tc>
          <w:tcPr>
            <w:tcW w:w="1980" w:type="dxa"/>
            <w:tcBorders>
              <w:top w:val="single" w:sz="4" w:space="0" w:color="auto"/>
              <w:left w:val="single" w:sz="4" w:space="0" w:color="auto"/>
              <w:bottom w:val="single" w:sz="4" w:space="0" w:color="auto"/>
              <w:right w:val="single" w:sz="4" w:space="0" w:color="auto"/>
            </w:tcBorders>
            <w:shd w:val="clear" w:color="auto" w:fill="auto"/>
          </w:tcPr>
          <w:p w:rsidR="00963536" w:rsidRPr="00774CD0" w:rsidRDefault="00963536" w:rsidP="00805342">
            <w:pPr>
              <w:pStyle w:val="NoSpacing"/>
              <w:spacing w:line="360" w:lineRule="auto"/>
              <w:rPr>
                <w:rFonts w:ascii="Times New Roman" w:hAnsi="Times New Roman" w:cs="Times New Roman"/>
                <w:sz w:val="24"/>
                <w:szCs w:val="24"/>
              </w:rPr>
            </w:pPr>
            <w:r w:rsidRPr="00774CD0">
              <w:rPr>
                <w:rFonts w:ascii="Times New Roman" w:hAnsi="Times New Roman" w:cs="Times New Roman"/>
                <w:sz w:val="24"/>
                <w:szCs w:val="24"/>
              </w:rPr>
              <w:t>1979-1983</w:t>
            </w: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963536" w:rsidRPr="00774CD0" w:rsidRDefault="00963536" w:rsidP="00805342">
            <w:pPr>
              <w:pStyle w:val="NoSpacing"/>
              <w:spacing w:line="360" w:lineRule="auto"/>
              <w:rPr>
                <w:rFonts w:ascii="Times New Roman" w:hAnsi="Times New Roman" w:cs="Times New Roman"/>
                <w:sz w:val="24"/>
                <w:szCs w:val="24"/>
              </w:rPr>
            </w:pPr>
            <w:r w:rsidRPr="00774CD0">
              <w:rPr>
                <w:rFonts w:ascii="Times New Roman" w:hAnsi="Times New Roman" w:cs="Times New Roman"/>
                <w:sz w:val="24"/>
                <w:szCs w:val="24"/>
              </w:rPr>
              <w:t>9%</w:t>
            </w:r>
          </w:p>
        </w:tc>
        <w:tc>
          <w:tcPr>
            <w:tcW w:w="2039" w:type="dxa"/>
            <w:tcBorders>
              <w:top w:val="single" w:sz="4" w:space="0" w:color="auto"/>
              <w:left w:val="single" w:sz="4" w:space="0" w:color="auto"/>
              <w:bottom w:val="single" w:sz="4" w:space="0" w:color="auto"/>
              <w:right w:val="single" w:sz="4" w:space="0" w:color="auto"/>
            </w:tcBorders>
            <w:shd w:val="clear" w:color="auto" w:fill="auto"/>
          </w:tcPr>
          <w:p w:rsidR="00963536" w:rsidRPr="00774CD0" w:rsidRDefault="00963536" w:rsidP="00805342">
            <w:pPr>
              <w:pStyle w:val="NoSpacing"/>
              <w:spacing w:line="360" w:lineRule="auto"/>
              <w:rPr>
                <w:rFonts w:ascii="Times New Roman" w:hAnsi="Times New Roman" w:cs="Times New Roman"/>
                <w:sz w:val="24"/>
                <w:szCs w:val="24"/>
              </w:rPr>
            </w:pPr>
            <w:r w:rsidRPr="00774CD0">
              <w:rPr>
                <w:rFonts w:ascii="Times New Roman" w:hAnsi="Times New Roman" w:cs="Times New Roman"/>
                <w:sz w:val="24"/>
                <w:szCs w:val="24"/>
              </w:rPr>
              <w:t>3%</w:t>
            </w:r>
          </w:p>
        </w:tc>
        <w:tc>
          <w:tcPr>
            <w:tcW w:w="1722" w:type="dxa"/>
            <w:tcBorders>
              <w:top w:val="single" w:sz="4" w:space="0" w:color="auto"/>
              <w:left w:val="single" w:sz="4" w:space="0" w:color="auto"/>
              <w:bottom w:val="single" w:sz="4" w:space="0" w:color="auto"/>
              <w:right w:val="single" w:sz="4" w:space="0" w:color="auto"/>
            </w:tcBorders>
            <w:shd w:val="clear" w:color="auto" w:fill="auto"/>
          </w:tcPr>
          <w:p w:rsidR="00963536" w:rsidRPr="00774CD0" w:rsidRDefault="00963536" w:rsidP="00805342">
            <w:pPr>
              <w:pStyle w:val="NoSpacing"/>
              <w:spacing w:line="360" w:lineRule="auto"/>
              <w:rPr>
                <w:rFonts w:ascii="Times New Roman" w:hAnsi="Times New Roman" w:cs="Times New Roman"/>
                <w:sz w:val="24"/>
                <w:szCs w:val="24"/>
              </w:rPr>
            </w:pPr>
            <w:r w:rsidRPr="00774CD0">
              <w:rPr>
                <w:rFonts w:ascii="Times New Roman" w:hAnsi="Times New Roman" w:cs="Times New Roman"/>
                <w:sz w:val="24"/>
                <w:szCs w:val="24"/>
              </w:rPr>
              <w:t>12%</w:t>
            </w:r>
          </w:p>
        </w:tc>
      </w:tr>
      <w:tr w:rsidR="00963536" w:rsidRPr="00963536" w:rsidTr="00714BF5">
        <w:trPr>
          <w:trHeight w:val="240"/>
        </w:trPr>
        <w:tc>
          <w:tcPr>
            <w:tcW w:w="1980" w:type="dxa"/>
            <w:tcBorders>
              <w:top w:val="single" w:sz="4" w:space="0" w:color="auto"/>
              <w:left w:val="single" w:sz="4" w:space="0" w:color="auto"/>
              <w:bottom w:val="single" w:sz="4" w:space="0" w:color="auto"/>
              <w:right w:val="single" w:sz="4" w:space="0" w:color="auto"/>
            </w:tcBorders>
            <w:shd w:val="clear" w:color="auto" w:fill="auto"/>
          </w:tcPr>
          <w:p w:rsidR="00963536" w:rsidRPr="00774CD0" w:rsidRDefault="00963536" w:rsidP="00805342">
            <w:pPr>
              <w:pStyle w:val="NoSpacing"/>
              <w:spacing w:line="360" w:lineRule="auto"/>
              <w:rPr>
                <w:rFonts w:ascii="Times New Roman" w:hAnsi="Times New Roman" w:cs="Times New Roman"/>
                <w:sz w:val="24"/>
                <w:szCs w:val="24"/>
              </w:rPr>
            </w:pPr>
            <w:r w:rsidRPr="00774CD0">
              <w:rPr>
                <w:rFonts w:ascii="Times New Roman" w:hAnsi="Times New Roman" w:cs="Times New Roman"/>
                <w:sz w:val="24"/>
                <w:szCs w:val="24"/>
              </w:rPr>
              <w:t>1984-1988</w:t>
            </w: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963536" w:rsidRPr="00774CD0" w:rsidRDefault="00963536" w:rsidP="00805342">
            <w:pPr>
              <w:pStyle w:val="NoSpacing"/>
              <w:spacing w:line="360" w:lineRule="auto"/>
              <w:rPr>
                <w:rFonts w:ascii="Times New Roman" w:hAnsi="Times New Roman" w:cs="Times New Roman"/>
                <w:sz w:val="24"/>
                <w:szCs w:val="24"/>
              </w:rPr>
            </w:pPr>
            <w:r w:rsidRPr="00774CD0">
              <w:rPr>
                <w:rFonts w:ascii="Times New Roman" w:hAnsi="Times New Roman" w:cs="Times New Roman"/>
                <w:sz w:val="24"/>
                <w:szCs w:val="24"/>
              </w:rPr>
              <w:t>9%</w:t>
            </w:r>
          </w:p>
        </w:tc>
        <w:tc>
          <w:tcPr>
            <w:tcW w:w="2039" w:type="dxa"/>
            <w:tcBorders>
              <w:top w:val="single" w:sz="4" w:space="0" w:color="auto"/>
              <w:left w:val="single" w:sz="4" w:space="0" w:color="auto"/>
              <w:bottom w:val="single" w:sz="4" w:space="0" w:color="auto"/>
              <w:right w:val="single" w:sz="4" w:space="0" w:color="auto"/>
            </w:tcBorders>
            <w:shd w:val="clear" w:color="auto" w:fill="auto"/>
          </w:tcPr>
          <w:p w:rsidR="00963536" w:rsidRPr="00774CD0" w:rsidRDefault="00963536" w:rsidP="00805342">
            <w:pPr>
              <w:pStyle w:val="NoSpacing"/>
              <w:spacing w:line="360" w:lineRule="auto"/>
              <w:rPr>
                <w:rFonts w:ascii="Times New Roman" w:hAnsi="Times New Roman" w:cs="Times New Roman"/>
                <w:sz w:val="24"/>
                <w:szCs w:val="24"/>
              </w:rPr>
            </w:pPr>
            <w:r w:rsidRPr="00774CD0">
              <w:rPr>
                <w:rFonts w:ascii="Times New Roman" w:hAnsi="Times New Roman" w:cs="Times New Roman"/>
                <w:sz w:val="24"/>
                <w:szCs w:val="24"/>
              </w:rPr>
              <w:t>3%</w:t>
            </w:r>
          </w:p>
        </w:tc>
        <w:tc>
          <w:tcPr>
            <w:tcW w:w="1722" w:type="dxa"/>
            <w:tcBorders>
              <w:top w:val="single" w:sz="4" w:space="0" w:color="auto"/>
              <w:left w:val="single" w:sz="4" w:space="0" w:color="auto"/>
              <w:bottom w:val="single" w:sz="4" w:space="0" w:color="auto"/>
              <w:right w:val="single" w:sz="4" w:space="0" w:color="auto"/>
            </w:tcBorders>
            <w:shd w:val="clear" w:color="auto" w:fill="auto"/>
          </w:tcPr>
          <w:p w:rsidR="00963536" w:rsidRPr="00774CD0" w:rsidRDefault="00963536" w:rsidP="00805342">
            <w:pPr>
              <w:pStyle w:val="NoSpacing"/>
              <w:spacing w:line="360" w:lineRule="auto"/>
              <w:rPr>
                <w:rFonts w:ascii="Times New Roman" w:hAnsi="Times New Roman" w:cs="Times New Roman"/>
                <w:sz w:val="24"/>
                <w:szCs w:val="24"/>
              </w:rPr>
            </w:pPr>
            <w:r w:rsidRPr="00774CD0">
              <w:rPr>
                <w:rFonts w:ascii="Times New Roman" w:hAnsi="Times New Roman" w:cs="Times New Roman"/>
                <w:sz w:val="24"/>
                <w:szCs w:val="24"/>
              </w:rPr>
              <w:t>15%</w:t>
            </w:r>
          </w:p>
        </w:tc>
      </w:tr>
      <w:tr w:rsidR="00963536" w:rsidRPr="00963536" w:rsidTr="00714BF5">
        <w:trPr>
          <w:trHeight w:val="240"/>
        </w:trPr>
        <w:tc>
          <w:tcPr>
            <w:tcW w:w="1980" w:type="dxa"/>
            <w:tcBorders>
              <w:top w:val="single" w:sz="4" w:space="0" w:color="auto"/>
              <w:left w:val="single" w:sz="4" w:space="0" w:color="auto"/>
              <w:bottom w:val="single" w:sz="4" w:space="0" w:color="auto"/>
              <w:right w:val="single" w:sz="4" w:space="0" w:color="auto"/>
            </w:tcBorders>
            <w:shd w:val="clear" w:color="auto" w:fill="auto"/>
          </w:tcPr>
          <w:p w:rsidR="00963536" w:rsidRPr="00774CD0" w:rsidRDefault="00963536" w:rsidP="00805342">
            <w:pPr>
              <w:pStyle w:val="NoSpacing"/>
              <w:spacing w:line="360" w:lineRule="auto"/>
              <w:rPr>
                <w:rFonts w:ascii="Times New Roman" w:hAnsi="Times New Roman" w:cs="Times New Roman"/>
                <w:sz w:val="24"/>
                <w:szCs w:val="24"/>
              </w:rPr>
            </w:pPr>
            <w:r w:rsidRPr="00774CD0">
              <w:rPr>
                <w:rFonts w:ascii="Times New Roman" w:hAnsi="Times New Roman" w:cs="Times New Roman"/>
                <w:sz w:val="24"/>
                <w:szCs w:val="24"/>
              </w:rPr>
              <w:t>1989-1993</w:t>
            </w: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963536" w:rsidRPr="00774CD0" w:rsidRDefault="00963536" w:rsidP="00805342">
            <w:pPr>
              <w:pStyle w:val="NoSpacing"/>
              <w:spacing w:line="360" w:lineRule="auto"/>
              <w:rPr>
                <w:rFonts w:ascii="Times New Roman" w:hAnsi="Times New Roman" w:cs="Times New Roman"/>
                <w:sz w:val="24"/>
                <w:szCs w:val="24"/>
              </w:rPr>
            </w:pPr>
            <w:r w:rsidRPr="00774CD0">
              <w:rPr>
                <w:rFonts w:ascii="Times New Roman" w:hAnsi="Times New Roman" w:cs="Times New Roman"/>
                <w:sz w:val="24"/>
                <w:szCs w:val="24"/>
              </w:rPr>
              <w:t>12%</w:t>
            </w:r>
          </w:p>
        </w:tc>
        <w:tc>
          <w:tcPr>
            <w:tcW w:w="2039" w:type="dxa"/>
            <w:tcBorders>
              <w:top w:val="single" w:sz="4" w:space="0" w:color="auto"/>
              <w:left w:val="single" w:sz="4" w:space="0" w:color="auto"/>
              <w:bottom w:val="single" w:sz="4" w:space="0" w:color="auto"/>
              <w:right w:val="single" w:sz="4" w:space="0" w:color="auto"/>
            </w:tcBorders>
            <w:shd w:val="clear" w:color="auto" w:fill="auto"/>
          </w:tcPr>
          <w:p w:rsidR="00963536" w:rsidRPr="00774CD0" w:rsidRDefault="00963536" w:rsidP="00805342">
            <w:pPr>
              <w:pStyle w:val="NoSpacing"/>
              <w:spacing w:line="360" w:lineRule="auto"/>
              <w:rPr>
                <w:rFonts w:ascii="Times New Roman" w:hAnsi="Times New Roman" w:cs="Times New Roman"/>
                <w:sz w:val="24"/>
                <w:szCs w:val="24"/>
              </w:rPr>
            </w:pPr>
            <w:r w:rsidRPr="00774CD0">
              <w:rPr>
                <w:rFonts w:ascii="Times New Roman" w:hAnsi="Times New Roman" w:cs="Times New Roman"/>
                <w:sz w:val="24"/>
                <w:szCs w:val="24"/>
              </w:rPr>
              <w:t>4%</w:t>
            </w:r>
          </w:p>
        </w:tc>
        <w:tc>
          <w:tcPr>
            <w:tcW w:w="1722" w:type="dxa"/>
            <w:tcBorders>
              <w:top w:val="single" w:sz="4" w:space="0" w:color="auto"/>
              <w:left w:val="single" w:sz="4" w:space="0" w:color="auto"/>
              <w:bottom w:val="single" w:sz="4" w:space="0" w:color="auto"/>
              <w:right w:val="single" w:sz="4" w:space="0" w:color="auto"/>
            </w:tcBorders>
            <w:shd w:val="clear" w:color="auto" w:fill="auto"/>
          </w:tcPr>
          <w:p w:rsidR="00963536" w:rsidRPr="00774CD0" w:rsidRDefault="00963536" w:rsidP="00805342">
            <w:pPr>
              <w:pStyle w:val="NoSpacing"/>
              <w:spacing w:line="360" w:lineRule="auto"/>
              <w:rPr>
                <w:rFonts w:ascii="Times New Roman" w:hAnsi="Times New Roman" w:cs="Times New Roman"/>
                <w:sz w:val="24"/>
                <w:szCs w:val="24"/>
              </w:rPr>
            </w:pPr>
            <w:r w:rsidRPr="00774CD0">
              <w:rPr>
                <w:rFonts w:ascii="Times New Roman" w:hAnsi="Times New Roman" w:cs="Times New Roman"/>
                <w:sz w:val="24"/>
                <w:szCs w:val="24"/>
              </w:rPr>
              <w:t>14%</w:t>
            </w:r>
          </w:p>
        </w:tc>
      </w:tr>
      <w:tr w:rsidR="00963536" w:rsidRPr="00963536" w:rsidTr="00714BF5">
        <w:trPr>
          <w:trHeight w:val="240"/>
        </w:trPr>
        <w:tc>
          <w:tcPr>
            <w:tcW w:w="1980" w:type="dxa"/>
            <w:tcBorders>
              <w:top w:val="single" w:sz="4" w:space="0" w:color="auto"/>
              <w:left w:val="single" w:sz="4" w:space="0" w:color="auto"/>
              <w:bottom w:val="single" w:sz="4" w:space="0" w:color="auto"/>
              <w:right w:val="single" w:sz="4" w:space="0" w:color="auto"/>
            </w:tcBorders>
            <w:shd w:val="clear" w:color="auto" w:fill="auto"/>
          </w:tcPr>
          <w:p w:rsidR="00963536" w:rsidRPr="00774CD0" w:rsidRDefault="00963536" w:rsidP="00805342">
            <w:pPr>
              <w:pStyle w:val="NoSpacing"/>
              <w:spacing w:line="360" w:lineRule="auto"/>
              <w:rPr>
                <w:rFonts w:ascii="Times New Roman" w:hAnsi="Times New Roman" w:cs="Times New Roman"/>
                <w:sz w:val="24"/>
                <w:szCs w:val="24"/>
              </w:rPr>
            </w:pPr>
            <w:r w:rsidRPr="00774CD0">
              <w:rPr>
                <w:rFonts w:ascii="Times New Roman" w:hAnsi="Times New Roman" w:cs="Times New Roman"/>
                <w:sz w:val="24"/>
                <w:szCs w:val="24"/>
              </w:rPr>
              <w:t>1994-1998</w:t>
            </w: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963536" w:rsidRPr="00774CD0" w:rsidRDefault="00963536" w:rsidP="00805342">
            <w:pPr>
              <w:pStyle w:val="NoSpacing"/>
              <w:spacing w:line="360" w:lineRule="auto"/>
              <w:rPr>
                <w:rFonts w:ascii="Times New Roman" w:hAnsi="Times New Roman" w:cs="Times New Roman"/>
                <w:sz w:val="24"/>
                <w:szCs w:val="24"/>
              </w:rPr>
            </w:pPr>
            <w:r w:rsidRPr="00774CD0">
              <w:rPr>
                <w:rFonts w:ascii="Times New Roman" w:hAnsi="Times New Roman" w:cs="Times New Roman"/>
                <w:sz w:val="24"/>
                <w:szCs w:val="24"/>
              </w:rPr>
              <w:t>12%</w:t>
            </w:r>
          </w:p>
        </w:tc>
        <w:tc>
          <w:tcPr>
            <w:tcW w:w="2039" w:type="dxa"/>
            <w:tcBorders>
              <w:top w:val="single" w:sz="4" w:space="0" w:color="auto"/>
              <w:left w:val="single" w:sz="4" w:space="0" w:color="auto"/>
              <w:bottom w:val="single" w:sz="4" w:space="0" w:color="auto"/>
              <w:right w:val="single" w:sz="4" w:space="0" w:color="auto"/>
            </w:tcBorders>
            <w:shd w:val="clear" w:color="auto" w:fill="auto"/>
          </w:tcPr>
          <w:p w:rsidR="00963536" w:rsidRPr="00774CD0" w:rsidRDefault="00963536" w:rsidP="00805342">
            <w:pPr>
              <w:pStyle w:val="NoSpacing"/>
              <w:spacing w:line="360" w:lineRule="auto"/>
              <w:rPr>
                <w:rFonts w:ascii="Times New Roman" w:hAnsi="Times New Roman" w:cs="Times New Roman"/>
                <w:sz w:val="24"/>
                <w:szCs w:val="24"/>
              </w:rPr>
            </w:pPr>
            <w:r w:rsidRPr="00774CD0">
              <w:rPr>
                <w:rFonts w:ascii="Times New Roman" w:hAnsi="Times New Roman" w:cs="Times New Roman"/>
                <w:sz w:val="24"/>
                <w:szCs w:val="24"/>
              </w:rPr>
              <w:t>5%</w:t>
            </w:r>
          </w:p>
        </w:tc>
        <w:tc>
          <w:tcPr>
            <w:tcW w:w="1722" w:type="dxa"/>
            <w:tcBorders>
              <w:top w:val="single" w:sz="4" w:space="0" w:color="auto"/>
              <w:left w:val="single" w:sz="4" w:space="0" w:color="auto"/>
              <w:bottom w:val="single" w:sz="4" w:space="0" w:color="auto"/>
              <w:right w:val="single" w:sz="4" w:space="0" w:color="auto"/>
            </w:tcBorders>
            <w:shd w:val="clear" w:color="auto" w:fill="auto"/>
          </w:tcPr>
          <w:p w:rsidR="00963536" w:rsidRPr="00774CD0" w:rsidRDefault="00963536" w:rsidP="00805342">
            <w:pPr>
              <w:pStyle w:val="NoSpacing"/>
              <w:spacing w:line="360" w:lineRule="auto"/>
              <w:rPr>
                <w:rFonts w:ascii="Times New Roman" w:hAnsi="Times New Roman" w:cs="Times New Roman"/>
                <w:sz w:val="24"/>
                <w:szCs w:val="24"/>
              </w:rPr>
            </w:pPr>
            <w:r w:rsidRPr="00774CD0">
              <w:rPr>
                <w:rFonts w:ascii="Times New Roman" w:hAnsi="Times New Roman" w:cs="Times New Roman"/>
                <w:sz w:val="24"/>
                <w:szCs w:val="24"/>
              </w:rPr>
              <w:t>11%</w:t>
            </w:r>
          </w:p>
        </w:tc>
      </w:tr>
      <w:tr w:rsidR="00963536" w:rsidRPr="00963536" w:rsidTr="00714BF5">
        <w:trPr>
          <w:trHeight w:val="240"/>
        </w:trPr>
        <w:tc>
          <w:tcPr>
            <w:tcW w:w="1980" w:type="dxa"/>
            <w:tcBorders>
              <w:top w:val="single" w:sz="4" w:space="0" w:color="auto"/>
              <w:left w:val="single" w:sz="4" w:space="0" w:color="auto"/>
              <w:bottom w:val="single" w:sz="4" w:space="0" w:color="auto"/>
              <w:right w:val="single" w:sz="4" w:space="0" w:color="auto"/>
            </w:tcBorders>
            <w:shd w:val="clear" w:color="auto" w:fill="auto"/>
          </w:tcPr>
          <w:p w:rsidR="00963536" w:rsidRPr="00774CD0" w:rsidRDefault="00963536" w:rsidP="00805342">
            <w:pPr>
              <w:pStyle w:val="NoSpacing"/>
              <w:spacing w:line="360" w:lineRule="auto"/>
              <w:rPr>
                <w:rFonts w:ascii="Times New Roman" w:hAnsi="Times New Roman" w:cs="Times New Roman"/>
                <w:sz w:val="24"/>
                <w:szCs w:val="24"/>
              </w:rPr>
            </w:pPr>
            <w:r w:rsidRPr="00774CD0">
              <w:rPr>
                <w:rFonts w:ascii="Times New Roman" w:hAnsi="Times New Roman" w:cs="Times New Roman"/>
                <w:sz w:val="24"/>
                <w:szCs w:val="24"/>
              </w:rPr>
              <w:t>1999-2003</w:t>
            </w: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963536" w:rsidRPr="00774CD0" w:rsidRDefault="00963536" w:rsidP="00805342">
            <w:pPr>
              <w:pStyle w:val="NoSpacing"/>
              <w:spacing w:line="360" w:lineRule="auto"/>
              <w:rPr>
                <w:rFonts w:ascii="Times New Roman" w:hAnsi="Times New Roman" w:cs="Times New Roman"/>
                <w:sz w:val="24"/>
                <w:szCs w:val="24"/>
              </w:rPr>
            </w:pPr>
            <w:r w:rsidRPr="00774CD0">
              <w:rPr>
                <w:rFonts w:ascii="Times New Roman" w:hAnsi="Times New Roman" w:cs="Times New Roman"/>
                <w:sz w:val="24"/>
                <w:szCs w:val="24"/>
              </w:rPr>
              <w:t>15%</w:t>
            </w:r>
          </w:p>
        </w:tc>
        <w:tc>
          <w:tcPr>
            <w:tcW w:w="2039" w:type="dxa"/>
            <w:tcBorders>
              <w:top w:val="single" w:sz="4" w:space="0" w:color="auto"/>
              <w:left w:val="single" w:sz="4" w:space="0" w:color="auto"/>
              <w:bottom w:val="single" w:sz="4" w:space="0" w:color="auto"/>
              <w:right w:val="single" w:sz="4" w:space="0" w:color="auto"/>
            </w:tcBorders>
            <w:shd w:val="clear" w:color="auto" w:fill="auto"/>
          </w:tcPr>
          <w:p w:rsidR="00963536" w:rsidRPr="00774CD0" w:rsidRDefault="00963536" w:rsidP="00805342">
            <w:pPr>
              <w:pStyle w:val="NoSpacing"/>
              <w:spacing w:line="360" w:lineRule="auto"/>
              <w:rPr>
                <w:rFonts w:ascii="Times New Roman" w:hAnsi="Times New Roman" w:cs="Times New Roman"/>
                <w:sz w:val="24"/>
                <w:szCs w:val="24"/>
              </w:rPr>
            </w:pPr>
            <w:r w:rsidRPr="00774CD0">
              <w:rPr>
                <w:rFonts w:ascii="Times New Roman" w:hAnsi="Times New Roman" w:cs="Times New Roman"/>
                <w:sz w:val="24"/>
                <w:szCs w:val="24"/>
              </w:rPr>
              <w:t>4%</w:t>
            </w:r>
          </w:p>
        </w:tc>
        <w:tc>
          <w:tcPr>
            <w:tcW w:w="1722" w:type="dxa"/>
            <w:tcBorders>
              <w:top w:val="single" w:sz="4" w:space="0" w:color="auto"/>
              <w:left w:val="single" w:sz="4" w:space="0" w:color="auto"/>
              <w:bottom w:val="single" w:sz="4" w:space="0" w:color="auto"/>
              <w:right w:val="single" w:sz="4" w:space="0" w:color="auto"/>
            </w:tcBorders>
            <w:shd w:val="clear" w:color="auto" w:fill="auto"/>
          </w:tcPr>
          <w:p w:rsidR="00963536" w:rsidRPr="00774CD0" w:rsidRDefault="00963536" w:rsidP="00805342">
            <w:pPr>
              <w:pStyle w:val="NoSpacing"/>
              <w:spacing w:line="360" w:lineRule="auto"/>
              <w:rPr>
                <w:rFonts w:ascii="Times New Roman" w:hAnsi="Times New Roman" w:cs="Times New Roman"/>
                <w:sz w:val="24"/>
                <w:szCs w:val="24"/>
              </w:rPr>
            </w:pPr>
            <w:r w:rsidRPr="00774CD0">
              <w:rPr>
                <w:rFonts w:ascii="Times New Roman" w:hAnsi="Times New Roman" w:cs="Times New Roman"/>
                <w:sz w:val="24"/>
                <w:szCs w:val="24"/>
              </w:rPr>
              <w:t>10%</w:t>
            </w:r>
          </w:p>
        </w:tc>
      </w:tr>
      <w:tr w:rsidR="00963536" w:rsidRPr="00963536" w:rsidTr="00714BF5">
        <w:trPr>
          <w:trHeight w:val="240"/>
        </w:trPr>
        <w:tc>
          <w:tcPr>
            <w:tcW w:w="1980" w:type="dxa"/>
            <w:tcBorders>
              <w:top w:val="single" w:sz="4" w:space="0" w:color="auto"/>
              <w:left w:val="single" w:sz="4" w:space="0" w:color="auto"/>
              <w:bottom w:val="single" w:sz="4" w:space="0" w:color="auto"/>
              <w:right w:val="single" w:sz="4" w:space="0" w:color="auto"/>
            </w:tcBorders>
            <w:shd w:val="clear" w:color="auto" w:fill="auto"/>
          </w:tcPr>
          <w:p w:rsidR="00963536" w:rsidRPr="00774CD0" w:rsidRDefault="00963536" w:rsidP="00805342">
            <w:pPr>
              <w:pStyle w:val="NoSpacing"/>
              <w:spacing w:line="360" w:lineRule="auto"/>
              <w:rPr>
                <w:rFonts w:ascii="Times New Roman" w:hAnsi="Times New Roman" w:cs="Times New Roman"/>
                <w:sz w:val="24"/>
                <w:szCs w:val="24"/>
              </w:rPr>
            </w:pPr>
            <w:r w:rsidRPr="00774CD0">
              <w:rPr>
                <w:rFonts w:ascii="Times New Roman" w:hAnsi="Times New Roman" w:cs="Times New Roman"/>
                <w:sz w:val="24"/>
                <w:szCs w:val="24"/>
              </w:rPr>
              <w:t>2004-2008</w:t>
            </w: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963536" w:rsidRPr="00774CD0" w:rsidRDefault="00963536" w:rsidP="00805342">
            <w:pPr>
              <w:pStyle w:val="NoSpacing"/>
              <w:spacing w:line="360" w:lineRule="auto"/>
              <w:rPr>
                <w:rFonts w:ascii="Times New Roman" w:hAnsi="Times New Roman" w:cs="Times New Roman"/>
                <w:sz w:val="24"/>
                <w:szCs w:val="24"/>
              </w:rPr>
            </w:pPr>
            <w:r w:rsidRPr="00774CD0">
              <w:rPr>
                <w:rFonts w:ascii="Times New Roman" w:hAnsi="Times New Roman" w:cs="Times New Roman"/>
                <w:sz w:val="24"/>
                <w:szCs w:val="24"/>
              </w:rPr>
              <w:t>22%</w:t>
            </w:r>
          </w:p>
        </w:tc>
        <w:tc>
          <w:tcPr>
            <w:tcW w:w="2039" w:type="dxa"/>
            <w:tcBorders>
              <w:top w:val="single" w:sz="4" w:space="0" w:color="auto"/>
              <w:left w:val="single" w:sz="4" w:space="0" w:color="auto"/>
              <w:bottom w:val="single" w:sz="4" w:space="0" w:color="auto"/>
              <w:right w:val="single" w:sz="4" w:space="0" w:color="auto"/>
            </w:tcBorders>
            <w:shd w:val="clear" w:color="auto" w:fill="auto"/>
          </w:tcPr>
          <w:p w:rsidR="00963536" w:rsidRPr="00774CD0" w:rsidRDefault="00963536" w:rsidP="00805342">
            <w:pPr>
              <w:pStyle w:val="NoSpacing"/>
              <w:spacing w:line="360" w:lineRule="auto"/>
              <w:rPr>
                <w:rFonts w:ascii="Times New Roman" w:hAnsi="Times New Roman" w:cs="Times New Roman"/>
                <w:sz w:val="24"/>
                <w:szCs w:val="24"/>
              </w:rPr>
            </w:pPr>
            <w:r w:rsidRPr="00774CD0">
              <w:rPr>
                <w:rFonts w:ascii="Times New Roman" w:hAnsi="Times New Roman" w:cs="Times New Roman"/>
                <w:sz w:val="24"/>
                <w:szCs w:val="24"/>
              </w:rPr>
              <w:t>6%</w:t>
            </w:r>
          </w:p>
        </w:tc>
        <w:tc>
          <w:tcPr>
            <w:tcW w:w="1722" w:type="dxa"/>
            <w:tcBorders>
              <w:top w:val="single" w:sz="4" w:space="0" w:color="auto"/>
              <w:left w:val="single" w:sz="4" w:space="0" w:color="auto"/>
              <w:bottom w:val="single" w:sz="4" w:space="0" w:color="auto"/>
              <w:right w:val="single" w:sz="4" w:space="0" w:color="auto"/>
            </w:tcBorders>
            <w:shd w:val="clear" w:color="auto" w:fill="auto"/>
          </w:tcPr>
          <w:p w:rsidR="00963536" w:rsidRPr="00774CD0" w:rsidRDefault="00963536" w:rsidP="00805342">
            <w:pPr>
              <w:pStyle w:val="NoSpacing"/>
              <w:spacing w:line="360" w:lineRule="auto"/>
              <w:rPr>
                <w:rFonts w:ascii="Times New Roman" w:hAnsi="Times New Roman" w:cs="Times New Roman"/>
                <w:sz w:val="24"/>
                <w:szCs w:val="24"/>
              </w:rPr>
            </w:pPr>
            <w:r w:rsidRPr="00774CD0">
              <w:rPr>
                <w:rFonts w:ascii="Times New Roman" w:hAnsi="Times New Roman" w:cs="Times New Roman"/>
                <w:sz w:val="24"/>
                <w:szCs w:val="24"/>
              </w:rPr>
              <w:t>17%</w:t>
            </w:r>
          </w:p>
        </w:tc>
      </w:tr>
      <w:tr w:rsidR="00963536" w:rsidRPr="00963536" w:rsidTr="00714BF5">
        <w:trPr>
          <w:trHeight w:val="240"/>
        </w:trPr>
        <w:tc>
          <w:tcPr>
            <w:tcW w:w="1980" w:type="dxa"/>
            <w:tcBorders>
              <w:top w:val="single" w:sz="4" w:space="0" w:color="auto"/>
              <w:left w:val="single" w:sz="4" w:space="0" w:color="auto"/>
              <w:bottom w:val="single" w:sz="4" w:space="0" w:color="auto"/>
              <w:right w:val="single" w:sz="4" w:space="0" w:color="auto"/>
            </w:tcBorders>
            <w:shd w:val="clear" w:color="auto" w:fill="auto"/>
          </w:tcPr>
          <w:p w:rsidR="00963536" w:rsidRPr="00774CD0" w:rsidRDefault="00963536" w:rsidP="00805342">
            <w:pPr>
              <w:pStyle w:val="NoSpacing"/>
              <w:spacing w:line="360" w:lineRule="auto"/>
              <w:rPr>
                <w:rFonts w:ascii="Times New Roman" w:hAnsi="Times New Roman" w:cs="Times New Roman"/>
                <w:sz w:val="24"/>
                <w:szCs w:val="24"/>
              </w:rPr>
            </w:pPr>
            <w:r w:rsidRPr="00774CD0">
              <w:rPr>
                <w:rFonts w:ascii="Times New Roman" w:hAnsi="Times New Roman" w:cs="Times New Roman"/>
                <w:sz w:val="24"/>
                <w:szCs w:val="24"/>
              </w:rPr>
              <w:t>2009-2017</w:t>
            </w:r>
          </w:p>
        </w:tc>
        <w:tc>
          <w:tcPr>
            <w:tcW w:w="1671" w:type="dxa"/>
            <w:tcBorders>
              <w:top w:val="single" w:sz="4" w:space="0" w:color="auto"/>
              <w:left w:val="single" w:sz="4" w:space="0" w:color="auto"/>
              <w:bottom w:val="single" w:sz="4" w:space="0" w:color="auto"/>
              <w:right w:val="single" w:sz="4" w:space="0" w:color="auto"/>
            </w:tcBorders>
            <w:shd w:val="clear" w:color="auto" w:fill="auto"/>
          </w:tcPr>
          <w:p w:rsidR="00963536" w:rsidRPr="00774CD0" w:rsidRDefault="00963536" w:rsidP="00805342">
            <w:pPr>
              <w:pStyle w:val="NoSpacing"/>
              <w:spacing w:line="360" w:lineRule="auto"/>
              <w:rPr>
                <w:rFonts w:ascii="Times New Roman" w:hAnsi="Times New Roman" w:cs="Times New Roman"/>
                <w:sz w:val="24"/>
                <w:szCs w:val="24"/>
              </w:rPr>
            </w:pPr>
            <w:r w:rsidRPr="00774CD0">
              <w:rPr>
                <w:rFonts w:ascii="Times New Roman" w:hAnsi="Times New Roman" w:cs="Times New Roman"/>
                <w:sz w:val="24"/>
                <w:szCs w:val="24"/>
              </w:rPr>
              <w:t>23%</w:t>
            </w:r>
          </w:p>
        </w:tc>
        <w:tc>
          <w:tcPr>
            <w:tcW w:w="2039" w:type="dxa"/>
            <w:tcBorders>
              <w:top w:val="single" w:sz="4" w:space="0" w:color="auto"/>
              <w:left w:val="single" w:sz="4" w:space="0" w:color="auto"/>
              <w:bottom w:val="single" w:sz="4" w:space="0" w:color="auto"/>
              <w:right w:val="single" w:sz="4" w:space="0" w:color="auto"/>
            </w:tcBorders>
            <w:shd w:val="clear" w:color="auto" w:fill="auto"/>
          </w:tcPr>
          <w:p w:rsidR="00963536" w:rsidRPr="00774CD0" w:rsidRDefault="00963536" w:rsidP="00805342">
            <w:pPr>
              <w:pStyle w:val="NoSpacing"/>
              <w:spacing w:line="360" w:lineRule="auto"/>
              <w:rPr>
                <w:rFonts w:ascii="Times New Roman" w:hAnsi="Times New Roman" w:cs="Times New Roman"/>
                <w:sz w:val="24"/>
                <w:szCs w:val="24"/>
              </w:rPr>
            </w:pPr>
            <w:r w:rsidRPr="00774CD0">
              <w:rPr>
                <w:rFonts w:ascii="Times New Roman" w:hAnsi="Times New Roman" w:cs="Times New Roman"/>
                <w:sz w:val="24"/>
                <w:szCs w:val="24"/>
              </w:rPr>
              <w:t>7%</w:t>
            </w:r>
          </w:p>
        </w:tc>
        <w:tc>
          <w:tcPr>
            <w:tcW w:w="1722" w:type="dxa"/>
            <w:tcBorders>
              <w:top w:val="single" w:sz="4" w:space="0" w:color="auto"/>
              <w:left w:val="single" w:sz="4" w:space="0" w:color="auto"/>
              <w:bottom w:val="single" w:sz="4" w:space="0" w:color="auto"/>
              <w:right w:val="single" w:sz="4" w:space="0" w:color="auto"/>
            </w:tcBorders>
            <w:shd w:val="clear" w:color="auto" w:fill="auto"/>
          </w:tcPr>
          <w:p w:rsidR="00963536" w:rsidRPr="00774CD0" w:rsidRDefault="00963536" w:rsidP="00805342">
            <w:pPr>
              <w:pStyle w:val="NoSpacing"/>
              <w:spacing w:line="360" w:lineRule="auto"/>
              <w:rPr>
                <w:rFonts w:ascii="Times New Roman" w:hAnsi="Times New Roman" w:cs="Times New Roman"/>
                <w:sz w:val="24"/>
                <w:szCs w:val="24"/>
              </w:rPr>
            </w:pPr>
            <w:r w:rsidRPr="00774CD0">
              <w:rPr>
                <w:rFonts w:ascii="Times New Roman" w:hAnsi="Times New Roman" w:cs="Times New Roman"/>
                <w:sz w:val="24"/>
                <w:szCs w:val="24"/>
              </w:rPr>
              <w:t>17%</w:t>
            </w:r>
          </w:p>
        </w:tc>
      </w:tr>
    </w:tbl>
    <w:bookmarkEnd w:id="216"/>
    <w:bookmarkEnd w:id="217"/>
    <w:bookmarkEnd w:id="218"/>
    <w:bookmarkEnd w:id="219"/>
    <w:bookmarkEnd w:id="220"/>
    <w:bookmarkEnd w:id="221"/>
    <w:bookmarkEnd w:id="222"/>
    <w:bookmarkEnd w:id="223"/>
    <w:bookmarkEnd w:id="224"/>
    <w:bookmarkEnd w:id="225"/>
    <w:p w:rsidR="00CC1B72" w:rsidRDefault="003F2BEA" w:rsidP="00714BF5">
      <w:pPr>
        <w:spacing w:after="240"/>
        <w:rPr>
          <w:rFonts w:ascii="Times New Roman" w:hAnsi="Times New Roman" w:cs="Times New Roman"/>
          <w:sz w:val="24"/>
          <w:szCs w:val="24"/>
        </w:rPr>
      </w:pPr>
      <w:r>
        <w:tab/>
      </w:r>
      <w:r w:rsidR="00CC1B72" w:rsidRPr="001635F8">
        <w:rPr>
          <w:rFonts w:ascii="Times New Roman" w:hAnsi="Times New Roman" w:cs="Times New Roman"/>
        </w:rPr>
        <w:t xml:space="preserve">Source: </w:t>
      </w:r>
      <w:r w:rsidR="00A313EB">
        <w:rPr>
          <w:rFonts w:ascii="Times New Roman" w:hAnsi="Times New Roman" w:cs="Times New Roman"/>
          <w:sz w:val="24"/>
          <w:szCs w:val="24"/>
        </w:rPr>
        <w:t>Author’s compilation adapted from NBE (2020)</w:t>
      </w:r>
    </w:p>
    <w:p w:rsidR="00CC1B72" w:rsidRPr="001635F8" w:rsidRDefault="00CC1B72" w:rsidP="002F6C18">
      <w:pPr>
        <w:autoSpaceDE w:val="0"/>
        <w:autoSpaceDN w:val="0"/>
        <w:adjustRightInd w:val="0"/>
        <w:spacing w:after="240" w:line="360" w:lineRule="auto"/>
        <w:jc w:val="both"/>
        <w:rPr>
          <w:rFonts w:ascii="Times New Roman" w:hAnsi="Times New Roman" w:cs="Times New Roman"/>
          <w:sz w:val="24"/>
          <w:szCs w:val="24"/>
        </w:rPr>
      </w:pPr>
      <w:r w:rsidRPr="001635F8">
        <w:rPr>
          <w:rFonts w:ascii="Times New Roman" w:hAnsi="Times New Roman" w:cs="Times New Roman"/>
          <w:sz w:val="24"/>
          <w:szCs w:val="24"/>
        </w:rPr>
        <w:t>As shown on the table 4.1 the share of agriculture was high as compared to educatio</w:t>
      </w:r>
      <w:r w:rsidR="0009616B">
        <w:rPr>
          <w:rFonts w:ascii="Times New Roman" w:hAnsi="Times New Roman" w:cs="Times New Roman"/>
          <w:sz w:val="24"/>
          <w:szCs w:val="24"/>
        </w:rPr>
        <w:t>n and health in the year 1974-1978</w:t>
      </w:r>
      <w:r w:rsidRPr="001635F8">
        <w:rPr>
          <w:rFonts w:ascii="Times New Roman" w:hAnsi="Times New Roman" w:cs="Times New Roman"/>
          <w:sz w:val="24"/>
          <w:szCs w:val="24"/>
        </w:rPr>
        <w:t>. The share of expenditure on education and health in next five year was decline to 9 percent and 3 percent respectively and also the share of agriculture expenditure to government spending was constant on the same</w:t>
      </w:r>
      <w:r w:rsidR="0009616B">
        <w:rPr>
          <w:rFonts w:ascii="Times New Roman" w:hAnsi="Times New Roman" w:cs="Times New Roman"/>
          <w:sz w:val="24"/>
          <w:szCs w:val="24"/>
        </w:rPr>
        <w:t xml:space="preserve"> year. In the year 1979</w:t>
      </w:r>
      <w:r>
        <w:rPr>
          <w:rFonts w:ascii="Times New Roman" w:hAnsi="Times New Roman" w:cs="Times New Roman"/>
          <w:sz w:val="24"/>
          <w:szCs w:val="24"/>
        </w:rPr>
        <w:t xml:space="preserve"> to 1</w:t>
      </w:r>
      <w:r w:rsidR="0009616B">
        <w:rPr>
          <w:rFonts w:ascii="Times New Roman" w:hAnsi="Times New Roman" w:cs="Times New Roman"/>
          <w:sz w:val="24"/>
          <w:szCs w:val="24"/>
        </w:rPr>
        <w:t>988</w:t>
      </w:r>
      <w:r w:rsidRPr="001635F8">
        <w:rPr>
          <w:rFonts w:ascii="Times New Roman" w:hAnsi="Times New Roman" w:cs="Times New Roman"/>
          <w:sz w:val="24"/>
          <w:szCs w:val="24"/>
        </w:rPr>
        <w:t xml:space="preserve"> the shares of government spending on the three economic sectors were </w:t>
      </w:r>
      <w:r w:rsidRPr="001635F8">
        <w:rPr>
          <w:rFonts w:ascii="Times New Roman" w:hAnsi="Times New Roman" w:cs="Times New Roman"/>
          <w:sz w:val="24"/>
          <w:szCs w:val="24"/>
        </w:rPr>
        <w:lastRenderedPageBreak/>
        <w:t>the same as previous five years for the educational and health sectors and also the share of agriculture to government expenditure was increased from 12 percent to 15 percent.</w:t>
      </w:r>
    </w:p>
    <w:p w:rsidR="00CC1B72" w:rsidRPr="001635F8" w:rsidRDefault="0009616B" w:rsidP="002F6C18">
      <w:pPr>
        <w:autoSpaceDE w:val="0"/>
        <w:autoSpaceDN w:val="0"/>
        <w:adjustRightInd w:val="0"/>
        <w:spacing w:after="240" w:line="360" w:lineRule="auto"/>
        <w:jc w:val="both"/>
        <w:rPr>
          <w:rFonts w:ascii="Times New Roman" w:hAnsi="Times New Roman" w:cs="Times New Roman"/>
          <w:sz w:val="24"/>
          <w:szCs w:val="24"/>
        </w:rPr>
      </w:pPr>
      <w:r>
        <w:rPr>
          <w:rFonts w:ascii="Times New Roman" w:hAnsi="Times New Roman" w:cs="Times New Roman"/>
          <w:sz w:val="24"/>
          <w:szCs w:val="24"/>
        </w:rPr>
        <w:t>In the year 1989-1993</w:t>
      </w:r>
      <w:r w:rsidR="00CC1B72" w:rsidRPr="001635F8">
        <w:rPr>
          <w:rFonts w:ascii="Times New Roman" w:hAnsi="Times New Roman" w:cs="Times New Roman"/>
          <w:sz w:val="24"/>
          <w:szCs w:val="24"/>
        </w:rPr>
        <w:t xml:space="preserve"> the share of government expenditure to spending on education was increased from 9 percent to 12 percent, the share of health sector spending to public expenditure increased from 3% to 4% and the share of agricultural spending was decreased from 15 percent to 14%. Generally </w:t>
      </w:r>
      <w:r>
        <w:rPr>
          <w:rFonts w:ascii="Times New Roman" w:hAnsi="Times New Roman" w:cs="Times New Roman"/>
          <w:sz w:val="24"/>
          <w:szCs w:val="24"/>
        </w:rPr>
        <w:t>from the period 1974 to 1990</w:t>
      </w:r>
      <w:r w:rsidR="00CC1B72" w:rsidRPr="001635F8">
        <w:rPr>
          <w:rFonts w:ascii="Times New Roman" w:hAnsi="Times New Roman" w:cs="Times New Roman"/>
          <w:sz w:val="24"/>
          <w:szCs w:val="24"/>
        </w:rPr>
        <w:t xml:space="preserve"> the share defense expenditure to government expenditure was high as compared to other sectors.</w:t>
      </w:r>
    </w:p>
    <w:p w:rsidR="00CC1B72" w:rsidRPr="001635F8" w:rsidRDefault="0009616B" w:rsidP="002F6C18">
      <w:pPr>
        <w:autoSpaceDE w:val="0"/>
        <w:autoSpaceDN w:val="0"/>
        <w:adjustRightInd w:val="0"/>
        <w:spacing w:after="240" w:line="360" w:lineRule="auto"/>
        <w:jc w:val="both"/>
        <w:rPr>
          <w:rFonts w:ascii="Times New Roman" w:hAnsi="Times New Roman" w:cs="Times New Roman"/>
          <w:sz w:val="24"/>
          <w:szCs w:val="24"/>
        </w:rPr>
      </w:pPr>
      <w:r>
        <w:rPr>
          <w:rFonts w:ascii="Times New Roman" w:hAnsi="Times New Roman" w:cs="Times New Roman"/>
          <w:sz w:val="24"/>
          <w:szCs w:val="24"/>
        </w:rPr>
        <w:t>1994-1998</w:t>
      </w:r>
      <w:r w:rsidR="00CC1B72" w:rsidRPr="001635F8">
        <w:rPr>
          <w:rFonts w:ascii="Times New Roman" w:hAnsi="Times New Roman" w:cs="Times New Roman"/>
          <w:sz w:val="24"/>
          <w:szCs w:val="24"/>
        </w:rPr>
        <w:t xml:space="preserve"> the share of educational and health spending to government expenditure was 12 percent and 5 percent respectively, and the share of agricultural spending to public expenditure was decreased by 1%,i.e,fr</w:t>
      </w:r>
      <w:r>
        <w:rPr>
          <w:rFonts w:ascii="Times New Roman" w:hAnsi="Times New Roman" w:cs="Times New Roman"/>
          <w:sz w:val="24"/>
          <w:szCs w:val="24"/>
        </w:rPr>
        <w:t>om 15% to 14%.as of year 1999-2003</w:t>
      </w:r>
      <w:r w:rsidR="00CC1B72" w:rsidRPr="001635F8">
        <w:rPr>
          <w:rFonts w:ascii="Times New Roman" w:hAnsi="Times New Roman" w:cs="Times New Roman"/>
          <w:sz w:val="24"/>
          <w:szCs w:val="24"/>
        </w:rPr>
        <w:t xml:space="preserve"> the share of education, health and agricultural spending was  15 percent,4 percent and 10percent respectively. During this period the spending was high on defense se</w:t>
      </w:r>
      <w:r w:rsidR="00B71296">
        <w:rPr>
          <w:rFonts w:ascii="Times New Roman" w:hAnsi="Times New Roman" w:cs="Times New Roman"/>
          <w:sz w:val="24"/>
          <w:szCs w:val="24"/>
        </w:rPr>
        <w:t xml:space="preserve">ctor due to Ethio-Ertrian war. </w:t>
      </w:r>
      <w:r>
        <w:rPr>
          <w:rFonts w:ascii="Times New Roman" w:hAnsi="Times New Roman" w:cs="Times New Roman"/>
          <w:sz w:val="24"/>
          <w:szCs w:val="24"/>
        </w:rPr>
        <w:t>From the year 2004-20</w:t>
      </w:r>
      <w:r w:rsidR="006543D5">
        <w:rPr>
          <w:rFonts w:ascii="Times New Roman" w:hAnsi="Times New Roman" w:cs="Times New Roman"/>
          <w:sz w:val="24"/>
          <w:szCs w:val="24"/>
        </w:rPr>
        <w:t>17</w:t>
      </w:r>
      <w:r w:rsidR="00CC1B72" w:rsidRPr="001635F8">
        <w:rPr>
          <w:rFonts w:ascii="Times New Roman" w:hAnsi="Times New Roman" w:cs="Times New Roman"/>
          <w:sz w:val="24"/>
          <w:szCs w:val="24"/>
        </w:rPr>
        <w:t xml:space="preserve"> the share of educational, health and agricultural spending to the share of public expenditure was increasing at increasing rate due to there was peace and instability as compared to the previous 20 years.</w:t>
      </w:r>
    </w:p>
    <w:p w:rsidR="00CC1B72" w:rsidRPr="00774CD0" w:rsidRDefault="00CC1B72" w:rsidP="00E7235E">
      <w:pPr>
        <w:pStyle w:val="Heading3"/>
        <w:numPr>
          <w:ilvl w:val="2"/>
          <w:numId w:val="19"/>
        </w:numPr>
        <w:spacing w:after="240" w:line="360" w:lineRule="auto"/>
        <w:ind w:left="1710"/>
        <w:jc w:val="both"/>
        <w:rPr>
          <w:rFonts w:ascii="Times New Roman" w:hAnsi="Times New Roman" w:cs="Times New Roman"/>
          <w:color w:val="auto"/>
          <w:sz w:val="24"/>
          <w:szCs w:val="24"/>
        </w:rPr>
      </w:pPr>
      <w:bookmarkStart w:id="226" w:name="_Toc496609115"/>
      <w:bookmarkStart w:id="227" w:name="_Toc498151797"/>
      <w:bookmarkStart w:id="228" w:name="_Toc498152374"/>
      <w:bookmarkStart w:id="229" w:name="_Toc498284005"/>
      <w:bookmarkStart w:id="230" w:name="_Toc502846031"/>
      <w:bookmarkStart w:id="231" w:name="_Toc49266445"/>
      <w:r w:rsidRPr="00774CD0">
        <w:rPr>
          <w:rFonts w:ascii="Times New Roman" w:hAnsi="Times New Roman" w:cs="Times New Roman"/>
          <w:color w:val="auto"/>
          <w:sz w:val="24"/>
          <w:szCs w:val="24"/>
        </w:rPr>
        <w:t>Capital versus Recurrent Expenditure</w:t>
      </w:r>
      <w:bookmarkEnd w:id="226"/>
      <w:bookmarkEnd w:id="227"/>
      <w:bookmarkEnd w:id="228"/>
      <w:bookmarkEnd w:id="229"/>
      <w:bookmarkEnd w:id="230"/>
      <w:bookmarkEnd w:id="231"/>
    </w:p>
    <w:p w:rsidR="00CC1B72" w:rsidRDefault="00CC1B72" w:rsidP="002F6C18">
      <w:pPr>
        <w:autoSpaceDE w:val="0"/>
        <w:autoSpaceDN w:val="0"/>
        <w:adjustRightInd w:val="0"/>
        <w:spacing w:after="240" w:line="360" w:lineRule="auto"/>
        <w:jc w:val="both"/>
        <w:rPr>
          <w:rFonts w:ascii="Times New Roman" w:hAnsi="Times New Roman" w:cs="Times New Roman"/>
          <w:sz w:val="24"/>
          <w:szCs w:val="24"/>
        </w:rPr>
      </w:pPr>
      <w:r w:rsidRPr="001635F8">
        <w:rPr>
          <w:rFonts w:ascii="Times New Roman" w:hAnsi="Times New Roman" w:cs="Times New Roman"/>
          <w:sz w:val="24"/>
          <w:szCs w:val="24"/>
        </w:rPr>
        <w:t xml:space="preserve">Despite the conspicuous pitfalls in putting clear demarcation between capital and recurrent expenditures practically, dealing with them sheds some light on implication of changes in the structure of government </w:t>
      </w:r>
      <w:r w:rsidR="009F5053" w:rsidRPr="001635F8">
        <w:rPr>
          <w:rFonts w:ascii="Times New Roman" w:hAnsi="Times New Roman" w:cs="Times New Roman"/>
          <w:sz w:val="24"/>
          <w:szCs w:val="24"/>
        </w:rPr>
        <w:t>expenditure. In</w:t>
      </w:r>
      <w:r w:rsidRPr="001635F8">
        <w:rPr>
          <w:rFonts w:ascii="Times New Roman" w:hAnsi="Times New Roman" w:cs="Times New Roman"/>
          <w:sz w:val="24"/>
          <w:szCs w:val="24"/>
        </w:rPr>
        <w:t xml:space="preserve"> principle, capital expenditure is broadly defined as an outlay on development projects that result in the acquisition of fixed assets to enhance the capacity of the economy for the production of goods and the provision of economic and social services. </w:t>
      </w:r>
    </w:p>
    <w:p w:rsidR="003F2BEA" w:rsidRDefault="00CC1B72" w:rsidP="002F6C18">
      <w:pPr>
        <w:autoSpaceDE w:val="0"/>
        <w:autoSpaceDN w:val="0"/>
        <w:adjustRightInd w:val="0"/>
        <w:spacing w:after="240" w:line="360" w:lineRule="auto"/>
        <w:jc w:val="both"/>
        <w:rPr>
          <w:rFonts w:ascii="Times New Roman" w:hAnsi="Times New Roman" w:cs="Times New Roman"/>
          <w:sz w:val="24"/>
          <w:szCs w:val="24"/>
        </w:rPr>
      </w:pPr>
      <w:r w:rsidRPr="001635F8">
        <w:rPr>
          <w:rFonts w:ascii="Times New Roman" w:hAnsi="Times New Roman" w:cs="Times New Roman"/>
          <w:sz w:val="24"/>
          <w:szCs w:val="24"/>
        </w:rPr>
        <w:t>Such outlays include spending on land development, construction of power plants, buildings, dams, roads and purch</w:t>
      </w:r>
      <w:r w:rsidR="00774CD0">
        <w:rPr>
          <w:rFonts w:ascii="Times New Roman" w:hAnsi="Times New Roman" w:cs="Times New Roman"/>
          <w:sz w:val="24"/>
          <w:szCs w:val="24"/>
        </w:rPr>
        <w:t xml:space="preserve">ase of machinery and equipment. </w:t>
      </w:r>
      <w:r w:rsidRPr="001635F8">
        <w:rPr>
          <w:rFonts w:ascii="Times New Roman" w:hAnsi="Times New Roman" w:cs="Times New Roman"/>
          <w:sz w:val="24"/>
          <w:szCs w:val="24"/>
        </w:rPr>
        <w:t>Unlike capital expenditure, recurrent spending comprises expenditure items which are recurring in the process of delivering government economic and social services. Wages, subsidies, operation and maintenance, pension and debt servicing are among the major components of recurrent expenditure (MEDAC, 1999).</w:t>
      </w:r>
      <w:bookmarkStart w:id="232" w:name="_Toc496609116"/>
      <w:bookmarkStart w:id="233" w:name="_Toc498074108"/>
      <w:bookmarkStart w:id="234" w:name="_Toc498108783"/>
      <w:bookmarkStart w:id="235" w:name="_Toc498151798"/>
      <w:bookmarkStart w:id="236" w:name="_Toc498152375"/>
      <w:bookmarkStart w:id="237" w:name="_Toc498158628"/>
      <w:bookmarkStart w:id="238" w:name="_Toc498284006"/>
      <w:bookmarkStart w:id="239" w:name="_Toc498285007"/>
      <w:bookmarkStart w:id="240" w:name="_Toc498423051"/>
      <w:bookmarkStart w:id="241" w:name="_Toc502846032"/>
    </w:p>
    <w:p w:rsidR="005046AD" w:rsidRPr="00774CD0" w:rsidRDefault="005046AD" w:rsidP="00714BF5">
      <w:pPr>
        <w:pStyle w:val="Caption"/>
        <w:keepNext/>
        <w:jc w:val="both"/>
        <w:rPr>
          <w:rFonts w:ascii="Times New Roman" w:hAnsi="Times New Roman" w:cs="Times New Roman"/>
          <w:color w:val="auto"/>
          <w:sz w:val="24"/>
          <w:szCs w:val="24"/>
        </w:rPr>
      </w:pPr>
      <w:bookmarkStart w:id="242" w:name="_Toc49265841"/>
      <w:r w:rsidRPr="00774CD0">
        <w:rPr>
          <w:rFonts w:ascii="Times New Roman" w:hAnsi="Times New Roman" w:cs="Times New Roman"/>
          <w:color w:val="auto"/>
          <w:sz w:val="24"/>
          <w:szCs w:val="24"/>
        </w:rPr>
        <w:lastRenderedPageBreak/>
        <w:t xml:space="preserve">Table </w:t>
      </w:r>
      <w:r w:rsidR="008A01FD" w:rsidRPr="00774CD0">
        <w:rPr>
          <w:rFonts w:ascii="Times New Roman" w:hAnsi="Times New Roman" w:cs="Times New Roman"/>
          <w:color w:val="auto"/>
          <w:sz w:val="24"/>
          <w:szCs w:val="24"/>
        </w:rPr>
        <w:fldChar w:fldCharType="begin"/>
      </w:r>
      <w:r w:rsidR="00B313F0" w:rsidRPr="00774CD0">
        <w:rPr>
          <w:rFonts w:ascii="Times New Roman" w:hAnsi="Times New Roman" w:cs="Times New Roman"/>
          <w:color w:val="auto"/>
          <w:sz w:val="24"/>
          <w:szCs w:val="24"/>
        </w:rPr>
        <w:instrText xml:space="preserve"> SEQ Table \* ARABIC </w:instrText>
      </w:r>
      <w:r w:rsidR="008A01FD" w:rsidRPr="00774CD0">
        <w:rPr>
          <w:rFonts w:ascii="Times New Roman" w:hAnsi="Times New Roman" w:cs="Times New Roman"/>
          <w:color w:val="auto"/>
          <w:sz w:val="24"/>
          <w:szCs w:val="24"/>
        </w:rPr>
        <w:fldChar w:fldCharType="separate"/>
      </w:r>
      <w:r w:rsidR="009E02DC">
        <w:rPr>
          <w:rFonts w:ascii="Times New Roman" w:hAnsi="Times New Roman" w:cs="Times New Roman"/>
          <w:noProof/>
          <w:color w:val="auto"/>
          <w:sz w:val="24"/>
          <w:szCs w:val="24"/>
        </w:rPr>
        <w:t>2</w:t>
      </w:r>
      <w:r w:rsidR="008A01FD" w:rsidRPr="00774CD0">
        <w:rPr>
          <w:rFonts w:ascii="Times New Roman" w:hAnsi="Times New Roman" w:cs="Times New Roman"/>
          <w:noProof/>
          <w:color w:val="auto"/>
          <w:sz w:val="24"/>
          <w:szCs w:val="24"/>
        </w:rPr>
        <w:fldChar w:fldCharType="end"/>
      </w:r>
      <w:r w:rsidRPr="00774CD0">
        <w:rPr>
          <w:rFonts w:ascii="Times New Roman" w:hAnsi="Times New Roman" w:cs="Times New Roman"/>
          <w:color w:val="auto"/>
          <w:sz w:val="24"/>
          <w:szCs w:val="24"/>
        </w:rPr>
        <w:t>.the share capital and recurrent expenditure to public expenditure</w:t>
      </w:r>
      <w:bookmarkEnd w:id="242"/>
    </w:p>
    <w:tbl>
      <w:tblPr>
        <w:tblW w:w="7200" w:type="dxa"/>
        <w:tblInd w:w="1188" w:type="dxa"/>
        <w:tblLook w:val="04A0"/>
      </w:tblPr>
      <w:tblGrid>
        <w:gridCol w:w="1890"/>
        <w:gridCol w:w="2430"/>
        <w:gridCol w:w="2880"/>
      </w:tblGrid>
      <w:tr w:rsidR="00805342" w:rsidRPr="00805342" w:rsidTr="00774CD0">
        <w:trPr>
          <w:trHeight w:val="681"/>
        </w:trPr>
        <w:tc>
          <w:tcPr>
            <w:tcW w:w="189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05342" w:rsidRPr="00774CD0" w:rsidRDefault="00805342" w:rsidP="00774CD0">
            <w:pPr>
              <w:spacing w:after="0" w:line="240" w:lineRule="auto"/>
              <w:ind w:firstLineChars="300" w:firstLine="723"/>
              <w:rPr>
                <w:rFonts w:ascii="Times New Roman" w:eastAsia="Times New Roman" w:hAnsi="Times New Roman" w:cs="Times New Roman"/>
                <w:b/>
                <w:color w:val="000000"/>
                <w:sz w:val="24"/>
                <w:szCs w:val="24"/>
              </w:rPr>
            </w:pPr>
            <w:r w:rsidRPr="00774CD0">
              <w:rPr>
                <w:rFonts w:ascii="Times New Roman" w:eastAsia="Times New Roman" w:hAnsi="Times New Roman" w:cs="Times New Roman"/>
                <w:b/>
                <w:color w:val="000000"/>
                <w:sz w:val="24"/>
                <w:szCs w:val="24"/>
              </w:rPr>
              <w:t xml:space="preserve">                                                                               year               </w:t>
            </w:r>
          </w:p>
        </w:tc>
        <w:tc>
          <w:tcPr>
            <w:tcW w:w="2430" w:type="dxa"/>
            <w:tcBorders>
              <w:top w:val="single" w:sz="4" w:space="0" w:color="auto"/>
              <w:left w:val="nil"/>
              <w:bottom w:val="single" w:sz="4" w:space="0" w:color="auto"/>
              <w:right w:val="single" w:sz="4" w:space="0" w:color="auto"/>
            </w:tcBorders>
            <w:shd w:val="clear" w:color="auto" w:fill="auto"/>
            <w:vAlign w:val="center"/>
            <w:hideMark/>
          </w:tcPr>
          <w:p w:rsidR="00805342" w:rsidRPr="00774CD0" w:rsidRDefault="00805342" w:rsidP="00805342">
            <w:pPr>
              <w:spacing w:after="0" w:line="240" w:lineRule="auto"/>
              <w:rPr>
                <w:rFonts w:ascii="Times New Roman" w:eastAsia="Times New Roman" w:hAnsi="Times New Roman" w:cs="Times New Roman"/>
                <w:b/>
                <w:color w:val="000000"/>
                <w:sz w:val="24"/>
                <w:szCs w:val="24"/>
              </w:rPr>
            </w:pPr>
            <w:r w:rsidRPr="00774CD0">
              <w:rPr>
                <w:rFonts w:ascii="Times New Roman" w:eastAsia="Times New Roman" w:hAnsi="Times New Roman" w:cs="Times New Roman"/>
                <w:b/>
                <w:color w:val="000000"/>
                <w:sz w:val="24"/>
                <w:szCs w:val="24"/>
              </w:rPr>
              <w:t>%share of capital</w:t>
            </w:r>
          </w:p>
        </w:tc>
        <w:tc>
          <w:tcPr>
            <w:tcW w:w="2880" w:type="dxa"/>
            <w:tcBorders>
              <w:top w:val="single" w:sz="4" w:space="0" w:color="auto"/>
              <w:left w:val="nil"/>
              <w:bottom w:val="single" w:sz="4" w:space="0" w:color="auto"/>
              <w:right w:val="single" w:sz="4" w:space="0" w:color="auto"/>
            </w:tcBorders>
            <w:shd w:val="clear" w:color="auto" w:fill="auto"/>
            <w:vAlign w:val="center"/>
            <w:hideMark/>
          </w:tcPr>
          <w:p w:rsidR="00805342" w:rsidRPr="00774CD0" w:rsidRDefault="00805342" w:rsidP="00805342">
            <w:pPr>
              <w:spacing w:after="0" w:line="240" w:lineRule="auto"/>
              <w:rPr>
                <w:rFonts w:ascii="Times New Roman" w:eastAsia="Times New Roman" w:hAnsi="Times New Roman" w:cs="Times New Roman"/>
                <w:b/>
                <w:color w:val="000000"/>
                <w:sz w:val="24"/>
                <w:szCs w:val="24"/>
              </w:rPr>
            </w:pPr>
            <w:r w:rsidRPr="00774CD0">
              <w:rPr>
                <w:rFonts w:ascii="Times New Roman" w:eastAsia="Times New Roman" w:hAnsi="Times New Roman" w:cs="Times New Roman"/>
                <w:b/>
                <w:color w:val="000000"/>
                <w:sz w:val="24"/>
                <w:szCs w:val="24"/>
              </w:rPr>
              <w:t>%share of recurrent</w:t>
            </w:r>
          </w:p>
        </w:tc>
      </w:tr>
      <w:tr w:rsidR="00805342" w:rsidRPr="00805342" w:rsidTr="00774CD0">
        <w:trPr>
          <w:trHeight w:val="341"/>
        </w:trPr>
        <w:tc>
          <w:tcPr>
            <w:tcW w:w="1890" w:type="dxa"/>
            <w:vMerge/>
            <w:tcBorders>
              <w:top w:val="single" w:sz="4" w:space="0" w:color="auto"/>
              <w:left w:val="single" w:sz="4" w:space="0" w:color="auto"/>
              <w:bottom w:val="single" w:sz="4" w:space="0" w:color="auto"/>
              <w:right w:val="single" w:sz="4" w:space="0" w:color="auto"/>
            </w:tcBorders>
            <w:vAlign w:val="center"/>
            <w:hideMark/>
          </w:tcPr>
          <w:p w:rsidR="00805342" w:rsidRPr="00774CD0" w:rsidRDefault="00805342" w:rsidP="00805342">
            <w:pPr>
              <w:spacing w:after="0" w:line="240" w:lineRule="auto"/>
              <w:rPr>
                <w:rFonts w:ascii="Times New Roman" w:eastAsia="Times New Roman" w:hAnsi="Times New Roman" w:cs="Times New Roman"/>
                <w:b/>
                <w:color w:val="000000"/>
                <w:sz w:val="24"/>
                <w:szCs w:val="24"/>
              </w:rPr>
            </w:pPr>
          </w:p>
        </w:tc>
        <w:tc>
          <w:tcPr>
            <w:tcW w:w="2430" w:type="dxa"/>
            <w:tcBorders>
              <w:top w:val="nil"/>
              <w:left w:val="nil"/>
              <w:bottom w:val="single" w:sz="4" w:space="0" w:color="auto"/>
              <w:right w:val="single" w:sz="4" w:space="0" w:color="auto"/>
            </w:tcBorders>
            <w:shd w:val="clear" w:color="auto" w:fill="auto"/>
            <w:vAlign w:val="center"/>
            <w:hideMark/>
          </w:tcPr>
          <w:p w:rsidR="00805342" w:rsidRPr="00774CD0" w:rsidRDefault="00805342" w:rsidP="00805342">
            <w:pPr>
              <w:spacing w:after="0" w:line="240" w:lineRule="auto"/>
              <w:rPr>
                <w:rFonts w:ascii="Times New Roman" w:eastAsia="Times New Roman" w:hAnsi="Times New Roman" w:cs="Times New Roman"/>
                <w:b/>
                <w:color w:val="000000"/>
                <w:sz w:val="24"/>
                <w:szCs w:val="24"/>
              </w:rPr>
            </w:pPr>
            <w:r w:rsidRPr="00774CD0">
              <w:rPr>
                <w:rFonts w:ascii="Times New Roman" w:eastAsia="Times New Roman" w:hAnsi="Times New Roman" w:cs="Times New Roman"/>
                <w:b/>
                <w:color w:val="000000"/>
                <w:sz w:val="24"/>
                <w:szCs w:val="24"/>
              </w:rPr>
              <w:t>Expenditure</w:t>
            </w:r>
          </w:p>
        </w:tc>
        <w:tc>
          <w:tcPr>
            <w:tcW w:w="2880" w:type="dxa"/>
            <w:tcBorders>
              <w:top w:val="nil"/>
              <w:left w:val="nil"/>
              <w:bottom w:val="single" w:sz="4" w:space="0" w:color="auto"/>
              <w:right w:val="single" w:sz="4" w:space="0" w:color="auto"/>
            </w:tcBorders>
            <w:shd w:val="clear" w:color="auto" w:fill="auto"/>
            <w:vAlign w:val="center"/>
            <w:hideMark/>
          </w:tcPr>
          <w:p w:rsidR="00805342" w:rsidRPr="00774CD0" w:rsidRDefault="00805342" w:rsidP="00805342">
            <w:pPr>
              <w:spacing w:after="0" w:line="240" w:lineRule="auto"/>
              <w:rPr>
                <w:rFonts w:ascii="Times New Roman" w:eastAsia="Times New Roman" w:hAnsi="Times New Roman" w:cs="Times New Roman"/>
                <w:b/>
                <w:color w:val="000000"/>
                <w:sz w:val="24"/>
                <w:szCs w:val="24"/>
              </w:rPr>
            </w:pPr>
            <w:r w:rsidRPr="00774CD0">
              <w:rPr>
                <w:rFonts w:ascii="Times New Roman" w:eastAsia="Times New Roman" w:hAnsi="Times New Roman" w:cs="Times New Roman"/>
                <w:b/>
                <w:color w:val="000000"/>
                <w:sz w:val="24"/>
                <w:szCs w:val="24"/>
              </w:rPr>
              <w:t>Expenditure</w:t>
            </w:r>
          </w:p>
        </w:tc>
      </w:tr>
      <w:tr w:rsidR="00805342" w:rsidRPr="00805342" w:rsidTr="00774CD0">
        <w:trPr>
          <w:trHeight w:val="341"/>
        </w:trPr>
        <w:tc>
          <w:tcPr>
            <w:tcW w:w="1890" w:type="dxa"/>
            <w:tcBorders>
              <w:top w:val="nil"/>
              <w:left w:val="single" w:sz="4" w:space="0" w:color="auto"/>
              <w:bottom w:val="single" w:sz="4" w:space="0" w:color="auto"/>
              <w:right w:val="single" w:sz="4" w:space="0" w:color="auto"/>
            </w:tcBorders>
            <w:shd w:val="clear" w:color="auto" w:fill="auto"/>
            <w:vAlign w:val="center"/>
            <w:hideMark/>
          </w:tcPr>
          <w:p w:rsidR="00805342" w:rsidRPr="00774CD0" w:rsidRDefault="00805342" w:rsidP="00805342">
            <w:pPr>
              <w:spacing w:after="0" w:line="240" w:lineRule="auto"/>
              <w:rPr>
                <w:rFonts w:ascii="Times New Roman" w:eastAsia="Times New Roman" w:hAnsi="Times New Roman" w:cs="Times New Roman"/>
                <w:color w:val="000000"/>
                <w:sz w:val="24"/>
                <w:szCs w:val="24"/>
              </w:rPr>
            </w:pPr>
            <w:r w:rsidRPr="00774CD0">
              <w:rPr>
                <w:rFonts w:ascii="Times New Roman" w:eastAsia="Times New Roman" w:hAnsi="Times New Roman" w:cs="Times New Roman"/>
                <w:color w:val="000000"/>
                <w:sz w:val="24"/>
                <w:szCs w:val="24"/>
              </w:rPr>
              <w:t>1974-1978</w:t>
            </w:r>
          </w:p>
        </w:tc>
        <w:tc>
          <w:tcPr>
            <w:tcW w:w="2430" w:type="dxa"/>
            <w:tcBorders>
              <w:top w:val="nil"/>
              <w:left w:val="nil"/>
              <w:bottom w:val="single" w:sz="4" w:space="0" w:color="auto"/>
              <w:right w:val="single" w:sz="4" w:space="0" w:color="auto"/>
            </w:tcBorders>
            <w:shd w:val="clear" w:color="auto" w:fill="auto"/>
            <w:vAlign w:val="center"/>
            <w:hideMark/>
          </w:tcPr>
          <w:p w:rsidR="00805342" w:rsidRPr="00774CD0" w:rsidRDefault="00805342" w:rsidP="007E21C3">
            <w:pPr>
              <w:spacing w:after="0" w:line="240" w:lineRule="auto"/>
              <w:rPr>
                <w:rFonts w:ascii="Times New Roman" w:eastAsia="Times New Roman" w:hAnsi="Times New Roman" w:cs="Times New Roman"/>
                <w:color w:val="000000"/>
                <w:sz w:val="24"/>
                <w:szCs w:val="24"/>
              </w:rPr>
            </w:pPr>
            <w:r w:rsidRPr="00774CD0">
              <w:rPr>
                <w:rFonts w:ascii="Times New Roman" w:eastAsia="Times New Roman" w:hAnsi="Times New Roman" w:cs="Times New Roman"/>
                <w:color w:val="000000"/>
                <w:sz w:val="24"/>
                <w:szCs w:val="24"/>
              </w:rPr>
              <w:t>21%</w:t>
            </w:r>
          </w:p>
        </w:tc>
        <w:tc>
          <w:tcPr>
            <w:tcW w:w="2880" w:type="dxa"/>
            <w:tcBorders>
              <w:top w:val="nil"/>
              <w:left w:val="nil"/>
              <w:bottom w:val="single" w:sz="4" w:space="0" w:color="auto"/>
              <w:right w:val="single" w:sz="4" w:space="0" w:color="auto"/>
            </w:tcBorders>
            <w:shd w:val="clear" w:color="auto" w:fill="auto"/>
            <w:vAlign w:val="center"/>
            <w:hideMark/>
          </w:tcPr>
          <w:p w:rsidR="00805342" w:rsidRPr="00774CD0" w:rsidRDefault="00805342" w:rsidP="007E21C3">
            <w:pPr>
              <w:spacing w:after="0" w:line="240" w:lineRule="auto"/>
              <w:rPr>
                <w:rFonts w:ascii="Times New Roman" w:eastAsia="Times New Roman" w:hAnsi="Times New Roman" w:cs="Times New Roman"/>
                <w:color w:val="000000"/>
                <w:sz w:val="24"/>
                <w:szCs w:val="24"/>
              </w:rPr>
            </w:pPr>
            <w:r w:rsidRPr="00774CD0">
              <w:rPr>
                <w:rFonts w:ascii="Times New Roman" w:eastAsia="Times New Roman" w:hAnsi="Times New Roman" w:cs="Times New Roman"/>
                <w:color w:val="000000"/>
                <w:sz w:val="24"/>
                <w:szCs w:val="24"/>
              </w:rPr>
              <w:t>79%</w:t>
            </w:r>
          </w:p>
        </w:tc>
      </w:tr>
      <w:tr w:rsidR="00805342" w:rsidRPr="00805342" w:rsidTr="00774CD0">
        <w:trPr>
          <w:trHeight w:val="341"/>
        </w:trPr>
        <w:tc>
          <w:tcPr>
            <w:tcW w:w="1890" w:type="dxa"/>
            <w:tcBorders>
              <w:top w:val="nil"/>
              <w:left w:val="single" w:sz="4" w:space="0" w:color="auto"/>
              <w:bottom w:val="single" w:sz="4" w:space="0" w:color="auto"/>
              <w:right w:val="single" w:sz="4" w:space="0" w:color="auto"/>
            </w:tcBorders>
            <w:shd w:val="clear" w:color="auto" w:fill="auto"/>
            <w:vAlign w:val="center"/>
            <w:hideMark/>
          </w:tcPr>
          <w:p w:rsidR="00805342" w:rsidRPr="00774CD0" w:rsidRDefault="00805342" w:rsidP="00805342">
            <w:pPr>
              <w:spacing w:after="0" w:line="240" w:lineRule="auto"/>
              <w:rPr>
                <w:rFonts w:ascii="Times New Roman" w:eastAsia="Times New Roman" w:hAnsi="Times New Roman" w:cs="Times New Roman"/>
                <w:color w:val="000000"/>
                <w:sz w:val="24"/>
                <w:szCs w:val="24"/>
              </w:rPr>
            </w:pPr>
            <w:r w:rsidRPr="00774CD0">
              <w:rPr>
                <w:rFonts w:ascii="Times New Roman" w:eastAsia="Times New Roman" w:hAnsi="Times New Roman" w:cs="Times New Roman"/>
                <w:color w:val="000000"/>
                <w:sz w:val="24"/>
                <w:szCs w:val="24"/>
              </w:rPr>
              <w:t>1979-1983</w:t>
            </w:r>
          </w:p>
        </w:tc>
        <w:tc>
          <w:tcPr>
            <w:tcW w:w="2430" w:type="dxa"/>
            <w:tcBorders>
              <w:top w:val="nil"/>
              <w:left w:val="nil"/>
              <w:bottom w:val="single" w:sz="4" w:space="0" w:color="auto"/>
              <w:right w:val="single" w:sz="4" w:space="0" w:color="auto"/>
            </w:tcBorders>
            <w:shd w:val="clear" w:color="auto" w:fill="auto"/>
            <w:vAlign w:val="center"/>
            <w:hideMark/>
          </w:tcPr>
          <w:p w:rsidR="00805342" w:rsidRPr="00774CD0" w:rsidRDefault="00805342" w:rsidP="007E21C3">
            <w:pPr>
              <w:spacing w:after="0" w:line="240" w:lineRule="auto"/>
              <w:rPr>
                <w:rFonts w:ascii="Times New Roman" w:eastAsia="Times New Roman" w:hAnsi="Times New Roman" w:cs="Times New Roman"/>
                <w:color w:val="000000"/>
                <w:sz w:val="24"/>
                <w:szCs w:val="24"/>
              </w:rPr>
            </w:pPr>
            <w:r w:rsidRPr="00774CD0">
              <w:rPr>
                <w:rFonts w:ascii="Times New Roman" w:eastAsia="Times New Roman" w:hAnsi="Times New Roman" w:cs="Times New Roman"/>
                <w:color w:val="000000"/>
                <w:sz w:val="24"/>
                <w:szCs w:val="24"/>
              </w:rPr>
              <w:t>25%</w:t>
            </w:r>
          </w:p>
        </w:tc>
        <w:tc>
          <w:tcPr>
            <w:tcW w:w="2880" w:type="dxa"/>
            <w:tcBorders>
              <w:top w:val="nil"/>
              <w:left w:val="nil"/>
              <w:bottom w:val="single" w:sz="4" w:space="0" w:color="auto"/>
              <w:right w:val="single" w:sz="4" w:space="0" w:color="auto"/>
            </w:tcBorders>
            <w:shd w:val="clear" w:color="auto" w:fill="auto"/>
            <w:vAlign w:val="center"/>
            <w:hideMark/>
          </w:tcPr>
          <w:p w:rsidR="00805342" w:rsidRPr="00774CD0" w:rsidRDefault="00805342" w:rsidP="007E21C3">
            <w:pPr>
              <w:spacing w:after="0" w:line="240" w:lineRule="auto"/>
              <w:rPr>
                <w:rFonts w:ascii="Times New Roman" w:eastAsia="Times New Roman" w:hAnsi="Times New Roman" w:cs="Times New Roman"/>
                <w:color w:val="000000"/>
                <w:sz w:val="24"/>
                <w:szCs w:val="24"/>
              </w:rPr>
            </w:pPr>
            <w:r w:rsidRPr="00774CD0">
              <w:rPr>
                <w:rFonts w:ascii="Times New Roman" w:eastAsia="Times New Roman" w:hAnsi="Times New Roman" w:cs="Times New Roman"/>
                <w:color w:val="000000"/>
                <w:sz w:val="24"/>
                <w:szCs w:val="24"/>
              </w:rPr>
              <w:t>75%</w:t>
            </w:r>
          </w:p>
        </w:tc>
      </w:tr>
      <w:tr w:rsidR="00805342" w:rsidRPr="00805342" w:rsidTr="00774CD0">
        <w:trPr>
          <w:trHeight w:val="341"/>
        </w:trPr>
        <w:tc>
          <w:tcPr>
            <w:tcW w:w="1890" w:type="dxa"/>
            <w:tcBorders>
              <w:top w:val="nil"/>
              <w:left w:val="single" w:sz="4" w:space="0" w:color="auto"/>
              <w:bottom w:val="single" w:sz="4" w:space="0" w:color="auto"/>
              <w:right w:val="single" w:sz="4" w:space="0" w:color="auto"/>
            </w:tcBorders>
            <w:shd w:val="clear" w:color="auto" w:fill="auto"/>
            <w:vAlign w:val="center"/>
            <w:hideMark/>
          </w:tcPr>
          <w:p w:rsidR="00805342" w:rsidRPr="00774CD0" w:rsidRDefault="00805342" w:rsidP="00805342">
            <w:pPr>
              <w:spacing w:after="0" w:line="240" w:lineRule="auto"/>
              <w:rPr>
                <w:rFonts w:ascii="Times New Roman" w:eastAsia="Times New Roman" w:hAnsi="Times New Roman" w:cs="Times New Roman"/>
                <w:color w:val="000000"/>
                <w:sz w:val="24"/>
                <w:szCs w:val="24"/>
              </w:rPr>
            </w:pPr>
            <w:r w:rsidRPr="00774CD0">
              <w:rPr>
                <w:rFonts w:ascii="Times New Roman" w:eastAsia="Times New Roman" w:hAnsi="Times New Roman" w:cs="Times New Roman"/>
                <w:color w:val="000000"/>
                <w:sz w:val="24"/>
                <w:szCs w:val="24"/>
              </w:rPr>
              <w:t>1984-1988</w:t>
            </w:r>
          </w:p>
        </w:tc>
        <w:tc>
          <w:tcPr>
            <w:tcW w:w="2430" w:type="dxa"/>
            <w:tcBorders>
              <w:top w:val="nil"/>
              <w:left w:val="nil"/>
              <w:bottom w:val="single" w:sz="4" w:space="0" w:color="auto"/>
              <w:right w:val="single" w:sz="4" w:space="0" w:color="auto"/>
            </w:tcBorders>
            <w:shd w:val="clear" w:color="auto" w:fill="auto"/>
            <w:vAlign w:val="center"/>
            <w:hideMark/>
          </w:tcPr>
          <w:p w:rsidR="00805342" w:rsidRPr="00774CD0" w:rsidRDefault="00805342" w:rsidP="007E21C3">
            <w:pPr>
              <w:spacing w:after="0" w:line="240" w:lineRule="auto"/>
              <w:rPr>
                <w:rFonts w:ascii="Times New Roman" w:eastAsia="Times New Roman" w:hAnsi="Times New Roman" w:cs="Times New Roman"/>
                <w:color w:val="000000"/>
                <w:sz w:val="24"/>
                <w:szCs w:val="24"/>
              </w:rPr>
            </w:pPr>
            <w:r w:rsidRPr="00774CD0">
              <w:rPr>
                <w:rFonts w:ascii="Times New Roman" w:eastAsia="Times New Roman" w:hAnsi="Times New Roman" w:cs="Times New Roman"/>
                <w:color w:val="000000"/>
                <w:sz w:val="24"/>
                <w:szCs w:val="24"/>
              </w:rPr>
              <w:t>32%</w:t>
            </w:r>
          </w:p>
        </w:tc>
        <w:tc>
          <w:tcPr>
            <w:tcW w:w="2880" w:type="dxa"/>
            <w:tcBorders>
              <w:top w:val="nil"/>
              <w:left w:val="nil"/>
              <w:bottom w:val="single" w:sz="4" w:space="0" w:color="auto"/>
              <w:right w:val="single" w:sz="4" w:space="0" w:color="auto"/>
            </w:tcBorders>
            <w:shd w:val="clear" w:color="auto" w:fill="auto"/>
            <w:vAlign w:val="center"/>
            <w:hideMark/>
          </w:tcPr>
          <w:p w:rsidR="00805342" w:rsidRPr="00774CD0" w:rsidRDefault="00805342" w:rsidP="007E21C3">
            <w:pPr>
              <w:spacing w:after="0" w:line="240" w:lineRule="auto"/>
              <w:rPr>
                <w:rFonts w:ascii="Times New Roman" w:eastAsia="Times New Roman" w:hAnsi="Times New Roman" w:cs="Times New Roman"/>
                <w:color w:val="000000"/>
                <w:sz w:val="24"/>
                <w:szCs w:val="24"/>
              </w:rPr>
            </w:pPr>
            <w:r w:rsidRPr="00774CD0">
              <w:rPr>
                <w:rFonts w:ascii="Times New Roman" w:eastAsia="Times New Roman" w:hAnsi="Times New Roman" w:cs="Times New Roman"/>
                <w:color w:val="000000"/>
                <w:sz w:val="24"/>
                <w:szCs w:val="24"/>
              </w:rPr>
              <w:t>68%</w:t>
            </w:r>
          </w:p>
        </w:tc>
      </w:tr>
      <w:tr w:rsidR="00805342" w:rsidRPr="00805342" w:rsidTr="00774CD0">
        <w:trPr>
          <w:trHeight w:val="341"/>
        </w:trPr>
        <w:tc>
          <w:tcPr>
            <w:tcW w:w="1890" w:type="dxa"/>
            <w:tcBorders>
              <w:top w:val="nil"/>
              <w:left w:val="single" w:sz="4" w:space="0" w:color="auto"/>
              <w:bottom w:val="single" w:sz="4" w:space="0" w:color="auto"/>
              <w:right w:val="single" w:sz="4" w:space="0" w:color="auto"/>
            </w:tcBorders>
            <w:shd w:val="clear" w:color="auto" w:fill="auto"/>
            <w:vAlign w:val="center"/>
            <w:hideMark/>
          </w:tcPr>
          <w:p w:rsidR="00805342" w:rsidRPr="00774CD0" w:rsidRDefault="00805342" w:rsidP="00805342">
            <w:pPr>
              <w:spacing w:after="0" w:line="240" w:lineRule="auto"/>
              <w:rPr>
                <w:rFonts w:ascii="Times New Roman" w:eastAsia="Times New Roman" w:hAnsi="Times New Roman" w:cs="Times New Roman"/>
                <w:color w:val="000000"/>
                <w:sz w:val="24"/>
                <w:szCs w:val="24"/>
              </w:rPr>
            </w:pPr>
            <w:r w:rsidRPr="00774CD0">
              <w:rPr>
                <w:rFonts w:ascii="Times New Roman" w:eastAsia="Times New Roman" w:hAnsi="Times New Roman" w:cs="Times New Roman"/>
                <w:color w:val="000000"/>
                <w:sz w:val="24"/>
                <w:szCs w:val="24"/>
              </w:rPr>
              <w:t>1989-1993</w:t>
            </w:r>
          </w:p>
        </w:tc>
        <w:tc>
          <w:tcPr>
            <w:tcW w:w="2430" w:type="dxa"/>
            <w:tcBorders>
              <w:top w:val="nil"/>
              <w:left w:val="nil"/>
              <w:bottom w:val="single" w:sz="4" w:space="0" w:color="auto"/>
              <w:right w:val="single" w:sz="4" w:space="0" w:color="auto"/>
            </w:tcBorders>
            <w:shd w:val="clear" w:color="auto" w:fill="auto"/>
            <w:vAlign w:val="center"/>
            <w:hideMark/>
          </w:tcPr>
          <w:p w:rsidR="00805342" w:rsidRPr="00774CD0" w:rsidRDefault="00805342" w:rsidP="007E21C3">
            <w:pPr>
              <w:spacing w:after="0" w:line="240" w:lineRule="auto"/>
              <w:rPr>
                <w:rFonts w:ascii="Times New Roman" w:eastAsia="Times New Roman" w:hAnsi="Times New Roman" w:cs="Times New Roman"/>
                <w:color w:val="000000"/>
                <w:sz w:val="24"/>
                <w:szCs w:val="24"/>
              </w:rPr>
            </w:pPr>
            <w:r w:rsidRPr="00774CD0">
              <w:rPr>
                <w:rFonts w:ascii="Times New Roman" w:eastAsia="Times New Roman" w:hAnsi="Times New Roman" w:cs="Times New Roman"/>
                <w:color w:val="000000"/>
                <w:sz w:val="24"/>
                <w:szCs w:val="24"/>
              </w:rPr>
              <w:t>29%</w:t>
            </w:r>
          </w:p>
        </w:tc>
        <w:tc>
          <w:tcPr>
            <w:tcW w:w="2880" w:type="dxa"/>
            <w:tcBorders>
              <w:top w:val="nil"/>
              <w:left w:val="nil"/>
              <w:bottom w:val="single" w:sz="4" w:space="0" w:color="auto"/>
              <w:right w:val="single" w:sz="4" w:space="0" w:color="auto"/>
            </w:tcBorders>
            <w:shd w:val="clear" w:color="auto" w:fill="auto"/>
            <w:vAlign w:val="center"/>
            <w:hideMark/>
          </w:tcPr>
          <w:p w:rsidR="00805342" w:rsidRPr="00774CD0" w:rsidRDefault="00805342" w:rsidP="007E21C3">
            <w:pPr>
              <w:spacing w:after="0" w:line="240" w:lineRule="auto"/>
              <w:rPr>
                <w:rFonts w:ascii="Times New Roman" w:eastAsia="Times New Roman" w:hAnsi="Times New Roman" w:cs="Times New Roman"/>
                <w:color w:val="000000"/>
                <w:sz w:val="24"/>
                <w:szCs w:val="24"/>
              </w:rPr>
            </w:pPr>
            <w:r w:rsidRPr="00774CD0">
              <w:rPr>
                <w:rFonts w:ascii="Times New Roman" w:eastAsia="Times New Roman" w:hAnsi="Times New Roman" w:cs="Times New Roman"/>
                <w:color w:val="000000"/>
                <w:sz w:val="24"/>
                <w:szCs w:val="24"/>
              </w:rPr>
              <w:t>71%</w:t>
            </w:r>
          </w:p>
        </w:tc>
      </w:tr>
      <w:tr w:rsidR="00805342" w:rsidRPr="00805342" w:rsidTr="00774CD0">
        <w:trPr>
          <w:trHeight w:val="341"/>
        </w:trPr>
        <w:tc>
          <w:tcPr>
            <w:tcW w:w="1890" w:type="dxa"/>
            <w:tcBorders>
              <w:top w:val="nil"/>
              <w:left w:val="single" w:sz="4" w:space="0" w:color="auto"/>
              <w:bottom w:val="single" w:sz="4" w:space="0" w:color="auto"/>
              <w:right w:val="single" w:sz="4" w:space="0" w:color="auto"/>
            </w:tcBorders>
            <w:shd w:val="clear" w:color="auto" w:fill="auto"/>
            <w:vAlign w:val="center"/>
            <w:hideMark/>
          </w:tcPr>
          <w:p w:rsidR="00805342" w:rsidRPr="00774CD0" w:rsidRDefault="00805342" w:rsidP="00805342">
            <w:pPr>
              <w:spacing w:after="0" w:line="240" w:lineRule="auto"/>
              <w:rPr>
                <w:rFonts w:ascii="Times New Roman" w:eastAsia="Times New Roman" w:hAnsi="Times New Roman" w:cs="Times New Roman"/>
                <w:color w:val="000000"/>
                <w:sz w:val="24"/>
                <w:szCs w:val="24"/>
              </w:rPr>
            </w:pPr>
            <w:r w:rsidRPr="00774CD0">
              <w:rPr>
                <w:rFonts w:ascii="Times New Roman" w:eastAsia="Times New Roman" w:hAnsi="Times New Roman" w:cs="Times New Roman"/>
                <w:color w:val="000000"/>
                <w:sz w:val="24"/>
                <w:szCs w:val="24"/>
              </w:rPr>
              <w:t>1994-1998</w:t>
            </w:r>
          </w:p>
        </w:tc>
        <w:tc>
          <w:tcPr>
            <w:tcW w:w="2430" w:type="dxa"/>
            <w:tcBorders>
              <w:top w:val="nil"/>
              <w:left w:val="nil"/>
              <w:bottom w:val="single" w:sz="4" w:space="0" w:color="auto"/>
              <w:right w:val="single" w:sz="4" w:space="0" w:color="auto"/>
            </w:tcBorders>
            <w:shd w:val="clear" w:color="auto" w:fill="auto"/>
            <w:vAlign w:val="center"/>
            <w:hideMark/>
          </w:tcPr>
          <w:p w:rsidR="00805342" w:rsidRPr="00774CD0" w:rsidRDefault="00805342" w:rsidP="007E21C3">
            <w:pPr>
              <w:spacing w:after="0" w:line="240" w:lineRule="auto"/>
              <w:rPr>
                <w:rFonts w:ascii="Times New Roman" w:eastAsia="Times New Roman" w:hAnsi="Times New Roman" w:cs="Times New Roman"/>
                <w:color w:val="000000"/>
                <w:sz w:val="24"/>
                <w:szCs w:val="24"/>
              </w:rPr>
            </w:pPr>
            <w:r w:rsidRPr="00774CD0">
              <w:rPr>
                <w:rFonts w:ascii="Times New Roman" w:eastAsia="Times New Roman" w:hAnsi="Times New Roman" w:cs="Times New Roman"/>
                <w:color w:val="000000"/>
                <w:sz w:val="24"/>
                <w:szCs w:val="24"/>
              </w:rPr>
              <w:t>34%</w:t>
            </w:r>
          </w:p>
        </w:tc>
        <w:tc>
          <w:tcPr>
            <w:tcW w:w="2880" w:type="dxa"/>
            <w:tcBorders>
              <w:top w:val="nil"/>
              <w:left w:val="nil"/>
              <w:bottom w:val="single" w:sz="4" w:space="0" w:color="auto"/>
              <w:right w:val="single" w:sz="4" w:space="0" w:color="auto"/>
            </w:tcBorders>
            <w:shd w:val="clear" w:color="auto" w:fill="auto"/>
            <w:vAlign w:val="center"/>
            <w:hideMark/>
          </w:tcPr>
          <w:p w:rsidR="00805342" w:rsidRPr="00774CD0" w:rsidRDefault="00805342" w:rsidP="007E21C3">
            <w:pPr>
              <w:spacing w:after="0" w:line="240" w:lineRule="auto"/>
              <w:rPr>
                <w:rFonts w:ascii="Times New Roman" w:eastAsia="Times New Roman" w:hAnsi="Times New Roman" w:cs="Times New Roman"/>
                <w:color w:val="000000"/>
                <w:sz w:val="24"/>
                <w:szCs w:val="24"/>
              </w:rPr>
            </w:pPr>
            <w:r w:rsidRPr="00774CD0">
              <w:rPr>
                <w:rFonts w:ascii="Times New Roman" w:eastAsia="Times New Roman" w:hAnsi="Times New Roman" w:cs="Times New Roman"/>
                <w:color w:val="000000"/>
                <w:sz w:val="24"/>
                <w:szCs w:val="24"/>
              </w:rPr>
              <w:t>66%</w:t>
            </w:r>
          </w:p>
        </w:tc>
      </w:tr>
      <w:tr w:rsidR="00805342" w:rsidRPr="00805342" w:rsidTr="00774CD0">
        <w:trPr>
          <w:trHeight w:val="341"/>
        </w:trPr>
        <w:tc>
          <w:tcPr>
            <w:tcW w:w="1890" w:type="dxa"/>
            <w:tcBorders>
              <w:top w:val="nil"/>
              <w:left w:val="single" w:sz="4" w:space="0" w:color="auto"/>
              <w:bottom w:val="single" w:sz="4" w:space="0" w:color="auto"/>
              <w:right w:val="single" w:sz="4" w:space="0" w:color="auto"/>
            </w:tcBorders>
            <w:shd w:val="clear" w:color="auto" w:fill="auto"/>
            <w:vAlign w:val="center"/>
            <w:hideMark/>
          </w:tcPr>
          <w:p w:rsidR="00805342" w:rsidRPr="00774CD0" w:rsidRDefault="00805342" w:rsidP="00805342">
            <w:pPr>
              <w:spacing w:after="0" w:line="240" w:lineRule="auto"/>
              <w:rPr>
                <w:rFonts w:ascii="Times New Roman" w:eastAsia="Times New Roman" w:hAnsi="Times New Roman" w:cs="Times New Roman"/>
                <w:color w:val="000000"/>
                <w:sz w:val="24"/>
                <w:szCs w:val="24"/>
              </w:rPr>
            </w:pPr>
            <w:r w:rsidRPr="00774CD0">
              <w:rPr>
                <w:rFonts w:ascii="Times New Roman" w:eastAsia="Times New Roman" w:hAnsi="Times New Roman" w:cs="Times New Roman"/>
                <w:color w:val="000000"/>
                <w:sz w:val="24"/>
                <w:szCs w:val="24"/>
              </w:rPr>
              <w:t>1999-2003</w:t>
            </w:r>
          </w:p>
        </w:tc>
        <w:tc>
          <w:tcPr>
            <w:tcW w:w="2430" w:type="dxa"/>
            <w:tcBorders>
              <w:top w:val="nil"/>
              <w:left w:val="nil"/>
              <w:bottom w:val="single" w:sz="4" w:space="0" w:color="auto"/>
              <w:right w:val="single" w:sz="4" w:space="0" w:color="auto"/>
            </w:tcBorders>
            <w:shd w:val="clear" w:color="auto" w:fill="auto"/>
            <w:vAlign w:val="center"/>
            <w:hideMark/>
          </w:tcPr>
          <w:p w:rsidR="00805342" w:rsidRPr="00774CD0" w:rsidRDefault="00805342" w:rsidP="007E21C3">
            <w:pPr>
              <w:spacing w:after="0" w:line="240" w:lineRule="auto"/>
              <w:rPr>
                <w:rFonts w:ascii="Times New Roman" w:eastAsia="Times New Roman" w:hAnsi="Times New Roman" w:cs="Times New Roman"/>
                <w:color w:val="000000"/>
                <w:sz w:val="24"/>
                <w:szCs w:val="24"/>
              </w:rPr>
            </w:pPr>
            <w:r w:rsidRPr="00774CD0">
              <w:rPr>
                <w:rFonts w:ascii="Times New Roman" w:eastAsia="Times New Roman" w:hAnsi="Times New Roman" w:cs="Times New Roman"/>
                <w:color w:val="000000"/>
                <w:sz w:val="24"/>
                <w:szCs w:val="24"/>
              </w:rPr>
              <w:t>33%</w:t>
            </w:r>
          </w:p>
        </w:tc>
        <w:tc>
          <w:tcPr>
            <w:tcW w:w="2880" w:type="dxa"/>
            <w:tcBorders>
              <w:top w:val="nil"/>
              <w:left w:val="nil"/>
              <w:bottom w:val="single" w:sz="4" w:space="0" w:color="auto"/>
              <w:right w:val="single" w:sz="4" w:space="0" w:color="auto"/>
            </w:tcBorders>
            <w:shd w:val="clear" w:color="auto" w:fill="auto"/>
            <w:vAlign w:val="center"/>
            <w:hideMark/>
          </w:tcPr>
          <w:p w:rsidR="00805342" w:rsidRPr="00774CD0" w:rsidRDefault="00805342" w:rsidP="007E21C3">
            <w:pPr>
              <w:spacing w:after="0" w:line="240" w:lineRule="auto"/>
              <w:rPr>
                <w:rFonts w:ascii="Times New Roman" w:eastAsia="Times New Roman" w:hAnsi="Times New Roman" w:cs="Times New Roman"/>
                <w:color w:val="000000"/>
                <w:sz w:val="24"/>
                <w:szCs w:val="24"/>
              </w:rPr>
            </w:pPr>
            <w:r w:rsidRPr="00774CD0">
              <w:rPr>
                <w:rFonts w:ascii="Times New Roman" w:eastAsia="Times New Roman" w:hAnsi="Times New Roman" w:cs="Times New Roman"/>
                <w:color w:val="000000"/>
                <w:sz w:val="24"/>
                <w:szCs w:val="24"/>
              </w:rPr>
              <w:t>67%</w:t>
            </w:r>
          </w:p>
        </w:tc>
      </w:tr>
      <w:tr w:rsidR="00805342" w:rsidRPr="00805342" w:rsidTr="00774CD0">
        <w:trPr>
          <w:trHeight w:val="341"/>
        </w:trPr>
        <w:tc>
          <w:tcPr>
            <w:tcW w:w="1890" w:type="dxa"/>
            <w:tcBorders>
              <w:top w:val="nil"/>
              <w:left w:val="single" w:sz="4" w:space="0" w:color="auto"/>
              <w:bottom w:val="single" w:sz="4" w:space="0" w:color="auto"/>
              <w:right w:val="single" w:sz="4" w:space="0" w:color="auto"/>
            </w:tcBorders>
            <w:shd w:val="clear" w:color="auto" w:fill="auto"/>
            <w:vAlign w:val="center"/>
            <w:hideMark/>
          </w:tcPr>
          <w:p w:rsidR="00805342" w:rsidRPr="00774CD0" w:rsidRDefault="00805342" w:rsidP="00805342">
            <w:pPr>
              <w:spacing w:after="0" w:line="240" w:lineRule="auto"/>
              <w:rPr>
                <w:rFonts w:ascii="Times New Roman" w:eastAsia="Times New Roman" w:hAnsi="Times New Roman" w:cs="Times New Roman"/>
                <w:color w:val="000000"/>
                <w:sz w:val="24"/>
                <w:szCs w:val="24"/>
              </w:rPr>
            </w:pPr>
            <w:r w:rsidRPr="00774CD0">
              <w:rPr>
                <w:rFonts w:ascii="Times New Roman" w:eastAsia="Times New Roman" w:hAnsi="Times New Roman" w:cs="Times New Roman"/>
                <w:color w:val="000000"/>
                <w:sz w:val="24"/>
                <w:szCs w:val="24"/>
              </w:rPr>
              <w:t>2004-2008</w:t>
            </w:r>
          </w:p>
        </w:tc>
        <w:tc>
          <w:tcPr>
            <w:tcW w:w="2430" w:type="dxa"/>
            <w:tcBorders>
              <w:top w:val="nil"/>
              <w:left w:val="nil"/>
              <w:bottom w:val="single" w:sz="4" w:space="0" w:color="auto"/>
              <w:right w:val="single" w:sz="4" w:space="0" w:color="auto"/>
            </w:tcBorders>
            <w:shd w:val="clear" w:color="auto" w:fill="auto"/>
            <w:vAlign w:val="center"/>
            <w:hideMark/>
          </w:tcPr>
          <w:p w:rsidR="00805342" w:rsidRPr="00774CD0" w:rsidRDefault="00805342" w:rsidP="007E21C3">
            <w:pPr>
              <w:spacing w:after="0" w:line="240" w:lineRule="auto"/>
              <w:rPr>
                <w:rFonts w:ascii="Times New Roman" w:eastAsia="Times New Roman" w:hAnsi="Times New Roman" w:cs="Times New Roman"/>
                <w:color w:val="000000"/>
                <w:sz w:val="24"/>
                <w:szCs w:val="24"/>
              </w:rPr>
            </w:pPr>
            <w:r w:rsidRPr="00774CD0">
              <w:rPr>
                <w:rFonts w:ascii="Times New Roman" w:eastAsia="Times New Roman" w:hAnsi="Times New Roman" w:cs="Times New Roman"/>
                <w:color w:val="000000"/>
                <w:sz w:val="24"/>
                <w:szCs w:val="24"/>
              </w:rPr>
              <w:t>50%</w:t>
            </w:r>
          </w:p>
        </w:tc>
        <w:tc>
          <w:tcPr>
            <w:tcW w:w="2880" w:type="dxa"/>
            <w:tcBorders>
              <w:top w:val="nil"/>
              <w:left w:val="nil"/>
              <w:bottom w:val="single" w:sz="4" w:space="0" w:color="auto"/>
              <w:right w:val="single" w:sz="4" w:space="0" w:color="auto"/>
            </w:tcBorders>
            <w:shd w:val="clear" w:color="auto" w:fill="auto"/>
            <w:vAlign w:val="center"/>
            <w:hideMark/>
          </w:tcPr>
          <w:p w:rsidR="00805342" w:rsidRPr="00774CD0" w:rsidRDefault="00805342" w:rsidP="007E21C3">
            <w:pPr>
              <w:spacing w:after="0" w:line="240" w:lineRule="auto"/>
              <w:rPr>
                <w:rFonts w:ascii="Times New Roman" w:eastAsia="Times New Roman" w:hAnsi="Times New Roman" w:cs="Times New Roman"/>
                <w:color w:val="000000"/>
                <w:sz w:val="24"/>
                <w:szCs w:val="24"/>
              </w:rPr>
            </w:pPr>
            <w:r w:rsidRPr="00774CD0">
              <w:rPr>
                <w:rFonts w:ascii="Times New Roman" w:eastAsia="Times New Roman" w:hAnsi="Times New Roman" w:cs="Times New Roman"/>
                <w:color w:val="000000"/>
                <w:sz w:val="24"/>
                <w:szCs w:val="24"/>
              </w:rPr>
              <w:t>50%</w:t>
            </w:r>
          </w:p>
        </w:tc>
      </w:tr>
      <w:tr w:rsidR="00805342" w:rsidRPr="00805342" w:rsidTr="00774CD0">
        <w:trPr>
          <w:trHeight w:val="341"/>
        </w:trPr>
        <w:tc>
          <w:tcPr>
            <w:tcW w:w="1890" w:type="dxa"/>
            <w:tcBorders>
              <w:top w:val="nil"/>
              <w:left w:val="single" w:sz="4" w:space="0" w:color="auto"/>
              <w:bottom w:val="single" w:sz="4" w:space="0" w:color="auto"/>
              <w:right w:val="single" w:sz="4" w:space="0" w:color="auto"/>
            </w:tcBorders>
            <w:shd w:val="clear" w:color="auto" w:fill="auto"/>
            <w:vAlign w:val="center"/>
            <w:hideMark/>
          </w:tcPr>
          <w:p w:rsidR="00805342" w:rsidRPr="00774CD0" w:rsidRDefault="00805342" w:rsidP="00805342">
            <w:pPr>
              <w:spacing w:after="0" w:line="240" w:lineRule="auto"/>
              <w:rPr>
                <w:rFonts w:ascii="Times New Roman" w:eastAsia="Times New Roman" w:hAnsi="Times New Roman" w:cs="Times New Roman"/>
                <w:color w:val="000000"/>
                <w:sz w:val="24"/>
                <w:szCs w:val="24"/>
              </w:rPr>
            </w:pPr>
            <w:r w:rsidRPr="00774CD0">
              <w:rPr>
                <w:rFonts w:ascii="Times New Roman" w:eastAsia="Times New Roman" w:hAnsi="Times New Roman" w:cs="Times New Roman"/>
                <w:color w:val="000000"/>
                <w:sz w:val="24"/>
                <w:szCs w:val="24"/>
              </w:rPr>
              <w:t>2009-2017</w:t>
            </w:r>
          </w:p>
        </w:tc>
        <w:tc>
          <w:tcPr>
            <w:tcW w:w="2430" w:type="dxa"/>
            <w:tcBorders>
              <w:top w:val="nil"/>
              <w:left w:val="nil"/>
              <w:bottom w:val="single" w:sz="4" w:space="0" w:color="auto"/>
              <w:right w:val="single" w:sz="4" w:space="0" w:color="auto"/>
            </w:tcBorders>
            <w:shd w:val="clear" w:color="auto" w:fill="auto"/>
            <w:vAlign w:val="center"/>
            <w:hideMark/>
          </w:tcPr>
          <w:p w:rsidR="00805342" w:rsidRPr="00774CD0" w:rsidRDefault="00805342" w:rsidP="007E21C3">
            <w:pPr>
              <w:spacing w:after="0" w:line="240" w:lineRule="auto"/>
              <w:rPr>
                <w:rFonts w:ascii="Times New Roman" w:eastAsia="Times New Roman" w:hAnsi="Times New Roman" w:cs="Times New Roman"/>
                <w:color w:val="000000"/>
                <w:sz w:val="24"/>
                <w:szCs w:val="24"/>
              </w:rPr>
            </w:pPr>
            <w:r w:rsidRPr="00774CD0">
              <w:rPr>
                <w:rFonts w:ascii="Times New Roman" w:eastAsia="Times New Roman" w:hAnsi="Times New Roman" w:cs="Times New Roman"/>
                <w:color w:val="000000"/>
                <w:sz w:val="24"/>
                <w:szCs w:val="24"/>
              </w:rPr>
              <w:t>58%</w:t>
            </w:r>
          </w:p>
        </w:tc>
        <w:tc>
          <w:tcPr>
            <w:tcW w:w="2880" w:type="dxa"/>
            <w:tcBorders>
              <w:top w:val="nil"/>
              <w:left w:val="nil"/>
              <w:bottom w:val="single" w:sz="4" w:space="0" w:color="auto"/>
              <w:right w:val="single" w:sz="4" w:space="0" w:color="auto"/>
            </w:tcBorders>
            <w:shd w:val="clear" w:color="auto" w:fill="auto"/>
            <w:vAlign w:val="center"/>
            <w:hideMark/>
          </w:tcPr>
          <w:p w:rsidR="00805342" w:rsidRPr="00774CD0" w:rsidRDefault="00805342" w:rsidP="007E21C3">
            <w:pPr>
              <w:spacing w:after="0" w:line="240" w:lineRule="auto"/>
              <w:rPr>
                <w:rFonts w:ascii="Times New Roman" w:eastAsia="Times New Roman" w:hAnsi="Times New Roman" w:cs="Times New Roman"/>
                <w:color w:val="000000"/>
                <w:sz w:val="24"/>
                <w:szCs w:val="24"/>
              </w:rPr>
            </w:pPr>
            <w:r w:rsidRPr="00774CD0">
              <w:rPr>
                <w:rFonts w:ascii="Times New Roman" w:eastAsia="Times New Roman" w:hAnsi="Times New Roman" w:cs="Times New Roman"/>
                <w:color w:val="000000"/>
                <w:sz w:val="24"/>
                <w:szCs w:val="24"/>
              </w:rPr>
              <w:t>42%</w:t>
            </w:r>
          </w:p>
        </w:tc>
      </w:tr>
    </w:tbl>
    <w:bookmarkEnd w:id="232"/>
    <w:bookmarkEnd w:id="233"/>
    <w:bookmarkEnd w:id="234"/>
    <w:bookmarkEnd w:id="235"/>
    <w:bookmarkEnd w:id="236"/>
    <w:bookmarkEnd w:id="237"/>
    <w:bookmarkEnd w:id="238"/>
    <w:bookmarkEnd w:id="239"/>
    <w:bookmarkEnd w:id="240"/>
    <w:bookmarkEnd w:id="241"/>
    <w:p w:rsidR="00691E7C" w:rsidRDefault="00CC1B72" w:rsidP="00691E7C">
      <w:pPr>
        <w:spacing w:after="240"/>
        <w:ind w:left="-180" w:firstLine="720"/>
        <w:rPr>
          <w:rFonts w:ascii="Times New Roman" w:hAnsi="Times New Roman" w:cs="Times New Roman"/>
          <w:sz w:val="24"/>
          <w:szCs w:val="24"/>
        </w:rPr>
      </w:pPr>
      <w:r w:rsidRPr="001635F8">
        <w:rPr>
          <w:rFonts w:ascii="Times New Roman" w:hAnsi="Times New Roman" w:cs="Times New Roman"/>
        </w:rPr>
        <w:t xml:space="preserve">Source: </w:t>
      </w:r>
      <w:r w:rsidR="00691E7C">
        <w:rPr>
          <w:rFonts w:ascii="Times New Roman" w:hAnsi="Times New Roman" w:cs="Times New Roman"/>
          <w:sz w:val="24"/>
          <w:szCs w:val="24"/>
        </w:rPr>
        <w:t>Author’s compilation adapted from NBE</w:t>
      </w:r>
      <w:r w:rsidR="00A313EB">
        <w:rPr>
          <w:rFonts w:ascii="Times New Roman" w:hAnsi="Times New Roman" w:cs="Times New Roman"/>
          <w:sz w:val="24"/>
          <w:szCs w:val="24"/>
        </w:rPr>
        <w:t xml:space="preserve"> (2020)</w:t>
      </w:r>
    </w:p>
    <w:p w:rsidR="00B71296" w:rsidRDefault="00CC1B72" w:rsidP="00B71296">
      <w:pPr>
        <w:spacing w:after="240" w:line="360" w:lineRule="auto"/>
        <w:ind w:left="-180"/>
        <w:rPr>
          <w:rFonts w:ascii="Times New Roman" w:hAnsi="Times New Roman" w:cs="Times New Roman"/>
          <w:sz w:val="24"/>
          <w:szCs w:val="24"/>
        </w:rPr>
      </w:pPr>
      <w:r w:rsidRPr="001635F8">
        <w:rPr>
          <w:rFonts w:ascii="Times New Roman" w:hAnsi="Times New Roman" w:cs="Times New Roman"/>
          <w:sz w:val="24"/>
          <w:szCs w:val="24"/>
        </w:rPr>
        <w:t xml:space="preserve"> As shown on the table above, the share of capital expenditure to total expenditure</w:t>
      </w:r>
      <w:r w:rsidR="0009616B">
        <w:rPr>
          <w:rFonts w:ascii="Times New Roman" w:hAnsi="Times New Roman" w:cs="Times New Roman"/>
          <w:sz w:val="24"/>
          <w:szCs w:val="24"/>
        </w:rPr>
        <w:t xml:space="preserve"> is generally lower from 1974 – 2003</w:t>
      </w:r>
      <w:r w:rsidR="00774CD0">
        <w:rPr>
          <w:rFonts w:ascii="Times New Roman" w:hAnsi="Times New Roman" w:cs="Times New Roman"/>
          <w:sz w:val="24"/>
          <w:szCs w:val="24"/>
        </w:rPr>
        <w:t xml:space="preserve">. </w:t>
      </w:r>
      <w:r w:rsidRPr="001635F8">
        <w:rPr>
          <w:rFonts w:ascii="Times New Roman" w:hAnsi="Times New Roman" w:cs="Times New Roman"/>
          <w:sz w:val="24"/>
          <w:szCs w:val="24"/>
        </w:rPr>
        <w:t>Capital expenditure as a ratio of total expenditure had also increased. The increase in the government shares of total investment did not by any means imply a significant increase in overall investment in the economy.</w:t>
      </w:r>
    </w:p>
    <w:p w:rsidR="00B71296" w:rsidRDefault="0009616B" w:rsidP="00B71296">
      <w:pPr>
        <w:spacing w:after="240" w:line="360" w:lineRule="auto"/>
        <w:ind w:left="-180"/>
        <w:rPr>
          <w:rFonts w:ascii="Times New Roman" w:hAnsi="Times New Roman" w:cs="Times New Roman"/>
          <w:sz w:val="24"/>
          <w:szCs w:val="24"/>
        </w:rPr>
      </w:pPr>
      <w:r>
        <w:rPr>
          <w:rFonts w:ascii="Times New Roman" w:hAnsi="Times New Roman" w:cs="Times New Roman"/>
          <w:sz w:val="24"/>
          <w:szCs w:val="24"/>
        </w:rPr>
        <w:t>Generally, in the post-1989</w:t>
      </w:r>
      <w:r w:rsidR="00CC1B72" w:rsidRPr="001635F8">
        <w:rPr>
          <w:rFonts w:ascii="Times New Roman" w:hAnsi="Times New Roman" w:cs="Times New Roman"/>
          <w:sz w:val="24"/>
          <w:szCs w:val="24"/>
        </w:rPr>
        <w:t xml:space="preserve"> periods, capital expenditure as a ratio of total expenditure had been raising. Much of the increase in capital expenditure was accounted for by spending on roads, energy,</w:t>
      </w:r>
      <w:r w:rsidR="009B5181">
        <w:rPr>
          <w:rFonts w:ascii="Times New Roman" w:hAnsi="Times New Roman" w:cs="Times New Roman"/>
          <w:sz w:val="24"/>
          <w:szCs w:val="24"/>
        </w:rPr>
        <w:t xml:space="preserve"> education, and health sectors. </w:t>
      </w:r>
      <w:r w:rsidR="00CC1B72" w:rsidRPr="001635F8">
        <w:rPr>
          <w:rFonts w:ascii="Times New Roman" w:hAnsi="Times New Roman" w:cs="Times New Roman"/>
          <w:sz w:val="24"/>
          <w:szCs w:val="24"/>
        </w:rPr>
        <w:t>It is worth mentioning that during these periods there is significant reduction in government spending on defense. Exception to this is that owning to the Ethio-Er</w:t>
      </w:r>
      <w:r>
        <w:rPr>
          <w:rFonts w:ascii="Times New Roman" w:hAnsi="Times New Roman" w:cs="Times New Roman"/>
          <w:sz w:val="24"/>
          <w:szCs w:val="24"/>
        </w:rPr>
        <w:t>trian border conflict in 1998</w:t>
      </w:r>
      <w:r w:rsidR="00CC1B72" w:rsidRPr="001635F8">
        <w:rPr>
          <w:rFonts w:ascii="Times New Roman" w:hAnsi="Times New Roman" w:cs="Times New Roman"/>
          <w:sz w:val="24"/>
          <w:szCs w:val="24"/>
        </w:rPr>
        <w:t xml:space="preserve">; the share of defense was rose. </w:t>
      </w:r>
    </w:p>
    <w:p w:rsidR="00CC1B72" w:rsidRDefault="00CC1B72" w:rsidP="00B71296">
      <w:pPr>
        <w:spacing w:after="240" w:line="360" w:lineRule="auto"/>
        <w:ind w:left="-180"/>
        <w:rPr>
          <w:rFonts w:ascii="Times New Roman" w:hAnsi="Times New Roman" w:cs="Times New Roman"/>
          <w:sz w:val="24"/>
          <w:szCs w:val="24"/>
        </w:rPr>
      </w:pPr>
      <w:r w:rsidRPr="001635F8">
        <w:rPr>
          <w:rFonts w:ascii="Times New Roman" w:hAnsi="Times New Roman" w:cs="Times New Roman"/>
          <w:sz w:val="24"/>
          <w:szCs w:val="24"/>
        </w:rPr>
        <w:t>In this year recurrent expenditure constituted about 80 percent of total government expenditure which is the largest of all year in post-1991 periods. The recurrent expenditure was decreased from year to year because government of Ethiopia gives greater priority for expansion of and building of large, medium and small infrastructure projects and it is continued to decline in past few years.</w:t>
      </w:r>
    </w:p>
    <w:p w:rsidR="006D1AC7" w:rsidRPr="001635F8" w:rsidRDefault="006D1AC7" w:rsidP="00B71296">
      <w:pPr>
        <w:spacing w:after="240" w:line="360" w:lineRule="auto"/>
        <w:ind w:left="-180"/>
        <w:rPr>
          <w:rFonts w:ascii="Times New Roman" w:hAnsi="Times New Roman" w:cs="Times New Roman"/>
          <w:sz w:val="24"/>
          <w:szCs w:val="24"/>
        </w:rPr>
      </w:pPr>
    </w:p>
    <w:p w:rsidR="00CC1B72" w:rsidRPr="009B5181" w:rsidRDefault="00CC1B72" w:rsidP="00B71296">
      <w:pPr>
        <w:pStyle w:val="Heading3"/>
        <w:numPr>
          <w:ilvl w:val="2"/>
          <w:numId w:val="19"/>
        </w:numPr>
        <w:spacing w:after="240" w:line="360" w:lineRule="auto"/>
        <w:ind w:left="1710"/>
        <w:jc w:val="both"/>
        <w:rPr>
          <w:rFonts w:ascii="Times New Roman" w:hAnsi="Times New Roman" w:cs="Times New Roman"/>
          <w:color w:val="auto"/>
          <w:sz w:val="24"/>
          <w:szCs w:val="24"/>
        </w:rPr>
      </w:pPr>
      <w:bookmarkStart w:id="243" w:name="_Toc496609117"/>
      <w:bookmarkStart w:id="244" w:name="_Toc498074109"/>
      <w:bookmarkStart w:id="245" w:name="_Toc498108784"/>
      <w:bookmarkStart w:id="246" w:name="_Toc498152376"/>
      <w:bookmarkStart w:id="247" w:name="_Toc498284007"/>
      <w:bookmarkStart w:id="248" w:name="_Toc502846033"/>
      <w:bookmarkStart w:id="249" w:name="_Toc49266446"/>
      <w:r w:rsidRPr="009B5181">
        <w:rPr>
          <w:rFonts w:ascii="Times New Roman" w:hAnsi="Times New Roman" w:cs="Times New Roman"/>
          <w:color w:val="auto"/>
          <w:sz w:val="24"/>
          <w:szCs w:val="24"/>
        </w:rPr>
        <w:lastRenderedPageBreak/>
        <w:t>Trends in capital and recurrent expenditure and GDP</w:t>
      </w:r>
      <w:bookmarkEnd w:id="243"/>
      <w:bookmarkEnd w:id="244"/>
      <w:bookmarkEnd w:id="245"/>
      <w:bookmarkEnd w:id="246"/>
      <w:bookmarkEnd w:id="247"/>
      <w:bookmarkEnd w:id="248"/>
      <w:bookmarkEnd w:id="249"/>
    </w:p>
    <w:p w:rsidR="00CC1B72" w:rsidRDefault="00CC1B72" w:rsidP="00B71296">
      <w:pPr>
        <w:autoSpaceDE w:val="0"/>
        <w:autoSpaceDN w:val="0"/>
        <w:adjustRightInd w:val="0"/>
        <w:spacing w:after="240" w:line="360" w:lineRule="auto"/>
        <w:jc w:val="both"/>
        <w:rPr>
          <w:rFonts w:ascii="Times New Roman" w:hAnsi="Times New Roman" w:cs="Times New Roman"/>
          <w:sz w:val="24"/>
          <w:szCs w:val="24"/>
        </w:rPr>
      </w:pPr>
      <w:r w:rsidRPr="001635F8">
        <w:rPr>
          <w:rFonts w:ascii="Times New Roman" w:hAnsi="Times New Roman" w:cs="Times New Roman"/>
          <w:sz w:val="24"/>
          <w:szCs w:val="24"/>
        </w:rPr>
        <w:t xml:space="preserve">As the graph shown below the relative share capital and recurrent expenditure to GDP was </w:t>
      </w:r>
      <w:r w:rsidR="0009616B">
        <w:rPr>
          <w:rFonts w:ascii="Times New Roman" w:hAnsi="Times New Roman" w:cs="Times New Roman"/>
          <w:sz w:val="24"/>
          <w:szCs w:val="24"/>
        </w:rPr>
        <w:t>fluctuated from the year 1974-20</w:t>
      </w:r>
      <w:r w:rsidR="006543D5">
        <w:rPr>
          <w:rFonts w:ascii="Times New Roman" w:hAnsi="Times New Roman" w:cs="Times New Roman"/>
          <w:sz w:val="24"/>
          <w:szCs w:val="24"/>
        </w:rPr>
        <w:t>17</w:t>
      </w:r>
      <w:r w:rsidRPr="001635F8">
        <w:rPr>
          <w:rFonts w:ascii="Times New Roman" w:hAnsi="Times New Roman" w:cs="Times New Roman"/>
          <w:sz w:val="24"/>
          <w:szCs w:val="24"/>
        </w:rPr>
        <w:t>. The share recurrent expenditure to GDP was increasing at incre</w:t>
      </w:r>
      <w:r w:rsidR="0009616B">
        <w:rPr>
          <w:rFonts w:ascii="Times New Roman" w:hAnsi="Times New Roman" w:cs="Times New Roman"/>
          <w:sz w:val="24"/>
          <w:szCs w:val="24"/>
        </w:rPr>
        <w:t>asing rate from the year 1974 to 1988</w:t>
      </w:r>
      <w:r w:rsidRPr="001635F8">
        <w:rPr>
          <w:rFonts w:ascii="Times New Roman" w:hAnsi="Times New Roman" w:cs="Times New Roman"/>
          <w:sz w:val="24"/>
          <w:szCs w:val="24"/>
        </w:rPr>
        <w:t xml:space="preserve"> and reaches its m</w:t>
      </w:r>
      <w:r w:rsidR="0009616B">
        <w:rPr>
          <w:rFonts w:ascii="Times New Roman" w:hAnsi="Times New Roman" w:cs="Times New Roman"/>
          <w:sz w:val="24"/>
          <w:szCs w:val="24"/>
        </w:rPr>
        <w:t>aximum point in the year 1988</w:t>
      </w:r>
      <w:r w:rsidRPr="001635F8">
        <w:rPr>
          <w:rFonts w:ascii="Times New Roman" w:hAnsi="Times New Roman" w:cs="Times New Roman"/>
          <w:sz w:val="24"/>
          <w:szCs w:val="24"/>
        </w:rPr>
        <w:t>, which is 19% and then after its share started to decline and reached</w:t>
      </w:r>
      <w:r w:rsidR="0009616B">
        <w:rPr>
          <w:rFonts w:ascii="Times New Roman" w:hAnsi="Times New Roman" w:cs="Times New Roman"/>
          <w:sz w:val="24"/>
          <w:szCs w:val="24"/>
        </w:rPr>
        <w:t xml:space="preserve"> its minimum in the year 1992</w:t>
      </w:r>
      <w:r w:rsidRPr="001635F8">
        <w:rPr>
          <w:rFonts w:ascii="Times New Roman" w:hAnsi="Times New Roman" w:cs="Times New Roman"/>
          <w:sz w:val="24"/>
          <w:szCs w:val="24"/>
        </w:rPr>
        <w:t xml:space="preserve"> due to civil war with in a country and also it was the period of government t</w:t>
      </w:r>
      <w:r w:rsidR="0009616B">
        <w:rPr>
          <w:rFonts w:ascii="Times New Roman" w:hAnsi="Times New Roman" w:cs="Times New Roman"/>
          <w:sz w:val="24"/>
          <w:szCs w:val="24"/>
        </w:rPr>
        <w:t>ransition. From the year 1993</w:t>
      </w:r>
      <w:r w:rsidRPr="001635F8">
        <w:rPr>
          <w:rFonts w:ascii="Times New Roman" w:hAnsi="Times New Roman" w:cs="Times New Roman"/>
          <w:sz w:val="24"/>
          <w:szCs w:val="24"/>
        </w:rPr>
        <w:t xml:space="preserve"> to onwards the share of recurrent expenditure to the share of GDP was increased and reac</w:t>
      </w:r>
      <w:r w:rsidR="0009616B">
        <w:rPr>
          <w:rFonts w:ascii="Times New Roman" w:hAnsi="Times New Roman" w:cs="Times New Roman"/>
          <w:sz w:val="24"/>
          <w:szCs w:val="24"/>
        </w:rPr>
        <w:t>hed its peak in the year 2002</w:t>
      </w:r>
      <w:r w:rsidRPr="001635F8">
        <w:rPr>
          <w:rFonts w:ascii="Times New Roman" w:hAnsi="Times New Roman" w:cs="Times New Roman"/>
          <w:sz w:val="24"/>
          <w:szCs w:val="24"/>
        </w:rPr>
        <w:t xml:space="preserve"> and after that year the relative of recurrent expenditure to GDP to start to decline.  As figure 2 shows the percentage share of capital expenditure to GDP was increasing on a</w:t>
      </w:r>
      <w:r w:rsidR="0009616B">
        <w:rPr>
          <w:rFonts w:ascii="Times New Roman" w:hAnsi="Times New Roman" w:cs="Times New Roman"/>
          <w:sz w:val="24"/>
          <w:szCs w:val="24"/>
        </w:rPr>
        <w:t>verage 5.5 till the year 1990</w:t>
      </w:r>
      <w:r w:rsidRPr="001635F8">
        <w:rPr>
          <w:rFonts w:ascii="Times New Roman" w:hAnsi="Times New Roman" w:cs="Times New Roman"/>
          <w:sz w:val="24"/>
          <w:szCs w:val="24"/>
        </w:rPr>
        <w:t xml:space="preserve"> and reaches </w:t>
      </w:r>
      <w:r w:rsidR="009F5053" w:rsidRPr="001635F8">
        <w:rPr>
          <w:rFonts w:ascii="Times New Roman" w:hAnsi="Times New Roman" w:cs="Times New Roman"/>
          <w:sz w:val="24"/>
          <w:szCs w:val="24"/>
        </w:rPr>
        <w:t>it’s</w:t>
      </w:r>
      <w:r w:rsidR="0009616B">
        <w:rPr>
          <w:rFonts w:ascii="Times New Roman" w:hAnsi="Times New Roman" w:cs="Times New Roman"/>
          <w:sz w:val="24"/>
          <w:szCs w:val="24"/>
        </w:rPr>
        <w:t xml:space="preserve"> lowest in the year 1991</w:t>
      </w:r>
      <w:r w:rsidRPr="001635F8">
        <w:rPr>
          <w:rFonts w:ascii="Times New Roman" w:hAnsi="Times New Roman" w:cs="Times New Roman"/>
          <w:sz w:val="24"/>
          <w:szCs w:val="24"/>
        </w:rPr>
        <w:t>due to civil war with in a country.</w:t>
      </w:r>
    </w:p>
    <w:p w:rsidR="00CC1B72" w:rsidRDefault="0009616B" w:rsidP="00B71296">
      <w:pPr>
        <w:autoSpaceDE w:val="0"/>
        <w:autoSpaceDN w:val="0"/>
        <w:adjustRightInd w:val="0"/>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Starting from the 1992</w:t>
      </w:r>
      <w:r w:rsidR="00CC1B72" w:rsidRPr="001635F8">
        <w:rPr>
          <w:rFonts w:ascii="Times New Roman" w:hAnsi="Times New Roman" w:cs="Times New Roman"/>
          <w:sz w:val="24"/>
          <w:szCs w:val="24"/>
        </w:rPr>
        <w:t xml:space="preserve"> the relative share of capital expenditure to GDP was started to increase and reac</w:t>
      </w:r>
      <w:r>
        <w:rPr>
          <w:rFonts w:ascii="Times New Roman" w:hAnsi="Times New Roman" w:cs="Times New Roman"/>
          <w:sz w:val="24"/>
          <w:szCs w:val="24"/>
        </w:rPr>
        <w:t>hed its peak in the year 2004</w:t>
      </w:r>
      <w:r w:rsidR="00CC1B72" w:rsidRPr="001635F8">
        <w:rPr>
          <w:rFonts w:ascii="Times New Roman" w:hAnsi="Times New Roman" w:cs="Times New Roman"/>
          <w:sz w:val="24"/>
          <w:szCs w:val="24"/>
        </w:rPr>
        <w:t xml:space="preserve"> due to government of Ethiopia gives greater emphasis of building of infra</w:t>
      </w:r>
      <w:r>
        <w:rPr>
          <w:rFonts w:ascii="Times New Roman" w:hAnsi="Times New Roman" w:cs="Times New Roman"/>
          <w:sz w:val="24"/>
          <w:szCs w:val="24"/>
        </w:rPr>
        <w:t>structure. From the year 2005 to 20</w:t>
      </w:r>
      <w:r w:rsidR="00CC1B72" w:rsidRPr="001635F8">
        <w:rPr>
          <w:rFonts w:ascii="Times New Roman" w:hAnsi="Times New Roman" w:cs="Times New Roman"/>
          <w:sz w:val="24"/>
          <w:szCs w:val="24"/>
        </w:rPr>
        <w:t>16 the share of capital expenditure to GDP was increased on average 10%.</w:t>
      </w:r>
    </w:p>
    <w:p w:rsidR="006D1AC7" w:rsidRDefault="006D1AC7" w:rsidP="00B71296">
      <w:pPr>
        <w:autoSpaceDE w:val="0"/>
        <w:autoSpaceDN w:val="0"/>
        <w:adjustRightInd w:val="0"/>
        <w:spacing w:after="240" w:line="360" w:lineRule="auto"/>
        <w:jc w:val="both"/>
        <w:rPr>
          <w:rFonts w:ascii="Times New Roman" w:hAnsi="Times New Roman" w:cs="Times New Roman"/>
          <w:sz w:val="24"/>
          <w:szCs w:val="24"/>
        </w:rPr>
      </w:pPr>
    </w:p>
    <w:p w:rsidR="006D1AC7" w:rsidRDefault="006D1AC7" w:rsidP="00B71296">
      <w:pPr>
        <w:autoSpaceDE w:val="0"/>
        <w:autoSpaceDN w:val="0"/>
        <w:adjustRightInd w:val="0"/>
        <w:spacing w:after="240" w:line="360" w:lineRule="auto"/>
        <w:jc w:val="both"/>
        <w:rPr>
          <w:rFonts w:ascii="Times New Roman" w:hAnsi="Times New Roman" w:cs="Times New Roman"/>
          <w:sz w:val="24"/>
          <w:szCs w:val="24"/>
        </w:rPr>
      </w:pPr>
    </w:p>
    <w:p w:rsidR="006D1AC7" w:rsidRDefault="006D1AC7" w:rsidP="00B71296">
      <w:pPr>
        <w:autoSpaceDE w:val="0"/>
        <w:autoSpaceDN w:val="0"/>
        <w:adjustRightInd w:val="0"/>
        <w:spacing w:after="240" w:line="360" w:lineRule="auto"/>
        <w:jc w:val="both"/>
        <w:rPr>
          <w:rFonts w:ascii="Times New Roman" w:hAnsi="Times New Roman" w:cs="Times New Roman"/>
          <w:sz w:val="24"/>
          <w:szCs w:val="24"/>
        </w:rPr>
      </w:pPr>
    </w:p>
    <w:p w:rsidR="006D1AC7" w:rsidRDefault="006D1AC7" w:rsidP="00B71296">
      <w:pPr>
        <w:autoSpaceDE w:val="0"/>
        <w:autoSpaceDN w:val="0"/>
        <w:adjustRightInd w:val="0"/>
        <w:spacing w:after="240" w:line="360" w:lineRule="auto"/>
        <w:jc w:val="both"/>
        <w:rPr>
          <w:rFonts w:ascii="Times New Roman" w:hAnsi="Times New Roman" w:cs="Times New Roman"/>
          <w:sz w:val="24"/>
          <w:szCs w:val="24"/>
        </w:rPr>
      </w:pPr>
    </w:p>
    <w:p w:rsidR="006D1AC7" w:rsidRDefault="006D1AC7" w:rsidP="00B71296">
      <w:pPr>
        <w:autoSpaceDE w:val="0"/>
        <w:autoSpaceDN w:val="0"/>
        <w:adjustRightInd w:val="0"/>
        <w:spacing w:after="240" w:line="360" w:lineRule="auto"/>
        <w:jc w:val="both"/>
        <w:rPr>
          <w:rFonts w:ascii="Times New Roman" w:hAnsi="Times New Roman" w:cs="Times New Roman"/>
          <w:sz w:val="24"/>
          <w:szCs w:val="24"/>
        </w:rPr>
      </w:pPr>
    </w:p>
    <w:p w:rsidR="006D1AC7" w:rsidRDefault="006D1AC7" w:rsidP="00B71296">
      <w:pPr>
        <w:autoSpaceDE w:val="0"/>
        <w:autoSpaceDN w:val="0"/>
        <w:adjustRightInd w:val="0"/>
        <w:spacing w:after="240" w:line="360" w:lineRule="auto"/>
        <w:jc w:val="both"/>
        <w:rPr>
          <w:rFonts w:ascii="Times New Roman" w:hAnsi="Times New Roman" w:cs="Times New Roman"/>
          <w:sz w:val="24"/>
          <w:szCs w:val="24"/>
        </w:rPr>
      </w:pPr>
    </w:p>
    <w:p w:rsidR="006D1AC7" w:rsidRDefault="006D1AC7" w:rsidP="00B71296">
      <w:pPr>
        <w:autoSpaceDE w:val="0"/>
        <w:autoSpaceDN w:val="0"/>
        <w:adjustRightInd w:val="0"/>
        <w:spacing w:after="240" w:line="360" w:lineRule="auto"/>
        <w:jc w:val="both"/>
        <w:rPr>
          <w:rFonts w:ascii="Times New Roman" w:hAnsi="Times New Roman" w:cs="Times New Roman"/>
          <w:sz w:val="24"/>
          <w:szCs w:val="24"/>
        </w:rPr>
      </w:pPr>
    </w:p>
    <w:p w:rsidR="006D1AC7" w:rsidRDefault="006D1AC7" w:rsidP="00B71296">
      <w:pPr>
        <w:autoSpaceDE w:val="0"/>
        <w:autoSpaceDN w:val="0"/>
        <w:adjustRightInd w:val="0"/>
        <w:spacing w:after="240" w:line="360" w:lineRule="auto"/>
        <w:jc w:val="both"/>
        <w:rPr>
          <w:rFonts w:ascii="Times New Roman" w:hAnsi="Times New Roman" w:cs="Times New Roman"/>
          <w:sz w:val="24"/>
          <w:szCs w:val="24"/>
        </w:rPr>
      </w:pPr>
    </w:p>
    <w:p w:rsidR="006D1AC7" w:rsidRDefault="006D1AC7" w:rsidP="00B71296">
      <w:pPr>
        <w:autoSpaceDE w:val="0"/>
        <w:autoSpaceDN w:val="0"/>
        <w:adjustRightInd w:val="0"/>
        <w:spacing w:after="240" w:line="360" w:lineRule="auto"/>
        <w:jc w:val="both"/>
        <w:rPr>
          <w:rFonts w:ascii="Times New Roman" w:hAnsi="Times New Roman" w:cs="Times New Roman"/>
          <w:sz w:val="24"/>
          <w:szCs w:val="24"/>
        </w:rPr>
      </w:pPr>
    </w:p>
    <w:p w:rsidR="00CC1B72" w:rsidRPr="009B5181" w:rsidRDefault="007E21C3" w:rsidP="00714BF5">
      <w:pPr>
        <w:pStyle w:val="Caption"/>
        <w:jc w:val="both"/>
        <w:rPr>
          <w:rFonts w:ascii="Times New Roman" w:hAnsi="Times New Roman" w:cs="Times New Roman"/>
          <w:b w:val="0"/>
          <w:color w:val="auto"/>
          <w:sz w:val="24"/>
          <w:szCs w:val="24"/>
        </w:rPr>
      </w:pPr>
      <w:bookmarkStart w:id="250" w:name="_Toc49265867"/>
      <w:r w:rsidRPr="009B5181">
        <w:rPr>
          <w:rFonts w:ascii="Times New Roman" w:hAnsi="Times New Roman" w:cs="Times New Roman"/>
          <w:color w:val="auto"/>
          <w:sz w:val="24"/>
          <w:szCs w:val="24"/>
        </w:rPr>
        <w:lastRenderedPageBreak/>
        <w:t xml:space="preserve">Figure </w:t>
      </w:r>
      <w:r w:rsidR="008A01FD" w:rsidRPr="009B5181">
        <w:rPr>
          <w:rFonts w:ascii="Times New Roman" w:hAnsi="Times New Roman" w:cs="Times New Roman"/>
          <w:color w:val="auto"/>
          <w:sz w:val="24"/>
          <w:szCs w:val="24"/>
        </w:rPr>
        <w:fldChar w:fldCharType="begin"/>
      </w:r>
      <w:r w:rsidR="00B313F0" w:rsidRPr="009B5181">
        <w:rPr>
          <w:rFonts w:ascii="Times New Roman" w:hAnsi="Times New Roman" w:cs="Times New Roman"/>
          <w:color w:val="auto"/>
          <w:sz w:val="24"/>
          <w:szCs w:val="24"/>
        </w:rPr>
        <w:instrText xml:space="preserve"> SEQ Figure \* ARABIC </w:instrText>
      </w:r>
      <w:r w:rsidR="008A01FD" w:rsidRPr="009B5181">
        <w:rPr>
          <w:rFonts w:ascii="Times New Roman" w:hAnsi="Times New Roman" w:cs="Times New Roman"/>
          <w:color w:val="auto"/>
          <w:sz w:val="24"/>
          <w:szCs w:val="24"/>
        </w:rPr>
        <w:fldChar w:fldCharType="separate"/>
      </w:r>
      <w:r w:rsidR="009E02DC">
        <w:rPr>
          <w:rFonts w:ascii="Times New Roman" w:hAnsi="Times New Roman" w:cs="Times New Roman"/>
          <w:noProof/>
          <w:color w:val="auto"/>
          <w:sz w:val="24"/>
          <w:szCs w:val="24"/>
        </w:rPr>
        <w:t>2</w:t>
      </w:r>
      <w:r w:rsidR="008A01FD" w:rsidRPr="009B5181">
        <w:rPr>
          <w:rFonts w:ascii="Times New Roman" w:hAnsi="Times New Roman" w:cs="Times New Roman"/>
          <w:noProof/>
          <w:color w:val="auto"/>
          <w:sz w:val="24"/>
          <w:szCs w:val="24"/>
        </w:rPr>
        <w:fldChar w:fldCharType="end"/>
      </w:r>
      <w:r w:rsidRPr="009B5181">
        <w:rPr>
          <w:rFonts w:ascii="Times New Roman" w:hAnsi="Times New Roman" w:cs="Times New Roman"/>
          <w:b w:val="0"/>
          <w:color w:val="auto"/>
          <w:sz w:val="24"/>
          <w:szCs w:val="24"/>
        </w:rPr>
        <w:t>.</w:t>
      </w:r>
      <w:r w:rsidRPr="009B5181">
        <w:rPr>
          <w:rFonts w:ascii="Times New Roman" w:hAnsi="Times New Roman" w:cs="Times New Roman"/>
          <w:color w:val="auto"/>
          <w:sz w:val="24"/>
          <w:szCs w:val="24"/>
        </w:rPr>
        <w:t>share of recurrent and capital expenditure to GDP</w:t>
      </w:r>
      <w:bookmarkEnd w:id="250"/>
    </w:p>
    <w:p w:rsidR="005046AD" w:rsidRDefault="00CC1B72" w:rsidP="00714BF5">
      <w:pPr>
        <w:autoSpaceDE w:val="0"/>
        <w:autoSpaceDN w:val="0"/>
        <w:adjustRightInd w:val="0"/>
        <w:spacing w:after="240" w:line="360" w:lineRule="auto"/>
        <w:jc w:val="both"/>
        <w:rPr>
          <w:rFonts w:ascii="Times New Roman" w:hAnsi="Times New Roman" w:cs="Times New Roman"/>
          <w:sz w:val="24"/>
          <w:szCs w:val="24"/>
        </w:rPr>
      </w:pPr>
      <w:r w:rsidRPr="001635F8">
        <w:rPr>
          <w:rFonts w:ascii="Times New Roman" w:hAnsi="Times New Roman" w:cs="Times New Roman"/>
          <w:noProof/>
          <w:sz w:val="24"/>
          <w:szCs w:val="24"/>
        </w:rPr>
        <w:drawing>
          <wp:inline distT="0" distB="0" distL="0" distR="0">
            <wp:extent cx="5408579" cy="3570051"/>
            <wp:effectExtent l="0" t="0" r="20955" b="11430"/>
            <wp:docPr id="1"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CB166A" w:rsidRDefault="00CC1B72" w:rsidP="00CB166A">
      <w:pPr>
        <w:autoSpaceDE w:val="0"/>
        <w:autoSpaceDN w:val="0"/>
        <w:adjustRightInd w:val="0"/>
        <w:spacing w:after="240" w:line="360" w:lineRule="auto"/>
        <w:ind w:left="540"/>
        <w:jc w:val="both"/>
        <w:rPr>
          <w:rFonts w:ascii="Times New Roman" w:hAnsi="Times New Roman" w:cs="Times New Roman"/>
          <w:sz w:val="24"/>
          <w:szCs w:val="24"/>
        </w:rPr>
      </w:pPr>
      <w:r w:rsidRPr="001635F8">
        <w:rPr>
          <w:rFonts w:ascii="Times New Roman" w:hAnsi="Times New Roman" w:cs="Times New Roman"/>
          <w:sz w:val="24"/>
          <w:szCs w:val="24"/>
        </w:rPr>
        <w:t xml:space="preserve">Source: </w:t>
      </w:r>
      <w:r w:rsidR="00CB166A">
        <w:rPr>
          <w:rFonts w:ascii="Times New Roman" w:hAnsi="Times New Roman" w:cs="Times New Roman"/>
          <w:sz w:val="24"/>
          <w:szCs w:val="24"/>
        </w:rPr>
        <w:t>Author’s compilation adapted from NBE (2020)</w:t>
      </w:r>
    </w:p>
    <w:p w:rsidR="00CC1B72" w:rsidRPr="00AC2F83" w:rsidRDefault="00CC1B72" w:rsidP="00E7235E">
      <w:pPr>
        <w:pStyle w:val="Heading3"/>
        <w:numPr>
          <w:ilvl w:val="2"/>
          <w:numId w:val="19"/>
        </w:numPr>
        <w:spacing w:after="240" w:line="360" w:lineRule="auto"/>
        <w:ind w:left="1710"/>
        <w:jc w:val="both"/>
        <w:rPr>
          <w:rFonts w:ascii="Times New Roman" w:hAnsi="Times New Roman" w:cs="Times New Roman"/>
          <w:color w:val="auto"/>
          <w:sz w:val="24"/>
          <w:szCs w:val="24"/>
        </w:rPr>
      </w:pPr>
      <w:bookmarkStart w:id="251" w:name="_Toc496609118"/>
      <w:bookmarkStart w:id="252" w:name="_Toc498074110"/>
      <w:bookmarkStart w:id="253" w:name="_Toc498108785"/>
      <w:bookmarkStart w:id="254" w:name="_Toc498152377"/>
      <w:bookmarkStart w:id="255" w:name="_Toc498284008"/>
      <w:bookmarkStart w:id="256" w:name="_Toc502846034"/>
      <w:bookmarkStart w:id="257" w:name="_Toc49266447"/>
      <w:r w:rsidRPr="00AC2F83">
        <w:rPr>
          <w:rFonts w:ascii="Times New Roman" w:hAnsi="Times New Roman" w:cs="Times New Roman"/>
          <w:color w:val="auto"/>
          <w:sz w:val="24"/>
          <w:szCs w:val="24"/>
        </w:rPr>
        <w:t>Overview of E</w:t>
      </w:r>
      <w:r w:rsidR="008F1154">
        <w:rPr>
          <w:rFonts w:ascii="Times New Roman" w:hAnsi="Times New Roman" w:cs="Times New Roman"/>
          <w:color w:val="auto"/>
          <w:sz w:val="24"/>
          <w:szCs w:val="24"/>
        </w:rPr>
        <w:t>conomic Growth in Ethiopia (1974</w:t>
      </w:r>
      <w:r w:rsidR="00061AF8">
        <w:rPr>
          <w:rFonts w:ascii="Times New Roman" w:hAnsi="Times New Roman" w:cs="Times New Roman"/>
          <w:color w:val="auto"/>
          <w:sz w:val="24"/>
          <w:szCs w:val="24"/>
        </w:rPr>
        <w:t>-2017</w:t>
      </w:r>
      <w:r w:rsidRPr="00AC2F83">
        <w:rPr>
          <w:rFonts w:ascii="Times New Roman" w:hAnsi="Times New Roman" w:cs="Times New Roman"/>
          <w:color w:val="auto"/>
          <w:sz w:val="24"/>
          <w:szCs w:val="24"/>
        </w:rPr>
        <w:t>)</w:t>
      </w:r>
      <w:bookmarkEnd w:id="251"/>
      <w:bookmarkEnd w:id="252"/>
      <w:bookmarkEnd w:id="253"/>
      <w:bookmarkEnd w:id="254"/>
      <w:bookmarkEnd w:id="255"/>
      <w:bookmarkEnd w:id="256"/>
      <w:bookmarkEnd w:id="257"/>
    </w:p>
    <w:p w:rsidR="00CC1B72" w:rsidRPr="001635F8" w:rsidRDefault="00CC1B72" w:rsidP="002F6C18">
      <w:pPr>
        <w:pStyle w:val="Default"/>
        <w:spacing w:after="240" w:line="360" w:lineRule="auto"/>
        <w:jc w:val="both"/>
        <w:rPr>
          <w:color w:val="auto"/>
        </w:rPr>
      </w:pPr>
      <w:r w:rsidRPr="001635F8">
        <w:rPr>
          <w:color w:val="000000" w:themeColor="text1"/>
        </w:rPr>
        <w:t xml:space="preserve">Ethiopia is one of the world’s poorest countries. The country’s per capita income of $470 is substantially lower than the regional average (gross national income, atlas method) and the government aspires to reach middle income status over the next decade. </w:t>
      </w:r>
      <w:r w:rsidRPr="001635F8">
        <w:rPr>
          <w:color w:val="auto"/>
        </w:rPr>
        <w:t>The country passes different ruling systems and economic strategies but this overview foc</w:t>
      </w:r>
      <w:r w:rsidR="008F1154">
        <w:rPr>
          <w:color w:val="auto"/>
        </w:rPr>
        <w:t>uses in the period since 1974</w:t>
      </w:r>
      <w:r w:rsidRPr="001635F8">
        <w:rPr>
          <w:color w:val="auto"/>
        </w:rPr>
        <w:t xml:space="preserve">. </w:t>
      </w:r>
    </w:p>
    <w:p w:rsidR="00CC1B72" w:rsidRPr="001635F8" w:rsidRDefault="00CC1B72" w:rsidP="002F6C18">
      <w:pPr>
        <w:pStyle w:val="Default"/>
        <w:spacing w:after="240" w:line="360" w:lineRule="auto"/>
        <w:jc w:val="both"/>
        <w:rPr>
          <w:color w:val="auto"/>
        </w:rPr>
      </w:pPr>
      <w:r w:rsidRPr="001635F8">
        <w:rPr>
          <w:color w:val="auto"/>
        </w:rPr>
        <w:t xml:space="preserve">During 1974-1990 the rate of growth of GDP averaged 1.9 percent per annum, while population growth rate was less than a 2.7 % per annum. This leads to a decline in per capita income of about 0.8 percent. Due to different reasons Ethiopia was one of the lowest in the world in terms of standard of living and political stability (Eshetu 2004). </w:t>
      </w:r>
    </w:p>
    <w:p w:rsidR="00CC1B72" w:rsidRPr="001635F8" w:rsidRDefault="00CC1B72" w:rsidP="002F6C18">
      <w:pPr>
        <w:pStyle w:val="Default"/>
        <w:spacing w:after="240" w:line="360" w:lineRule="auto"/>
        <w:jc w:val="both"/>
        <w:rPr>
          <w:color w:val="auto"/>
        </w:rPr>
      </w:pPr>
      <w:r w:rsidRPr="001635F8">
        <w:rPr>
          <w:color w:val="auto"/>
        </w:rPr>
        <w:t>The country’s economy showed a remarkable change since the SDPRP (2002/03). Despite some ups and downs the economy grew on average by 10.8% p</w:t>
      </w:r>
      <w:r w:rsidR="008F1154">
        <w:rPr>
          <w:color w:val="auto"/>
        </w:rPr>
        <w:t xml:space="preserve">er annum during </w:t>
      </w:r>
      <w:r w:rsidR="008F1154">
        <w:rPr>
          <w:color w:val="auto"/>
        </w:rPr>
        <w:lastRenderedPageBreak/>
        <w:t>2003 -2013</w:t>
      </w:r>
      <w:r w:rsidRPr="001635F8">
        <w:rPr>
          <w:color w:val="auto"/>
        </w:rPr>
        <w:t xml:space="preserve"> (MoFED2014). It is 6 times bigger as compared to the average economic</w:t>
      </w:r>
      <w:r w:rsidR="008F1154">
        <w:rPr>
          <w:color w:val="auto"/>
        </w:rPr>
        <w:t xml:space="preserve"> growth in the derg regime (1974</w:t>
      </w:r>
      <w:r w:rsidRPr="001635F8">
        <w:rPr>
          <w:color w:val="auto"/>
        </w:rPr>
        <w:t xml:space="preserve">-1990). As a result Ethiopia is becoming one of the fastest-growing non-oil-producing economies in Africa (African Economic Outlook 2012), and among the top-performing countries in sub-Saharan Africa (AFDB, 2010). </w:t>
      </w:r>
    </w:p>
    <w:p w:rsidR="00B71296" w:rsidRPr="001635F8" w:rsidRDefault="00CC1B72" w:rsidP="002F6C18">
      <w:pPr>
        <w:autoSpaceDE w:val="0"/>
        <w:autoSpaceDN w:val="0"/>
        <w:adjustRightInd w:val="0"/>
        <w:spacing w:after="240" w:line="360" w:lineRule="auto"/>
        <w:jc w:val="both"/>
        <w:rPr>
          <w:rFonts w:ascii="Times New Roman" w:hAnsi="Times New Roman" w:cs="Times New Roman"/>
          <w:sz w:val="24"/>
          <w:szCs w:val="24"/>
        </w:rPr>
      </w:pPr>
      <w:r w:rsidRPr="001635F8">
        <w:rPr>
          <w:rFonts w:ascii="Times New Roman" w:hAnsi="Times New Roman" w:cs="Times New Roman"/>
          <w:sz w:val="24"/>
          <w:szCs w:val="24"/>
        </w:rPr>
        <w:t xml:space="preserve">But the country’s per capita income of $550(MoFED, 2013) is substantially lower than the regional average (Gross National Income Atlas Method). This may imply that GDP growth may not necessarily result in per capita growth that is economic growth does not necessarily result in poverty </w:t>
      </w:r>
      <w:r w:rsidR="008F1154">
        <w:rPr>
          <w:rFonts w:ascii="Times New Roman" w:hAnsi="Times New Roman" w:cs="Times New Roman"/>
          <w:sz w:val="24"/>
          <w:szCs w:val="24"/>
        </w:rPr>
        <w:t>reduction at a household level.</w:t>
      </w:r>
    </w:p>
    <w:p w:rsidR="007E21C3" w:rsidRPr="009B5181" w:rsidRDefault="007E21C3" w:rsidP="00714BF5">
      <w:pPr>
        <w:pStyle w:val="Caption"/>
        <w:jc w:val="both"/>
        <w:rPr>
          <w:rFonts w:ascii="Times New Roman" w:hAnsi="Times New Roman" w:cs="Times New Roman"/>
          <w:color w:val="auto"/>
          <w:sz w:val="24"/>
          <w:szCs w:val="24"/>
        </w:rPr>
      </w:pPr>
      <w:bookmarkStart w:id="258" w:name="_Toc49265868"/>
      <w:r w:rsidRPr="009B5181">
        <w:rPr>
          <w:rFonts w:ascii="Times New Roman" w:hAnsi="Times New Roman" w:cs="Times New Roman"/>
          <w:color w:val="auto"/>
          <w:sz w:val="24"/>
          <w:szCs w:val="24"/>
        </w:rPr>
        <w:t xml:space="preserve">Figure </w:t>
      </w:r>
      <w:r w:rsidR="008A01FD" w:rsidRPr="009B5181">
        <w:rPr>
          <w:rFonts w:ascii="Times New Roman" w:hAnsi="Times New Roman" w:cs="Times New Roman"/>
          <w:color w:val="auto"/>
          <w:sz w:val="24"/>
          <w:szCs w:val="24"/>
        </w:rPr>
        <w:fldChar w:fldCharType="begin"/>
      </w:r>
      <w:r w:rsidR="00B313F0" w:rsidRPr="009B5181">
        <w:rPr>
          <w:rFonts w:ascii="Times New Roman" w:hAnsi="Times New Roman" w:cs="Times New Roman"/>
          <w:color w:val="auto"/>
          <w:sz w:val="24"/>
          <w:szCs w:val="24"/>
        </w:rPr>
        <w:instrText xml:space="preserve"> SEQ Figure \* ARABIC </w:instrText>
      </w:r>
      <w:r w:rsidR="008A01FD" w:rsidRPr="009B5181">
        <w:rPr>
          <w:rFonts w:ascii="Times New Roman" w:hAnsi="Times New Roman" w:cs="Times New Roman"/>
          <w:color w:val="auto"/>
          <w:sz w:val="24"/>
          <w:szCs w:val="24"/>
        </w:rPr>
        <w:fldChar w:fldCharType="separate"/>
      </w:r>
      <w:r w:rsidR="009E02DC">
        <w:rPr>
          <w:rFonts w:ascii="Times New Roman" w:hAnsi="Times New Roman" w:cs="Times New Roman"/>
          <w:noProof/>
          <w:color w:val="auto"/>
          <w:sz w:val="24"/>
          <w:szCs w:val="24"/>
        </w:rPr>
        <w:t>3</w:t>
      </w:r>
      <w:r w:rsidR="008A01FD" w:rsidRPr="009B5181">
        <w:rPr>
          <w:rFonts w:ascii="Times New Roman" w:hAnsi="Times New Roman" w:cs="Times New Roman"/>
          <w:noProof/>
          <w:color w:val="auto"/>
          <w:sz w:val="24"/>
          <w:szCs w:val="24"/>
        </w:rPr>
        <w:fldChar w:fldCharType="end"/>
      </w:r>
      <w:r w:rsidRPr="009B5181">
        <w:rPr>
          <w:rFonts w:ascii="Times New Roman" w:hAnsi="Times New Roman" w:cs="Times New Roman"/>
          <w:color w:val="auto"/>
          <w:sz w:val="24"/>
          <w:szCs w:val="24"/>
        </w:rPr>
        <w:t>.Real GDP growth rate from 1974-2017</w:t>
      </w:r>
      <w:bookmarkEnd w:id="258"/>
    </w:p>
    <w:p w:rsidR="005046AD" w:rsidRDefault="00CC1B72" w:rsidP="00714BF5">
      <w:pPr>
        <w:autoSpaceDE w:val="0"/>
        <w:autoSpaceDN w:val="0"/>
        <w:adjustRightInd w:val="0"/>
        <w:spacing w:after="240" w:line="360" w:lineRule="auto"/>
        <w:ind w:left="540"/>
        <w:jc w:val="both"/>
        <w:rPr>
          <w:rFonts w:ascii="Times New Roman" w:hAnsi="Times New Roman" w:cs="Times New Roman"/>
          <w:sz w:val="24"/>
          <w:szCs w:val="24"/>
        </w:rPr>
      </w:pPr>
      <w:r w:rsidRPr="001635F8">
        <w:rPr>
          <w:rFonts w:ascii="Times New Roman" w:hAnsi="Times New Roman" w:cs="Times New Roman"/>
          <w:noProof/>
          <w:sz w:val="24"/>
          <w:szCs w:val="24"/>
        </w:rPr>
        <w:drawing>
          <wp:inline distT="0" distB="0" distL="0" distR="0">
            <wp:extent cx="5593404" cy="3200400"/>
            <wp:effectExtent l="0" t="0" r="26670" b="19050"/>
            <wp:docPr id="6"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CC1B72" w:rsidRPr="001635F8" w:rsidRDefault="00691E7C" w:rsidP="00714BF5">
      <w:pPr>
        <w:autoSpaceDE w:val="0"/>
        <w:autoSpaceDN w:val="0"/>
        <w:adjustRightInd w:val="0"/>
        <w:spacing w:after="240" w:line="360" w:lineRule="auto"/>
        <w:ind w:left="540"/>
        <w:jc w:val="both"/>
        <w:rPr>
          <w:rFonts w:ascii="Times New Roman" w:hAnsi="Times New Roman" w:cs="Times New Roman"/>
          <w:sz w:val="24"/>
          <w:szCs w:val="24"/>
        </w:rPr>
      </w:pPr>
      <w:r>
        <w:rPr>
          <w:rFonts w:ascii="Times New Roman" w:hAnsi="Times New Roman" w:cs="Times New Roman"/>
          <w:sz w:val="24"/>
          <w:szCs w:val="24"/>
        </w:rPr>
        <w:t>Source: Author’s</w:t>
      </w:r>
      <w:r w:rsidR="00577E9E">
        <w:rPr>
          <w:rFonts w:ascii="Times New Roman" w:hAnsi="Times New Roman" w:cs="Times New Roman"/>
          <w:sz w:val="24"/>
          <w:szCs w:val="24"/>
        </w:rPr>
        <w:t xml:space="preserve"> compila</w:t>
      </w:r>
      <w:r>
        <w:rPr>
          <w:rFonts w:ascii="Times New Roman" w:hAnsi="Times New Roman" w:cs="Times New Roman"/>
          <w:sz w:val="24"/>
          <w:szCs w:val="24"/>
        </w:rPr>
        <w:t>tion adapted from</w:t>
      </w:r>
      <w:r w:rsidR="00CB166A">
        <w:rPr>
          <w:rFonts w:ascii="Times New Roman" w:hAnsi="Times New Roman" w:cs="Times New Roman"/>
          <w:sz w:val="24"/>
          <w:szCs w:val="24"/>
        </w:rPr>
        <w:t xml:space="preserve"> NBE (2020</w:t>
      </w:r>
      <w:r w:rsidR="00577E9E">
        <w:rPr>
          <w:rFonts w:ascii="Times New Roman" w:hAnsi="Times New Roman" w:cs="Times New Roman"/>
          <w:sz w:val="24"/>
          <w:szCs w:val="24"/>
        </w:rPr>
        <w:t>)</w:t>
      </w:r>
    </w:p>
    <w:p w:rsidR="00B71296" w:rsidRDefault="00CC1B72" w:rsidP="00714BF5">
      <w:pPr>
        <w:autoSpaceDE w:val="0"/>
        <w:autoSpaceDN w:val="0"/>
        <w:adjustRightInd w:val="0"/>
        <w:spacing w:after="240" w:line="360" w:lineRule="auto"/>
        <w:jc w:val="both"/>
        <w:rPr>
          <w:rFonts w:ascii="Times New Roman" w:hAnsi="Times New Roman" w:cs="Times New Roman"/>
          <w:sz w:val="24"/>
          <w:szCs w:val="24"/>
        </w:rPr>
      </w:pPr>
      <w:r w:rsidRPr="001635F8">
        <w:rPr>
          <w:rFonts w:ascii="Times New Roman" w:hAnsi="Times New Roman" w:cs="Times New Roman"/>
          <w:sz w:val="24"/>
          <w:szCs w:val="24"/>
        </w:rPr>
        <w:t xml:space="preserve">In general in the above topics I try to show the trends of government expenditure to GDP, </w:t>
      </w:r>
      <w:r w:rsidR="00AD2BAB" w:rsidRPr="001635F8">
        <w:rPr>
          <w:rFonts w:ascii="Times New Roman" w:hAnsi="Times New Roman" w:cs="Times New Roman"/>
          <w:sz w:val="24"/>
          <w:szCs w:val="24"/>
        </w:rPr>
        <w:t>sectorial</w:t>
      </w:r>
      <w:r w:rsidRPr="001635F8">
        <w:rPr>
          <w:rFonts w:ascii="Times New Roman" w:hAnsi="Times New Roman" w:cs="Times New Roman"/>
          <w:sz w:val="24"/>
          <w:szCs w:val="24"/>
        </w:rPr>
        <w:t xml:space="preserve"> spending of government expenditure and the relative share of government recurrent and capital expenditure to GDP. To summarize the above explanation, I try to elaborate in the following table.</w:t>
      </w:r>
      <w:bookmarkStart w:id="259" w:name="_Toc496609119"/>
      <w:bookmarkStart w:id="260" w:name="_Toc498074111"/>
      <w:bookmarkStart w:id="261" w:name="_Toc498108786"/>
      <w:bookmarkStart w:id="262" w:name="_Toc498151801"/>
      <w:bookmarkStart w:id="263" w:name="_Toc498152378"/>
      <w:bookmarkStart w:id="264" w:name="_Toc498158631"/>
      <w:bookmarkStart w:id="265" w:name="_Toc498284009"/>
      <w:bookmarkStart w:id="266" w:name="_Toc498285010"/>
      <w:bookmarkStart w:id="267" w:name="_Toc498423054"/>
      <w:bookmarkStart w:id="268" w:name="_Toc502846035"/>
    </w:p>
    <w:p w:rsidR="005046AD" w:rsidRPr="009B5181" w:rsidRDefault="005046AD" w:rsidP="00714BF5">
      <w:pPr>
        <w:pStyle w:val="Caption"/>
        <w:keepNext/>
        <w:jc w:val="both"/>
        <w:rPr>
          <w:rFonts w:ascii="Times New Roman" w:hAnsi="Times New Roman" w:cs="Times New Roman"/>
          <w:color w:val="auto"/>
          <w:sz w:val="24"/>
          <w:szCs w:val="24"/>
        </w:rPr>
      </w:pPr>
      <w:bookmarkStart w:id="269" w:name="_Toc49265842"/>
      <w:r w:rsidRPr="009B5181">
        <w:rPr>
          <w:rFonts w:ascii="Times New Roman" w:hAnsi="Times New Roman" w:cs="Times New Roman"/>
          <w:color w:val="auto"/>
          <w:sz w:val="24"/>
          <w:szCs w:val="24"/>
        </w:rPr>
        <w:lastRenderedPageBreak/>
        <w:t xml:space="preserve">Table </w:t>
      </w:r>
      <w:r w:rsidR="008A01FD" w:rsidRPr="009B5181">
        <w:rPr>
          <w:rFonts w:ascii="Times New Roman" w:hAnsi="Times New Roman" w:cs="Times New Roman"/>
          <w:color w:val="auto"/>
          <w:sz w:val="24"/>
          <w:szCs w:val="24"/>
        </w:rPr>
        <w:fldChar w:fldCharType="begin"/>
      </w:r>
      <w:r w:rsidR="00B313F0" w:rsidRPr="009B5181">
        <w:rPr>
          <w:rFonts w:ascii="Times New Roman" w:hAnsi="Times New Roman" w:cs="Times New Roman"/>
          <w:color w:val="auto"/>
          <w:sz w:val="24"/>
          <w:szCs w:val="24"/>
        </w:rPr>
        <w:instrText xml:space="preserve"> SEQ Table \* ARABIC </w:instrText>
      </w:r>
      <w:r w:rsidR="008A01FD" w:rsidRPr="009B5181">
        <w:rPr>
          <w:rFonts w:ascii="Times New Roman" w:hAnsi="Times New Roman" w:cs="Times New Roman"/>
          <w:color w:val="auto"/>
          <w:sz w:val="24"/>
          <w:szCs w:val="24"/>
        </w:rPr>
        <w:fldChar w:fldCharType="separate"/>
      </w:r>
      <w:r w:rsidR="009E02DC">
        <w:rPr>
          <w:rFonts w:ascii="Times New Roman" w:hAnsi="Times New Roman" w:cs="Times New Roman"/>
          <w:noProof/>
          <w:color w:val="auto"/>
          <w:sz w:val="24"/>
          <w:szCs w:val="24"/>
        </w:rPr>
        <w:t>3</w:t>
      </w:r>
      <w:r w:rsidR="008A01FD" w:rsidRPr="009B5181">
        <w:rPr>
          <w:rFonts w:ascii="Times New Roman" w:hAnsi="Times New Roman" w:cs="Times New Roman"/>
          <w:noProof/>
          <w:color w:val="auto"/>
          <w:sz w:val="24"/>
          <w:szCs w:val="24"/>
        </w:rPr>
        <w:fldChar w:fldCharType="end"/>
      </w:r>
      <w:r w:rsidRPr="009B5181">
        <w:rPr>
          <w:rFonts w:ascii="Times New Roman" w:hAnsi="Times New Roman" w:cs="Times New Roman"/>
          <w:color w:val="auto"/>
          <w:sz w:val="24"/>
          <w:szCs w:val="24"/>
        </w:rPr>
        <w:t>.Descriptive Statistics of the Economic Variables in Real Terms (1974-2017, in millions of ETB)</w:t>
      </w:r>
      <w:bookmarkEnd w:id="269"/>
    </w:p>
    <w:tbl>
      <w:tblPr>
        <w:tblW w:w="9918" w:type="dxa"/>
        <w:tblInd w:w="95" w:type="dxa"/>
        <w:tblLayout w:type="fixed"/>
        <w:tblCellMar>
          <w:left w:w="0" w:type="dxa"/>
          <w:right w:w="0" w:type="dxa"/>
        </w:tblCellMar>
        <w:tblLook w:val="0000"/>
      </w:tblPr>
      <w:tblGrid>
        <w:gridCol w:w="1440"/>
        <w:gridCol w:w="360"/>
        <w:gridCol w:w="1170"/>
        <w:gridCol w:w="364"/>
        <w:gridCol w:w="1349"/>
        <w:gridCol w:w="1619"/>
        <w:gridCol w:w="1349"/>
        <w:gridCol w:w="1529"/>
        <w:gridCol w:w="738"/>
      </w:tblGrid>
      <w:tr w:rsidR="00CC1B72" w:rsidRPr="001635F8" w:rsidTr="009B5181">
        <w:trPr>
          <w:trHeight w:val="426"/>
        </w:trPr>
        <w:tc>
          <w:tcPr>
            <w:tcW w:w="1440" w:type="dxa"/>
            <w:tcBorders>
              <w:top w:val="single" w:sz="4" w:space="0" w:color="auto"/>
              <w:left w:val="single" w:sz="4" w:space="0" w:color="auto"/>
              <w:bottom w:val="single" w:sz="4" w:space="0" w:color="auto"/>
              <w:right w:val="nil"/>
            </w:tcBorders>
            <w:vAlign w:val="bottom"/>
          </w:tcPr>
          <w:bookmarkEnd w:id="259"/>
          <w:bookmarkEnd w:id="260"/>
          <w:bookmarkEnd w:id="261"/>
          <w:bookmarkEnd w:id="262"/>
          <w:bookmarkEnd w:id="263"/>
          <w:bookmarkEnd w:id="264"/>
          <w:bookmarkEnd w:id="265"/>
          <w:bookmarkEnd w:id="266"/>
          <w:bookmarkEnd w:id="267"/>
          <w:bookmarkEnd w:id="268"/>
          <w:p w:rsidR="00CC1B72" w:rsidRPr="009B5181" w:rsidRDefault="009B5181" w:rsidP="009B5181">
            <w:pPr>
              <w:autoSpaceDE w:val="0"/>
              <w:autoSpaceDN w:val="0"/>
              <w:adjustRightInd w:val="0"/>
              <w:spacing w:after="24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M</w:t>
            </w:r>
            <w:r w:rsidR="00CC1B72" w:rsidRPr="009B5181">
              <w:rPr>
                <w:rFonts w:ascii="Times New Roman" w:hAnsi="Times New Roman" w:cs="Times New Roman"/>
                <w:color w:val="000000"/>
                <w:sz w:val="24"/>
                <w:szCs w:val="24"/>
              </w:rPr>
              <w:t>easurement</w:t>
            </w:r>
          </w:p>
        </w:tc>
        <w:tc>
          <w:tcPr>
            <w:tcW w:w="360" w:type="dxa"/>
            <w:tcBorders>
              <w:top w:val="single" w:sz="4" w:space="0" w:color="auto"/>
              <w:left w:val="nil"/>
              <w:bottom w:val="single" w:sz="4" w:space="0" w:color="auto"/>
              <w:right w:val="single" w:sz="4" w:space="0" w:color="auto"/>
            </w:tcBorders>
            <w:vAlign w:val="bottom"/>
          </w:tcPr>
          <w:p w:rsidR="00CC1B72" w:rsidRPr="009B5181" w:rsidRDefault="00CC1B72" w:rsidP="003A144A">
            <w:pPr>
              <w:autoSpaceDE w:val="0"/>
              <w:autoSpaceDN w:val="0"/>
              <w:adjustRightInd w:val="0"/>
              <w:spacing w:after="240" w:line="360" w:lineRule="auto"/>
              <w:ind w:left="720"/>
              <w:jc w:val="center"/>
              <w:rPr>
                <w:rFonts w:ascii="Times New Roman" w:hAnsi="Times New Roman" w:cs="Times New Roman"/>
                <w:color w:val="000000"/>
                <w:sz w:val="24"/>
                <w:szCs w:val="24"/>
              </w:rPr>
            </w:pPr>
          </w:p>
        </w:tc>
        <w:tc>
          <w:tcPr>
            <w:tcW w:w="1170" w:type="dxa"/>
            <w:tcBorders>
              <w:top w:val="single" w:sz="4" w:space="0" w:color="auto"/>
              <w:left w:val="single" w:sz="4" w:space="0" w:color="auto"/>
              <w:bottom w:val="single" w:sz="4" w:space="0" w:color="auto"/>
              <w:right w:val="nil"/>
            </w:tcBorders>
            <w:vAlign w:val="bottom"/>
          </w:tcPr>
          <w:p w:rsidR="00CC1B72" w:rsidRPr="009B5181" w:rsidRDefault="00CC1B72" w:rsidP="009B5181">
            <w:pPr>
              <w:autoSpaceDE w:val="0"/>
              <w:autoSpaceDN w:val="0"/>
              <w:adjustRightInd w:val="0"/>
              <w:spacing w:after="240" w:line="360" w:lineRule="auto"/>
              <w:rPr>
                <w:rFonts w:ascii="Times New Roman" w:hAnsi="Times New Roman" w:cs="Times New Roman"/>
                <w:color w:val="000000"/>
                <w:sz w:val="24"/>
                <w:szCs w:val="24"/>
              </w:rPr>
            </w:pPr>
            <w:r w:rsidRPr="009B5181">
              <w:rPr>
                <w:rFonts w:ascii="Times New Roman" w:hAnsi="Times New Roman" w:cs="Times New Roman"/>
                <w:color w:val="000000"/>
                <w:sz w:val="24"/>
                <w:szCs w:val="24"/>
              </w:rPr>
              <w:t>RGDP</w:t>
            </w:r>
          </w:p>
        </w:tc>
        <w:tc>
          <w:tcPr>
            <w:tcW w:w="364" w:type="dxa"/>
            <w:tcBorders>
              <w:top w:val="single" w:sz="4" w:space="0" w:color="auto"/>
              <w:left w:val="nil"/>
              <w:bottom w:val="single" w:sz="4" w:space="0" w:color="auto"/>
              <w:right w:val="single" w:sz="4" w:space="0" w:color="auto"/>
            </w:tcBorders>
            <w:vAlign w:val="bottom"/>
          </w:tcPr>
          <w:p w:rsidR="00CC1B72" w:rsidRPr="009B5181" w:rsidRDefault="00CC1B72" w:rsidP="003A144A">
            <w:pPr>
              <w:autoSpaceDE w:val="0"/>
              <w:autoSpaceDN w:val="0"/>
              <w:adjustRightInd w:val="0"/>
              <w:spacing w:after="240" w:line="360" w:lineRule="auto"/>
              <w:ind w:left="720"/>
              <w:jc w:val="center"/>
              <w:rPr>
                <w:rFonts w:ascii="Times New Roman" w:hAnsi="Times New Roman" w:cs="Times New Roman"/>
                <w:color w:val="000000"/>
                <w:sz w:val="24"/>
                <w:szCs w:val="24"/>
              </w:rPr>
            </w:pPr>
          </w:p>
        </w:tc>
        <w:tc>
          <w:tcPr>
            <w:tcW w:w="1349" w:type="dxa"/>
            <w:tcBorders>
              <w:top w:val="single" w:sz="4" w:space="0" w:color="auto"/>
              <w:left w:val="single" w:sz="4" w:space="0" w:color="auto"/>
              <w:bottom w:val="single" w:sz="4" w:space="0" w:color="auto"/>
              <w:right w:val="single" w:sz="4" w:space="0" w:color="auto"/>
            </w:tcBorders>
            <w:vAlign w:val="bottom"/>
          </w:tcPr>
          <w:p w:rsidR="00CC1B72" w:rsidRPr="009B5181" w:rsidRDefault="00CC1B72" w:rsidP="009B5181">
            <w:pPr>
              <w:autoSpaceDE w:val="0"/>
              <w:autoSpaceDN w:val="0"/>
              <w:adjustRightInd w:val="0"/>
              <w:spacing w:after="240" w:line="360" w:lineRule="auto"/>
              <w:rPr>
                <w:rFonts w:ascii="Times New Roman" w:hAnsi="Times New Roman" w:cs="Times New Roman"/>
                <w:color w:val="000000"/>
                <w:sz w:val="24"/>
                <w:szCs w:val="24"/>
              </w:rPr>
            </w:pPr>
            <w:r w:rsidRPr="009B5181">
              <w:rPr>
                <w:rFonts w:ascii="Times New Roman" w:hAnsi="Times New Roman" w:cs="Times New Roman"/>
                <w:color w:val="000000"/>
                <w:sz w:val="24"/>
                <w:szCs w:val="24"/>
              </w:rPr>
              <w:t>RED</w:t>
            </w:r>
          </w:p>
        </w:tc>
        <w:tc>
          <w:tcPr>
            <w:tcW w:w="1619" w:type="dxa"/>
            <w:tcBorders>
              <w:top w:val="single" w:sz="4" w:space="0" w:color="auto"/>
              <w:left w:val="single" w:sz="4" w:space="0" w:color="auto"/>
              <w:bottom w:val="single" w:sz="4" w:space="0" w:color="auto"/>
              <w:right w:val="single" w:sz="4" w:space="0" w:color="auto"/>
            </w:tcBorders>
            <w:vAlign w:val="bottom"/>
          </w:tcPr>
          <w:p w:rsidR="00CC1B72" w:rsidRPr="009B5181" w:rsidRDefault="00CC1B72" w:rsidP="003A144A">
            <w:pPr>
              <w:autoSpaceDE w:val="0"/>
              <w:autoSpaceDN w:val="0"/>
              <w:adjustRightInd w:val="0"/>
              <w:spacing w:after="240" w:line="360" w:lineRule="auto"/>
              <w:ind w:left="720"/>
              <w:jc w:val="center"/>
              <w:rPr>
                <w:rFonts w:ascii="Times New Roman" w:hAnsi="Times New Roman" w:cs="Times New Roman"/>
                <w:color w:val="000000"/>
                <w:sz w:val="24"/>
                <w:szCs w:val="24"/>
              </w:rPr>
            </w:pPr>
            <w:r w:rsidRPr="009B5181">
              <w:rPr>
                <w:rFonts w:ascii="Times New Roman" w:hAnsi="Times New Roman" w:cs="Times New Roman"/>
                <w:color w:val="000000"/>
                <w:sz w:val="24"/>
                <w:szCs w:val="24"/>
              </w:rPr>
              <w:t>RHE</w:t>
            </w:r>
          </w:p>
        </w:tc>
        <w:tc>
          <w:tcPr>
            <w:tcW w:w="1349" w:type="dxa"/>
            <w:tcBorders>
              <w:top w:val="single" w:sz="4" w:space="0" w:color="auto"/>
              <w:left w:val="single" w:sz="4" w:space="0" w:color="auto"/>
              <w:bottom w:val="single" w:sz="4" w:space="0" w:color="auto"/>
              <w:right w:val="single" w:sz="4" w:space="0" w:color="auto"/>
            </w:tcBorders>
            <w:vAlign w:val="bottom"/>
          </w:tcPr>
          <w:p w:rsidR="00CC1B72" w:rsidRPr="009B5181" w:rsidRDefault="00CC1B72" w:rsidP="009B5181">
            <w:pPr>
              <w:autoSpaceDE w:val="0"/>
              <w:autoSpaceDN w:val="0"/>
              <w:adjustRightInd w:val="0"/>
              <w:spacing w:after="240" w:line="360" w:lineRule="auto"/>
              <w:rPr>
                <w:rFonts w:ascii="Times New Roman" w:hAnsi="Times New Roman" w:cs="Times New Roman"/>
                <w:color w:val="000000"/>
                <w:sz w:val="24"/>
                <w:szCs w:val="24"/>
              </w:rPr>
            </w:pPr>
            <w:r w:rsidRPr="009B5181">
              <w:rPr>
                <w:rFonts w:ascii="Times New Roman" w:hAnsi="Times New Roman" w:cs="Times New Roman"/>
                <w:color w:val="000000"/>
                <w:sz w:val="24"/>
                <w:szCs w:val="24"/>
              </w:rPr>
              <w:t>RAGE</w:t>
            </w:r>
          </w:p>
        </w:tc>
        <w:tc>
          <w:tcPr>
            <w:tcW w:w="1529" w:type="dxa"/>
            <w:tcBorders>
              <w:top w:val="single" w:sz="4" w:space="0" w:color="auto"/>
              <w:left w:val="single" w:sz="4" w:space="0" w:color="auto"/>
              <w:bottom w:val="single" w:sz="4" w:space="0" w:color="auto"/>
              <w:right w:val="nil"/>
            </w:tcBorders>
            <w:vAlign w:val="bottom"/>
          </w:tcPr>
          <w:p w:rsidR="00CC1B72" w:rsidRPr="009B5181" w:rsidRDefault="00CC1B72" w:rsidP="003A144A">
            <w:pPr>
              <w:autoSpaceDE w:val="0"/>
              <w:autoSpaceDN w:val="0"/>
              <w:adjustRightInd w:val="0"/>
              <w:spacing w:after="240" w:line="360" w:lineRule="auto"/>
              <w:ind w:left="388"/>
              <w:jc w:val="center"/>
              <w:rPr>
                <w:rFonts w:ascii="Times New Roman" w:hAnsi="Times New Roman" w:cs="Times New Roman"/>
                <w:color w:val="000000"/>
                <w:sz w:val="24"/>
                <w:szCs w:val="24"/>
              </w:rPr>
            </w:pPr>
            <w:r w:rsidRPr="009B5181">
              <w:rPr>
                <w:rFonts w:ascii="Times New Roman" w:hAnsi="Times New Roman" w:cs="Times New Roman"/>
                <w:color w:val="000000"/>
                <w:sz w:val="24"/>
                <w:szCs w:val="24"/>
              </w:rPr>
              <w:t>REAL_PI</w:t>
            </w:r>
          </w:p>
        </w:tc>
        <w:tc>
          <w:tcPr>
            <w:tcW w:w="738" w:type="dxa"/>
            <w:tcBorders>
              <w:top w:val="nil"/>
              <w:left w:val="single" w:sz="4" w:space="0" w:color="auto"/>
              <w:bottom w:val="nil"/>
              <w:right w:val="nil"/>
            </w:tcBorders>
            <w:vAlign w:val="bottom"/>
          </w:tcPr>
          <w:p w:rsidR="00CC1B72" w:rsidRPr="001635F8" w:rsidRDefault="00CC1B72" w:rsidP="00023656">
            <w:pPr>
              <w:autoSpaceDE w:val="0"/>
              <w:autoSpaceDN w:val="0"/>
              <w:adjustRightInd w:val="0"/>
              <w:spacing w:after="240" w:line="360" w:lineRule="auto"/>
              <w:ind w:left="720"/>
              <w:jc w:val="both"/>
              <w:rPr>
                <w:rFonts w:ascii="Times New Roman" w:hAnsi="Times New Roman" w:cs="Times New Roman"/>
                <w:color w:val="000000"/>
              </w:rPr>
            </w:pPr>
          </w:p>
        </w:tc>
      </w:tr>
      <w:tr w:rsidR="00CC1B72" w:rsidRPr="001635F8" w:rsidTr="009B5181">
        <w:trPr>
          <w:trHeight w:val="426"/>
        </w:trPr>
        <w:tc>
          <w:tcPr>
            <w:tcW w:w="1440" w:type="dxa"/>
            <w:tcBorders>
              <w:top w:val="single" w:sz="4" w:space="0" w:color="auto"/>
              <w:left w:val="single" w:sz="4" w:space="0" w:color="auto"/>
              <w:bottom w:val="single" w:sz="4" w:space="0" w:color="auto"/>
              <w:right w:val="nil"/>
            </w:tcBorders>
            <w:vAlign w:val="bottom"/>
          </w:tcPr>
          <w:p w:rsidR="00CC1B72" w:rsidRPr="009B5181" w:rsidRDefault="00CC1B72" w:rsidP="009B5181">
            <w:pPr>
              <w:autoSpaceDE w:val="0"/>
              <w:autoSpaceDN w:val="0"/>
              <w:adjustRightInd w:val="0"/>
              <w:spacing w:after="240" w:line="360" w:lineRule="auto"/>
              <w:rPr>
                <w:rFonts w:ascii="Times New Roman" w:hAnsi="Times New Roman" w:cs="Times New Roman"/>
                <w:color w:val="000000"/>
                <w:sz w:val="24"/>
                <w:szCs w:val="24"/>
              </w:rPr>
            </w:pPr>
            <w:r w:rsidRPr="009B5181">
              <w:rPr>
                <w:rFonts w:ascii="Times New Roman" w:hAnsi="Times New Roman" w:cs="Times New Roman"/>
                <w:color w:val="000000"/>
                <w:sz w:val="24"/>
                <w:szCs w:val="24"/>
              </w:rPr>
              <w:t>Mean</w:t>
            </w:r>
          </w:p>
        </w:tc>
        <w:tc>
          <w:tcPr>
            <w:tcW w:w="360" w:type="dxa"/>
            <w:tcBorders>
              <w:top w:val="single" w:sz="4" w:space="0" w:color="auto"/>
              <w:left w:val="nil"/>
              <w:bottom w:val="single" w:sz="4" w:space="0" w:color="auto"/>
              <w:right w:val="single" w:sz="4" w:space="0" w:color="auto"/>
            </w:tcBorders>
            <w:vAlign w:val="bottom"/>
          </w:tcPr>
          <w:p w:rsidR="00CC1B72" w:rsidRPr="009B5181" w:rsidRDefault="00CC1B72" w:rsidP="003A144A">
            <w:pPr>
              <w:autoSpaceDE w:val="0"/>
              <w:autoSpaceDN w:val="0"/>
              <w:adjustRightInd w:val="0"/>
              <w:spacing w:after="240" w:line="360" w:lineRule="auto"/>
              <w:ind w:left="720"/>
              <w:jc w:val="center"/>
              <w:rPr>
                <w:rFonts w:ascii="Times New Roman" w:hAnsi="Times New Roman" w:cs="Times New Roman"/>
                <w:color w:val="000000"/>
                <w:sz w:val="24"/>
                <w:szCs w:val="24"/>
              </w:rPr>
            </w:pPr>
          </w:p>
        </w:tc>
        <w:tc>
          <w:tcPr>
            <w:tcW w:w="1170" w:type="dxa"/>
            <w:tcBorders>
              <w:top w:val="single" w:sz="4" w:space="0" w:color="auto"/>
              <w:left w:val="single" w:sz="4" w:space="0" w:color="auto"/>
              <w:bottom w:val="single" w:sz="4" w:space="0" w:color="auto"/>
              <w:right w:val="nil"/>
            </w:tcBorders>
            <w:vAlign w:val="bottom"/>
          </w:tcPr>
          <w:p w:rsidR="00CC1B72" w:rsidRPr="009B5181" w:rsidRDefault="00CC1B72" w:rsidP="003A144A">
            <w:pPr>
              <w:autoSpaceDE w:val="0"/>
              <w:autoSpaceDN w:val="0"/>
              <w:adjustRightInd w:val="0"/>
              <w:spacing w:after="240" w:line="360" w:lineRule="auto"/>
              <w:rPr>
                <w:rFonts w:ascii="Times New Roman" w:hAnsi="Times New Roman" w:cs="Times New Roman"/>
                <w:color w:val="000000"/>
                <w:sz w:val="24"/>
                <w:szCs w:val="24"/>
              </w:rPr>
            </w:pPr>
            <w:r w:rsidRPr="009B5181">
              <w:rPr>
                <w:rFonts w:ascii="Times New Roman" w:hAnsi="Times New Roman" w:cs="Times New Roman"/>
                <w:color w:val="000000"/>
                <w:sz w:val="24"/>
                <w:szCs w:val="24"/>
              </w:rPr>
              <w:t>223154.8</w:t>
            </w:r>
          </w:p>
        </w:tc>
        <w:tc>
          <w:tcPr>
            <w:tcW w:w="364" w:type="dxa"/>
            <w:tcBorders>
              <w:top w:val="single" w:sz="4" w:space="0" w:color="auto"/>
              <w:left w:val="nil"/>
              <w:bottom w:val="single" w:sz="4" w:space="0" w:color="auto"/>
              <w:right w:val="single" w:sz="4" w:space="0" w:color="auto"/>
            </w:tcBorders>
            <w:vAlign w:val="bottom"/>
          </w:tcPr>
          <w:p w:rsidR="00CC1B72" w:rsidRPr="009B5181" w:rsidRDefault="00CC1B72" w:rsidP="003A144A">
            <w:pPr>
              <w:autoSpaceDE w:val="0"/>
              <w:autoSpaceDN w:val="0"/>
              <w:adjustRightInd w:val="0"/>
              <w:spacing w:after="240" w:line="360" w:lineRule="auto"/>
              <w:ind w:left="720"/>
              <w:jc w:val="center"/>
              <w:rPr>
                <w:rFonts w:ascii="Times New Roman" w:hAnsi="Times New Roman" w:cs="Times New Roman"/>
                <w:color w:val="000000"/>
                <w:sz w:val="24"/>
                <w:szCs w:val="24"/>
              </w:rPr>
            </w:pPr>
          </w:p>
        </w:tc>
        <w:tc>
          <w:tcPr>
            <w:tcW w:w="1349" w:type="dxa"/>
            <w:tcBorders>
              <w:top w:val="single" w:sz="4" w:space="0" w:color="auto"/>
              <w:left w:val="single" w:sz="4" w:space="0" w:color="auto"/>
              <w:bottom w:val="single" w:sz="4" w:space="0" w:color="auto"/>
              <w:right w:val="single" w:sz="4" w:space="0" w:color="auto"/>
            </w:tcBorders>
            <w:vAlign w:val="bottom"/>
          </w:tcPr>
          <w:p w:rsidR="00CC1B72" w:rsidRPr="009B5181" w:rsidRDefault="00CC1B72" w:rsidP="003A144A">
            <w:pPr>
              <w:autoSpaceDE w:val="0"/>
              <w:autoSpaceDN w:val="0"/>
              <w:adjustRightInd w:val="0"/>
              <w:spacing w:after="240" w:line="360" w:lineRule="auto"/>
              <w:rPr>
                <w:rFonts w:ascii="Times New Roman" w:hAnsi="Times New Roman" w:cs="Times New Roman"/>
                <w:color w:val="000000"/>
                <w:sz w:val="24"/>
                <w:szCs w:val="24"/>
              </w:rPr>
            </w:pPr>
            <w:r w:rsidRPr="009B5181">
              <w:rPr>
                <w:rFonts w:ascii="Times New Roman" w:hAnsi="Times New Roman" w:cs="Times New Roman"/>
                <w:color w:val="000000"/>
                <w:sz w:val="24"/>
                <w:szCs w:val="24"/>
              </w:rPr>
              <w:t>7801.624</w:t>
            </w:r>
          </w:p>
        </w:tc>
        <w:tc>
          <w:tcPr>
            <w:tcW w:w="1619" w:type="dxa"/>
            <w:tcBorders>
              <w:top w:val="single" w:sz="4" w:space="0" w:color="auto"/>
              <w:left w:val="single" w:sz="4" w:space="0" w:color="auto"/>
              <w:bottom w:val="single" w:sz="4" w:space="0" w:color="auto"/>
              <w:right w:val="single" w:sz="4" w:space="0" w:color="auto"/>
            </w:tcBorders>
            <w:vAlign w:val="bottom"/>
          </w:tcPr>
          <w:p w:rsidR="00CC1B72" w:rsidRPr="009B5181" w:rsidRDefault="00CC1B72" w:rsidP="009B5181">
            <w:pPr>
              <w:autoSpaceDE w:val="0"/>
              <w:autoSpaceDN w:val="0"/>
              <w:adjustRightInd w:val="0"/>
              <w:spacing w:after="240" w:line="360" w:lineRule="auto"/>
              <w:rPr>
                <w:rFonts w:ascii="Times New Roman" w:hAnsi="Times New Roman" w:cs="Times New Roman"/>
                <w:color w:val="000000"/>
                <w:sz w:val="24"/>
                <w:szCs w:val="24"/>
              </w:rPr>
            </w:pPr>
            <w:r w:rsidRPr="009B5181">
              <w:rPr>
                <w:rFonts w:ascii="Times New Roman" w:hAnsi="Times New Roman" w:cs="Times New Roman"/>
                <w:color w:val="000000"/>
                <w:sz w:val="24"/>
                <w:szCs w:val="24"/>
              </w:rPr>
              <w:t>2315.555</w:t>
            </w:r>
          </w:p>
        </w:tc>
        <w:tc>
          <w:tcPr>
            <w:tcW w:w="1349" w:type="dxa"/>
            <w:tcBorders>
              <w:top w:val="single" w:sz="4" w:space="0" w:color="auto"/>
              <w:left w:val="single" w:sz="4" w:space="0" w:color="auto"/>
              <w:bottom w:val="single" w:sz="4" w:space="0" w:color="auto"/>
              <w:right w:val="single" w:sz="4" w:space="0" w:color="auto"/>
            </w:tcBorders>
            <w:vAlign w:val="bottom"/>
          </w:tcPr>
          <w:p w:rsidR="00CC1B72" w:rsidRPr="009B5181" w:rsidRDefault="00CC1B72" w:rsidP="009B5181">
            <w:pPr>
              <w:autoSpaceDE w:val="0"/>
              <w:autoSpaceDN w:val="0"/>
              <w:adjustRightInd w:val="0"/>
              <w:spacing w:after="240" w:line="360" w:lineRule="auto"/>
              <w:rPr>
                <w:rFonts w:ascii="Times New Roman" w:hAnsi="Times New Roman" w:cs="Times New Roman"/>
                <w:color w:val="000000"/>
                <w:sz w:val="24"/>
                <w:szCs w:val="24"/>
              </w:rPr>
            </w:pPr>
            <w:r w:rsidRPr="009B5181">
              <w:rPr>
                <w:rFonts w:ascii="Times New Roman" w:hAnsi="Times New Roman" w:cs="Times New Roman"/>
                <w:color w:val="000000"/>
                <w:sz w:val="24"/>
                <w:szCs w:val="24"/>
              </w:rPr>
              <w:t>6507.329</w:t>
            </w:r>
          </w:p>
        </w:tc>
        <w:tc>
          <w:tcPr>
            <w:tcW w:w="1529" w:type="dxa"/>
            <w:tcBorders>
              <w:top w:val="single" w:sz="4" w:space="0" w:color="auto"/>
              <w:left w:val="single" w:sz="4" w:space="0" w:color="auto"/>
              <w:bottom w:val="single" w:sz="4" w:space="0" w:color="auto"/>
              <w:right w:val="nil"/>
            </w:tcBorders>
            <w:vAlign w:val="bottom"/>
          </w:tcPr>
          <w:p w:rsidR="00CC1B72" w:rsidRPr="009B5181" w:rsidRDefault="00CC1B72" w:rsidP="003A144A">
            <w:pPr>
              <w:autoSpaceDE w:val="0"/>
              <w:autoSpaceDN w:val="0"/>
              <w:adjustRightInd w:val="0"/>
              <w:spacing w:after="240" w:line="360" w:lineRule="auto"/>
              <w:ind w:left="478"/>
              <w:jc w:val="center"/>
              <w:rPr>
                <w:rFonts w:ascii="Times New Roman" w:hAnsi="Times New Roman" w:cs="Times New Roman"/>
                <w:color w:val="000000"/>
                <w:sz w:val="24"/>
                <w:szCs w:val="24"/>
              </w:rPr>
            </w:pPr>
            <w:r w:rsidRPr="009B5181">
              <w:rPr>
                <w:rFonts w:ascii="Times New Roman" w:hAnsi="Times New Roman" w:cs="Times New Roman"/>
                <w:color w:val="000000"/>
                <w:sz w:val="24"/>
                <w:szCs w:val="24"/>
              </w:rPr>
              <w:t>31259.77</w:t>
            </w:r>
          </w:p>
        </w:tc>
        <w:tc>
          <w:tcPr>
            <w:tcW w:w="738" w:type="dxa"/>
            <w:tcBorders>
              <w:top w:val="nil"/>
              <w:left w:val="single" w:sz="4" w:space="0" w:color="auto"/>
              <w:bottom w:val="nil"/>
              <w:right w:val="nil"/>
            </w:tcBorders>
            <w:vAlign w:val="bottom"/>
          </w:tcPr>
          <w:p w:rsidR="00CC1B72" w:rsidRPr="001635F8" w:rsidRDefault="00CC1B72" w:rsidP="00023656">
            <w:pPr>
              <w:autoSpaceDE w:val="0"/>
              <w:autoSpaceDN w:val="0"/>
              <w:adjustRightInd w:val="0"/>
              <w:spacing w:after="240" w:line="360" w:lineRule="auto"/>
              <w:ind w:left="720"/>
              <w:jc w:val="both"/>
              <w:rPr>
                <w:rFonts w:ascii="Times New Roman" w:hAnsi="Times New Roman" w:cs="Times New Roman"/>
                <w:color w:val="000000"/>
              </w:rPr>
            </w:pPr>
          </w:p>
        </w:tc>
      </w:tr>
      <w:tr w:rsidR="00CC1B72" w:rsidRPr="001635F8" w:rsidTr="009B5181">
        <w:trPr>
          <w:trHeight w:val="426"/>
        </w:trPr>
        <w:tc>
          <w:tcPr>
            <w:tcW w:w="1440" w:type="dxa"/>
            <w:tcBorders>
              <w:top w:val="single" w:sz="4" w:space="0" w:color="auto"/>
              <w:left w:val="single" w:sz="4" w:space="0" w:color="auto"/>
              <w:bottom w:val="single" w:sz="4" w:space="0" w:color="auto"/>
              <w:right w:val="nil"/>
            </w:tcBorders>
            <w:vAlign w:val="bottom"/>
          </w:tcPr>
          <w:p w:rsidR="00CC1B72" w:rsidRPr="009B5181" w:rsidRDefault="00CC1B72" w:rsidP="009B5181">
            <w:pPr>
              <w:autoSpaceDE w:val="0"/>
              <w:autoSpaceDN w:val="0"/>
              <w:adjustRightInd w:val="0"/>
              <w:spacing w:after="240" w:line="360" w:lineRule="auto"/>
              <w:rPr>
                <w:rFonts w:ascii="Times New Roman" w:hAnsi="Times New Roman" w:cs="Times New Roman"/>
                <w:color w:val="000000"/>
                <w:sz w:val="24"/>
                <w:szCs w:val="24"/>
              </w:rPr>
            </w:pPr>
            <w:r w:rsidRPr="009B5181">
              <w:rPr>
                <w:rFonts w:ascii="Times New Roman" w:hAnsi="Times New Roman" w:cs="Times New Roman"/>
                <w:color w:val="000000"/>
                <w:sz w:val="24"/>
                <w:szCs w:val="24"/>
              </w:rPr>
              <w:t>Median</w:t>
            </w:r>
          </w:p>
        </w:tc>
        <w:tc>
          <w:tcPr>
            <w:tcW w:w="360" w:type="dxa"/>
            <w:tcBorders>
              <w:top w:val="single" w:sz="4" w:space="0" w:color="auto"/>
              <w:left w:val="nil"/>
              <w:bottom w:val="single" w:sz="4" w:space="0" w:color="auto"/>
              <w:right w:val="single" w:sz="4" w:space="0" w:color="auto"/>
            </w:tcBorders>
            <w:vAlign w:val="bottom"/>
          </w:tcPr>
          <w:p w:rsidR="00CC1B72" w:rsidRPr="009B5181" w:rsidRDefault="00CC1B72" w:rsidP="003A144A">
            <w:pPr>
              <w:autoSpaceDE w:val="0"/>
              <w:autoSpaceDN w:val="0"/>
              <w:adjustRightInd w:val="0"/>
              <w:spacing w:after="240" w:line="360" w:lineRule="auto"/>
              <w:ind w:left="720"/>
              <w:jc w:val="center"/>
              <w:rPr>
                <w:rFonts w:ascii="Times New Roman" w:hAnsi="Times New Roman" w:cs="Times New Roman"/>
                <w:color w:val="000000"/>
                <w:sz w:val="24"/>
                <w:szCs w:val="24"/>
              </w:rPr>
            </w:pPr>
          </w:p>
        </w:tc>
        <w:tc>
          <w:tcPr>
            <w:tcW w:w="1170" w:type="dxa"/>
            <w:tcBorders>
              <w:top w:val="single" w:sz="4" w:space="0" w:color="auto"/>
              <w:left w:val="single" w:sz="4" w:space="0" w:color="auto"/>
              <w:bottom w:val="single" w:sz="4" w:space="0" w:color="auto"/>
              <w:right w:val="nil"/>
            </w:tcBorders>
            <w:vAlign w:val="bottom"/>
          </w:tcPr>
          <w:p w:rsidR="00CC1B72" w:rsidRPr="009B5181" w:rsidRDefault="00CC1B72" w:rsidP="003A144A">
            <w:pPr>
              <w:autoSpaceDE w:val="0"/>
              <w:autoSpaceDN w:val="0"/>
              <w:adjustRightInd w:val="0"/>
              <w:spacing w:after="240" w:line="360" w:lineRule="auto"/>
              <w:rPr>
                <w:rFonts w:ascii="Times New Roman" w:hAnsi="Times New Roman" w:cs="Times New Roman"/>
                <w:color w:val="000000"/>
                <w:sz w:val="24"/>
                <w:szCs w:val="24"/>
              </w:rPr>
            </w:pPr>
            <w:r w:rsidRPr="009B5181">
              <w:rPr>
                <w:rFonts w:ascii="Times New Roman" w:hAnsi="Times New Roman" w:cs="Times New Roman"/>
                <w:color w:val="000000"/>
                <w:sz w:val="24"/>
                <w:szCs w:val="24"/>
              </w:rPr>
              <w:t>152261.4</w:t>
            </w:r>
          </w:p>
        </w:tc>
        <w:tc>
          <w:tcPr>
            <w:tcW w:w="364" w:type="dxa"/>
            <w:tcBorders>
              <w:top w:val="single" w:sz="4" w:space="0" w:color="auto"/>
              <w:left w:val="nil"/>
              <w:bottom w:val="single" w:sz="4" w:space="0" w:color="auto"/>
              <w:right w:val="single" w:sz="4" w:space="0" w:color="auto"/>
            </w:tcBorders>
            <w:vAlign w:val="bottom"/>
          </w:tcPr>
          <w:p w:rsidR="00CC1B72" w:rsidRPr="009B5181" w:rsidRDefault="00CC1B72" w:rsidP="003A144A">
            <w:pPr>
              <w:autoSpaceDE w:val="0"/>
              <w:autoSpaceDN w:val="0"/>
              <w:adjustRightInd w:val="0"/>
              <w:spacing w:after="240" w:line="360" w:lineRule="auto"/>
              <w:ind w:left="720"/>
              <w:jc w:val="center"/>
              <w:rPr>
                <w:rFonts w:ascii="Times New Roman" w:hAnsi="Times New Roman" w:cs="Times New Roman"/>
                <w:color w:val="000000"/>
                <w:sz w:val="24"/>
                <w:szCs w:val="24"/>
              </w:rPr>
            </w:pPr>
          </w:p>
        </w:tc>
        <w:tc>
          <w:tcPr>
            <w:tcW w:w="1349" w:type="dxa"/>
            <w:tcBorders>
              <w:top w:val="single" w:sz="4" w:space="0" w:color="auto"/>
              <w:left w:val="single" w:sz="4" w:space="0" w:color="auto"/>
              <w:bottom w:val="single" w:sz="4" w:space="0" w:color="auto"/>
              <w:right w:val="single" w:sz="4" w:space="0" w:color="auto"/>
            </w:tcBorders>
            <w:vAlign w:val="bottom"/>
          </w:tcPr>
          <w:p w:rsidR="00CC1B72" w:rsidRPr="009B5181" w:rsidRDefault="00CC1B72" w:rsidP="003A144A">
            <w:pPr>
              <w:autoSpaceDE w:val="0"/>
              <w:autoSpaceDN w:val="0"/>
              <w:adjustRightInd w:val="0"/>
              <w:spacing w:after="240" w:line="360" w:lineRule="auto"/>
              <w:rPr>
                <w:rFonts w:ascii="Times New Roman" w:hAnsi="Times New Roman" w:cs="Times New Roman"/>
                <w:color w:val="000000"/>
                <w:sz w:val="24"/>
                <w:szCs w:val="24"/>
              </w:rPr>
            </w:pPr>
            <w:r w:rsidRPr="009B5181">
              <w:rPr>
                <w:rFonts w:ascii="Times New Roman" w:hAnsi="Times New Roman" w:cs="Times New Roman"/>
                <w:color w:val="000000"/>
                <w:sz w:val="24"/>
                <w:szCs w:val="24"/>
              </w:rPr>
              <w:t>4208.262</w:t>
            </w:r>
          </w:p>
        </w:tc>
        <w:tc>
          <w:tcPr>
            <w:tcW w:w="1619" w:type="dxa"/>
            <w:tcBorders>
              <w:top w:val="single" w:sz="4" w:space="0" w:color="auto"/>
              <w:left w:val="single" w:sz="4" w:space="0" w:color="auto"/>
              <w:bottom w:val="single" w:sz="4" w:space="0" w:color="auto"/>
              <w:right w:val="single" w:sz="4" w:space="0" w:color="auto"/>
            </w:tcBorders>
            <w:vAlign w:val="bottom"/>
          </w:tcPr>
          <w:p w:rsidR="00CC1B72" w:rsidRPr="009B5181" w:rsidRDefault="00CC1B72" w:rsidP="009B5181">
            <w:pPr>
              <w:autoSpaceDE w:val="0"/>
              <w:autoSpaceDN w:val="0"/>
              <w:adjustRightInd w:val="0"/>
              <w:spacing w:after="240" w:line="360" w:lineRule="auto"/>
              <w:rPr>
                <w:rFonts w:ascii="Times New Roman" w:hAnsi="Times New Roman" w:cs="Times New Roman"/>
                <w:color w:val="000000"/>
                <w:sz w:val="24"/>
                <w:szCs w:val="24"/>
              </w:rPr>
            </w:pPr>
            <w:r w:rsidRPr="009B5181">
              <w:rPr>
                <w:rFonts w:ascii="Times New Roman" w:hAnsi="Times New Roman" w:cs="Times New Roman"/>
                <w:color w:val="000000"/>
                <w:sz w:val="24"/>
                <w:szCs w:val="24"/>
              </w:rPr>
              <w:t>1536.281</w:t>
            </w:r>
          </w:p>
        </w:tc>
        <w:tc>
          <w:tcPr>
            <w:tcW w:w="1349" w:type="dxa"/>
            <w:tcBorders>
              <w:top w:val="single" w:sz="4" w:space="0" w:color="auto"/>
              <w:left w:val="single" w:sz="4" w:space="0" w:color="auto"/>
              <w:bottom w:val="single" w:sz="4" w:space="0" w:color="auto"/>
              <w:right w:val="single" w:sz="4" w:space="0" w:color="auto"/>
            </w:tcBorders>
            <w:vAlign w:val="bottom"/>
          </w:tcPr>
          <w:p w:rsidR="00CC1B72" w:rsidRPr="009B5181" w:rsidRDefault="00CC1B72" w:rsidP="009B5181">
            <w:pPr>
              <w:autoSpaceDE w:val="0"/>
              <w:autoSpaceDN w:val="0"/>
              <w:adjustRightInd w:val="0"/>
              <w:spacing w:after="240" w:line="360" w:lineRule="auto"/>
              <w:rPr>
                <w:rFonts w:ascii="Times New Roman" w:hAnsi="Times New Roman" w:cs="Times New Roman"/>
                <w:color w:val="000000"/>
                <w:sz w:val="24"/>
                <w:szCs w:val="24"/>
              </w:rPr>
            </w:pPr>
            <w:r w:rsidRPr="009B5181">
              <w:rPr>
                <w:rFonts w:ascii="Times New Roman" w:hAnsi="Times New Roman" w:cs="Times New Roman"/>
                <w:color w:val="000000"/>
                <w:sz w:val="24"/>
                <w:szCs w:val="24"/>
              </w:rPr>
              <w:t>4785.566</w:t>
            </w:r>
          </w:p>
        </w:tc>
        <w:tc>
          <w:tcPr>
            <w:tcW w:w="1529" w:type="dxa"/>
            <w:tcBorders>
              <w:top w:val="single" w:sz="4" w:space="0" w:color="auto"/>
              <w:left w:val="single" w:sz="4" w:space="0" w:color="auto"/>
              <w:bottom w:val="single" w:sz="4" w:space="0" w:color="auto"/>
              <w:right w:val="nil"/>
            </w:tcBorders>
            <w:vAlign w:val="bottom"/>
          </w:tcPr>
          <w:p w:rsidR="00CC1B72" w:rsidRPr="009B5181" w:rsidRDefault="00CC1B72" w:rsidP="003A144A">
            <w:pPr>
              <w:autoSpaceDE w:val="0"/>
              <w:autoSpaceDN w:val="0"/>
              <w:adjustRightInd w:val="0"/>
              <w:spacing w:after="240" w:line="360" w:lineRule="auto"/>
              <w:ind w:left="478"/>
              <w:jc w:val="center"/>
              <w:rPr>
                <w:rFonts w:ascii="Times New Roman" w:hAnsi="Times New Roman" w:cs="Times New Roman"/>
                <w:color w:val="000000"/>
                <w:sz w:val="24"/>
                <w:szCs w:val="24"/>
              </w:rPr>
            </w:pPr>
            <w:r w:rsidRPr="009B5181">
              <w:rPr>
                <w:rFonts w:ascii="Times New Roman" w:hAnsi="Times New Roman" w:cs="Times New Roman"/>
                <w:color w:val="000000"/>
                <w:sz w:val="24"/>
                <w:szCs w:val="24"/>
              </w:rPr>
              <w:t>24866.10</w:t>
            </w:r>
          </w:p>
        </w:tc>
        <w:tc>
          <w:tcPr>
            <w:tcW w:w="738" w:type="dxa"/>
            <w:tcBorders>
              <w:top w:val="nil"/>
              <w:left w:val="single" w:sz="4" w:space="0" w:color="auto"/>
              <w:bottom w:val="nil"/>
              <w:right w:val="nil"/>
            </w:tcBorders>
            <w:vAlign w:val="bottom"/>
          </w:tcPr>
          <w:p w:rsidR="00CC1B72" w:rsidRPr="001635F8" w:rsidRDefault="00CC1B72" w:rsidP="00023656">
            <w:pPr>
              <w:autoSpaceDE w:val="0"/>
              <w:autoSpaceDN w:val="0"/>
              <w:adjustRightInd w:val="0"/>
              <w:spacing w:after="240" w:line="360" w:lineRule="auto"/>
              <w:ind w:left="720"/>
              <w:jc w:val="both"/>
              <w:rPr>
                <w:rFonts w:ascii="Times New Roman" w:hAnsi="Times New Roman" w:cs="Times New Roman"/>
                <w:color w:val="000000"/>
              </w:rPr>
            </w:pPr>
          </w:p>
        </w:tc>
      </w:tr>
      <w:tr w:rsidR="00CC1B72" w:rsidRPr="001635F8" w:rsidTr="009B5181">
        <w:trPr>
          <w:trHeight w:val="426"/>
        </w:trPr>
        <w:tc>
          <w:tcPr>
            <w:tcW w:w="1440" w:type="dxa"/>
            <w:tcBorders>
              <w:top w:val="single" w:sz="4" w:space="0" w:color="auto"/>
              <w:left w:val="single" w:sz="4" w:space="0" w:color="auto"/>
              <w:bottom w:val="single" w:sz="4" w:space="0" w:color="auto"/>
              <w:right w:val="nil"/>
            </w:tcBorders>
            <w:vAlign w:val="bottom"/>
          </w:tcPr>
          <w:p w:rsidR="00CC1B72" w:rsidRPr="009B5181" w:rsidRDefault="00CC1B72" w:rsidP="009B5181">
            <w:pPr>
              <w:autoSpaceDE w:val="0"/>
              <w:autoSpaceDN w:val="0"/>
              <w:adjustRightInd w:val="0"/>
              <w:spacing w:after="240" w:line="360" w:lineRule="auto"/>
              <w:rPr>
                <w:rFonts w:ascii="Times New Roman" w:hAnsi="Times New Roman" w:cs="Times New Roman"/>
                <w:color w:val="000000"/>
                <w:sz w:val="24"/>
                <w:szCs w:val="24"/>
              </w:rPr>
            </w:pPr>
            <w:r w:rsidRPr="009B5181">
              <w:rPr>
                <w:rFonts w:ascii="Times New Roman" w:hAnsi="Times New Roman" w:cs="Times New Roman"/>
                <w:color w:val="000000"/>
                <w:sz w:val="24"/>
                <w:szCs w:val="24"/>
              </w:rPr>
              <w:t>Maximum</w:t>
            </w:r>
          </w:p>
        </w:tc>
        <w:tc>
          <w:tcPr>
            <w:tcW w:w="360" w:type="dxa"/>
            <w:tcBorders>
              <w:top w:val="single" w:sz="4" w:space="0" w:color="auto"/>
              <w:left w:val="nil"/>
              <w:bottom w:val="single" w:sz="4" w:space="0" w:color="auto"/>
              <w:right w:val="single" w:sz="4" w:space="0" w:color="auto"/>
            </w:tcBorders>
            <w:vAlign w:val="bottom"/>
          </w:tcPr>
          <w:p w:rsidR="00CC1B72" w:rsidRPr="009B5181" w:rsidRDefault="00CC1B72" w:rsidP="003A144A">
            <w:pPr>
              <w:autoSpaceDE w:val="0"/>
              <w:autoSpaceDN w:val="0"/>
              <w:adjustRightInd w:val="0"/>
              <w:spacing w:after="240" w:line="360" w:lineRule="auto"/>
              <w:ind w:left="720"/>
              <w:jc w:val="center"/>
              <w:rPr>
                <w:rFonts w:ascii="Times New Roman" w:hAnsi="Times New Roman" w:cs="Times New Roman"/>
                <w:color w:val="000000"/>
                <w:sz w:val="24"/>
                <w:szCs w:val="24"/>
              </w:rPr>
            </w:pPr>
          </w:p>
        </w:tc>
        <w:tc>
          <w:tcPr>
            <w:tcW w:w="1170" w:type="dxa"/>
            <w:tcBorders>
              <w:top w:val="single" w:sz="4" w:space="0" w:color="auto"/>
              <w:left w:val="single" w:sz="4" w:space="0" w:color="auto"/>
              <w:bottom w:val="single" w:sz="4" w:space="0" w:color="auto"/>
              <w:right w:val="nil"/>
            </w:tcBorders>
            <w:vAlign w:val="bottom"/>
          </w:tcPr>
          <w:p w:rsidR="00CC1B72" w:rsidRPr="009B5181" w:rsidRDefault="00CC1B72" w:rsidP="003A144A">
            <w:pPr>
              <w:autoSpaceDE w:val="0"/>
              <w:autoSpaceDN w:val="0"/>
              <w:adjustRightInd w:val="0"/>
              <w:spacing w:after="240" w:line="360" w:lineRule="auto"/>
              <w:rPr>
                <w:rFonts w:ascii="Times New Roman" w:hAnsi="Times New Roman" w:cs="Times New Roman"/>
                <w:color w:val="000000"/>
                <w:sz w:val="24"/>
                <w:szCs w:val="24"/>
              </w:rPr>
            </w:pPr>
            <w:r w:rsidRPr="009B5181">
              <w:rPr>
                <w:rFonts w:ascii="Times New Roman" w:hAnsi="Times New Roman" w:cs="Times New Roman"/>
                <w:color w:val="000000"/>
                <w:sz w:val="24"/>
                <w:szCs w:val="24"/>
              </w:rPr>
              <w:t>682358.5</w:t>
            </w:r>
          </w:p>
        </w:tc>
        <w:tc>
          <w:tcPr>
            <w:tcW w:w="364" w:type="dxa"/>
            <w:tcBorders>
              <w:top w:val="single" w:sz="4" w:space="0" w:color="auto"/>
              <w:left w:val="nil"/>
              <w:bottom w:val="single" w:sz="4" w:space="0" w:color="auto"/>
              <w:right w:val="single" w:sz="4" w:space="0" w:color="auto"/>
            </w:tcBorders>
            <w:vAlign w:val="bottom"/>
          </w:tcPr>
          <w:p w:rsidR="00CC1B72" w:rsidRPr="009B5181" w:rsidRDefault="00CC1B72" w:rsidP="003A144A">
            <w:pPr>
              <w:autoSpaceDE w:val="0"/>
              <w:autoSpaceDN w:val="0"/>
              <w:adjustRightInd w:val="0"/>
              <w:spacing w:after="240" w:line="360" w:lineRule="auto"/>
              <w:ind w:left="720"/>
              <w:jc w:val="center"/>
              <w:rPr>
                <w:rFonts w:ascii="Times New Roman" w:hAnsi="Times New Roman" w:cs="Times New Roman"/>
                <w:color w:val="000000"/>
                <w:sz w:val="24"/>
                <w:szCs w:val="24"/>
              </w:rPr>
            </w:pPr>
          </w:p>
        </w:tc>
        <w:tc>
          <w:tcPr>
            <w:tcW w:w="1349" w:type="dxa"/>
            <w:tcBorders>
              <w:top w:val="single" w:sz="4" w:space="0" w:color="auto"/>
              <w:left w:val="single" w:sz="4" w:space="0" w:color="auto"/>
              <w:bottom w:val="single" w:sz="4" w:space="0" w:color="auto"/>
              <w:right w:val="single" w:sz="4" w:space="0" w:color="auto"/>
            </w:tcBorders>
            <w:vAlign w:val="bottom"/>
          </w:tcPr>
          <w:p w:rsidR="00CC1B72" w:rsidRPr="009B5181" w:rsidRDefault="00CC1B72" w:rsidP="003A144A">
            <w:pPr>
              <w:autoSpaceDE w:val="0"/>
              <w:autoSpaceDN w:val="0"/>
              <w:adjustRightInd w:val="0"/>
              <w:spacing w:after="240" w:line="360" w:lineRule="auto"/>
              <w:rPr>
                <w:rFonts w:ascii="Times New Roman" w:hAnsi="Times New Roman" w:cs="Times New Roman"/>
                <w:color w:val="000000"/>
                <w:sz w:val="24"/>
                <w:szCs w:val="24"/>
              </w:rPr>
            </w:pPr>
            <w:r w:rsidRPr="009B5181">
              <w:rPr>
                <w:rFonts w:ascii="Times New Roman" w:hAnsi="Times New Roman" w:cs="Times New Roman"/>
                <w:color w:val="000000"/>
                <w:sz w:val="24"/>
                <w:szCs w:val="24"/>
              </w:rPr>
              <w:t>27347.29</w:t>
            </w:r>
          </w:p>
        </w:tc>
        <w:tc>
          <w:tcPr>
            <w:tcW w:w="1619" w:type="dxa"/>
            <w:tcBorders>
              <w:top w:val="single" w:sz="4" w:space="0" w:color="auto"/>
              <w:left w:val="single" w:sz="4" w:space="0" w:color="auto"/>
              <w:bottom w:val="single" w:sz="4" w:space="0" w:color="auto"/>
              <w:right w:val="single" w:sz="4" w:space="0" w:color="auto"/>
            </w:tcBorders>
            <w:vAlign w:val="bottom"/>
          </w:tcPr>
          <w:p w:rsidR="00CC1B72" w:rsidRPr="009B5181" w:rsidRDefault="00CC1B72" w:rsidP="009B5181">
            <w:pPr>
              <w:autoSpaceDE w:val="0"/>
              <w:autoSpaceDN w:val="0"/>
              <w:adjustRightInd w:val="0"/>
              <w:spacing w:after="240" w:line="360" w:lineRule="auto"/>
              <w:rPr>
                <w:rFonts w:ascii="Times New Roman" w:hAnsi="Times New Roman" w:cs="Times New Roman"/>
                <w:color w:val="000000"/>
                <w:sz w:val="24"/>
                <w:szCs w:val="24"/>
              </w:rPr>
            </w:pPr>
            <w:r w:rsidRPr="009B5181">
              <w:rPr>
                <w:rFonts w:ascii="Times New Roman" w:hAnsi="Times New Roman" w:cs="Times New Roman"/>
                <w:color w:val="000000"/>
                <w:sz w:val="24"/>
                <w:szCs w:val="24"/>
              </w:rPr>
              <w:t>8774.927</w:t>
            </w:r>
          </w:p>
        </w:tc>
        <w:tc>
          <w:tcPr>
            <w:tcW w:w="1349" w:type="dxa"/>
            <w:tcBorders>
              <w:top w:val="single" w:sz="4" w:space="0" w:color="auto"/>
              <w:left w:val="single" w:sz="4" w:space="0" w:color="auto"/>
              <w:bottom w:val="single" w:sz="4" w:space="0" w:color="auto"/>
              <w:right w:val="single" w:sz="4" w:space="0" w:color="auto"/>
            </w:tcBorders>
            <w:vAlign w:val="bottom"/>
          </w:tcPr>
          <w:p w:rsidR="00CC1B72" w:rsidRPr="009B5181" w:rsidRDefault="00CC1B72" w:rsidP="009B5181">
            <w:pPr>
              <w:autoSpaceDE w:val="0"/>
              <w:autoSpaceDN w:val="0"/>
              <w:adjustRightInd w:val="0"/>
              <w:spacing w:after="240" w:line="360" w:lineRule="auto"/>
              <w:rPr>
                <w:rFonts w:ascii="Times New Roman" w:hAnsi="Times New Roman" w:cs="Times New Roman"/>
                <w:color w:val="000000"/>
                <w:sz w:val="24"/>
                <w:szCs w:val="24"/>
              </w:rPr>
            </w:pPr>
            <w:r w:rsidRPr="009B5181">
              <w:rPr>
                <w:rFonts w:ascii="Times New Roman" w:hAnsi="Times New Roman" w:cs="Times New Roman"/>
                <w:color w:val="000000"/>
                <w:sz w:val="24"/>
                <w:szCs w:val="24"/>
              </w:rPr>
              <w:t>20589.32</w:t>
            </w:r>
          </w:p>
        </w:tc>
        <w:tc>
          <w:tcPr>
            <w:tcW w:w="1529" w:type="dxa"/>
            <w:tcBorders>
              <w:top w:val="single" w:sz="4" w:space="0" w:color="auto"/>
              <w:left w:val="single" w:sz="4" w:space="0" w:color="auto"/>
              <w:bottom w:val="single" w:sz="4" w:space="0" w:color="auto"/>
              <w:right w:val="nil"/>
            </w:tcBorders>
            <w:vAlign w:val="bottom"/>
          </w:tcPr>
          <w:p w:rsidR="00CC1B72" w:rsidRPr="009B5181" w:rsidRDefault="00CC1B72" w:rsidP="003A144A">
            <w:pPr>
              <w:autoSpaceDE w:val="0"/>
              <w:autoSpaceDN w:val="0"/>
              <w:adjustRightInd w:val="0"/>
              <w:spacing w:after="240" w:line="360" w:lineRule="auto"/>
              <w:ind w:left="478"/>
              <w:jc w:val="center"/>
              <w:rPr>
                <w:rFonts w:ascii="Times New Roman" w:hAnsi="Times New Roman" w:cs="Times New Roman"/>
                <w:color w:val="000000"/>
                <w:sz w:val="24"/>
                <w:szCs w:val="24"/>
              </w:rPr>
            </w:pPr>
            <w:r w:rsidRPr="009B5181">
              <w:rPr>
                <w:rFonts w:ascii="Times New Roman" w:hAnsi="Times New Roman" w:cs="Times New Roman"/>
                <w:color w:val="000000"/>
                <w:sz w:val="24"/>
                <w:szCs w:val="24"/>
              </w:rPr>
              <w:t>135842.0</w:t>
            </w:r>
          </w:p>
        </w:tc>
        <w:tc>
          <w:tcPr>
            <w:tcW w:w="738" w:type="dxa"/>
            <w:tcBorders>
              <w:top w:val="nil"/>
              <w:left w:val="single" w:sz="4" w:space="0" w:color="auto"/>
              <w:bottom w:val="nil"/>
              <w:right w:val="nil"/>
            </w:tcBorders>
            <w:vAlign w:val="bottom"/>
          </w:tcPr>
          <w:p w:rsidR="00CC1B72" w:rsidRPr="001635F8" w:rsidRDefault="00CC1B72" w:rsidP="00023656">
            <w:pPr>
              <w:autoSpaceDE w:val="0"/>
              <w:autoSpaceDN w:val="0"/>
              <w:adjustRightInd w:val="0"/>
              <w:spacing w:after="240" w:line="360" w:lineRule="auto"/>
              <w:ind w:left="720"/>
              <w:jc w:val="both"/>
              <w:rPr>
                <w:rFonts w:ascii="Times New Roman" w:hAnsi="Times New Roman" w:cs="Times New Roman"/>
                <w:color w:val="000000"/>
              </w:rPr>
            </w:pPr>
          </w:p>
        </w:tc>
      </w:tr>
      <w:tr w:rsidR="00CC1B72" w:rsidRPr="001635F8" w:rsidTr="009B5181">
        <w:trPr>
          <w:trHeight w:val="426"/>
        </w:trPr>
        <w:tc>
          <w:tcPr>
            <w:tcW w:w="1440" w:type="dxa"/>
            <w:tcBorders>
              <w:top w:val="single" w:sz="4" w:space="0" w:color="auto"/>
              <w:left w:val="single" w:sz="4" w:space="0" w:color="auto"/>
              <w:bottom w:val="single" w:sz="4" w:space="0" w:color="auto"/>
              <w:right w:val="nil"/>
            </w:tcBorders>
            <w:vAlign w:val="bottom"/>
          </w:tcPr>
          <w:p w:rsidR="00CC1B72" w:rsidRPr="009B5181" w:rsidRDefault="00CC1B72" w:rsidP="009B5181">
            <w:pPr>
              <w:autoSpaceDE w:val="0"/>
              <w:autoSpaceDN w:val="0"/>
              <w:adjustRightInd w:val="0"/>
              <w:spacing w:after="240" w:line="360" w:lineRule="auto"/>
              <w:rPr>
                <w:rFonts w:ascii="Times New Roman" w:hAnsi="Times New Roman" w:cs="Times New Roman"/>
                <w:color w:val="000000"/>
                <w:sz w:val="24"/>
                <w:szCs w:val="24"/>
              </w:rPr>
            </w:pPr>
            <w:r w:rsidRPr="009B5181">
              <w:rPr>
                <w:rFonts w:ascii="Times New Roman" w:hAnsi="Times New Roman" w:cs="Times New Roman"/>
                <w:color w:val="000000"/>
                <w:sz w:val="24"/>
                <w:szCs w:val="24"/>
              </w:rPr>
              <w:t>Minimum</w:t>
            </w:r>
          </w:p>
        </w:tc>
        <w:tc>
          <w:tcPr>
            <w:tcW w:w="360" w:type="dxa"/>
            <w:tcBorders>
              <w:top w:val="single" w:sz="4" w:space="0" w:color="auto"/>
              <w:left w:val="nil"/>
              <w:bottom w:val="single" w:sz="4" w:space="0" w:color="auto"/>
              <w:right w:val="single" w:sz="4" w:space="0" w:color="auto"/>
            </w:tcBorders>
            <w:vAlign w:val="bottom"/>
          </w:tcPr>
          <w:p w:rsidR="00CC1B72" w:rsidRPr="009B5181" w:rsidRDefault="00CC1B72" w:rsidP="003A144A">
            <w:pPr>
              <w:autoSpaceDE w:val="0"/>
              <w:autoSpaceDN w:val="0"/>
              <w:adjustRightInd w:val="0"/>
              <w:spacing w:after="240" w:line="360" w:lineRule="auto"/>
              <w:ind w:left="720"/>
              <w:jc w:val="center"/>
              <w:rPr>
                <w:rFonts w:ascii="Times New Roman" w:hAnsi="Times New Roman" w:cs="Times New Roman"/>
                <w:color w:val="000000"/>
                <w:sz w:val="24"/>
                <w:szCs w:val="24"/>
              </w:rPr>
            </w:pPr>
          </w:p>
        </w:tc>
        <w:tc>
          <w:tcPr>
            <w:tcW w:w="1170" w:type="dxa"/>
            <w:tcBorders>
              <w:top w:val="single" w:sz="4" w:space="0" w:color="auto"/>
              <w:left w:val="single" w:sz="4" w:space="0" w:color="auto"/>
              <w:bottom w:val="single" w:sz="4" w:space="0" w:color="auto"/>
              <w:right w:val="nil"/>
            </w:tcBorders>
            <w:vAlign w:val="bottom"/>
          </w:tcPr>
          <w:p w:rsidR="00CC1B72" w:rsidRPr="009B5181" w:rsidRDefault="00CC1B72" w:rsidP="003A144A">
            <w:pPr>
              <w:autoSpaceDE w:val="0"/>
              <w:autoSpaceDN w:val="0"/>
              <w:adjustRightInd w:val="0"/>
              <w:spacing w:after="240" w:line="360" w:lineRule="auto"/>
              <w:rPr>
                <w:rFonts w:ascii="Times New Roman" w:hAnsi="Times New Roman" w:cs="Times New Roman"/>
                <w:color w:val="000000"/>
                <w:sz w:val="24"/>
                <w:szCs w:val="24"/>
              </w:rPr>
            </w:pPr>
            <w:r w:rsidRPr="009B5181">
              <w:rPr>
                <w:rFonts w:ascii="Times New Roman" w:hAnsi="Times New Roman" w:cs="Times New Roman"/>
                <w:color w:val="000000"/>
                <w:sz w:val="24"/>
                <w:szCs w:val="24"/>
              </w:rPr>
              <w:t>102406.6</w:t>
            </w:r>
          </w:p>
        </w:tc>
        <w:tc>
          <w:tcPr>
            <w:tcW w:w="364" w:type="dxa"/>
            <w:tcBorders>
              <w:top w:val="single" w:sz="4" w:space="0" w:color="auto"/>
              <w:left w:val="nil"/>
              <w:bottom w:val="single" w:sz="4" w:space="0" w:color="auto"/>
              <w:right w:val="single" w:sz="4" w:space="0" w:color="auto"/>
            </w:tcBorders>
            <w:vAlign w:val="bottom"/>
          </w:tcPr>
          <w:p w:rsidR="00CC1B72" w:rsidRPr="009B5181" w:rsidRDefault="00CC1B72" w:rsidP="003A144A">
            <w:pPr>
              <w:autoSpaceDE w:val="0"/>
              <w:autoSpaceDN w:val="0"/>
              <w:adjustRightInd w:val="0"/>
              <w:spacing w:after="240" w:line="360" w:lineRule="auto"/>
              <w:ind w:left="720"/>
              <w:jc w:val="center"/>
              <w:rPr>
                <w:rFonts w:ascii="Times New Roman" w:hAnsi="Times New Roman" w:cs="Times New Roman"/>
                <w:color w:val="000000"/>
                <w:sz w:val="24"/>
                <w:szCs w:val="24"/>
              </w:rPr>
            </w:pPr>
          </w:p>
        </w:tc>
        <w:tc>
          <w:tcPr>
            <w:tcW w:w="1349" w:type="dxa"/>
            <w:tcBorders>
              <w:top w:val="single" w:sz="4" w:space="0" w:color="auto"/>
              <w:left w:val="single" w:sz="4" w:space="0" w:color="auto"/>
              <w:bottom w:val="single" w:sz="4" w:space="0" w:color="auto"/>
              <w:right w:val="single" w:sz="4" w:space="0" w:color="auto"/>
            </w:tcBorders>
            <w:vAlign w:val="bottom"/>
          </w:tcPr>
          <w:p w:rsidR="00CC1B72" w:rsidRPr="009B5181" w:rsidRDefault="00CC1B72" w:rsidP="003A144A">
            <w:pPr>
              <w:autoSpaceDE w:val="0"/>
              <w:autoSpaceDN w:val="0"/>
              <w:adjustRightInd w:val="0"/>
              <w:spacing w:after="240" w:line="360" w:lineRule="auto"/>
              <w:rPr>
                <w:rFonts w:ascii="Times New Roman" w:hAnsi="Times New Roman" w:cs="Times New Roman"/>
                <w:color w:val="000000"/>
                <w:sz w:val="24"/>
                <w:szCs w:val="24"/>
              </w:rPr>
            </w:pPr>
            <w:r w:rsidRPr="009B5181">
              <w:rPr>
                <w:rFonts w:ascii="Times New Roman" w:hAnsi="Times New Roman" w:cs="Times New Roman"/>
                <w:color w:val="000000"/>
                <w:sz w:val="24"/>
                <w:szCs w:val="24"/>
              </w:rPr>
              <w:t>1496.644</w:t>
            </w:r>
          </w:p>
        </w:tc>
        <w:tc>
          <w:tcPr>
            <w:tcW w:w="1619" w:type="dxa"/>
            <w:tcBorders>
              <w:top w:val="single" w:sz="4" w:space="0" w:color="auto"/>
              <w:left w:val="single" w:sz="4" w:space="0" w:color="auto"/>
              <w:bottom w:val="single" w:sz="4" w:space="0" w:color="auto"/>
              <w:right w:val="single" w:sz="4" w:space="0" w:color="auto"/>
            </w:tcBorders>
            <w:vAlign w:val="bottom"/>
          </w:tcPr>
          <w:p w:rsidR="00CC1B72" w:rsidRPr="009B5181" w:rsidRDefault="00CC1B72" w:rsidP="009B5181">
            <w:pPr>
              <w:autoSpaceDE w:val="0"/>
              <w:autoSpaceDN w:val="0"/>
              <w:adjustRightInd w:val="0"/>
              <w:spacing w:after="240" w:line="360" w:lineRule="auto"/>
              <w:rPr>
                <w:rFonts w:ascii="Times New Roman" w:hAnsi="Times New Roman" w:cs="Times New Roman"/>
                <w:color w:val="000000"/>
                <w:sz w:val="24"/>
                <w:szCs w:val="24"/>
              </w:rPr>
            </w:pPr>
            <w:r w:rsidRPr="009B5181">
              <w:rPr>
                <w:rFonts w:ascii="Times New Roman" w:hAnsi="Times New Roman" w:cs="Times New Roman"/>
                <w:color w:val="000000"/>
                <w:sz w:val="24"/>
                <w:szCs w:val="24"/>
              </w:rPr>
              <w:t>594.8661</w:t>
            </w:r>
          </w:p>
        </w:tc>
        <w:tc>
          <w:tcPr>
            <w:tcW w:w="1349" w:type="dxa"/>
            <w:tcBorders>
              <w:top w:val="single" w:sz="4" w:space="0" w:color="auto"/>
              <w:left w:val="single" w:sz="4" w:space="0" w:color="auto"/>
              <w:bottom w:val="single" w:sz="4" w:space="0" w:color="auto"/>
              <w:right w:val="single" w:sz="4" w:space="0" w:color="auto"/>
            </w:tcBorders>
            <w:vAlign w:val="bottom"/>
          </w:tcPr>
          <w:p w:rsidR="00CC1B72" w:rsidRPr="009B5181" w:rsidRDefault="00CC1B72" w:rsidP="009B5181">
            <w:pPr>
              <w:autoSpaceDE w:val="0"/>
              <w:autoSpaceDN w:val="0"/>
              <w:adjustRightInd w:val="0"/>
              <w:spacing w:after="240" w:line="360" w:lineRule="auto"/>
              <w:rPr>
                <w:rFonts w:ascii="Times New Roman" w:hAnsi="Times New Roman" w:cs="Times New Roman"/>
                <w:color w:val="000000"/>
                <w:sz w:val="24"/>
                <w:szCs w:val="24"/>
              </w:rPr>
            </w:pPr>
            <w:r w:rsidRPr="009B5181">
              <w:rPr>
                <w:rFonts w:ascii="Times New Roman" w:hAnsi="Times New Roman" w:cs="Times New Roman"/>
                <w:color w:val="000000"/>
                <w:sz w:val="24"/>
                <w:szCs w:val="24"/>
              </w:rPr>
              <w:t>1364.169</w:t>
            </w:r>
          </w:p>
        </w:tc>
        <w:tc>
          <w:tcPr>
            <w:tcW w:w="1529" w:type="dxa"/>
            <w:tcBorders>
              <w:top w:val="single" w:sz="4" w:space="0" w:color="auto"/>
              <w:left w:val="single" w:sz="4" w:space="0" w:color="auto"/>
              <w:bottom w:val="single" w:sz="4" w:space="0" w:color="auto"/>
              <w:right w:val="nil"/>
            </w:tcBorders>
            <w:vAlign w:val="bottom"/>
          </w:tcPr>
          <w:p w:rsidR="00CC1B72" w:rsidRPr="009B5181" w:rsidRDefault="00CC1B72" w:rsidP="003A144A">
            <w:pPr>
              <w:autoSpaceDE w:val="0"/>
              <w:autoSpaceDN w:val="0"/>
              <w:adjustRightInd w:val="0"/>
              <w:spacing w:after="240" w:line="360" w:lineRule="auto"/>
              <w:ind w:left="478"/>
              <w:jc w:val="center"/>
              <w:rPr>
                <w:rFonts w:ascii="Times New Roman" w:hAnsi="Times New Roman" w:cs="Times New Roman"/>
                <w:color w:val="000000"/>
                <w:sz w:val="24"/>
                <w:szCs w:val="24"/>
              </w:rPr>
            </w:pPr>
            <w:r w:rsidRPr="009B5181">
              <w:rPr>
                <w:rFonts w:ascii="Times New Roman" w:hAnsi="Times New Roman" w:cs="Times New Roman"/>
                <w:color w:val="000000"/>
                <w:sz w:val="24"/>
                <w:szCs w:val="24"/>
              </w:rPr>
              <w:t>8395.065</w:t>
            </w:r>
          </w:p>
        </w:tc>
        <w:tc>
          <w:tcPr>
            <w:tcW w:w="738" w:type="dxa"/>
            <w:tcBorders>
              <w:top w:val="nil"/>
              <w:left w:val="single" w:sz="4" w:space="0" w:color="auto"/>
              <w:bottom w:val="nil"/>
              <w:right w:val="nil"/>
            </w:tcBorders>
            <w:vAlign w:val="bottom"/>
          </w:tcPr>
          <w:p w:rsidR="00CC1B72" w:rsidRPr="001635F8" w:rsidRDefault="00CC1B72" w:rsidP="00023656">
            <w:pPr>
              <w:autoSpaceDE w:val="0"/>
              <w:autoSpaceDN w:val="0"/>
              <w:adjustRightInd w:val="0"/>
              <w:spacing w:after="240" w:line="360" w:lineRule="auto"/>
              <w:ind w:left="720"/>
              <w:jc w:val="both"/>
              <w:rPr>
                <w:rFonts w:ascii="Times New Roman" w:hAnsi="Times New Roman" w:cs="Times New Roman"/>
                <w:color w:val="000000"/>
              </w:rPr>
            </w:pPr>
          </w:p>
        </w:tc>
      </w:tr>
      <w:tr w:rsidR="00CC1B72" w:rsidRPr="001635F8" w:rsidTr="009B5181">
        <w:trPr>
          <w:trHeight w:val="426"/>
        </w:trPr>
        <w:tc>
          <w:tcPr>
            <w:tcW w:w="1440" w:type="dxa"/>
            <w:tcBorders>
              <w:top w:val="single" w:sz="4" w:space="0" w:color="auto"/>
              <w:left w:val="single" w:sz="4" w:space="0" w:color="auto"/>
              <w:bottom w:val="single" w:sz="4" w:space="0" w:color="auto"/>
              <w:right w:val="nil"/>
            </w:tcBorders>
            <w:vAlign w:val="bottom"/>
          </w:tcPr>
          <w:p w:rsidR="00CC1B72" w:rsidRPr="009B5181" w:rsidRDefault="00CC1B72" w:rsidP="009B5181">
            <w:pPr>
              <w:autoSpaceDE w:val="0"/>
              <w:autoSpaceDN w:val="0"/>
              <w:adjustRightInd w:val="0"/>
              <w:spacing w:after="240" w:line="360" w:lineRule="auto"/>
              <w:rPr>
                <w:rFonts w:ascii="Times New Roman" w:hAnsi="Times New Roman" w:cs="Times New Roman"/>
                <w:color w:val="000000"/>
                <w:sz w:val="24"/>
                <w:szCs w:val="24"/>
              </w:rPr>
            </w:pPr>
            <w:r w:rsidRPr="009B5181">
              <w:rPr>
                <w:rFonts w:ascii="Times New Roman" w:hAnsi="Times New Roman" w:cs="Times New Roman"/>
                <w:color w:val="000000"/>
                <w:sz w:val="24"/>
                <w:szCs w:val="24"/>
              </w:rPr>
              <w:t>Std. Dev.</w:t>
            </w:r>
          </w:p>
        </w:tc>
        <w:tc>
          <w:tcPr>
            <w:tcW w:w="360" w:type="dxa"/>
            <w:tcBorders>
              <w:top w:val="single" w:sz="4" w:space="0" w:color="auto"/>
              <w:left w:val="nil"/>
              <w:bottom w:val="single" w:sz="4" w:space="0" w:color="auto"/>
              <w:right w:val="single" w:sz="4" w:space="0" w:color="auto"/>
            </w:tcBorders>
            <w:vAlign w:val="bottom"/>
          </w:tcPr>
          <w:p w:rsidR="00CC1B72" w:rsidRPr="009B5181" w:rsidRDefault="00CC1B72" w:rsidP="003A144A">
            <w:pPr>
              <w:autoSpaceDE w:val="0"/>
              <w:autoSpaceDN w:val="0"/>
              <w:adjustRightInd w:val="0"/>
              <w:spacing w:after="240" w:line="360" w:lineRule="auto"/>
              <w:ind w:left="720"/>
              <w:jc w:val="center"/>
              <w:rPr>
                <w:rFonts w:ascii="Times New Roman" w:hAnsi="Times New Roman" w:cs="Times New Roman"/>
                <w:color w:val="000000"/>
                <w:sz w:val="24"/>
                <w:szCs w:val="24"/>
              </w:rPr>
            </w:pPr>
          </w:p>
        </w:tc>
        <w:tc>
          <w:tcPr>
            <w:tcW w:w="1170" w:type="dxa"/>
            <w:tcBorders>
              <w:top w:val="single" w:sz="4" w:space="0" w:color="auto"/>
              <w:left w:val="single" w:sz="4" w:space="0" w:color="auto"/>
              <w:bottom w:val="single" w:sz="4" w:space="0" w:color="auto"/>
              <w:right w:val="nil"/>
            </w:tcBorders>
            <w:vAlign w:val="bottom"/>
          </w:tcPr>
          <w:p w:rsidR="00CC1B72" w:rsidRPr="009B5181" w:rsidRDefault="00CC1B72" w:rsidP="003A144A">
            <w:pPr>
              <w:autoSpaceDE w:val="0"/>
              <w:autoSpaceDN w:val="0"/>
              <w:adjustRightInd w:val="0"/>
              <w:spacing w:after="240" w:line="360" w:lineRule="auto"/>
              <w:rPr>
                <w:rFonts w:ascii="Times New Roman" w:hAnsi="Times New Roman" w:cs="Times New Roman"/>
                <w:color w:val="000000"/>
                <w:sz w:val="24"/>
                <w:szCs w:val="24"/>
              </w:rPr>
            </w:pPr>
            <w:r w:rsidRPr="009B5181">
              <w:rPr>
                <w:rFonts w:ascii="Times New Roman" w:hAnsi="Times New Roman" w:cs="Times New Roman"/>
                <w:color w:val="000000"/>
                <w:sz w:val="24"/>
                <w:szCs w:val="24"/>
              </w:rPr>
              <w:t>153480.9</w:t>
            </w:r>
          </w:p>
        </w:tc>
        <w:tc>
          <w:tcPr>
            <w:tcW w:w="364" w:type="dxa"/>
            <w:tcBorders>
              <w:top w:val="single" w:sz="4" w:space="0" w:color="auto"/>
              <w:left w:val="nil"/>
              <w:bottom w:val="single" w:sz="4" w:space="0" w:color="auto"/>
              <w:right w:val="single" w:sz="4" w:space="0" w:color="auto"/>
            </w:tcBorders>
            <w:vAlign w:val="bottom"/>
          </w:tcPr>
          <w:p w:rsidR="00CC1B72" w:rsidRPr="009B5181" w:rsidRDefault="00CC1B72" w:rsidP="003A144A">
            <w:pPr>
              <w:autoSpaceDE w:val="0"/>
              <w:autoSpaceDN w:val="0"/>
              <w:adjustRightInd w:val="0"/>
              <w:spacing w:after="240" w:line="360" w:lineRule="auto"/>
              <w:ind w:left="720"/>
              <w:jc w:val="center"/>
              <w:rPr>
                <w:rFonts w:ascii="Times New Roman" w:hAnsi="Times New Roman" w:cs="Times New Roman"/>
                <w:color w:val="000000"/>
                <w:sz w:val="24"/>
                <w:szCs w:val="24"/>
              </w:rPr>
            </w:pPr>
          </w:p>
        </w:tc>
        <w:tc>
          <w:tcPr>
            <w:tcW w:w="1349" w:type="dxa"/>
            <w:tcBorders>
              <w:top w:val="single" w:sz="4" w:space="0" w:color="auto"/>
              <w:left w:val="single" w:sz="4" w:space="0" w:color="auto"/>
              <w:bottom w:val="single" w:sz="4" w:space="0" w:color="auto"/>
              <w:right w:val="single" w:sz="4" w:space="0" w:color="auto"/>
            </w:tcBorders>
            <w:vAlign w:val="bottom"/>
          </w:tcPr>
          <w:p w:rsidR="00CC1B72" w:rsidRPr="009B5181" w:rsidRDefault="00CC1B72" w:rsidP="003A144A">
            <w:pPr>
              <w:autoSpaceDE w:val="0"/>
              <w:autoSpaceDN w:val="0"/>
              <w:adjustRightInd w:val="0"/>
              <w:spacing w:after="240" w:line="360" w:lineRule="auto"/>
              <w:rPr>
                <w:rFonts w:ascii="Times New Roman" w:hAnsi="Times New Roman" w:cs="Times New Roman"/>
                <w:color w:val="000000"/>
                <w:sz w:val="24"/>
                <w:szCs w:val="24"/>
              </w:rPr>
            </w:pPr>
            <w:r w:rsidRPr="009B5181">
              <w:rPr>
                <w:rFonts w:ascii="Times New Roman" w:hAnsi="Times New Roman" w:cs="Times New Roman"/>
                <w:color w:val="000000"/>
                <w:sz w:val="24"/>
                <w:szCs w:val="24"/>
              </w:rPr>
              <w:t>7432.219</w:t>
            </w:r>
          </w:p>
        </w:tc>
        <w:tc>
          <w:tcPr>
            <w:tcW w:w="1619" w:type="dxa"/>
            <w:tcBorders>
              <w:top w:val="single" w:sz="4" w:space="0" w:color="auto"/>
              <w:left w:val="single" w:sz="4" w:space="0" w:color="auto"/>
              <w:bottom w:val="single" w:sz="4" w:space="0" w:color="auto"/>
              <w:right w:val="single" w:sz="4" w:space="0" w:color="auto"/>
            </w:tcBorders>
            <w:vAlign w:val="bottom"/>
          </w:tcPr>
          <w:p w:rsidR="00CC1B72" w:rsidRPr="009B5181" w:rsidRDefault="00CC1B72" w:rsidP="009B5181">
            <w:pPr>
              <w:autoSpaceDE w:val="0"/>
              <w:autoSpaceDN w:val="0"/>
              <w:adjustRightInd w:val="0"/>
              <w:spacing w:after="240" w:line="360" w:lineRule="auto"/>
              <w:rPr>
                <w:rFonts w:ascii="Times New Roman" w:hAnsi="Times New Roman" w:cs="Times New Roman"/>
                <w:color w:val="000000"/>
                <w:sz w:val="24"/>
                <w:szCs w:val="24"/>
              </w:rPr>
            </w:pPr>
            <w:r w:rsidRPr="009B5181">
              <w:rPr>
                <w:rFonts w:ascii="Times New Roman" w:hAnsi="Times New Roman" w:cs="Times New Roman"/>
                <w:color w:val="000000"/>
                <w:sz w:val="24"/>
                <w:szCs w:val="24"/>
              </w:rPr>
              <w:t>2082.478</w:t>
            </w:r>
          </w:p>
        </w:tc>
        <w:tc>
          <w:tcPr>
            <w:tcW w:w="1349" w:type="dxa"/>
            <w:tcBorders>
              <w:top w:val="single" w:sz="4" w:space="0" w:color="auto"/>
              <w:left w:val="single" w:sz="4" w:space="0" w:color="auto"/>
              <w:bottom w:val="single" w:sz="4" w:space="0" w:color="auto"/>
              <w:right w:val="single" w:sz="4" w:space="0" w:color="auto"/>
            </w:tcBorders>
            <w:vAlign w:val="bottom"/>
          </w:tcPr>
          <w:p w:rsidR="00CC1B72" w:rsidRPr="009B5181" w:rsidRDefault="00CC1B72" w:rsidP="009B5181">
            <w:pPr>
              <w:autoSpaceDE w:val="0"/>
              <w:autoSpaceDN w:val="0"/>
              <w:adjustRightInd w:val="0"/>
              <w:spacing w:after="240" w:line="360" w:lineRule="auto"/>
              <w:rPr>
                <w:rFonts w:ascii="Times New Roman" w:hAnsi="Times New Roman" w:cs="Times New Roman"/>
                <w:color w:val="000000"/>
                <w:sz w:val="24"/>
                <w:szCs w:val="24"/>
              </w:rPr>
            </w:pPr>
            <w:r w:rsidRPr="009B5181">
              <w:rPr>
                <w:rFonts w:ascii="Times New Roman" w:hAnsi="Times New Roman" w:cs="Times New Roman"/>
                <w:color w:val="000000"/>
                <w:sz w:val="24"/>
                <w:szCs w:val="24"/>
              </w:rPr>
              <w:t>5007.513</w:t>
            </w:r>
          </w:p>
        </w:tc>
        <w:tc>
          <w:tcPr>
            <w:tcW w:w="1529" w:type="dxa"/>
            <w:tcBorders>
              <w:top w:val="single" w:sz="4" w:space="0" w:color="auto"/>
              <w:left w:val="single" w:sz="4" w:space="0" w:color="auto"/>
              <w:bottom w:val="single" w:sz="4" w:space="0" w:color="auto"/>
              <w:right w:val="nil"/>
            </w:tcBorders>
            <w:vAlign w:val="bottom"/>
          </w:tcPr>
          <w:p w:rsidR="00CC1B72" w:rsidRPr="009B5181" w:rsidRDefault="00CC1B72" w:rsidP="003A144A">
            <w:pPr>
              <w:autoSpaceDE w:val="0"/>
              <w:autoSpaceDN w:val="0"/>
              <w:adjustRightInd w:val="0"/>
              <w:spacing w:after="240" w:line="360" w:lineRule="auto"/>
              <w:ind w:left="478"/>
              <w:jc w:val="center"/>
              <w:rPr>
                <w:rFonts w:ascii="Times New Roman" w:hAnsi="Times New Roman" w:cs="Times New Roman"/>
                <w:color w:val="000000"/>
                <w:sz w:val="24"/>
                <w:szCs w:val="24"/>
              </w:rPr>
            </w:pPr>
            <w:r w:rsidRPr="009B5181">
              <w:rPr>
                <w:rFonts w:ascii="Times New Roman" w:hAnsi="Times New Roman" w:cs="Times New Roman"/>
                <w:color w:val="000000"/>
                <w:sz w:val="24"/>
                <w:szCs w:val="24"/>
              </w:rPr>
              <w:t>28311.84</w:t>
            </w:r>
          </w:p>
        </w:tc>
        <w:tc>
          <w:tcPr>
            <w:tcW w:w="738" w:type="dxa"/>
            <w:tcBorders>
              <w:top w:val="nil"/>
              <w:left w:val="single" w:sz="4" w:space="0" w:color="auto"/>
              <w:bottom w:val="nil"/>
              <w:right w:val="nil"/>
            </w:tcBorders>
            <w:vAlign w:val="bottom"/>
          </w:tcPr>
          <w:p w:rsidR="00CC1B72" w:rsidRPr="001635F8" w:rsidRDefault="00CC1B72" w:rsidP="00023656">
            <w:pPr>
              <w:autoSpaceDE w:val="0"/>
              <w:autoSpaceDN w:val="0"/>
              <w:adjustRightInd w:val="0"/>
              <w:spacing w:after="240" w:line="360" w:lineRule="auto"/>
              <w:ind w:left="720"/>
              <w:jc w:val="both"/>
              <w:rPr>
                <w:rFonts w:ascii="Times New Roman" w:hAnsi="Times New Roman" w:cs="Times New Roman"/>
                <w:color w:val="000000"/>
              </w:rPr>
            </w:pPr>
          </w:p>
        </w:tc>
      </w:tr>
    </w:tbl>
    <w:p w:rsidR="003A144A" w:rsidRDefault="004B5893" w:rsidP="00714BF5">
      <w:pPr>
        <w:autoSpaceDE w:val="0"/>
        <w:autoSpaceDN w:val="0"/>
        <w:adjustRightInd w:val="0"/>
        <w:spacing w:after="240" w:line="360" w:lineRule="auto"/>
        <w:ind w:left="540"/>
        <w:jc w:val="both"/>
        <w:rPr>
          <w:rFonts w:ascii="Times New Roman" w:hAnsi="Times New Roman" w:cs="Times New Roman"/>
          <w:sz w:val="24"/>
          <w:szCs w:val="24"/>
        </w:rPr>
      </w:pPr>
      <w:r w:rsidRPr="001635F8">
        <w:rPr>
          <w:rFonts w:ascii="Times New Roman" w:hAnsi="Times New Roman" w:cs="Times New Roman"/>
          <w:sz w:val="24"/>
          <w:szCs w:val="24"/>
        </w:rPr>
        <w:t>Source</w:t>
      </w:r>
      <w:r>
        <w:rPr>
          <w:rFonts w:ascii="Times New Roman" w:hAnsi="Times New Roman" w:cs="Times New Roman"/>
          <w:sz w:val="24"/>
          <w:szCs w:val="24"/>
        </w:rPr>
        <w:t>: Own</w:t>
      </w:r>
      <w:r w:rsidR="003A144A">
        <w:rPr>
          <w:rFonts w:ascii="Times New Roman" w:hAnsi="Times New Roman" w:cs="Times New Roman"/>
          <w:sz w:val="24"/>
          <w:szCs w:val="24"/>
        </w:rPr>
        <w:t xml:space="preserve"> calculation using </w:t>
      </w:r>
      <w:r w:rsidR="00CC1B72" w:rsidRPr="001635F8">
        <w:rPr>
          <w:rFonts w:ascii="Times New Roman" w:hAnsi="Times New Roman" w:cs="Times New Roman"/>
          <w:sz w:val="24"/>
          <w:szCs w:val="24"/>
        </w:rPr>
        <w:t>Eviews 7</w:t>
      </w:r>
      <w:r w:rsidR="00CB166A">
        <w:rPr>
          <w:rFonts w:ascii="Times New Roman" w:hAnsi="Times New Roman" w:cs="Times New Roman"/>
          <w:sz w:val="24"/>
          <w:szCs w:val="24"/>
        </w:rPr>
        <w:t xml:space="preserve"> software</w:t>
      </w:r>
    </w:p>
    <w:p w:rsidR="00CC1B72" w:rsidRPr="003D4061" w:rsidRDefault="00CC1B72" w:rsidP="00E01056">
      <w:pPr>
        <w:autoSpaceDE w:val="0"/>
        <w:autoSpaceDN w:val="0"/>
        <w:adjustRightInd w:val="0"/>
        <w:spacing w:after="240" w:line="360" w:lineRule="auto"/>
        <w:jc w:val="both"/>
        <w:rPr>
          <w:rFonts w:ascii="Times New Roman" w:hAnsi="Times New Roman" w:cs="Times New Roman"/>
          <w:sz w:val="24"/>
          <w:szCs w:val="24"/>
        </w:rPr>
      </w:pPr>
      <w:r w:rsidRPr="001635F8">
        <w:rPr>
          <w:rFonts w:ascii="Times New Roman" w:hAnsi="Times New Roman" w:cs="Times New Roman"/>
          <w:sz w:val="24"/>
          <w:szCs w:val="24"/>
        </w:rPr>
        <w:t>Table2 depicted the description of variables used in the estimation. They are all expressed in millions of local currency (Ethiopian Birr). The GDP averages 223154.8 million ETB and varies from 102406.6 to 682358.5 million ETB with a standard deviation of 153480.9 million. Real Educational expenditure averages 7801.624 million ETB and goes from 1496.644 to 27347.29 million ETB. Similarly, real health expenditure averages 2315.55 million ETB and ranges from 594.8661 to 8774.927 million ETB. Real agriculture expenditure, with a mean of 26507.329 million ETB, also varies from a minimum of 1364.169 to a maximum of 20589.32 million</w:t>
      </w:r>
    </w:p>
    <w:p w:rsidR="00CC1B72" w:rsidRPr="009B5181" w:rsidRDefault="00BF0F3D" w:rsidP="00E7235E">
      <w:pPr>
        <w:pStyle w:val="Heading2"/>
        <w:numPr>
          <w:ilvl w:val="1"/>
          <w:numId w:val="19"/>
        </w:numPr>
        <w:spacing w:after="240" w:line="360" w:lineRule="auto"/>
        <w:ind w:left="945"/>
        <w:rPr>
          <w:rFonts w:ascii="Times New Roman" w:hAnsi="Times New Roman" w:cs="Times New Roman"/>
          <w:color w:val="auto"/>
          <w:sz w:val="24"/>
          <w:szCs w:val="24"/>
        </w:rPr>
      </w:pPr>
      <w:bookmarkStart w:id="270" w:name="_Toc496609121"/>
      <w:bookmarkStart w:id="271" w:name="_Toc498074113"/>
      <w:bookmarkStart w:id="272" w:name="_Toc498108788"/>
      <w:bookmarkStart w:id="273" w:name="_Toc498152380"/>
      <w:bookmarkStart w:id="274" w:name="_Toc498284011"/>
      <w:bookmarkStart w:id="275" w:name="_Toc502846037"/>
      <w:bookmarkStart w:id="276" w:name="_Toc49266448"/>
      <w:r w:rsidRPr="009B5181">
        <w:rPr>
          <w:rFonts w:ascii="Times New Roman" w:hAnsi="Times New Roman" w:cs="Times New Roman"/>
          <w:color w:val="auto"/>
          <w:sz w:val="24"/>
          <w:szCs w:val="24"/>
        </w:rPr>
        <w:t>Data Analysis and Interpretation of Results</w:t>
      </w:r>
      <w:bookmarkEnd w:id="270"/>
      <w:bookmarkEnd w:id="271"/>
      <w:bookmarkEnd w:id="272"/>
      <w:bookmarkEnd w:id="273"/>
      <w:bookmarkEnd w:id="274"/>
      <w:bookmarkEnd w:id="275"/>
      <w:bookmarkEnd w:id="276"/>
    </w:p>
    <w:p w:rsidR="00CC1B72" w:rsidRPr="001635F8" w:rsidRDefault="00CC1B72" w:rsidP="00E01056">
      <w:pPr>
        <w:autoSpaceDE w:val="0"/>
        <w:autoSpaceDN w:val="0"/>
        <w:adjustRightInd w:val="0"/>
        <w:spacing w:after="240" w:line="360" w:lineRule="auto"/>
        <w:jc w:val="both"/>
        <w:rPr>
          <w:rFonts w:ascii="Times New Roman" w:hAnsi="Times New Roman" w:cs="Times New Roman"/>
          <w:color w:val="000000"/>
          <w:sz w:val="24"/>
          <w:szCs w:val="24"/>
        </w:rPr>
      </w:pPr>
      <w:r w:rsidRPr="001635F8">
        <w:rPr>
          <w:rFonts w:ascii="Times New Roman" w:hAnsi="Times New Roman" w:cs="Times New Roman"/>
          <w:color w:val="000000"/>
          <w:sz w:val="24"/>
          <w:szCs w:val="24"/>
        </w:rPr>
        <w:t xml:space="preserve">This section relied on an econometric analysis of the relationship between economic growth and government </w:t>
      </w:r>
      <w:r w:rsidR="00CC060A" w:rsidRPr="001635F8">
        <w:rPr>
          <w:rFonts w:ascii="Times New Roman" w:hAnsi="Times New Roman" w:cs="Times New Roman"/>
          <w:color w:val="000000"/>
          <w:sz w:val="24"/>
          <w:szCs w:val="24"/>
        </w:rPr>
        <w:t>sectorial</w:t>
      </w:r>
      <w:r w:rsidRPr="001635F8">
        <w:rPr>
          <w:rFonts w:ascii="Times New Roman" w:hAnsi="Times New Roman" w:cs="Times New Roman"/>
          <w:color w:val="000000"/>
          <w:sz w:val="24"/>
          <w:szCs w:val="24"/>
        </w:rPr>
        <w:t xml:space="preserve"> spending more specifically on human capital which is estimated as real spending on education and health sectors; and agriculture sector in Ethiopia. To achieve the major objective of the paper, the existence of a statistical relationship among the variables is carried out in two steps. Initially the order of integration of the variables is investigated using standard tests for the presence of unit roots and the second step involves the static or levels’ regression to find the long-run values (coefficients) for the variables and interpret the results. In the th</w:t>
      </w:r>
      <w:r w:rsidR="00CC060A">
        <w:rPr>
          <w:rFonts w:ascii="Times New Roman" w:hAnsi="Times New Roman" w:cs="Times New Roman"/>
          <w:color w:val="000000"/>
          <w:sz w:val="24"/>
          <w:szCs w:val="24"/>
        </w:rPr>
        <w:t xml:space="preserve">ird step involves </w:t>
      </w:r>
      <w:r w:rsidR="00CC060A">
        <w:rPr>
          <w:rFonts w:ascii="Times New Roman" w:hAnsi="Times New Roman" w:cs="Times New Roman"/>
          <w:color w:val="000000"/>
          <w:sz w:val="24"/>
          <w:szCs w:val="24"/>
        </w:rPr>
        <w:lastRenderedPageBreak/>
        <w:t xml:space="preserve">testing for </w:t>
      </w:r>
      <w:r w:rsidRPr="001635F8">
        <w:rPr>
          <w:rFonts w:ascii="Times New Roman" w:hAnsi="Times New Roman" w:cs="Times New Roman"/>
          <w:color w:val="000000"/>
          <w:sz w:val="24"/>
          <w:szCs w:val="24"/>
        </w:rPr>
        <w:t>integration using the Augmented Engle- Granger (1987) co-integration procedure is used.</w:t>
      </w:r>
    </w:p>
    <w:p w:rsidR="00CC1B72" w:rsidRPr="001635F8" w:rsidRDefault="00CC1B72" w:rsidP="00E01056">
      <w:pPr>
        <w:autoSpaceDE w:val="0"/>
        <w:autoSpaceDN w:val="0"/>
        <w:adjustRightInd w:val="0"/>
        <w:spacing w:after="240" w:line="360" w:lineRule="auto"/>
        <w:jc w:val="both"/>
        <w:rPr>
          <w:rFonts w:ascii="Times New Roman" w:hAnsi="Times New Roman" w:cs="Times New Roman"/>
          <w:b/>
          <w:sz w:val="24"/>
          <w:szCs w:val="24"/>
        </w:rPr>
      </w:pPr>
      <w:r w:rsidRPr="001635F8">
        <w:rPr>
          <w:rFonts w:ascii="Times New Roman" w:hAnsi="Times New Roman" w:cs="Times New Roman"/>
          <w:color w:val="000000"/>
          <w:sz w:val="24"/>
          <w:szCs w:val="24"/>
        </w:rPr>
        <w:t>Finally, the fourth step involves the utilization of Error Correction modeling, the Engle-Granger (1987) show that in the presence of co-</w:t>
      </w:r>
      <w:r w:rsidR="004B5893">
        <w:rPr>
          <w:rFonts w:ascii="Times New Roman" w:hAnsi="Times New Roman" w:cs="Times New Roman"/>
          <w:color w:val="000000"/>
          <w:sz w:val="24"/>
          <w:szCs w:val="24"/>
        </w:rPr>
        <w:t>integration, there always exist</w:t>
      </w:r>
      <w:r w:rsidR="004B5893" w:rsidRPr="001635F8">
        <w:rPr>
          <w:rFonts w:ascii="Times New Roman" w:hAnsi="Times New Roman" w:cs="Times New Roman"/>
          <w:color w:val="000000"/>
          <w:sz w:val="24"/>
          <w:szCs w:val="24"/>
        </w:rPr>
        <w:t>s a corresponding error correction representation</w:t>
      </w:r>
      <w:r w:rsidRPr="001635F8">
        <w:rPr>
          <w:rFonts w:ascii="Times New Roman" w:hAnsi="Times New Roman" w:cs="Times New Roman"/>
          <w:color w:val="000000"/>
          <w:sz w:val="24"/>
          <w:szCs w:val="24"/>
        </w:rPr>
        <w:t>. This implies that changes in the</w:t>
      </w:r>
      <w:r w:rsidR="00CC060A">
        <w:rPr>
          <w:rFonts w:ascii="Times New Roman" w:hAnsi="Times New Roman" w:cs="Times New Roman"/>
          <w:color w:val="000000"/>
          <w:sz w:val="24"/>
          <w:szCs w:val="24"/>
        </w:rPr>
        <w:t xml:space="preserve"> depende</w:t>
      </w:r>
      <w:r w:rsidRPr="001635F8">
        <w:rPr>
          <w:rFonts w:ascii="Times New Roman" w:hAnsi="Times New Roman" w:cs="Times New Roman"/>
          <w:color w:val="000000"/>
          <w:sz w:val="24"/>
          <w:szCs w:val="24"/>
        </w:rPr>
        <w:t>nt variable are a function of the level of disequilibrium in the co-integrating relationship captured by the error correction term (ECT) as well as by changes in other explanatory variables.</w:t>
      </w:r>
    </w:p>
    <w:p w:rsidR="00CC1B72" w:rsidRPr="009B5181" w:rsidRDefault="00CC1B72" w:rsidP="00E7235E">
      <w:pPr>
        <w:pStyle w:val="Heading3"/>
        <w:numPr>
          <w:ilvl w:val="2"/>
          <w:numId w:val="19"/>
        </w:numPr>
        <w:spacing w:after="240" w:line="360" w:lineRule="auto"/>
        <w:ind w:left="1710"/>
        <w:jc w:val="both"/>
        <w:rPr>
          <w:rFonts w:ascii="Times New Roman" w:hAnsi="Times New Roman" w:cs="Times New Roman"/>
          <w:color w:val="auto"/>
          <w:sz w:val="24"/>
          <w:szCs w:val="24"/>
        </w:rPr>
      </w:pPr>
      <w:bookmarkStart w:id="277" w:name="_Toc496609123"/>
      <w:bookmarkStart w:id="278" w:name="_Toc498074115"/>
      <w:bookmarkStart w:id="279" w:name="_Toc498108790"/>
      <w:bookmarkStart w:id="280" w:name="_Toc498152382"/>
      <w:bookmarkStart w:id="281" w:name="_Toc498284012"/>
      <w:bookmarkStart w:id="282" w:name="_Toc502846038"/>
      <w:bookmarkStart w:id="283" w:name="_Toc49266449"/>
      <w:r w:rsidRPr="009B5181">
        <w:rPr>
          <w:rFonts w:ascii="Times New Roman" w:hAnsi="Times New Roman" w:cs="Times New Roman"/>
          <w:color w:val="auto"/>
          <w:sz w:val="24"/>
          <w:szCs w:val="24"/>
        </w:rPr>
        <w:t>Unit Root Tests</w:t>
      </w:r>
      <w:bookmarkEnd w:id="277"/>
      <w:r w:rsidRPr="009B5181">
        <w:rPr>
          <w:rFonts w:ascii="Times New Roman" w:hAnsi="Times New Roman" w:cs="Times New Roman"/>
          <w:color w:val="auto"/>
          <w:sz w:val="24"/>
          <w:szCs w:val="24"/>
        </w:rPr>
        <w:t xml:space="preserve"> Results</w:t>
      </w:r>
      <w:bookmarkEnd w:id="278"/>
      <w:bookmarkEnd w:id="279"/>
      <w:bookmarkEnd w:id="280"/>
      <w:bookmarkEnd w:id="281"/>
      <w:bookmarkEnd w:id="282"/>
      <w:bookmarkEnd w:id="283"/>
    </w:p>
    <w:p w:rsidR="00CC1B72" w:rsidRPr="001635F8" w:rsidRDefault="00CC1B72" w:rsidP="00E01056">
      <w:pPr>
        <w:pStyle w:val="Default"/>
        <w:spacing w:after="240" w:line="360" w:lineRule="auto"/>
        <w:jc w:val="both"/>
      </w:pPr>
      <w:r w:rsidRPr="001635F8">
        <w:t>The time series under consideration should be checked for stationarity before one can attempt to fit a suitable model. That is, variables have to be tested for the presence of unit root(s) thereby the order of integration of each series is determined. The non-</w:t>
      </w:r>
      <w:r w:rsidR="009F5053" w:rsidRPr="001635F8">
        <w:t>stationary</w:t>
      </w:r>
      <w:r w:rsidRPr="001635F8">
        <w:t xml:space="preserve"> of the series can be tested by using an Augmented Dickey-Fuller test. The hypothesis to be tested is: H0: the series is non-stationary or has a unit root against the alternative hypothesis; H1: the series is stationary or has no unit root. </w:t>
      </w:r>
    </w:p>
    <w:p w:rsidR="00CC1B72" w:rsidRPr="001635F8" w:rsidRDefault="00CC1B72" w:rsidP="00E01056">
      <w:pPr>
        <w:pStyle w:val="Default"/>
        <w:spacing w:after="240" w:line="360" w:lineRule="auto"/>
        <w:jc w:val="both"/>
      </w:pPr>
      <w:r w:rsidRPr="001635F8">
        <w:t xml:space="preserve">The results of ADF test of unit root with intercept but no trend and with intercept and trend both at level and first difference for each series are presented in Table 1 and the critical values used for the tests are the McKinnon (1991) critical values. </w:t>
      </w:r>
    </w:p>
    <w:p w:rsidR="00CC1B72" w:rsidRPr="001635F8" w:rsidRDefault="00CC1B72" w:rsidP="00E01056">
      <w:pPr>
        <w:pStyle w:val="Default"/>
        <w:spacing w:after="240" w:line="360" w:lineRule="auto"/>
        <w:jc w:val="both"/>
      </w:pPr>
      <w:r w:rsidRPr="001635F8">
        <w:t>The test results presented in Table 1 indicate that the null hypothesis, that the series in levels contain unit root, could not be rejected for all the four time series data sets except for real private investment because, all the three critical value results are less than their respective ADF test statistic and also their respective p-values are greater than the conventional significance level of α =0.05 in level. Since, the null hypothesis cannot be rejected, in order to determine the order of integration of the non- stationary time series but the null hypothesis for private investment should be rejected because the critical values are greater than their respective ADF test statistic and its p-value is less than the conventional significance level of α =0.05 in level.</w:t>
      </w:r>
    </w:p>
    <w:p w:rsidR="00CC1B72" w:rsidRPr="00BF0F3D" w:rsidRDefault="00CC1B72" w:rsidP="00E01056">
      <w:pPr>
        <w:autoSpaceDE w:val="0"/>
        <w:autoSpaceDN w:val="0"/>
        <w:adjustRightInd w:val="0"/>
        <w:spacing w:after="240" w:line="360" w:lineRule="auto"/>
        <w:jc w:val="both"/>
        <w:rPr>
          <w:rFonts w:ascii="Times New Roman" w:hAnsi="Times New Roman" w:cs="Times New Roman"/>
          <w:sz w:val="24"/>
          <w:szCs w:val="24"/>
        </w:rPr>
      </w:pPr>
      <w:r w:rsidRPr="001635F8">
        <w:rPr>
          <w:rFonts w:ascii="Times New Roman" w:hAnsi="Times New Roman" w:cs="Times New Roman"/>
          <w:sz w:val="24"/>
          <w:szCs w:val="24"/>
        </w:rPr>
        <w:lastRenderedPageBreak/>
        <w:t>The same tests were applied to their first differences as indicated in Table 1. The order of integration is the number of unit roots that should be contained in the series so as to be stationary. So, Table 1 suggests that the series of the endogenous variables display a stationary behavior at first difference and all model variables are integrated of order one I(1) with intercept but without trend and with intercept and trend.</w:t>
      </w:r>
    </w:p>
    <w:p w:rsidR="00BF0F3D" w:rsidRDefault="00CC1B72" w:rsidP="00E01056">
      <w:pPr>
        <w:autoSpaceDE w:val="0"/>
        <w:autoSpaceDN w:val="0"/>
        <w:adjustRightInd w:val="0"/>
        <w:spacing w:after="240" w:line="360" w:lineRule="auto"/>
        <w:jc w:val="both"/>
        <w:rPr>
          <w:rFonts w:ascii="Times New Roman" w:hAnsi="Times New Roman" w:cs="Times New Roman"/>
          <w:sz w:val="24"/>
          <w:szCs w:val="24"/>
        </w:rPr>
      </w:pPr>
      <w:r w:rsidRPr="001635F8">
        <w:rPr>
          <w:rFonts w:ascii="Times New Roman" w:hAnsi="Times New Roman" w:cs="Times New Roman"/>
          <w:sz w:val="24"/>
          <w:szCs w:val="24"/>
        </w:rPr>
        <w:t xml:space="preserve"> The variables involved in unit root tests are real values of GDP (logRGDP), education expenditure (logREd), health expenditure (logHED), agriculture expenditure (logRAg),  and real private investment (logReal_pi) over the period 1974/75 – 2013/16. From the table given below the test statistics shows the failure to reject the null hypothesis that is the calculated value is less than the critical or tabulated </w:t>
      </w:r>
      <w:r w:rsidR="004B5893" w:rsidRPr="001635F8">
        <w:rPr>
          <w:rFonts w:ascii="Times New Roman" w:hAnsi="Times New Roman" w:cs="Times New Roman"/>
          <w:sz w:val="24"/>
          <w:szCs w:val="24"/>
        </w:rPr>
        <w:t>value. Gross</w:t>
      </w:r>
      <w:r w:rsidRPr="001635F8">
        <w:rPr>
          <w:rFonts w:ascii="Times New Roman" w:hAnsi="Times New Roman" w:cs="Times New Roman"/>
          <w:sz w:val="24"/>
          <w:szCs w:val="24"/>
        </w:rPr>
        <w:t xml:space="preserve"> Domestic Product (GDP) is a dependent variable, whereas, the other variables are determinant factors of GDP. All variables are measured in real terms, deflated using the consumer price index, CPI (2011=100). They are all expressed in logarithm form for the sake of econometric analysis.</w:t>
      </w:r>
      <w:bookmarkStart w:id="284" w:name="_Toc496609124"/>
      <w:bookmarkStart w:id="285" w:name="_Toc498074116"/>
      <w:bookmarkStart w:id="286" w:name="_Toc498108791"/>
      <w:bookmarkStart w:id="287" w:name="_Toc498151806"/>
      <w:bookmarkStart w:id="288" w:name="_Toc498152383"/>
      <w:bookmarkStart w:id="289" w:name="_Toc498158636"/>
      <w:bookmarkStart w:id="290" w:name="_Toc498284013"/>
      <w:bookmarkStart w:id="291" w:name="_Toc498285014"/>
      <w:bookmarkStart w:id="292" w:name="_Toc498423058"/>
      <w:bookmarkStart w:id="293" w:name="_Toc502846039"/>
    </w:p>
    <w:p w:rsidR="005046AD" w:rsidRPr="009B5181" w:rsidRDefault="005046AD" w:rsidP="00714BF5">
      <w:pPr>
        <w:pStyle w:val="Caption"/>
        <w:keepNext/>
        <w:jc w:val="both"/>
        <w:rPr>
          <w:rFonts w:ascii="Times New Roman" w:hAnsi="Times New Roman" w:cs="Times New Roman"/>
          <w:color w:val="auto"/>
          <w:sz w:val="24"/>
          <w:szCs w:val="24"/>
        </w:rPr>
      </w:pPr>
      <w:bookmarkStart w:id="294" w:name="_Toc49265843"/>
      <w:r w:rsidRPr="009B5181">
        <w:rPr>
          <w:rFonts w:ascii="Times New Roman" w:hAnsi="Times New Roman" w:cs="Times New Roman"/>
          <w:color w:val="auto"/>
          <w:sz w:val="24"/>
          <w:szCs w:val="24"/>
        </w:rPr>
        <w:t xml:space="preserve">Table </w:t>
      </w:r>
      <w:r w:rsidR="008A01FD" w:rsidRPr="009B5181">
        <w:rPr>
          <w:rFonts w:ascii="Times New Roman" w:hAnsi="Times New Roman" w:cs="Times New Roman"/>
          <w:color w:val="auto"/>
          <w:sz w:val="24"/>
          <w:szCs w:val="24"/>
        </w:rPr>
        <w:fldChar w:fldCharType="begin"/>
      </w:r>
      <w:r w:rsidR="00B313F0" w:rsidRPr="009B5181">
        <w:rPr>
          <w:rFonts w:ascii="Times New Roman" w:hAnsi="Times New Roman" w:cs="Times New Roman"/>
          <w:color w:val="auto"/>
          <w:sz w:val="24"/>
          <w:szCs w:val="24"/>
        </w:rPr>
        <w:instrText xml:space="preserve"> SEQ Table \* ARABIC </w:instrText>
      </w:r>
      <w:r w:rsidR="008A01FD" w:rsidRPr="009B5181">
        <w:rPr>
          <w:rFonts w:ascii="Times New Roman" w:hAnsi="Times New Roman" w:cs="Times New Roman"/>
          <w:color w:val="auto"/>
          <w:sz w:val="24"/>
          <w:szCs w:val="24"/>
        </w:rPr>
        <w:fldChar w:fldCharType="separate"/>
      </w:r>
      <w:r w:rsidR="009E02DC">
        <w:rPr>
          <w:rFonts w:ascii="Times New Roman" w:hAnsi="Times New Roman" w:cs="Times New Roman"/>
          <w:noProof/>
          <w:color w:val="auto"/>
          <w:sz w:val="24"/>
          <w:szCs w:val="24"/>
        </w:rPr>
        <w:t>4</w:t>
      </w:r>
      <w:r w:rsidR="008A01FD" w:rsidRPr="009B5181">
        <w:rPr>
          <w:rFonts w:ascii="Times New Roman" w:hAnsi="Times New Roman" w:cs="Times New Roman"/>
          <w:noProof/>
          <w:color w:val="auto"/>
          <w:sz w:val="24"/>
          <w:szCs w:val="24"/>
        </w:rPr>
        <w:fldChar w:fldCharType="end"/>
      </w:r>
      <w:r w:rsidRPr="009B5181">
        <w:rPr>
          <w:rFonts w:ascii="Times New Roman" w:hAnsi="Times New Roman" w:cs="Times New Roman"/>
          <w:color w:val="auto"/>
          <w:sz w:val="24"/>
          <w:szCs w:val="24"/>
        </w:rPr>
        <w:t>.unit root test</w:t>
      </w:r>
      <w:bookmarkEnd w:id="294"/>
    </w:p>
    <w:tbl>
      <w:tblPr>
        <w:tblStyle w:val="TableGrid"/>
        <w:tblW w:w="9700" w:type="dxa"/>
        <w:tblInd w:w="-180" w:type="dxa"/>
        <w:tblLayout w:type="fixed"/>
        <w:tblLook w:val="0000"/>
      </w:tblPr>
      <w:tblGrid>
        <w:gridCol w:w="1278"/>
        <w:gridCol w:w="1260"/>
        <w:gridCol w:w="1692"/>
        <w:gridCol w:w="1619"/>
        <w:gridCol w:w="1512"/>
        <w:gridCol w:w="2339"/>
      </w:tblGrid>
      <w:tr w:rsidR="00CC1B72" w:rsidRPr="000B7592" w:rsidTr="00714BF5">
        <w:trPr>
          <w:trHeight w:val="746"/>
        </w:trPr>
        <w:tc>
          <w:tcPr>
            <w:tcW w:w="1278" w:type="dxa"/>
            <w:vAlign w:val="center"/>
          </w:tcPr>
          <w:bookmarkEnd w:id="284"/>
          <w:bookmarkEnd w:id="285"/>
          <w:bookmarkEnd w:id="286"/>
          <w:bookmarkEnd w:id="287"/>
          <w:bookmarkEnd w:id="288"/>
          <w:bookmarkEnd w:id="289"/>
          <w:bookmarkEnd w:id="290"/>
          <w:bookmarkEnd w:id="291"/>
          <w:bookmarkEnd w:id="292"/>
          <w:bookmarkEnd w:id="293"/>
          <w:p w:rsidR="00CC1B72" w:rsidRPr="009B5181" w:rsidRDefault="00CC1B72" w:rsidP="000B7592">
            <w:pPr>
              <w:pStyle w:val="NoSpacing"/>
              <w:rPr>
                <w:rFonts w:ascii="Times New Roman" w:hAnsi="Times New Roman" w:cs="Times New Roman"/>
                <w:sz w:val="24"/>
                <w:szCs w:val="24"/>
              </w:rPr>
            </w:pPr>
            <w:r w:rsidRPr="009B5181">
              <w:rPr>
                <w:rFonts w:ascii="Times New Roman" w:hAnsi="Times New Roman" w:cs="Times New Roman"/>
                <w:sz w:val="24"/>
                <w:szCs w:val="24"/>
              </w:rPr>
              <w:t>Variables</w:t>
            </w:r>
          </w:p>
        </w:tc>
        <w:tc>
          <w:tcPr>
            <w:tcW w:w="1260" w:type="dxa"/>
            <w:vAlign w:val="center"/>
          </w:tcPr>
          <w:p w:rsidR="00CC1B72" w:rsidRPr="009B5181" w:rsidRDefault="00CC1B72" w:rsidP="000B7592">
            <w:pPr>
              <w:pStyle w:val="NoSpacing"/>
              <w:rPr>
                <w:rFonts w:ascii="Times New Roman" w:hAnsi="Times New Roman" w:cs="Times New Roman"/>
                <w:sz w:val="24"/>
                <w:szCs w:val="24"/>
              </w:rPr>
            </w:pPr>
            <w:r w:rsidRPr="009B5181">
              <w:rPr>
                <w:rFonts w:ascii="Times New Roman" w:hAnsi="Times New Roman" w:cs="Times New Roman"/>
                <w:sz w:val="24"/>
                <w:szCs w:val="24"/>
              </w:rPr>
              <w:t xml:space="preserve">ADF Statistics </w:t>
            </w:r>
          </w:p>
          <w:p w:rsidR="00CC1B72" w:rsidRPr="009B5181" w:rsidRDefault="00CC1B72" w:rsidP="000B7592">
            <w:pPr>
              <w:pStyle w:val="NoSpacing"/>
              <w:rPr>
                <w:rFonts w:ascii="Times New Roman" w:hAnsi="Times New Roman" w:cs="Times New Roman"/>
                <w:sz w:val="24"/>
                <w:szCs w:val="24"/>
              </w:rPr>
            </w:pPr>
            <w:r w:rsidRPr="009B5181">
              <w:rPr>
                <w:rFonts w:ascii="Times New Roman" w:hAnsi="Times New Roman" w:cs="Times New Roman"/>
                <w:sz w:val="24"/>
                <w:szCs w:val="24"/>
              </w:rPr>
              <w:t>with trend</w:t>
            </w:r>
          </w:p>
        </w:tc>
        <w:tc>
          <w:tcPr>
            <w:tcW w:w="1692" w:type="dxa"/>
            <w:vAlign w:val="center"/>
          </w:tcPr>
          <w:p w:rsidR="00CC1B72" w:rsidRPr="009B5181" w:rsidRDefault="00CC1B72" w:rsidP="000B7592">
            <w:pPr>
              <w:pStyle w:val="NoSpacing"/>
              <w:rPr>
                <w:rFonts w:ascii="Times New Roman" w:hAnsi="Times New Roman" w:cs="Times New Roman"/>
                <w:sz w:val="24"/>
                <w:szCs w:val="24"/>
              </w:rPr>
            </w:pPr>
            <w:r w:rsidRPr="009B5181">
              <w:rPr>
                <w:rFonts w:ascii="Times New Roman" w:hAnsi="Times New Roman" w:cs="Times New Roman"/>
                <w:sz w:val="24"/>
                <w:szCs w:val="24"/>
              </w:rPr>
              <w:t>Critical</w:t>
            </w:r>
          </w:p>
          <w:p w:rsidR="00CC1B72" w:rsidRPr="009B5181" w:rsidRDefault="00CC1B72" w:rsidP="000B7592">
            <w:pPr>
              <w:pStyle w:val="NoSpacing"/>
              <w:rPr>
                <w:rFonts w:ascii="Times New Roman" w:hAnsi="Times New Roman" w:cs="Times New Roman"/>
                <w:sz w:val="24"/>
                <w:szCs w:val="24"/>
              </w:rPr>
            </w:pPr>
            <w:r w:rsidRPr="009B5181">
              <w:rPr>
                <w:rFonts w:ascii="Times New Roman" w:hAnsi="Times New Roman" w:cs="Times New Roman"/>
                <w:sz w:val="24"/>
                <w:szCs w:val="24"/>
              </w:rPr>
              <w:t>values</w:t>
            </w:r>
          </w:p>
        </w:tc>
        <w:tc>
          <w:tcPr>
            <w:tcW w:w="1619" w:type="dxa"/>
            <w:vAlign w:val="center"/>
          </w:tcPr>
          <w:p w:rsidR="00CC1B72" w:rsidRPr="009B5181" w:rsidRDefault="00CC1B72" w:rsidP="000B7592">
            <w:pPr>
              <w:pStyle w:val="NoSpacing"/>
              <w:rPr>
                <w:rFonts w:ascii="Times New Roman" w:hAnsi="Times New Roman" w:cs="Times New Roman"/>
                <w:sz w:val="24"/>
                <w:szCs w:val="24"/>
              </w:rPr>
            </w:pPr>
            <w:r w:rsidRPr="009B5181">
              <w:rPr>
                <w:rFonts w:ascii="Times New Roman" w:hAnsi="Times New Roman" w:cs="Times New Roman"/>
                <w:sz w:val="24"/>
                <w:szCs w:val="24"/>
              </w:rPr>
              <w:t>ADF statistics</w:t>
            </w:r>
          </w:p>
          <w:p w:rsidR="00CC1B72" w:rsidRPr="009B5181" w:rsidRDefault="00CC1B72" w:rsidP="000B7592">
            <w:pPr>
              <w:pStyle w:val="NoSpacing"/>
              <w:rPr>
                <w:rFonts w:ascii="Times New Roman" w:hAnsi="Times New Roman" w:cs="Times New Roman"/>
                <w:sz w:val="24"/>
                <w:szCs w:val="24"/>
              </w:rPr>
            </w:pPr>
            <w:r w:rsidRPr="009B5181">
              <w:rPr>
                <w:rFonts w:ascii="Times New Roman" w:hAnsi="Times New Roman" w:cs="Times New Roman"/>
                <w:sz w:val="24"/>
                <w:szCs w:val="24"/>
              </w:rPr>
              <w:t>without trend</w:t>
            </w:r>
          </w:p>
        </w:tc>
        <w:tc>
          <w:tcPr>
            <w:tcW w:w="1512" w:type="dxa"/>
            <w:vAlign w:val="center"/>
          </w:tcPr>
          <w:p w:rsidR="00CC1B72" w:rsidRPr="009B5181" w:rsidRDefault="00CC1B72" w:rsidP="000B7592">
            <w:pPr>
              <w:pStyle w:val="NoSpacing"/>
              <w:rPr>
                <w:rFonts w:ascii="Times New Roman" w:hAnsi="Times New Roman" w:cs="Times New Roman"/>
                <w:sz w:val="24"/>
                <w:szCs w:val="24"/>
              </w:rPr>
            </w:pPr>
            <w:r w:rsidRPr="009B5181">
              <w:rPr>
                <w:rFonts w:ascii="Times New Roman" w:hAnsi="Times New Roman" w:cs="Times New Roman"/>
                <w:sz w:val="24"/>
                <w:szCs w:val="24"/>
              </w:rPr>
              <w:t>Critical values</w:t>
            </w:r>
          </w:p>
        </w:tc>
        <w:tc>
          <w:tcPr>
            <w:tcW w:w="2339" w:type="dxa"/>
            <w:vAlign w:val="center"/>
          </w:tcPr>
          <w:p w:rsidR="00CC1B72" w:rsidRPr="009B5181" w:rsidRDefault="00CC1B72" w:rsidP="000B7592">
            <w:pPr>
              <w:pStyle w:val="NoSpacing"/>
              <w:rPr>
                <w:rFonts w:ascii="Times New Roman" w:hAnsi="Times New Roman" w:cs="Times New Roman"/>
                <w:sz w:val="24"/>
                <w:szCs w:val="24"/>
              </w:rPr>
            </w:pPr>
            <w:r w:rsidRPr="009B5181">
              <w:rPr>
                <w:rFonts w:ascii="Times New Roman" w:hAnsi="Times New Roman" w:cs="Times New Roman"/>
                <w:sz w:val="24"/>
                <w:szCs w:val="24"/>
              </w:rPr>
              <w:t>CONCLUSION</w:t>
            </w:r>
          </w:p>
          <w:p w:rsidR="00CC1B72" w:rsidRPr="009B5181" w:rsidRDefault="00CC1B72" w:rsidP="000B7592">
            <w:pPr>
              <w:pStyle w:val="NoSpacing"/>
              <w:rPr>
                <w:rFonts w:ascii="Times New Roman" w:hAnsi="Times New Roman" w:cs="Times New Roman"/>
                <w:sz w:val="24"/>
                <w:szCs w:val="24"/>
              </w:rPr>
            </w:pPr>
          </w:p>
        </w:tc>
      </w:tr>
      <w:tr w:rsidR="00CC1B72" w:rsidRPr="001635F8" w:rsidTr="00714BF5">
        <w:trPr>
          <w:trHeight w:val="222"/>
        </w:trPr>
        <w:tc>
          <w:tcPr>
            <w:tcW w:w="1278" w:type="dxa"/>
          </w:tcPr>
          <w:p w:rsidR="00CC1B72" w:rsidRPr="009B5181" w:rsidRDefault="00CC1B72" w:rsidP="005046AD">
            <w:pPr>
              <w:autoSpaceDE w:val="0"/>
              <w:autoSpaceDN w:val="0"/>
              <w:adjustRightInd w:val="0"/>
              <w:spacing w:after="240" w:line="360" w:lineRule="auto"/>
              <w:ind w:left="180"/>
              <w:jc w:val="both"/>
              <w:rPr>
                <w:rFonts w:ascii="Times New Roman" w:hAnsi="Times New Roman" w:cs="Times New Roman"/>
                <w:sz w:val="24"/>
                <w:szCs w:val="24"/>
              </w:rPr>
            </w:pPr>
            <w:r w:rsidRPr="009B5181">
              <w:rPr>
                <w:rFonts w:ascii="Times New Roman" w:hAnsi="Times New Roman" w:cs="Times New Roman"/>
                <w:sz w:val="24"/>
                <w:szCs w:val="24"/>
              </w:rPr>
              <w:t>RGDP</w:t>
            </w:r>
          </w:p>
        </w:tc>
        <w:tc>
          <w:tcPr>
            <w:tcW w:w="1260" w:type="dxa"/>
          </w:tcPr>
          <w:p w:rsidR="00CC1B72" w:rsidRPr="009B5181" w:rsidRDefault="00CC1B72" w:rsidP="005046AD">
            <w:pPr>
              <w:autoSpaceDE w:val="0"/>
              <w:autoSpaceDN w:val="0"/>
              <w:adjustRightInd w:val="0"/>
              <w:spacing w:after="240" w:line="360" w:lineRule="auto"/>
              <w:jc w:val="both"/>
              <w:rPr>
                <w:rFonts w:ascii="Times New Roman" w:hAnsi="Times New Roman" w:cs="Times New Roman"/>
                <w:sz w:val="24"/>
                <w:szCs w:val="24"/>
              </w:rPr>
            </w:pPr>
            <w:r w:rsidRPr="009B5181">
              <w:rPr>
                <w:rFonts w:ascii="Times New Roman" w:hAnsi="Times New Roman" w:cs="Times New Roman"/>
                <w:sz w:val="24"/>
                <w:szCs w:val="24"/>
              </w:rPr>
              <w:t>4.07</w:t>
            </w:r>
          </w:p>
        </w:tc>
        <w:tc>
          <w:tcPr>
            <w:tcW w:w="1692" w:type="dxa"/>
            <w:vMerge w:val="restart"/>
          </w:tcPr>
          <w:p w:rsidR="00CC1B72" w:rsidRPr="009B5181" w:rsidRDefault="00CC1B72" w:rsidP="00023656">
            <w:pPr>
              <w:autoSpaceDE w:val="0"/>
              <w:autoSpaceDN w:val="0"/>
              <w:adjustRightInd w:val="0"/>
              <w:spacing w:after="240" w:line="360" w:lineRule="auto"/>
              <w:ind w:left="576"/>
              <w:jc w:val="both"/>
              <w:rPr>
                <w:rFonts w:ascii="Times New Roman" w:hAnsi="Times New Roman" w:cs="Times New Roman"/>
                <w:sz w:val="24"/>
                <w:szCs w:val="24"/>
              </w:rPr>
            </w:pPr>
          </w:p>
          <w:p w:rsidR="00CC1B72" w:rsidRPr="009B5181" w:rsidRDefault="00CC1B72" w:rsidP="005046AD">
            <w:pPr>
              <w:autoSpaceDE w:val="0"/>
              <w:autoSpaceDN w:val="0"/>
              <w:adjustRightInd w:val="0"/>
              <w:spacing w:after="240" w:line="360" w:lineRule="auto"/>
              <w:jc w:val="both"/>
              <w:rPr>
                <w:rFonts w:ascii="Times New Roman" w:hAnsi="Times New Roman" w:cs="Times New Roman"/>
                <w:sz w:val="24"/>
                <w:szCs w:val="24"/>
              </w:rPr>
            </w:pPr>
            <w:r w:rsidRPr="009B5181">
              <w:rPr>
                <w:rFonts w:ascii="Times New Roman" w:hAnsi="Times New Roman" w:cs="Times New Roman"/>
                <w:sz w:val="24"/>
                <w:szCs w:val="24"/>
              </w:rPr>
              <w:t>1%= -3.6</w:t>
            </w:r>
          </w:p>
          <w:p w:rsidR="00CC1B72" w:rsidRPr="009B5181" w:rsidRDefault="00CC1B72" w:rsidP="005046AD">
            <w:pPr>
              <w:autoSpaceDE w:val="0"/>
              <w:autoSpaceDN w:val="0"/>
              <w:adjustRightInd w:val="0"/>
              <w:spacing w:after="240" w:line="360" w:lineRule="auto"/>
              <w:jc w:val="both"/>
              <w:rPr>
                <w:rFonts w:ascii="Times New Roman" w:hAnsi="Times New Roman" w:cs="Times New Roman"/>
                <w:sz w:val="24"/>
                <w:szCs w:val="24"/>
              </w:rPr>
            </w:pPr>
            <w:r w:rsidRPr="009B5181">
              <w:rPr>
                <w:rFonts w:ascii="Times New Roman" w:hAnsi="Times New Roman" w:cs="Times New Roman"/>
                <w:sz w:val="24"/>
                <w:szCs w:val="24"/>
              </w:rPr>
              <w:t>5%  = -2.9</w:t>
            </w:r>
          </w:p>
          <w:p w:rsidR="00CC1B72" w:rsidRPr="009B5181" w:rsidRDefault="00CC1B72" w:rsidP="005046AD">
            <w:pPr>
              <w:autoSpaceDE w:val="0"/>
              <w:autoSpaceDN w:val="0"/>
              <w:adjustRightInd w:val="0"/>
              <w:spacing w:after="240" w:line="360" w:lineRule="auto"/>
              <w:jc w:val="both"/>
              <w:rPr>
                <w:rFonts w:ascii="Times New Roman" w:hAnsi="Times New Roman" w:cs="Times New Roman"/>
                <w:sz w:val="24"/>
                <w:szCs w:val="24"/>
              </w:rPr>
            </w:pPr>
            <w:r w:rsidRPr="009B5181">
              <w:rPr>
                <w:rFonts w:ascii="Times New Roman" w:hAnsi="Times New Roman" w:cs="Times New Roman"/>
                <w:sz w:val="24"/>
                <w:szCs w:val="24"/>
              </w:rPr>
              <w:t>10%= -2.6</w:t>
            </w:r>
          </w:p>
        </w:tc>
        <w:tc>
          <w:tcPr>
            <w:tcW w:w="1619" w:type="dxa"/>
          </w:tcPr>
          <w:p w:rsidR="00CC1B72" w:rsidRPr="009B5181" w:rsidRDefault="00CC1B72" w:rsidP="00023656">
            <w:pPr>
              <w:autoSpaceDE w:val="0"/>
              <w:autoSpaceDN w:val="0"/>
              <w:adjustRightInd w:val="0"/>
              <w:spacing w:after="240" w:line="360" w:lineRule="auto"/>
              <w:ind w:left="576"/>
              <w:jc w:val="both"/>
              <w:rPr>
                <w:rFonts w:ascii="Times New Roman" w:hAnsi="Times New Roman" w:cs="Times New Roman"/>
                <w:sz w:val="24"/>
                <w:szCs w:val="24"/>
              </w:rPr>
            </w:pPr>
          </w:p>
        </w:tc>
        <w:tc>
          <w:tcPr>
            <w:tcW w:w="1512" w:type="dxa"/>
            <w:vMerge w:val="restart"/>
          </w:tcPr>
          <w:p w:rsidR="00CC1B72" w:rsidRPr="009B5181" w:rsidRDefault="00CC1B72" w:rsidP="00023656">
            <w:pPr>
              <w:autoSpaceDE w:val="0"/>
              <w:autoSpaceDN w:val="0"/>
              <w:adjustRightInd w:val="0"/>
              <w:spacing w:after="240" w:line="360" w:lineRule="auto"/>
              <w:ind w:left="576"/>
              <w:jc w:val="both"/>
              <w:rPr>
                <w:rFonts w:ascii="Times New Roman" w:hAnsi="Times New Roman" w:cs="Times New Roman"/>
                <w:sz w:val="24"/>
                <w:szCs w:val="24"/>
              </w:rPr>
            </w:pPr>
          </w:p>
          <w:p w:rsidR="00CC1B72" w:rsidRPr="009B5181" w:rsidRDefault="00CC1B72" w:rsidP="00023656">
            <w:pPr>
              <w:autoSpaceDE w:val="0"/>
              <w:autoSpaceDN w:val="0"/>
              <w:adjustRightInd w:val="0"/>
              <w:spacing w:after="240" w:line="360" w:lineRule="auto"/>
              <w:ind w:left="338"/>
              <w:jc w:val="both"/>
              <w:rPr>
                <w:rFonts w:ascii="Times New Roman" w:hAnsi="Times New Roman" w:cs="Times New Roman"/>
                <w:sz w:val="24"/>
                <w:szCs w:val="24"/>
              </w:rPr>
            </w:pPr>
            <w:r w:rsidRPr="009B5181">
              <w:rPr>
                <w:rFonts w:ascii="Times New Roman" w:hAnsi="Times New Roman" w:cs="Times New Roman"/>
                <w:sz w:val="24"/>
                <w:szCs w:val="24"/>
              </w:rPr>
              <w:t>1%= -4.21</w:t>
            </w:r>
          </w:p>
          <w:p w:rsidR="00CC1B72" w:rsidRPr="009B5181" w:rsidRDefault="00CC1B72" w:rsidP="00023656">
            <w:pPr>
              <w:autoSpaceDE w:val="0"/>
              <w:autoSpaceDN w:val="0"/>
              <w:adjustRightInd w:val="0"/>
              <w:spacing w:after="240" w:line="360" w:lineRule="auto"/>
              <w:ind w:left="338"/>
              <w:jc w:val="both"/>
              <w:rPr>
                <w:rFonts w:ascii="Times New Roman" w:hAnsi="Times New Roman" w:cs="Times New Roman"/>
                <w:sz w:val="24"/>
                <w:szCs w:val="24"/>
              </w:rPr>
            </w:pPr>
            <w:r w:rsidRPr="009B5181">
              <w:rPr>
                <w:rFonts w:ascii="Times New Roman" w:hAnsi="Times New Roman" w:cs="Times New Roman"/>
                <w:sz w:val="24"/>
                <w:szCs w:val="24"/>
              </w:rPr>
              <w:t>5%= -3.53</w:t>
            </w:r>
          </w:p>
          <w:p w:rsidR="00CC1B72" w:rsidRPr="009B5181" w:rsidRDefault="00CC1B72" w:rsidP="00023656">
            <w:pPr>
              <w:autoSpaceDE w:val="0"/>
              <w:autoSpaceDN w:val="0"/>
              <w:adjustRightInd w:val="0"/>
              <w:spacing w:after="240" w:line="360" w:lineRule="auto"/>
              <w:ind w:left="338"/>
              <w:jc w:val="both"/>
              <w:rPr>
                <w:rFonts w:ascii="Times New Roman" w:hAnsi="Times New Roman" w:cs="Times New Roman"/>
                <w:sz w:val="24"/>
                <w:szCs w:val="24"/>
              </w:rPr>
            </w:pPr>
            <w:r w:rsidRPr="009B5181">
              <w:rPr>
                <w:rFonts w:ascii="Times New Roman" w:hAnsi="Times New Roman" w:cs="Times New Roman"/>
                <w:sz w:val="24"/>
                <w:szCs w:val="24"/>
              </w:rPr>
              <w:t>10%= -3.2</w:t>
            </w:r>
          </w:p>
          <w:p w:rsidR="00CC1B72" w:rsidRPr="009B5181" w:rsidRDefault="00CC1B72" w:rsidP="00023656">
            <w:pPr>
              <w:autoSpaceDE w:val="0"/>
              <w:autoSpaceDN w:val="0"/>
              <w:adjustRightInd w:val="0"/>
              <w:spacing w:after="240" w:line="360" w:lineRule="auto"/>
              <w:ind w:left="576"/>
              <w:jc w:val="both"/>
              <w:rPr>
                <w:rFonts w:ascii="Times New Roman" w:hAnsi="Times New Roman" w:cs="Times New Roman"/>
                <w:sz w:val="24"/>
                <w:szCs w:val="24"/>
              </w:rPr>
            </w:pPr>
          </w:p>
        </w:tc>
        <w:tc>
          <w:tcPr>
            <w:tcW w:w="2339" w:type="dxa"/>
          </w:tcPr>
          <w:p w:rsidR="00CC1B72" w:rsidRPr="009B5181" w:rsidRDefault="00CC1B72" w:rsidP="000B7592">
            <w:pPr>
              <w:spacing w:after="240" w:line="360" w:lineRule="auto"/>
              <w:jc w:val="both"/>
              <w:rPr>
                <w:rFonts w:ascii="Times New Roman" w:hAnsi="Times New Roman" w:cs="Times New Roman"/>
                <w:sz w:val="24"/>
                <w:szCs w:val="24"/>
              </w:rPr>
            </w:pPr>
            <w:r w:rsidRPr="009B5181">
              <w:rPr>
                <w:rFonts w:ascii="Times New Roman" w:hAnsi="Times New Roman" w:cs="Times New Roman"/>
                <w:sz w:val="24"/>
                <w:szCs w:val="24"/>
              </w:rPr>
              <w:t>Stationary</w:t>
            </w:r>
          </w:p>
        </w:tc>
      </w:tr>
      <w:tr w:rsidR="00CC1B72" w:rsidRPr="001635F8" w:rsidTr="00714BF5">
        <w:trPr>
          <w:trHeight w:val="309"/>
        </w:trPr>
        <w:tc>
          <w:tcPr>
            <w:tcW w:w="1278" w:type="dxa"/>
          </w:tcPr>
          <w:p w:rsidR="00CC1B72" w:rsidRPr="009B5181" w:rsidRDefault="00CC1B72" w:rsidP="005046AD">
            <w:pPr>
              <w:autoSpaceDE w:val="0"/>
              <w:autoSpaceDN w:val="0"/>
              <w:adjustRightInd w:val="0"/>
              <w:spacing w:after="240" w:line="360" w:lineRule="auto"/>
              <w:ind w:left="180"/>
              <w:jc w:val="both"/>
              <w:rPr>
                <w:rFonts w:ascii="Times New Roman" w:hAnsi="Times New Roman" w:cs="Times New Roman"/>
                <w:sz w:val="24"/>
                <w:szCs w:val="24"/>
              </w:rPr>
            </w:pPr>
            <w:r w:rsidRPr="009B5181">
              <w:rPr>
                <w:rFonts w:ascii="Times New Roman" w:hAnsi="Times New Roman" w:cs="Times New Roman"/>
                <w:sz w:val="24"/>
                <w:szCs w:val="24"/>
              </w:rPr>
              <w:t>Red</w:t>
            </w:r>
          </w:p>
        </w:tc>
        <w:tc>
          <w:tcPr>
            <w:tcW w:w="1260" w:type="dxa"/>
          </w:tcPr>
          <w:p w:rsidR="00CC1B72" w:rsidRPr="009B5181" w:rsidRDefault="00CC1B72" w:rsidP="005046AD">
            <w:pPr>
              <w:autoSpaceDE w:val="0"/>
              <w:autoSpaceDN w:val="0"/>
              <w:adjustRightInd w:val="0"/>
              <w:spacing w:after="240" w:line="360" w:lineRule="auto"/>
              <w:jc w:val="both"/>
              <w:rPr>
                <w:rFonts w:ascii="Times New Roman" w:hAnsi="Times New Roman" w:cs="Times New Roman"/>
                <w:sz w:val="24"/>
                <w:szCs w:val="24"/>
              </w:rPr>
            </w:pPr>
            <w:r w:rsidRPr="009B5181">
              <w:rPr>
                <w:rFonts w:ascii="Times New Roman" w:hAnsi="Times New Roman" w:cs="Times New Roman"/>
                <w:sz w:val="24"/>
                <w:szCs w:val="24"/>
              </w:rPr>
              <w:t>1.19</w:t>
            </w:r>
          </w:p>
        </w:tc>
        <w:tc>
          <w:tcPr>
            <w:tcW w:w="1692" w:type="dxa"/>
            <w:vMerge/>
          </w:tcPr>
          <w:p w:rsidR="00CC1B72" w:rsidRPr="009B5181" w:rsidRDefault="00CC1B72" w:rsidP="00023656">
            <w:pPr>
              <w:autoSpaceDE w:val="0"/>
              <w:autoSpaceDN w:val="0"/>
              <w:adjustRightInd w:val="0"/>
              <w:spacing w:after="240" w:line="360" w:lineRule="auto"/>
              <w:ind w:left="576"/>
              <w:jc w:val="both"/>
              <w:rPr>
                <w:rFonts w:ascii="Times New Roman" w:hAnsi="Times New Roman" w:cs="Times New Roman"/>
                <w:sz w:val="24"/>
                <w:szCs w:val="24"/>
              </w:rPr>
            </w:pPr>
          </w:p>
        </w:tc>
        <w:tc>
          <w:tcPr>
            <w:tcW w:w="1619" w:type="dxa"/>
          </w:tcPr>
          <w:p w:rsidR="00CC1B72" w:rsidRPr="009B5181" w:rsidRDefault="00CC1B72" w:rsidP="005046AD">
            <w:pPr>
              <w:autoSpaceDE w:val="0"/>
              <w:autoSpaceDN w:val="0"/>
              <w:adjustRightInd w:val="0"/>
              <w:spacing w:after="240" w:line="360" w:lineRule="auto"/>
              <w:jc w:val="both"/>
              <w:rPr>
                <w:rFonts w:ascii="Times New Roman" w:hAnsi="Times New Roman" w:cs="Times New Roman"/>
                <w:sz w:val="24"/>
                <w:szCs w:val="24"/>
              </w:rPr>
            </w:pPr>
            <w:r w:rsidRPr="009B5181">
              <w:rPr>
                <w:rFonts w:ascii="Times New Roman" w:hAnsi="Times New Roman" w:cs="Times New Roman"/>
                <w:sz w:val="24"/>
                <w:szCs w:val="24"/>
              </w:rPr>
              <w:t>-2.4</w:t>
            </w:r>
          </w:p>
        </w:tc>
        <w:tc>
          <w:tcPr>
            <w:tcW w:w="1512" w:type="dxa"/>
            <w:vMerge/>
          </w:tcPr>
          <w:p w:rsidR="00CC1B72" w:rsidRPr="009B5181" w:rsidRDefault="00CC1B72" w:rsidP="00023656">
            <w:pPr>
              <w:autoSpaceDE w:val="0"/>
              <w:autoSpaceDN w:val="0"/>
              <w:adjustRightInd w:val="0"/>
              <w:spacing w:after="240" w:line="360" w:lineRule="auto"/>
              <w:ind w:left="576"/>
              <w:jc w:val="both"/>
              <w:rPr>
                <w:rFonts w:ascii="Times New Roman" w:hAnsi="Times New Roman" w:cs="Times New Roman"/>
                <w:sz w:val="24"/>
                <w:szCs w:val="24"/>
              </w:rPr>
            </w:pPr>
          </w:p>
        </w:tc>
        <w:tc>
          <w:tcPr>
            <w:tcW w:w="2339" w:type="dxa"/>
          </w:tcPr>
          <w:p w:rsidR="00CC1B72" w:rsidRPr="009B5181" w:rsidRDefault="00CC1B72" w:rsidP="000B7592">
            <w:pPr>
              <w:spacing w:after="240" w:line="360" w:lineRule="auto"/>
              <w:jc w:val="both"/>
              <w:rPr>
                <w:rFonts w:ascii="Times New Roman" w:hAnsi="Times New Roman" w:cs="Times New Roman"/>
                <w:sz w:val="24"/>
                <w:szCs w:val="24"/>
              </w:rPr>
            </w:pPr>
            <w:r w:rsidRPr="009B5181">
              <w:rPr>
                <w:rFonts w:ascii="Times New Roman" w:hAnsi="Times New Roman" w:cs="Times New Roman"/>
                <w:sz w:val="24"/>
                <w:szCs w:val="24"/>
              </w:rPr>
              <w:t>Unit root series</w:t>
            </w:r>
          </w:p>
        </w:tc>
      </w:tr>
      <w:tr w:rsidR="00CC1B72" w:rsidRPr="001635F8" w:rsidTr="00714BF5">
        <w:trPr>
          <w:trHeight w:val="222"/>
        </w:trPr>
        <w:tc>
          <w:tcPr>
            <w:tcW w:w="1278" w:type="dxa"/>
          </w:tcPr>
          <w:p w:rsidR="00CC1B72" w:rsidRPr="009B5181" w:rsidRDefault="00CC1B72" w:rsidP="005046AD">
            <w:pPr>
              <w:autoSpaceDE w:val="0"/>
              <w:autoSpaceDN w:val="0"/>
              <w:adjustRightInd w:val="0"/>
              <w:spacing w:after="240" w:line="360" w:lineRule="auto"/>
              <w:ind w:left="180"/>
              <w:jc w:val="both"/>
              <w:rPr>
                <w:rFonts w:ascii="Times New Roman" w:hAnsi="Times New Roman" w:cs="Times New Roman"/>
                <w:sz w:val="24"/>
                <w:szCs w:val="24"/>
              </w:rPr>
            </w:pPr>
            <w:r w:rsidRPr="009B5181">
              <w:rPr>
                <w:rFonts w:ascii="Times New Roman" w:hAnsi="Times New Roman" w:cs="Times New Roman"/>
                <w:sz w:val="24"/>
                <w:szCs w:val="24"/>
              </w:rPr>
              <w:t>RHE</w:t>
            </w:r>
          </w:p>
        </w:tc>
        <w:tc>
          <w:tcPr>
            <w:tcW w:w="1260" w:type="dxa"/>
          </w:tcPr>
          <w:p w:rsidR="00CC1B72" w:rsidRPr="009B5181" w:rsidRDefault="00CC1B72" w:rsidP="005046AD">
            <w:pPr>
              <w:autoSpaceDE w:val="0"/>
              <w:autoSpaceDN w:val="0"/>
              <w:adjustRightInd w:val="0"/>
              <w:spacing w:after="240" w:line="360" w:lineRule="auto"/>
              <w:jc w:val="both"/>
              <w:rPr>
                <w:rFonts w:ascii="Times New Roman" w:hAnsi="Times New Roman" w:cs="Times New Roman"/>
                <w:sz w:val="24"/>
                <w:szCs w:val="24"/>
              </w:rPr>
            </w:pPr>
            <w:r w:rsidRPr="009B5181">
              <w:rPr>
                <w:rFonts w:ascii="Times New Roman" w:hAnsi="Times New Roman" w:cs="Times New Roman"/>
                <w:sz w:val="24"/>
                <w:szCs w:val="24"/>
              </w:rPr>
              <w:t>2.26</w:t>
            </w:r>
          </w:p>
        </w:tc>
        <w:tc>
          <w:tcPr>
            <w:tcW w:w="1692" w:type="dxa"/>
            <w:vMerge/>
          </w:tcPr>
          <w:p w:rsidR="00CC1B72" w:rsidRPr="009B5181" w:rsidRDefault="00CC1B72" w:rsidP="00023656">
            <w:pPr>
              <w:autoSpaceDE w:val="0"/>
              <w:autoSpaceDN w:val="0"/>
              <w:adjustRightInd w:val="0"/>
              <w:spacing w:after="240" w:line="360" w:lineRule="auto"/>
              <w:ind w:left="576"/>
              <w:jc w:val="both"/>
              <w:rPr>
                <w:rFonts w:ascii="Times New Roman" w:hAnsi="Times New Roman" w:cs="Times New Roman"/>
                <w:sz w:val="24"/>
                <w:szCs w:val="24"/>
              </w:rPr>
            </w:pPr>
          </w:p>
        </w:tc>
        <w:tc>
          <w:tcPr>
            <w:tcW w:w="1619" w:type="dxa"/>
          </w:tcPr>
          <w:p w:rsidR="00CC1B72" w:rsidRPr="009B5181" w:rsidRDefault="00CC1B72" w:rsidP="005046AD">
            <w:pPr>
              <w:autoSpaceDE w:val="0"/>
              <w:autoSpaceDN w:val="0"/>
              <w:adjustRightInd w:val="0"/>
              <w:spacing w:after="240" w:line="360" w:lineRule="auto"/>
              <w:jc w:val="both"/>
              <w:rPr>
                <w:rFonts w:ascii="Times New Roman" w:hAnsi="Times New Roman" w:cs="Times New Roman"/>
                <w:sz w:val="24"/>
                <w:szCs w:val="24"/>
              </w:rPr>
            </w:pPr>
            <w:r w:rsidRPr="009B5181">
              <w:rPr>
                <w:rFonts w:ascii="Times New Roman" w:hAnsi="Times New Roman" w:cs="Times New Roman"/>
                <w:sz w:val="24"/>
                <w:szCs w:val="24"/>
              </w:rPr>
              <w:t>-0.83</w:t>
            </w:r>
          </w:p>
        </w:tc>
        <w:tc>
          <w:tcPr>
            <w:tcW w:w="1512" w:type="dxa"/>
            <w:vMerge/>
          </w:tcPr>
          <w:p w:rsidR="00CC1B72" w:rsidRPr="009B5181" w:rsidRDefault="00CC1B72" w:rsidP="00023656">
            <w:pPr>
              <w:autoSpaceDE w:val="0"/>
              <w:autoSpaceDN w:val="0"/>
              <w:adjustRightInd w:val="0"/>
              <w:spacing w:after="240" w:line="360" w:lineRule="auto"/>
              <w:ind w:left="576"/>
              <w:jc w:val="both"/>
              <w:rPr>
                <w:rFonts w:ascii="Times New Roman" w:hAnsi="Times New Roman" w:cs="Times New Roman"/>
                <w:sz w:val="24"/>
                <w:szCs w:val="24"/>
              </w:rPr>
            </w:pPr>
          </w:p>
        </w:tc>
        <w:tc>
          <w:tcPr>
            <w:tcW w:w="2339" w:type="dxa"/>
          </w:tcPr>
          <w:p w:rsidR="00CC1B72" w:rsidRPr="009B5181" w:rsidRDefault="00CC1B72" w:rsidP="000B7592">
            <w:pPr>
              <w:spacing w:after="240" w:line="360" w:lineRule="auto"/>
              <w:jc w:val="both"/>
              <w:rPr>
                <w:rFonts w:ascii="Times New Roman" w:hAnsi="Times New Roman" w:cs="Times New Roman"/>
                <w:sz w:val="24"/>
                <w:szCs w:val="24"/>
              </w:rPr>
            </w:pPr>
            <w:r w:rsidRPr="009B5181">
              <w:rPr>
                <w:rFonts w:ascii="Times New Roman" w:hAnsi="Times New Roman" w:cs="Times New Roman"/>
                <w:sz w:val="24"/>
                <w:szCs w:val="24"/>
              </w:rPr>
              <w:t>Unit root series</w:t>
            </w:r>
          </w:p>
        </w:tc>
      </w:tr>
      <w:tr w:rsidR="00CC1B72" w:rsidRPr="001635F8" w:rsidTr="00714BF5">
        <w:trPr>
          <w:trHeight w:val="222"/>
        </w:trPr>
        <w:tc>
          <w:tcPr>
            <w:tcW w:w="1278" w:type="dxa"/>
          </w:tcPr>
          <w:p w:rsidR="00CC1B72" w:rsidRPr="009B5181" w:rsidRDefault="00CC1B72" w:rsidP="005046AD">
            <w:pPr>
              <w:autoSpaceDE w:val="0"/>
              <w:autoSpaceDN w:val="0"/>
              <w:adjustRightInd w:val="0"/>
              <w:spacing w:after="240" w:line="360" w:lineRule="auto"/>
              <w:ind w:left="180"/>
              <w:jc w:val="both"/>
              <w:rPr>
                <w:rFonts w:ascii="Times New Roman" w:hAnsi="Times New Roman" w:cs="Times New Roman"/>
                <w:sz w:val="24"/>
                <w:szCs w:val="24"/>
              </w:rPr>
            </w:pPr>
            <w:r w:rsidRPr="009B5181">
              <w:rPr>
                <w:rFonts w:ascii="Times New Roman" w:hAnsi="Times New Roman" w:cs="Times New Roman"/>
                <w:sz w:val="24"/>
                <w:szCs w:val="24"/>
              </w:rPr>
              <w:t>RAGE</w:t>
            </w:r>
          </w:p>
        </w:tc>
        <w:tc>
          <w:tcPr>
            <w:tcW w:w="1260" w:type="dxa"/>
          </w:tcPr>
          <w:p w:rsidR="00CC1B72" w:rsidRPr="009B5181" w:rsidRDefault="00CC1B72" w:rsidP="005046AD">
            <w:pPr>
              <w:autoSpaceDE w:val="0"/>
              <w:autoSpaceDN w:val="0"/>
              <w:adjustRightInd w:val="0"/>
              <w:spacing w:after="240" w:line="360" w:lineRule="auto"/>
              <w:jc w:val="both"/>
              <w:rPr>
                <w:rFonts w:ascii="Times New Roman" w:hAnsi="Times New Roman" w:cs="Times New Roman"/>
                <w:sz w:val="24"/>
                <w:szCs w:val="24"/>
              </w:rPr>
            </w:pPr>
            <w:r w:rsidRPr="009B5181">
              <w:rPr>
                <w:rFonts w:ascii="Times New Roman" w:hAnsi="Times New Roman" w:cs="Times New Roman"/>
                <w:sz w:val="24"/>
                <w:szCs w:val="24"/>
              </w:rPr>
              <w:t>-0.43</w:t>
            </w:r>
          </w:p>
        </w:tc>
        <w:tc>
          <w:tcPr>
            <w:tcW w:w="1692" w:type="dxa"/>
            <w:vMerge/>
          </w:tcPr>
          <w:p w:rsidR="00CC1B72" w:rsidRPr="009B5181" w:rsidRDefault="00CC1B72" w:rsidP="00023656">
            <w:pPr>
              <w:autoSpaceDE w:val="0"/>
              <w:autoSpaceDN w:val="0"/>
              <w:adjustRightInd w:val="0"/>
              <w:spacing w:after="240" w:line="360" w:lineRule="auto"/>
              <w:ind w:left="576"/>
              <w:jc w:val="both"/>
              <w:rPr>
                <w:rFonts w:ascii="Times New Roman" w:hAnsi="Times New Roman" w:cs="Times New Roman"/>
                <w:sz w:val="24"/>
                <w:szCs w:val="24"/>
              </w:rPr>
            </w:pPr>
          </w:p>
        </w:tc>
        <w:tc>
          <w:tcPr>
            <w:tcW w:w="1619" w:type="dxa"/>
          </w:tcPr>
          <w:p w:rsidR="00CC1B72" w:rsidRPr="009B5181" w:rsidRDefault="00CC1B72" w:rsidP="005046AD">
            <w:pPr>
              <w:autoSpaceDE w:val="0"/>
              <w:autoSpaceDN w:val="0"/>
              <w:adjustRightInd w:val="0"/>
              <w:spacing w:after="240" w:line="360" w:lineRule="auto"/>
              <w:jc w:val="both"/>
              <w:rPr>
                <w:rFonts w:ascii="Times New Roman" w:hAnsi="Times New Roman" w:cs="Times New Roman"/>
                <w:sz w:val="24"/>
                <w:szCs w:val="24"/>
              </w:rPr>
            </w:pPr>
            <w:r w:rsidRPr="009B5181">
              <w:rPr>
                <w:rFonts w:ascii="Times New Roman" w:hAnsi="Times New Roman" w:cs="Times New Roman"/>
                <w:sz w:val="24"/>
                <w:szCs w:val="24"/>
              </w:rPr>
              <w:t>-2.34</w:t>
            </w:r>
          </w:p>
        </w:tc>
        <w:tc>
          <w:tcPr>
            <w:tcW w:w="1512" w:type="dxa"/>
            <w:vMerge/>
          </w:tcPr>
          <w:p w:rsidR="00CC1B72" w:rsidRPr="009B5181" w:rsidRDefault="00CC1B72" w:rsidP="00023656">
            <w:pPr>
              <w:autoSpaceDE w:val="0"/>
              <w:autoSpaceDN w:val="0"/>
              <w:adjustRightInd w:val="0"/>
              <w:spacing w:after="240" w:line="360" w:lineRule="auto"/>
              <w:ind w:left="576"/>
              <w:jc w:val="both"/>
              <w:rPr>
                <w:rFonts w:ascii="Times New Roman" w:hAnsi="Times New Roman" w:cs="Times New Roman"/>
                <w:sz w:val="24"/>
                <w:szCs w:val="24"/>
              </w:rPr>
            </w:pPr>
          </w:p>
        </w:tc>
        <w:tc>
          <w:tcPr>
            <w:tcW w:w="2339" w:type="dxa"/>
          </w:tcPr>
          <w:p w:rsidR="00CC1B72" w:rsidRPr="009B5181" w:rsidRDefault="00CC1B72" w:rsidP="000B7592">
            <w:pPr>
              <w:spacing w:after="240" w:line="360" w:lineRule="auto"/>
              <w:jc w:val="both"/>
              <w:rPr>
                <w:rFonts w:ascii="Times New Roman" w:hAnsi="Times New Roman" w:cs="Times New Roman"/>
                <w:sz w:val="24"/>
                <w:szCs w:val="24"/>
              </w:rPr>
            </w:pPr>
            <w:r w:rsidRPr="009B5181">
              <w:rPr>
                <w:rFonts w:ascii="Times New Roman" w:hAnsi="Times New Roman" w:cs="Times New Roman"/>
                <w:sz w:val="24"/>
                <w:szCs w:val="24"/>
              </w:rPr>
              <w:t>Unit root series</w:t>
            </w:r>
          </w:p>
        </w:tc>
      </w:tr>
      <w:tr w:rsidR="00CC1B72" w:rsidRPr="001635F8" w:rsidTr="00714BF5">
        <w:trPr>
          <w:trHeight w:val="222"/>
        </w:trPr>
        <w:tc>
          <w:tcPr>
            <w:tcW w:w="1278" w:type="dxa"/>
          </w:tcPr>
          <w:p w:rsidR="00CC1B72" w:rsidRPr="009B5181" w:rsidRDefault="00CC1B72" w:rsidP="005046AD">
            <w:pPr>
              <w:autoSpaceDE w:val="0"/>
              <w:autoSpaceDN w:val="0"/>
              <w:adjustRightInd w:val="0"/>
              <w:spacing w:after="240" w:line="360" w:lineRule="auto"/>
              <w:ind w:left="180"/>
              <w:jc w:val="both"/>
              <w:rPr>
                <w:rFonts w:ascii="Times New Roman" w:hAnsi="Times New Roman" w:cs="Times New Roman"/>
                <w:sz w:val="24"/>
                <w:szCs w:val="24"/>
              </w:rPr>
            </w:pPr>
            <w:r w:rsidRPr="009B5181">
              <w:rPr>
                <w:rFonts w:ascii="Times New Roman" w:hAnsi="Times New Roman" w:cs="Times New Roman"/>
                <w:sz w:val="24"/>
                <w:szCs w:val="24"/>
              </w:rPr>
              <w:t>Real</w:t>
            </w:r>
            <w:r w:rsidRPr="009B5181">
              <w:rPr>
                <w:rFonts w:ascii="Times New Roman" w:hAnsi="Times New Roman" w:cs="Times New Roman"/>
                <w:sz w:val="24"/>
                <w:szCs w:val="24"/>
              </w:rPr>
              <w:softHyphen/>
              <w:t>_pi</w:t>
            </w:r>
          </w:p>
        </w:tc>
        <w:tc>
          <w:tcPr>
            <w:tcW w:w="1260" w:type="dxa"/>
          </w:tcPr>
          <w:p w:rsidR="00CC1B72" w:rsidRPr="009B5181" w:rsidRDefault="00CC1B72" w:rsidP="005046AD">
            <w:pPr>
              <w:autoSpaceDE w:val="0"/>
              <w:autoSpaceDN w:val="0"/>
              <w:adjustRightInd w:val="0"/>
              <w:spacing w:after="240" w:line="360" w:lineRule="auto"/>
              <w:jc w:val="both"/>
              <w:rPr>
                <w:rFonts w:ascii="Times New Roman" w:hAnsi="Times New Roman" w:cs="Times New Roman"/>
                <w:sz w:val="24"/>
                <w:szCs w:val="24"/>
              </w:rPr>
            </w:pPr>
            <w:r w:rsidRPr="009B5181">
              <w:rPr>
                <w:rFonts w:ascii="Times New Roman" w:hAnsi="Times New Roman" w:cs="Times New Roman"/>
                <w:sz w:val="24"/>
                <w:szCs w:val="24"/>
              </w:rPr>
              <w:t>-4.17</w:t>
            </w:r>
          </w:p>
        </w:tc>
        <w:tc>
          <w:tcPr>
            <w:tcW w:w="1692" w:type="dxa"/>
            <w:vMerge/>
          </w:tcPr>
          <w:p w:rsidR="00CC1B72" w:rsidRPr="009B5181" w:rsidRDefault="00CC1B72" w:rsidP="00023656">
            <w:pPr>
              <w:autoSpaceDE w:val="0"/>
              <w:autoSpaceDN w:val="0"/>
              <w:adjustRightInd w:val="0"/>
              <w:spacing w:after="240" w:line="360" w:lineRule="auto"/>
              <w:ind w:left="576"/>
              <w:jc w:val="both"/>
              <w:rPr>
                <w:rFonts w:ascii="Times New Roman" w:hAnsi="Times New Roman" w:cs="Times New Roman"/>
                <w:sz w:val="24"/>
                <w:szCs w:val="24"/>
              </w:rPr>
            </w:pPr>
          </w:p>
        </w:tc>
        <w:tc>
          <w:tcPr>
            <w:tcW w:w="1619" w:type="dxa"/>
          </w:tcPr>
          <w:p w:rsidR="00CC1B72" w:rsidRPr="009B5181" w:rsidRDefault="00CC1B72" w:rsidP="005046AD">
            <w:pPr>
              <w:autoSpaceDE w:val="0"/>
              <w:autoSpaceDN w:val="0"/>
              <w:adjustRightInd w:val="0"/>
              <w:spacing w:after="240" w:line="360" w:lineRule="auto"/>
              <w:jc w:val="both"/>
              <w:rPr>
                <w:rFonts w:ascii="Times New Roman" w:hAnsi="Times New Roman" w:cs="Times New Roman"/>
                <w:sz w:val="24"/>
                <w:szCs w:val="24"/>
              </w:rPr>
            </w:pPr>
            <w:r w:rsidRPr="009B5181">
              <w:rPr>
                <w:rFonts w:ascii="Times New Roman" w:hAnsi="Times New Roman" w:cs="Times New Roman"/>
                <w:sz w:val="24"/>
                <w:szCs w:val="24"/>
              </w:rPr>
              <w:t>4.58</w:t>
            </w:r>
          </w:p>
        </w:tc>
        <w:tc>
          <w:tcPr>
            <w:tcW w:w="1512" w:type="dxa"/>
            <w:vMerge/>
          </w:tcPr>
          <w:p w:rsidR="00CC1B72" w:rsidRPr="009B5181" w:rsidRDefault="00CC1B72" w:rsidP="00023656">
            <w:pPr>
              <w:autoSpaceDE w:val="0"/>
              <w:autoSpaceDN w:val="0"/>
              <w:adjustRightInd w:val="0"/>
              <w:spacing w:after="240" w:line="360" w:lineRule="auto"/>
              <w:ind w:left="576"/>
              <w:jc w:val="both"/>
              <w:rPr>
                <w:rFonts w:ascii="Times New Roman" w:hAnsi="Times New Roman" w:cs="Times New Roman"/>
                <w:sz w:val="24"/>
                <w:szCs w:val="24"/>
              </w:rPr>
            </w:pPr>
          </w:p>
        </w:tc>
        <w:tc>
          <w:tcPr>
            <w:tcW w:w="2339" w:type="dxa"/>
          </w:tcPr>
          <w:p w:rsidR="00CC1B72" w:rsidRPr="009B5181" w:rsidRDefault="00CC1B72" w:rsidP="000B7592">
            <w:pPr>
              <w:spacing w:after="240" w:line="360" w:lineRule="auto"/>
              <w:jc w:val="both"/>
              <w:rPr>
                <w:rFonts w:ascii="Times New Roman" w:hAnsi="Times New Roman" w:cs="Times New Roman"/>
                <w:sz w:val="24"/>
                <w:szCs w:val="24"/>
              </w:rPr>
            </w:pPr>
            <w:r w:rsidRPr="009B5181">
              <w:rPr>
                <w:rFonts w:ascii="Times New Roman" w:hAnsi="Times New Roman" w:cs="Times New Roman"/>
                <w:sz w:val="24"/>
                <w:szCs w:val="24"/>
              </w:rPr>
              <w:t>Stationary</w:t>
            </w:r>
          </w:p>
        </w:tc>
      </w:tr>
    </w:tbl>
    <w:p w:rsidR="00CC1B72" w:rsidRPr="001635F8" w:rsidRDefault="00CC1B72" w:rsidP="00714BF5">
      <w:pPr>
        <w:autoSpaceDE w:val="0"/>
        <w:autoSpaceDN w:val="0"/>
        <w:adjustRightInd w:val="0"/>
        <w:spacing w:after="240" w:line="360" w:lineRule="auto"/>
        <w:ind w:left="396"/>
        <w:jc w:val="both"/>
        <w:rPr>
          <w:rFonts w:ascii="Times New Roman" w:hAnsi="Times New Roman" w:cs="Times New Roman"/>
          <w:sz w:val="24"/>
          <w:szCs w:val="24"/>
        </w:rPr>
      </w:pPr>
      <w:r w:rsidRPr="001635F8">
        <w:rPr>
          <w:rFonts w:ascii="Times New Roman" w:hAnsi="Times New Roman" w:cs="Times New Roman"/>
          <w:sz w:val="24"/>
          <w:szCs w:val="24"/>
        </w:rPr>
        <w:t xml:space="preserve"> Source: Own calculation using Eviews 7</w:t>
      </w:r>
      <w:r w:rsidR="00CB166A">
        <w:rPr>
          <w:rFonts w:ascii="Times New Roman" w:hAnsi="Times New Roman" w:cs="Times New Roman"/>
          <w:sz w:val="24"/>
          <w:szCs w:val="24"/>
        </w:rPr>
        <w:t xml:space="preserve"> software</w:t>
      </w:r>
    </w:p>
    <w:p w:rsidR="00E01056" w:rsidRDefault="00CC1B72" w:rsidP="00E01056">
      <w:pPr>
        <w:autoSpaceDE w:val="0"/>
        <w:autoSpaceDN w:val="0"/>
        <w:adjustRightInd w:val="0"/>
        <w:spacing w:after="240" w:line="360" w:lineRule="auto"/>
        <w:jc w:val="both"/>
        <w:rPr>
          <w:rFonts w:ascii="Times New Roman" w:hAnsi="Times New Roman" w:cs="Times New Roman"/>
          <w:sz w:val="24"/>
          <w:szCs w:val="24"/>
        </w:rPr>
      </w:pPr>
      <w:r w:rsidRPr="001635F8">
        <w:rPr>
          <w:rFonts w:ascii="Times New Roman" w:hAnsi="Times New Roman" w:cs="Times New Roman"/>
          <w:sz w:val="24"/>
          <w:szCs w:val="24"/>
        </w:rPr>
        <w:lastRenderedPageBreak/>
        <w:t>DF test shows that all the variables which are non-stationary at level except for private investment, becomes stationary at first difference. So the statistical test shows the rejection of the null hypothesis for the test. Since differencing will remove the trend effect from the data the inclusion of time trend in the test is not important (see the table below).</w:t>
      </w:r>
    </w:p>
    <w:p w:rsidR="00FB39EA" w:rsidRPr="009B5181" w:rsidRDefault="00FB39EA" w:rsidP="00714BF5">
      <w:pPr>
        <w:pStyle w:val="Caption"/>
        <w:keepNext/>
        <w:jc w:val="both"/>
        <w:rPr>
          <w:rFonts w:ascii="Times New Roman" w:hAnsi="Times New Roman" w:cs="Times New Roman"/>
          <w:color w:val="auto"/>
          <w:sz w:val="24"/>
          <w:szCs w:val="24"/>
        </w:rPr>
      </w:pPr>
      <w:bookmarkStart w:id="295" w:name="_Toc49265844"/>
      <w:bookmarkStart w:id="296" w:name="_Toc496609125"/>
      <w:bookmarkStart w:id="297" w:name="_Toc498108792"/>
      <w:bookmarkStart w:id="298" w:name="_Toc498151807"/>
      <w:bookmarkStart w:id="299" w:name="_Toc498152384"/>
      <w:bookmarkStart w:id="300" w:name="_Toc498158637"/>
      <w:bookmarkStart w:id="301" w:name="_Toc498284014"/>
      <w:bookmarkStart w:id="302" w:name="_Toc498285015"/>
      <w:bookmarkStart w:id="303" w:name="_Toc498423059"/>
      <w:bookmarkStart w:id="304" w:name="_Toc502846040"/>
      <w:r w:rsidRPr="009B5181">
        <w:rPr>
          <w:rFonts w:ascii="Times New Roman" w:hAnsi="Times New Roman" w:cs="Times New Roman"/>
          <w:color w:val="auto"/>
          <w:sz w:val="24"/>
          <w:szCs w:val="24"/>
        </w:rPr>
        <w:t xml:space="preserve">Table </w:t>
      </w:r>
      <w:r w:rsidR="008A01FD" w:rsidRPr="009B5181">
        <w:rPr>
          <w:rFonts w:ascii="Times New Roman" w:hAnsi="Times New Roman" w:cs="Times New Roman"/>
          <w:color w:val="auto"/>
          <w:sz w:val="24"/>
          <w:szCs w:val="24"/>
        </w:rPr>
        <w:fldChar w:fldCharType="begin"/>
      </w:r>
      <w:r w:rsidR="00B313F0" w:rsidRPr="009B5181">
        <w:rPr>
          <w:rFonts w:ascii="Times New Roman" w:hAnsi="Times New Roman" w:cs="Times New Roman"/>
          <w:color w:val="auto"/>
          <w:sz w:val="24"/>
          <w:szCs w:val="24"/>
        </w:rPr>
        <w:instrText xml:space="preserve"> SEQ Table \* ARABIC </w:instrText>
      </w:r>
      <w:r w:rsidR="008A01FD" w:rsidRPr="009B5181">
        <w:rPr>
          <w:rFonts w:ascii="Times New Roman" w:hAnsi="Times New Roman" w:cs="Times New Roman"/>
          <w:color w:val="auto"/>
          <w:sz w:val="24"/>
          <w:szCs w:val="24"/>
        </w:rPr>
        <w:fldChar w:fldCharType="separate"/>
      </w:r>
      <w:r w:rsidR="009E02DC">
        <w:rPr>
          <w:rFonts w:ascii="Times New Roman" w:hAnsi="Times New Roman" w:cs="Times New Roman"/>
          <w:noProof/>
          <w:color w:val="auto"/>
          <w:sz w:val="24"/>
          <w:szCs w:val="24"/>
        </w:rPr>
        <w:t>5</w:t>
      </w:r>
      <w:r w:rsidR="008A01FD" w:rsidRPr="009B5181">
        <w:rPr>
          <w:rFonts w:ascii="Times New Roman" w:hAnsi="Times New Roman" w:cs="Times New Roman"/>
          <w:noProof/>
          <w:color w:val="auto"/>
          <w:sz w:val="24"/>
          <w:szCs w:val="24"/>
        </w:rPr>
        <w:fldChar w:fldCharType="end"/>
      </w:r>
      <w:r w:rsidRPr="009B5181">
        <w:rPr>
          <w:rFonts w:ascii="Times New Roman" w:hAnsi="Times New Roman" w:cs="Times New Roman"/>
          <w:color w:val="auto"/>
          <w:sz w:val="24"/>
          <w:szCs w:val="24"/>
        </w:rPr>
        <w:t>.unit root test</w:t>
      </w:r>
      <w:bookmarkEnd w:id="295"/>
    </w:p>
    <w:tbl>
      <w:tblPr>
        <w:tblStyle w:val="TableGrid"/>
        <w:tblW w:w="8568" w:type="dxa"/>
        <w:tblInd w:w="-180" w:type="dxa"/>
        <w:tblLook w:val="0000"/>
      </w:tblPr>
      <w:tblGrid>
        <w:gridCol w:w="1218"/>
        <w:gridCol w:w="780"/>
        <w:gridCol w:w="2700"/>
        <w:gridCol w:w="1422"/>
        <w:gridCol w:w="2448"/>
      </w:tblGrid>
      <w:tr w:rsidR="00CC1B72" w:rsidRPr="00E77DED" w:rsidTr="009B5181">
        <w:trPr>
          <w:trHeight w:val="566"/>
        </w:trPr>
        <w:tc>
          <w:tcPr>
            <w:tcW w:w="1998" w:type="dxa"/>
            <w:gridSpan w:val="2"/>
          </w:tcPr>
          <w:bookmarkEnd w:id="296"/>
          <w:bookmarkEnd w:id="297"/>
          <w:bookmarkEnd w:id="298"/>
          <w:bookmarkEnd w:id="299"/>
          <w:bookmarkEnd w:id="300"/>
          <w:bookmarkEnd w:id="301"/>
          <w:bookmarkEnd w:id="302"/>
          <w:bookmarkEnd w:id="303"/>
          <w:bookmarkEnd w:id="304"/>
          <w:p w:rsidR="00CC1B72" w:rsidRPr="009B5181" w:rsidRDefault="00CC1B72" w:rsidP="007E21C3">
            <w:pPr>
              <w:pStyle w:val="NoSpacing"/>
              <w:rPr>
                <w:rFonts w:ascii="Times New Roman" w:hAnsi="Times New Roman" w:cs="Times New Roman"/>
                <w:b/>
                <w:sz w:val="24"/>
                <w:szCs w:val="24"/>
              </w:rPr>
            </w:pPr>
            <w:r w:rsidRPr="009B5181">
              <w:rPr>
                <w:rFonts w:ascii="Times New Roman" w:hAnsi="Times New Roman" w:cs="Times New Roman"/>
                <w:b/>
                <w:sz w:val="24"/>
                <w:szCs w:val="24"/>
              </w:rPr>
              <w:t>Variable</w:t>
            </w:r>
          </w:p>
        </w:tc>
        <w:tc>
          <w:tcPr>
            <w:tcW w:w="2700" w:type="dxa"/>
          </w:tcPr>
          <w:p w:rsidR="00CC1B72" w:rsidRPr="009B5181" w:rsidRDefault="00FB39EA" w:rsidP="007E21C3">
            <w:pPr>
              <w:pStyle w:val="NoSpacing"/>
              <w:rPr>
                <w:rFonts w:ascii="Times New Roman" w:hAnsi="Times New Roman" w:cs="Times New Roman"/>
                <w:b/>
                <w:sz w:val="24"/>
                <w:szCs w:val="24"/>
              </w:rPr>
            </w:pPr>
            <w:r w:rsidRPr="009B5181">
              <w:rPr>
                <w:rFonts w:ascii="Times New Roman" w:hAnsi="Times New Roman" w:cs="Times New Roman"/>
                <w:b/>
                <w:sz w:val="24"/>
                <w:szCs w:val="24"/>
              </w:rPr>
              <w:t xml:space="preserve">without drift </w:t>
            </w:r>
            <w:r w:rsidR="00CC1B72" w:rsidRPr="009B5181">
              <w:rPr>
                <w:rFonts w:ascii="Times New Roman" w:hAnsi="Times New Roman" w:cs="Times New Roman"/>
                <w:b/>
                <w:sz w:val="24"/>
                <w:szCs w:val="24"/>
              </w:rPr>
              <w:t>and trend</w:t>
            </w:r>
          </w:p>
        </w:tc>
        <w:tc>
          <w:tcPr>
            <w:tcW w:w="1422" w:type="dxa"/>
          </w:tcPr>
          <w:p w:rsidR="00CC1B72" w:rsidRPr="009B5181" w:rsidRDefault="00CC1B72" w:rsidP="007E21C3">
            <w:pPr>
              <w:pStyle w:val="NoSpacing"/>
              <w:rPr>
                <w:rFonts w:ascii="Times New Roman" w:hAnsi="Times New Roman" w:cs="Times New Roman"/>
                <w:b/>
                <w:sz w:val="24"/>
                <w:szCs w:val="24"/>
              </w:rPr>
            </w:pPr>
            <w:r w:rsidRPr="009B5181">
              <w:rPr>
                <w:rFonts w:ascii="Times New Roman" w:hAnsi="Times New Roman" w:cs="Times New Roman"/>
                <w:b/>
                <w:sz w:val="24"/>
                <w:szCs w:val="24"/>
              </w:rPr>
              <w:t>With Drift</w:t>
            </w:r>
          </w:p>
        </w:tc>
        <w:tc>
          <w:tcPr>
            <w:tcW w:w="2448" w:type="dxa"/>
          </w:tcPr>
          <w:p w:rsidR="00CC1B72" w:rsidRPr="009B5181" w:rsidRDefault="00FB39EA" w:rsidP="007E21C3">
            <w:pPr>
              <w:pStyle w:val="NoSpacing"/>
              <w:rPr>
                <w:rFonts w:ascii="Times New Roman" w:hAnsi="Times New Roman" w:cs="Times New Roman"/>
                <w:b/>
                <w:sz w:val="24"/>
                <w:szCs w:val="24"/>
              </w:rPr>
            </w:pPr>
            <w:r w:rsidRPr="009B5181">
              <w:rPr>
                <w:rFonts w:ascii="Times New Roman" w:hAnsi="Times New Roman" w:cs="Times New Roman"/>
                <w:b/>
                <w:sz w:val="24"/>
                <w:szCs w:val="24"/>
              </w:rPr>
              <w:t xml:space="preserve">With drift and </w:t>
            </w:r>
            <w:r w:rsidR="00CC1B72" w:rsidRPr="009B5181">
              <w:rPr>
                <w:rFonts w:ascii="Times New Roman" w:hAnsi="Times New Roman" w:cs="Times New Roman"/>
                <w:b/>
                <w:sz w:val="24"/>
                <w:szCs w:val="24"/>
              </w:rPr>
              <w:t>trend</w:t>
            </w:r>
          </w:p>
        </w:tc>
      </w:tr>
      <w:tr w:rsidR="00CC1B72" w:rsidRPr="001635F8" w:rsidTr="009B5181">
        <w:trPr>
          <w:trHeight w:val="400"/>
        </w:trPr>
        <w:tc>
          <w:tcPr>
            <w:tcW w:w="1998" w:type="dxa"/>
            <w:gridSpan w:val="2"/>
          </w:tcPr>
          <w:p w:rsidR="00CC1B72" w:rsidRPr="009B5181" w:rsidRDefault="00CC1B72" w:rsidP="007E21C3">
            <w:pPr>
              <w:pStyle w:val="NoSpacing"/>
              <w:rPr>
                <w:rFonts w:ascii="Times New Roman" w:hAnsi="Times New Roman" w:cs="Times New Roman"/>
                <w:sz w:val="24"/>
                <w:szCs w:val="24"/>
              </w:rPr>
            </w:pPr>
            <w:r w:rsidRPr="009B5181">
              <w:rPr>
                <w:rFonts w:ascii="Times New Roman" w:hAnsi="Times New Roman" w:cs="Times New Roman"/>
                <w:sz w:val="24"/>
                <w:szCs w:val="24"/>
              </w:rPr>
              <w:t>RGDP</w:t>
            </w:r>
          </w:p>
        </w:tc>
        <w:tc>
          <w:tcPr>
            <w:tcW w:w="2700" w:type="dxa"/>
          </w:tcPr>
          <w:p w:rsidR="00CC1B72" w:rsidRPr="009B5181" w:rsidRDefault="00CC1B72" w:rsidP="007E21C3">
            <w:pPr>
              <w:pStyle w:val="NoSpacing"/>
              <w:rPr>
                <w:rFonts w:ascii="Times New Roman" w:hAnsi="Times New Roman" w:cs="Times New Roman"/>
                <w:sz w:val="24"/>
                <w:szCs w:val="24"/>
              </w:rPr>
            </w:pPr>
            <w:r w:rsidRPr="009B5181">
              <w:rPr>
                <w:rFonts w:ascii="Times New Roman" w:hAnsi="Times New Roman" w:cs="Times New Roman"/>
                <w:sz w:val="24"/>
                <w:szCs w:val="24"/>
              </w:rPr>
              <w:t>-0.78</w:t>
            </w:r>
          </w:p>
        </w:tc>
        <w:tc>
          <w:tcPr>
            <w:tcW w:w="1422" w:type="dxa"/>
          </w:tcPr>
          <w:p w:rsidR="00CC1B72" w:rsidRPr="009B5181" w:rsidRDefault="00CC1B72" w:rsidP="007E21C3">
            <w:pPr>
              <w:pStyle w:val="NoSpacing"/>
              <w:rPr>
                <w:rFonts w:ascii="Times New Roman" w:hAnsi="Times New Roman" w:cs="Times New Roman"/>
                <w:sz w:val="24"/>
                <w:szCs w:val="24"/>
              </w:rPr>
            </w:pPr>
            <w:r w:rsidRPr="009B5181">
              <w:rPr>
                <w:rFonts w:ascii="Times New Roman" w:hAnsi="Times New Roman" w:cs="Times New Roman"/>
                <w:sz w:val="24"/>
                <w:szCs w:val="24"/>
              </w:rPr>
              <w:t>-2.05</w:t>
            </w:r>
          </w:p>
        </w:tc>
        <w:tc>
          <w:tcPr>
            <w:tcW w:w="2448" w:type="dxa"/>
          </w:tcPr>
          <w:p w:rsidR="00CC1B72" w:rsidRPr="009B5181" w:rsidRDefault="00CC1B72" w:rsidP="007E21C3">
            <w:pPr>
              <w:pStyle w:val="NoSpacing"/>
              <w:rPr>
                <w:rFonts w:ascii="Times New Roman" w:hAnsi="Times New Roman" w:cs="Times New Roman"/>
                <w:sz w:val="24"/>
                <w:szCs w:val="24"/>
              </w:rPr>
            </w:pPr>
            <w:r w:rsidRPr="009B5181">
              <w:rPr>
                <w:rFonts w:ascii="Times New Roman" w:hAnsi="Times New Roman" w:cs="Times New Roman"/>
                <w:sz w:val="24"/>
                <w:szCs w:val="24"/>
              </w:rPr>
              <w:t>-6.67</w:t>
            </w:r>
          </w:p>
        </w:tc>
      </w:tr>
      <w:tr w:rsidR="00CC1B72" w:rsidRPr="001635F8" w:rsidTr="009B5181">
        <w:trPr>
          <w:trHeight w:val="314"/>
        </w:trPr>
        <w:tc>
          <w:tcPr>
            <w:tcW w:w="1998" w:type="dxa"/>
            <w:gridSpan w:val="2"/>
          </w:tcPr>
          <w:p w:rsidR="00CC1B72" w:rsidRPr="009B5181" w:rsidRDefault="00CC1B72" w:rsidP="007E21C3">
            <w:pPr>
              <w:pStyle w:val="NoSpacing"/>
              <w:rPr>
                <w:rFonts w:ascii="Times New Roman" w:hAnsi="Times New Roman" w:cs="Times New Roman"/>
                <w:sz w:val="24"/>
                <w:szCs w:val="24"/>
              </w:rPr>
            </w:pPr>
            <w:r w:rsidRPr="009B5181">
              <w:rPr>
                <w:rFonts w:ascii="Times New Roman" w:hAnsi="Times New Roman" w:cs="Times New Roman"/>
                <w:sz w:val="24"/>
                <w:szCs w:val="24"/>
              </w:rPr>
              <w:t>RED</w:t>
            </w:r>
          </w:p>
        </w:tc>
        <w:tc>
          <w:tcPr>
            <w:tcW w:w="2700" w:type="dxa"/>
          </w:tcPr>
          <w:p w:rsidR="00CC1B72" w:rsidRPr="009B5181" w:rsidRDefault="00CC1B72" w:rsidP="007E21C3">
            <w:pPr>
              <w:pStyle w:val="NoSpacing"/>
              <w:rPr>
                <w:rFonts w:ascii="Times New Roman" w:hAnsi="Times New Roman" w:cs="Times New Roman"/>
                <w:sz w:val="24"/>
                <w:szCs w:val="24"/>
              </w:rPr>
            </w:pPr>
            <w:r w:rsidRPr="009B5181">
              <w:rPr>
                <w:rFonts w:ascii="Times New Roman" w:hAnsi="Times New Roman" w:cs="Times New Roman"/>
                <w:sz w:val="24"/>
                <w:szCs w:val="24"/>
              </w:rPr>
              <w:t>-4.16</w:t>
            </w:r>
          </w:p>
        </w:tc>
        <w:tc>
          <w:tcPr>
            <w:tcW w:w="1422" w:type="dxa"/>
          </w:tcPr>
          <w:p w:rsidR="00CC1B72" w:rsidRPr="009B5181" w:rsidRDefault="00CC1B72" w:rsidP="007E21C3">
            <w:pPr>
              <w:pStyle w:val="NoSpacing"/>
              <w:rPr>
                <w:rFonts w:ascii="Times New Roman" w:hAnsi="Times New Roman" w:cs="Times New Roman"/>
                <w:sz w:val="24"/>
                <w:szCs w:val="24"/>
              </w:rPr>
            </w:pPr>
            <w:r w:rsidRPr="009B5181">
              <w:rPr>
                <w:rFonts w:ascii="Times New Roman" w:hAnsi="Times New Roman" w:cs="Times New Roman"/>
                <w:sz w:val="24"/>
                <w:szCs w:val="24"/>
              </w:rPr>
              <w:t>-5.27</w:t>
            </w:r>
          </w:p>
        </w:tc>
        <w:tc>
          <w:tcPr>
            <w:tcW w:w="2448" w:type="dxa"/>
          </w:tcPr>
          <w:p w:rsidR="00CC1B72" w:rsidRPr="009B5181" w:rsidRDefault="00CC1B72" w:rsidP="007E21C3">
            <w:pPr>
              <w:pStyle w:val="NoSpacing"/>
              <w:rPr>
                <w:rFonts w:ascii="Times New Roman" w:hAnsi="Times New Roman" w:cs="Times New Roman"/>
                <w:sz w:val="24"/>
                <w:szCs w:val="24"/>
              </w:rPr>
            </w:pPr>
            <w:r w:rsidRPr="009B5181">
              <w:rPr>
                <w:rFonts w:ascii="Times New Roman" w:hAnsi="Times New Roman" w:cs="Times New Roman"/>
                <w:sz w:val="24"/>
                <w:szCs w:val="24"/>
              </w:rPr>
              <w:t>-5.41</w:t>
            </w:r>
          </w:p>
        </w:tc>
      </w:tr>
      <w:tr w:rsidR="00CC1B72" w:rsidRPr="001635F8" w:rsidTr="009B5181">
        <w:trPr>
          <w:trHeight w:val="341"/>
        </w:trPr>
        <w:tc>
          <w:tcPr>
            <w:tcW w:w="1998" w:type="dxa"/>
            <w:gridSpan w:val="2"/>
          </w:tcPr>
          <w:p w:rsidR="00CC1B72" w:rsidRPr="009B5181" w:rsidRDefault="00CC1B72" w:rsidP="007E21C3">
            <w:pPr>
              <w:pStyle w:val="NoSpacing"/>
              <w:rPr>
                <w:rFonts w:ascii="Times New Roman" w:hAnsi="Times New Roman" w:cs="Times New Roman"/>
                <w:sz w:val="24"/>
                <w:szCs w:val="24"/>
              </w:rPr>
            </w:pPr>
            <w:r w:rsidRPr="009B5181">
              <w:rPr>
                <w:rFonts w:ascii="Times New Roman" w:hAnsi="Times New Roman" w:cs="Times New Roman"/>
                <w:sz w:val="24"/>
                <w:szCs w:val="24"/>
              </w:rPr>
              <w:t>RHE</w:t>
            </w:r>
          </w:p>
        </w:tc>
        <w:tc>
          <w:tcPr>
            <w:tcW w:w="2700" w:type="dxa"/>
          </w:tcPr>
          <w:p w:rsidR="00CC1B72" w:rsidRPr="009B5181" w:rsidRDefault="00CC1B72" w:rsidP="007E21C3">
            <w:pPr>
              <w:pStyle w:val="NoSpacing"/>
              <w:rPr>
                <w:rFonts w:ascii="Times New Roman" w:hAnsi="Times New Roman" w:cs="Times New Roman"/>
                <w:sz w:val="24"/>
                <w:szCs w:val="24"/>
              </w:rPr>
            </w:pPr>
            <w:r w:rsidRPr="009B5181">
              <w:rPr>
                <w:rFonts w:ascii="Times New Roman" w:hAnsi="Times New Roman" w:cs="Times New Roman"/>
                <w:sz w:val="24"/>
                <w:szCs w:val="24"/>
              </w:rPr>
              <w:t>-0.98</w:t>
            </w:r>
          </w:p>
        </w:tc>
        <w:tc>
          <w:tcPr>
            <w:tcW w:w="1422" w:type="dxa"/>
          </w:tcPr>
          <w:p w:rsidR="00CC1B72" w:rsidRPr="009B5181" w:rsidRDefault="00CC1B72" w:rsidP="007E21C3">
            <w:pPr>
              <w:pStyle w:val="NoSpacing"/>
              <w:rPr>
                <w:rFonts w:ascii="Times New Roman" w:hAnsi="Times New Roman" w:cs="Times New Roman"/>
                <w:sz w:val="24"/>
                <w:szCs w:val="24"/>
              </w:rPr>
            </w:pPr>
            <w:r w:rsidRPr="009B5181">
              <w:rPr>
                <w:rFonts w:ascii="Times New Roman" w:hAnsi="Times New Roman" w:cs="Times New Roman"/>
                <w:sz w:val="24"/>
                <w:szCs w:val="24"/>
              </w:rPr>
              <w:t>-7.37</w:t>
            </w:r>
          </w:p>
        </w:tc>
        <w:tc>
          <w:tcPr>
            <w:tcW w:w="2448" w:type="dxa"/>
          </w:tcPr>
          <w:p w:rsidR="00CC1B72" w:rsidRPr="009B5181" w:rsidRDefault="00CC1B72" w:rsidP="007E21C3">
            <w:pPr>
              <w:pStyle w:val="NoSpacing"/>
              <w:rPr>
                <w:rFonts w:ascii="Times New Roman" w:hAnsi="Times New Roman" w:cs="Times New Roman"/>
                <w:sz w:val="24"/>
                <w:szCs w:val="24"/>
              </w:rPr>
            </w:pPr>
            <w:r w:rsidRPr="009B5181">
              <w:rPr>
                <w:rFonts w:ascii="Times New Roman" w:hAnsi="Times New Roman" w:cs="Times New Roman"/>
                <w:sz w:val="24"/>
                <w:szCs w:val="24"/>
              </w:rPr>
              <w:t>-8.1</w:t>
            </w:r>
          </w:p>
        </w:tc>
      </w:tr>
      <w:tr w:rsidR="00CC1B72" w:rsidRPr="001635F8" w:rsidTr="009B5181">
        <w:trPr>
          <w:trHeight w:val="341"/>
        </w:trPr>
        <w:tc>
          <w:tcPr>
            <w:tcW w:w="1998" w:type="dxa"/>
            <w:gridSpan w:val="2"/>
          </w:tcPr>
          <w:p w:rsidR="00CC1B72" w:rsidRPr="009B5181" w:rsidRDefault="00CC1B72" w:rsidP="007E21C3">
            <w:pPr>
              <w:pStyle w:val="NoSpacing"/>
              <w:rPr>
                <w:rFonts w:ascii="Times New Roman" w:hAnsi="Times New Roman" w:cs="Times New Roman"/>
                <w:sz w:val="24"/>
                <w:szCs w:val="24"/>
              </w:rPr>
            </w:pPr>
            <w:r w:rsidRPr="009B5181">
              <w:rPr>
                <w:rFonts w:ascii="Times New Roman" w:hAnsi="Times New Roman" w:cs="Times New Roman"/>
                <w:sz w:val="24"/>
                <w:szCs w:val="24"/>
              </w:rPr>
              <w:t>RAGE</w:t>
            </w:r>
          </w:p>
        </w:tc>
        <w:tc>
          <w:tcPr>
            <w:tcW w:w="2700" w:type="dxa"/>
          </w:tcPr>
          <w:p w:rsidR="00CC1B72" w:rsidRPr="009B5181" w:rsidRDefault="00CC1B72" w:rsidP="007E21C3">
            <w:pPr>
              <w:pStyle w:val="NoSpacing"/>
              <w:rPr>
                <w:rFonts w:ascii="Times New Roman" w:hAnsi="Times New Roman" w:cs="Times New Roman"/>
                <w:sz w:val="24"/>
                <w:szCs w:val="24"/>
              </w:rPr>
            </w:pPr>
            <w:r w:rsidRPr="009B5181">
              <w:rPr>
                <w:rFonts w:ascii="Times New Roman" w:hAnsi="Times New Roman" w:cs="Times New Roman"/>
                <w:sz w:val="24"/>
                <w:szCs w:val="24"/>
              </w:rPr>
              <w:t>-6.69</w:t>
            </w:r>
          </w:p>
        </w:tc>
        <w:tc>
          <w:tcPr>
            <w:tcW w:w="1422" w:type="dxa"/>
          </w:tcPr>
          <w:p w:rsidR="00CC1B72" w:rsidRPr="009B5181" w:rsidRDefault="00CC1B72" w:rsidP="007E21C3">
            <w:pPr>
              <w:pStyle w:val="NoSpacing"/>
              <w:rPr>
                <w:rFonts w:ascii="Times New Roman" w:hAnsi="Times New Roman" w:cs="Times New Roman"/>
                <w:sz w:val="24"/>
                <w:szCs w:val="24"/>
              </w:rPr>
            </w:pPr>
            <w:r w:rsidRPr="009B5181">
              <w:rPr>
                <w:rFonts w:ascii="Times New Roman" w:hAnsi="Times New Roman" w:cs="Times New Roman"/>
                <w:sz w:val="24"/>
                <w:szCs w:val="24"/>
              </w:rPr>
              <w:t>-7.37</w:t>
            </w:r>
          </w:p>
        </w:tc>
        <w:tc>
          <w:tcPr>
            <w:tcW w:w="2448" w:type="dxa"/>
          </w:tcPr>
          <w:p w:rsidR="00CC1B72" w:rsidRPr="009B5181" w:rsidRDefault="00CC1B72" w:rsidP="007E21C3">
            <w:pPr>
              <w:pStyle w:val="NoSpacing"/>
              <w:rPr>
                <w:rFonts w:ascii="Times New Roman" w:hAnsi="Times New Roman" w:cs="Times New Roman"/>
                <w:sz w:val="24"/>
                <w:szCs w:val="24"/>
              </w:rPr>
            </w:pPr>
            <w:r w:rsidRPr="009B5181">
              <w:rPr>
                <w:rFonts w:ascii="Times New Roman" w:hAnsi="Times New Roman" w:cs="Times New Roman"/>
                <w:sz w:val="24"/>
                <w:szCs w:val="24"/>
              </w:rPr>
              <w:t>-6.6</w:t>
            </w:r>
          </w:p>
        </w:tc>
      </w:tr>
      <w:tr w:rsidR="00CC1B72" w:rsidRPr="001635F8" w:rsidTr="009B5181">
        <w:trPr>
          <w:trHeight w:val="368"/>
        </w:trPr>
        <w:tc>
          <w:tcPr>
            <w:tcW w:w="1998" w:type="dxa"/>
            <w:gridSpan w:val="2"/>
          </w:tcPr>
          <w:p w:rsidR="00CC1B72" w:rsidRPr="009B5181" w:rsidRDefault="00CC1B72" w:rsidP="007E21C3">
            <w:pPr>
              <w:pStyle w:val="NoSpacing"/>
              <w:rPr>
                <w:rFonts w:ascii="Times New Roman" w:hAnsi="Times New Roman" w:cs="Times New Roman"/>
                <w:sz w:val="24"/>
                <w:szCs w:val="24"/>
              </w:rPr>
            </w:pPr>
            <w:r w:rsidRPr="009B5181">
              <w:rPr>
                <w:rFonts w:ascii="Times New Roman" w:hAnsi="Times New Roman" w:cs="Times New Roman"/>
                <w:sz w:val="24"/>
                <w:szCs w:val="24"/>
              </w:rPr>
              <w:t>Real_Pi</w:t>
            </w:r>
          </w:p>
        </w:tc>
        <w:tc>
          <w:tcPr>
            <w:tcW w:w="2700" w:type="dxa"/>
          </w:tcPr>
          <w:p w:rsidR="00CC1B72" w:rsidRPr="009B5181" w:rsidRDefault="00CC1B72" w:rsidP="007E21C3">
            <w:pPr>
              <w:pStyle w:val="NoSpacing"/>
              <w:rPr>
                <w:rFonts w:ascii="Times New Roman" w:hAnsi="Times New Roman" w:cs="Times New Roman"/>
                <w:sz w:val="24"/>
                <w:szCs w:val="24"/>
              </w:rPr>
            </w:pPr>
            <w:r w:rsidRPr="009B5181">
              <w:rPr>
                <w:rFonts w:ascii="Times New Roman" w:hAnsi="Times New Roman" w:cs="Times New Roman"/>
                <w:sz w:val="24"/>
                <w:szCs w:val="24"/>
              </w:rPr>
              <w:t>-9.9</w:t>
            </w:r>
          </w:p>
        </w:tc>
        <w:tc>
          <w:tcPr>
            <w:tcW w:w="1422" w:type="dxa"/>
          </w:tcPr>
          <w:p w:rsidR="00CC1B72" w:rsidRPr="009B5181" w:rsidRDefault="00CC1B72" w:rsidP="007E21C3">
            <w:pPr>
              <w:pStyle w:val="NoSpacing"/>
              <w:rPr>
                <w:rFonts w:ascii="Times New Roman" w:hAnsi="Times New Roman" w:cs="Times New Roman"/>
                <w:sz w:val="24"/>
                <w:szCs w:val="24"/>
              </w:rPr>
            </w:pPr>
            <w:r w:rsidRPr="009B5181">
              <w:rPr>
                <w:rFonts w:ascii="Times New Roman" w:hAnsi="Times New Roman" w:cs="Times New Roman"/>
                <w:sz w:val="24"/>
                <w:szCs w:val="24"/>
              </w:rPr>
              <w:t>-9.79</w:t>
            </w:r>
          </w:p>
        </w:tc>
        <w:tc>
          <w:tcPr>
            <w:tcW w:w="2448" w:type="dxa"/>
          </w:tcPr>
          <w:p w:rsidR="00CC1B72" w:rsidRPr="009B5181" w:rsidRDefault="00CC1B72" w:rsidP="007E21C3">
            <w:pPr>
              <w:pStyle w:val="NoSpacing"/>
              <w:rPr>
                <w:rFonts w:ascii="Times New Roman" w:hAnsi="Times New Roman" w:cs="Times New Roman"/>
                <w:sz w:val="24"/>
                <w:szCs w:val="24"/>
              </w:rPr>
            </w:pPr>
            <w:r w:rsidRPr="009B5181">
              <w:rPr>
                <w:rFonts w:ascii="Times New Roman" w:hAnsi="Times New Roman" w:cs="Times New Roman"/>
                <w:sz w:val="24"/>
                <w:szCs w:val="24"/>
              </w:rPr>
              <w:t>-9.7</w:t>
            </w:r>
          </w:p>
        </w:tc>
      </w:tr>
      <w:tr w:rsidR="00CC1B72" w:rsidRPr="001635F8" w:rsidTr="009B5181">
        <w:trPr>
          <w:trHeight w:val="315"/>
        </w:trPr>
        <w:tc>
          <w:tcPr>
            <w:tcW w:w="1218" w:type="dxa"/>
            <w:vMerge w:val="restart"/>
          </w:tcPr>
          <w:p w:rsidR="00CC1B72" w:rsidRPr="009B5181" w:rsidRDefault="00CC1B72" w:rsidP="007E21C3">
            <w:pPr>
              <w:pStyle w:val="NoSpacing"/>
              <w:rPr>
                <w:rFonts w:ascii="Times New Roman" w:hAnsi="Times New Roman" w:cs="Times New Roman"/>
                <w:color w:val="000000" w:themeColor="text1"/>
                <w:sz w:val="24"/>
                <w:szCs w:val="24"/>
              </w:rPr>
            </w:pPr>
            <w:r w:rsidRPr="009B5181">
              <w:rPr>
                <w:rFonts w:ascii="Times New Roman" w:hAnsi="Times New Roman" w:cs="Times New Roman"/>
                <w:color w:val="000000" w:themeColor="text1"/>
                <w:sz w:val="24"/>
                <w:szCs w:val="24"/>
              </w:rPr>
              <w:t>Critical</w:t>
            </w:r>
          </w:p>
          <w:p w:rsidR="00CC1B72" w:rsidRPr="009B5181" w:rsidRDefault="00CC1B72" w:rsidP="007E21C3">
            <w:pPr>
              <w:pStyle w:val="NoSpacing"/>
              <w:rPr>
                <w:rFonts w:ascii="Times New Roman" w:hAnsi="Times New Roman" w:cs="Times New Roman"/>
                <w:color w:val="000000" w:themeColor="text1"/>
                <w:sz w:val="24"/>
                <w:szCs w:val="24"/>
              </w:rPr>
            </w:pPr>
            <w:r w:rsidRPr="009B5181">
              <w:rPr>
                <w:rFonts w:ascii="Times New Roman" w:hAnsi="Times New Roman" w:cs="Times New Roman"/>
                <w:color w:val="000000" w:themeColor="text1"/>
                <w:sz w:val="24"/>
                <w:szCs w:val="24"/>
              </w:rPr>
              <w:t>Values</w:t>
            </w:r>
          </w:p>
        </w:tc>
        <w:tc>
          <w:tcPr>
            <w:tcW w:w="780" w:type="dxa"/>
          </w:tcPr>
          <w:p w:rsidR="00CC1B72" w:rsidRPr="009B5181" w:rsidRDefault="00CC1B72" w:rsidP="007E21C3">
            <w:pPr>
              <w:pStyle w:val="NoSpacing"/>
              <w:rPr>
                <w:rFonts w:ascii="Times New Roman" w:hAnsi="Times New Roman" w:cs="Times New Roman"/>
                <w:color w:val="000000" w:themeColor="text1"/>
                <w:sz w:val="24"/>
                <w:szCs w:val="24"/>
              </w:rPr>
            </w:pPr>
            <w:r w:rsidRPr="009B5181">
              <w:rPr>
                <w:rFonts w:ascii="Times New Roman" w:hAnsi="Times New Roman" w:cs="Times New Roman"/>
                <w:color w:val="000000" w:themeColor="text1"/>
                <w:sz w:val="24"/>
                <w:szCs w:val="24"/>
              </w:rPr>
              <w:t>1%</w:t>
            </w:r>
          </w:p>
        </w:tc>
        <w:tc>
          <w:tcPr>
            <w:tcW w:w="2700" w:type="dxa"/>
          </w:tcPr>
          <w:p w:rsidR="00CC1B72" w:rsidRPr="009B5181" w:rsidRDefault="00CC1B72" w:rsidP="007E21C3">
            <w:pPr>
              <w:pStyle w:val="NoSpacing"/>
              <w:rPr>
                <w:rFonts w:ascii="Times New Roman" w:hAnsi="Times New Roman" w:cs="Times New Roman"/>
                <w:color w:val="000000" w:themeColor="text1"/>
                <w:sz w:val="24"/>
                <w:szCs w:val="24"/>
              </w:rPr>
            </w:pPr>
            <w:r w:rsidRPr="009B5181">
              <w:rPr>
                <w:rFonts w:ascii="Times New Roman" w:hAnsi="Times New Roman" w:cs="Times New Roman"/>
                <w:color w:val="000000" w:themeColor="text1"/>
                <w:sz w:val="24"/>
                <w:szCs w:val="24"/>
              </w:rPr>
              <w:t>2.6</w:t>
            </w:r>
          </w:p>
        </w:tc>
        <w:tc>
          <w:tcPr>
            <w:tcW w:w="1422" w:type="dxa"/>
          </w:tcPr>
          <w:p w:rsidR="00CC1B72" w:rsidRPr="009B5181" w:rsidRDefault="00CC1B72" w:rsidP="007E21C3">
            <w:pPr>
              <w:pStyle w:val="NoSpacing"/>
              <w:rPr>
                <w:rFonts w:ascii="Times New Roman" w:hAnsi="Times New Roman" w:cs="Times New Roman"/>
                <w:color w:val="000000" w:themeColor="text1"/>
                <w:sz w:val="24"/>
                <w:szCs w:val="24"/>
              </w:rPr>
            </w:pPr>
            <w:r w:rsidRPr="009B5181">
              <w:rPr>
                <w:rFonts w:ascii="Times New Roman" w:hAnsi="Times New Roman" w:cs="Times New Roman"/>
                <w:color w:val="000000" w:themeColor="text1"/>
                <w:sz w:val="24"/>
                <w:szCs w:val="24"/>
              </w:rPr>
              <w:t>-3.61</w:t>
            </w:r>
          </w:p>
        </w:tc>
        <w:tc>
          <w:tcPr>
            <w:tcW w:w="2448" w:type="dxa"/>
          </w:tcPr>
          <w:p w:rsidR="00CC1B72" w:rsidRPr="009B5181" w:rsidRDefault="00CC1B72" w:rsidP="007E21C3">
            <w:pPr>
              <w:pStyle w:val="NoSpacing"/>
              <w:rPr>
                <w:rFonts w:ascii="Times New Roman" w:hAnsi="Times New Roman" w:cs="Times New Roman"/>
                <w:color w:val="000000" w:themeColor="text1"/>
                <w:sz w:val="24"/>
                <w:szCs w:val="24"/>
              </w:rPr>
            </w:pPr>
            <w:r w:rsidRPr="009B5181">
              <w:rPr>
                <w:rFonts w:ascii="Times New Roman" w:hAnsi="Times New Roman" w:cs="Times New Roman"/>
                <w:color w:val="000000" w:themeColor="text1"/>
                <w:sz w:val="24"/>
                <w:szCs w:val="24"/>
              </w:rPr>
              <w:t>-4.22</w:t>
            </w:r>
          </w:p>
        </w:tc>
      </w:tr>
      <w:tr w:rsidR="00CC1B72" w:rsidRPr="001635F8" w:rsidTr="009B5181">
        <w:trPr>
          <w:trHeight w:val="248"/>
        </w:trPr>
        <w:tc>
          <w:tcPr>
            <w:tcW w:w="1218" w:type="dxa"/>
            <w:vMerge/>
          </w:tcPr>
          <w:p w:rsidR="00CC1B72" w:rsidRPr="009B5181" w:rsidRDefault="00CC1B72" w:rsidP="007E21C3">
            <w:pPr>
              <w:pStyle w:val="NoSpacing"/>
              <w:rPr>
                <w:rFonts w:ascii="Times New Roman" w:hAnsi="Times New Roman" w:cs="Times New Roman"/>
                <w:color w:val="000000" w:themeColor="text1"/>
                <w:sz w:val="24"/>
                <w:szCs w:val="24"/>
              </w:rPr>
            </w:pPr>
          </w:p>
        </w:tc>
        <w:tc>
          <w:tcPr>
            <w:tcW w:w="780" w:type="dxa"/>
          </w:tcPr>
          <w:p w:rsidR="00CC1B72" w:rsidRPr="009B5181" w:rsidRDefault="00CC1B72" w:rsidP="007E21C3">
            <w:pPr>
              <w:pStyle w:val="NoSpacing"/>
              <w:rPr>
                <w:rFonts w:ascii="Times New Roman" w:hAnsi="Times New Roman" w:cs="Times New Roman"/>
                <w:color w:val="000000" w:themeColor="text1"/>
                <w:sz w:val="24"/>
                <w:szCs w:val="24"/>
              </w:rPr>
            </w:pPr>
            <w:r w:rsidRPr="009B5181">
              <w:rPr>
                <w:rFonts w:ascii="Times New Roman" w:hAnsi="Times New Roman" w:cs="Times New Roman"/>
                <w:color w:val="000000" w:themeColor="text1"/>
                <w:sz w:val="24"/>
                <w:szCs w:val="24"/>
              </w:rPr>
              <w:t>5%</w:t>
            </w:r>
          </w:p>
        </w:tc>
        <w:tc>
          <w:tcPr>
            <w:tcW w:w="2700" w:type="dxa"/>
          </w:tcPr>
          <w:p w:rsidR="00CC1B72" w:rsidRPr="009B5181" w:rsidRDefault="00CC1B72" w:rsidP="007E21C3">
            <w:pPr>
              <w:pStyle w:val="NoSpacing"/>
              <w:rPr>
                <w:rFonts w:ascii="Times New Roman" w:hAnsi="Times New Roman" w:cs="Times New Roman"/>
                <w:color w:val="000000" w:themeColor="text1"/>
                <w:sz w:val="24"/>
                <w:szCs w:val="24"/>
              </w:rPr>
            </w:pPr>
            <w:r w:rsidRPr="009B5181">
              <w:rPr>
                <w:rFonts w:ascii="Times New Roman" w:hAnsi="Times New Roman" w:cs="Times New Roman"/>
                <w:color w:val="000000" w:themeColor="text1"/>
                <w:sz w:val="24"/>
                <w:szCs w:val="24"/>
              </w:rPr>
              <w:t>-2.63</w:t>
            </w:r>
          </w:p>
        </w:tc>
        <w:tc>
          <w:tcPr>
            <w:tcW w:w="1422" w:type="dxa"/>
          </w:tcPr>
          <w:p w:rsidR="00CC1B72" w:rsidRPr="009B5181" w:rsidRDefault="00CC1B72" w:rsidP="007E21C3">
            <w:pPr>
              <w:pStyle w:val="NoSpacing"/>
              <w:rPr>
                <w:rFonts w:ascii="Times New Roman" w:hAnsi="Times New Roman" w:cs="Times New Roman"/>
                <w:color w:val="000000" w:themeColor="text1"/>
                <w:sz w:val="24"/>
                <w:szCs w:val="24"/>
              </w:rPr>
            </w:pPr>
            <w:r w:rsidRPr="009B5181">
              <w:rPr>
                <w:rFonts w:ascii="Times New Roman" w:hAnsi="Times New Roman" w:cs="Times New Roman"/>
                <w:color w:val="000000" w:themeColor="text1"/>
                <w:sz w:val="24"/>
                <w:szCs w:val="24"/>
              </w:rPr>
              <w:t>-2.94</w:t>
            </w:r>
          </w:p>
        </w:tc>
        <w:tc>
          <w:tcPr>
            <w:tcW w:w="2448" w:type="dxa"/>
          </w:tcPr>
          <w:p w:rsidR="00CC1B72" w:rsidRPr="009B5181" w:rsidRDefault="00CC1B72" w:rsidP="007E21C3">
            <w:pPr>
              <w:pStyle w:val="NoSpacing"/>
              <w:rPr>
                <w:rFonts w:ascii="Times New Roman" w:hAnsi="Times New Roman" w:cs="Times New Roman"/>
                <w:color w:val="000000" w:themeColor="text1"/>
                <w:sz w:val="24"/>
                <w:szCs w:val="24"/>
              </w:rPr>
            </w:pPr>
            <w:r w:rsidRPr="009B5181">
              <w:rPr>
                <w:rFonts w:ascii="Times New Roman" w:hAnsi="Times New Roman" w:cs="Times New Roman"/>
                <w:color w:val="000000" w:themeColor="text1"/>
                <w:sz w:val="24"/>
                <w:szCs w:val="24"/>
              </w:rPr>
              <w:t>-3.53</w:t>
            </w:r>
          </w:p>
        </w:tc>
      </w:tr>
      <w:tr w:rsidR="00CC1B72" w:rsidRPr="001635F8" w:rsidTr="009B5181">
        <w:trPr>
          <w:trHeight w:val="248"/>
        </w:trPr>
        <w:tc>
          <w:tcPr>
            <w:tcW w:w="1218" w:type="dxa"/>
            <w:vMerge/>
          </w:tcPr>
          <w:p w:rsidR="00CC1B72" w:rsidRPr="009B5181" w:rsidRDefault="00CC1B72" w:rsidP="007E21C3">
            <w:pPr>
              <w:pStyle w:val="NoSpacing"/>
              <w:rPr>
                <w:rFonts w:ascii="Times New Roman" w:hAnsi="Times New Roman" w:cs="Times New Roman"/>
                <w:color w:val="000000" w:themeColor="text1"/>
                <w:sz w:val="24"/>
                <w:szCs w:val="24"/>
              </w:rPr>
            </w:pPr>
          </w:p>
        </w:tc>
        <w:tc>
          <w:tcPr>
            <w:tcW w:w="780" w:type="dxa"/>
          </w:tcPr>
          <w:p w:rsidR="00CC1B72" w:rsidRPr="009B5181" w:rsidRDefault="00CC1B72" w:rsidP="007E21C3">
            <w:pPr>
              <w:pStyle w:val="NoSpacing"/>
              <w:rPr>
                <w:rFonts w:ascii="Times New Roman" w:hAnsi="Times New Roman" w:cs="Times New Roman"/>
                <w:color w:val="000000" w:themeColor="text1"/>
                <w:sz w:val="24"/>
                <w:szCs w:val="24"/>
              </w:rPr>
            </w:pPr>
            <w:r w:rsidRPr="009B5181">
              <w:rPr>
                <w:rFonts w:ascii="Times New Roman" w:hAnsi="Times New Roman" w:cs="Times New Roman"/>
                <w:color w:val="000000" w:themeColor="text1"/>
                <w:sz w:val="24"/>
                <w:szCs w:val="24"/>
              </w:rPr>
              <w:t>10%</w:t>
            </w:r>
          </w:p>
        </w:tc>
        <w:tc>
          <w:tcPr>
            <w:tcW w:w="2700" w:type="dxa"/>
          </w:tcPr>
          <w:p w:rsidR="00CC1B72" w:rsidRPr="009B5181" w:rsidRDefault="00CC1B72" w:rsidP="007E21C3">
            <w:pPr>
              <w:pStyle w:val="NoSpacing"/>
              <w:rPr>
                <w:rFonts w:ascii="Times New Roman" w:hAnsi="Times New Roman" w:cs="Times New Roman"/>
                <w:color w:val="000000" w:themeColor="text1"/>
                <w:sz w:val="24"/>
                <w:szCs w:val="24"/>
              </w:rPr>
            </w:pPr>
            <w:r w:rsidRPr="009B5181">
              <w:rPr>
                <w:rFonts w:ascii="Times New Roman" w:hAnsi="Times New Roman" w:cs="Times New Roman"/>
                <w:color w:val="000000" w:themeColor="text1"/>
                <w:sz w:val="24"/>
                <w:szCs w:val="24"/>
              </w:rPr>
              <w:t>-1.611</w:t>
            </w:r>
          </w:p>
        </w:tc>
        <w:tc>
          <w:tcPr>
            <w:tcW w:w="1422" w:type="dxa"/>
          </w:tcPr>
          <w:p w:rsidR="00CC1B72" w:rsidRPr="009B5181" w:rsidRDefault="00CC1B72" w:rsidP="007E21C3">
            <w:pPr>
              <w:pStyle w:val="NoSpacing"/>
              <w:rPr>
                <w:rFonts w:ascii="Times New Roman" w:hAnsi="Times New Roman" w:cs="Times New Roman"/>
                <w:color w:val="000000" w:themeColor="text1"/>
                <w:sz w:val="24"/>
                <w:szCs w:val="24"/>
              </w:rPr>
            </w:pPr>
            <w:r w:rsidRPr="009B5181">
              <w:rPr>
                <w:rFonts w:ascii="Times New Roman" w:hAnsi="Times New Roman" w:cs="Times New Roman"/>
                <w:color w:val="000000" w:themeColor="text1"/>
                <w:sz w:val="24"/>
                <w:szCs w:val="24"/>
              </w:rPr>
              <w:t>-2.61</w:t>
            </w:r>
          </w:p>
        </w:tc>
        <w:tc>
          <w:tcPr>
            <w:tcW w:w="2448" w:type="dxa"/>
          </w:tcPr>
          <w:p w:rsidR="00CC1B72" w:rsidRPr="009B5181" w:rsidRDefault="00CC1B72" w:rsidP="007E21C3">
            <w:pPr>
              <w:pStyle w:val="NoSpacing"/>
              <w:rPr>
                <w:rFonts w:ascii="Times New Roman" w:hAnsi="Times New Roman" w:cs="Times New Roman"/>
                <w:color w:val="000000" w:themeColor="text1"/>
                <w:sz w:val="24"/>
                <w:szCs w:val="24"/>
              </w:rPr>
            </w:pPr>
            <w:r w:rsidRPr="009B5181">
              <w:rPr>
                <w:rFonts w:ascii="Times New Roman" w:hAnsi="Times New Roman" w:cs="Times New Roman"/>
                <w:color w:val="000000" w:themeColor="text1"/>
                <w:sz w:val="24"/>
                <w:szCs w:val="24"/>
              </w:rPr>
              <w:t>-3.20</w:t>
            </w:r>
          </w:p>
        </w:tc>
      </w:tr>
    </w:tbl>
    <w:p w:rsidR="00B71296" w:rsidRDefault="00CC1B72" w:rsidP="00B71296">
      <w:pPr>
        <w:autoSpaceDE w:val="0"/>
        <w:autoSpaceDN w:val="0"/>
        <w:adjustRightInd w:val="0"/>
        <w:spacing w:after="240" w:line="360" w:lineRule="auto"/>
        <w:ind w:left="540"/>
        <w:jc w:val="both"/>
        <w:rPr>
          <w:rFonts w:ascii="Times New Roman" w:hAnsi="Times New Roman" w:cs="Times New Roman"/>
          <w:sz w:val="24"/>
          <w:szCs w:val="24"/>
        </w:rPr>
      </w:pPr>
      <w:r w:rsidRPr="001635F8">
        <w:rPr>
          <w:rFonts w:ascii="Times New Roman" w:hAnsi="Times New Roman" w:cs="Times New Roman"/>
          <w:sz w:val="24"/>
          <w:szCs w:val="24"/>
        </w:rPr>
        <w:t>Source: Own calculation using Eviews 7</w:t>
      </w:r>
      <w:r w:rsidR="006B75FA">
        <w:rPr>
          <w:rFonts w:ascii="Times New Roman" w:hAnsi="Times New Roman" w:cs="Times New Roman"/>
          <w:sz w:val="24"/>
          <w:szCs w:val="24"/>
        </w:rPr>
        <w:t xml:space="preserve"> software</w:t>
      </w:r>
    </w:p>
    <w:p w:rsidR="00CC1B72" w:rsidRPr="001635F8" w:rsidRDefault="00CC1B72" w:rsidP="00B71296">
      <w:pPr>
        <w:autoSpaceDE w:val="0"/>
        <w:autoSpaceDN w:val="0"/>
        <w:adjustRightInd w:val="0"/>
        <w:spacing w:after="240" w:line="360" w:lineRule="auto"/>
        <w:jc w:val="both"/>
        <w:rPr>
          <w:rFonts w:ascii="Times New Roman" w:hAnsi="Times New Roman" w:cs="Times New Roman"/>
          <w:sz w:val="24"/>
          <w:szCs w:val="24"/>
        </w:rPr>
      </w:pPr>
      <w:r w:rsidRPr="001635F8">
        <w:rPr>
          <w:rFonts w:ascii="Times New Roman" w:hAnsi="Times New Roman" w:cs="Times New Roman"/>
          <w:sz w:val="24"/>
          <w:szCs w:val="24"/>
        </w:rPr>
        <w:t>The ADF tests were applied to their first differences as indicated in Table above. The order of integration is the number of unit roots that should be contained in the series so as to be stationary. So, Table 2 suggests that the series of the endogenous variables display a stationary behavior at first difference and all model variables are integrated of order one I(1) with drift and trend except for the first difference but all variables except RGDP and RHE are stationary at first difference without drift and trend.</w:t>
      </w:r>
    </w:p>
    <w:p w:rsidR="00CC1B72" w:rsidRDefault="00CC1B72" w:rsidP="002E4979">
      <w:pPr>
        <w:spacing w:after="240" w:line="360" w:lineRule="auto"/>
        <w:jc w:val="both"/>
        <w:rPr>
          <w:rFonts w:ascii="Times New Roman" w:hAnsi="Times New Roman" w:cs="Times New Roman"/>
          <w:sz w:val="24"/>
          <w:szCs w:val="24"/>
        </w:rPr>
      </w:pPr>
      <w:r w:rsidRPr="001635F8">
        <w:rPr>
          <w:rFonts w:ascii="Times New Roman" w:hAnsi="Times New Roman" w:cs="Times New Roman"/>
          <w:sz w:val="24"/>
          <w:szCs w:val="24"/>
        </w:rPr>
        <w:t xml:space="preserve">Since unit root tests often suffer from poor size and power property, (i.e., the tendency to over-reject the null hypothesis of </w:t>
      </w:r>
      <w:r w:rsidR="00CC060A" w:rsidRPr="001635F8">
        <w:rPr>
          <w:rFonts w:ascii="Times New Roman" w:hAnsi="Times New Roman" w:cs="Times New Roman"/>
          <w:sz w:val="24"/>
          <w:szCs w:val="24"/>
        </w:rPr>
        <w:t>non-stationary</w:t>
      </w:r>
      <w:r w:rsidRPr="001635F8">
        <w:rPr>
          <w:rFonts w:ascii="Times New Roman" w:hAnsi="Times New Roman" w:cs="Times New Roman"/>
          <w:sz w:val="24"/>
          <w:szCs w:val="24"/>
        </w:rPr>
        <w:t xml:space="preserve"> when it is true and under reject the null when it is false, respectively) it is quite common to proceed to tests for </w:t>
      </w:r>
      <w:r w:rsidR="004B5893" w:rsidRPr="001635F8">
        <w:rPr>
          <w:rFonts w:ascii="Times New Roman" w:hAnsi="Times New Roman" w:cs="Times New Roman"/>
          <w:sz w:val="24"/>
          <w:szCs w:val="24"/>
        </w:rPr>
        <w:t>co integration</w:t>
      </w:r>
      <w:r w:rsidRPr="001635F8">
        <w:rPr>
          <w:rFonts w:ascii="Times New Roman" w:hAnsi="Times New Roman" w:cs="Times New Roman"/>
          <w:sz w:val="24"/>
          <w:szCs w:val="24"/>
        </w:rPr>
        <w:t xml:space="preserve"> even when the unit root tests suggest that the variables are unbalanced. </w:t>
      </w:r>
    </w:p>
    <w:p w:rsidR="00CC1B72" w:rsidRPr="001635F8" w:rsidRDefault="00CC1B72" w:rsidP="002E4979">
      <w:pPr>
        <w:spacing w:after="240" w:line="360" w:lineRule="auto"/>
        <w:jc w:val="both"/>
        <w:rPr>
          <w:rFonts w:ascii="Times New Roman" w:hAnsi="Times New Roman" w:cs="Times New Roman"/>
          <w:sz w:val="24"/>
          <w:szCs w:val="24"/>
        </w:rPr>
      </w:pPr>
      <w:r w:rsidRPr="001635F8">
        <w:rPr>
          <w:rFonts w:ascii="Times New Roman" w:hAnsi="Times New Roman" w:cs="Times New Roman"/>
          <w:sz w:val="24"/>
          <w:szCs w:val="24"/>
        </w:rPr>
        <w:t xml:space="preserve">In other words, it is possible that </w:t>
      </w:r>
      <w:r w:rsidR="004B5893" w:rsidRPr="001635F8">
        <w:rPr>
          <w:rFonts w:ascii="Times New Roman" w:hAnsi="Times New Roman" w:cs="Times New Roman"/>
          <w:sz w:val="24"/>
          <w:szCs w:val="24"/>
        </w:rPr>
        <w:t>co integration</w:t>
      </w:r>
      <w:r w:rsidRPr="001635F8">
        <w:rPr>
          <w:rFonts w:ascii="Times New Roman" w:hAnsi="Times New Roman" w:cs="Times New Roman"/>
          <w:sz w:val="24"/>
          <w:szCs w:val="24"/>
        </w:rPr>
        <w:t xml:space="preserve"> is present even when there is a mix of variables in the model (Harris, 1995). Hence, the above unit root tests result do not prohibit one to employ the Johanson Maximum Likelihood Procedure to test for the existence of </w:t>
      </w:r>
      <w:r w:rsidR="004B5893" w:rsidRPr="001635F8">
        <w:rPr>
          <w:rFonts w:ascii="Times New Roman" w:hAnsi="Times New Roman" w:cs="Times New Roman"/>
          <w:sz w:val="24"/>
          <w:szCs w:val="24"/>
        </w:rPr>
        <w:t>co integration</w:t>
      </w:r>
      <w:r w:rsidRPr="001635F8">
        <w:rPr>
          <w:rFonts w:ascii="Times New Roman" w:hAnsi="Times New Roman" w:cs="Times New Roman"/>
          <w:sz w:val="24"/>
          <w:szCs w:val="24"/>
        </w:rPr>
        <w:t>.</w:t>
      </w:r>
    </w:p>
    <w:p w:rsidR="00CC1B72" w:rsidRPr="009B5181" w:rsidRDefault="00CC1B72" w:rsidP="00E7235E">
      <w:pPr>
        <w:pStyle w:val="Heading3"/>
        <w:numPr>
          <w:ilvl w:val="2"/>
          <w:numId w:val="19"/>
        </w:numPr>
        <w:spacing w:after="240" w:line="360" w:lineRule="auto"/>
        <w:ind w:left="1710"/>
        <w:jc w:val="both"/>
        <w:rPr>
          <w:rFonts w:ascii="Times New Roman" w:hAnsi="Times New Roman" w:cs="Times New Roman"/>
          <w:color w:val="auto"/>
          <w:sz w:val="24"/>
          <w:szCs w:val="24"/>
        </w:rPr>
      </w:pPr>
      <w:bookmarkStart w:id="305" w:name="_Toc496609126"/>
      <w:bookmarkStart w:id="306" w:name="_Toc498074117"/>
      <w:bookmarkStart w:id="307" w:name="_Toc498108793"/>
      <w:bookmarkStart w:id="308" w:name="_Toc498152385"/>
      <w:bookmarkStart w:id="309" w:name="_Toc498284015"/>
      <w:bookmarkStart w:id="310" w:name="_Toc502846041"/>
      <w:bookmarkStart w:id="311" w:name="_Toc49266450"/>
      <w:r w:rsidRPr="009B5181">
        <w:rPr>
          <w:rFonts w:ascii="Times New Roman" w:hAnsi="Times New Roman" w:cs="Times New Roman"/>
          <w:color w:val="auto"/>
          <w:sz w:val="24"/>
          <w:szCs w:val="24"/>
        </w:rPr>
        <w:lastRenderedPageBreak/>
        <w:t>Estimating for Order of the VAR</w:t>
      </w:r>
      <w:bookmarkEnd w:id="305"/>
      <w:bookmarkEnd w:id="306"/>
      <w:bookmarkEnd w:id="307"/>
      <w:bookmarkEnd w:id="308"/>
      <w:bookmarkEnd w:id="309"/>
      <w:bookmarkEnd w:id="310"/>
      <w:bookmarkEnd w:id="311"/>
    </w:p>
    <w:p w:rsidR="00CC1B72" w:rsidRPr="001635F8" w:rsidRDefault="00CC1B72" w:rsidP="00E01056">
      <w:pPr>
        <w:pStyle w:val="Default"/>
        <w:spacing w:after="240" w:line="360" w:lineRule="auto"/>
        <w:jc w:val="both"/>
        <w:rPr>
          <w:color w:val="auto"/>
        </w:rPr>
      </w:pPr>
      <w:r w:rsidRPr="001635F8">
        <w:rPr>
          <w:color w:val="auto"/>
        </w:rPr>
        <w:t xml:space="preserve">Before estimating the VAR model, it is critical to choose the order of the model that yields a good model and hence precise forecast. The order of the VAR model refers to the optimal number of lags that should be included in the model. Lütkepohl (2005) indicates that over-fitting or selecting a higher order lag length than the true lag length causes an increase in the mean-square forecast errors of the VAR and that under-fitting the lag length often generates residual autocorrelation. </w:t>
      </w:r>
    </w:p>
    <w:p w:rsidR="00CC1B72" w:rsidRPr="001635F8" w:rsidRDefault="00CC1B72" w:rsidP="00E01056">
      <w:pPr>
        <w:spacing w:after="240" w:line="360" w:lineRule="auto"/>
        <w:jc w:val="both"/>
        <w:rPr>
          <w:rFonts w:ascii="Times New Roman" w:hAnsi="Times New Roman" w:cs="Times New Roman"/>
          <w:sz w:val="24"/>
          <w:szCs w:val="24"/>
        </w:rPr>
      </w:pPr>
      <w:r w:rsidRPr="001635F8">
        <w:rPr>
          <w:rFonts w:ascii="Times New Roman" w:hAnsi="Times New Roman" w:cs="Times New Roman"/>
          <w:sz w:val="24"/>
          <w:szCs w:val="24"/>
        </w:rPr>
        <w:t>Hence, specifying the lag order has strong implications for subsequent modeling choices. Choosing too few lags could lead to systematic variation in the residuals whereas if too many lags are chosen it comes with the penalty of fewer degrees of freedom as adding another lag, adds pxp variables.</w:t>
      </w:r>
    </w:p>
    <w:p w:rsidR="00CC1B72" w:rsidRPr="001635F8" w:rsidRDefault="00CC1B72" w:rsidP="00E01056">
      <w:pPr>
        <w:spacing w:after="240" w:line="360" w:lineRule="auto"/>
        <w:jc w:val="both"/>
        <w:rPr>
          <w:rFonts w:ascii="Times New Roman" w:hAnsi="Times New Roman" w:cs="Times New Roman"/>
          <w:sz w:val="24"/>
          <w:szCs w:val="24"/>
        </w:rPr>
      </w:pPr>
      <w:r w:rsidRPr="001635F8">
        <w:rPr>
          <w:rFonts w:ascii="Times New Roman" w:hAnsi="Times New Roman" w:cs="Times New Roman"/>
          <w:sz w:val="24"/>
          <w:szCs w:val="24"/>
        </w:rPr>
        <w:t xml:space="preserve"> For determining the appropriate lag length for the VAR model Akaike information criterion (AIC), Schwarz information criterion (SC), and Hannan-Quin (HQ) information criteria were used. In Table 3, the lag length selection criterion is tabulated and   appropriate lag length for the model is </w:t>
      </w:r>
      <w:r>
        <w:rPr>
          <w:rFonts w:ascii="Times New Roman" w:hAnsi="Times New Roman" w:cs="Times New Roman"/>
          <w:sz w:val="24"/>
          <w:szCs w:val="24"/>
        </w:rPr>
        <w:t>two</w:t>
      </w:r>
      <w:r w:rsidRPr="001635F8">
        <w:rPr>
          <w:rFonts w:ascii="Times New Roman" w:hAnsi="Times New Roman" w:cs="Times New Roman"/>
          <w:sz w:val="24"/>
          <w:szCs w:val="24"/>
        </w:rPr>
        <w:t>.</w:t>
      </w:r>
    </w:p>
    <w:p w:rsidR="004A3757" w:rsidRDefault="00CC1B72" w:rsidP="00E01056">
      <w:pPr>
        <w:spacing w:after="240" w:line="360" w:lineRule="auto"/>
        <w:jc w:val="both"/>
        <w:rPr>
          <w:rFonts w:ascii="Times New Roman" w:hAnsi="Times New Roman" w:cs="Times New Roman"/>
          <w:sz w:val="24"/>
          <w:szCs w:val="24"/>
        </w:rPr>
      </w:pPr>
      <w:r w:rsidRPr="001635F8">
        <w:rPr>
          <w:rFonts w:ascii="Times New Roman" w:hAnsi="Times New Roman" w:cs="Times New Roman"/>
          <w:sz w:val="24"/>
          <w:szCs w:val="24"/>
        </w:rPr>
        <w:t>That is, the best fitting model is the one that minimize AIC or SC or HQ where the bolded row in table 3 indicates that the optimal lag length for the VAR model selected b</w:t>
      </w:r>
      <w:r>
        <w:rPr>
          <w:rFonts w:ascii="Times New Roman" w:hAnsi="Times New Roman" w:cs="Times New Roman"/>
          <w:sz w:val="24"/>
          <w:szCs w:val="24"/>
        </w:rPr>
        <w:t>y the criterion is equal to two and all VAR model information criterion shows best fitting model is lag two.</w:t>
      </w:r>
    </w:p>
    <w:p w:rsidR="00896696" w:rsidRDefault="00896696" w:rsidP="00714BF5">
      <w:pPr>
        <w:spacing w:after="240" w:line="360" w:lineRule="auto"/>
        <w:ind w:left="540"/>
        <w:jc w:val="both"/>
        <w:rPr>
          <w:rFonts w:ascii="Times New Roman" w:hAnsi="Times New Roman" w:cs="Times New Roman"/>
          <w:sz w:val="24"/>
          <w:szCs w:val="24"/>
        </w:rPr>
      </w:pPr>
    </w:p>
    <w:p w:rsidR="0019287C" w:rsidRDefault="0019287C" w:rsidP="00714BF5">
      <w:pPr>
        <w:spacing w:after="240" w:line="360" w:lineRule="auto"/>
        <w:ind w:left="540"/>
        <w:jc w:val="both"/>
        <w:rPr>
          <w:rFonts w:ascii="Times New Roman" w:hAnsi="Times New Roman" w:cs="Times New Roman"/>
          <w:sz w:val="24"/>
          <w:szCs w:val="24"/>
        </w:rPr>
      </w:pPr>
    </w:p>
    <w:p w:rsidR="0019287C" w:rsidRDefault="0019287C" w:rsidP="00714BF5">
      <w:pPr>
        <w:spacing w:after="240" w:line="360" w:lineRule="auto"/>
        <w:ind w:left="540"/>
        <w:jc w:val="both"/>
        <w:rPr>
          <w:rFonts w:ascii="Times New Roman" w:hAnsi="Times New Roman" w:cs="Times New Roman"/>
          <w:sz w:val="24"/>
          <w:szCs w:val="24"/>
        </w:rPr>
      </w:pPr>
    </w:p>
    <w:p w:rsidR="00FB39EA" w:rsidRDefault="00FB39EA" w:rsidP="00714BF5">
      <w:pPr>
        <w:spacing w:after="240" w:line="360" w:lineRule="auto"/>
        <w:ind w:left="540"/>
        <w:jc w:val="both"/>
        <w:rPr>
          <w:rFonts w:ascii="Times New Roman" w:hAnsi="Times New Roman" w:cs="Times New Roman"/>
          <w:sz w:val="24"/>
          <w:szCs w:val="24"/>
        </w:rPr>
      </w:pPr>
    </w:p>
    <w:p w:rsidR="009B5181" w:rsidRDefault="009B5181" w:rsidP="00714BF5">
      <w:pPr>
        <w:pStyle w:val="Caption"/>
        <w:keepNext/>
        <w:jc w:val="both"/>
        <w:rPr>
          <w:rFonts w:ascii="Times New Roman" w:hAnsi="Times New Roman" w:cs="Times New Roman"/>
          <w:b w:val="0"/>
          <w:bCs w:val="0"/>
          <w:color w:val="auto"/>
          <w:sz w:val="24"/>
          <w:szCs w:val="24"/>
        </w:rPr>
      </w:pPr>
      <w:bookmarkStart w:id="312" w:name="_Toc496609127"/>
      <w:bookmarkStart w:id="313" w:name="_Toc498074118"/>
      <w:bookmarkStart w:id="314" w:name="_Toc498108794"/>
      <w:bookmarkStart w:id="315" w:name="_Toc498151809"/>
      <w:bookmarkStart w:id="316" w:name="_Toc498152386"/>
      <w:bookmarkStart w:id="317" w:name="_Toc498158639"/>
      <w:bookmarkStart w:id="318" w:name="_Toc498284016"/>
      <w:bookmarkStart w:id="319" w:name="_Toc498285017"/>
      <w:bookmarkStart w:id="320" w:name="_Toc498423061"/>
      <w:bookmarkStart w:id="321" w:name="_Toc502846042"/>
    </w:p>
    <w:p w:rsidR="00114633" w:rsidRPr="009B5181" w:rsidRDefault="00114633" w:rsidP="00714BF5">
      <w:pPr>
        <w:pStyle w:val="Caption"/>
        <w:keepNext/>
        <w:jc w:val="both"/>
        <w:rPr>
          <w:rFonts w:ascii="Times New Roman" w:hAnsi="Times New Roman" w:cs="Times New Roman"/>
          <w:color w:val="auto"/>
          <w:sz w:val="24"/>
          <w:szCs w:val="24"/>
        </w:rPr>
      </w:pPr>
      <w:bookmarkStart w:id="322" w:name="_Toc49265845"/>
      <w:r w:rsidRPr="009B5181">
        <w:rPr>
          <w:rFonts w:ascii="Times New Roman" w:hAnsi="Times New Roman" w:cs="Times New Roman"/>
          <w:color w:val="auto"/>
          <w:sz w:val="24"/>
          <w:szCs w:val="24"/>
        </w:rPr>
        <w:t xml:space="preserve">Table </w:t>
      </w:r>
      <w:r w:rsidR="008A01FD" w:rsidRPr="009B5181">
        <w:rPr>
          <w:rFonts w:ascii="Times New Roman" w:hAnsi="Times New Roman" w:cs="Times New Roman"/>
          <w:color w:val="auto"/>
          <w:sz w:val="24"/>
          <w:szCs w:val="24"/>
        </w:rPr>
        <w:fldChar w:fldCharType="begin"/>
      </w:r>
      <w:r w:rsidR="00B313F0" w:rsidRPr="009B5181">
        <w:rPr>
          <w:rFonts w:ascii="Times New Roman" w:hAnsi="Times New Roman" w:cs="Times New Roman"/>
          <w:color w:val="auto"/>
          <w:sz w:val="24"/>
          <w:szCs w:val="24"/>
        </w:rPr>
        <w:instrText xml:space="preserve"> SEQ Table \* ARABIC </w:instrText>
      </w:r>
      <w:r w:rsidR="008A01FD" w:rsidRPr="009B5181">
        <w:rPr>
          <w:rFonts w:ascii="Times New Roman" w:hAnsi="Times New Roman" w:cs="Times New Roman"/>
          <w:color w:val="auto"/>
          <w:sz w:val="24"/>
          <w:szCs w:val="24"/>
        </w:rPr>
        <w:fldChar w:fldCharType="separate"/>
      </w:r>
      <w:r w:rsidR="009E02DC">
        <w:rPr>
          <w:rFonts w:ascii="Times New Roman" w:hAnsi="Times New Roman" w:cs="Times New Roman"/>
          <w:noProof/>
          <w:color w:val="auto"/>
          <w:sz w:val="24"/>
          <w:szCs w:val="24"/>
        </w:rPr>
        <w:t>6</w:t>
      </w:r>
      <w:r w:rsidR="008A01FD" w:rsidRPr="009B5181">
        <w:rPr>
          <w:rFonts w:ascii="Times New Roman" w:hAnsi="Times New Roman" w:cs="Times New Roman"/>
          <w:noProof/>
          <w:color w:val="auto"/>
          <w:sz w:val="24"/>
          <w:szCs w:val="24"/>
        </w:rPr>
        <w:fldChar w:fldCharType="end"/>
      </w:r>
      <w:r w:rsidRPr="009B5181">
        <w:rPr>
          <w:rFonts w:ascii="Times New Roman" w:hAnsi="Times New Roman" w:cs="Times New Roman"/>
          <w:color w:val="auto"/>
          <w:sz w:val="24"/>
          <w:szCs w:val="24"/>
        </w:rPr>
        <w:t>.VAR Lag Order Selection Criteria</w:t>
      </w:r>
      <w:bookmarkEnd w:id="322"/>
    </w:p>
    <w:tbl>
      <w:tblPr>
        <w:tblW w:w="9015" w:type="dxa"/>
        <w:tblInd w:w="-87" w:type="dxa"/>
        <w:tblLook w:val="04A0"/>
      </w:tblPr>
      <w:tblGrid>
        <w:gridCol w:w="734"/>
        <w:gridCol w:w="1203"/>
        <w:gridCol w:w="1356"/>
        <w:gridCol w:w="1583"/>
        <w:gridCol w:w="1350"/>
        <w:gridCol w:w="1350"/>
        <w:gridCol w:w="1439"/>
      </w:tblGrid>
      <w:tr w:rsidR="0068436A" w:rsidRPr="00FB39EA" w:rsidTr="00714BF5">
        <w:trPr>
          <w:trHeight w:val="503"/>
        </w:trPr>
        <w:tc>
          <w:tcPr>
            <w:tcW w:w="735" w:type="dxa"/>
            <w:tcBorders>
              <w:top w:val="single" w:sz="4" w:space="0" w:color="auto"/>
              <w:left w:val="single" w:sz="4" w:space="0" w:color="auto"/>
              <w:bottom w:val="single" w:sz="4" w:space="0" w:color="auto"/>
              <w:right w:val="single" w:sz="4" w:space="0" w:color="auto"/>
            </w:tcBorders>
            <w:shd w:val="clear" w:color="auto" w:fill="auto"/>
            <w:vAlign w:val="center"/>
            <w:hideMark/>
          </w:tcPr>
          <w:bookmarkEnd w:id="312"/>
          <w:bookmarkEnd w:id="313"/>
          <w:bookmarkEnd w:id="314"/>
          <w:bookmarkEnd w:id="315"/>
          <w:bookmarkEnd w:id="316"/>
          <w:bookmarkEnd w:id="317"/>
          <w:bookmarkEnd w:id="318"/>
          <w:bookmarkEnd w:id="319"/>
          <w:bookmarkEnd w:id="320"/>
          <w:bookmarkEnd w:id="321"/>
          <w:p w:rsidR="00FB39EA" w:rsidRPr="009B5181" w:rsidRDefault="00FB39EA" w:rsidP="00FB39EA">
            <w:pPr>
              <w:spacing w:after="0" w:line="240" w:lineRule="auto"/>
              <w:rPr>
                <w:rFonts w:ascii="Times New Roman" w:eastAsia="Times New Roman" w:hAnsi="Times New Roman" w:cs="Times New Roman"/>
                <w:color w:val="000000"/>
                <w:sz w:val="24"/>
                <w:szCs w:val="24"/>
              </w:rPr>
            </w:pPr>
            <w:r w:rsidRPr="009B5181">
              <w:rPr>
                <w:rFonts w:ascii="Times New Roman" w:eastAsia="Times New Roman" w:hAnsi="Times New Roman" w:cs="Times New Roman"/>
                <w:color w:val="000000"/>
                <w:sz w:val="24"/>
                <w:szCs w:val="24"/>
              </w:rPr>
              <w:t> Lag</w:t>
            </w:r>
          </w:p>
        </w:tc>
        <w:tc>
          <w:tcPr>
            <w:tcW w:w="1203" w:type="dxa"/>
            <w:tcBorders>
              <w:top w:val="single" w:sz="4" w:space="0" w:color="auto"/>
              <w:left w:val="nil"/>
              <w:bottom w:val="single" w:sz="4" w:space="0" w:color="auto"/>
              <w:right w:val="single" w:sz="4" w:space="0" w:color="auto"/>
            </w:tcBorders>
            <w:shd w:val="clear" w:color="auto" w:fill="auto"/>
            <w:vAlign w:val="center"/>
            <w:hideMark/>
          </w:tcPr>
          <w:p w:rsidR="00FB39EA" w:rsidRPr="009B5181" w:rsidRDefault="00FB39EA" w:rsidP="00FB39EA">
            <w:pPr>
              <w:spacing w:after="0" w:line="240" w:lineRule="auto"/>
              <w:rPr>
                <w:rFonts w:ascii="Times New Roman" w:eastAsia="Times New Roman" w:hAnsi="Times New Roman" w:cs="Times New Roman"/>
                <w:color w:val="000000"/>
                <w:sz w:val="24"/>
                <w:szCs w:val="24"/>
              </w:rPr>
            </w:pPr>
            <w:r w:rsidRPr="009B5181">
              <w:rPr>
                <w:rFonts w:ascii="Times New Roman" w:eastAsia="Times New Roman" w:hAnsi="Times New Roman" w:cs="Times New Roman"/>
                <w:color w:val="000000"/>
                <w:sz w:val="24"/>
                <w:szCs w:val="24"/>
              </w:rPr>
              <w:t>LogL</w:t>
            </w:r>
          </w:p>
        </w:tc>
        <w:tc>
          <w:tcPr>
            <w:tcW w:w="1352" w:type="dxa"/>
            <w:tcBorders>
              <w:top w:val="single" w:sz="4" w:space="0" w:color="auto"/>
              <w:left w:val="nil"/>
              <w:bottom w:val="single" w:sz="4" w:space="0" w:color="auto"/>
              <w:right w:val="single" w:sz="4" w:space="0" w:color="auto"/>
            </w:tcBorders>
            <w:shd w:val="clear" w:color="auto" w:fill="auto"/>
            <w:vAlign w:val="center"/>
            <w:hideMark/>
          </w:tcPr>
          <w:p w:rsidR="00FB39EA" w:rsidRPr="009B5181" w:rsidRDefault="00FB39EA" w:rsidP="00FB39EA">
            <w:pPr>
              <w:spacing w:after="0" w:line="240" w:lineRule="auto"/>
              <w:rPr>
                <w:rFonts w:ascii="Times New Roman" w:eastAsia="Times New Roman" w:hAnsi="Times New Roman" w:cs="Times New Roman"/>
                <w:color w:val="000000"/>
                <w:sz w:val="24"/>
                <w:szCs w:val="24"/>
              </w:rPr>
            </w:pPr>
            <w:r w:rsidRPr="009B5181">
              <w:rPr>
                <w:rFonts w:ascii="Times New Roman" w:eastAsia="Times New Roman" w:hAnsi="Times New Roman" w:cs="Times New Roman"/>
                <w:color w:val="000000"/>
                <w:sz w:val="24"/>
                <w:szCs w:val="24"/>
              </w:rPr>
              <w:t>LR</w:t>
            </w:r>
          </w:p>
        </w:tc>
        <w:tc>
          <w:tcPr>
            <w:tcW w:w="1585" w:type="dxa"/>
            <w:tcBorders>
              <w:top w:val="single" w:sz="4" w:space="0" w:color="auto"/>
              <w:left w:val="nil"/>
              <w:bottom w:val="single" w:sz="4" w:space="0" w:color="auto"/>
              <w:right w:val="single" w:sz="4" w:space="0" w:color="auto"/>
            </w:tcBorders>
            <w:shd w:val="clear" w:color="auto" w:fill="auto"/>
            <w:vAlign w:val="center"/>
            <w:hideMark/>
          </w:tcPr>
          <w:p w:rsidR="00FB39EA" w:rsidRPr="009B5181" w:rsidRDefault="00FB39EA" w:rsidP="00FB39EA">
            <w:pPr>
              <w:spacing w:after="0" w:line="240" w:lineRule="auto"/>
              <w:rPr>
                <w:rFonts w:ascii="Times New Roman" w:eastAsia="Times New Roman" w:hAnsi="Times New Roman" w:cs="Times New Roman"/>
                <w:color w:val="000000"/>
                <w:sz w:val="24"/>
                <w:szCs w:val="24"/>
              </w:rPr>
            </w:pPr>
            <w:r w:rsidRPr="009B5181">
              <w:rPr>
                <w:rFonts w:ascii="Times New Roman" w:eastAsia="Times New Roman" w:hAnsi="Times New Roman" w:cs="Times New Roman"/>
                <w:color w:val="000000"/>
                <w:sz w:val="24"/>
                <w:szCs w:val="24"/>
              </w:rPr>
              <w:t>FPE</w:t>
            </w:r>
          </w:p>
        </w:tc>
        <w:tc>
          <w:tcPr>
            <w:tcW w:w="1350" w:type="dxa"/>
            <w:tcBorders>
              <w:top w:val="single" w:sz="4" w:space="0" w:color="auto"/>
              <w:left w:val="nil"/>
              <w:bottom w:val="single" w:sz="4" w:space="0" w:color="auto"/>
              <w:right w:val="single" w:sz="4" w:space="0" w:color="auto"/>
            </w:tcBorders>
            <w:shd w:val="clear" w:color="auto" w:fill="auto"/>
            <w:vAlign w:val="center"/>
            <w:hideMark/>
          </w:tcPr>
          <w:p w:rsidR="00FB39EA" w:rsidRPr="009B5181" w:rsidRDefault="00FB39EA" w:rsidP="00FB39EA">
            <w:pPr>
              <w:spacing w:after="0" w:line="240" w:lineRule="auto"/>
              <w:rPr>
                <w:rFonts w:ascii="Times New Roman" w:eastAsia="Times New Roman" w:hAnsi="Times New Roman" w:cs="Times New Roman"/>
                <w:color w:val="000000"/>
                <w:sz w:val="24"/>
                <w:szCs w:val="24"/>
              </w:rPr>
            </w:pPr>
            <w:r w:rsidRPr="009B5181">
              <w:rPr>
                <w:rFonts w:ascii="Times New Roman" w:eastAsia="Times New Roman" w:hAnsi="Times New Roman" w:cs="Times New Roman"/>
                <w:color w:val="000000"/>
                <w:sz w:val="24"/>
                <w:szCs w:val="24"/>
              </w:rPr>
              <w:t>AIC</w:t>
            </w:r>
          </w:p>
        </w:tc>
        <w:tc>
          <w:tcPr>
            <w:tcW w:w="1350" w:type="dxa"/>
            <w:tcBorders>
              <w:top w:val="single" w:sz="4" w:space="0" w:color="auto"/>
              <w:left w:val="nil"/>
              <w:bottom w:val="single" w:sz="4" w:space="0" w:color="auto"/>
              <w:right w:val="single" w:sz="4" w:space="0" w:color="auto"/>
            </w:tcBorders>
            <w:shd w:val="clear" w:color="auto" w:fill="auto"/>
            <w:vAlign w:val="center"/>
            <w:hideMark/>
          </w:tcPr>
          <w:p w:rsidR="00FB39EA" w:rsidRPr="009B5181" w:rsidRDefault="00FB39EA" w:rsidP="00FB39EA">
            <w:pPr>
              <w:spacing w:after="0" w:line="240" w:lineRule="auto"/>
              <w:rPr>
                <w:rFonts w:ascii="Times New Roman" w:eastAsia="Times New Roman" w:hAnsi="Times New Roman" w:cs="Times New Roman"/>
                <w:color w:val="000000"/>
                <w:sz w:val="24"/>
                <w:szCs w:val="24"/>
              </w:rPr>
            </w:pPr>
            <w:r w:rsidRPr="009B5181">
              <w:rPr>
                <w:rFonts w:ascii="Times New Roman" w:eastAsia="Times New Roman" w:hAnsi="Times New Roman" w:cs="Times New Roman"/>
                <w:color w:val="000000"/>
                <w:sz w:val="24"/>
                <w:szCs w:val="24"/>
              </w:rPr>
              <w:t>SC</w:t>
            </w:r>
          </w:p>
        </w:tc>
        <w:tc>
          <w:tcPr>
            <w:tcW w:w="1440" w:type="dxa"/>
            <w:tcBorders>
              <w:top w:val="single" w:sz="4" w:space="0" w:color="auto"/>
              <w:left w:val="nil"/>
              <w:bottom w:val="single" w:sz="4" w:space="0" w:color="auto"/>
              <w:right w:val="single" w:sz="4" w:space="0" w:color="auto"/>
            </w:tcBorders>
            <w:shd w:val="clear" w:color="auto" w:fill="auto"/>
            <w:vAlign w:val="center"/>
            <w:hideMark/>
          </w:tcPr>
          <w:p w:rsidR="00FB39EA" w:rsidRPr="009B5181" w:rsidRDefault="00FB39EA" w:rsidP="00FB39EA">
            <w:pPr>
              <w:spacing w:after="0" w:line="240" w:lineRule="auto"/>
              <w:rPr>
                <w:rFonts w:ascii="Times New Roman" w:eastAsia="Times New Roman" w:hAnsi="Times New Roman" w:cs="Times New Roman"/>
                <w:color w:val="000000"/>
                <w:sz w:val="24"/>
                <w:szCs w:val="24"/>
              </w:rPr>
            </w:pPr>
            <w:r w:rsidRPr="009B5181">
              <w:rPr>
                <w:rFonts w:ascii="Times New Roman" w:eastAsia="Times New Roman" w:hAnsi="Times New Roman" w:cs="Times New Roman"/>
                <w:color w:val="000000"/>
                <w:sz w:val="24"/>
                <w:szCs w:val="24"/>
              </w:rPr>
              <w:t>HQ</w:t>
            </w:r>
          </w:p>
        </w:tc>
      </w:tr>
      <w:tr w:rsidR="0068436A" w:rsidRPr="00FB39EA" w:rsidTr="00714BF5">
        <w:trPr>
          <w:trHeight w:val="503"/>
        </w:trPr>
        <w:tc>
          <w:tcPr>
            <w:tcW w:w="735" w:type="dxa"/>
            <w:tcBorders>
              <w:top w:val="nil"/>
              <w:left w:val="single" w:sz="4" w:space="0" w:color="auto"/>
              <w:bottom w:val="single" w:sz="4" w:space="0" w:color="auto"/>
              <w:right w:val="single" w:sz="4" w:space="0" w:color="auto"/>
            </w:tcBorders>
            <w:shd w:val="clear" w:color="auto" w:fill="auto"/>
            <w:vAlign w:val="center"/>
            <w:hideMark/>
          </w:tcPr>
          <w:p w:rsidR="00FB39EA" w:rsidRPr="009B5181" w:rsidRDefault="00FB39EA" w:rsidP="00FB39EA">
            <w:pPr>
              <w:spacing w:after="0" w:line="240" w:lineRule="auto"/>
              <w:rPr>
                <w:rFonts w:ascii="Times New Roman" w:eastAsia="Times New Roman" w:hAnsi="Times New Roman" w:cs="Times New Roman"/>
                <w:color w:val="000000"/>
                <w:sz w:val="24"/>
                <w:szCs w:val="24"/>
              </w:rPr>
            </w:pPr>
            <w:r w:rsidRPr="009B5181">
              <w:rPr>
                <w:rFonts w:ascii="Times New Roman" w:eastAsia="Times New Roman" w:hAnsi="Times New Roman" w:cs="Times New Roman"/>
                <w:color w:val="000000"/>
                <w:sz w:val="24"/>
                <w:szCs w:val="24"/>
              </w:rPr>
              <w:t>0</w:t>
            </w:r>
          </w:p>
        </w:tc>
        <w:tc>
          <w:tcPr>
            <w:tcW w:w="1203" w:type="dxa"/>
            <w:tcBorders>
              <w:top w:val="nil"/>
              <w:left w:val="nil"/>
              <w:bottom w:val="single" w:sz="4" w:space="0" w:color="auto"/>
              <w:right w:val="single" w:sz="4" w:space="0" w:color="auto"/>
            </w:tcBorders>
            <w:shd w:val="clear" w:color="auto" w:fill="auto"/>
            <w:vAlign w:val="center"/>
            <w:hideMark/>
          </w:tcPr>
          <w:p w:rsidR="00FB39EA" w:rsidRPr="009B5181" w:rsidRDefault="00FB39EA" w:rsidP="00FB39EA">
            <w:pPr>
              <w:spacing w:after="0" w:line="240" w:lineRule="auto"/>
              <w:rPr>
                <w:rFonts w:ascii="Times New Roman" w:eastAsia="Times New Roman" w:hAnsi="Times New Roman" w:cs="Times New Roman"/>
                <w:color w:val="000000"/>
                <w:sz w:val="24"/>
                <w:szCs w:val="24"/>
              </w:rPr>
            </w:pPr>
            <w:r w:rsidRPr="009B5181">
              <w:rPr>
                <w:rFonts w:ascii="Times New Roman" w:eastAsia="Times New Roman" w:hAnsi="Times New Roman" w:cs="Times New Roman"/>
                <w:color w:val="000000"/>
                <w:sz w:val="24"/>
                <w:szCs w:val="24"/>
              </w:rPr>
              <w:t> 59.34210</w:t>
            </w:r>
          </w:p>
        </w:tc>
        <w:tc>
          <w:tcPr>
            <w:tcW w:w="1352" w:type="dxa"/>
            <w:tcBorders>
              <w:top w:val="nil"/>
              <w:left w:val="nil"/>
              <w:bottom w:val="single" w:sz="4" w:space="0" w:color="auto"/>
              <w:right w:val="single" w:sz="4" w:space="0" w:color="auto"/>
            </w:tcBorders>
            <w:shd w:val="clear" w:color="auto" w:fill="auto"/>
            <w:vAlign w:val="center"/>
            <w:hideMark/>
          </w:tcPr>
          <w:p w:rsidR="00FB39EA" w:rsidRPr="009B5181" w:rsidRDefault="00FB39EA" w:rsidP="00FB39EA">
            <w:pPr>
              <w:spacing w:after="0" w:line="240" w:lineRule="auto"/>
              <w:rPr>
                <w:rFonts w:ascii="Times New Roman" w:eastAsia="Times New Roman" w:hAnsi="Times New Roman" w:cs="Times New Roman"/>
                <w:color w:val="000000"/>
                <w:sz w:val="24"/>
                <w:szCs w:val="24"/>
              </w:rPr>
            </w:pPr>
            <w:r w:rsidRPr="009B5181">
              <w:rPr>
                <w:rFonts w:ascii="Times New Roman" w:eastAsia="Times New Roman" w:hAnsi="Times New Roman" w:cs="Times New Roman"/>
                <w:color w:val="000000"/>
                <w:sz w:val="24"/>
                <w:szCs w:val="24"/>
              </w:rPr>
              <w:t>NA </w:t>
            </w:r>
          </w:p>
        </w:tc>
        <w:tc>
          <w:tcPr>
            <w:tcW w:w="1585" w:type="dxa"/>
            <w:tcBorders>
              <w:top w:val="nil"/>
              <w:left w:val="nil"/>
              <w:bottom w:val="single" w:sz="4" w:space="0" w:color="auto"/>
              <w:right w:val="single" w:sz="4" w:space="0" w:color="auto"/>
            </w:tcBorders>
            <w:shd w:val="clear" w:color="auto" w:fill="auto"/>
            <w:vAlign w:val="center"/>
            <w:hideMark/>
          </w:tcPr>
          <w:p w:rsidR="00FB39EA" w:rsidRPr="009B5181" w:rsidRDefault="00FB39EA" w:rsidP="00FB39EA">
            <w:pPr>
              <w:spacing w:after="0" w:line="240" w:lineRule="auto"/>
              <w:rPr>
                <w:rFonts w:ascii="Times New Roman" w:eastAsia="Times New Roman" w:hAnsi="Times New Roman" w:cs="Times New Roman"/>
                <w:color w:val="000000"/>
                <w:sz w:val="24"/>
                <w:szCs w:val="24"/>
              </w:rPr>
            </w:pPr>
            <w:r w:rsidRPr="009B5181">
              <w:rPr>
                <w:rFonts w:ascii="Times New Roman" w:eastAsia="Times New Roman" w:hAnsi="Times New Roman" w:cs="Times New Roman"/>
                <w:color w:val="000000"/>
                <w:sz w:val="24"/>
                <w:szCs w:val="24"/>
              </w:rPr>
              <w:t> 4.55e-08</w:t>
            </w:r>
          </w:p>
        </w:tc>
        <w:tc>
          <w:tcPr>
            <w:tcW w:w="1350" w:type="dxa"/>
            <w:tcBorders>
              <w:top w:val="nil"/>
              <w:left w:val="nil"/>
              <w:bottom w:val="single" w:sz="4" w:space="0" w:color="auto"/>
              <w:right w:val="single" w:sz="4" w:space="0" w:color="auto"/>
            </w:tcBorders>
            <w:shd w:val="clear" w:color="auto" w:fill="auto"/>
            <w:vAlign w:val="center"/>
            <w:hideMark/>
          </w:tcPr>
          <w:p w:rsidR="00FB39EA" w:rsidRPr="009B5181" w:rsidRDefault="00FB39EA" w:rsidP="00FB39EA">
            <w:pPr>
              <w:spacing w:after="0" w:line="240" w:lineRule="auto"/>
              <w:jc w:val="right"/>
              <w:rPr>
                <w:rFonts w:ascii="Times New Roman" w:eastAsia="Times New Roman" w:hAnsi="Times New Roman" w:cs="Times New Roman"/>
                <w:color w:val="000000"/>
                <w:sz w:val="24"/>
                <w:szCs w:val="24"/>
              </w:rPr>
            </w:pPr>
            <w:r w:rsidRPr="009B5181">
              <w:rPr>
                <w:rFonts w:ascii="Times New Roman" w:eastAsia="Times New Roman" w:hAnsi="Times New Roman" w:cs="Times New Roman"/>
                <w:color w:val="000000"/>
                <w:sz w:val="24"/>
                <w:szCs w:val="24"/>
              </w:rPr>
              <w:t>-2.717105</w:t>
            </w:r>
          </w:p>
        </w:tc>
        <w:tc>
          <w:tcPr>
            <w:tcW w:w="1350" w:type="dxa"/>
            <w:tcBorders>
              <w:top w:val="nil"/>
              <w:left w:val="nil"/>
              <w:bottom w:val="single" w:sz="4" w:space="0" w:color="auto"/>
              <w:right w:val="single" w:sz="4" w:space="0" w:color="auto"/>
            </w:tcBorders>
            <w:shd w:val="clear" w:color="auto" w:fill="auto"/>
            <w:vAlign w:val="center"/>
            <w:hideMark/>
          </w:tcPr>
          <w:p w:rsidR="00FB39EA" w:rsidRPr="009B5181" w:rsidRDefault="00FB39EA" w:rsidP="00FB39EA">
            <w:pPr>
              <w:spacing w:after="0" w:line="240" w:lineRule="auto"/>
              <w:jc w:val="right"/>
              <w:rPr>
                <w:rFonts w:ascii="Times New Roman" w:eastAsia="Times New Roman" w:hAnsi="Times New Roman" w:cs="Times New Roman"/>
                <w:color w:val="000000"/>
                <w:sz w:val="24"/>
                <w:szCs w:val="24"/>
              </w:rPr>
            </w:pPr>
            <w:r w:rsidRPr="009B5181">
              <w:rPr>
                <w:rFonts w:ascii="Times New Roman" w:eastAsia="Times New Roman" w:hAnsi="Times New Roman" w:cs="Times New Roman"/>
                <w:color w:val="000000"/>
                <w:sz w:val="24"/>
                <w:szCs w:val="24"/>
              </w:rPr>
              <w:t>-2.505995</w:t>
            </w:r>
          </w:p>
        </w:tc>
        <w:tc>
          <w:tcPr>
            <w:tcW w:w="1440" w:type="dxa"/>
            <w:tcBorders>
              <w:top w:val="nil"/>
              <w:left w:val="nil"/>
              <w:bottom w:val="single" w:sz="4" w:space="0" w:color="auto"/>
              <w:right w:val="single" w:sz="4" w:space="0" w:color="auto"/>
            </w:tcBorders>
            <w:shd w:val="clear" w:color="auto" w:fill="auto"/>
            <w:vAlign w:val="center"/>
            <w:hideMark/>
          </w:tcPr>
          <w:p w:rsidR="00FB39EA" w:rsidRPr="009B5181" w:rsidRDefault="00FB39EA" w:rsidP="00FB39EA">
            <w:pPr>
              <w:spacing w:after="0" w:line="240" w:lineRule="auto"/>
              <w:jc w:val="right"/>
              <w:rPr>
                <w:rFonts w:ascii="Times New Roman" w:eastAsia="Times New Roman" w:hAnsi="Times New Roman" w:cs="Times New Roman"/>
                <w:color w:val="000000"/>
                <w:sz w:val="24"/>
                <w:szCs w:val="24"/>
              </w:rPr>
            </w:pPr>
            <w:r w:rsidRPr="009B5181">
              <w:rPr>
                <w:rFonts w:ascii="Times New Roman" w:eastAsia="Times New Roman" w:hAnsi="Times New Roman" w:cs="Times New Roman"/>
                <w:color w:val="000000"/>
                <w:sz w:val="24"/>
                <w:szCs w:val="24"/>
              </w:rPr>
              <w:t>-2.640774</w:t>
            </w:r>
          </w:p>
        </w:tc>
      </w:tr>
      <w:tr w:rsidR="0068436A" w:rsidRPr="00FB39EA" w:rsidTr="00714BF5">
        <w:trPr>
          <w:trHeight w:val="503"/>
        </w:trPr>
        <w:tc>
          <w:tcPr>
            <w:tcW w:w="735" w:type="dxa"/>
            <w:tcBorders>
              <w:top w:val="nil"/>
              <w:left w:val="single" w:sz="4" w:space="0" w:color="auto"/>
              <w:bottom w:val="single" w:sz="4" w:space="0" w:color="auto"/>
              <w:right w:val="single" w:sz="4" w:space="0" w:color="auto"/>
            </w:tcBorders>
            <w:shd w:val="clear" w:color="auto" w:fill="auto"/>
            <w:vAlign w:val="center"/>
            <w:hideMark/>
          </w:tcPr>
          <w:p w:rsidR="00FB39EA" w:rsidRPr="009B5181" w:rsidRDefault="00FB39EA" w:rsidP="00FB39EA">
            <w:pPr>
              <w:spacing w:after="0" w:line="240" w:lineRule="auto"/>
              <w:rPr>
                <w:rFonts w:ascii="Times New Roman" w:eastAsia="Times New Roman" w:hAnsi="Times New Roman" w:cs="Times New Roman"/>
                <w:color w:val="000000"/>
                <w:sz w:val="24"/>
                <w:szCs w:val="24"/>
              </w:rPr>
            </w:pPr>
            <w:r w:rsidRPr="009B5181">
              <w:rPr>
                <w:rFonts w:ascii="Times New Roman" w:eastAsia="Times New Roman" w:hAnsi="Times New Roman" w:cs="Times New Roman"/>
                <w:color w:val="000000"/>
                <w:sz w:val="24"/>
                <w:szCs w:val="24"/>
              </w:rPr>
              <w:t>1</w:t>
            </w:r>
          </w:p>
        </w:tc>
        <w:tc>
          <w:tcPr>
            <w:tcW w:w="1203" w:type="dxa"/>
            <w:tcBorders>
              <w:top w:val="nil"/>
              <w:left w:val="nil"/>
              <w:bottom w:val="single" w:sz="4" w:space="0" w:color="auto"/>
              <w:right w:val="single" w:sz="4" w:space="0" w:color="auto"/>
            </w:tcBorders>
            <w:shd w:val="clear" w:color="auto" w:fill="auto"/>
            <w:vAlign w:val="center"/>
            <w:hideMark/>
          </w:tcPr>
          <w:p w:rsidR="00FB39EA" w:rsidRPr="009B5181" w:rsidRDefault="00FB39EA" w:rsidP="00FB39EA">
            <w:pPr>
              <w:spacing w:after="0" w:line="240" w:lineRule="auto"/>
              <w:rPr>
                <w:rFonts w:ascii="Times New Roman" w:eastAsia="Times New Roman" w:hAnsi="Times New Roman" w:cs="Times New Roman"/>
                <w:color w:val="000000"/>
                <w:sz w:val="24"/>
                <w:szCs w:val="24"/>
              </w:rPr>
            </w:pPr>
            <w:r w:rsidRPr="009B5181">
              <w:rPr>
                <w:rFonts w:ascii="Times New Roman" w:eastAsia="Times New Roman" w:hAnsi="Times New Roman" w:cs="Times New Roman"/>
                <w:color w:val="000000"/>
                <w:sz w:val="24"/>
                <w:szCs w:val="24"/>
              </w:rPr>
              <w:t> 204.9868</w:t>
            </w:r>
          </w:p>
        </w:tc>
        <w:tc>
          <w:tcPr>
            <w:tcW w:w="1352" w:type="dxa"/>
            <w:tcBorders>
              <w:top w:val="nil"/>
              <w:left w:val="nil"/>
              <w:bottom w:val="single" w:sz="4" w:space="0" w:color="auto"/>
              <w:right w:val="single" w:sz="4" w:space="0" w:color="auto"/>
            </w:tcBorders>
            <w:shd w:val="clear" w:color="auto" w:fill="auto"/>
            <w:vAlign w:val="center"/>
            <w:hideMark/>
          </w:tcPr>
          <w:p w:rsidR="00FB39EA" w:rsidRPr="009B5181" w:rsidRDefault="00FB39EA" w:rsidP="00FB39EA">
            <w:pPr>
              <w:spacing w:after="0" w:line="240" w:lineRule="auto"/>
              <w:rPr>
                <w:rFonts w:ascii="Times New Roman" w:eastAsia="Times New Roman" w:hAnsi="Times New Roman" w:cs="Times New Roman"/>
                <w:color w:val="000000"/>
                <w:sz w:val="24"/>
                <w:szCs w:val="24"/>
              </w:rPr>
            </w:pPr>
            <w:r w:rsidRPr="009B5181">
              <w:rPr>
                <w:rFonts w:ascii="Times New Roman" w:eastAsia="Times New Roman" w:hAnsi="Times New Roman" w:cs="Times New Roman"/>
                <w:color w:val="000000"/>
                <w:sz w:val="24"/>
                <w:szCs w:val="24"/>
              </w:rPr>
              <w:t> 247.5959</w:t>
            </w:r>
          </w:p>
        </w:tc>
        <w:tc>
          <w:tcPr>
            <w:tcW w:w="1585" w:type="dxa"/>
            <w:tcBorders>
              <w:top w:val="nil"/>
              <w:left w:val="nil"/>
              <w:bottom w:val="single" w:sz="4" w:space="0" w:color="auto"/>
              <w:right w:val="single" w:sz="4" w:space="0" w:color="auto"/>
            </w:tcBorders>
            <w:shd w:val="clear" w:color="auto" w:fill="auto"/>
            <w:vAlign w:val="center"/>
            <w:hideMark/>
          </w:tcPr>
          <w:p w:rsidR="00FB39EA" w:rsidRPr="009B5181" w:rsidRDefault="00FB39EA" w:rsidP="00FB39EA">
            <w:pPr>
              <w:spacing w:after="0" w:line="240" w:lineRule="auto"/>
              <w:ind w:left="37" w:hanging="37"/>
              <w:rPr>
                <w:rFonts w:ascii="Times New Roman" w:eastAsia="Times New Roman" w:hAnsi="Times New Roman" w:cs="Times New Roman"/>
                <w:color w:val="000000"/>
                <w:sz w:val="24"/>
                <w:szCs w:val="24"/>
              </w:rPr>
            </w:pPr>
            <w:r w:rsidRPr="009B5181">
              <w:rPr>
                <w:rFonts w:ascii="Times New Roman" w:eastAsia="Times New Roman" w:hAnsi="Times New Roman" w:cs="Times New Roman"/>
                <w:color w:val="000000"/>
                <w:sz w:val="24"/>
                <w:szCs w:val="24"/>
              </w:rPr>
              <w:t> 1.10e-10</w:t>
            </w:r>
          </w:p>
        </w:tc>
        <w:tc>
          <w:tcPr>
            <w:tcW w:w="1350" w:type="dxa"/>
            <w:tcBorders>
              <w:top w:val="nil"/>
              <w:left w:val="nil"/>
              <w:bottom w:val="single" w:sz="4" w:space="0" w:color="auto"/>
              <w:right w:val="single" w:sz="4" w:space="0" w:color="auto"/>
            </w:tcBorders>
            <w:shd w:val="clear" w:color="auto" w:fill="auto"/>
            <w:vAlign w:val="center"/>
            <w:hideMark/>
          </w:tcPr>
          <w:p w:rsidR="00FB39EA" w:rsidRPr="009B5181" w:rsidRDefault="00FB39EA" w:rsidP="00FB39EA">
            <w:pPr>
              <w:spacing w:after="0" w:line="240" w:lineRule="auto"/>
              <w:jc w:val="right"/>
              <w:rPr>
                <w:rFonts w:ascii="Times New Roman" w:eastAsia="Times New Roman" w:hAnsi="Times New Roman" w:cs="Times New Roman"/>
                <w:color w:val="000000"/>
                <w:sz w:val="24"/>
                <w:szCs w:val="24"/>
              </w:rPr>
            </w:pPr>
            <w:r w:rsidRPr="009B5181">
              <w:rPr>
                <w:rFonts w:ascii="Times New Roman" w:eastAsia="Times New Roman" w:hAnsi="Times New Roman" w:cs="Times New Roman"/>
                <w:color w:val="000000"/>
                <w:sz w:val="24"/>
                <w:szCs w:val="24"/>
              </w:rPr>
              <w:t>-8.749338</w:t>
            </w:r>
          </w:p>
        </w:tc>
        <w:tc>
          <w:tcPr>
            <w:tcW w:w="1350" w:type="dxa"/>
            <w:tcBorders>
              <w:top w:val="nil"/>
              <w:left w:val="nil"/>
              <w:bottom w:val="single" w:sz="4" w:space="0" w:color="auto"/>
              <w:right w:val="single" w:sz="4" w:space="0" w:color="auto"/>
            </w:tcBorders>
            <w:shd w:val="clear" w:color="auto" w:fill="auto"/>
            <w:vAlign w:val="center"/>
            <w:hideMark/>
          </w:tcPr>
          <w:p w:rsidR="00FB39EA" w:rsidRPr="009B5181" w:rsidRDefault="00FB39EA" w:rsidP="00FB39EA">
            <w:pPr>
              <w:spacing w:after="0" w:line="240" w:lineRule="auto"/>
              <w:jc w:val="right"/>
              <w:rPr>
                <w:rFonts w:ascii="Times New Roman" w:eastAsia="Times New Roman" w:hAnsi="Times New Roman" w:cs="Times New Roman"/>
                <w:color w:val="000000"/>
                <w:sz w:val="24"/>
                <w:szCs w:val="24"/>
              </w:rPr>
            </w:pPr>
            <w:r w:rsidRPr="009B5181">
              <w:rPr>
                <w:rFonts w:ascii="Times New Roman" w:eastAsia="Times New Roman" w:hAnsi="Times New Roman" w:cs="Times New Roman"/>
                <w:color w:val="000000"/>
                <w:sz w:val="24"/>
                <w:szCs w:val="24"/>
              </w:rPr>
              <w:t>-7.482678</w:t>
            </w:r>
          </w:p>
        </w:tc>
        <w:tc>
          <w:tcPr>
            <w:tcW w:w="1440" w:type="dxa"/>
            <w:tcBorders>
              <w:top w:val="nil"/>
              <w:left w:val="nil"/>
              <w:bottom w:val="single" w:sz="4" w:space="0" w:color="auto"/>
              <w:right w:val="single" w:sz="4" w:space="0" w:color="auto"/>
            </w:tcBorders>
            <w:shd w:val="clear" w:color="auto" w:fill="auto"/>
            <w:vAlign w:val="center"/>
            <w:hideMark/>
          </w:tcPr>
          <w:p w:rsidR="00FB39EA" w:rsidRPr="009B5181" w:rsidRDefault="00FB39EA" w:rsidP="00FB39EA">
            <w:pPr>
              <w:spacing w:after="0" w:line="240" w:lineRule="auto"/>
              <w:jc w:val="right"/>
              <w:rPr>
                <w:rFonts w:ascii="Times New Roman" w:eastAsia="Times New Roman" w:hAnsi="Times New Roman" w:cs="Times New Roman"/>
                <w:color w:val="000000"/>
                <w:sz w:val="24"/>
                <w:szCs w:val="24"/>
              </w:rPr>
            </w:pPr>
            <w:r w:rsidRPr="009B5181">
              <w:rPr>
                <w:rFonts w:ascii="Times New Roman" w:eastAsia="Times New Roman" w:hAnsi="Times New Roman" w:cs="Times New Roman"/>
                <w:color w:val="000000"/>
                <w:sz w:val="24"/>
                <w:szCs w:val="24"/>
              </w:rPr>
              <w:t>-8.291354</w:t>
            </w:r>
          </w:p>
        </w:tc>
      </w:tr>
      <w:tr w:rsidR="0068436A" w:rsidRPr="00FB39EA" w:rsidTr="00714BF5">
        <w:trPr>
          <w:trHeight w:val="805"/>
        </w:trPr>
        <w:tc>
          <w:tcPr>
            <w:tcW w:w="735" w:type="dxa"/>
            <w:tcBorders>
              <w:top w:val="nil"/>
              <w:left w:val="single" w:sz="4" w:space="0" w:color="auto"/>
              <w:bottom w:val="single" w:sz="4" w:space="0" w:color="auto"/>
              <w:right w:val="single" w:sz="4" w:space="0" w:color="auto"/>
            </w:tcBorders>
            <w:shd w:val="clear" w:color="auto" w:fill="auto"/>
            <w:vAlign w:val="center"/>
            <w:hideMark/>
          </w:tcPr>
          <w:p w:rsidR="00FB39EA" w:rsidRPr="009B5181" w:rsidRDefault="00FB39EA" w:rsidP="00FB39EA">
            <w:pPr>
              <w:spacing w:after="0" w:line="240" w:lineRule="auto"/>
              <w:rPr>
                <w:rFonts w:ascii="Times New Roman" w:eastAsia="Times New Roman" w:hAnsi="Times New Roman" w:cs="Times New Roman"/>
                <w:b/>
                <w:bCs/>
                <w:color w:val="000000"/>
                <w:sz w:val="24"/>
                <w:szCs w:val="24"/>
              </w:rPr>
            </w:pPr>
            <w:r w:rsidRPr="009B5181">
              <w:rPr>
                <w:rFonts w:ascii="Times New Roman" w:eastAsia="Times New Roman" w:hAnsi="Times New Roman" w:cs="Times New Roman"/>
                <w:b/>
                <w:bCs/>
                <w:color w:val="000000"/>
                <w:sz w:val="24"/>
                <w:szCs w:val="24"/>
              </w:rPr>
              <w:t>2</w:t>
            </w:r>
          </w:p>
        </w:tc>
        <w:tc>
          <w:tcPr>
            <w:tcW w:w="1203" w:type="dxa"/>
            <w:tcBorders>
              <w:top w:val="nil"/>
              <w:left w:val="nil"/>
              <w:bottom w:val="single" w:sz="4" w:space="0" w:color="auto"/>
              <w:right w:val="single" w:sz="4" w:space="0" w:color="auto"/>
            </w:tcBorders>
            <w:shd w:val="clear" w:color="auto" w:fill="auto"/>
            <w:vAlign w:val="center"/>
            <w:hideMark/>
          </w:tcPr>
          <w:p w:rsidR="00FB39EA" w:rsidRPr="009B5181" w:rsidRDefault="00FB39EA" w:rsidP="00FB39EA">
            <w:pPr>
              <w:spacing w:after="0" w:line="240" w:lineRule="auto"/>
              <w:jc w:val="right"/>
              <w:rPr>
                <w:rFonts w:ascii="Times New Roman" w:eastAsia="Times New Roman" w:hAnsi="Times New Roman" w:cs="Times New Roman"/>
                <w:b/>
                <w:bCs/>
                <w:color w:val="000000"/>
                <w:sz w:val="24"/>
                <w:szCs w:val="24"/>
              </w:rPr>
            </w:pPr>
            <w:r w:rsidRPr="009B5181">
              <w:rPr>
                <w:rFonts w:ascii="Times New Roman" w:eastAsia="Times New Roman" w:hAnsi="Times New Roman" w:cs="Times New Roman"/>
                <w:b/>
                <w:bCs/>
                <w:color w:val="000000"/>
                <w:sz w:val="24"/>
                <w:szCs w:val="24"/>
              </w:rPr>
              <w:t>251.8346</w:t>
            </w:r>
          </w:p>
        </w:tc>
        <w:tc>
          <w:tcPr>
            <w:tcW w:w="1352" w:type="dxa"/>
            <w:tcBorders>
              <w:top w:val="nil"/>
              <w:left w:val="nil"/>
              <w:bottom w:val="single" w:sz="4" w:space="0" w:color="auto"/>
              <w:right w:val="single" w:sz="4" w:space="0" w:color="auto"/>
            </w:tcBorders>
            <w:shd w:val="clear" w:color="auto" w:fill="auto"/>
            <w:vAlign w:val="center"/>
            <w:hideMark/>
          </w:tcPr>
          <w:p w:rsidR="00FB39EA" w:rsidRPr="009B5181" w:rsidRDefault="00FB39EA" w:rsidP="00FB39EA">
            <w:pPr>
              <w:spacing w:after="0" w:line="240" w:lineRule="auto"/>
              <w:rPr>
                <w:rFonts w:ascii="Times New Roman" w:eastAsia="Times New Roman" w:hAnsi="Times New Roman" w:cs="Times New Roman"/>
                <w:b/>
                <w:bCs/>
                <w:color w:val="000000"/>
                <w:sz w:val="24"/>
                <w:szCs w:val="24"/>
              </w:rPr>
            </w:pPr>
            <w:r w:rsidRPr="009B5181">
              <w:rPr>
                <w:rFonts w:ascii="Times New Roman" w:eastAsia="Times New Roman" w:hAnsi="Times New Roman" w:cs="Times New Roman"/>
                <w:b/>
                <w:bCs/>
                <w:color w:val="000000"/>
                <w:sz w:val="24"/>
                <w:szCs w:val="24"/>
              </w:rPr>
              <w:t>  67.92941*</w:t>
            </w:r>
          </w:p>
        </w:tc>
        <w:tc>
          <w:tcPr>
            <w:tcW w:w="1585" w:type="dxa"/>
            <w:tcBorders>
              <w:top w:val="nil"/>
              <w:left w:val="nil"/>
              <w:bottom w:val="single" w:sz="4" w:space="0" w:color="auto"/>
              <w:right w:val="single" w:sz="4" w:space="0" w:color="auto"/>
            </w:tcBorders>
            <w:shd w:val="clear" w:color="auto" w:fill="auto"/>
            <w:vAlign w:val="center"/>
            <w:hideMark/>
          </w:tcPr>
          <w:p w:rsidR="00FB39EA" w:rsidRPr="009B5181" w:rsidRDefault="00FB39EA" w:rsidP="00FB39EA">
            <w:pPr>
              <w:spacing w:after="0" w:line="240" w:lineRule="auto"/>
              <w:rPr>
                <w:rFonts w:ascii="Times New Roman" w:eastAsia="Times New Roman" w:hAnsi="Times New Roman" w:cs="Times New Roman"/>
                <w:b/>
                <w:bCs/>
                <w:color w:val="000000"/>
                <w:sz w:val="24"/>
                <w:szCs w:val="24"/>
              </w:rPr>
            </w:pPr>
            <w:r w:rsidRPr="009B5181">
              <w:rPr>
                <w:rFonts w:ascii="Times New Roman" w:eastAsia="Times New Roman" w:hAnsi="Times New Roman" w:cs="Times New Roman"/>
                <w:b/>
                <w:bCs/>
                <w:color w:val="000000"/>
                <w:sz w:val="24"/>
                <w:szCs w:val="24"/>
              </w:rPr>
              <w:t>  3.94e-11*</w:t>
            </w:r>
          </w:p>
        </w:tc>
        <w:tc>
          <w:tcPr>
            <w:tcW w:w="1350" w:type="dxa"/>
            <w:tcBorders>
              <w:top w:val="nil"/>
              <w:left w:val="nil"/>
              <w:bottom w:val="single" w:sz="4" w:space="0" w:color="auto"/>
              <w:right w:val="single" w:sz="4" w:space="0" w:color="auto"/>
            </w:tcBorders>
            <w:shd w:val="clear" w:color="auto" w:fill="auto"/>
            <w:vAlign w:val="center"/>
            <w:hideMark/>
          </w:tcPr>
          <w:p w:rsidR="00FB39EA" w:rsidRPr="009B5181" w:rsidRDefault="00FB39EA" w:rsidP="00FB39EA">
            <w:pPr>
              <w:spacing w:after="0" w:line="240" w:lineRule="auto"/>
              <w:rPr>
                <w:rFonts w:ascii="Times New Roman" w:eastAsia="Times New Roman" w:hAnsi="Times New Roman" w:cs="Times New Roman"/>
                <w:b/>
                <w:bCs/>
                <w:color w:val="000000"/>
                <w:sz w:val="24"/>
                <w:szCs w:val="24"/>
              </w:rPr>
            </w:pPr>
            <w:r w:rsidRPr="009B5181">
              <w:rPr>
                <w:rFonts w:ascii="Times New Roman" w:eastAsia="Times New Roman" w:hAnsi="Times New Roman" w:cs="Times New Roman"/>
                <w:b/>
                <w:bCs/>
                <w:color w:val="000000"/>
                <w:sz w:val="24"/>
                <w:szCs w:val="24"/>
              </w:rPr>
              <w:t> -9.841731*</w:t>
            </w:r>
          </w:p>
        </w:tc>
        <w:tc>
          <w:tcPr>
            <w:tcW w:w="1350" w:type="dxa"/>
            <w:tcBorders>
              <w:top w:val="nil"/>
              <w:left w:val="nil"/>
              <w:bottom w:val="single" w:sz="4" w:space="0" w:color="auto"/>
              <w:right w:val="single" w:sz="4" w:space="0" w:color="auto"/>
            </w:tcBorders>
            <w:shd w:val="clear" w:color="auto" w:fill="auto"/>
            <w:vAlign w:val="center"/>
            <w:hideMark/>
          </w:tcPr>
          <w:p w:rsidR="00FB39EA" w:rsidRPr="009B5181" w:rsidRDefault="00FB39EA" w:rsidP="00FB39EA">
            <w:pPr>
              <w:spacing w:after="0" w:line="240" w:lineRule="auto"/>
              <w:rPr>
                <w:rFonts w:ascii="Times New Roman" w:eastAsia="Times New Roman" w:hAnsi="Times New Roman" w:cs="Times New Roman"/>
                <w:b/>
                <w:bCs/>
                <w:color w:val="000000"/>
                <w:sz w:val="24"/>
                <w:szCs w:val="24"/>
              </w:rPr>
            </w:pPr>
            <w:r w:rsidRPr="009B5181">
              <w:rPr>
                <w:rFonts w:ascii="Times New Roman" w:eastAsia="Times New Roman" w:hAnsi="Times New Roman" w:cs="Times New Roman"/>
                <w:b/>
                <w:bCs/>
                <w:color w:val="000000"/>
                <w:sz w:val="24"/>
                <w:szCs w:val="24"/>
              </w:rPr>
              <w:t> -7.519522*</w:t>
            </w:r>
          </w:p>
        </w:tc>
        <w:tc>
          <w:tcPr>
            <w:tcW w:w="1440" w:type="dxa"/>
            <w:tcBorders>
              <w:top w:val="nil"/>
              <w:left w:val="nil"/>
              <w:bottom w:val="single" w:sz="4" w:space="0" w:color="auto"/>
              <w:right w:val="single" w:sz="4" w:space="0" w:color="auto"/>
            </w:tcBorders>
            <w:shd w:val="clear" w:color="auto" w:fill="auto"/>
            <w:vAlign w:val="center"/>
            <w:hideMark/>
          </w:tcPr>
          <w:p w:rsidR="00FB39EA" w:rsidRPr="009B5181" w:rsidRDefault="00FB39EA" w:rsidP="00FB39EA">
            <w:pPr>
              <w:spacing w:after="0" w:line="240" w:lineRule="auto"/>
              <w:rPr>
                <w:rFonts w:ascii="Times New Roman" w:eastAsia="Times New Roman" w:hAnsi="Times New Roman" w:cs="Times New Roman"/>
                <w:b/>
                <w:bCs/>
                <w:color w:val="000000"/>
                <w:sz w:val="24"/>
                <w:szCs w:val="24"/>
              </w:rPr>
            </w:pPr>
            <w:r w:rsidRPr="009B5181">
              <w:rPr>
                <w:rFonts w:ascii="Times New Roman" w:eastAsia="Times New Roman" w:hAnsi="Times New Roman" w:cs="Times New Roman"/>
                <w:b/>
                <w:bCs/>
                <w:color w:val="000000"/>
                <w:sz w:val="24"/>
                <w:szCs w:val="24"/>
              </w:rPr>
              <w:t> -9.002094*</w:t>
            </w:r>
          </w:p>
        </w:tc>
      </w:tr>
    </w:tbl>
    <w:p w:rsidR="00FB39EA" w:rsidRDefault="00FB39EA" w:rsidP="00714BF5"/>
    <w:p w:rsidR="00CC1B72" w:rsidRPr="001635F8" w:rsidRDefault="00CC1B72" w:rsidP="009B5181">
      <w:pPr>
        <w:autoSpaceDE w:val="0"/>
        <w:autoSpaceDN w:val="0"/>
        <w:adjustRightInd w:val="0"/>
        <w:spacing w:after="240" w:line="360" w:lineRule="auto"/>
        <w:jc w:val="both"/>
        <w:rPr>
          <w:rFonts w:ascii="Times New Roman" w:hAnsi="Times New Roman" w:cs="Times New Roman"/>
          <w:sz w:val="24"/>
          <w:szCs w:val="24"/>
        </w:rPr>
      </w:pPr>
      <w:r w:rsidRPr="001635F8">
        <w:rPr>
          <w:rFonts w:ascii="Times New Roman" w:hAnsi="Times New Roman" w:cs="Times New Roman"/>
          <w:sz w:val="24"/>
          <w:szCs w:val="24"/>
        </w:rPr>
        <w:t xml:space="preserve">*indicates lag order selected by the criterion: each test at 5% level </w:t>
      </w:r>
    </w:p>
    <w:p w:rsidR="00CC1B72" w:rsidRPr="001635F8" w:rsidRDefault="00CC1B72" w:rsidP="00714BF5">
      <w:pPr>
        <w:autoSpaceDE w:val="0"/>
        <w:autoSpaceDN w:val="0"/>
        <w:adjustRightInd w:val="0"/>
        <w:spacing w:after="240" w:line="360" w:lineRule="auto"/>
        <w:ind w:left="540"/>
        <w:jc w:val="both"/>
        <w:rPr>
          <w:rFonts w:ascii="Times New Roman" w:hAnsi="Times New Roman" w:cs="Times New Roman"/>
          <w:sz w:val="24"/>
          <w:szCs w:val="24"/>
        </w:rPr>
      </w:pPr>
      <w:r w:rsidRPr="001635F8">
        <w:rPr>
          <w:rFonts w:ascii="Times New Roman" w:hAnsi="Times New Roman" w:cs="Times New Roman"/>
          <w:sz w:val="24"/>
          <w:szCs w:val="24"/>
        </w:rPr>
        <w:t xml:space="preserve"> Source: Own calculation using Eviews 7</w:t>
      </w:r>
      <w:r w:rsidR="006B75FA">
        <w:rPr>
          <w:rFonts w:ascii="Times New Roman" w:hAnsi="Times New Roman" w:cs="Times New Roman"/>
          <w:sz w:val="24"/>
          <w:szCs w:val="24"/>
        </w:rPr>
        <w:t xml:space="preserve"> software</w:t>
      </w:r>
    </w:p>
    <w:p w:rsidR="00CC1B72" w:rsidRPr="009B5181" w:rsidRDefault="004B5893" w:rsidP="00E7235E">
      <w:pPr>
        <w:pStyle w:val="Heading3"/>
        <w:numPr>
          <w:ilvl w:val="2"/>
          <w:numId w:val="19"/>
        </w:numPr>
        <w:spacing w:after="240" w:line="360" w:lineRule="auto"/>
        <w:ind w:left="1710"/>
        <w:jc w:val="both"/>
        <w:rPr>
          <w:rFonts w:ascii="Times New Roman" w:hAnsi="Times New Roman" w:cs="Times New Roman"/>
          <w:color w:val="auto"/>
          <w:sz w:val="24"/>
          <w:szCs w:val="24"/>
        </w:rPr>
      </w:pPr>
      <w:bookmarkStart w:id="323" w:name="_Toc496609128"/>
      <w:bookmarkStart w:id="324" w:name="_Toc498074119"/>
      <w:bookmarkStart w:id="325" w:name="_Toc498108795"/>
      <w:bookmarkStart w:id="326" w:name="_Toc498152387"/>
      <w:bookmarkStart w:id="327" w:name="_Toc498284017"/>
      <w:bookmarkStart w:id="328" w:name="_Toc502846043"/>
      <w:bookmarkStart w:id="329" w:name="_Toc49266451"/>
      <w:r w:rsidRPr="009B5181">
        <w:rPr>
          <w:rFonts w:ascii="Times New Roman" w:hAnsi="Times New Roman" w:cs="Times New Roman"/>
          <w:color w:val="auto"/>
          <w:sz w:val="24"/>
          <w:szCs w:val="24"/>
        </w:rPr>
        <w:t>Co integration</w:t>
      </w:r>
      <w:r w:rsidR="00BF0F3D" w:rsidRPr="009B5181">
        <w:rPr>
          <w:rFonts w:ascii="Times New Roman" w:hAnsi="Times New Roman" w:cs="Times New Roman"/>
          <w:color w:val="auto"/>
          <w:sz w:val="24"/>
          <w:szCs w:val="24"/>
        </w:rPr>
        <w:t xml:space="preserve"> Analysis</w:t>
      </w:r>
      <w:bookmarkEnd w:id="323"/>
      <w:bookmarkEnd w:id="324"/>
      <w:bookmarkEnd w:id="325"/>
      <w:bookmarkEnd w:id="326"/>
      <w:bookmarkEnd w:id="327"/>
      <w:bookmarkEnd w:id="328"/>
      <w:bookmarkEnd w:id="329"/>
    </w:p>
    <w:p w:rsidR="00CC1B72" w:rsidRPr="001635F8" w:rsidRDefault="00CC1B72" w:rsidP="00E01056">
      <w:pPr>
        <w:spacing w:after="240" w:line="360" w:lineRule="auto"/>
        <w:jc w:val="both"/>
        <w:rPr>
          <w:rFonts w:ascii="Times New Roman" w:hAnsi="Times New Roman" w:cs="Times New Roman"/>
          <w:sz w:val="24"/>
          <w:szCs w:val="24"/>
        </w:rPr>
      </w:pPr>
      <w:r w:rsidRPr="001635F8">
        <w:rPr>
          <w:rFonts w:ascii="Times New Roman" w:hAnsi="Times New Roman" w:cs="Times New Roman"/>
          <w:sz w:val="24"/>
          <w:szCs w:val="24"/>
        </w:rPr>
        <w:t xml:space="preserve">The implication that non-stationary variables can lead to spurious regressions unless there is at least one </w:t>
      </w:r>
      <w:r w:rsidR="004B5893" w:rsidRPr="001635F8">
        <w:rPr>
          <w:rFonts w:ascii="Times New Roman" w:hAnsi="Times New Roman" w:cs="Times New Roman"/>
          <w:sz w:val="24"/>
          <w:szCs w:val="24"/>
        </w:rPr>
        <w:t>co integration</w:t>
      </w:r>
      <w:r w:rsidRPr="001635F8">
        <w:rPr>
          <w:rFonts w:ascii="Times New Roman" w:hAnsi="Times New Roman" w:cs="Times New Roman"/>
          <w:sz w:val="24"/>
          <w:szCs w:val="24"/>
        </w:rPr>
        <w:t xml:space="preserve"> vector is that some form of testing for </w:t>
      </w:r>
      <w:r w:rsidR="004B5893" w:rsidRPr="001635F8">
        <w:rPr>
          <w:rFonts w:ascii="Times New Roman" w:hAnsi="Times New Roman" w:cs="Times New Roman"/>
          <w:sz w:val="24"/>
          <w:szCs w:val="24"/>
        </w:rPr>
        <w:t>co integration</w:t>
      </w:r>
      <w:r w:rsidRPr="001635F8">
        <w:rPr>
          <w:rFonts w:ascii="Times New Roman" w:hAnsi="Times New Roman" w:cs="Times New Roman"/>
          <w:sz w:val="24"/>
          <w:szCs w:val="24"/>
        </w:rPr>
        <w:t xml:space="preserve"> is almost mandatory. In this paper VAR-based </w:t>
      </w:r>
      <w:r w:rsidR="004B5893" w:rsidRPr="001635F8">
        <w:rPr>
          <w:rFonts w:ascii="Times New Roman" w:hAnsi="Times New Roman" w:cs="Times New Roman"/>
          <w:sz w:val="24"/>
          <w:szCs w:val="24"/>
        </w:rPr>
        <w:t>co integration</w:t>
      </w:r>
      <w:r w:rsidRPr="001635F8">
        <w:rPr>
          <w:rFonts w:ascii="Times New Roman" w:hAnsi="Times New Roman" w:cs="Times New Roman"/>
          <w:sz w:val="24"/>
          <w:szCs w:val="24"/>
        </w:rPr>
        <w:t xml:space="preserve"> tests using the methodology developed by Johanson is adopted. According to Johanson procedure, the variables of the specified model are represented by defining a vector of potentially endogenous variables Yt which is modeled as an unrestricted vector autoregressive (VAR) of order p.</w:t>
      </w:r>
    </w:p>
    <w:p w:rsidR="00CC1B72" w:rsidRDefault="00CC1B72" w:rsidP="00E01056">
      <w:pPr>
        <w:spacing w:after="240" w:line="360" w:lineRule="auto"/>
        <w:jc w:val="both"/>
        <w:rPr>
          <w:rFonts w:ascii="Times New Roman" w:hAnsi="Times New Roman" w:cs="Times New Roman"/>
          <w:sz w:val="24"/>
          <w:szCs w:val="24"/>
        </w:rPr>
      </w:pPr>
      <w:r w:rsidRPr="001635F8">
        <w:rPr>
          <w:rFonts w:ascii="Times New Roman" w:hAnsi="Times New Roman" w:cs="Times New Roman"/>
          <w:sz w:val="24"/>
          <w:szCs w:val="24"/>
        </w:rPr>
        <w:t>Then we will apply the co-integration tests developed by Johansen (1988) to investigate whether there is more than a single co-integration relationship. The co-integration tests include real GDP (RGDP), real education expenditure (RED), Real health expenditure (RHE), agriculture expenditure (RAGE), and real private investment from the</w:t>
      </w:r>
      <w:r w:rsidR="00061AF8">
        <w:rPr>
          <w:rFonts w:ascii="Times New Roman" w:hAnsi="Times New Roman" w:cs="Times New Roman"/>
          <w:sz w:val="24"/>
          <w:szCs w:val="24"/>
        </w:rPr>
        <w:t xml:space="preserve"> period 1975-2017</w:t>
      </w:r>
      <w:r w:rsidRPr="001635F8">
        <w:rPr>
          <w:rFonts w:ascii="Times New Roman" w:hAnsi="Times New Roman" w:cs="Times New Roman"/>
          <w:sz w:val="24"/>
          <w:szCs w:val="24"/>
        </w:rPr>
        <w:t>.</w:t>
      </w:r>
    </w:p>
    <w:p w:rsidR="00CC1B72" w:rsidRPr="009F067B" w:rsidRDefault="00CC1B72" w:rsidP="00E01056">
      <w:pPr>
        <w:spacing w:after="240" w:line="360" w:lineRule="auto"/>
        <w:jc w:val="both"/>
        <w:rPr>
          <w:rFonts w:ascii="Times New Roman" w:hAnsi="Times New Roman" w:cs="Times New Roman"/>
          <w:sz w:val="24"/>
          <w:szCs w:val="24"/>
        </w:rPr>
      </w:pPr>
      <w:r w:rsidRPr="001635F8">
        <w:rPr>
          <w:rFonts w:ascii="Times New Roman" w:hAnsi="Times New Roman" w:cs="Times New Roman"/>
          <w:sz w:val="24"/>
          <w:szCs w:val="24"/>
        </w:rPr>
        <w:t>Accordingly, Johansen co-integration test is applied at the predetermined lag order of two. In these tests, the trace statistic is compared to 5% critical values. The trace test statistic precedes sequentially from the first hypothesis no co-integration to an increasing number of co-integrating vectors. The results of co-integration tests for model v</w:t>
      </w:r>
      <w:r w:rsidR="009B5181">
        <w:rPr>
          <w:rFonts w:ascii="Times New Roman" w:hAnsi="Times New Roman" w:cs="Times New Roman"/>
          <w:sz w:val="24"/>
          <w:szCs w:val="24"/>
        </w:rPr>
        <w:t xml:space="preserve">ariables are reported in below. </w:t>
      </w:r>
      <w:r w:rsidRPr="001635F8">
        <w:rPr>
          <w:rFonts w:ascii="Times New Roman" w:hAnsi="Times New Roman" w:cs="Times New Roman"/>
          <w:sz w:val="24"/>
          <w:szCs w:val="24"/>
        </w:rPr>
        <w:t xml:space="preserve">The trace test statistic indicates that at least one co-integrating </w:t>
      </w:r>
      <w:r w:rsidRPr="001635F8">
        <w:rPr>
          <w:rFonts w:ascii="Times New Roman" w:hAnsi="Times New Roman" w:cs="Times New Roman"/>
          <w:sz w:val="24"/>
          <w:szCs w:val="24"/>
        </w:rPr>
        <w:lastRenderedPageBreak/>
        <w:t xml:space="preserve">vector (r ≥ 1) exists in the system at the </w:t>
      </w:r>
      <w:r w:rsidRPr="009F067B">
        <w:rPr>
          <w:rFonts w:ascii="Times New Roman" w:hAnsi="Times New Roman" w:cs="Times New Roman"/>
          <w:sz w:val="24"/>
          <w:szCs w:val="24"/>
        </w:rPr>
        <w:t>conventional 5 percent significance level and using p-values&lt;5%.</w:t>
      </w:r>
    </w:p>
    <w:p w:rsidR="0049633A" w:rsidRPr="009B5181" w:rsidRDefault="0049633A" w:rsidP="00714BF5">
      <w:pPr>
        <w:pStyle w:val="Caption"/>
        <w:keepNext/>
        <w:jc w:val="both"/>
        <w:rPr>
          <w:rFonts w:ascii="Times New Roman" w:hAnsi="Times New Roman" w:cs="Times New Roman"/>
          <w:color w:val="auto"/>
          <w:sz w:val="24"/>
          <w:szCs w:val="24"/>
        </w:rPr>
      </w:pPr>
      <w:bookmarkStart w:id="330" w:name="_Toc49265846"/>
      <w:bookmarkStart w:id="331" w:name="_Toc496609129"/>
      <w:bookmarkStart w:id="332" w:name="_Toc498074120"/>
      <w:bookmarkStart w:id="333" w:name="_Toc498108796"/>
      <w:bookmarkStart w:id="334" w:name="_Toc498151811"/>
      <w:bookmarkStart w:id="335" w:name="_Toc498152388"/>
      <w:bookmarkStart w:id="336" w:name="_Toc498158641"/>
      <w:bookmarkStart w:id="337" w:name="_Toc498284018"/>
      <w:bookmarkStart w:id="338" w:name="_Toc498285019"/>
      <w:bookmarkStart w:id="339" w:name="_Toc498423063"/>
      <w:bookmarkStart w:id="340" w:name="_Toc502846044"/>
      <w:r w:rsidRPr="009B5181">
        <w:rPr>
          <w:rFonts w:ascii="Times New Roman" w:hAnsi="Times New Roman" w:cs="Times New Roman"/>
          <w:color w:val="auto"/>
          <w:sz w:val="24"/>
          <w:szCs w:val="24"/>
        </w:rPr>
        <w:t xml:space="preserve">Table </w:t>
      </w:r>
      <w:r w:rsidR="008A01FD" w:rsidRPr="009B5181">
        <w:rPr>
          <w:rFonts w:ascii="Times New Roman" w:hAnsi="Times New Roman" w:cs="Times New Roman"/>
          <w:color w:val="auto"/>
          <w:sz w:val="24"/>
          <w:szCs w:val="24"/>
        </w:rPr>
        <w:fldChar w:fldCharType="begin"/>
      </w:r>
      <w:r w:rsidR="00B313F0" w:rsidRPr="009B5181">
        <w:rPr>
          <w:rFonts w:ascii="Times New Roman" w:hAnsi="Times New Roman" w:cs="Times New Roman"/>
          <w:color w:val="auto"/>
          <w:sz w:val="24"/>
          <w:szCs w:val="24"/>
        </w:rPr>
        <w:instrText xml:space="preserve"> SEQ Table \* ARABIC </w:instrText>
      </w:r>
      <w:r w:rsidR="008A01FD" w:rsidRPr="009B5181">
        <w:rPr>
          <w:rFonts w:ascii="Times New Roman" w:hAnsi="Times New Roman" w:cs="Times New Roman"/>
          <w:color w:val="auto"/>
          <w:sz w:val="24"/>
          <w:szCs w:val="24"/>
        </w:rPr>
        <w:fldChar w:fldCharType="separate"/>
      </w:r>
      <w:r w:rsidR="009E02DC">
        <w:rPr>
          <w:rFonts w:ascii="Times New Roman" w:hAnsi="Times New Roman" w:cs="Times New Roman"/>
          <w:noProof/>
          <w:color w:val="auto"/>
          <w:sz w:val="24"/>
          <w:szCs w:val="24"/>
        </w:rPr>
        <w:t>7</w:t>
      </w:r>
      <w:r w:rsidR="008A01FD" w:rsidRPr="009B5181">
        <w:rPr>
          <w:rFonts w:ascii="Times New Roman" w:hAnsi="Times New Roman" w:cs="Times New Roman"/>
          <w:noProof/>
          <w:color w:val="auto"/>
          <w:sz w:val="24"/>
          <w:szCs w:val="24"/>
        </w:rPr>
        <w:fldChar w:fldCharType="end"/>
      </w:r>
      <w:r w:rsidRPr="009B5181">
        <w:rPr>
          <w:rFonts w:ascii="Times New Roman" w:hAnsi="Times New Roman" w:cs="Times New Roman"/>
          <w:color w:val="auto"/>
          <w:sz w:val="24"/>
          <w:szCs w:val="24"/>
        </w:rPr>
        <w:t>.Co-integration Test Results</w:t>
      </w:r>
      <w:bookmarkEnd w:id="330"/>
    </w:p>
    <w:tbl>
      <w:tblPr>
        <w:tblW w:w="8759" w:type="dxa"/>
        <w:tblInd w:w="-87" w:type="dxa"/>
        <w:tblLook w:val="04A0"/>
      </w:tblPr>
      <w:tblGrid>
        <w:gridCol w:w="2299"/>
        <w:gridCol w:w="1746"/>
        <w:gridCol w:w="1608"/>
        <w:gridCol w:w="1822"/>
        <w:gridCol w:w="1284"/>
      </w:tblGrid>
      <w:tr w:rsidR="00114633" w:rsidRPr="00114633" w:rsidTr="00714BF5">
        <w:trPr>
          <w:trHeight w:val="839"/>
        </w:trPr>
        <w:tc>
          <w:tcPr>
            <w:tcW w:w="2299" w:type="dxa"/>
            <w:tcBorders>
              <w:top w:val="single" w:sz="4" w:space="0" w:color="auto"/>
              <w:left w:val="single" w:sz="4" w:space="0" w:color="auto"/>
              <w:bottom w:val="single" w:sz="4" w:space="0" w:color="auto"/>
              <w:right w:val="single" w:sz="4" w:space="0" w:color="auto"/>
            </w:tcBorders>
            <w:shd w:val="clear" w:color="auto" w:fill="auto"/>
            <w:vAlign w:val="center"/>
            <w:hideMark/>
          </w:tcPr>
          <w:bookmarkEnd w:id="331"/>
          <w:bookmarkEnd w:id="332"/>
          <w:bookmarkEnd w:id="333"/>
          <w:bookmarkEnd w:id="334"/>
          <w:bookmarkEnd w:id="335"/>
          <w:bookmarkEnd w:id="336"/>
          <w:bookmarkEnd w:id="337"/>
          <w:bookmarkEnd w:id="338"/>
          <w:bookmarkEnd w:id="339"/>
          <w:bookmarkEnd w:id="340"/>
          <w:p w:rsidR="00114633" w:rsidRPr="009B5181" w:rsidRDefault="00114633" w:rsidP="00114633">
            <w:pPr>
              <w:spacing w:after="0" w:line="240" w:lineRule="auto"/>
              <w:jc w:val="both"/>
              <w:rPr>
                <w:rFonts w:ascii="Times New Roman" w:eastAsia="Times New Roman" w:hAnsi="Times New Roman" w:cs="Times New Roman"/>
                <w:b/>
                <w:bCs/>
                <w:color w:val="000000"/>
                <w:sz w:val="24"/>
                <w:szCs w:val="24"/>
              </w:rPr>
            </w:pPr>
            <w:r w:rsidRPr="009B5181">
              <w:rPr>
                <w:rFonts w:ascii="Times New Roman" w:eastAsia="Times New Roman" w:hAnsi="Times New Roman" w:cs="Times New Roman"/>
                <w:b/>
                <w:bCs/>
                <w:color w:val="000000"/>
                <w:sz w:val="24"/>
                <w:szCs w:val="24"/>
              </w:rPr>
              <w:t xml:space="preserve">Hypothesized </w:t>
            </w:r>
          </w:p>
          <w:p w:rsidR="00114633" w:rsidRPr="009B5181" w:rsidRDefault="00114633" w:rsidP="00114633">
            <w:pPr>
              <w:spacing w:after="0" w:line="240" w:lineRule="auto"/>
              <w:jc w:val="both"/>
              <w:rPr>
                <w:rFonts w:ascii="Times New Roman" w:eastAsia="Times New Roman" w:hAnsi="Times New Roman" w:cs="Times New Roman"/>
                <w:b/>
                <w:bCs/>
                <w:color w:val="000000"/>
                <w:sz w:val="24"/>
                <w:szCs w:val="24"/>
              </w:rPr>
            </w:pPr>
            <w:r w:rsidRPr="009B5181">
              <w:rPr>
                <w:rFonts w:ascii="Times New Roman" w:eastAsia="Times New Roman" w:hAnsi="Times New Roman" w:cs="Times New Roman"/>
                <w:b/>
                <w:bCs/>
                <w:color w:val="000000"/>
                <w:sz w:val="24"/>
                <w:szCs w:val="24"/>
              </w:rPr>
              <w:t xml:space="preserve">No. of CE(s) </w:t>
            </w:r>
          </w:p>
        </w:tc>
        <w:tc>
          <w:tcPr>
            <w:tcW w:w="174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14633" w:rsidRPr="009B5181" w:rsidRDefault="00114633" w:rsidP="00114633">
            <w:pPr>
              <w:spacing w:after="0" w:line="240" w:lineRule="auto"/>
              <w:jc w:val="both"/>
              <w:rPr>
                <w:rFonts w:ascii="Times New Roman" w:eastAsia="Times New Roman" w:hAnsi="Times New Roman" w:cs="Times New Roman"/>
                <w:color w:val="000000"/>
                <w:sz w:val="24"/>
                <w:szCs w:val="24"/>
              </w:rPr>
            </w:pPr>
            <w:r w:rsidRPr="009B5181">
              <w:rPr>
                <w:rFonts w:ascii="Times New Roman" w:eastAsia="Times New Roman" w:hAnsi="Times New Roman" w:cs="Times New Roman"/>
                <w:color w:val="000000"/>
                <w:sz w:val="24"/>
                <w:szCs w:val="24"/>
              </w:rPr>
              <w:t>Eigenvalue</w:t>
            </w:r>
          </w:p>
        </w:tc>
        <w:tc>
          <w:tcPr>
            <w:tcW w:w="1608" w:type="dxa"/>
            <w:tcBorders>
              <w:top w:val="single" w:sz="4" w:space="0" w:color="auto"/>
              <w:left w:val="nil"/>
              <w:bottom w:val="single" w:sz="4" w:space="0" w:color="auto"/>
              <w:right w:val="single" w:sz="4" w:space="0" w:color="auto"/>
            </w:tcBorders>
            <w:shd w:val="clear" w:color="auto" w:fill="auto"/>
            <w:vAlign w:val="center"/>
            <w:hideMark/>
          </w:tcPr>
          <w:p w:rsidR="00114633" w:rsidRPr="009B5181" w:rsidRDefault="00114633" w:rsidP="00114633">
            <w:pPr>
              <w:spacing w:after="0" w:line="240" w:lineRule="auto"/>
              <w:jc w:val="both"/>
              <w:rPr>
                <w:rFonts w:ascii="Times New Roman" w:eastAsia="Times New Roman" w:hAnsi="Times New Roman" w:cs="Times New Roman"/>
                <w:color w:val="000000"/>
                <w:sz w:val="24"/>
                <w:szCs w:val="24"/>
              </w:rPr>
            </w:pPr>
            <w:r w:rsidRPr="009B5181">
              <w:rPr>
                <w:rFonts w:ascii="Times New Roman" w:eastAsia="Times New Roman" w:hAnsi="Times New Roman" w:cs="Times New Roman"/>
                <w:color w:val="000000"/>
                <w:sz w:val="24"/>
                <w:szCs w:val="24"/>
              </w:rPr>
              <w:t>Trace</w:t>
            </w:r>
          </w:p>
          <w:p w:rsidR="00114633" w:rsidRPr="009B5181" w:rsidRDefault="00114633" w:rsidP="00114633">
            <w:pPr>
              <w:spacing w:after="0" w:line="240" w:lineRule="auto"/>
              <w:jc w:val="both"/>
              <w:rPr>
                <w:rFonts w:ascii="Times New Roman" w:eastAsia="Times New Roman" w:hAnsi="Times New Roman" w:cs="Times New Roman"/>
                <w:color w:val="000000"/>
                <w:sz w:val="24"/>
                <w:szCs w:val="24"/>
              </w:rPr>
            </w:pPr>
            <w:r w:rsidRPr="009B5181">
              <w:rPr>
                <w:rFonts w:ascii="Times New Roman" w:eastAsia="Times New Roman" w:hAnsi="Times New Roman" w:cs="Times New Roman"/>
                <w:color w:val="000000"/>
                <w:sz w:val="24"/>
                <w:szCs w:val="24"/>
              </w:rPr>
              <w:t xml:space="preserve">Statistic </w:t>
            </w:r>
          </w:p>
        </w:tc>
        <w:tc>
          <w:tcPr>
            <w:tcW w:w="1822" w:type="dxa"/>
            <w:tcBorders>
              <w:top w:val="single" w:sz="4" w:space="0" w:color="auto"/>
              <w:left w:val="nil"/>
              <w:bottom w:val="single" w:sz="4" w:space="0" w:color="auto"/>
              <w:right w:val="single" w:sz="4" w:space="0" w:color="auto"/>
            </w:tcBorders>
            <w:shd w:val="clear" w:color="auto" w:fill="auto"/>
            <w:vAlign w:val="center"/>
            <w:hideMark/>
          </w:tcPr>
          <w:p w:rsidR="00114633" w:rsidRPr="009B5181" w:rsidRDefault="00114633" w:rsidP="00114633">
            <w:pPr>
              <w:spacing w:after="0" w:line="240" w:lineRule="auto"/>
              <w:jc w:val="both"/>
              <w:rPr>
                <w:rFonts w:ascii="Times New Roman" w:eastAsia="Times New Roman" w:hAnsi="Times New Roman" w:cs="Times New Roman"/>
                <w:b/>
                <w:bCs/>
                <w:color w:val="000000"/>
                <w:sz w:val="24"/>
                <w:szCs w:val="24"/>
              </w:rPr>
            </w:pPr>
            <w:r w:rsidRPr="009B5181">
              <w:rPr>
                <w:rFonts w:ascii="Times New Roman" w:eastAsia="Times New Roman" w:hAnsi="Times New Roman" w:cs="Times New Roman"/>
                <w:b/>
                <w:bCs/>
                <w:color w:val="000000"/>
                <w:sz w:val="24"/>
                <w:szCs w:val="24"/>
              </w:rPr>
              <w:t>0.05</w:t>
            </w:r>
          </w:p>
          <w:p w:rsidR="00114633" w:rsidRPr="009B5181" w:rsidRDefault="00114633" w:rsidP="00114633">
            <w:pPr>
              <w:spacing w:after="0" w:line="240" w:lineRule="auto"/>
              <w:jc w:val="both"/>
              <w:rPr>
                <w:rFonts w:ascii="Times New Roman" w:eastAsia="Times New Roman" w:hAnsi="Times New Roman" w:cs="Times New Roman"/>
                <w:b/>
                <w:bCs/>
                <w:color w:val="000000"/>
                <w:sz w:val="24"/>
                <w:szCs w:val="24"/>
              </w:rPr>
            </w:pPr>
            <w:r w:rsidRPr="009B5181">
              <w:rPr>
                <w:rFonts w:ascii="Times New Roman" w:eastAsia="Times New Roman" w:hAnsi="Times New Roman" w:cs="Times New Roman"/>
                <w:b/>
                <w:bCs/>
                <w:color w:val="000000"/>
                <w:sz w:val="24"/>
                <w:szCs w:val="24"/>
              </w:rPr>
              <w:t xml:space="preserve">Critical Value </w:t>
            </w:r>
          </w:p>
        </w:tc>
        <w:tc>
          <w:tcPr>
            <w:tcW w:w="12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14633" w:rsidRPr="009B5181" w:rsidRDefault="00114633" w:rsidP="00114633">
            <w:pPr>
              <w:spacing w:after="0" w:line="240" w:lineRule="auto"/>
              <w:jc w:val="both"/>
              <w:rPr>
                <w:rFonts w:ascii="Times New Roman" w:eastAsia="Times New Roman" w:hAnsi="Times New Roman" w:cs="Times New Roman"/>
                <w:b/>
                <w:bCs/>
                <w:color w:val="000000"/>
                <w:sz w:val="24"/>
                <w:szCs w:val="24"/>
              </w:rPr>
            </w:pPr>
            <w:r w:rsidRPr="009B5181">
              <w:rPr>
                <w:rFonts w:ascii="Times New Roman" w:eastAsia="Times New Roman" w:hAnsi="Times New Roman" w:cs="Times New Roman"/>
                <w:b/>
                <w:bCs/>
                <w:color w:val="000000"/>
                <w:sz w:val="24"/>
                <w:szCs w:val="24"/>
              </w:rPr>
              <w:t>Prob.**</w:t>
            </w:r>
          </w:p>
        </w:tc>
      </w:tr>
      <w:tr w:rsidR="0068436A" w:rsidRPr="00114633" w:rsidTr="00714BF5">
        <w:trPr>
          <w:trHeight w:val="425"/>
        </w:trPr>
        <w:tc>
          <w:tcPr>
            <w:tcW w:w="229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14633" w:rsidRPr="009B5181" w:rsidRDefault="00114633" w:rsidP="00114633">
            <w:pPr>
              <w:spacing w:after="0" w:line="240" w:lineRule="auto"/>
              <w:jc w:val="both"/>
              <w:rPr>
                <w:rFonts w:ascii="Times New Roman" w:eastAsia="Times New Roman" w:hAnsi="Times New Roman" w:cs="Times New Roman"/>
                <w:color w:val="000000"/>
                <w:sz w:val="24"/>
                <w:szCs w:val="24"/>
              </w:rPr>
            </w:pPr>
            <w:r w:rsidRPr="009B5181">
              <w:rPr>
                <w:rFonts w:ascii="Times New Roman" w:eastAsia="Times New Roman" w:hAnsi="Times New Roman" w:cs="Times New Roman"/>
                <w:color w:val="000000"/>
                <w:sz w:val="24"/>
                <w:szCs w:val="24"/>
              </w:rPr>
              <w:t>None*</w:t>
            </w:r>
          </w:p>
        </w:tc>
        <w:tc>
          <w:tcPr>
            <w:tcW w:w="1746" w:type="dxa"/>
            <w:tcBorders>
              <w:top w:val="single" w:sz="4" w:space="0" w:color="auto"/>
              <w:left w:val="nil"/>
              <w:bottom w:val="single" w:sz="4" w:space="0" w:color="auto"/>
              <w:right w:val="single" w:sz="4" w:space="0" w:color="auto"/>
            </w:tcBorders>
            <w:shd w:val="clear" w:color="auto" w:fill="auto"/>
            <w:vAlign w:val="center"/>
            <w:hideMark/>
          </w:tcPr>
          <w:p w:rsidR="00114633" w:rsidRPr="009B5181" w:rsidRDefault="00114633" w:rsidP="00114633">
            <w:pPr>
              <w:spacing w:after="0" w:line="240" w:lineRule="auto"/>
              <w:jc w:val="both"/>
              <w:rPr>
                <w:rFonts w:ascii="Times New Roman" w:eastAsia="Times New Roman" w:hAnsi="Times New Roman" w:cs="Times New Roman"/>
                <w:color w:val="000000"/>
                <w:sz w:val="24"/>
                <w:szCs w:val="24"/>
              </w:rPr>
            </w:pPr>
            <w:r w:rsidRPr="009B5181">
              <w:rPr>
                <w:rFonts w:ascii="Times New Roman" w:eastAsia="Times New Roman" w:hAnsi="Times New Roman" w:cs="Times New Roman"/>
                <w:color w:val="000000"/>
                <w:sz w:val="24"/>
                <w:szCs w:val="24"/>
              </w:rPr>
              <w:t>0.615</w:t>
            </w:r>
          </w:p>
        </w:tc>
        <w:tc>
          <w:tcPr>
            <w:tcW w:w="1608" w:type="dxa"/>
            <w:tcBorders>
              <w:top w:val="single" w:sz="4" w:space="0" w:color="auto"/>
              <w:left w:val="nil"/>
              <w:bottom w:val="single" w:sz="4" w:space="0" w:color="auto"/>
              <w:right w:val="single" w:sz="4" w:space="0" w:color="auto"/>
            </w:tcBorders>
            <w:shd w:val="clear" w:color="auto" w:fill="auto"/>
            <w:vAlign w:val="center"/>
            <w:hideMark/>
          </w:tcPr>
          <w:p w:rsidR="00114633" w:rsidRPr="009B5181" w:rsidRDefault="00114633" w:rsidP="00114633">
            <w:pPr>
              <w:spacing w:after="0" w:line="240" w:lineRule="auto"/>
              <w:jc w:val="both"/>
              <w:rPr>
                <w:rFonts w:ascii="Times New Roman" w:eastAsia="Times New Roman" w:hAnsi="Times New Roman" w:cs="Times New Roman"/>
                <w:color w:val="000000"/>
                <w:sz w:val="24"/>
                <w:szCs w:val="24"/>
              </w:rPr>
            </w:pPr>
            <w:r w:rsidRPr="009B5181">
              <w:rPr>
                <w:rFonts w:ascii="Times New Roman" w:eastAsia="Times New Roman" w:hAnsi="Times New Roman" w:cs="Times New Roman"/>
                <w:color w:val="000000"/>
                <w:sz w:val="24"/>
                <w:szCs w:val="24"/>
              </w:rPr>
              <w:t>78.753</w:t>
            </w:r>
          </w:p>
        </w:tc>
        <w:tc>
          <w:tcPr>
            <w:tcW w:w="1822" w:type="dxa"/>
            <w:tcBorders>
              <w:top w:val="single" w:sz="4" w:space="0" w:color="auto"/>
              <w:left w:val="nil"/>
              <w:bottom w:val="single" w:sz="4" w:space="0" w:color="auto"/>
              <w:right w:val="single" w:sz="4" w:space="0" w:color="auto"/>
            </w:tcBorders>
            <w:shd w:val="clear" w:color="auto" w:fill="auto"/>
            <w:vAlign w:val="center"/>
            <w:hideMark/>
          </w:tcPr>
          <w:p w:rsidR="00114633" w:rsidRPr="009B5181" w:rsidRDefault="00114633" w:rsidP="00114633">
            <w:pPr>
              <w:spacing w:after="0" w:line="240" w:lineRule="auto"/>
              <w:jc w:val="both"/>
              <w:rPr>
                <w:rFonts w:ascii="Times New Roman" w:eastAsia="Times New Roman" w:hAnsi="Times New Roman" w:cs="Times New Roman"/>
                <w:color w:val="000000"/>
                <w:sz w:val="24"/>
                <w:szCs w:val="24"/>
              </w:rPr>
            </w:pPr>
            <w:r w:rsidRPr="009B5181">
              <w:rPr>
                <w:rFonts w:ascii="Times New Roman" w:eastAsia="Times New Roman" w:hAnsi="Times New Roman" w:cs="Times New Roman"/>
                <w:color w:val="000000"/>
                <w:sz w:val="24"/>
                <w:szCs w:val="24"/>
              </w:rPr>
              <w:t>60.061</w:t>
            </w:r>
          </w:p>
        </w:tc>
        <w:tc>
          <w:tcPr>
            <w:tcW w:w="1284" w:type="dxa"/>
            <w:tcBorders>
              <w:top w:val="single" w:sz="4" w:space="0" w:color="auto"/>
              <w:left w:val="nil"/>
              <w:bottom w:val="single" w:sz="4" w:space="0" w:color="auto"/>
              <w:right w:val="single" w:sz="4" w:space="0" w:color="auto"/>
            </w:tcBorders>
            <w:shd w:val="clear" w:color="auto" w:fill="auto"/>
            <w:vAlign w:val="center"/>
            <w:hideMark/>
          </w:tcPr>
          <w:p w:rsidR="00114633" w:rsidRPr="009B5181" w:rsidRDefault="00114633" w:rsidP="00114633">
            <w:pPr>
              <w:spacing w:after="0" w:line="240" w:lineRule="auto"/>
              <w:jc w:val="both"/>
              <w:rPr>
                <w:rFonts w:ascii="Times New Roman" w:eastAsia="Times New Roman" w:hAnsi="Times New Roman" w:cs="Times New Roman"/>
                <w:color w:val="000000"/>
                <w:sz w:val="24"/>
                <w:szCs w:val="24"/>
              </w:rPr>
            </w:pPr>
            <w:r w:rsidRPr="009B5181">
              <w:rPr>
                <w:rFonts w:ascii="Times New Roman" w:eastAsia="Times New Roman" w:hAnsi="Times New Roman" w:cs="Times New Roman"/>
                <w:color w:val="000000"/>
                <w:sz w:val="24"/>
                <w:szCs w:val="24"/>
              </w:rPr>
              <w:t>0.0006</w:t>
            </w:r>
          </w:p>
        </w:tc>
      </w:tr>
      <w:tr w:rsidR="00114633" w:rsidRPr="00114633" w:rsidTr="00714BF5">
        <w:trPr>
          <w:trHeight w:val="425"/>
        </w:trPr>
        <w:tc>
          <w:tcPr>
            <w:tcW w:w="2299" w:type="dxa"/>
            <w:tcBorders>
              <w:top w:val="nil"/>
              <w:left w:val="single" w:sz="4" w:space="0" w:color="auto"/>
              <w:bottom w:val="single" w:sz="4" w:space="0" w:color="auto"/>
              <w:right w:val="single" w:sz="4" w:space="0" w:color="auto"/>
            </w:tcBorders>
            <w:shd w:val="clear" w:color="auto" w:fill="auto"/>
            <w:vAlign w:val="center"/>
            <w:hideMark/>
          </w:tcPr>
          <w:p w:rsidR="00114633" w:rsidRPr="009B5181" w:rsidRDefault="00114633" w:rsidP="00114633">
            <w:pPr>
              <w:spacing w:after="0" w:line="240" w:lineRule="auto"/>
              <w:jc w:val="both"/>
              <w:rPr>
                <w:rFonts w:ascii="Times New Roman" w:eastAsia="Times New Roman" w:hAnsi="Times New Roman" w:cs="Times New Roman"/>
                <w:color w:val="000000"/>
                <w:sz w:val="24"/>
                <w:szCs w:val="24"/>
              </w:rPr>
            </w:pPr>
            <w:r w:rsidRPr="009B5181">
              <w:rPr>
                <w:rFonts w:ascii="Times New Roman" w:eastAsia="Times New Roman" w:hAnsi="Times New Roman" w:cs="Times New Roman"/>
                <w:color w:val="000000"/>
                <w:sz w:val="24"/>
                <w:szCs w:val="24"/>
              </w:rPr>
              <w:t xml:space="preserve">At most 1* </w:t>
            </w:r>
          </w:p>
        </w:tc>
        <w:tc>
          <w:tcPr>
            <w:tcW w:w="1746" w:type="dxa"/>
            <w:tcBorders>
              <w:top w:val="nil"/>
              <w:left w:val="nil"/>
              <w:bottom w:val="single" w:sz="4" w:space="0" w:color="auto"/>
              <w:right w:val="single" w:sz="4" w:space="0" w:color="auto"/>
            </w:tcBorders>
            <w:shd w:val="clear" w:color="auto" w:fill="auto"/>
            <w:vAlign w:val="center"/>
            <w:hideMark/>
          </w:tcPr>
          <w:p w:rsidR="00114633" w:rsidRPr="009B5181" w:rsidRDefault="00114633" w:rsidP="00114633">
            <w:pPr>
              <w:spacing w:after="0" w:line="240" w:lineRule="auto"/>
              <w:jc w:val="both"/>
              <w:rPr>
                <w:rFonts w:ascii="Times New Roman" w:eastAsia="Times New Roman" w:hAnsi="Times New Roman" w:cs="Times New Roman"/>
                <w:color w:val="000000"/>
                <w:sz w:val="24"/>
                <w:szCs w:val="24"/>
              </w:rPr>
            </w:pPr>
            <w:r w:rsidRPr="009B5181">
              <w:rPr>
                <w:rFonts w:ascii="Times New Roman" w:eastAsia="Times New Roman" w:hAnsi="Times New Roman" w:cs="Times New Roman"/>
                <w:color w:val="000000"/>
                <w:sz w:val="24"/>
                <w:szCs w:val="24"/>
              </w:rPr>
              <w:t>0.422</w:t>
            </w:r>
          </w:p>
        </w:tc>
        <w:tc>
          <w:tcPr>
            <w:tcW w:w="1608" w:type="dxa"/>
            <w:tcBorders>
              <w:top w:val="nil"/>
              <w:left w:val="nil"/>
              <w:bottom w:val="single" w:sz="4" w:space="0" w:color="auto"/>
              <w:right w:val="single" w:sz="4" w:space="0" w:color="auto"/>
            </w:tcBorders>
            <w:shd w:val="clear" w:color="auto" w:fill="auto"/>
            <w:vAlign w:val="center"/>
            <w:hideMark/>
          </w:tcPr>
          <w:p w:rsidR="00114633" w:rsidRPr="009B5181" w:rsidRDefault="00114633" w:rsidP="00114633">
            <w:pPr>
              <w:spacing w:after="0" w:line="240" w:lineRule="auto"/>
              <w:jc w:val="both"/>
              <w:rPr>
                <w:rFonts w:ascii="Times New Roman" w:eastAsia="Times New Roman" w:hAnsi="Times New Roman" w:cs="Times New Roman"/>
                <w:color w:val="000000"/>
                <w:sz w:val="24"/>
                <w:szCs w:val="24"/>
              </w:rPr>
            </w:pPr>
            <w:r w:rsidRPr="009B5181">
              <w:rPr>
                <w:rFonts w:ascii="Times New Roman" w:eastAsia="Times New Roman" w:hAnsi="Times New Roman" w:cs="Times New Roman"/>
                <w:color w:val="000000"/>
                <w:sz w:val="24"/>
                <w:szCs w:val="24"/>
              </w:rPr>
              <w:t>41.53</w:t>
            </w:r>
          </w:p>
        </w:tc>
        <w:tc>
          <w:tcPr>
            <w:tcW w:w="1822" w:type="dxa"/>
            <w:tcBorders>
              <w:top w:val="nil"/>
              <w:left w:val="nil"/>
              <w:bottom w:val="single" w:sz="4" w:space="0" w:color="auto"/>
              <w:right w:val="single" w:sz="4" w:space="0" w:color="auto"/>
            </w:tcBorders>
            <w:shd w:val="clear" w:color="auto" w:fill="auto"/>
            <w:vAlign w:val="center"/>
            <w:hideMark/>
          </w:tcPr>
          <w:p w:rsidR="00114633" w:rsidRPr="009B5181" w:rsidRDefault="00114633" w:rsidP="00114633">
            <w:pPr>
              <w:spacing w:after="0" w:line="240" w:lineRule="auto"/>
              <w:jc w:val="both"/>
              <w:rPr>
                <w:rFonts w:ascii="Times New Roman" w:eastAsia="Times New Roman" w:hAnsi="Times New Roman" w:cs="Times New Roman"/>
                <w:color w:val="000000"/>
                <w:sz w:val="24"/>
                <w:szCs w:val="24"/>
              </w:rPr>
            </w:pPr>
            <w:r w:rsidRPr="009B5181">
              <w:rPr>
                <w:rFonts w:ascii="Times New Roman" w:eastAsia="Times New Roman" w:hAnsi="Times New Roman" w:cs="Times New Roman"/>
                <w:color w:val="000000"/>
                <w:sz w:val="24"/>
                <w:szCs w:val="24"/>
              </w:rPr>
              <w:t>40.175</w:t>
            </w:r>
          </w:p>
        </w:tc>
        <w:tc>
          <w:tcPr>
            <w:tcW w:w="1284" w:type="dxa"/>
            <w:tcBorders>
              <w:top w:val="nil"/>
              <w:left w:val="nil"/>
              <w:bottom w:val="single" w:sz="4" w:space="0" w:color="auto"/>
              <w:right w:val="single" w:sz="4" w:space="0" w:color="auto"/>
            </w:tcBorders>
            <w:shd w:val="clear" w:color="auto" w:fill="auto"/>
            <w:vAlign w:val="center"/>
            <w:hideMark/>
          </w:tcPr>
          <w:p w:rsidR="00114633" w:rsidRPr="009B5181" w:rsidRDefault="00114633" w:rsidP="00114633">
            <w:pPr>
              <w:spacing w:after="0" w:line="240" w:lineRule="auto"/>
              <w:jc w:val="both"/>
              <w:rPr>
                <w:rFonts w:ascii="Times New Roman" w:eastAsia="Times New Roman" w:hAnsi="Times New Roman" w:cs="Times New Roman"/>
                <w:color w:val="000000"/>
                <w:sz w:val="24"/>
                <w:szCs w:val="24"/>
              </w:rPr>
            </w:pPr>
            <w:r w:rsidRPr="009B5181">
              <w:rPr>
                <w:rFonts w:ascii="Times New Roman" w:eastAsia="Times New Roman" w:hAnsi="Times New Roman" w:cs="Times New Roman"/>
                <w:color w:val="000000"/>
                <w:sz w:val="24"/>
                <w:szCs w:val="24"/>
              </w:rPr>
              <w:t>0.0363</w:t>
            </w:r>
          </w:p>
        </w:tc>
      </w:tr>
      <w:tr w:rsidR="00114633" w:rsidRPr="00114633" w:rsidTr="00714BF5">
        <w:trPr>
          <w:trHeight w:val="425"/>
        </w:trPr>
        <w:tc>
          <w:tcPr>
            <w:tcW w:w="2299" w:type="dxa"/>
            <w:tcBorders>
              <w:top w:val="nil"/>
              <w:left w:val="single" w:sz="4" w:space="0" w:color="auto"/>
              <w:bottom w:val="single" w:sz="4" w:space="0" w:color="auto"/>
              <w:right w:val="single" w:sz="4" w:space="0" w:color="auto"/>
            </w:tcBorders>
            <w:shd w:val="clear" w:color="auto" w:fill="auto"/>
            <w:vAlign w:val="center"/>
            <w:hideMark/>
          </w:tcPr>
          <w:p w:rsidR="00114633" w:rsidRPr="009B5181" w:rsidRDefault="00114633" w:rsidP="00114633">
            <w:pPr>
              <w:spacing w:after="0" w:line="240" w:lineRule="auto"/>
              <w:jc w:val="both"/>
              <w:rPr>
                <w:rFonts w:ascii="Times New Roman" w:eastAsia="Times New Roman" w:hAnsi="Times New Roman" w:cs="Times New Roman"/>
                <w:color w:val="000000"/>
                <w:sz w:val="24"/>
                <w:szCs w:val="24"/>
              </w:rPr>
            </w:pPr>
            <w:r w:rsidRPr="009B5181">
              <w:rPr>
                <w:rFonts w:ascii="Times New Roman" w:eastAsia="Times New Roman" w:hAnsi="Times New Roman" w:cs="Times New Roman"/>
                <w:color w:val="000000"/>
                <w:sz w:val="24"/>
                <w:szCs w:val="24"/>
              </w:rPr>
              <w:t>At most 2</w:t>
            </w:r>
          </w:p>
        </w:tc>
        <w:tc>
          <w:tcPr>
            <w:tcW w:w="1746" w:type="dxa"/>
            <w:tcBorders>
              <w:top w:val="nil"/>
              <w:left w:val="nil"/>
              <w:bottom w:val="single" w:sz="4" w:space="0" w:color="auto"/>
              <w:right w:val="single" w:sz="4" w:space="0" w:color="auto"/>
            </w:tcBorders>
            <w:shd w:val="clear" w:color="auto" w:fill="auto"/>
            <w:vAlign w:val="center"/>
            <w:hideMark/>
          </w:tcPr>
          <w:p w:rsidR="00114633" w:rsidRPr="009B5181" w:rsidRDefault="00114633" w:rsidP="00114633">
            <w:pPr>
              <w:spacing w:after="0" w:line="240" w:lineRule="auto"/>
              <w:jc w:val="both"/>
              <w:rPr>
                <w:rFonts w:ascii="Times New Roman" w:eastAsia="Times New Roman" w:hAnsi="Times New Roman" w:cs="Times New Roman"/>
                <w:color w:val="000000"/>
                <w:sz w:val="24"/>
                <w:szCs w:val="24"/>
              </w:rPr>
            </w:pPr>
            <w:r w:rsidRPr="009B5181">
              <w:rPr>
                <w:rFonts w:ascii="Times New Roman" w:eastAsia="Times New Roman" w:hAnsi="Times New Roman" w:cs="Times New Roman"/>
                <w:color w:val="000000"/>
                <w:sz w:val="24"/>
                <w:szCs w:val="24"/>
              </w:rPr>
              <w:t>20.147</w:t>
            </w:r>
          </w:p>
        </w:tc>
        <w:tc>
          <w:tcPr>
            <w:tcW w:w="1608" w:type="dxa"/>
            <w:tcBorders>
              <w:top w:val="nil"/>
              <w:left w:val="nil"/>
              <w:bottom w:val="single" w:sz="4" w:space="0" w:color="auto"/>
              <w:right w:val="single" w:sz="4" w:space="0" w:color="auto"/>
            </w:tcBorders>
            <w:shd w:val="clear" w:color="auto" w:fill="auto"/>
            <w:vAlign w:val="center"/>
            <w:hideMark/>
          </w:tcPr>
          <w:p w:rsidR="00114633" w:rsidRPr="009B5181" w:rsidRDefault="00114633" w:rsidP="00114633">
            <w:pPr>
              <w:spacing w:after="0" w:line="240" w:lineRule="auto"/>
              <w:jc w:val="both"/>
              <w:rPr>
                <w:rFonts w:ascii="Times New Roman" w:eastAsia="Times New Roman" w:hAnsi="Times New Roman" w:cs="Times New Roman"/>
                <w:color w:val="000000"/>
                <w:sz w:val="24"/>
                <w:szCs w:val="24"/>
              </w:rPr>
            </w:pPr>
            <w:r w:rsidRPr="009B5181">
              <w:rPr>
                <w:rFonts w:ascii="Times New Roman" w:eastAsia="Times New Roman" w:hAnsi="Times New Roman" w:cs="Times New Roman"/>
                <w:color w:val="000000"/>
                <w:sz w:val="24"/>
                <w:szCs w:val="24"/>
              </w:rPr>
              <w:t>20.147</w:t>
            </w:r>
          </w:p>
        </w:tc>
        <w:tc>
          <w:tcPr>
            <w:tcW w:w="1822" w:type="dxa"/>
            <w:tcBorders>
              <w:top w:val="nil"/>
              <w:left w:val="nil"/>
              <w:bottom w:val="single" w:sz="4" w:space="0" w:color="auto"/>
              <w:right w:val="single" w:sz="4" w:space="0" w:color="auto"/>
            </w:tcBorders>
            <w:shd w:val="clear" w:color="auto" w:fill="auto"/>
            <w:vAlign w:val="center"/>
            <w:hideMark/>
          </w:tcPr>
          <w:p w:rsidR="00114633" w:rsidRPr="009B5181" w:rsidRDefault="00114633" w:rsidP="00114633">
            <w:pPr>
              <w:spacing w:after="0" w:line="240" w:lineRule="auto"/>
              <w:jc w:val="both"/>
              <w:rPr>
                <w:rFonts w:ascii="Times New Roman" w:eastAsia="Times New Roman" w:hAnsi="Times New Roman" w:cs="Times New Roman"/>
                <w:color w:val="000000"/>
                <w:sz w:val="24"/>
                <w:szCs w:val="24"/>
              </w:rPr>
            </w:pPr>
            <w:r w:rsidRPr="009B5181">
              <w:rPr>
                <w:rFonts w:ascii="Times New Roman" w:eastAsia="Times New Roman" w:hAnsi="Times New Roman" w:cs="Times New Roman"/>
                <w:color w:val="000000"/>
                <w:sz w:val="24"/>
                <w:szCs w:val="24"/>
              </w:rPr>
              <w:t>24.275</w:t>
            </w:r>
          </w:p>
        </w:tc>
        <w:tc>
          <w:tcPr>
            <w:tcW w:w="1284" w:type="dxa"/>
            <w:tcBorders>
              <w:top w:val="nil"/>
              <w:left w:val="nil"/>
              <w:bottom w:val="single" w:sz="4" w:space="0" w:color="auto"/>
              <w:right w:val="single" w:sz="4" w:space="0" w:color="auto"/>
            </w:tcBorders>
            <w:shd w:val="clear" w:color="auto" w:fill="auto"/>
            <w:vAlign w:val="center"/>
            <w:hideMark/>
          </w:tcPr>
          <w:p w:rsidR="00114633" w:rsidRPr="009B5181" w:rsidRDefault="00114633" w:rsidP="00114633">
            <w:pPr>
              <w:spacing w:after="0" w:line="240" w:lineRule="auto"/>
              <w:jc w:val="both"/>
              <w:rPr>
                <w:rFonts w:ascii="Times New Roman" w:eastAsia="Times New Roman" w:hAnsi="Times New Roman" w:cs="Times New Roman"/>
                <w:color w:val="000000"/>
                <w:sz w:val="24"/>
                <w:szCs w:val="24"/>
              </w:rPr>
            </w:pPr>
            <w:r w:rsidRPr="009B5181">
              <w:rPr>
                <w:rFonts w:ascii="Times New Roman" w:eastAsia="Times New Roman" w:hAnsi="Times New Roman" w:cs="Times New Roman"/>
                <w:color w:val="000000"/>
                <w:sz w:val="24"/>
                <w:szCs w:val="24"/>
              </w:rPr>
              <w:t>0.152</w:t>
            </w:r>
          </w:p>
        </w:tc>
      </w:tr>
      <w:tr w:rsidR="00114633" w:rsidRPr="00114633" w:rsidTr="00714BF5">
        <w:trPr>
          <w:trHeight w:val="425"/>
        </w:trPr>
        <w:tc>
          <w:tcPr>
            <w:tcW w:w="2299" w:type="dxa"/>
            <w:tcBorders>
              <w:top w:val="nil"/>
              <w:left w:val="single" w:sz="4" w:space="0" w:color="auto"/>
              <w:bottom w:val="single" w:sz="4" w:space="0" w:color="auto"/>
              <w:right w:val="single" w:sz="4" w:space="0" w:color="auto"/>
            </w:tcBorders>
            <w:shd w:val="clear" w:color="auto" w:fill="auto"/>
            <w:vAlign w:val="center"/>
            <w:hideMark/>
          </w:tcPr>
          <w:p w:rsidR="00114633" w:rsidRPr="009B5181" w:rsidRDefault="00114633" w:rsidP="00114633">
            <w:pPr>
              <w:spacing w:after="0" w:line="240" w:lineRule="auto"/>
              <w:jc w:val="both"/>
              <w:rPr>
                <w:rFonts w:ascii="Times New Roman" w:eastAsia="Times New Roman" w:hAnsi="Times New Roman" w:cs="Times New Roman"/>
                <w:color w:val="000000"/>
                <w:sz w:val="24"/>
                <w:szCs w:val="24"/>
              </w:rPr>
            </w:pPr>
            <w:r w:rsidRPr="009B5181">
              <w:rPr>
                <w:rFonts w:ascii="Times New Roman" w:eastAsia="Times New Roman" w:hAnsi="Times New Roman" w:cs="Times New Roman"/>
                <w:color w:val="000000"/>
                <w:sz w:val="24"/>
                <w:szCs w:val="24"/>
              </w:rPr>
              <w:t>At most 3</w:t>
            </w:r>
          </w:p>
        </w:tc>
        <w:tc>
          <w:tcPr>
            <w:tcW w:w="1746" w:type="dxa"/>
            <w:tcBorders>
              <w:top w:val="nil"/>
              <w:left w:val="nil"/>
              <w:bottom w:val="single" w:sz="4" w:space="0" w:color="auto"/>
              <w:right w:val="single" w:sz="4" w:space="0" w:color="auto"/>
            </w:tcBorders>
            <w:shd w:val="clear" w:color="auto" w:fill="auto"/>
            <w:vAlign w:val="center"/>
            <w:hideMark/>
          </w:tcPr>
          <w:p w:rsidR="00114633" w:rsidRPr="009B5181" w:rsidRDefault="00114633" w:rsidP="00114633">
            <w:pPr>
              <w:spacing w:after="0" w:line="240" w:lineRule="auto"/>
              <w:jc w:val="both"/>
              <w:rPr>
                <w:rFonts w:ascii="Times New Roman" w:eastAsia="Times New Roman" w:hAnsi="Times New Roman" w:cs="Times New Roman"/>
                <w:color w:val="000000"/>
                <w:sz w:val="24"/>
                <w:szCs w:val="24"/>
              </w:rPr>
            </w:pPr>
            <w:r w:rsidRPr="009B5181">
              <w:rPr>
                <w:rFonts w:ascii="Times New Roman" w:eastAsia="Times New Roman" w:hAnsi="Times New Roman" w:cs="Times New Roman"/>
                <w:color w:val="000000"/>
                <w:sz w:val="24"/>
                <w:szCs w:val="24"/>
              </w:rPr>
              <w:t>6.064</w:t>
            </w:r>
          </w:p>
        </w:tc>
        <w:tc>
          <w:tcPr>
            <w:tcW w:w="1608" w:type="dxa"/>
            <w:tcBorders>
              <w:top w:val="nil"/>
              <w:left w:val="nil"/>
              <w:bottom w:val="single" w:sz="4" w:space="0" w:color="auto"/>
              <w:right w:val="single" w:sz="4" w:space="0" w:color="auto"/>
            </w:tcBorders>
            <w:shd w:val="clear" w:color="auto" w:fill="auto"/>
            <w:vAlign w:val="center"/>
            <w:hideMark/>
          </w:tcPr>
          <w:p w:rsidR="00114633" w:rsidRPr="009B5181" w:rsidRDefault="00114633" w:rsidP="00114633">
            <w:pPr>
              <w:spacing w:after="0" w:line="240" w:lineRule="auto"/>
              <w:jc w:val="both"/>
              <w:rPr>
                <w:rFonts w:ascii="Times New Roman" w:eastAsia="Times New Roman" w:hAnsi="Times New Roman" w:cs="Times New Roman"/>
                <w:color w:val="000000"/>
                <w:sz w:val="24"/>
                <w:szCs w:val="24"/>
              </w:rPr>
            </w:pPr>
            <w:r w:rsidRPr="009B5181">
              <w:rPr>
                <w:rFonts w:ascii="Times New Roman" w:eastAsia="Times New Roman" w:hAnsi="Times New Roman" w:cs="Times New Roman"/>
                <w:color w:val="000000"/>
                <w:sz w:val="24"/>
                <w:szCs w:val="24"/>
              </w:rPr>
              <w:t>6.064</w:t>
            </w:r>
          </w:p>
        </w:tc>
        <w:tc>
          <w:tcPr>
            <w:tcW w:w="1822" w:type="dxa"/>
            <w:tcBorders>
              <w:top w:val="nil"/>
              <w:left w:val="nil"/>
              <w:bottom w:val="single" w:sz="4" w:space="0" w:color="auto"/>
              <w:right w:val="single" w:sz="4" w:space="0" w:color="auto"/>
            </w:tcBorders>
            <w:shd w:val="clear" w:color="auto" w:fill="auto"/>
            <w:vAlign w:val="center"/>
            <w:hideMark/>
          </w:tcPr>
          <w:p w:rsidR="00114633" w:rsidRPr="009B5181" w:rsidRDefault="00114633" w:rsidP="00114633">
            <w:pPr>
              <w:spacing w:after="0" w:line="240" w:lineRule="auto"/>
              <w:jc w:val="both"/>
              <w:rPr>
                <w:rFonts w:ascii="Times New Roman" w:eastAsia="Times New Roman" w:hAnsi="Times New Roman" w:cs="Times New Roman"/>
                <w:color w:val="000000"/>
                <w:sz w:val="24"/>
                <w:szCs w:val="24"/>
              </w:rPr>
            </w:pPr>
            <w:r w:rsidRPr="009B5181">
              <w:rPr>
                <w:rFonts w:ascii="Times New Roman" w:eastAsia="Times New Roman" w:hAnsi="Times New Roman" w:cs="Times New Roman"/>
                <w:color w:val="000000"/>
                <w:sz w:val="24"/>
                <w:szCs w:val="24"/>
              </w:rPr>
              <w:t>12.391</w:t>
            </w:r>
          </w:p>
        </w:tc>
        <w:tc>
          <w:tcPr>
            <w:tcW w:w="1284" w:type="dxa"/>
            <w:tcBorders>
              <w:top w:val="nil"/>
              <w:left w:val="nil"/>
              <w:bottom w:val="single" w:sz="4" w:space="0" w:color="auto"/>
              <w:right w:val="single" w:sz="4" w:space="0" w:color="auto"/>
            </w:tcBorders>
            <w:shd w:val="clear" w:color="auto" w:fill="auto"/>
            <w:vAlign w:val="center"/>
            <w:hideMark/>
          </w:tcPr>
          <w:p w:rsidR="00114633" w:rsidRPr="009B5181" w:rsidRDefault="00114633" w:rsidP="00114633">
            <w:pPr>
              <w:spacing w:after="0" w:line="240" w:lineRule="auto"/>
              <w:jc w:val="both"/>
              <w:rPr>
                <w:rFonts w:ascii="Times New Roman" w:eastAsia="Times New Roman" w:hAnsi="Times New Roman" w:cs="Times New Roman"/>
                <w:color w:val="000000"/>
                <w:sz w:val="24"/>
                <w:szCs w:val="24"/>
              </w:rPr>
            </w:pPr>
            <w:r w:rsidRPr="009B5181">
              <w:rPr>
                <w:rFonts w:ascii="Times New Roman" w:eastAsia="Times New Roman" w:hAnsi="Times New Roman" w:cs="Times New Roman"/>
                <w:color w:val="000000"/>
                <w:sz w:val="24"/>
                <w:szCs w:val="24"/>
              </w:rPr>
              <w:t>0.4287</w:t>
            </w:r>
          </w:p>
        </w:tc>
      </w:tr>
      <w:tr w:rsidR="00114633" w:rsidRPr="00114633" w:rsidTr="00714BF5">
        <w:trPr>
          <w:trHeight w:val="425"/>
        </w:trPr>
        <w:tc>
          <w:tcPr>
            <w:tcW w:w="2299" w:type="dxa"/>
            <w:tcBorders>
              <w:top w:val="nil"/>
              <w:left w:val="single" w:sz="4" w:space="0" w:color="auto"/>
              <w:bottom w:val="single" w:sz="4" w:space="0" w:color="auto"/>
              <w:right w:val="single" w:sz="4" w:space="0" w:color="auto"/>
            </w:tcBorders>
            <w:shd w:val="clear" w:color="auto" w:fill="auto"/>
            <w:vAlign w:val="center"/>
            <w:hideMark/>
          </w:tcPr>
          <w:p w:rsidR="00114633" w:rsidRPr="009B5181" w:rsidRDefault="00114633" w:rsidP="00114633">
            <w:pPr>
              <w:spacing w:after="0" w:line="240" w:lineRule="auto"/>
              <w:jc w:val="both"/>
              <w:rPr>
                <w:rFonts w:ascii="Times New Roman" w:eastAsia="Times New Roman" w:hAnsi="Times New Roman" w:cs="Times New Roman"/>
                <w:color w:val="000000"/>
                <w:sz w:val="24"/>
                <w:szCs w:val="24"/>
              </w:rPr>
            </w:pPr>
            <w:r w:rsidRPr="009B5181">
              <w:rPr>
                <w:rFonts w:ascii="Times New Roman" w:eastAsia="Times New Roman" w:hAnsi="Times New Roman" w:cs="Times New Roman"/>
                <w:color w:val="000000"/>
                <w:sz w:val="24"/>
                <w:szCs w:val="24"/>
              </w:rPr>
              <w:t>At most 4</w:t>
            </w:r>
          </w:p>
        </w:tc>
        <w:tc>
          <w:tcPr>
            <w:tcW w:w="1746" w:type="dxa"/>
            <w:tcBorders>
              <w:top w:val="nil"/>
              <w:left w:val="nil"/>
              <w:bottom w:val="single" w:sz="4" w:space="0" w:color="auto"/>
              <w:right w:val="single" w:sz="4" w:space="0" w:color="auto"/>
            </w:tcBorders>
            <w:shd w:val="clear" w:color="auto" w:fill="auto"/>
            <w:vAlign w:val="center"/>
            <w:hideMark/>
          </w:tcPr>
          <w:p w:rsidR="00114633" w:rsidRPr="009B5181" w:rsidRDefault="00114633" w:rsidP="00114633">
            <w:pPr>
              <w:spacing w:after="0" w:line="240" w:lineRule="auto"/>
              <w:jc w:val="both"/>
              <w:rPr>
                <w:rFonts w:ascii="Times New Roman" w:eastAsia="Times New Roman" w:hAnsi="Times New Roman" w:cs="Times New Roman"/>
                <w:color w:val="000000"/>
                <w:sz w:val="24"/>
                <w:szCs w:val="24"/>
              </w:rPr>
            </w:pPr>
            <w:r w:rsidRPr="009B5181">
              <w:rPr>
                <w:rFonts w:ascii="Times New Roman" w:eastAsia="Times New Roman" w:hAnsi="Times New Roman" w:cs="Times New Roman"/>
                <w:color w:val="000000"/>
                <w:sz w:val="24"/>
                <w:szCs w:val="24"/>
              </w:rPr>
              <w:t>0.154</w:t>
            </w:r>
          </w:p>
        </w:tc>
        <w:tc>
          <w:tcPr>
            <w:tcW w:w="1608" w:type="dxa"/>
            <w:tcBorders>
              <w:top w:val="nil"/>
              <w:left w:val="nil"/>
              <w:bottom w:val="single" w:sz="4" w:space="0" w:color="auto"/>
              <w:right w:val="single" w:sz="4" w:space="0" w:color="auto"/>
            </w:tcBorders>
            <w:shd w:val="clear" w:color="auto" w:fill="auto"/>
            <w:vAlign w:val="center"/>
            <w:hideMark/>
          </w:tcPr>
          <w:p w:rsidR="00114633" w:rsidRPr="009B5181" w:rsidRDefault="00114633" w:rsidP="00114633">
            <w:pPr>
              <w:spacing w:after="0" w:line="240" w:lineRule="auto"/>
              <w:jc w:val="both"/>
              <w:rPr>
                <w:rFonts w:ascii="Times New Roman" w:eastAsia="Times New Roman" w:hAnsi="Times New Roman" w:cs="Times New Roman"/>
                <w:color w:val="000000"/>
                <w:sz w:val="24"/>
                <w:szCs w:val="24"/>
              </w:rPr>
            </w:pPr>
            <w:r w:rsidRPr="009B5181">
              <w:rPr>
                <w:rFonts w:ascii="Times New Roman" w:eastAsia="Times New Roman" w:hAnsi="Times New Roman" w:cs="Times New Roman"/>
                <w:color w:val="000000"/>
                <w:sz w:val="24"/>
                <w:szCs w:val="24"/>
              </w:rPr>
              <w:t>0.154</w:t>
            </w:r>
          </w:p>
        </w:tc>
        <w:tc>
          <w:tcPr>
            <w:tcW w:w="1822" w:type="dxa"/>
            <w:tcBorders>
              <w:top w:val="nil"/>
              <w:left w:val="nil"/>
              <w:bottom w:val="single" w:sz="4" w:space="0" w:color="auto"/>
              <w:right w:val="single" w:sz="4" w:space="0" w:color="auto"/>
            </w:tcBorders>
            <w:shd w:val="clear" w:color="auto" w:fill="auto"/>
            <w:vAlign w:val="center"/>
            <w:hideMark/>
          </w:tcPr>
          <w:p w:rsidR="00114633" w:rsidRPr="009B5181" w:rsidRDefault="00114633" w:rsidP="00114633">
            <w:pPr>
              <w:spacing w:after="0" w:line="240" w:lineRule="auto"/>
              <w:jc w:val="both"/>
              <w:rPr>
                <w:rFonts w:ascii="Times New Roman" w:eastAsia="Times New Roman" w:hAnsi="Times New Roman" w:cs="Times New Roman"/>
                <w:color w:val="000000"/>
                <w:sz w:val="24"/>
                <w:szCs w:val="24"/>
              </w:rPr>
            </w:pPr>
            <w:r w:rsidRPr="009B5181">
              <w:rPr>
                <w:rFonts w:ascii="Times New Roman" w:eastAsia="Times New Roman" w:hAnsi="Times New Roman" w:cs="Times New Roman"/>
                <w:color w:val="000000"/>
                <w:sz w:val="24"/>
                <w:szCs w:val="24"/>
              </w:rPr>
              <w:t>4.13</w:t>
            </w:r>
          </w:p>
        </w:tc>
        <w:tc>
          <w:tcPr>
            <w:tcW w:w="1284" w:type="dxa"/>
            <w:tcBorders>
              <w:top w:val="nil"/>
              <w:left w:val="nil"/>
              <w:bottom w:val="single" w:sz="4" w:space="0" w:color="auto"/>
              <w:right w:val="single" w:sz="4" w:space="0" w:color="auto"/>
            </w:tcBorders>
            <w:shd w:val="clear" w:color="auto" w:fill="auto"/>
            <w:vAlign w:val="center"/>
            <w:hideMark/>
          </w:tcPr>
          <w:p w:rsidR="00114633" w:rsidRPr="009B5181" w:rsidRDefault="00114633" w:rsidP="00114633">
            <w:pPr>
              <w:spacing w:after="0" w:line="240" w:lineRule="auto"/>
              <w:jc w:val="both"/>
              <w:rPr>
                <w:rFonts w:ascii="Times New Roman" w:eastAsia="Times New Roman" w:hAnsi="Times New Roman" w:cs="Times New Roman"/>
                <w:color w:val="000000"/>
                <w:sz w:val="24"/>
                <w:szCs w:val="24"/>
              </w:rPr>
            </w:pPr>
            <w:r w:rsidRPr="009B5181">
              <w:rPr>
                <w:rFonts w:ascii="Times New Roman" w:eastAsia="Times New Roman" w:hAnsi="Times New Roman" w:cs="Times New Roman"/>
                <w:color w:val="000000"/>
                <w:sz w:val="24"/>
                <w:szCs w:val="24"/>
              </w:rPr>
              <w:t>0.7453</w:t>
            </w:r>
          </w:p>
        </w:tc>
      </w:tr>
    </w:tbl>
    <w:p w:rsidR="00114633" w:rsidRDefault="00114633" w:rsidP="00714BF5"/>
    <w:p w:rsidR="00CC1B72" w:rsidRPr="001635F8" w:rsidRDefault="00CC1B72" w:rsidP="00714BF5">
      <w:pPr>
        <w:pStyle w:val="Default"/>
        <w:spacing w:after="240" w:line="360" w:lineRule="auto"/>
        <w:ind w:left="540"/>
        <w:jc w:val="both"/>
      </w:pPr>
      <w:r w:rsidRPr="001635F8">
        <w:t>Source: Own calculation using Eviews 7</w:t>
      </w:r>
      <w:r w:rsidR="006B75FA">
        <w:t xml:space="preserve"> software</w:t>
      </w:r>
    </w:p>
    <w:p w:rsidR="00CC1B72" w:rsidRPr="00BF0F3D" w:rsidRDefault="00CC1B72" w:rsidP="009B5181">
      <w:pPr>
        <w:pStyle w:val="Default"/>
        <w:spacing w:after="240" w:line="360" w:lineRule="auto"/>
        <w:jc w:val="both"/>
      </w:pPr>
      <w:r w:rsidRPr="001635F8">
        <w:t>Trace test indicates 2 co-integration eqn(s) at the 0.05 level,* indicates rejection of the hypothesis at the 0.05 level, **MacKinno</w:t>
      </w:r>
      <w:r w:rsidR="00821D38">
        <w:t>n-Haug-Michelis (1999) p-values</w:t>
      </w:r>
      <w:r w:rsidRPr="001635F8">
        <w:t>After indicating the presence of the long run co-integration relationship among model variables using the johansen approach, the short run dynamics of the long run economic growth is examined by estimating an error correction model.</w:t>
      </w:r>
      <w:bookmarkStart w:id="341" w:name="_Toc496609130"/>
    </w:p>
    <w:p w:rsidR="00CC1B72" w:rsidRPr="00BF0F3D" w:rsidRDefault="00CC1B72" w:rsidP="00E7235E">
      <w:pPr>
        <w:pStyle w:val="Heading3"/>
        <w:numPr>
          <w:ilvl w:val="2"/>
          <w:numId w:val="19"/>
        </w:numPr>
        <w:spacing w:after="240" w:line="360" w:lineRule="auto"/>
        <w:ind w:left="1710"/>
        <w:jc w:val="both"/>
        <w:rPr>
          <w:rFonts w:ascii="Times New Roman" w:hAnsi="Times New Roman" w:cs="Times New Roman"/>
          <w:color w:val="auto"/>
          <w:sz w:val="28"/>
          <w:szCs w:val="24"/>
        </w:rPr>
      </w:pPr>
      <w:bookmarkStart w:id="342" w:name="_Toc498074121"/>
      <w:bookmarkStart w:id="343" w:name="_Toc498108797"/>
      <w:bookmarkStart w:id="344" w:name="_Toc498152389"/>
      <w:bookmarkStart w:id="345" w:name="_Toc498284019"/>
      <w:bookmarkStart w:id="346" w:name="_Toc502846045"/>
      <w:bookmarkStart w:id="347" w:name="_Toc49266452"/>
      <w:r w:rsidRPr="00AC2F83">
        <w:rPr>
          <w:rFonts w:ascii="Times New Roman" w:hAnsi="Times New Roman" w:cs="Times New Roman"/>
          <w:color w:val="auto"/>
          <w:sz w:val="24"/>
          <w:szCs w:val="24"/>
        </w:rPr>
        <w:t>The VEC Model Stability Test</w:t>
      </w:r>
      <w:bookmarkEnd w:id="341"/>
      <w:bookmarkEnd w:id="342"/>
      <w:bookmarkEnd w:id="343"/>
      <w:bookmarkEnd w:id="344"/>
      <w:bookmarkEnd w:id="345"/>
      <w:bookmarkEnd w:id="346"/>
      <w:bookmarkEnd w:id="347"/>
    </w:p>
    <w:p w:rsidR="00992431" w:rsidRDefault="00CC1B72" w:rsidP="00E01056">
      <w:pPr>
        <w:spacing w:after="240" w:line="360" w:lineRule="auto"/>
        <w:jc w:val="both"/>
        <w:rPr>
          <w:rFonts w:ascii="Times New Roman" w:hAnsi="Times New Roman" w:cs="Times New Roman"/>
          <w:sz w:val="24"/>
          <w:szCs w:val="24"/>
        </w:rPr>
      </w:pPr>
      <w:r w:rsidRPr="001635F8">
        <w:rPr>
          <w:rFonts w:ascii="Times New Roman" w:hAnsi="Times New Roman" w:cs="Times New Roman"/>
          <w:sz w:val="24"/>
          <w:szCs w:val="24"/>
        </w:rPr>
        <w:t>The stability of the model and post estimation diagnostics could affect the validity of the estimated model; therefore, it should be tested before preceding it further. Figure 7 presents the companion matrix with all the roots of the characteristics polynomial and their corresponding modulus. The figure indicated that all characteristic roots of the polynomial lie inside the unit circle. As a result the report under</w:t>
      </w:r>
    </w:p>
    <w:p w:rsidR="00992431" w:rsidRDefault="00992431" w:rsidP="00714BF5">
      <w:pPr>
        <w:spacing w:after="240" w:line="360" w:lineRule="auto"/>
        <w:ind w:left="540"/>
        <w:jc w:val="both"/>
        <w:rPr>
          <w:rFonts w:ascii="Times New Roman" w:hAnsi="Times New Roman" w:cs="Times New Roman"/>
          <w:sz w:val="24"/>
          <w:szCs w:val="24"/>
        </w:rPr>
      </w:pPr>
    </w:p>
    <w:p w:rsidR="006B75FA" w:rsidRDefault="006B75FA" w:rsidP="00714BF5">
      <w:pPr>
        <w:spacing w:after="240" w:line="360" w:lineRule="auto"/>
        <w:ind w:left="540"/>
        <w:jc w:val="both"/>
        <w:rPr>
          <w:rFonts w:ascii="Times New Roman" w:hAnsi="Times New Roman" w:cs="Times New Roman"/>
          <w:sz w:val="24"/>
          <w:szCs w:val="24"/>
        </w:rPr>
      </w:pPr>
    </w:p>
    <w:p w:rsidR="00E01056" w:rsidRDefault="00E01056" w:rsidP="0010716B">
      <w:pPr>
        <w:spacing w:after="240" w:line="360" w:lineRule="auto"/>
        <w:jc w:val="both"/>
        <w:rPr>
          <w:rFonts w:ascii="Times New Roman" w:hAnsi="Times New Roman" w:cs="Times New Roman"/>
          <w:sz w:val="24"/>
          <w:szCs w:val="24"/>
        </w:rPr>
      </w:pPr>
    </w:p>
    <w:p w:rsidR="00992431" w:rsidRPr="0010716B" w:rsidRDefault="00992431" w:rsidP="00714BF5">
      <w:pPr>
        <w:pStyle w:val="Caption"/>
        <w:jc w:val="both"/>
        <w:rPr>
          <w:rFonts w:ascii="Times New Roman" w:hAnsi="Times New Roman" w:cs="Times New Roman"/>
          <w:color w:val="auto"/>
          <w:sz w:val="24"/>
          <w:szCs w:val="24"/>
        </w:rPr>
      </w:pPr>
      <w:bookmarkStart w:id="348" w:name="_Toc49265869"/>
      <w:r w:rsidRPr="0010716B">
        <w:rPr>
          <w:rFonts w:ascii="Times New Roman" w:hAnsi="Times New Roman" w:cs="Times New Roman"/>
          <w:color w:val="auto"/>
          <w:sz w:val="24"/>
          <w:szCs w:val="24"/>
        </w:rPr>
        <w:lastRenderedPageBreak/>
        <w:t xml:space="preserve">Figure </w:t>
      </w:r>
      <w:r w:rsidR="008A01FD" w:rsidRPr="0010716B">
        <w:rPr>
          <w:rFonts w:ascii="Times New Roman" w:hAnsi="Times New Roman" w:cs="Times New Roman"/>
          <w:color w:val="auto"/>
          <w:sz w:val="24"/>
          <w:szCs w:val="24"/>
        </w:rPr>
        <w:fldChar w:fldCharType="begin"/>
      </w:r>
      <w:r w:rsidR="00B313F0" w:rsidRPr="0010716B">
        <w:rPr>
          <w:rFonts w:ascii="Times New Roman" w:hAnsi="Times New Roman" w:cs="Times New Roman"/>
          <w:color w:val="auto"/>
          <w:sz w:val="24"/>
          <w:szCs w:val="24"/>
        </w:rPr>
        <w:instrText xml:space="preserve"> SEQ Figure \* ARABIC </w:instrText>
      </w:r>
      <w:r w:rsidR="008A01FD" w:rsidRPr="0010716B">
        <w:rPr>
          <w:rFonts w:ascii="Times New Roman" w:hAnsi="Times New Roman" w:cs="Times New Roman"/>
          <w:color w:val="auto"/>
          <w:sz w:val="24"/>
          <w:szCs w:val="24"/>
        </w:rPr>
        <w:fldChar w:fldCharType="separate"/>
      </w:r>
      <w:r w:rsidR="009E02DC">
        <w:rPr>
          <w:rFonts w:ascii="Times New Roman" w:hAnsi="Times New Roman" w:cs="Times New Roman"/>
          <w:noProof/>
          <w:color w:val="auto"/>
          <w:sz w:val="24"/>
          <w:szCs w:val="24"/>
        </w:rPr>
        <w:t>4</w:t>
      </w:r>
      <w:r w:rsidR="008A01FD" w:rsidRPr="0010716B">
        <w:rPr>
          <w:rFonts w:ascii="Times New Roman" w:hAnsi="Times New Roman" w:cs="Times New Roman"/>
          <w:noProof/>
          <w:color w:val="auto"/>
          <w:sz w:val="24"/>
          <w:szCs w:val="24"/>
        </w:rPr>
        <w:fldChar w:fldCharType="end"/>
      </w:r>
      <w:r w:rsidRPr="0010716B">
        <w:rPr>
          <w:rFonts w:ascii="Times New Roman" w:hAnsi="Times New Roman" w:cs="Times New Roman"/>
          <w:color w:val="auto"/>
          <w:sz w:val="24"/>
          <w:szCs w:val="24"/>
        </w:rPr>
        <w:t>.suggests that the model under consideration satisfies the stability condition</w:t>
      </w:r>
      <w:bookmarkEnd w:id="348"/>
    </w:p>
    <w:p w:rsidR="00CC1B72" w:rsidRPr="001635F8" w:rsidRDefault="008A01FD" w:rsidP="00714BF5">
      <w:pPr>
        <w:spacing w:after="240" w:line="360" w:lineRule="auto"/>
        <w:ind w:left="540"/>
        <w:jc w:val="both"/>
        <w:rPr>
          <w:rFonts w:ascii="Times New Roman" w:hAnsi="Times New Roman" w:cs="Times New Roman"/>
          <w:sz w:val="24"/>
          <w:szCs w:val="24"/>
        </w:rPr>
      </w:pPr>
      <w:r>
        <w:rPr>
          <w:rFonts w:ascii="Times New Roman" w:hAnsi="Times New Roman" w:cs="Times New Roman"/>
          <w:noProof/>
          <w:sz w:val="24"/>
          <w:szCs w:val="24"/>
        </w:rPr>
      </w:r>
      <w:r>
        <w:rPr>
          <w:rFonts w:ascii="Times New Roman" w:hAnsi="Times New Roman" w:cs="Times New Roman"/>
          <w:noProof/>
          <w:sz w:val="24"/>
          <w:szCs w:val="24"/>
        </w:rPr>
        <w:pict>
          <v:group id="Canvas 357" o:spid="_x0000_s1028" editas="canvas" style="width:348.85pt;height:297.25pt;mso-position-horizontal-relative:char;mso-position-vertical-relative:line" coordsize="44303,37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9" type="#_x0000_t75" style="position:absolute;width:44303;height:37750;visibility:visible">
              <v:fill o:detectmouseclick="t"/>
              <v:path o:connecttype="none"/>
            </v:shape>
            <v:group id="Group 4" o:spid="_x0000_s1030" style="position:absolute;top:3130;width:42386;height:34620" coordorigin="-3,488" coordsize="6675,54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jAbXMQAAADaAAAA&#10;DwAAAAAAAAAAAAAAAACqAgAAZHJzL2Rvd25yZXYueG1sUEsFBgAAAAAEAAQA+gAAAJsDAAAAAA==&#10;">
              <v:rect id="Rectangle 5" o:spid="_x0000_s1031" style="position:absolute;left:673;top:636;width:5862;height:467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AX6cMA&#10;AADaAAAADwAAAGRycy9kb3ducmV2LnhtbESPQWvCQBSE70L/w/KE3nTXqqFNXUMRAoXqQS30+sg+&#10;k9Ds2zS7iem/dwsFj8PMfMNsstE2YqDO1441LOYKBHHhTM2lhs9zPnsG4QOywcYxafglD9n2YbLB&#10;1LgrH2k4hVJECPsUNVQhtKmUvqjIop+7ljh6F9dZDFF2pTQdXiPcNvJJqURarDkuVNjSrqLi+9Rb&#10;DZiszM/hstyfP/oEX8pR5esvpfXjdHx7BRFoDPfwf/vdaFjB35V4A+T2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hAX6cMAAADaAAAADwAAAAAAAAAAAAAAAACYAgAAZHJzL2Rv&#10;d25yZXYueG1sUEsFBgAAAAAEAAQA9QAAAIgDAAAAAA==&#10;" stroked="f"/>
              <v:rect id="Rectangle 6" o:spid="_x0000_s1032" style="position:absolute;left:670;top:633;width:5865;height:467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t1sMA&#10;AADaAAAADwAAAGRycy9kb3ducmV2LnhtbESPQWvCQBSE74L/YXlCL1I3DVRrdBVpKfSoqWCOj+wz&#10;CWbfxt1tkv77bqHQ4zAz3zDb/Wha0ZPzjWUFT4sEBHFpdcOVgvPn++MLCB+QNbaWScE3edjvppMt&#10;ZtoOfKI+D5WIEPYZKqhD6DIpfVmTQb+wHXH0rtYZDFG6SmqHQ4SbVqZJspQGG44LNXb0WlN5y7+M&#10;grfl8XJy5+JaHOe85lXqi/vdK/UwGw8bEIHG8B/+a39oBc/weyXeALn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I+t1sMAAADaAAAADwAAAAAAAAAAAAAAAACYAgAAZHJzL2Rv&#10;d25yZXYueG1sUEsFBgAAAAAEAAQA9QAAAIgDAAAAAA==&#10;" filled="f" strokecolor="#010101" strokeweight="39e-5mm">
                <v:stroke joinstyle="round" endcap="square"/>
              </v:rect>
              <v:line id="Line 7" o:spid="_x0000_s1033" style="position:absolute;visibility:visible" from="673,2972" to="752,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ZipOsMAAADaAAAADwAAAGRycy9kb3ducmV2LnhtbESPT4vCMBTE74LfITzBi2jqCq50jeIu&#10;rHjzz3rQ27N5tmWbl7aJWr+9EQSPw8z8hpnOG1OIK9Uut6xgOIhAECdW55wq2P/99icgnEfWWFgm&#10;BXdyMJ+1W1OMtb3xlq47n4oAYRejgsz7MpbSJRkZdANbEgfvbGuDPsg6lbrGW4CbQn5E0VgazDks&#10;ZFjST0bJ/+5iFNChXG+WzbEanui7Z/JzNTKLSqlup1l8gfDU+Hf41V5pBZ/wvBJugJw9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2YqTrDAAAA2gAAAA8AAAAAAAAAAAAA&#10;AAAAoQIAAGRycy9kb3ducmV2LnhtbFBLBQYAAAAABAAEAPkAAACRAwAAAAA=&#10;" strokecolor="#cdcdcd" strokeweight="17e-5mm"/>
              <v:line id="Line 8" o:spid="_x0000_s1034" style="position:absolute;visibility:visible" from="764,2972" to="844,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Ac9SL8AAADaAAAADwAAAGRycy9kb3ducmV2LnhtbERPy4rCMBTdD/gP4QpuBk1VEKmmosIM&#10;s/O50N21uX1gc9M2Ge38/WQhuDyc93LVmUo8qHWlZQXjUQSCOLW65FzB+fQ1nINwHlljZZkU/JGD&#10;VdL7WGKs7ZMP9Dj6XIQQdjEqKLyvYyldWpBBN7I1ceAy2xr0Aba51C0+Q7ip5CSKZtJgyaGhwJq2&#10;BaX3469RQJd6t//urs34RptPU2bN1KwbpQb9br0A4anzb/HL/aMVhK3hSrgBMvk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nAc9SL8AAADaAAAADwAAAAAAAAAAAAAAAACh&#10;AgAAZHJzL2Rvd25yZXYueG1sUEsFBgAAAAAEAAQA+QAAAI0DAAAAAA==&#10;" strokecolor="#cdcdcd" strokeweight="17e-5mm"/>
              <v:line id="Line 9" o:spid="_x0000_s1035" style="position:absolute;visibility:visible" from="855,2972" to="935,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0uY08MAAADaAAAADwAAAGRycy9kb3ducmV2LnhtbESPT4vCMBTE74LfITzBi2jqCrJ2jeIu&#10;rHjzz3rQ27N5tmWbl7aJWr+9EQSPw8z8hpnOG1OIK9Uut6xgOIhAECdW55wq2P/99j9BOI+ssbBM&#10;Cu7kYD5rt6YYa3vjLV13PhUBwi5GBZn3ZSylSzIy6Aa2JA7e2dYGfZB1KnWNtwA3hfyIorE0mHNY&#10;yLCkn4yS/93FKKBDud4sm2M1PNF3z+TnamQWlVLdTrP4AuGp8e/wq73SCibwvBJugJw9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NLmNPDAAAA2gAAAA8AAAAAAAAAAAAA&#10;AAAAoQIAAGRycy9kb3ducmV2LnhtbFBLBQYAAAAABAAEAPkAAACRAwAAAAA=&#10;" strokecolor="#cdcdcd" strokeweight="17e-5mm"/>
              <v:line id="Line 10" o:spid="_x0000_s1036" style="position:absolute;visibility:visible" from="946,2972" to="1026,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3Bf/MQAAADbAAAADwAAAGRycy9kb3ducmV2LnhtbESPQWvCQBCF7wX/wzKCl6IbLRSJrqJC&#10;S2+16kFvY3ZMgtnZJLvV9N93DoK3Gd6b976ZLztXqRu1ofRsYDxKQBFn3pacGzjsP4ZTUCEiW6w8&#10;k4E/CrBc9F7mmFp/5x+67WKuJIRDigaKGOtU65AV5DCMfE0s2sW3DqOsba5ti3cJd5WeJMm7dliy&#10;NBRY06ag7Lr7dQboWH9vP7tTMz7T+tWVl+bNrRpjBv1uNQMVqYtP8+P6ywq+0MsvMoBe/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cF/8xAAAANsAAAAPAAAAAAAAAAAA&#10;AAAAAKECAABkcnMvZG93bnJldi54bWxQSwUGAAAAAAQABAD5AAAAkgMAAAAA&#10;" strokecolor="#cdcdcd" strokeweight="17e-5mm"/>
              <v:line id="Line 11" o:spid="_x0000_s1037" style="position:absolute;visibility:visible" from="1038,2972" to="1117,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Dz6Z8IAAADbAAAADwAAAGRycy9kb3ducmV2LnhtbERPS2vCQBC+F/oflil4KWaTFkTSbMQK&#10;lt7qo4d6m2YnD5qdTbKrpv/eFQRv8/E9J1uMphUnGlxjWUESxSCIC6sbrhR879fTOQjnkTW2lknB&#10;PzlY5I8PGabannlLp52vRAhhl6KC2vsuldIVNRl0ke2IA1fawaAPcKikHvAcwk0rX+J4Jg02HBpq&#10;7GhVU/G3OxoF9NN9bT7GQ5/80vuzacr+1Sx7pSZP4/INhKfR38U396cO8xO4/hIOkPk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Dz6Z8IAAADbAAAADwAAAAAAAAAAAAAA&#10;AAChAgAAZHJzL2Rvd25yZXYueG1sUEsFBgAAAAAEAAQA+QAAAJADAAAAAA==&#10;" strokecolor="#cdcdcd" strokeweight="17e-5mm"/>
              <v:line id="Line 12" o:spid="_x0000_s1038" style="position:absolute;visibility:visible" from="1129,2972" to="1209,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O5kEMIAAADbAAAADwAAAGRycy9kb3ducmV2LnhtbERPS2vCQBC+F/oflil4Kc1GhSKpq6ig&#10;eNNGD+1tmp08aHY2ya4m/nu3UPA2H99z5svB1OJKnassKxhHMQjizOqKCwXn0/ZtBsJ5ZI21ZVJw&#10;IwfLxfPTHBNte/6ka+oLEULYJaig9L5JpHRZSQZdZBviwOW2M+gD7AqpO+xDuKnlJI7fpcGKQ0OJ&#10;DW1Kyn7Ti1FAX83huBu+2/EPrV9NlbdTs2qVGr0Mqw8Qngb/EP+79zrMn8DfL+EAubg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O5kEMIAAADbAAAADwAAAAAAAAAAAAAA&#10;AAChAgAAZHJzL2Rvd25yZXYueG1sUEsFBgAAAAAEAAQA+QAAAJADAAAAAA==&#10;" strokecolor="#cdcdcd" strokeweight="17e-5mm"/>
              <v:line id="Line 13" o:spid="_x0000_s1039" style="position:absolute;visibility:visible" from="1220,2972" to="1300,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6LBi8IAAADbAAAADwAAAGRycy9kb3ducmV2LnhtbERPyWrDMBC9B/oPYgq9hFpOA6G4VkJa&#10;aMktWw/tbWqNF2qNbEuxnb+PAoHc5vHWSVejqUVPnassK5hFMQjizOqKCwXfx8/nVxDOI2usLZOC&#10;MzlYLR8mKSbaDryn/uALEULYJaig9L5JpHRZSQZdZBviwOW2M+gD7AqpOxxCuKnlSxwvpMGKQ0OJ&#10;DX2UlP0fTkYB/TTb3df4287+6H1qqrydm3Wr1NPjuH4D4Wn0d/HNvdFh/hyuv4QD5PI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6LBi8IAAADbAAAADwAAAAAAAAAAAAAA&#10;AAChAgAAZHJzL2Rvd25yZXYueG1sUEsFBgAAAAAEAAQA+QAAAJADAAAAAA==&#10;" strokecolor="#cdcdcd" strokeweight="17e-5mm"/>
              <v:line id="Line 14" o:spid="_x0000_s1040" style="position:absolute;visibility:visible" from="1311,2972" to="1391,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EtZ/8MAAADbAAAADwAAAGRycy9kb3ducmV2LnhtbERPTWvCQBC9F/wPywi9lLqJFinRNUTB&#10;0put9lBvY3ZMgtnZJLuN8d+7hUJv83ifs0wHU4ueOldZVhBPIhDEudUVFwq+DtvnVxDOI2usLZOC&#10;GzlIV6OHJSbaXvmT+r0vRAhhl6CC0vsmkdLlJRl0E9sQB+5sO4M+wK6QusNrCDe1nEbRXBqsODSU&#10;2NCmpPyy/zEK6LvZfbwNxzY+0frJVOd2ZrJWqcfxkC1AeBr8v/jP/a7D/Bf4/SUcIF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xLWf/DAAAA2wAAAA8AAAAAAAAAAAAA&#10;AAAAoQIAAGRycy9kb3ducmV2LnhtbFBLBQYAAAAABAAEAPkAAACRAwAAAAA=&#10;" strokecolor="#cdcdcd" strokeweight="17e-5mm"/>
              <v:line id="Line 15" o:spid="_x0000_s1041" style="position:absolute;visibility:visible" from="1403,2972" to="1482,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wf8ZMMAAADbAAAADwAAAGRycy9kb3ducmV2LnhtbERPTWvCQBC9F/wPywi9lLqJUinRNUTB&#10;0put9lBvY3ZMgtnZJLuN8d+7hUJv83ifs0wHU4ueOldZVhBPIhDEudUVFwq+DtvnVxDOI2usLZOC&#10;GzlIV6OHJSbaXvmT+r0vRAhhl6CC0vsmkdLlJRl0E9sQB+5sO4M+wK6QusNrCDe1nEbRXBqsODSU&#10;2NCmpPyy/zEK6LvZfbwNxzY+0frJVOd2ZrJWqcfxkC1AeBr8v/jP/a7D/Bf4/SUcIF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MH/GTDAAAA2wAAAA8AAAAAAAAAAAAA&#10;AAAAoQIAAGRycy9kb3ducmV2LnhtbFBLBQYAAAAABAAEAPkAAACRAwAAAAA=&#10;" strokecolor="#cdcdcd" strokeweight="17e-5mm"/>
              <v:line id="Line 16" o:spid="_x0000_s1042" style="position:absolute;visibility:visible" from="1494,2972" to="1574,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9ViE8IAAADbAAAADwAAAGRycy9kb3ducmV2LnhtbERPS2vCQBC+C/0PyxS8SN1EQSR1E6LQ&#10;0pvPQ3ubZsckNDubZLea/vuuIHibj+85q2wwjbhQ72rLCuJpBIK4sLrmUsHp+PayBOE8ssbGMin4&#10;IwdZ+jRaYaLtlfd0OfhShBB2CSqovG8TKV1RkUE3tS1x4M62N+gD7Eupe7yGcNPIWRQtpMGaQ0OF&#10;LW0qKn4Ov0YBfbbb3fvw1cXftJ6Y+tzNTd4pNX4e8lcQngb/EN/dHzrMX8Dtl3CATP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9ViE8IAAADbAAAADwAAAAAAAAAAAAAA&#10;AAChAgAAZHJzL2Rvd25yZXYueG1sUEsFBgAAAAAEAAQA+QAAAJADAAAAAA==&#10;" strokecolor="#cdcdcd" strokeweight="17e-5mm"/>
              <v:line id="Line 17" o:spid="_x0000_s1043" style="position:absolute;visibility:visible" from="1585,2972" to="1665,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JnHiMMAAADbAAAADwAAAGRycy9kb3ducmV2LnhtbERPTWvCQBC9F/wPywi9lLqJQi3RNUTB&#10;0put9lBvY3ZMgtnZJLuN8d+7hUJv83ifs0wHU4ueOldZVhBPIhDEudUVFwq+DtvnVxDOI2usLZOC&#10;GzlIV6OHJSbaXvmT+r0vRAhhl6CC0vsmkdLlJRl0E9sQB+5sO4M+wK6QusNrCDe1nEbRizRYcWgo&#10;saFNSfll/2MU0Hez+3gbjm18ovWTqc7tzGStUo/jIVuA8DT4f/Gf+12H+XP4/SUcIF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yZx4jDAAAA2wAAAA8AAAAAAAAAAAAA&#10;AAAAoQIAAGRycy9kb3ducmV2LnhtbFBLBQYAAAAABAAEAPkAAACRAwAAAAA=&#10;" strokecolor="#cdcdcd" strokeweight="17e-5mm"/>
              <v:line id="Line 18" o:spid="_x0000_s1044" style="position:absolute;visibility:visible" from="1676,2972" to="1756,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QZT+sQAAADbAAAADwAAAGRycy9kb3ducmV2LnhtbESPQWvCQBCF7wX/wzKCl6IbLRSJrqJC&#10;S2+16kFvY3ZMgtnZJLvV9N93DoK3Gd6b976ZLztXqRu1ofRsYDxKQBFn3pacGzjsP4ZTUCEiW6w8&#10;k4E/CrBc9F7mmFp/5x+67WKuJIRDigaKGOtU65AV5DCMfE0s2sW3DqOsba5ti3cJd5WeJMm7dliy&#10;NBRY06ag7Lr7dQboWH9vP7tTMz7T+tWVl+bNrRpjBv1uNQMVqYtP8+P6ywq+wMovMoBe/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NBlP6xAAAANsAAAAPAAAAAAAAAAAA&#10;AAAAAKECAABkcnMvZG93bnJldi54bWxQSwUGAAAAAAQABAD5AAAAkgMAAAAA&#10;" strokecolor="#cdcdcd" strokeweight="17e-5mm"/>
              <v:line id="Line 19" o:spid="_x0000_s1045" style="position:absolute;visibility:visible" from="1768,2972" to="1847,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kr2YcMAAADbAAAADwAAAGRycy9kb3ducmV2LnhtbERPTWvCQBC9F/wPywi9lLqJQrHRNUTB&#10;0put9lBvY3ZMgtnZJLuN8d+7hUJv83ifs0wHU4ueOldZVhBPIhDEudUVFwq+DtvnOQjnkTXWlknB&#10;jRykq9HDEhNtr/xJ/d4XIoSwS1BB6X2TSOnykgy6iW2IA3e2nUEfYFdI3eE1hJtaTqPoRRqsODSU&#10;2NCmpPyy/zEK6LvZfbwNxzY+0frJVOd2ZrJWqcfxkC1AeBr8v/jP/a7D/Ff4/SUcIF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JK9mHDAAAA2wAAAA8AAAAAAAAAAAAA&#10;AAAAoQIAAGRycy9kb3ducmV2LnhtbFBLBQYAAAAABAAEAPkAAACRAwAAAAA=&#10;" strokecolor="#cdcdcd" strokeweight="17e-5mm"/>
              <v:line id="Line 20" o:spid="_x0000_s1046" style="position:absolute;visibility:visible" from="1859,2972" to="1939,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yVQcEAAADbAAAADwAAAGRycy9kb3ducmV2LnhtbERPy2rCQBTdC/7DcAU3UidJoUjqRFRQ&#10;uqtVF3Z3m7l5YOZOkplq+vedheDycN7L1WAacaPe1ZYVxPMIBHFudc2lgvNp97IA4TyyxsYyKfgj&#10;B6tsPFpiqu2dv+h29KUIIexSVFB536ZSurwig25uW+LAFbY36APsS6l7vIdw08gkit6kwZpDQ4Ut&#10;bSvKr8dfo4Au7edhP3x38Q9tZqYuulez7pSaTob1OwhPg3+KH+4PrSAJ68OX8ANk9g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9HJVBwQAAANsAAAAPAAAAAAAAAAAAAAAA&#10;AKECAABkcnMvZG93bnJldi54bWxQSwUGAAAAAAQABAD5AAAAjwMAAAAA&#10;" strokecolor="#cdcdcd" strokeweight="17e-5mm"/>
              <v:line id="Line 21" o:spid="_x0000_s1047" style="position:absolute;visibility:visible" from="1950,2972" to="2030,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lAw2sMAAADbAAAADwAAAGRycy9kb3ducmV2LnhtbESPQYvCMBSE7wv+h/AEL4umVVikGkUF&#10;xZuu60Fvz+bZFpuXtola/71ZWNjjMDPfMNN5a0rxoMYVlhXEgwgEcWp1wZmC48+6PwbhPLLG0jIp&#10;eJGD+azzMcVE2yd/0+PgMxEg7BJUkHtfJVK6NCeDbmAr4uBdbWPQB9lkUjf4DHBTymEUfUmDBYeF&#10;HCta5ZTeDnejgE7Vbr9pz3V8oeWnKa71yCxqpXrddjEB4an1/+G/9lYrGMbw+yX8ADl7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JQMNrDAAAA2wAAAA8AAAAAAAAAAAAA&#10;AAAAoQIAAGRycy9kb3ducmV2LnhtbFBLBQYAAAAABAAEAPkAAACRAwAAAAA=&#10;" strokecolor="#cdcdcd" strokeweight="17e-5mm"/>
              <v:line id="Line 22" o:spid="_x0000_s1048" style="position:absolute;visibility:visible" from="2041,2972" to="2121,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oKurcMAAADbAAAADwAAAGRycy9kb3ducmV2LnhtbESPT4vCMBTE78J+h/AWvMiaWkGWahQV&#10;FG/+28N6e9s827LNS9tErd/eCILHYWZ+w0xmrSnFlRpXWFYw6EcgiFOrC84U/BxXX98gnEfWWFom&#10;BXdyMJt+dCaYaHvjPV0PPhMBwi5BBbn3VSKlS3My6Pq2Ig7e2TYGfZBNJnWDtwA3pYyjaCQNFhwW&#10;cqxomVP6f7gYBfRbbXfr9lQP/mjRM8W5Hpp5rVT3s52PQXhq/Tv8am+0gjiG55fwA+T0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KCrq3DAAAA2wAAAA8AAAAAAAAAAAAA&#10;AAAAoQIAAGRycy9kb3ducmV2LnhtbFBLBQYAAAAABAAEAPkAAACRAwAAAAA=&#10;" strokecolor="#cdcdcd" strokeweight="17e-5mm"/>
              <v:line id="Line 23" o:spid="_x0000_s1049" style="position:absolute;visibility:visible" from="2133,2972" to="2212,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c4LNsUAAADbAAAADwAAAGRycy9kb3ducmV2LnhtbESPzWrDMBCE74G+g9hCLyGRnUAJrmXj&#10;Flp6y18PzW1rbWxTa2VbauK8fRQo5DjMzDdMmo+mFScaXGNZQTyPQBCXVjdcKfjav89WIJxH1tha&#10;JgUXcpBnD5MUE23PvKXTzlciQNglqKD2vkukdGVNBt3cdsTBO9rBoA9yqKQe8BzgppWLKHqWBhsO&#10;CzV29FZT+bv7Mwrou1tvPsZDH//Q69Q0x35pil6pp8exeAHhafT38H/7UytYLOH2JfwAmV0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c4LNsUAAADbAAAADwAAAAAAAAAA&#10;AAAAAAChAgAAZHJzL2Rvd25yZXYueG1sUEsFBgAAAAAEAAQA+QAAAJMDAAAAAA==&#10;" strokecolor="#cdcdcd" strokeweight="17e-5mm"/>
              <v:line id="Line 24" o:spid="_x0000_s1050" style="position:absolute;visibility:visible" from="2224,2972" to="2304,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ieTQsUAAADbAAAADwAAAGRycy9kb3ducmV2LnhtbESPzWrDMBCE74G+g9hALyGR7ZYS3Cgh&#10;LTTklt9De9taG9vEWtmWartvHwUKPQ4z8w2zWA2mEh21rrSsIJ5FIIgzq0vOFZxPH9M5COeRNVaW&#10;ScEvOVgtH0YLTLXt+UDd0eciQNilqKDwvk6ldFlBBt3M1sTBu9jWoA+yzaVusQ9wU8kkil6kwZLD&#10;QoE1vReUXY8/RgF91rv9Zvhq4m96m5jy0jyZdaPU43hYv4LwNPj/8F97qxUkz3D/En6AXN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ieTQsUAAADbAAAADwAAAAAAAAAA&#10;AAAAAAChAgAAZHJzL2Rvd25yZXYueG1sUEsFBgAAAAAEAAQA+QAAAJMDAAAAAA==&#10;" strokecolor="#cdcdcd" strokeweight="17e-5mm"/>
              <v:line id="Line 25" o:spid="_x0000_s1051" style="position:absolute;visibility:visible" from="2315,2972" to="2395,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Ws22cUAAADbAAAADwAAAGRycy9kb3ducmV2LnhtbESPzWrDMBCE74G+g9hALyGR7dIS3Cgh&#10;LTTklt9De9taG9vEWtmWartvHwUKPQ4z8w2zWA2mEh21rrSsIJ5FIIgzq0vOFZxPH9M5COeRNVaW&#10;ScEvOVgtH0YLTLXt+UDd0eciQNilqKDwvk6ldFlBBt3M1sTBu9jWoA+yzaVusQ9wU8kkil6kwZLD&#10;QoE1vReUXY8/RgF91rv9Zvhq4m96m5jy0jyZdaPU43hYv4LwNPj/8F97qxUkz3D/En6AXN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Ws22cUAAADbAAAADwAAAAAAAAAA&#10;AAAAAAChAgAAZHJzL2Rvd25yZXYueG1sUEsFBgAAAAAEAAQA+QAAAJMDAAAAAA==&#10;" strokecolor="#cdcdcd" strokeweight="17e-5mm"/>
              <v:line id="Line 26" o:spid="_x0000_s1052" style="position:absolute;visibility:visible" from="2406,2972" to="2486,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bmorsMAAADbAAAADwAAAGRycy9kb3ducmV2LnhtbESPT4vCMBTE74LfITzBi2iqgkg1ii6s&#10;7M31z0Fvz+bZFpuXtslq/fZmQfA4zMxvmPmyMYW4U+1yywqGgwgEcWJ1zqmC4+G7PwXhPLLGwjIp&#10;eJKD5aLdmmOs7YN3dN/7VAQIuxgVZN6XsZQuycigG9iSOHhXWxv0Qdap1DU+AtwUchRFE2kw57CQ&#10;YUlfGSW3/Z9RQKdy+7tpztXwQuueya/V2KwqpbqdZjUD4anxn/C7/aMVjCbw/yX8ALl4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25qK7DAAAA2wAAAA8AAAAAAAAAAAAA&#10;AAAAoQIAAGRycy9kb3ducmV2LnhtbFBLBQYAAAAABAAEAPkAAACRAwAAAAA=&#10;" strokecolor="#cdcdcd" strokeweight="17e-5mm"/>
              <v:line id="Line 27" o:spid="_x0000_s1053" style="position:absolute;visibility:visible" from="2497,2972" to="2577,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vUNNcUAAADbAAAADwAAAGRycy9kb3ducmV2LnhtbESPzWrDMBCE74G+g9hALyGR7UIb3Cgh&#10;LTTklt9De9taG9vEWtmWartvHwUKPQ4z8w2zWA2mEh21rrSsIJ5FIIgzq0vOFZxPH9M5COeRNVaW&#10;ScEvOVgtH0YLTLXt+UDd0eciQNilqKDwvk6ldFlBBt3M1sTBu9jWoA+yzaVusQ9wU8kkip6lwZLD&#10;QoE1vReUXY8/RgF91rv9Zvhq4m96m5jy0jyZdaPU43hYv4LwNPj/8F97qxUkL3D/En6AXN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vUNNcUAAADbAAAADwAAAAAAAAAA&#10;AAAAAAChAgAAZHJzL2Rvd25yZXYueG1sUEsFBgAAAAAEAAQA+QAAAJMDAAAAAA==&#10;" strokecolor="#cdcdcd" strokeweight="17e-5mm"/>
              <v:line id="Line 28" o:spid="_x0000_s1054" style="position:absolute;visibility:visible" from="2589,2972" to="2669,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2qZR8EAAADbAAAADwAAAGRycy9kb3ducmV2LnhtbERPy2rCQBTdC/7DcAU3UidJoUjqRFRQ&#10;uqtVF3Z3m7l5YOZOkplq+vedheDycN7L1WAacaPe1ZYVxPMIBHFudc2lgvNp97IA4TyyxsYyKfgj&#10;B6tsPFpiqu2dv+h29KUIIexSVFB536ZSurwig25uW+LAFbY36APsS6l7vIdw08gkit6kwZpDQ4Ut&#10;bSvKr8dfo4Au7edhP3x38Q9tZqYuulez7pSaTob1OwhPg3+KH+4PrSAJY8OX8ANk9g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DaplHwQAAANsAAAAPAAAAAAAAAAAAAAAA&#10;AKECAABkcnMvZG93bnJldi54bWxQSwUGAAAAAAQABAD5AAAAjwMAAAAA&#10;" strokecolor="#cdcdcd" strokeweight="17e-5mm"/>
              <v:line id="Line 29" o:spid="_x0000_s1055" style="position:absolute;visibility:visible" from="2680,2972" to="2760,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CY83MUAAADbAAAADwAAAGRycy9kb3ducmV2LnhtbESPzWrDMBCE74G+g9hALyGR7UJp3Cgh&#10;LTTklt9De9taG9vEWtmWartvHwUKPQ4z8w2zWA2mEh21rrSsIJ5FIIgzq0vOFZxPH9MXEM4ja6ws&#10;k4JfcrBaPowWmGrb84G6o89FgLBLUUHhfZ1K6bKCDLqZrYmDd7GtQR9km0vdYh/gppJJFD1LgyWH&#10;hQJrei8oux5/jAL6rHf7zfDVxN/0NjHlpXky60apx/GwfgXhafD/4b/2VitI5nD/En6AXN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CY83MUAAADbAAAADwAAAAAAAAAA&#10;AAAAAAChAgAAZHJzL2Rvd25yZXYueG1sUEsFBgAAAAAEAAQA+QAAAJMDAAAAAA==&#10;" strokecolor="#cdcdcd" strokeweight="17e-5mm"/>
              <v:line id="Line 30" o:spid="_x0000_s1056" style="position:absolute;visibility:visible" from="2771,2972" to="2851,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MUDnMEAAADbAAAADwAAAGRycy9kb3ducmV2LnhtbERPTYvCMBC9C/sfwix4EU1VEKnG0hUU&#10;b666h/U2NmNbtpm0TdT6781hwePjfS+TzlTiTq0rLSsYjyIQxJnVJecKfk6b4RyE88gaK8uk4EkO&#10;ktVHb4mxtg8+0P3ocxFC2MWooPC+jqV0WUEG3cjWxIG72tagD7DNpW7xEcJNJSdRNJMGSw4NBda0&#10;Lij7O96MAvqt99/b7tyML/Q1MOW1mZq0Uar/2aULEJ46/xb/u3dawTSsD1/CD5Cr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4xQOcwQAAANsAAAAPAAAAAAAAAAAAAAAA&#10;AKECAABkcnMvZG93bnJldi54bWxQSwUGAAAAAAQABAD5AAAAjwMAAAAA&#10;" strokecolor="#cdcdcd" strokeweight="17e-5mm"/>
              <v:line id="Line 31" o:spid="_x0000_s1057" style="position:absolute;visibility:visible" from="2862,2972" to="2942,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4mmB8MAAADbAAAADwAAAGRycy9kb3ducmV2LnhtbESPT4vCMBTE78J+h/AWvMiaVkGWahQV&#10;FG/+28N6e9s827LNS9tErd/eCILHYWZ+w0xmrSnFlRpXWFYQ9yMQxKnVBWcKfo6rr28QziNrLC2T&#10;gjs5mE0/OhNMtL3xnq4Hn4kAYZeggtz7KpHSpTkZdH1bEQfvbBuDPsgmk7rBW4CbUg6iaCQNFhwW&#10;cqxomVP6f7gYBfRbbXfr9lTHf7TomeJcD828Vqr72c7HIDy1/h1+tTdawTCG55fwA+T0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eJpgfDAAAA2wAAAA8AAAAAAAAAAAAA&#10;AAAAoQIAAGRycy9kb3ducmV2LnhtbFBLBQYAAAAABAAEAPkAAACRAwAAAAA=&#10;" strokecolor="#cdcdcd" strokeweight="17e-5mm"/>
              <v:line id="Line 32" o:spid="_x0000_s1058" style="position:absolute;visibility:visible" from="2954,2972" to="3034,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E9tLcQAAADcAAAADwAAAGRycy9kb3ducmV2LnhtbESPQYvCMBSE74L/ITzBi2iqsiLVKCoo&#10;e3NXPejt2TzbYvPSNlG7/94sLOxxmJlvmPmyMYV4Uu1yywqGgwgEcWJ1zqmC03Hbn4JwHlljYZkU&#10;/JCD5aLdmmOs7Yu/6XnwqQgQdjEqyLwvYyldkpFBN7AlcfButjbog6xTqWt8Bbgp5CiKJtJgzmEh&#10;w5I2GSX3w8MooHO5/9o1l2p4pXXP5LdqbFaVUt1Os5qB8NT4//Bf+1MrGH+M4PdMOAJy8Q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0T20txAAAANwAAAAPAAAAAAAAAAAA&#10;AAAAAKECAABkcnMvZG93bnJldi54bWxQSwUGAAAAAAQABAD5AAAAkgMAAAAA&#10;" strokecolor="#cdcdcd" strokeweight="17e-5mm"/>
              <v:line id="Line 33" o:spid="_x0000_s1059" style="position:absolute;visibility:visible" from="3045,2972" to="3125,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wPItsUAAADcAAAADwAAAGRycy9kb3ducmV2LnhtbESPQWvCQBSE74L/YXlCL2I2NrRIdBUV&#10;FG9W20N7e2afSTD7NsmuGv+9Wyj0OMzMN8xs0ZlK3Kh1pWUF4ygGQZxZXXKu4OtzM5qAcB5ZY2WZ&#10;FDzIwWLe780w1fbOB7odfS4ChF2KCgrv61RKlxVk0EW2Jg7e2bYGfZBtLnWL9wA3lXyN43dpsOSw&#10;UGBN64Kyy/FqFNB3vf/Ydj/N+ESroSnPTWKWjVIvg245BeGp8//hv/ZOK0jeEvg9E46AnD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wPItsUAAADcAAAADwAAAAAAAAAA&#10;AAAAAAChAgAAZHJzL2Rvd25yZXYueG1sUEsFBgAAAAAEAAQA+QAAAJMDAAAAAA==&#10;" strokecolor="#cdcdcd" strokeweight="17e-5mm"/>
              <v:line id="Line 34" o:spid="_x0000_s1060" style="position:absolute;visibility:visible" from="3136,2972" to="3216,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OpQwsYAAADcAAAADwAAAGRycy9kb3ducmV2LnhtbESPzWvCQBTE7wX/h+UJvUjd+FVKdCMq&#10;tHhrqx7s7Zl9+cDs2yS71fjfdwWhx2FmfsMslp2pxIVaV1pWMBpGIIhTq0vOFRz27y9vIJxH1lhZ&#10;JgU3crBMek8LjLW98jdddj4XAcIuRgWF93UspUsLMuiGtiYOXmZbgz7INpe6xWuAm0qOo+hVGiw5&#10;LBRY06ag9Lz7NQroWH9+fXQ/zehE64Eps2ZiVo1Sz/1uNQfhqfP/4Ud7qxVMZlO4nwlHQCZ/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TqUMLGAAAA3AAAAA8AAAAAAAAA&#10;AAAAAAAAoQIAAGRycy9kb3ducmV2LnhtbFBLBQYAAAAABAAEAPkAAACUAwAAAAA=&#10;" strokecolor="#cdcdcd" strokeweight="17e-5mm"/>
              <v:line id="Line 35" o:spid="_x0000_s1061" style="position:absolute;visibility:visible" from="3227,2972" to="3307,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6b1WcQAAADcAAAADwAAAGRycy9kb3ducmV2LnhtbESPT4vCMBTE78J+h/AWvIimrijSNYoK&#10;u+zNvwe9PZtnW7Z5aZuo9dsbQfA4zMxvmMmsMYW4Uu1yywr6vQgEcWJ1zqmC/e6nOwbhPLLGwjIp&#10;uJOD2fSjNcFY2xtv6Lr1qQgQdjEqyLwvYyldkpFB17MlcfDOtjbog6xTqWu8Bbgp5FcUjaTBnMNC&#10;hiUtM0r+txejgA7lav3bHKv+iRYdk5+rgZlXSrU/m/k3CE+Nf4df7T+tYDAcwvNMOAJy+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7pvVZxAAAANwAAAAPAAAAAAAAAAAA&#10;AAAAAKECAABkcnMvZG93bnJldi54bWxQSwUGAAAAAAQABAD5AAAAkgMAAAAA&#10;" strokecolor="#cdcdcd" strokeweight="17e-5mm"/>
              <v:line id="Line 36" o:spid="_x0000_s1062" style="position:absolute;visibility:visible" from="3319,2972" to="3399,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3RrLsYAAADcAAAADwAAAGRycy9kb3ducmV2LnhtbESPT2vCQBTE74V+h+UJvRTdWFEkdRNs&#10;ocVb/Xdob6/ZZxLMvk2y2yR++64geBxm5jfMKh1MJTpqXWlZwXQSgSDOrC45V3A8fIyXIJxH1lhZ&#10;JgUXcpAmjw8rjLXteUfd3uciQNjFqKDwvo6ldFlBBt3E1sTBO9nWoA+yzaVusQ9wU8mXKFpIgyWH&#10;hQJrei8oO+//jAL6rr+2n8NPM/2lt2dTnpqZWTdKPY2G9SsIT4O/h2/tjVYwmy/geiYcAZn8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t0ay7GAAAA3AAAAA8AAAAAAAAA&#10;AAAAAAAAoQIAAGRycy9kb3ducmV2LnhtbFBLBQYAAAAABAAEAPkAAACUAwAAAAA=&#10;" strokecolor="#cdcdcd" strokeweight="17e-5mm"/>
              <v:line id="Line 37" o:spid="_x0000_s1063" style="position:absolute;visibility:visible" from="3410,2972" to="3490,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DjOtcYAAADcAAAADwAAAGRycy9kb3ducmV2LnhtbESPT2vCQBTE7wW/w/KEXqRuVLQluhEV&#10;Wry1VQ/29sy+/MHs2yS71fjtu4LQ4zAzv2EWy85U4kKtKy0rGA0jEMSp1SXnCg7795c3EM4ja6ws&#10;k4IbOVgmvacFxtpe+ZsuO5+LAGEXo4LC+zqW0qUFGXRDWxMHL7OtQR9km0vd4jXATSXHUTSTBksO&#10;CwXWtCkoPe9+jQI61p9fH91PMzrRemDKrJmYVaPUc79bzUF46vx/+NHeagWT6Svcz4QjIJ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Q4zrXGAAAA3AAAAA8AAAAAAAAA&#10;AAAAAAAAoQIAAGRycy9kb3ducmV2LnhtbFBLBQYAAAAABAAEAPkAAACUAwAAAAA=&#10;" strokecolor="#cdcdcd" strokeweight="17e-5mm"/>
              <v:line id="Line 38" o:spid="_x0000_s1064" style="position:absolute;visibility:visible" from="3501,2972" to="3581,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adax8MAAADcAAAADwAAAGRycy9kb3ducmV2LnhtbERPTWvCQBC9F/wPyxS8FN3E0CLRVbRQ&#10;8WarHtrbmB2T0Oxskl2T+O/dQ6HHx/tergdTiY5aV1pWEE8jEMSZ1SXnCs6nj8kchPPIGivLpOBO&#10;Dtar0dMSU217/qLu6HMRQtilqKDwvk6ldFlBBt3U1sSBu9rWoA+wzaVusQ/hppKzKHqTBksODQXW&#10;9F5Q9nu8GQX0XR8+d8NPE19o+2LKa5OYTaPU+HnYLEB4Gvy/+M+91wqS17A2nAlHQK4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WnWsfDAAAA3AAAAA8AAAAAAAAAAAAA&#10;AAAAoQIAAGRycy9kb3ducmV2LnhtbFBLBQYAAAAABAAEAPkAAACRAwAAAAA=&#10;" strokecolor="#cdcdcd" strokeweight="17e-5mm"/>
              <v:line id="Line 39" o:spid="_x0000_s1065" style="position:absolute;visibility:visible" from="3592,2972" to="3672,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b2cfMIAAADcAAAADwAAAGRycy9kb3ducmV2LnhtbERPz2vCMBS+C/sfwht4kTVVQaRrFBUU&#10;b27qYbu9Nc+2rHlpk6j1v18OA48f3+982ZtG3Mj52rKCcZKCIC6srrlUcD5t3+YgfEDW2FgmBQ/y&#10;sFy8DHLMtL3zJ92OoRQxhH2GCqoQ2kxKX1Rk0Ce2JY7cxTqDIUJXSu3wHsNNIydpOpMGa44NFba0&#10;qaj4PV6NAvpqDx+7/rsb/9B6ZOpLNzWrTqnha796BxGoD0/xv3uvFUxncX48E4+AXP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b2cfMIAAADcAAAADwAAAAAAAAAAAAAA&#10;AAChAgAAZHJzL2Rvd25yZXYueG1sUEsFBgAAAAAEAAQA+QAAAJADAAAAAA==&#10;" strokecolor="#cdcdcd" strokeweight="17e-5mm"/>
              <v:line id="Line 40" o:spid="_x0000_s1066" style="position:absolute;visibility:visible" from="3684,2972" to="3764,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vE558YAAADcAAAADwAAAGRycy9kb3ducmV2LnhtbESPT2vCQBTE7wW/w/KEXkrdREEkdSNa&#10;qPRWqx7s7TX78gezb5PsNkm/fVcoeBxm5jfMejOaWvTUucqygngWgSDOrK64UHA+vT2vQDiPrLG2&#10;TAp+ycEmnTysMdF24E/qj74QAcIuQQWl900ipctKMuhmtiEOXm47gz7IrpC6wyHATS3nUbSUBisO&#10;CyU29FpSdj3+GAV0aT4O+/Grjb9p92SqvF2YbavU43TcvoDwNPp7+L/9rhUsljHczoQjIN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rxOefGAAAA3AAAAA8AAAAAAAAA&#10;AAAAAAAAoQIAAGRycy9kb3ducmV2LnhtbFBLBQYAAAAABAAEAPkAAACUAwAAAAA=&#10;" strokecolor="#cdcdcd" strokeweight="17e-5mm"/>
              <v:line id="Line 41" o:spid="_x0000_s1067" style="position:absolute;visibility:visible" from="3775,2972" to="3855,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iOnkMMAAADcAAAADwAAAGRycy9kb3ducmV2LnhtbESPT4vCMBTE7wt+h/AEL4umKohUo6iw&#10;izf/HvT2bJ5tsXlpm6jdb78RBI/DzPyGmc4bU4gH1S63rKDfi0AQJ1bnnCo4Hn66YxDOI2ssLJOC&#10;P3Iwn7W+phhr++QdPfY+FQHCLkYFmfdlLKVLMjLoerYkDt7V1gZ9kHUqdY3PADeFHETRSBrMOSxk&#10;WNIqo+S2vxsFdCo329/mXPUvtPw2+bUamkWlVKfdLCYgPDX+E36311rBcDSA15lwBOTs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ojp5DDAAAA3AAAAA8AAAAAAAAAAAAA&#10;AAAAoQIAAGRycy9kb3ducmV2LnhtbFBLBQYAAAAABAAEAPkAAACRAwAAAAA=&#10;" strokecolor="#cdcdcd" strokeweight="17e-5mm"/>
              <v:line id="Line 42" o:spid="_x0000_s1068" style="position:absolute;visibility:visible" from="3866,2972" to="3946,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W8CC8QAAADcAAAADwAAAGRycy9kb3ducmV2LnhtbESPQYvCMBSE74L/ITzBi2jqFmSpRlHB&#10;xZuru4f19myebbF5aZuo9d+bBcHjMDPfMLNFa0pxo8YVlhWMRxEI4tTqgjMFvz+b4ScI55E1lpZJ&#10;wYMcLObdzgwTbe+8p9vBZyJA2CWoIPe+SqR0aU4G3chWxME728agD7LJpG7wHuCmlB9RNJEGCw4L&#10;OVa0zim9HK5GAf1Vu++v9liPT7QamOJcx2ZZK9XvtcspCE+tf4df7a1WEE9i+D8TjoCcP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VbwILxAAAANwAAAAPAAAAAAAAAAAA&#10;AAAAAKECAABkcnMvZG93bnJldi54bWxQSwUGAAAAAAQABAD5AAAAkgMAAAAA&#10;" strokecolor="#cdcdcd" strokeweight="17e-5mm"/>
              <v:line id="Line 43" o:spid="_x0000_s1069" style="position:absolute;visibility:visible" from="3957,2972" to="4037,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oaaf8YAAADcAAAADwAAAGRycy9kb3ducmV2LnhtbESPT2vCQBTE74V+h+UJvRTdWEUkdRNs&#10;ocVb/Xdob6/ZZxLMvk2y2yR++64geBxm5jfMKh1MJTpqXWlZwXQSgSDOrC45V3A8fIyXIJxH1lhZ&#10;JgUXcpAmjw8rjLXteUfd3uciQNjFqKDwvo6ldFlBBt3E1sTBO9nWoA+yzaVusQ9wU8mXKFpIgyWH&#10;hQJrei8oO+//jAL6rr+2n8NPM/2lt2dTnpqZWTdKPY2G9SsIT4O/h2/tjVYwW8zheiYcAZn8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qGmn/GAAAA3AAAAA8AAAAAAAAA&#10;AAAAAAAAoQIAAGRycy9kb3ducmV2LnhtbFBLBQYAAAAABAAEAPkAAACUAwAAAAA=&#10;" strokecolor="#cdcdcd" strokeweight="17e-5mm"/>
              <v:line id="Line 44" o:spid="_x0000_s1070" style="position:absolute;visibility:visible" from="4049,2972" to="4129,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co/5MYAAADcAAAADwAAAGRycy9kb3ducmV2LnhtbESPT2vCQBTE74V+h+UJvRTdWFEkdRNs&#10;ocVb/Xdob6/ZZxLMvk2y2yR++64geBxm5jfMKh1MJTpqXWlZwXQSgSDOrC45V3A8fIyXIJxH1lhZ&#10;JgUXcpAmjw8rjLXteUfd3uciQNjFqKDwvo6ldFlBBt3E1sTBO9nWoA+yzaVusQ9wU8mXKFpIgyWH&#10;hQJrei8oO+//jAL6rr+2n8NPM/2lt2dTnpqZWTdKPY2G9SsIT4O/h2/tjVYwW8zheiYcAZn8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XKP+TGAAAA3AAAAA8AAAAAAAAA&#10;AAAAAAAAoQIAAGRycy9kb3ducmV2LnhtbFBLBQYAAAAABAAEAPkAAACUAwAAAAA=&#10;" strokecolor="#cdcdcd" strokeweight="17e-5mm"/>
              <v:line id="Line 45" o:spid="_x0000_s1071" style="position:absolute;visibility:visible" from="4140,2972" to="4220,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Rihk8UAAADcAAAADwAAAGRycy9kb3ducmV2LnhtbESPQWvCQBSE7wX/w/KEXkrdqBAkdQ2x&#10;UOmtVj3Y22v2mQSzb5Pdrab/visUPA4z8w2zzAfTigs531hWMJ0kIIhLqxuuFBz2b88LED4ga2wt&#10;k4Jf8pCvRg9LzLS98idddqESEcI+QwV1CF0mpS9rMugntiOO3sk6gyFKV0nt8BrhppWzJEmlwYbj&#10;Qo0dvdZUnnc/RgEdu4/tZvjqp9+0fjLNqZ+bolfqcTwULyACDeEe/m+/awXzNIXbmXgE5Oo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Rihk8UAAADcAAAADwAAAAAAAAAA&#10;AAAAAAChAgAAZHJzL2Rvd25yZXYueG1sUEsFBgAAAAAEAAQA+QAAAJMDAAAAAA==&#10;" strokecolor="#cdcdcd" strokeweight="17e-5mm"/>
              <v:line id="Line 46" o:spid="_x0000_s1072" style="position:absolute;visibility:visible" from="4231,2972" to="4311,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lQECMQAAADcAAAADwAAAGRycy9kb3ducmV2LnhtbESPT4vCMBTE78J+h/AWvIimrqDSNYoK&#10;u+zNvwe9PZtnW7Z5aZuo9dsbQfA4zMxvmMmsMYW4Uu1yywr6vQgEcWJ1zqmC/e6nOwbhPLLGwjIp&#10;uJOD2fSjNcFY2xtv6Lr1qQgQdjEqyLwvYyldkpFB17MlcfDOtjbog6xTqWu8Bbgp5FcUDaXBnMNC&#10;hiUtM0r+txejgA7lav3bHKv+iRYdk5+rgZlXSrU/m/k3CE+Nf4df7T+tYDAcwfNMOAJy+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qVAQIxAAAANwAAAAPAAAAAAAAAAAA&#10;AAAAAKECAABkcnMvZG93bnJldi54bWxQSwUGAAAAAAQABAD5AAAAkgMAAAAA&#10;" strokecolor="#cdcdcd" strokeweight="17e-5mm"/>
              <v:line id="Line 47" o:spid="_x0000_s1073" style="position:absolute;visibility:visible" from="4322,2972" to="4402,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8uQesIAAADcAAAADwAAAGRycy9kb3ducmV2LnhtbERPz2vCMBS+C/sfwht4kTVVQaRrFBUU&#10;b27qYbu9Nc+2rHlpk6j1v18OA48f3+982ZtG3Mj52rKCcZKCIC6srrlUcD5t3+YgfEDW2FgmBQ/y&#10;sFy8DHLMtL3zJ92OoRQxhH2GCqoQ2kxKX1Rk0Ce2JY7cxTqDIUJXSu3wHsNNIydpOpMGa44NFba0&#10;qaj4PV6NAvpqDx+7/rsb/9B6ZOpLNzWrTqnha796BxGoD0/xv3uvFUxncW08E4+AXP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8uQesIAAADcAAAADwAAAAAAAAAAAAAA&#10;AAChAgAAZHJzL2Rvd25yZXYueG1sUEsFBgAAAAAEAAQA+QAAAJADAAAAAA==&#10;" strokecolor="#cdcdcd" strokeweight="17e-5mm"/>
              <v:line id="Line 48" o:spid="_x0000_s1074" style="position:absolute;visibility:visible" from="4414,2972" to="4494,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Ic14cQAAADcAAAADwAAAGRycy9kb3ducmV2LnhtbESPT4vCMBTE78J+h/AWvIimriDaNYoK&#10;u+zNvwe9PZtnW7Z5aZuo9dsbQfA4zMxvmMmsMYW4Uu1yywr6vQgEcWJ1zqmC/e6nOwLhPLLGwjIp&#10;uJOD2fSjNcFY2xtv6Lr1qQgQdjEqyLwvYyldkpFB17MlcfDOtjbog6xTqWu8Bbgp5FcUDaXBnMNC&#10;hiUtM0r+txejgA7lav3bHKv+iRYdk5+rgZlXSrU/m/k3CE+Nf4df7T+tYDAcw/NMOAJy+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0hzXhxAAAANwAAAAPAAAAAAAAAAAA&#10;AAAAAKECAABkcnMvZG93bnJldi54bWxQSwUGAAAAAAQABAD5AAAAkgMAAAAA&#10;" strokecolor="#cdcdcd" strokeweight="17e-5mm"/>
              <v:line id="Line 49" o:spid="_x0000_s1075" style="position:absolute;visibility:visible" from="4505,2972" to="4585,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GQKocMAAADcAAAADwAAAGRycy9kb3ducmV2LnhtbERPTWvCQBC9F/wPyxS8FN3EQCvRVbRQ&#10;8WarHtrbmB2T0Oxskl2T+O/dQ6HHx/tergdTiY5aV1pWEE8jEMSZ1SXnCs6nj8kchPPIGivLpOBO&#10;Dtar0dMSU217/qLu6HMRQtilqKDwvk6ldFlBBt3U1sSBu9rWoA+wzaVusQ/hppKzKHqVBksODQXW&#10;9F5Q9nu8GQX0XR8+d8NPE19o+2LKa5OYTaPU+HnYLEB4Gvy/+M+91wqStzA/nAlHQK4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BkCqHDAAAA3AAAAA8AAAAAAAAAAAAA&#10;AAAAoQIAAGRycy9kb3ducmV2LnhtbFBLBQYAAAAABAAEAPkAAACRAwAAAAA=&#10;" strokecolor="#cdcdcd" strokeweight="17e-5mm"/>
              <v:line id="Line 50" o:spid="_x0000_s1076" style="position:absolute;visibility:visible" from="4596,2972" to="4676,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yivOsUAAADcAAAADwAAAGRycy9kb3ducmV2LnhtbESPT2vCQBTE74LfYXmCF6mbKNSSuooK&#10;Sm/WPwe9vWafSTD7Nsmumn57t1DwOMzMb5jpvDWluFPjCssK4mEEgji1uuBMwfGwfvsA4TyyxtIy&#10;KfglB/NZtzPFRNsH7+i+95kIEHYJKsi9rxIpXZqTQTe0FXHwLrYx6INsMqkbfAS4KeUoit6lwYLD&#10;Qo4VrXJKr/ubUUCnavu9ac91/EPLgSku9dgsaqX6vXbxCcJT61/h//aXVjCexPB3JhwBOXs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yivOsUAAADcAAAADwAAAAAAAAAA&#10;AAAAAAChAgAAZHJzL2Rvd25yZXYueG1sUEsFBgAAAAAEAAQA+QAAAJMDAAAAAA==&#10;" strokecolor="#cdcdcd" strokeweight="17e-5mm"/>
              <v:line id="Line 51" o:spid="_x0000_s1077" style="position:absolute;visibility:visible" from="4687,2972" to="4767,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oxTcQAAADcAAAADwAAAGRycy9kb3ducmV2LnhtbESPQYvCMBSE74L/ITzBi2iqwirVKCoo&#10;e3NXPejt2TzbYvPSNlG7/94sLOxxmJlvmPmyMYV4Uu1yywqGgwgEcWJ1zqmC03Hbn4JwHlljYZkU&#10;/JCD5aLdmmOs7Yu/6XnwqQgQdjEqyLwvYyldkpFBN7AlcfButjbog6xTqWt8Bbgp5CiKPqTBnMNC&#10;hiVtMkruh4dRQOdy/7VrLtXwSuueyW/V2KwqpbqdZjUD4anx/+G/9qdWMJ6M4PdMOAJy8Q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jFNxAAAANwAAAAPAAAAAAAAAAAA&#10;AAAAAKECAABkcnMvZG93bnJldi54bWxQSwUGAAAAAAQABAD5AAAAkgMAAAAA&#10;" strokecolor="#cdcdcd" strokeweight="17e-5mm"/>
              <v:line id="Line 52" o:spid="_x0000_s1078" style="position:absolute;visibility:visible" from="4779,2972" to="4859,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LaU1sUAAADcAAAADwAAAGRycy9kb3ducmV2LnhtbESPQWvCQBSE74L/YXlCL2I2NtBKdBUV&#10;FG9W20N7e2afSTD7NsmuGv+9Wyj0OMzMN8xs0ZlK3Kh1pWUF4ygGQZxZXXKu4OtzM5qAcB5ZY2WZ&#10;FDzIwWLe780w1fbOB7odfS4ChF2KCgrv61RKlxVk0EW2Jg7e2bYGfZBtLnWL9wA3lXyN4zdpsOSw&#10;UGBN64Kyy/FqFNB3vf/Ydj/N+ESroSnPTWKWjVIvg245BeGp8//hv/ZOK0jeE/g9E46AnD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LaU1sUAAADcAAAADwAAAAAAAAAA&#10;AAAAAAChAgAAZHJzL2Rvd25yZXYueG1sUEsFBgAAAAAEAAQA+QAAAJMDAAAAAA==&#10;" strokecolor="#cdcdcd" strokeweight="17e-5mm"/>
              <v:line id="Line 53" o:spid="_x0000_s1079" style="position:absolute;visibility:visible" from="4870,2972" to="4950,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18MosYAAADcAAAADwAAAGRycy9kb3ducmV2LnhtbESPzWvCQBTE7wX/h+UJvUjd+IEt0Y2o&#10;0OKtrXqwt2f25QOzb5PsVuN/3xWEHoeZ+Q2zWHamEhdqXWlZwWgYgSBOrS45V3DYv7+8gXAeWWNl&#10;mRTcyMEy6T0tMNb2yt902flcBAi7GBUU3texlC4tyKAb2po4eJltDfog21zqFq8Bbio5jqKZNFhy&#10;WCiwpk1B6Xn3axTQsf78+uh+mtGJ1gNTZs3ErBqlnvvdag7CU+f/w4/2ViuYvE7hfiYcAZn8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9fDKLGAAAA3AAAAA8AAAAAAAAA&#10;AAAAAAAAoQIAAGRycy9kb3ducmV2LnhtbFBLBQYAAAAABAAEAPkAAACUAwAAAAA=&#10;" strokecolor="#cdcdcd" strokeweight="17e-5mm"/>
              <v:line id="Line 54" o:spid="_x0000_s1080" style="position:absolute;visibility:visible" from="4961,2972" to="5041,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BOpOcYAAADcAAAADwAAAGRycy9kb3ducmV2LnhtbESPT2vCQBTE7wW/w/KEXqRuVLQluhEV&#10;Wry1VQ/29sy+/MHs2yS71fjtu4LQ4zAzv2EWy85U4kKtKy0rGA0jEMSp1SXnCg7795c3EM4ja6ws&#10;k4IbOVgmvacFxtpe+ZsuO5+LAGEXo4LC+zqW0qUFGXRDWxMHL7OtQR9km0vd4jXATSXHUTSTBksO&#10;CwXWtCkoPe9+jQI61p9fH91PMzrRemDKrJmYVaPUc79bzUF46vx/+NHeagWT1yncz4QjIJ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ATqTnGAAAA3AAAAA8AAAAAAAAA&#10;AAAAAAAAoQIAAGRycy9kb3ducmV2LnhtbFBLBQYAAAAABAAEAPkAAACUAwAAAAA=&#10;" strokecolor="#cdcdcd" strokeweight="17e-5mm"/>
              <v:line id="Line 55" o:spid="_x0000_s1081" style="position:absolute;visibility:visible" from="5052,2972" to="5132,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ME3TsQAAADcAAAADwAAAGRycy9kb3ducmV2LnhtbESPT4vCMBTE78J+h/AWvIimrqDSNYoK&#10;u+zNvwe9PZtnW7Z5aZuo9dsbQfA4zMxvmMmsMYW4Uu1yywr6vQgEcWJ1zqmC/e6nOwbhPLLGwjIp&#10;uJOD2fSjNcFY2xtv6Lr1qQgQdjEqyLwvYyldkpFB17MlcfDOtjbog6xTqWu8Bbgp5FcUDaXBnMNC&#10;hiUtM0r+txejgA7lav3bHKv+iRYdk5+rgZlXSrU/m/k3CE+Nf4df7T+tYDAawvNMOAJy+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AwTdOxAAAANwAAAAPAAAAAAAAAAAA&#10;AAAAAKECAABkcnMvZG93bnJldi54bWxQSwUGAAAAAAQABAD5AAAAkgMAAAAA&#10;" strokecolor="#cdcdcd" strokeweight="17e-5mm"/>
              <v:line id="Line 56" o:spid="_x0000_s1082" style="position:absolute;visibility:visible" from="5144,2972" to="5224,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42S1cYAAADcAAAADwAAAGRycy9kb3ducmV2LnhtbESPT2vCQBTE74V+h+UJvRTdWEEldRNs&#10;ocVb/Xdob6/ZZxLMvk2y2yR++64geBxm5jfMKh1MJTpqXWlZwXQSgSDOrC45V3A8fIyXIJxH1lhZ&#10;JgUXcpAmjw8rjLXteUfd3uciQNjFqKDwvo6ldFlBBt3E1sTBO9nWoA+yzaVusQ9wU8mXKJpLgyWH&#10;hQJrei8oO+//jAL6rr+2n8NPM/2lt2dTnpqZWTdKPY2G9SsIT4O/h2/tjVYwWyzgeiYcAZn8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NktXGAAAA3AAAAA8AAAAAAAAA&#10;AAAAAAAAoQIAAGRycy9kb3ducmV2LnhtbFBLBQYAAAAABAAEAPkAAACUAwAAAAA=&#10;" strokecolor="#cdcdcd" strokeweight="17e-5mm"/>
              <v:line id="Line 57" o:spid="_x0000_s1083" style="position:absolute;visibility:visible" from="5235,2972" to="5315,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hIGp8MAAADcAAAADwAAAGRycy9kb3ducmV2LnhtbERPTWvCQBC9F/wPyxS8FN3EQCvRVbRQ&#10;8WarHtrbmB2T0Oxskl2T+O/dQ6HHx/tergdTiY5aV1pWEE8jEMSZ1SXnCs6nj8kchPPIGivLpOBO&#10;Dtar0dMSU217/qLu6HMRQtilqKDwvk6ldFlBBt3U1sSBu9rWoA+wzaVusQ/hppKzKHqVBksODQXW&#10;9F5Q9nu8GQX0XR8+d8NPE19o+2LKa5OYTaPU+HnYLEB4Gvy/+M+91wqSt7A2nAlHQK4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4SBqfDAAAA3AAAAA8AAAAAAAAAAAAA&#10;AAAAoQIAAGRycy9kb3ducmV2LnhtbFBLBQYAAAAABAAEAPkAAACRAwAAAAA=&#10;" strokecolor="#cdcdcd" strokeweight="17e-5mm"/>
              <v:line id="Line 58" o:spid="_x0000_s1084" style="position:absolute;visibility:visible" from="5326,2972" to="5406,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V6jPMYAAADcAAAADwAAAGRycy9kb3ducmV2LnhtbESPT2vCQBTE7wW/w/KEXqRuVNA2uhEV&#10;Wry1VQ/29sy+/MHs2yS71fjtu4LQ4zAzv2EWy85U4kKtKy0rGA0jEMSp1SXnCg7795dXEM4ja6ws&#10;k4IbOVgmvacFxtpe+ZsuO5+LAGEXo4LC+zqW0qUFGXRDWxMHL7OtQR9km0vd4jXATSXHUTSVBksO&#10;CwXWtCkoPe9+jQI61p9fH91PMzrRemDKrJmYVaPUc79bzUF46vx/+NHeagWT2Rvcz4QjIJ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FeozzGAAAA3AAAAA8AAAAAAAAA&#10;AAAAAAAAoQIAAGRycy9kb3ducmV2LnhtbFBLBQYAAAAABAAEAPkAAACUAwAAAAA=&#10;" strokecolor="#cdcdcd" strokeweight="17e-5mm"/>
              <v:line id="Line 59" o:spid="_x0000_s1085" style="position:absolute;visibility:visible" from="5417,2972" to="5497,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bF6hsEAAADcAAAADwAAAGRycy9kb3ducmV2LnhtbERPTYvCMBC9C/sfwix4EU1VEKmmxRUU&#10;b666h/U2NmNbtpm0TdT6781hwePjfS/TzlTiTq0rLSsYjyIQxJnVJecKfk6b4RyE88gaK8uk4EkO&#10;0uSjt8RY2wcf6H70uQgh7GJUUHhfx1K6rCCDbmRr4sBdbWvQB9jmUrf4COGmkpMomkmDJYeGAmta&#10;F5T9HW9GAf3W++9td27GF/oamPLaTM2qUar/2a0WIDx1/i3+d++0guk8zA9nwhGQyQ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VsXqGwQAAANwAAAAPAAAAAAAAAAAAAAAA&#10;AKECAABkcnMvZG93bnJldi54bWxQSwUGAAAAAAQABAD5AAAAjwMAAAAA&#10;" strokecolor="#cdcdcd" strokeweight="17e-5mm"/>
              <v:line id="Line 60" o:spid="_x0000_s1086" style="position:absolute;visibility:visible" from="5509,2972" to="5588,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v3fHcQAAADcAAAADwAAAGRycy9kb3ducmV2LnhtbESPQYvCMBSE74L/ITzBi6xpFUS6RlFB&#10;8baueti9PZtnW2xe2iZq99+bBcHjMDPfMLNFa0pxp8YVlhXEwwgEcWp1wZmC03HzMQXhPLLG0jIp&#10;+CMHi3m3M8NE2wd/0/3gMxEg7BJUkHtfJVK6NCeDbmgr4uBdbGPQB9lkUjf4CHBTylEUTaTBgsNC&#10;jhWtc0qvh5tRQD/V137b/tbxmVYDU1zqsVnWSvV77fIThKfWv8Ov9k4rGE9j+D8TjoCcP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6/d8dxAAAANwAAAAPAAAAAAAAAAAA&#10;AAAAAKECAABkcnMvZG93bnJldi54bWxQSwUGAAAAAAQABAD5AAAAkgMAAAAA&#10;" strokecolor="#cdcdcd" strokeweight="17e-5mm"/>
              <v:line id="Line 61" o:spid="_x0000_s1087" style="position:absolute;visibility:visible" from="5600,2972" to="5680,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i9BasUAAADcAAAADwAAAGRycy9kb3ducmV2LnhtbESPT4vCMBTE74LfIbyFvYimKkjpGkUF&#10;F2+ufw56e9s827LNS9tErd9+Iwgeh5n5DTOdt6YUN2pcYVnBcBCBIE6tLjhTcDys+zEI55E1lpZJ&#10;wYMczGfdzhQTbe+8o9veZyJA2CWoIPe+SqR0aU4G3cBWxMG72MagD7LJpG7wHuCmlKMomkiDBYeF&#10;HCta5ZT+7a9GAZ2q7c93e66Hv7TsmeJSj82iVurzo118gfDU+nf41d5oBeN4BM8z4QjI2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i9BasUAAADcAAAADwAAAAAAAAAA&#10;AAAAAAChAgAAZHJzL2Rvd25yZXYueG1sUEsFBgAAAAAEAAQA+QAAAJMDAAAAAA==&#10;" strokecolor="#cdcdcd" strokeweight="17e-5mm"/>
              <v:line id="Line 62" o:spid="_x0000_s1088" style="position:absolute;visibility:visible" from="5691,2972" to="5771,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WPk8cYAAADcAAAADwAAAGRycy9kb3ducmV2LnhtbESPQWvCQBSE70L/w/IKvUjdpAGR1FWi&#10;0OKtVj20t9fsMwnNvk2ya5L+e7cgeBxm5htmuR5NLXrqXGVZQTyLQBDnVldcKDgd354XIJxH1lhb&#10;JgV/5GC9epgsMdV24E/qD74QAcIuRQWl900qpctLMuhmtiEO3tl2Bn2QXSF1h0OAm1q+RNFcGqw4&#10;LJTY0Lak/PdwMQroq/nYv4/fbfxDm6mpzm1islapp8cxewXhafT38K290wqSRQL/Z8IRkKsr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Vj5PHGAAAA3AAAAA8AAAAAAAAA&#10;AAAAAAAAoQIAAGRycy9kb3ducmV2LnhtbFBLBQYAAAAABAAEAPkAAACUAwAAAAA=&#10;" strokecolor="#cdcdcd" strokeweight="17e-5mm"/>
              <v:line id="Line 63" o:spid="_x0000_s1089" style="position:absolute;visibility:visible" from="5782,2972" to="5862,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op8hcQAAADcAAAADwAAAGRycy9kb3ducmV2LnhtbESPQYvCMBSE74L/ITzBi2iqLiLVKCoo&#10;e3NXPejt2TzbYvPSNlG7/94sLOxxmJlvmPmyMYV4Uu1yywqGgwgEcWJ1zqmC03Hbn4JwHlljYZkU&#10;/JCD5aLdmmOs7Yu/6XnwqQgQdjEqyLwvYyldkpFBN7AlcfButjbog6xTqWt8Bbgp5CiKJtJgzmEh&#10;w5I2GSX3w8MooHO5/9o1l2p4pXXP5LdqbFaVUt1Os5qB8NT4//Bf+1MrGE8/4PdMOAJy8Q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qinyFxAAAANwAAAAPAAAAAAAAAAAA&#10;AAAAAKECAABkcnMvZG93bnJldi54bWxQSwUGAAAAAAQABAD5AAAAkgMAAAAA&#10;" strokecolor="#cdcdcd" strokeweight="17e-5mm"/>
              <v:line id="Line 64" o:spid="_x0000_s1090" style="position:absolute;visibility:visible" from="5874,2972" to="5953,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cbZHsQAAADcAAAADwAAAGRycy9kb3ducmV2LnhtbESPQYvCMBSE74L/ITzBi2iqsiLVKCoo&#10;e3NXPejt2TzbYvPSNlG7/94sLOxxmJlvmPmyMYV4Uu1yywqGgwgEcWJ1zqmC03Hbn4JwHlljYZkU&#10;/JCD5aLdmmOs7Yu/6XnwqQgQdjEqyLwvYyldkpFBN7AlcfButjbog6xTqWt8Bbgp5CiKJtJgzmEh&#10;w5I2GSX3w8MooHO5/9o1l2p4pXXP5LdqbFaVUt1Os5qB8NT4//Bf+1MrGE8/4PdMOAJy8Q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FxtkexAAAANwAAAAPAAAAAAAAAAAA&#10;AAAAAKECAABkcnMvZG93bnJldi54bWxQSwUGAAAAAAQABAD5AAAAkgMAAAAA&#10;" strokecolor="#cdcdcd" strokeweight="17e-5mm"/>
              <v:line id="Line 65" o:spid="_x0000_s1091" style="position:absolute;visibility:visible" from="5965,2972" to="6045,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RRHacMAAADcAAAADwAAAGRycy9kb3ducmV2LnhtbESPT4vCMBTE7wt+h/AEL4umKohUo+jC&#10;ijf/HvT2bJ5tsXlpm6jdb78RBI/DzPyGmc4bU4gH1S63rKDfi0AQJ1bnnCo4Hn67YxDOI2ssLJOC&#10;P3Iwn7W+phhr++QdPfY+FQHCLkYFmfdlLKVLMjLoerYkDt7V1gZ9kHUqdY3PADeFHETRSBrMOSxk&#10;WNJPRsltfzcK6FRutqvmXPUvtPw2+bUamkWlVKfdLCYgPDX+E36311rBcDyC15lwBOTs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UUR2nDAAAA3AAAAA8AAAAAAAAAAAAA&#10;AAAAoQIAAGRycy9kb3ducmV2LnhtbFBLBQYAAAAABAAEAPkAAACRAwAAAAA=&#10;" strokecolor="#cdcdcd" strokeweight="17e-5mm"/>
              <v:line id="Line 66" o:spid="_x0000_s1092" style="position:absolute;visibility:visible" from="6056,2972" to="6136,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lji8sQAAADcAAAADwAAAGRycy9kb3ducmV2LnhtbESPQYvCMBSE74L/ITzBi2iqwirVKCoo&#10;e3NXPejt2TzbYvPSNlG7/94sLOxxmJlvmPmyMYV4Uu1yywqGgwgEcWJ1zqmC03Hbn4JwHlljYZkU&#10;/JCD5aLdmmOs7Yu/6XnwqQgQdjEqyLwvYyldkpFBN7AlcfButjbog6xTqWt8Bbgp5CiKPqTBnMNC&#10;hiVtMkruh4dRQOdy/7VrLtXwSuueyW/V2KwqpbqdZjUD4anx/+G/9qdWMJ5O4PdMOAJy8Q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aWOLyxAAAANwAAAAPAAAAAAAAAAAA&#10;AAAAAKECAABkcnMvZG93bnJldi54bWxQSwUGAAAAAAQABAD5AAAAkgMAAAAA&#10;" strokecolor="#cdcdcd" strokeweight="17e-5mm"/>
              <v:line id="Line 67" o:spid="_x0000_s1093" style="position:absolute;visibility:visible" from="6147,2972" to="6227,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8d2gMEAAADcAAAADwAAAGRycy9kb3ducmV2LnhtbERPTYvCMBC9C/sfwix4EU1VEKmmxRUU&#10;b666h/U2NmNbtpm0TdT6781hwePjfS/TzlTiTq0rLSsYjyIQxJnVJecKfk6b4RyE88gaK8uk4EkO&#10;0uSjt8RY2wcf6H70uQgh7GJUUHhfx1K6rCCDbmRr4sBdbWvQB9jmUrf4COGmkpMomkmDJYeGAmta&#10;F5T9HW9GAf3W++9td27GF/oamPLaTM2qUar/2a0WIDx1/i3+d++0guk8rA1nwhGQyQ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rx3aAwQAAANwAAAAPAAAAAAAAAAAAAAAA&#10;AKECAABkcnMvZG93bnJldi54bWxQSwUGAAAAAAQABAD5AAAAjwMAAAAA&#10;" strokecolor="#cdcdcd" strokeweight="17e-5mm"/>
              <v:line id="Line 68" o:spid="_x0000_s1094" style="position:absolute;visibility:visible" from="6239,2972" to="6318,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IvTG8YAAADcAAAADwAAAGRycy9kb3ducmV2LnhtbESPT2vCQBTE74V+h+UJvRTdWEE0dRNs&#10;ocVb/Xdob6/ZZxLMvk2y2yR++64geBxm5jfMKh1MJTpqXWlZwXQSgSDOrC45V3A8fIwXIJxH1lhZ&#10;JgUXcpAmjw8rjLXteUfd3uciQNjFqKDwvo6ldFlBBt3E1sTBO9nWoA+yzaVusQ9wU8mXKJpLgyWH&#10;hQJrei8oO+//jAL6rr+2n8NPM/2lt2dTnpqZWTdKPY2G9SsIT4O/h2/tjVYwWyzheiYcAZn8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SL0xvGAAAA3AAAAA8AAAAAAAAA&#10;AAAAAAAAoQIAAGRycy9kb3ducmV2LnhtbFBLBQYAAAAABAAEAPkAAACUAwAAAAA=&#10;" strokecolor="#cdcdcd" strokeweight="17e-5mm"/>
              <v:line id="Line 69" o:spid="_x0000_s1095" style="position:absolute;visibility:visible" from="6330,2972" to="6410,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GjsW8MAAADcAAAADwAAAGRycy9kb3ducmV2LnhtbERPTWvCQBC9F/wPyxS8FN3EQKnRVbRQ&#10;8WarHtrbmB2T0Oxskl2T+O/dQ6HHx/tergdTiY5aV1pWEE8jEMSZ1SXnCs6nj8kbCOeRNVaWScGd&#10;HKxXo6clptr2/EXd0ecihLBLUUHhfZ1K6bKCDLqprYkDd7WtQR9gm0vdYh/CTSVnUfQqDZYcGgqs&#10;6b2g7Pd4Mwrouz587oafJr7Q9sWU1yYxm0ap8fOwWYDwNPh/8Z97rxUk8zA/nAlHQK4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Bo7FvDAAAA3AAAAA8AAAAAAAAAAAAA&#10;AAAAoQIAAGRycy9kb3ducmV2LnhtbFBLBQYAAAAABAAEAPkAAACRAwAAAAA=&#10;" strokecolor="#cdcdcd" strokeweight="17e-5mm"/>
              <v:line id="Line 70" o:spid="_x0000_s1096" style="position:absolute;visibility:visible" from="6421,2972" to="6501,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RJwMUAAADcAAAADwAAAGRycy9kb3ducmV2LnhtbESPT2vCQBTE74LfYXmCF6mbKBSbuooK&#10;Sm/WPwe9vWafSTD7Nsmumn57t1DwOMzMb5jpvDWluFPjCssK4mEEgji1uuBMwfGwfpuAcB5ZY2mZ&#10;FPySg/ms25liou2Dd3Tf+0wECLsEFeTeV4mULs3JoBvaijh4F9sY9EE2mdQNPgLclHIURe/SYMFh&#10;IceKVjml1/3NKKBTtf3etOc6/qHlwBSXemwWtVL9Xrv4BOGp9a/wf/tLKxh/xPB3JhwBOXs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RJwMUAAADcAAAADwAAAAAAAAAA&#10;AAAAAAChAgAAZHJzL2Rvd25yZXYueG1sUEsFBgAAAAAEAAQA+QAAAJMDAAAAAA==&#10;" strokecolor="#cdcdcd" strokeweight="17e-5mm"/>
              <v:line id="Line 71" o:spid="_x0000_s1097" style="position:absolute;visibility:visible" from="6512,2972" to="6535,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bXt8QAAADcAAAADwAAAGRycy9kb3ducmV2LnhtbESPQYvCMBSE74L/ITzBi2iqwqLVKCoo&#10;e3NXPejt2TzbYvPSNlG7/94sLOxxmJlvmPmyMYV4Uu1yywqGgwgEcWJ1zqmC03Hbn4BwHlljYZkU&#10;/JCD5aLdmmOs7Yu/6XnwqQgQdjEqyLwvYyldkpFBN7AlcfButjbog6xTqWt8Bbgp5CiKPqTBnMNC&#10;hiVtMkruh4dRQOdy/7VrLtXwSuueyW/V2KwqpbqdZjUD4anx/+G/9qdWMJ6O4PdMOAJy8Q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P9te3xAAAANwAAAAPAAAAAAAAAAAA&#10;AAAAAKECAABkcnMvZG93bnJldi54bWxQSwUGAAAAAAQABAD5AAAAkgMAAAAA&#10;" strokecolor="#cdcdcd" strokeweight="17e-5mm"/>
              <v:line id="Line 72" o:spid="_x0000_s1098" style="position:absolute;visibility:visible" from="3604,636" to="3605,6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LpyLMUAAADcAAAADwAAAGRycy9kb3ducmV2LnhtbESPQWvCQBSE74L/YXlCL2I2NlBqdBUV&#10;FG9W20N7e2afSTD7NsmuGv+9Wyj0OMzMN8xs0ZlK3Kh1pWUF4ygGQZxZXXKu4OtzM3oH4Tyyxsoy&#10;KXiQg8W835thqu2dD3Q7+lwECLsUFRTe16mULivIoItsTRy8s20N+iDbXOoW7wFuKvkax2/SYMlh&#10;ocCa1gVll+PVKKDvev+x7X6a8YlWQ1Oem8QsG6VeBt1yCsJT5//Df+2dVpBMEvg9E46AnD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LpyLMUAAADcAAAADwAAAAAAAAAA&#10;AAAAAAChAgAAZHJzL2Rvd25yZXYueG1sUEsFBgAAAAAEAAQA+QAAAJMDAAAAAA==&#10;" strokecolor="#cdcdcd" strokeweight="17e-5mm"/>
              <v:line id="Line 73" o:spid="_x0000_s1099" style="position:absolute;visibility:visible" from="3604,708" to="3605,7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1PqWMYAAADcAAAADwAAAGRycy9kb3ducmV2LnhtbESPzWvCQBTE7wX/h+UJvUjd+IG00Y2o&#10;0OKtrXqwt2f25QOzb5PsVuN/3xWEHoeZ+Q2zWHamEhdqXWlZwWgYgSBOrS45V3DYv7+8gnAeWWNl&#10;mRTcyMEy6T0tMNb2yt902flcBAi7GBUU3texlC4tyKAb2po4eJltDfog21zqFq8Bbio5jqKZNFhy&#10;WCiwpk1B6Xn3axTQsf78+uh+mtGJ1gNTZs3ErBqlnvvdag7CU+f/w4/2ViuYvE3hfiYcAZn8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9T6ljGAAAA3AAAAA8AAAAAAAAA&#10;AAAAAAAAoQIAAGRycy9kb3ducmV2LnhtbFBLBQYAAAAABAAEAPkAAACUAwAAAAA=&#10;" strokecolor="#cdcdcd" strokeweight="17e-5mm"/>
              <v:line id="Line 74" o:spid="_x0000_s1100" style="position:absolute;visibility:visible" from="3604,781" to="3605,8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B9Pw8YAAADcAAAADwAAAGRycy9kb3ducmV2LnhtbESPT2vCQBTE7wW/w/KEXqRuVJQ2uhEV&#10;Wry1VQ/29sy+/MHs2yS71fjtu4LQ4zAzv2EWy85U4kKtKy0rGA0jEMSp1SXnCg7795dXEM4ja6ws&#10;k4IbOVgmvacFxtpe+ZsuO5+LAGEXo4LC+zqW0qUFGXRDWxMHL7OtQR9km0vd4jXATSXHUTSTBksO&#10;CwXWtCkoPe9+jQI61p9fH91PMzrRemDKrJmYVaPUc79bzUF46vx/+NHeagWTtyncz4QjIJ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AfT8PGAAAA3AAAAA8AAAAAAAAA&#10;AAAAAAAAoQIAAGRycy9kb3ducmV2LnhtbFBLBQYAAAAABAAEAPkAAACUAwAAAAA=&#10;" strokecolor="#cdcdcd" strokeweight="17e-5mm"/>
              <v:line id="Line 75" o:spid="_x0000_s1101" style="position:absolute;visibility:visible" from="3604,854" to="3605,9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M3RtMQAAADcAAAADwAAAGRycy9kb3ducmV2LnhtbESPT4vCMBTE78J+h/AWvIimriDaNYoK&#10;u+zNvwe9PZtnW7Z5aZuo9dsbQfA4zMxvmMmsMYW4Uu1yywr6vQgEcWJ1zqmC/e6nOwLhPLLGwjIp&#10;uJOD2fSjNcFY2xtv6Lr1qQgQdjEqyLwvYyldkpFB17MlcfDOtjbog6xTqWu8Bbgp5FcUDaXBnMNC&#10;hiUtM0r+txejgA7lav3bHKv+iRYdk5+rgZlXSrU/m/k3CE+Nf4df7T+tYDAewvNMOAJy+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wzdG0xAAAANwAAAAPAAAAAAAAAAAA&#10;AAAAAKECAABkcnMvZG93bnJldi54bWxQSwUGAAAAAAQABAD5AAAAkgMAAAAA&#10;" strokecolor="#cdcdcd" strokeweight="17e-5mm"/>
              <v:line id="Line 76" o:spid="_x0000_s1102" style="position:absolute;visibility:visible" from="3604,927" to="3605,9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4F0L8YAAADcAAAADwAAAGRycy9kb3ducmV2LnhtbESPT2vCQBTE7wW/w/KEXqRuVNA2uhEV&#10;Wry1VQ/29sy+/MHs2yS71fjtu4LQ4zAzv2EWy85U4kKtKy0rGA0jEMSp1SXnCg7795dXEM4ja6ws&#10;k4IbOVgmvacFxtpe+ZsuO5+LAGEXo4LC+zqW0qUFGXRDWxMHL7OtQR9km0vd4jXATSXHUTSVBksO&#10;CwXWtCkoPe9+jQI61p9fH91PMzrRemDKrJmYVaPUc79bzUF46vx/+NHeagWTtxncz4QjIJ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BdC/GAAAA3AAAAA8AAAAAAAAA&#10;AAAAAAAAoQIAAGRycy9kb3ducmV2LnhtbFBLBQYAAAAABAAEAPkAAACUAwAAAAA=&#10;" strokecolor="#cdcdcd" strokeweight="17e-5mm"/>
              <v:line id="Line 77" o:spid="_x0000_s1103" style="position:absolute;visibility:visible" from="3604,999" to="3605,10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h7gXcMAAADcAAAADwAAAGRycy9kb3ducmV2LnhtbERPTWvCQBC9F/wPyxS8FN3EQKnRVbRQ&#10;8WarHtrbmB2T0Oxskl2T+O/dQ6HHx/tergdTiY5aV1pWEE8jEMSZ1SXnCs6nj8kbCOeRNVaWScGd&#10;HKxXo6clptr2/EXd0ecihLBLUUHhfZ1K6bKCDLqprYkDd7WtQR9gm0vdYh/CTSVnUfQqDZYcGgqs&#10;6b2g7Pd4Mwrouz587oafJr7Q9sWU1yYxm0ap8fOwWYDwNPh/8Z97rxUk87A2nAlHQK4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4e4F3DAAAA3AAAAA8AAAAAAAAAAAAA&#10;AAAAoQIAAGRycy9kb3ducmV2LnhtbFBLBQYAAAAABAAEAPkAAACRAwAAAAA=&#10;" strokecolor="#cdcdcd" strokeweight="17e-5mm"/>
              <v:line id="Line 78" o:spid="_x0000_s1104" style="position:absolute;visibility:visible" from="3604,1072" to="3605,11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VJFxsQAAADcAAAADwAAAGRycy9kb3ducmV2LnhtbESPQYvCMBSE74L/ITzBi2iqwqLVKCoo&#10;e3NXPejt2TzbYvPSNlG7/94sLOxxmJlvmPmyMYV4Uu1yywqGgwgEcWJ1zqmC03Hbn4BwHlljYZkU&#10;/JCD5aLdmmOs7Yu/6XnwqQgQdjEqyLwvYyldkpFBN7AlcfButjbog6xTqWt8Bbgp5CiKPqTBnMNC&#10;hiVtMkruh4dRQOdy/7VrLtXwSuueyW/V2KwqpbqdZjUD4anx/+G/9qdWMJ5O4fdMOAJy8Q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BUkXGxAAAANwAAAAPAAAAAAAAAAAA&#10;AAAAAKECAABkcnMvZG93bnJldi54bWxQSwUGAAAAAAQABAD5AAAAkgMAAAAA&#10;" strokecolor="#cdcdcd" strokeweight="17e-5mm"/>
              <v:line id="Line 79" o:spid="_x0000_s1105" style="position:absolute;visibility:visible" from="3604,1145" to="3605,12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Mi0ucMAAADcAAAADwAAAGRycy9kb3ducmV2LnhtbERPTWvCQBC9C/0PyxR6EbOJFZE0q9iC&#10;pbdq9GBv0+yYhGZnk+w2pv++exA8Pt53thlNIwbqXW1ZQRLFIIgLq2suFZyOu9kKhPPIGhvLpOCP&#10;HGzWD5MMU22vfKAh96UIIexSVFB536ZSuqIigy6yLXHgLrY36APsS6l7vIZw08h5HC+lwZpDQ4Ut&#10;vVVU/OS/RgGd28/9+/jVJd/0OjX1pXs2206pp8dx+wLC0+jv4pv7QytYxGF+OBOOgFz/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jItLnDAAAA3AAAAA8AAAAAAAAAAAAA&#10;AAAAoQIAAGRycy9kb3ducmV2LnhtbFBLBQYAAAAABAAEAPkAAACRAwAAAAA=&#10;" strokecolor="#cdcdcd" strokeweight="17e-5mm"/>
              <v:line id="Line 80" o:spid="_x0000_s1106" style="position:absolute;visibility:visible" from="3604,1218" to="3605,12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4QRIsYAAADcAAAADwAAAGRycy9kb3ducmV2LnhtbESPQWvCQBSE70L/w/IKXsRs0oqU1FWi&#10;0NKbVnuwt9fsMwnNvk2ya0z/vSsIPQ4z8w2zWA2mFj11rrKsIIliEMS51RUXCr4Ob9MXEM4ja6wt&#10;k4I/crBaPowWmGp74U/q974QAcIuRQWl900qpctLMugi2xAH72Q7gz7IrpC6w0uAm1o+xfFcGqw4&#10;LJTY0Kak/Hd/Ngro2Gx378N3m/zQemKqU/tsslap8eOQvYLwNPj/8L39oRXM4gRuZ8IRkMsr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eEESLGAAAA3AAAAA8AAAAAAAAA&#10;AAAAAAAAoQIAAGRycy9kb3ducmV2LnhtbFBLBQYAAAAABAAEAPkAAACUAwAAAAA=&#10;" strokecolor="#cdcdcd" strokeweight="17e-5mm"/>
              <v:line id="Line 81" o:spid="_x0000_s1107" style="position:absolute;visibility:visible" from="3604,1290" to="3605,13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1aPVcYAAADcAAAADwAAAGRycy9kb3ducmV2LnhtbESPzWrDMBCE74G+g9hALyGR7ZYS3Cgh&#10;LTTklt9De9taG9vEWtmWartvHwUKPQ4z8w2zWA2mEh21rrSsIJ5FIIgzq0vOFZxPH9M5COeRNVaW&#10;ScEvOVgtH0YLTLXt+UDd0eciQNilqKDwvk6ldFlBBt3M1sTBu9jWoA+yzaVusQ9wU8kkil6kwZLD&#10;QoE1vReUXY8/RgF91rv9Zvhq4m96m5jy0jyZdaPU43hYv4LwNPj/8F97qxU8Rwncz4QjIJc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dWj1XGAAAA3AAAAA8AAAAAAAAA&#10;AAAAAAAAoQIAAGRycy9kb3ducmV2LnhtbFBLBQYAAAAABAAEAPkAAACUAwAAAAA=&#10;" strokecolor="#cdcdcd" strokeweight="17e-5mm"/>
              <v:line id="Line 82" o:spid="_x0000_s1108" style="position:absolute;visibility:visible" from="3604,1363" to="3605,14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BoqzsYAAADcAAAADwAAAGRycy9kb3ducmV2LnhtbESPT2vCQBTE70K/w/KEXkQ3aUqR1FVs&#10;oeKt/ju0t9fsMwlm3ybZNYnfvisUehxm5jfMYjWYSnTUutKygngWgSDOrC45V3A6fkznIJxH1lhZ&#10;JgU3crBaPowWmGrb8566g89FgLBLUUHhfZ1K6bKCDLqZrYmDd7atQR9km0vdYh/gppJPUfQiDZYc&#10;Fgqs6b2g7HK4GgX0VX/uNsN3E//Q28SU5yYx60apx/GwfgXhafD/4b/2Vit4jhK4nwlHQC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gaKs7GAAAA3AAAAA8AAAAAAAAA&#10;AAAAAAAAoQIAAGRycy9kb3ducmV2LnhtbFBLBQYAAAAABAAEAPkAAACUAwAAAAA=&#10;" strokecolor="#cdcdcd" strokeweight="17e-5mm"/>
              <v:line id="Line 83" o:spid="_x0000_s1109" style="position:absolute;visibility:visible" from="3604,1436" to="3605,14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OyusYAAADcAAAADwAAAGRycy9kb3ducmV2LnhtbESPQWvCQBSE7wX/w/KEXopu0opIdBUt&#10;tPTWGj3o7Zl9JsHs2yS7TdJ/3y0UPA4z8w2z2gymEh21rrSsIJ5GIIgzq0vOFRwPb5MFCOeRNVaW&#10;ScEPOdisRw8rTLTteU9d6nMRIOwSVFB4XydSuqwgg25qa+LgXW1r0AfZ5lK32Ae4qeRzFM2lwZLD&#10;QoE1vRaU3dJvo4BO9efX+3Bu4gvtnkx5bV7MtlHqcTxslyA8Df4e/m9/aAWzaAZ/Z8IRkO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fzsrrGAAAA3AAAAA8AAAAAAAAA&#10;AAAAAAAAoQIAAGRycy9kb3ducmV2LnhtbFBLBQYAAAAABAAEAPkAAACUAwAAAAA=&#10;" strokecolor="#cdcdcd" strokeweight="17e-5mm"/>
              <v:line id="Line 84" o:spid="_x0000_s1110" style="position:absolute;visibility:visible" from="3604,1509" to="3605,15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L8XIcUAAADcAAAADwAAAGRycy9kb3ducmV2LnhtbESPQWvCQBSE74L/YXlCL0U31raU6Coq&#10;KN60qYd6e2afSTD7NsmuGv+9Wyh4HGbmG2Yya00prtS4wrKC4SACQZxaXXCmYP+z6n+BcB5ZY2mZ&#10;FNzJwWza7Uww1vbG33RNfCYChF2MCnLvq1hKl+Zk0A1sRRy8k20M+iCbTOoGbwFuSvkWRZ/SYMFh&#10;IceKljml5+RiFNBvtd2t20M9PNLi1RSnemTmtVIvvXY+BuGp9c/wf3ujFbxHH/B3JhwBOX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L8XIcUAAADcAAAADwAAAAAAAAAA&#10;AAAAAAChAgAAZHJzL2Rvd25yZXYueG1sUEsFBgAAAAAEAAQA+QAAAJMDAAAAAA==&#10;" strokecolor="#cdcdcd" strokeweight="17e-5mm"/>
              <v:line id="Line 85" o:spid="_x0000_s1111" style="position:absolute;visibility:visible" from="3604,1581" to="3605,16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G2JVsUAAADcAAAADwAAAGRycy9kb3ducmV2LnhtbESPT4vCMBTE7wt+h/AEL4um/kGkGsVd&#10;ULy5uh709myebbF5aZuo9dubBWGPw8z8hpktGlOIO9Uut6yg34tAECdW55wqOPyuuhMQziNrLCyT&#10;gic5WMxbHzOMtX3wju57n4oAYRejgsz7MpbSJRkZdD1bEgfvYmuDPsg6lbrGR4CbQg6iaCwN5hwW&#10;MizpO6Pkur8ZBXQstz/r5lT1z/T1afJLNTTLSqlOu1lOQXhq/H/43d5oBaNoDH9nwhGQ8x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G2JVsUAAADcAAAADwAAAAAAAAAA&#10;AAAAAAChAgAAZHJzL2Rvd25yZXYueG1sUEsFBgAAAAAEAAQA+QAAAJMDAAAAAA==&#10;" strokecolor="#cdcdcd" strokeweight="17e-5mm"/>
              <v:line id="Line 86" o:spid="_x0000_s1112" style="position:absolute;visibility:visible" from="3604,1654" to="3605,17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yEszcUAAADcAAAADwAAAGRycy9kb3ducmV2LnhtbESPQWvCQBSE74L/YXlCL0U31tKW6Coq&#10;KN60qYd6e2afSTD7NsmuGv+9Wyh4HGbmG2Yya00prtS4wrKC4SACQZxaXXCmYP+z6n+BcB5ZY2mZ&#10;FNzJwWza7Uww1vbG33RNfCYChF2MCnLvq1hKl+Zk0A1sRRy8k20M+iCbTOoGbwFuSvkWRR/SYMFh&#10;IceKljml5+RiFNBvtd2t20M9PNLi1RSnemTmtVIvvXY+BuGp9c/wf3ujFbxHn/B3JhwBOX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yEszcUAAADcAAAADwAAAAAAAAAA&#10;AAAAAAChAgAAZHJzL2Rvd25yZXYueG1sUEsFBgAAAAAEAAQA+QAAAJMDAAAAAA==&#10;" strokecolor="#cdcdcd" strokeweight="17e-5mm"/>
              <v:line id="Line 87" o:spid="_x0000_s1113" style="position:absolute;visibility:visible" from="3604,1727" to="3605,17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r64v8MAAADcAAAADwAAAGRycy9kb3ducmV2LnhtbERPTWvCQBC9C/0PyxR6EbOJFZE0q9iC&#10;pbdq9GBv0+yYhGZnk+w2pv++exA8Pt53thlNIwbqXW1ZQRLFIIgLq2suFZyOu9kKhPPIGhvLpOCP&#10;HGzWD5MMU22vfKAh96UIIexSVFB536ZSuqIigy6yLXHgLrY36APsS6l7vIZw08h5HC+lwZpDQ4Ut&#10;vVVU/OS/RgGd28/9+/jVJd/0OjX1pXs2206pp8dx+wLC0+jv4pv7QytYxGFtOBOOgFz/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a+uL/DAAAA3AAAAA8AAAAAAAAAAAAA&#10;AAAAoQIAAGRycy9kb3ducmV2LnhtbFBLBQYAAAAABAAEAPkAAACRAwAAAAA=&#10;" strokecolor="#cdcdcd" strokeweight="17e-5mm"/>
              <v:line id="Line 88" o:spid="_x0000_s1114" style="position:absolute;visibility:visible" from="3604,1800" to="3605,18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fIdJMUAAADcAAAADwAAAGRycy9kb3ducmV2LnhtbESPQWvCQBSE74L/YXlCL0U31lLa6Coq&#10;KN60qYd6e2afSTD7NsmuGv+9Wyh4HGbmG2Yya00prtS4wrKC4SACQZxaXXCmYP+z6n+CcB5ZY2mZ&#10;FNzJwWza7Uww1vbG33RNfCYChF2MCnLvq1hKl+Zk0A1sRRy8k20M+iCbTOoGbwFuSvkWRR/SYMFh&#10;IceKljml5+RiFNBvtd2t20M9PNLi1RSnemTmtVIvvXY+BuGp9c/wf3ujFbxHX/B3JhwBOX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fIdJMUAAADcAAAADwAAAAAAAAAA&#10;AAAAAAChAgAAZHJzL2Rvd25yZXYueG1sUEsFBgAAAAAEAAQA+QAAAJMDAAAAAA==&#10;" strokecolor="#cdcdcd" strokeweight="17e-5mm"/>
              <v:line id="Line 89" o:spid="_x0000_s1115" style="position:absolute;visibility:visible" from="3604,1872" to="3605,19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REiZMMAAADcAAAADwAAAGRycy9kb3ducmV2LnhtbERPy2rCQBTdC/2H4RbcFDNJK1LSjKJC&#10;S3dq7MLubjM3D5q5k2RGTf/eWRRcHs47W42mFRcaXGNZQRLFIIgLqxuuFHwd32evIJxH1thaJgV/&#10;5GC1fJhkmGp75QNdcl+JEMIuRQW1910qpStqMugi2xEHrrSDQR/gUEk94DWEm1Y+x/FCGmw4NNTY&#10;0bam4jc/GwV06nb7j/G7T35o82Sasn8x616p6eO4fgPhafR38b/7UyuYJ2F+OBOOgFz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0RImTDAAAA3AAAAA8AAAAAAAAAAAAA&#10;AAAAoQIAAGRycy9kb3ducmV2LnhtbFBLBQYAAAAABAAEAPkAAACRAwAAAAA=&#10;" strokecolor="#cdcdcd" strokeweight="17e-5mm"/>
              <v:line id="Line 90" o:spid="_x0000_s1116" style="position:absolute;visibility:visible" from="3604,1945" to="3605,20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l2H/8YAAADcAAAADwAAAGRycy9kb3ducmV2LnhtbESPQWvCQBSE74L/YXlCL2I2sUVKdJUo&#10;KN7aag/29pp9JsHs2yS7jem/7xYKPQ4z8w2z2gymFj11rrKsIIliEMS51RUXCt7P+9kzCOeRNdaW&#10;ScE3Odisx6MVptre+Y36ky9EgLBLUUHpfZNK6fKSDLrINsTBu9rOoA+yK6Tu8B7gppbzOF5IgxWH&#10;hRIb2pWU305fRgFdmpfXw/DRJp+0nZrq2j6arFXqYTJkSxCeBv8f/msftYKnJIHfM+EIyPU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Jdh//GAAAA3AAAAA8AAAAAAAAA&#10;AAAAAAAAoQIAAGRycy9kb3ducmV2LnhtbFBLBQYAAAAABAAEAPkAAACUAwAAAAA=&#10;" strokecolor="#cdcdcd" strokeweight="17e-5mm"/>
              <v:line id="Line 91" o:spid="_x0000_s1117" style="position:absolute;visibility:visible" from="3604,2018" to="3605,20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o8ZiMUAAADcAAAADwAAAGRycy9kb3ducmV2LnhtbESPT2vCQBTE7wW/w/IEL0U30SISXUUL&#10;FW+tfw56e2afSTD7NsmuGr99t1DwOMzMb5jZojWluFPjCssK4kEEgji1uuBMwWH/1Z+AcB5ZY2mZ&#10;FDzJwWLeeZthou2Dt3Tf+UwECLsEFeTeV4mULs3JoBvYijh4F9sY9EE2mdQNPgLclHIYRWNpsOCw&#10;kGNFnzml193NKKBj9f2zbk91fKbVuyku9cgsa6V63XY5BeGp9a/wf3ujFXzEQ/g7E46AnP8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o8ZiMUAAADcAAAADwAAAAAAAAAA&#10;AAAAAAChAgAAZHJzL2Rvd25yZXYueG1sUEsFBgAAAAAEAAQA+QAAAJMDAAAAAA==&#10;" strokecolor="#cdcdcd" strokeweight="17e-5mm"/>
              <v:line id="Line 92" o:spid="_x0000_s1118" style="position:absolute;visibility:visible" from="3604,2091" to="3605,21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cO8E8UAAADcAAAADwAAAGRycy9kb3ducmV2LnhtbESPT2vCQBTE74LfYXmCF6mbaJGSuooK&#10;Sm/WPwe9vWafSTD7Nsmumn57t1DwOMzMb5jpvDWluFPjCssK4mEEgji1uuBMwfGwfvsA4TyyxtIy&#10;KfglB/NZtzPFRNsH7+i+95kIEHYJKsi9rxIpXZqTQTe0FXHwLrYx6INsMqkbfAS4KeUoiibSYMFh&#10;IceKVjml1/3NKKBTtf3etOc6/qHlwBSXemwWtVL9Xrv4BOGp9a/wf/tLK3iPx/B3JhwBOXs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cO8E8UAAADcAAAADwAAAAAAAAAA&#10;AAAAAAChAgAAZHJzL2Rvd25yZXYueG1sUEsFBgAAAAAEAAQA+QAAAJMDAAAAAA==&#10;" strokecolor="#cdcdcd" strokeweight="17e-5mm"/>
              <v:line id="Line 93" o:spid="_x0000_s1119" style="position:absolute;visibility:visible" from="3604,2163" to="3605,22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iokZ8UAAADcAAAADwAAAGRycy9kb3ducmV2LnhtbESPQWvCQBSE74L/YXlCL6KbtFIkukos&#10;VHqz2h7a2zP7TILZt0l2jfHfu0Khx2FmvmGW695UoqPWlZYVxNMIBHFmdcm5gu+v98kchPPIGivL&#10;pOBGDtar4WCJibZX3lN38LkIEHYJKii8rxMpXVaQQTe1NXHwTrY16INsc6lbvAa4qeRzFL1KgyWH&#10;hQJreisoOx8uRgH91LvPbf/bxEfajE15al5M2ij1NOrTBQhPvf8P/7U/tIJZPIPHmXAE5OoO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iokZ8UAAADcAAAADwAAAAAAAAAA&#10;AAAAAAChAgAAZHJzL2Rvd25yZXYueG1sUEsFBgAAAAAEAAQA+QAAAJMDAAAAAA==&#10;" strokecolor="#cdcdcd" strokeweight="17e-5mm"/>
              <v:line id="Line 94" o:spid="_x0000_s1120" style="position:absolute;visibility:visible" from="3604,2236" to="3605,23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WaB/MYAAADcAAAADwAAAGRycy9kb3ducmV2LnhtbESPT2vCQBTE74V+h+UJXkrdxFopMauo&#10;YOlNqz3U2zP78odm3ybZVdNv7wqFHoeZ+Q2TLnpTiwt1rrKsIB5FIIgzqysuFHwdNs9vIJxH1lhb&#10;JgW/5GAxf3xIMdH2yp902ftCBAi7BBWU3jeJlC4ryaAb2YY4eLntDPogu0LqDq8Bbmo5jqKpNFhx&#10;WCixoXVJ2c/+bBTQd7PdvffHNj7R6slUeftilq1Sw0G/nIHw1Pv/8F/7QyuYxK9wPxOOgJz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1mgfzGAAAA3AAAAA8AAAAAAAAA&#10;AAAAAAAAoQIAAGRycy9kb3ducmV2LnhtbFBLBQYAAAAABAAEAPkAAACUAwAAAAA=&#10;" strokecolor="#cdcdcd" strokeweight="17e-5mm"/>
              <v:line id="Line 95" o:spid="_x0000_s1121" style="position:absolute;visibility:visible" from="3604,2309" to="3605,23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bQfi8YAAADcAAAADwAAAGRycy9kb3ducmV2LnhtbESPT2vCQBTE70K/w/IKvYhu0kqQ6EZU&#10;aOmtaj3Y22v25Q9m3ybZrabfvisIPQ4z8xtmuRpMIy7Uu9qygngagSDOra65VHD8fJ3MQTiPrLGx&#10;TAp+ycEqexgtMdX2ynu6HHwpAoRdigoq79tUSpdXZNBNbUscvML2Bn2QfSl1j9cAN418jqJEGqw5&#10;LFTY0rai/Hz4MQro1H7s3oavLv6mzdjURfdi1p1ST4/DegHC0+D/w/f2u1YwixO4nQlHQGZ/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20H4vGAAAA3AAAAA8AAAAAAAAA&#10;AAAAAAAAoQIAAGRycy9kb3ducmV2LnhtbFBLBQYAAAAABAAEAPkAAACUAwAAAAA=&#10;" strokecolor="#cdcdcd" strokeweight="17e-5mm"/>
              <v:line id="Line 96" o:spid="_x0000_s1122" style="position:absolute;visibility:visible" from="3604,2381" to="3605,2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vi6EMYAAADcAAAADwAAAGRycy9kb3ducmV2LnhtbESPT2vCQBTE74V+h+UJXkrdxEotMauo&#10;YOlNqz3U2zP78odm3ybZVdNv7wqFHoeZ+Q2TLnpTiwt1rrKsIB5FIIgzqysuFHwdNs9vIJxH1lhb&#10;JgW/5GAxf3xIMdH2yp902ftCBAi7BBWU3jeJlC4ryaAb2YY4eLntDPogu0LqDq8Bbmo5jqJXabDi&#10;sFBiQ+uSsp/92Sig72a7e++PbXyi1ZOp8vbFLFulhoN+OQPhqff/4b/2h1YwiadwPxOOgJz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L4uhDGAAAA3AAAAA8AAAAAAAAA&#10;AAAAAAAAoQIAAGRycy9kb3ducmV2LnhtbFBLBQYAAAAABAAEAPkAAACUAwAAAAA=&#10;" strokecolor="#cdcdcd" strokeweight="17e-5mm"/>
              <v:line id="Line 97" o:spid="_x0000_s1123" style="position:absolute;visibility:visible" from="3604,2454" to="3605,25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2cuYsMAAADcAAAADwAAAGRycy9kb3ducmV2LnhtbERPy2rCQBTdC/2H4RbcFDNJK1LSjKJC&#10;S3dq7MLubjM3D5q5k2RGTf/eWRRcHs47W42mFRcaXGNZQRLFIIgLqxuuFHwd32evIJxH1thaJgV/&#10;5GC1fJhkmGp75QNdcl+JEMIuRQW1910qpStqMugi2xEHrrSDQR/gUEk94DWEm1Y+x/FCGmw4NNTY&#10;0bam4jc/GwV06nb7j/G7T35o82Sasn8x616p6eO4fgPhafR38b/7UyuYJ2FtOBOOgFz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NnLmLDAAAA3AAAAA8AAAAAAAAAAAAA&#10;AAAAoQIAAGRycy9kb3ducmV2LnhtbFBLBQYAAAAABAAEAPkAAACRAwAAAAA=&#10;" strokecolor="#cdcdcd" strokeweight="17e-5mm"/>
              <v:line id="Line 98" o:spid="_x0000_s1124" style="position:absolute;visibility:visible" from="3604,2527" to="3605,25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CuL+cYAAADcAAAADwAAAGRycy9kb3ducmV2LnhtbESPT2vCQBTE74V+h+UJXkrdxEqxMauo&#10;YOlNqz3U2zP78odm3ybZVdNv7wqFHoeZ+Q2TLnpTiwt1rrKsIB5FIIgzqysuFHwdNs9TEM4ja6wt&#10;k4JfcrCYPz6kmGh75U+67H0hAoRdggpK75tESpeVZNCNbEMcvNx2Bn2QXSF1h9cAN7UcR9GrNFhx&#10;WCixoXVJ2c/+bBTQd7PdvffHNj7R6slUeftilq1Sw0G/nIHw1Pv/8F/7QyuYxG9wPxOOgJz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wri/nGAAAA3AAAAA8AAAAAAAAA&#10;AAAAAAAAoQIAAGRycy9kb3ducmV2LnhtbFBLBQYAAAAABAAEAPkAAACUAwAAAAA=&#10;" strokecolor="#cdcdcd" strokeweight="17e-5mm"/>
              <v:line id="Line 99" o:spid="_x0000_s1125" style="position:absolute;visibility:visible" from="3604,2600" to="3605,26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33o2cMAAADcAAAADwAAAGRycy9kb3ducmV2LnhtbERPTWvCQBC9C/6HZQpeitlopUjMKlqo&#10;eKtVD+1tzI5JaHY2ya5J+u+7h4LHx/tON4OpREetKy0rmEUxCOLM6pJzBZfz+3QJwnlkjZVlUvBL&#10;Djbr8SjFRNueP6k7+VyEEHYJKii8rxMpXVaQQRfZmjhwN9sa9AG2udQt9iHcVHIex6/SYMmhocCa&#10;3grKfk53o4C+6o/jfvhuZlfaPZvy1ryYbaPU5GnYrkB4GvxD/O8+aAWLeZgfzoQjIN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N96NnDAAAA3AAAAA8AAAAAAAAAAAAA&#10;AAAAoQIAAGRycy9kb3ducmV2LnhtbFBLBQYAAAAABAAEAPkAAACRAwAAAAA=&#10;" strokecolor="#cdcdcd" strokeweight="17e-5mm"/>
              <v:line id="Line 100" o:spid="_x0000_s1126" style="position:absolute;visibility:visible" from="3604,2672" to="3605,27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DFNQsUAAADcAAAADwAAAGRycy9kb3ducmV2LnhtbESPT2vCQBTE7wW/w/IEL0U30SISXUUL&#10;FW+tfw56e2afSTD7NsmuGr99t1DwOMzMb5jZojWluFPjCssK4kEEgji1uuBMwWH/1Z+AcB5ZY2mZ&#10;FDzJwWLeeZthou2Dt3Tf+UwECLsEFeTeV4mULs3JoBvYijh4F9sY9EE2mdQNPgLclHIYRWNpsOCw&#10;kGNFnzml193NKKBj9f2zbk91fKbVuyku9cgsa6V63XY5BeGp9a/wf3ujFXwMY/g7E46AnP8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DFNQsUAAADcAAAADwAAAAAAAAAA&#10;AAAAAAChAgAAZHJzL2Rvd25yZXYueG1sUEsFBgAAAAAEAAQA+QAAAJMDAAAAAA==&#10;" strokecolor="#cdcdcd" strokeweight="17e-5mm"/>
              <v:line id="Line 101" o:spid="_x0000_s1127" style="position:absolute;visibility:visible" from="3604,2745" to="3605,28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OPTNcYAAADcAAAADwAAAGRycy9kb3ducmV2LnhtbESPT2vCQBTE74LfYXlCL9JsTKWU1E1Q&#10;wdKbf9pDe3vNPpNg9m2S3Wr67V1B6HGYmd8wi3wwjThT72rLCmZRDIK4sLrmUsHnx+bxBYTzyBob&#10;y6Tgjxzk2Xi0wFTbC+/pfPClCBB2KSqovG9TKV1RkUEX2ZY4eEfbG/RB9qXUPV4C3DQyieNnabDm&#10;sFBhS+uKitPh1yigr3a7exu+u9kPraamPnZPZtkp9TAZlq8gPA3+P3xvv2sF8ySB25lwBGR2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zj0zXGAAAA3AAAAA8AAAAAAAAA&#10;AAAAAAAAoQIAAGRycy9kb3ducmV2LnhtbFBLBQYAAAAABAAEAPkAAACUAwAAAAA=&#10;" strokecolor="#cdcdcd" strokeweight="17e-5mm"/>
              <v:line id="Line 102" o:spid="_x0000_s1128" style="position:absolute;visibility:visible" from="3604,2818" to="3605,2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692rsQAAADcAAAADwAAAGRycy9kb3ducmV2LnhtbESPQYvCMBSE74L/ITzBi2iqLiLVKCoo&#10;e3NXPejt2TzbYvPSNlG7/94sLOxxmJlvmPmyMYV4Uu1yywqGgwgEcWJ1zqmC03Hbn4JwHlljYZkU&#10;/JCD5aLdmmOs7Yu/6XnwqQgQdjEqyLwvYyldkpFBN7AlcfButjbog6xTqWt8Bbgp5CiKJtJgzmEh&#10;w5I2GSX3w8MooHO5/9o1l2p4pXXP5LdqbFaVUt1Os5qB8NT4//Bf+1Mr+BiN4fdMOAJy8Q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r3auxAAAANwAAAAPAAAAAAAAAAAA&#10;AAAAAKECAABkcnMvZG93bnJldi54bWxQSwUGAAAAAAQABAD5AAAAkgMAAAAA&#10;" strokecolor="#cdcdcd" strokeweight="17e-5mm"/>
              <v:line id="Line 103" o:spid="_x0000_s1129" style="position:absolute;visibility:visible" from="3604,2891" to="3605,29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Ebu2sQAAADcAAAADwAAAGRycy9kb3ducmV2LnhtbESPQYvCMBSE74L/ITzBi2iqKyLVKCoo&#10;e3NXPejt2TzbYvPSNlHrv98sLOxxmJlvmPmyMYV4Uu1yywqGgwgEcWJ1zqmC03Hbn4JwHlljYZkU&#10;vMnBctFuzTHW9sXf9Dz4VAQIuxgVZN6XsZQuycigG9iSOHg3Wxv0Qdap1DW+AtwUchRFE2kw57CQ&#10;YUmbjJL74WEU0Lncf+2aSzW80rpn8lv1YVaVUt1Os5qB8NT4//Bf+1MrGI/G8HsmHAG5+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MRu7axAAAANwAAAAPAAAAAAAAAAAA&#10;AAAAAKECAABkcnMvZG93bnJldi54bWxQSwUGAAAAAAQABAD5AAAAkgMAAAAA&#10;" strokecolor="#cdcdcd" strokeweight="17e-5mm"/>
              <v:line id="Line 104" o:spid="_x0000_s1130" style="position:absolute;visibility:visible" from="3604,2963" to="3605,30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wpLQcUAAADcAAAADwAAAGRycy9kb3ducmV2LnhtbESPQWvCQBSE7wX/w/IEL0U32ioSXUUF&#10;izdb9aC3Z/aZBLNvk+yq8d+7hUKPw8x8w0znjSnEnWqXW1bQ70UgiBOrc04VHPbr7hiE88gaC8uk&#10;4EkO5rPW2xRjbR/8Q/edT0WAsItRQeZ9GUvpkowMup4tiYN3sbVBH2SdSl3jI8BNIQdRNJIGcw4L&#10;GZa0yii57m5GAR3L7fdXc6r6Z1q+m/xSfZhFpVSn3SwmIDw1/j/8195oBZ+DIfyeCUdAzl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wpLQcUAAADcAAAADwAAAAAAAAAA&#10;AAAAAAChAgAAZHJzL2Rvd25yZXYueG1sUEsFBgAAAAAEAAQA+QAAAJMDAAAAAA==&#10;" strokecolor="#cdcdcd" strokeweight="17e-5mm"/>
              <v:line id="Line 105" o:spid="_x0000_s1131" style="position:absolute;visibility:visible" from="3604,3036" to="3605,31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9jVNsYAAADcAAAADwAAAGRycy9kb3ducmV2LnhtbESPQWvCQBSE7wX/w/KEXopujEUkdRUV&#10;LL3ZRg/t7TX7TILZt0l2m8R/7xYKPQ4z8w2z2gymEh21rrSsYDaNQBBnVpecKzifDpMlCOeRNVaW&#10;ScGNHGzWo4cVJtr2/EFd6nMRIOwSVFB4XydSuqwgg25qa+LgXWxr0AfZ5lK32Ae4qWQcRQtpsOSw&#10;UGBN+4Kya/pjFNBnfXx/Hb6a2Tftnkx5aeZm2yj1OB62LyA8Df4//Nd+0wqe4wX8nglHQK7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PY1TbGAAAA3AAAAA8AAAAAAAAA&#10;AAAAAAAAoQIAAGRycy9kb3ducmV2LnhtbFBLBQYAAAAABAAEAPkAAACUAwAAAAA=&#10;" strokecolor="#cdcdcd" strokeweight="17e-5mm"/>
              <v:line id="Line 106" o:spid="_x0000_s1132" style="position:absolute;visibility:visible" from="3604,3109" to="3605,31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JRwrcUAAADcAAAADwAAAGRycy9kb3ducmV2LnhtbESPQWvCQBSE7wX/w/IEL0U32qISXUUF&#10;izdb9aC3Z/aZBLNvk+yq8d+7hUKPw8x8w0znjSnEnWqXW1bQ70UgiBOrc04VHPbr7hiE88gaC8uk&#10;4EkO5rPW2xRjbR/8Q/edT0WAsItRQeZ9GUvpkowMup4tiYN3sbVBH2SdSl3jI8BNIQdRNJQGcw4L&#10;GZa0yii57m5GAR3L7fdXc6r6Z1q+m/xSfZhFpVSn3SwmIDw1/j/8195oBZ+DEfyeCUdAzl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JRwrcUAAADcAAAADwAAAAAAAAAA&#10;AAAAAAChAgAAZHJzL2Rvd25yZXYueG1sUEsFBgAAAAAEAAQA+QAAAJMDAAAAAA==&#10;" strokecolor="#cdcdcd" strokeweight="17e-5mm"/>
              <v:line id="Line 107" o:spid="_x0000_s1133" style="position:absolute;visibility:visible" from="3604,3182" to="3605,3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Qvk38MAAADcAAAADwAAAGRycy9kb3ducmV2LnhtbERPTWvCQBC9C/6HZQpeitlopUjMKlqo&#10;eKtVD+1tzI5JaHY2ya5J+u+7h4LHx/tON4OpREetKy0rmEUxCOLM6pJzBZfz+3QJwnlkjZVlUvBL&#10;Djbr8SjFRNueP6k7+VyEEHYJKii8rxMpXVaQQRfZmjhwN9sa9AG2udQt9iHcVHIex6/SYMmhocCa&#10;3grKfk53o4C+6o/jfvhuZlfaPZvy1ryYbaPU5GnYrkB4GvxD/O8+aAWLeVgbzoQjIN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0L5N/DAAAA3AAAAA8AAAAAAAAAAAAA&#10;AAAAoQIAAGRycy9kb3ducmV2LnhtbFBLBQYAAAAABAAEAPkAAACRAwAAAAA=&#10;" strokecolor="#cdcdcd" strokeweight="17e-5mm"/>
              <v:line id="Line 108" o:spid="_x0000_s1134" style="position:absolute;visibility:visible" from="3604,3254" to="3605,33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kdBRMUAAADcAAAADwAAAGRycy9kb3ducmV2LnhtbESPQWvCQBSE7wX/w/IEL0U32iIaXUUF&#10;izdb9aC3Z/aZBLNvk+yq8d+7hUKPw8x8w0znjSnEnWqXW1bQ70UgiBOrc04VHPbr7giE88gaC8uk&#10;4EkO5rPW2xRjbR/8Q/edT0WAsItRQeZ9GUvpkowMup4tiYN3sbVBH2SdSl3jI8BNIQdRNJQGcw4L&#10;GZa0yii57m5GAR3L7fdXc6r6Z1q+m/xSfZhFpVSn3SwmIDw1/j/8195oBZ+DMfyeCUdAzl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kdBRMUAAADcAAAADwAAAAAAAAAA&#10;AAAAAAChAgAAZHJzL2Rvd25yZXYueG1sUEsFBgAAAAAEAAQA+QAAAJMDAAAAAA==&#10;" strokecolor="#cdcdcd" strokeweight="17e-5mm"/>
              <v:line id="Line 109" o:spid="_x0000_s1135" style="position:absolute;visibility:visible" from="3604,3327" to="3605,33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qR+BMMAAADcAAAADwAAAGRycy9kb3ducmV2LnhtbERPTWvCQBC9F/wPyxS8FN3ElCLRVbRQ&#10;8WarHtrbmB2T0Oxskl2T+O/dQ6HHx/tergdTiY5aV1pWEE8jEMSZ1SXnCs6nj8kchPPIGivLpOBO&#10;Dtar0dMSU217/qLu6HMRQtilqKDwvk6ldFlBBt3U1sSBu9rWoA+wzaVusQ/hppKzKHqTBksODQXW&#10;9F5Q9nu8GQX0XR8+d8NPE19o+2LKa5OYTaPU+HnYLEB4Gvy/+M+91wpekzA/nAlHQK4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akfgTDAAAA3AAAAA8AAAAAAAAAAAAA&#10;AAAAoQIAAGRycy9kb3ducmV2LnhtbFBLBQYAAAAABAAEAPkAAACRAwAAAAA=&#10;" strokecolor="#cdcdcd" strokeweight="17e-5mm"/>
              <v:line id="Line 110" o:spid="_x0000_s1136" style="position:absolute;visibility:visible" from="3604,3400" to="3605,34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ejbn8UAAADcAAAADwAAAGRycy9kb3ducmV2LnhtbESPT2vCQBTE74LfYXmCF6mbaJGSuooK&#10;Sm/WPwe9vWafSTD7Nsmumn57t1DwOMzMb5jpvDWluFPjCssK4mEEgji1uuBMwfGwfvsA4TyyxtIy&#10;KfglB/NZtzPFRNsH7+i+95kIEHYJKsi9rxIpXZqTQTe0FXHwLrYx6INsMqkbfAS4KeUoiibSYMFh&#10;IceKVjml1/3NKKBTtf3etOc6/qHlwBSXemwWtVL9Xrv4BOGp9a/wf/tLK3gfx/B3JhwBOXs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ejbn8UAAADcAAAADwAAAAAAAAAA&#10;AAAAAAChAgAAZHJzL2Rvd25yZXYueG1sUEsFBgAAAAAEAAQA+QAAAJMDAAAAAA==&#10;" strokecolor="#cdcdcd" strokeweight="17e-5mm"/>
              <v:line id="Line 111" o:spid="_x0000_s1137" style="position:absolute;visibility:visible" from="3604,3473" to="3605,35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TpF6MQAAADcAAAADwAAAGRycy9kb3ducmV2LnhtbESPQYvCMBSE74L/ITzBi2iqLiLVKCoo&#10;e3NXPejt2TzbYvPSNlG7/94sLOxxmJlvmPmyMYV4Uu1yywqGgwgEcWJ1zqmC03Hbn4JwHlljYZkU&#10;/JCD5aLdmmOs7Yu/6XnwqQgQdjEqyLwvYyldkpFBN7AlcfButjbog6xTqWt8Bbgp5CiKJtJgzmEh&#10;w5I2GSX3w8MooHO5/9o1l2p4pXXP5LdqbFaVUt1Os5qB8NT4//Bf+1Mr+BiP4PdMOAJy8Q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OkXoxAAAANwAAAAPAAAAAAAAAAAA&#10;AAAAAKECAABkcnMvZG93bnJldi54bWxQSwUGAAAAAAQABAD5AAAAkgMAAAAA&#10;" strokecolor="#cdcdcd" strokeweight="17e-5mm"/>
              <v:line id="Line 112" o:spid="_x0000_s1138" style="position:absolute;visibility:visible" from="3604,3545" to="3605,36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nbgc8UAAADcAAAADwAAAGRycy9kb3ducmV2LnhtbESPQWvCQBSE74L/YXlCL2I2NqVIdBUV&#10;FG9W20N7e2afSTD7NsmuGv+9Wyj0OMzMN8xs0ZlK3Kh1pWUF4ygGQZxZXXKu4OtzM5qAcB5ZY2WZ&#10;FDzIwWLe780w1fbOB7odfS4ChF2KCgrv61RKlxVk0EW2Jg7e2bYGfZBtLnWL9wA3lXyN43dpsOSw&#10;UGBN64Kyy/FqFNB3vf/Ydj/N+ESroSnPTWKWjVIvg245BeGp8//hv/ZOK3hLEvg9E46AnD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nbgc8UAAADcAAAADwAAAAAAAAAA&#10;AAAAAAChAgAAZHJzL2Rvd25yZXYueG1sUEsFBgAAAAAEAAQA+QAAAJMDAAAAAA==&#10;" strokecolor="#cdcdcd" strokeweight="17e-5mm"/>
              <v:line id="Line 113" o:spid="_x0000_s1139" style="position:absolute;visibility:visible" from="3604,3618" to="3605,36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Z94B8QAAADcAAAADwAAAGRycy9kb3ducmV2LnhtbESPT4vCMBTE78J+h/AWvIimriLSNYoK&#10;u+zNvwe9PZtnW7Z5aZuo9dsbQfA4zMxvmMmsMYW4Uu1yywr6vQgEcWJ1zqmC/e6nOwbhPLLGwjIp&#10;uJOD2fSjNcFY2xtv6Lr1qQgQdjEqyLwvYyldkpFB17MlcfDOtjbog6xTqWu8Bbgp5FcUjaTBnMNC&#10;hiUtM0r+txejgA7lav3bHKv+iRYdk5+rgZlXSrU/m/k3CE+Nf4df7T+tYDgYwvNMOAJy+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Jn3gHxAAAANwAAAAPAAAAAAAAAAAA&#10;AAAAAKECAABkcnMvZG93bnJldi54bWxQSwUGAAAAAAQABAD5AAAAkgMAAAAA&#10;" strokecolor="#cdcdcd" strokeweight="17e-5mm"/>
              <v:line id="Line 114" o:spid="_x0000_s1140" style="position:absolute;visibility:visible" from="3604,3691" to="3605,37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tPdnMYAAADcAAAADwAAAGRycy9kb3ducmV2LnhtbESPzWvCQBTE7wX/h+UJvUjd+FVKdCMq&#10;tHhrqx7s7Zl9+cDs2yS71fjfdwWhx2FmfsMslp2pxIVaV1pWMBpGIIhTq0vOFRz27y9vIJxH1lhZ&#10;JgU3crBMek8LjLW98jdddj4XAcIuRgWF93UspUsLMuiGtiYOXmZbgz7INpe6xWuAm0qOo+hVGiw5&#10;LBRY06ag9Lz7NQroWH9+fXQ/zehE64Eps2ZiVo1Sz/1uNQfhqfP/4Ud7qxVMJzO4nwlHQCZ/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bT3ZzGAAAA3AAAAA8AAAAAAAAA&#10;AAAAAAAAoQIAAGRycy9kb3ducmV2LnhtbFBLBQYAAAAABAAEAPkAAACUAwAAAAA=&#10;" strokecolor="#cdcdcd" strokeweight="17e-5mm"/>
              <v:line id="Line 115" o:spid="_x0000_s1141" style="position:absolute;visibility:visible" from="3604,3764" to="3605,38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gFD68YAAADcAAAADwAAAGRycy9kb3ducmV2LnhtbESPT2vCQBTE74V+h+UJvRTdWEUkdRNs&#10;ocVb/Xdob6/ZZxLMvk2y2yR++64geBxm5jfMKh1MJTpqXWlZwXQSgSDOrC45V3A8fIyXIJxH1lhZ&#10;JgUXcpAmjw8rjLXteUfd3uciQNjFqKDwvo6ldFlBBt3E1sTBO9nWoA+yzaVusQ9wU8mXKFpIgyWH&#10;hQJrei8oO+//jAL6rr+2n8NPM/2lt2dTnpqZWTdKPY2G9SsIT4O/h2/tjVYwny3geiYcAZn8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YBQ+vGAAAA3AAAAA8AAAAAAAAA&#10;AAAAAAAAoQIAAGRycy9kb3ducmV2LnhtbFBLBQYAAAAABAAEAPkAAACUAwAAAAA=&#10;" strokecolor="#cdcdcd" strokeweight="17e-5mm"/>
              <v:line id="Line 116" o:spid="_x0000_s1142" style="position:absolute;visibility:visible" from="3604,3836" to="3605,39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3mcMYAAADcAAAADwAAAGRycy9kb3ducmV2LnhtbESPzWvCQBTE7wX/h+UJvUjd+IEt0Y2o&#10;0OKtrXqwt2f25QOzb5PsVuN/3xWEHoeZ+Q2zWHamEhdqXWlZwWgYgSBOrS45V3DYv7+8gXAeWWNl&#10;mRTcyMEy6T0tMNb2yt902flcBAi7GBUU3texlC4tyKAb2po4eJltDfog21zqFq8Bbio5jqKZNFhy&#10;WCiwpk1B6Xn3axTQsf78+uh+mtGJ1gNTZs3ErBqlnvvdag7CU+f/w4/2ViuYTl7hfiYcAZn8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lN5nDGAAAA3AAAAA8AAAAAAAAA&#10;AAAAAAAAoQIAAGRycy9kb3ducmV2LnhtbFBLBQYAAAAABAAEAPkAAACUAwAAAAA=&#10;" strokecolor="#cdcdcd" strokeweight="17e-5mm"/>
              <v:line id="Line 117" o:spid="_x0000_s1143" style="position:absolute;visibility:visible" from="3604,3909" to="3605,3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NJyAsMAAADcAAAADwAAAGRycy9kb3ducmV2LnhtbERPTWvCQBC9F/wPyxS8FN3ElCLRVbRQ&#10;8WarHtrbmB2T0Oxskl2T+O/dQ6HHx/tergdTiY5aV1pWEE8jEMSZ1SXnCs6nj8kchPPIGivLpOBO&#10;Dtar0dMSU217/qLu6HMRQtilqKDwvk6ldFlBBt3U1sSBu9rWoA+wzaVusQ/hppKzKHqTBksODQXW&#10;9F5Q9nu8GQX0XR8+d8NPE19o+2LKa5OYTaPU+HnYLEB4Gvy/+M+91wpek7A2nAlHQK4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jScgLDAAAA3AAAAA8AAAAAAAAAAAAA&#10;AAAAoQIAAGRycy9kb3ducmV2LnhtbFBLBQYAAAAABAAEAPkAAACRAwAAAAA=&#10;" strokecolor="#cdcdcd" strokeweight="17e-5mm"/>
              <v:line id="Line 118" o:spid="_x0000_s1144" style="position:absolute;visibility:visible" from="3604,3982" to="3605,40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57XmcYAAADcAAAADwAAAGRycy9kb3ducmV2LnhtbESPzWvCQBTE7wX/h+UJvUjd+IG00Y2o&#10;0OKtrXqwt2f25QOzb5PsVuN/3xWEHoeZ+Q2zWHamEhdqXWlZwWgYgSBOrS45V3DYv7+8gnAeWWNl&#10;mRTcyMEy6T0tMNb2yt902flcBAi7GBUU3texlC4tyKAb2po4eJltDfog21zqFq8Bbio5jqKZNFhy&#10;WCiwpk1B6Xn3axTQsf78+uh+mtGJ1gNTZs3ErBqlnvvdag7CU+f/w4/2ViuYTt7gfiYcAZn8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ee15nGAAAA3AAAAA8AAAAAAAAA&#10;AAAAAAAAoQIAAGRycy9kb3ducmV2LnhtbFBLBQYAAAAABAAEAPkAAACUAwAAAAA=&#10;" strokecolor="#cdcdcd" strokeweight="17e-5mm"/>
              <v:line id="Line 119" o:spid="_x0000_s1145" style="position:absolute;visibility:visible" from="3604,4054" to="3605,41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qINecIAAADcAAAADwAAAGRycy9kb3ducmV2LnhtbERPTYvCMBC9L+x/CCPsRTR1FZFqFFdQ&#10;vKndPehtbMa22EzaJmr99+Yg7PHxvmeL1pTiTo0rLCsY9CMQxKnVBWcK/n7XvQkI55E1lpZJwZMc&#10;LOafHzOMtX3wge6Jz0QIYRejgtz7KpbSpTkZdH1bEQfuYhuDPsAmk7rBRwg3pfyOorE0WHBoyLGi&#10;VU7pNbkZBXSsdvtNe6oHZ/rpmuJSD82yVuqr0y6nIDy1/l/8dm+1gtEozA9nwhGQ8x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qINecIAAADcAAAADwAAAAAAAAAAAAAA&#10;AAChAgAAZHJzL2Rvd25yZXYueG1sUEsFBgAAAAAEAAQA+QAAAJADAAAAAA==&#10;" strokecolor="#cdcdcd" strokeweight="17e-5mm"/>
              <v:line id="Line 120" o:spid="_x0000_s1146" style="position:absolute;visibility:visible" from="3604,4127" to="3605,41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e6o4sUAAADcAAAADwAAAGRycy9kb3ducmV2LnhtbESPQWvCQBSE74L/YXlCL6KbtFIkukos&#10;VHqz2h7a2zP7TILZt0l2jfHfu0Khx2FmvmGW695UoqPWlZYVxNMIBHFmdcm5gu+v98kchPPIGivL&#10;pOBGDtar4WCJibZX3lN38LkIEHYJKii8rxMpXVaQQTe1NXHwTrY16INsc6lbvAa4qeRzFL1KgyWH&#10;hQJreisoOx8uRgH91LvPbf/bxEfajE15al5M2ij1NOrTBQhPvf8P/7U/tILZLIbHmXAE5OoO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e6o4sUAAADcAAAADwAAAAAAAAAA&#10;AAAAAAChAgAAZHJzL2Rvd25yZXYueG1sUEsFBgAAAAAEAAQA+QAAAJMDAAAAAA==&#10;" strokecolor="#cdcdcd" strokeweight="17e-5mm"/>
              <v:line id="Line 121" o:spid="_x0000_s1147" style="position:absolute;visibility:visible" from="3604,4200" to="3605,42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w2lcQAAADcAAAADwAAAGRycy9kb3ducmV2LnhtbESPQYvCMBSE74L/ITzBi2iqKyLVKCoo&#10;e3NXPejt2TzbYvPSNlHrv98sLOxxmJlvmPmyMYV4Uu1yywqGgwgEcWJ1zqmC03Hbn4JwHlljYZkU&#10;vMnBctFuzTHW9sXf9Dz4VAQIuxgVZN6XsZQuycigG9iSOHg3Wxv0Qdap1DW+AtwUchRFE2kw57CQ&#10;YUmbjJL74WEU0Lncf+2aSzW80rpn8lv1YVaVUt1Os5qB8NT4//Bf+1MrGI9H8HsmHAG5+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xPDaVxAAAANwAAAAPAAAAAAAAAAAA&#10;AAAAAKECAABkcnMvZG93bnJldi54bWxQSwUGAAAAAAQABAD5AAAAkgMAAAAA&#10;" strokecolor="#cdcdcd" strokeweight="17e-5mm"/>
              <v:line id="Line 122" o:spid="_x0000_s1148" style="position:absolute;visibility:visible" from="3604,4273" to="3605,43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nCTDsQAAADcAAAADwAAAGRycy9kb3ducmV2LnhtbESPT4vCMBTE78J+h/AWvIimriLSNYoK&#10;u+zNvwe9PZtnW7Z5aZuo9dsbQfA4zMxvmMmsMYW4Uu1yywr6vQgEcWJ1zqmC/e6nOwbhPLLGwjIp&#10;uJOD2fSjNcFY2xtv6Lr1qQgQdjEqyLwvYyldkpFB17MlcfDOtjbog6xTqWu8Bbgp5FcUjaTBnMNC&#10;hiUtM0r+txejgA7lav3bHKv+iRYdk5+rgZlXSrU/m/k3CE+Nf4df7T+tYDgcwPNMOAJy+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ecJMOxAAAANwAAAAPAAAAAAAAAAAA&#10;AAAAAKECAABkcnMvZG93bnJldi54bWxQSwUGAAAAAAQABAD5AAAAkgMAAAAA&#10;" strokecolor="#cdcdcd" strokeweight="17e-5mm"/>
              <v:line id="Line 123" o:spid="_x0000_s1149" style="position:absolute;visibility:visible" from="3604,4345" to="3605,44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ZkLesUAAADcAAAADwAAAGRycy9kb3ducmV2LnhtbESPT2vCQBTE7wW/w/IEL6XZqEFK6ipa&#10;qHhr/XPQ22v2mQSzb5Psqum3d4WCx2FmfsNM552pxJVaV1pWMIxiEMSZ1SXnCva7r7d3EM4ja6ws&#10;k4I/cjCf9V6mmGp74w1dtz4XAcIuRQWF93UqpcsKMugiWxMH72Rbgz7INpe6xVuAm0qO4ngiDZYc&#10;Fgqs6bOg7Ly9GAV0qL9/Vt2xGf7S8tWUp2ZsFo1Sg363+ADhqfPP8H97rRUkSQKPM+EIyNk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ZkLesUAAADcAAAADwAAAAAAAAAA&#10;AAAAAAChAgAAZHJzL2Rvd25yZXYueG1sUEsFBgAAAAAEAAQA+QAAAJMDAAAAAA==&#10;" strokecolor="#cdcdcd" strokeweight="17e-5mm"/>
              <v:line id="Line 124" o:spid="_x0000_s1150" style="position:absolute;visibility:visible" from="3604,4418" to="3605,44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tWu4cYAAADcAAAADwAAAGRycy9kb3ducmV2LnhtbESPT2vCQBTE74V+h+UVehHdaFUkuhEr&#10;VHqzVQ96e2Zf/tDs2yS7avrtu4LQ4zAzv2EWy85U4kqtKy0rGA4iEMSp1SXnCg77j/4MhPPIGivL&#10;pOCXHCyT56cFxtre+JuuO5+LAGEXo4LC+zqW0qUFGXQDWxMHL7OtQR9km0vd4i3ATSVHUTSVBksO&#10;CwXWtC4o/dldjAI61tuvTXdqhmd675kya97MqlHq9aVbzUF46vx/+NH+1ArG4wncz4QjIJ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7VruHGAAAA3AAAAA8AAAAAAAAA&#10;AAAAAAAAoQIAAGRycy9kb3ducmV2LnhtbFBLBQYAAAAABAAEAPkAAACUAwAAAAA=&#10;" strokecolor="#cdcdcd" strokeweight="17e-5mm"/>
              <v:line id="Line 125" o:spid="_x0000_s1151" style="position:absolute;visibility:visible" from="3604,4491" to="3605,45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gcwlsYAAADcAAAADwAAAGRycy9kb3ducmV2LnhtbESPQWvCQBSE74X+h+UJXoputCKSuglW&#10;UHqrVQ/t7TX7TILZt0l2TdJ/3y0IPQ4z8w2zTgdTiY5aV1pWMJtGIIgzq0vOFZxPu8kKhPPIGivL&#10;pOCHHKTJ48MaY217/qDu6HMRIOxiVFB4X8dSuqwgg25qa+LgXWxr0AfZ5lK32Ae4qeQ8ipbSYMlh&#10;ocCatgVl1+PNKKDP+v2wH76a2Te9Ppny0jybTaPUeDRsXkB4Gvx/+N5+0woWiyX8nQlHQCa/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4HMJbGAAAA3AAAAA8AAAAAAAAA&#10;AAAAAAAAoQIAAGRycy9kb3ducmV2LnhtbFBLBQYAAAAABAAEAPkAAACUAwAAAAA=&#10;" strokecolor="#cdcdcd" strokeweight="17e-5mm"/>
              <v:line id="Line 126" o:spid="_x0000_s1152" style="position:absolute;visibility:visible" from="3604,4564" to="3605,46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UuVDcYAAADcAAAADwAAAGRycy9kb3ducmV2LnhtbESPT2vCQBTE74V+h+UVehHdaEUluhEr&#10;VHqzVQ96e2Zf/tDs2yS7avrtu4LQ4zAzv2EWy85U4kqtKy0rGA4iEMSp1SXnCg77j/4MhPPIGivL&#10;pOCXHCyT56cFxtre+JuuO5+LAGEXo4LC+zqW0qUFGXQDWxMHL7OtQR9km0vd4i3ATSVHUTSRBksO&#10;CwXWtC4o/dldjAI61tuvTXdqhmd675kya97MqlHq9aVbzUF46vx/+NH+1ArG4yncz4QjIJ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FLlQ3GAAAA3AAAAA8AAAAAAAAA&#10;AAAAAAAAoQIAAGRycy9kb3ducmV2LnhtbFBLBQYAAAAABAAEAPkAAACUAwAAAAA=&#10;" strokecolor="#cdcdcd" strokeweight="17e-5mm"/>
              <v:line id="Line 127" o:spid="_x0000_s1153" style="position:absolute;visibility:visible" from="3604,4636" to="3605,47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NQBf8IAAADcAAAADwAAAGRycy9kb3ducmV2LnhtbERPTYvCMBC9L+x/CCPsRTR1FZFqFFdQ&#10;vKndPehtbMa22EzaJmr99+Yg7PHxvmeL1pTiTo0rLCsY9CMQxKnVBWcK/n7XvQkI55E1lpZJwZMc&#10;LOafHzOMtX3wge6Jz0QIYRejgtz7KpbSpTkZdH1bEQfuYhuDPsAmk7rBRwg3pfyOorE0WHBoyLGi&#10;VU7pNbkZBXSsdvtNe6oHZ/rpmuJSD82yVuqr0y6nIDy1/l/8dm+1gtEorA1nwhGQ8x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NQBf8IAAADcAAAADwAAAAAAAAAAAAAA&#10;AAChAgAAZHJzL2Rvd25yZXYueG1sUEsFBgAAAAAEAAQA+QAAAJADAAAAAA==&#10;" strokecolor="#cdcdcd" strokeweight="17e-5mm"/>
              <v:line id="Line 128" o:spid="_x0000_s1154" style="position:absolute;visibility:visible" from="3604,4709" to="3605,47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5ik5MYAAADcAAAADwAAAGRycy9kb3ducmV2LnhtbESPT2vCQBTE74V+h+UVehHdaEU0uhEr&#10;VHqzVQ96e2Zf/tDs2yS7avrtu4LQ4zAzv2EWy85U4kqtKy0rGA4iEMSp1SXnCg77j/4UhPPIGivL&#10;pOCXHCyT56cFxtre+JuuO5+LAGEXo4LC+zqW0qUFGXQDWxMHL7OtQR9km0vd4i3ATSVHUTSRBksO&#10;CwXWtC4o/dldjAI61tuvTXdqhmd675kya97MqlHq9aVbzUF46vx/+NH+1ArG4xncz4QjIJ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YpOTGAAAA3AAAAA8AAAAAAAAA&#10;AAAAAAAAoQIAAGRycy9kb3ducmV2LnhtbFBLBQYAAAAABAAEAPkAAACUAwAAAAA=&#10;" strokecolor="#cdcdcd" strokeweight="17e-5mm"/>
              <v:line id="Line 129" o:spid="_x0000_s1155" style="position:absolute;visibility:visible" from="3604,4782" to="3605,48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3ubpMMAAADcAAAADwAAAGRycy9kb3ducmV2LnhtbERPu27CMBTdkfgH6yKxVI3Do1WVYhBF&#10;ArHRph3a7Ta+JFHj68Q2EP4eD5UYj857sepNI87kfG1ZwSRJQRAXVtdcKvj63D6+gPABWWNjmRRc&#10;ycNqORwsMNP2wh90zkMpYgj7DBVUIbSZlL6oyKBPbEscuaN1BkOErpTa4SWGm0ZO0/RZGqw5NlTY&#10;0qai4i8/GQX03R7ed/1PN/mltwdTH7uZWXdKjUf9+hVEoD7cxf/uvVYwf4rz45l4BOTy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t7m6TDAAAA3AAAAA8AAAAAAAAAAAAA&#10;AAAAoQIAAGRycy9kb3ducmV2LnhtbFBLBQYAAAAABAAEAPkAAACRAwAAAAA=&#10;" strokecolor="#cdcdcd" strokeweight="17e-5mm"/>
              <v:line id="Line 130" o:spid="_x0000_s1156" style="position:absolute;visibility:visible" from="3604,4855" to="3605,49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Dc+P8YAAADcAAAADwAAAGRycy9kb3ducmV2LnhtbESPT2vCQBTE74V+h+UJXkrdxFopMauo&#10;YOlNqz3U2zP78odm3ybZVdNv7wqFHoeZ+Q2TLnpTiwt1rrKsIB5FIIgzqysuFHwdNs9vIJxH1lhb&#10;JgW/5GAxf3xIMdH2yp902ftCBAi7BBWU3jeJlC4ryaAb2YY4eLntDPogu0LqDq8Bbmo5jqKpNFhx&#10;WCixoXVJ2c/+bBTQd7PdvffHNj7R6slUeftilq1Sw0G/nIHw1Pv/8F/7QyuYvMZwPxOOgJz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Q3Pj/GAAAA3AAAAA8AAAAAAAAA&#10;AAAAAAAAoQIAAGRycy9kb3ducmV2LnhtbFBLBQYAAAAABAAEAPkAAACUAwAAAAA=&#10;" strokecolor="#cdcdcd" strokeweight="17e-5mm"/>
              <v:line id="Line 131" o:spid="_x0000_s1157" style="position:absolute;visibility:visible" from="3604,4927" to="3605,49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OWgSMUAAADcAAAADwAAAGRycy9kb3ducmV2LnhtbESPQWvCQBSE7wX/w/IEL0U32ioSXUUF&#10;izdb9aC3Z/aZBLNvk+yq8d+7hUKPw8x8w0znjSnEnWqXW1bQ70UgiBOrc04VHPbr7hiE88gaC8uk&#10;4EkO5rPW2xRjbR/8Q/edT0WAsItRQeZ9GUvpkowMup4tiYN3sbVBH2SdSl3jI8BNIQdRNJIGcw4L&#10;GZa0yii57m5GAR3L7fdXc6r6Z1q+m/xSfZhFpVSn3SwmIDw1/j/8195oBZ/DAfyeCUdAzl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OWgSMUAAADcAAAADwAAAAAAAAAA&#10;AAAAAAChAgAAZHJzL2Rvd25yZXYueG1sUEsFBgAAAAAEAAQA+QAAAJMDAAAAAA==&#10;" strokecolor="#cdcdcd" strokeweight="17e-5mm"/>
              <v:line id="Line 132" o:spid="_x0000_s1158" style="position:absolute;visibility:visible" from="3604,5000" to="3605,50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6kF08YAAADcAAAADwAAAGRycy9kb3ducmV2LnhtbESPzWvCQBTE7wX/h+UJvUjd+FVKdCMq&#10;tHhrqx7s7Zl9+cDs2yS71fjfdwWhx2FmfsMslp2pxIVaV1pWMBpGIIhTq0vOFRz27y9vIJxH1lhZ&#10;JgU3crBMek8LjLW98jdddj4XAcIuRgWF93UspUsLMuiGtiYOXmZbgz7INpe6xWuAm0qOo+hVGiw5&#10;LBRY06ag9Lz7NQroWH9+fXQ/zehE64Eps2ZiVo1Sz/1uNQfhqfP/4Ud7qxVMZxO4nwlHQCZ/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upBdPGAAAA3AAAAA8AAAAAAAAA&#10;AAAAAAAAoQIAAGRycy9kb3ducmV2LnhtbFBLBQYAAAAABAAEAPkAAACUAwAAAAA=&#10;" strokecolor="#cdcdcd" strokeweight="17e-5mm"/>
              <v:line id="Line 133" o:spid="_x0000_s1159" style="position:absolute;visibility:visible" from="3604,5073" to="3605,51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ECdp8YAAADcAAAADwAAAGRycy9kb3ducmV2LnhtbESPT2vCQBTE74V+h+UVehHdaFUkuhEr&#10;VHqzVQ96e2Zf/tDs2yS7avrtu4LQ4zAzv2EWy85U4kqtKy0rGA4iEMSp1SXnCg77j/4MhPPIGivL&#10;pOCXHCyT56cFxtre+JuuO5+LAGEXo4LC+zqW0qUFGXQDWxMHL7OtQR9km0vd4i3ATSVHUTSVBksO&#10;CwXWtC4o/dldjAI61tuvTXdqhmd675kya97MqlHq9aVbzUF46vx/+NH+1ArGkzHcz4QjIJ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RAnafGAAAA3AAAAA8AAAAAAAAA&#10;AAAAAAAAoQIAAGRycy9kb3ducmV2LnhtbFBLBQYAAAAABAAEAPkAAACUAwAAAAA=&#10;" strokecolor="#cdcdcd" strokeweight="17e-5mm"/>
              <v:line id="Line 134" o:spid="_x0000_s1160" style="position:absolute;visibility:visible" from="3604,5146" to="3605,52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ww4PMYAAADcAAAADwAAAGRycy9kb3ducmV2LnhtbESPzWvCQBTE70L/h+UVehHdaFUkuhEr&#10;tPRm/Tjo7Zl9+aDZt0l2q+l/3xWEHoeZ+Q2zXHWmEldqXWlZwWgYgSBOrS45V3A8vA/mIJxH1lhZ&#10;JgW/5GCVPPWWGGt74x1d9z4XAcIuRgWF93UspUsLMuiGtiYOXmZbgz7INpe6xVuAm0qOo2gmDZYc&#10;FgqsaVNQ+r3/MQroVG+/PrpzM7rQW9+UWfNq1o1SL8/degHCU+f/w4/2p1YwmU7hfiYcAZn8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sMODzGAAAA3AAAAA8AAAAAAAAA&#10;AAAAAAAAoQIAAGRycy9kb3ducmV2LnhtbFBLBQYAAAAABAAEAPkAAACUAwAAAAA=&#10;" strokecolor="#cdcdcd" strokeweight="17e-5mm"/>
              <v:line id="Line 135" o:spid="_x0000_s1161" style="position:absolute;visibility:visible" from="3604,5218" to="3605,52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96mS8YAAADcAAAADwAAAGRycy9kb3ducmV2LnhtbESPT2vCQBTE7wW/w/IKXkrdaFUkzSoq&#10;WHqz1R709sy+/MHs2yS7avrtXaHQ4zAzv2GSRWcqcaXWlZYVDAcRCOLU6pJzBT/7zesMhPPIGivL&#10;pOCXHCzmvacEY21v/E3Xnc9FgLCLUUHhfR1L6dKCDLqBrYmDl9nWoA+yzaVu8RbgppKjKJpKgyWH&#10;hQJrWheUnncXo4AO9fbrozs2wxOtXkyZNW9m2SjVf+6W7yA8df4//Nf+1ArGkyk8zoQjIOd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vepkvGAAAA3AAAAA8AAAAAAAAA&#10;AAAAAAAAoQIAAGRycy9kb3ducmV2LnhtbFBLBQYAAAAABAAEAPkAAACUAwAAAAA=&#10;" strokecolor="#cdcdcd" strokeweight="17e-5mm"/>
              <v:line id="Line 136" o:spid="_x0000_s1162" style="position:absolute;visibility:visible" from="3604,5291" to="3605,53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JID0MYAAADcAAAADwAAAGRycy9kb3ducmV2LnhtbESPT2vCQBTE70K/w/IKvZS6sWor0VW0&#10;YOnNv4d6e2afSTD7Nsluk/Tbd4WCx2FmfsPMFp0pREO1yy0rGPQjEMSJ1TmnCo6H9csEhPPIGgvL&#10;pOCXHCzmD70Zxtq2vKNm71MRIOxiVJB5X8ZSuiQjg65vS+LgXWxt0AdZp1LX2Aa4KeRrFL1JgzmH&#10;hQxL+sgoue5/jAL6Ljfbz+5UDc60ejb5pRqaZaXU02O3nILw1Pl7+L/9pRWMxu9wOxOOgJ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SSA9DGAAAA3AAAAA8AAAAAAAAA&#10;AAAAAAAAoQIAAGRycy9kb3ducmV2LnhtbFBLBQYAAAAABAAEAPkAAACUAwAAAAA=&#10;" strokecolor="#cdcdcd" strokeweight="17e-5mm"/>
              <v:rect id="Rectangle 137" o:spid="_x0000_s1163" style="position:absolute;left:-3;top:5152;width:414;height:517;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LA/cb8A&#10;AADcAAAADwAAAGRycy9kb3ducmV2LnhtbERPy4rCMBTdC/MP4Q7MTtMRFalGkQFBBze2fsCluX1g&#10;clOSaOvfTxYDLg/nvd2P1ogn+dA5VvA9y0AQV0533Ci4lcfpGkSIyBqNY1LwogD73cdki7l2A1/p&#10;WcRGpBAOOSpoY+xzKUPVksUwcz1x4mrnLcYEfSO1xyGFWyPnWbaSFjtODS329NNSdS8eVoEsi+Ow&#10;LozP3O+8vpjz6VqTU+rrczxsQEQa41v87z5pBYtlWpvOpCMgd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osD9xvwAAANwAAAAPAAAAAAAAAAAAAAAAAJgCAABkcnMvZG93bnJl&#10;di54bWxQSwUGAAAAAAQABAD1AAAAhAMAAAAA&#10;" filled="f" stroked="f">
                <v:textbox style="mso-next-textbox:#Rectangle 137;mso-fit-shape-to-text:t" inset="0,0,0,0">
                  <w:txbxContent>
                    <w:p w:rsidR="00D1450C" w:rsidRPr="00DB65BE" w:rsidRDefault="00D1450C" w:rsidP="00CC1B72">
                      <w:pPr>
                        <w:rPr>
                          <w:b/>
                          <w:sz w:val="24"/>
                          <w:szCs w:val="24"/>
                        </w:rPr>
                      </w:pPr>
                      <w:r w:rsidRPr="00DB65BE">
                        <w:rPr>
                          <w:rFonts w:ascii="Arial" w:hAnsi="Arial" w:cs="Arial"/>
                          <w:b/>
                          <w:color w:val="000000"/>
                          <w:sz w:val="24"/>
                          <w:szCs w:val="24"/>
                        </w:rPr>
                        <w:t>-1.5</w:t>
                      </w:r>
                    </w:p>
                  </w:txbxContent>
                </v:textbox>
              </v:rect>
              <v:line id="Line 138" o:spid="_x0000_s1164" style="position:absolute;flip:x;visibility:visible" from="550,5305" to="658,53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ovY4cQAAADcAAAADwAAAGRycy9kb3ducmV2LnhtbESP3WoCMRSE74W+QzhC7zRrsYuuRikt&#10;QhUR/x7gsDnuBjcnyybVtU9vBMHLYWa+Yabz1lbiQo03jhUM+gkI4txpw4WC42HRG4HwAVlj5ZgU&#10;3MjDfPbWmWKm3ZV3dNmHQkQI+wwVlCHUmZQ+L8mi77uaOHon11gMUTaF1A1eI9xW8iNJUmnRcFwo&#10;sabvkvLz/s8qoPFmVZzqf/zZpsfN0qzWBtNcqfdu+zUBEagNr/Cz/asVDD/H8DgTj4Cc3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yi9jhxAAAANwAAAAPAAAAAAAAAAAA&#10;AAAAAKECAABkcnMvZG93bnJldi54bWxQSwUGAAAAAAQABAD5AAAAkgMAAAAA&#10;" strokecolor="#010101" strokeweight="31e-5mm"/>
              <v:rect id="Rectangle 139" o:spid="_x0000_s1165" style="position:absolute;left:-3;top:4375;width:414;height:517;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Kr5ysAA&#10;AADcAAAADwAAAGRycy9kb3ducmV2LnhtbERPS2rDMBDdF3IHMYHuGjmmBONGCSUQSEo2sXuAwRp/&#10;qDQykmK7t68WhSwf778/LtaIiXwYHCvYbjIQxI3TA3cKvuvzWwEiRGSNxjEp+KUAx8PqZY+ldjPf&#10;aapiJ1IIhxIV9DGOpZSh6cli2LiROHGt8xZjgr6T2uOcwq2ReZbtpMWBU0OPI516an6qh1Ug6+o8&#10;F5XxmfvK25u5Xu4tOaVe18vnB4hIS3yK/90XreB9l+anM+kIyMM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Kr5ysAAAADcAAAADwAAAAAAAAAAAAAAAACYAgAAZHJzL2Rvd25y&#10;ZXYueG1sUEsFBgAAAAAEAAQA9QAAAIUDAAAAAA==&#10;" filled="f" stroked="f">
                <v:textbox style="mso-next-textbox:#Rectangle 139;mso-fit-shape-to-text:t" inset="0,0,0,0">
                  <w:txbxContent>
                    <w:p w:rsidR="00D1450C" w:rsidRPr="00DB65BE" w:rsidRDefault="00D1450C" w:rsidP="00CC1B72">
                      <w:pPr>
                        <w:rPr>
                          <w:b/>
                          <w:sz w:val="24"/>
                          <w:szCs w:val="24"/>
                        </w:rPr>
                      </w:pPr>
                      <w:r w:rsidRPr="00DB65BE">
                        <w:rPr>
                          <w:rFonts w:ascii="Arial" w:hAnsi="Arial" w:cs="Arial"/>
                          <w:b/>
                          <w:color w:val="000000"/>
                          <w:sz w:val="24"/>
                          <w:szCs w:val="24"/>
                        </w:rPr>
                        <w:t>-1.0</w:t>
                      </w:r>
                    </w:p>
                  </w:txbxContent>
                </v:textbox>
              </v:rect>
              <v:line id="Line 140" o:spid="_x0000_s1166" style="position:absolute;flip:x;visibility:visible" from="550,4527" to="658,45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pEeWsMAAADcAAAADwAAAGRycy9kb3ducmV2LnhtbESP0YrCMBRE3wX/IVxh3zRVpGg1iiiC&#10;K4vsqh9waa5tsLkpTdTufv1GEHwcZuYMM1+2thJ3arxxrGA4SEAQ504bLhScT9v+BIQPyBorx6Tg&#10;lzwsF93OHDPtHvxD92MoRISwz1BBGUKdSenzkiz6gauJo3dxjcUQZVNI3eAjwm0lR0mSSouG40KJ&#10;Na1Lyq/Hm1VA08O+uNR/uPlOz4dPs/8ymOZKffTa1QxEoDa8w6/2TisYp0N4nolHQC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KRHlrDAAAA3AAAAA8AAAAAAAAAAAAA&#10;AAAAoQIAAGRycy9kb3ducmV2LnhtbFBLBQYAAAAABAAEAPkAAACRAwAAAAA=&#10;" strokecolor="#010101" strokeweight="31e-5mm"/>
              <v:rect id="Rectangle 141" o:spid="_x0000_s1167" style="position:absolute;left:-3;top:3598;width:414;height:517;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TCJsEA&#10;AADcAAAADwAAAGRycy9kb3ducmV2LnhtbESP3YrCMBSE7xd8h3AWvFvTLSJSjbIsCCp7Y/UBDs3p&#10;DyYnJYm2vr1ZELwcZuYbZr0drRF38qFzrOB7loEgrpzuuFFwOe++liBCRNZoHJOCBwXYbiYfayy0&#10;G/hE9zI2IkE4FKigjbEvpAxVSxbDzPXEyaudtxiT9I3UHocEt0bmWbaQFjtOCy329NtSdS1vVoE8&#10;l7thWRqfuWNe/5nD/lSTU2r6Of6sQEQa4zv8au+1gvkih/8z6Qj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c0wibBAAAA3AAAAA8AAAAAAAAAAAAAAAAAmAIAAGRycy9kb3du&#10;cmV2LnhtbFBLBQYAAAAABAAEAPUAAACGAwAAAAA=&#10;" filled="f" stroked="f">
                <v:textbox style="mso-next-textbox:#Rectangle 141;mso-fit-shape-to-text:t" inset="0,0,0,0">
                  <w:txbxContent>
                    <w:p w:rsidR="00D1450C" w:rsidRPr="00DB65BE" w:rsidRDefault="00D1450C" w:rsidP="00CC1B72">
                      <w:pPr>
                        <w:rPr>
                          <w:b/>
                          <w:sz w:val="24"/>
                          <w:szCs w:val="24"/>
                        </w:rPr>
                      </w:pPr>
                      <w:r w:rsidRPr="00DB65BE">
                        <w:rPr>
                          <w:rFonts w:ascii="Arial" w:hAnsi="Arial" w:cs="Arial"/>
                          <w:b/>
                          <w:color w:val="000000"/>
                          <w:sz w:val="24"/>
                          <w:szCs w:val="24"/>
                        </w:rPr>
                        <w:t>-0.5</w:t>
                      </w:r>
                    </w:p>
                  </w:txbxContent>
                </v:textbox>
              </v:rect>
              <v:line id="Line 142" o:spid="_x0000_s1168" style="position:absolute;flip:x;visibility:visible" from="550,3750" to="658,37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Q8ltsUAAADcAAAADwAAAGRycy9kb3ducmV2LnhtbESP0WrCQBRE3wX/YbmFvplNrYQas4pY&#10;Cq0UadUPuGRvksXs3ZDdaurXu0Khj8PMnGGK1WBbcabeG8cKnpIUBHHptOFawfHwNnkB4QOyxtYx&#10;KfglD6vleFRgrt2Fv+m8D7WIEPY5KmhC6HIpfdmQRZ+4jjh6lesthij7WuoeLxFuWzlN00xaNBwX&#10;Guxo01B52v9YBTTfbeuqu+LrV3bcfZjtp8GsVOrxYVgvQAQawn/4r/2uFcyyZ7ifiUdAL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Q8ltsUAAADcAAAADwAAAAAAAAAA&#10;AAAAAAChAgAAZHJzL2Rvd25yZXYueG1sUEsFBgAAAAAEAAQA+QAAAJMDAAAAAA==&#10;" strokecolor="#010101" strokeweight="31e-5mm"/>
              <v:rect id="Rectangle 143" o:spid="_x0000_s1169" style="position:absolute;left:82;top:2820;width:334;height:517;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5H/ycEA&#10;AADcAAAADwAAAGRycy9kb3ducmV2LnhtbESPzYoCMRCE7wu+Q2jB25pRRGTWKCIIKl4c9wGaSc8P&#10;Jp0hic749kZY2GNRVV9R6+1gjXiSD61jBbNpBoK4dLrlWsHv7fC9AhEiskbjmBS8KMB2M/paY65d&#10;z1d6FrEWCcIhRwVNjF0uZSgbshimriNOXuW8xZikr6X22Ce4NXKeZUtpseW00GBH+4bKe/GwCuSt&#10;OPSrwvjMnefVxZyO14qcUpPxsPsBEWmI/+G/9lErWCwX8DmTjoDcv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eR/8nBAAAA3AAAAA8AAAAAAAAAAAAAAAAAmAIAAGRycy9kb3du&#10;cmV2LnhtbFBLBQYAAAAABAAEAPUAAACGAwAAAAA=&#10;" filled="f" stroked="f">
                <v:textbox style="mso-next-textbox:#Rectangle 143;mso-fit-shape-to-text:t" inset="0,0,0,0">
                  <w:txbxContent>
                    <w:p w:rsidR="00D1450C" w:rsidRPr="00DB65BE" w:rsidRDefault="00D1450C" w:rsidP="00CC1B72">
                      <w:pPr>
                        <w:rPr>
                          <w:b/>
                          <w:sz w:val="24"/>
                          <w:szCs w:val="24"/>
                        </w:rPr>
                      </w:pPr>
                      <w:r w:rsidRPr="00DB65BE">
                        <w:rPr>
                          <w:rFonts w:ascii="Arial" w:hAnsi="Arial" w:cs="Arial"/>
                          <w:b/>
                          <w:color w:val="000000"/>
                          <w:sz w:val="24"/>
                          <w:szCs w:val="24"/>
                        </w:rPr>
                        <w:t>0.0</w:t>
                      </w:r>
                    </w:p>
                  </w:txbxContent>
                </v:textbox>
              </v:rect>
              <v:line id="Line 144" o:spid="_x0000_s1170" style="position:absolute;flip:x;visibility:visible" from="550,2972" to="658,2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aoYWcUAAADcAAAADwAAAGRycy9kb3ducmV2LnhtbESP0WrCQBRE3wX/YbmFvplNpYYas4pY&#10;Cq0UadUPuGRvksXs3ZDdaurXu0Khj8PMnGGK1WBbcabeG8cKnpIUBHHptOFawfHwNnkB4QOyxtYx&#10;KfglD6vleFRgrt2Fv+m8D7WIEPY5KmhC6HIpfdmQRZ+4jjh6lesthij7WuoeLxFuWzlN00xaNBwX&#10;Guxo01B52v9YBTTfbeuqu+LrV3bcfZjtp8GsVOrxYVgvQAQawn/4r/2uFTxnM7ifiUdAL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aoYWcUAAADcAAAADwAAAAAAAAAA&#10;AAAAAAChAgAAZHJzL2Rvd25yZXYueG1sUEsFBgAAAAAEAAQA+QAAAJMDAAAAAA==&#10;" strokecolor="#010101" strokeweight="31e-5mm"/>
              <v:rect id="Rectangle 145" o:spid="_x0000_s1171" style="position:absolute;left:82;top:2043;width:334;height:517;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EJcEA&#10;AADcAAAADwAAAGRycy9kb3ducmV2LnhtbESP3YrCMBSE7xd8h3AE79ZUkSLVKMuCoMveWH2AQ3P6&#10;g8lJSaKtb79ZELwcZuYbZrsfrREP8qFzrGAxz0AQV0533Ci4Xg6faxAhIms0jknBkwLsd5OPLRba&#10;DXymRxkbkSAcClTQxtgXUoaqJYth7nri5NXOW4xJ+kZqj0OCWyOXWZZLix2nhRZ7+m6pupV3q0Be&#10;ysOwLo3P3M+y/jWn47kmp9RsOn5tQEQa4zv8ah+1glWew/+ZdATk7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gPxCXBAAAA3AAAAA8AAAAAAAAAAAAAAAAAmAIAAGRycy9kb3du&#10;cmV2LnhtbFBLBQYAAAAABAAEAPUAAACGAwAAAAA=&#10;" filled="f" stroked="f">
                <v:textbox style="mso-next-textbox:#Rectangle 145;mso-fit-shape-to-text:t" inset="0,0,0,0">
                  <w:txbxContent>
                    <w:p w:rsidR="00D1450C" w:rsidRPr="00DB65BE" w:rsidRDefault="00D1450C" w:rsidP="00CC1B72">
                      <w:pPr>
                        <w:rPr>
                          <w:b/>
                          <w:sz w:val="24"/>
                          <w:szCs w:val="24"/>
                        </w:rPr>
                      </w:pPr>
                      <w:r w:rsidRPr="00DB65BE">
                        <w:rPr>
                          <w:rFonts w:ascii="Arial" w:hAnsi="Arial" w:cs="Arial"/>
                          <w:b/>
                          <w:color w:val="000000"/>
                          <w:sz w:val="24"/>
                          <w:szCs w:val="24"/>
                        </w:rPr>
                        <w:t>0.5</w:t>
                      </w:r>
                    </w:p>
                  </w:txbxContent>
                </v:textbox>
              </v:rect>
              <v:line id="Line 146" o:spid="_x0000_s1172" style="position:absolute;flip:x;visibility:visible" from="550,2195" to="658,21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jQjtcUAAADcAAAADwAAAGRycy9kb3ducmV2LnhtbESP0WrCQBRE3wv+w3ILfWs2lRJrzCpi&#10;KbQi0qofcMneJIvZuyG71dSvdwWhj8PMnGGKxWBbcaLeG8cKXpIUBHHptOFawWH/8fwGwgdkja1j&#10;UvBHHhbz0UOBuXZn/qHTLtQiQtjnqKAJocul9GVDFn3iOuLoVa63GKLsa6l7PEe4beU4TTNp0XBc&#10;aLCjVUPlcfdrFdB0u66r7oLv39lh+2XWG4NZqdTT47CcgQg0hP/wvf2pFbxmE7idiUdAz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jQjtcUAAADcAAAADwAAAAAAAAAA&#10;AAAAAAChAgAAZHJzL2Rvd25yZXYueG1sUEsFBgAAAAAEAAQA+QAAAJMDAAAAAA==&#10;" strokecolor="#010101" strokeweight="31e-5mm"/>
              <v:rect id="Rectangle 147" o:spid="_x0000_s1173" style="position:absolute;left:82;top:1265;width:334;height:517;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z1zMAA&#10;AADcAAAADwAAAGRycy9kb3ducmV2LnhtbERPS2rDMBDdF3IHMYHuGjmmBONGCSUQSEo2sXuAwRp/&#10;qDQykmK7t68WhSwf778/LtaIiXwYHCvYbjIQxI3TA3cKvuvzWwEiRGSNxjEp+KUAx8PqZY+ldjPf&#10;aapiJ1IIhxIV9DGOpZSh6cli2LiROHGt8xZjgr6T2uOcwq2ReZbtpMWBU0OPI516an6qh1Ug6+o8&#10;F5XxmfvK25u5Xu4tOaVe18vnB4hIS3yK/90XreB9l9amM+kIyMM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tz1zMAAAADcAAAADwAAAAAAAAAAAAAAAACYAgAAZHJzL2Rvd25y&#10;ZXYueG1sUEsFBgAAAAAEAAQA9QAAAIUDAAAAAA==&#10;" filled="f" stroked="f">
                <v:textbox style="mso-next-textbox:#Rectangle 147;mso-fit-shape-to-text:t" inset="0,0,0,0">
                  <w:txbxContent>
                    <w:p w:rsidR="00D1450C" w:rsidRPr="00DB65BE" w:rsidRDefault="00D1450C" w:rsidP="00CC1B72">
                      <w:pPr>
                        <w:rPr>
                          <w:b/>
                          <w:sz w:val="24"/>
                          <w:szCs w:val="24"/>
                        </w:rPr>
                      </w:pPr>
                      <w:r w:rsidRPr="00DB65BE">
                        <w:rPr>
                          <w:rFonts w:ascii="Arial" w:hAnsi="Arial" w:cs="Arial"/>
                          <w:b/>
                          <w:color w:val="000000"/>
                          <w:sz w:val="24"/>
                          <w:szCs w:val="24"/>
                        </w:rPr>
                        <w:t>1.0</w:t>
                      </w:r>
                    </w:p>
                  </w:txbxContent>
                </v:textbox>
              </v:rect>
              <v:line id="Line 148" o:spid="_x0000_s1174" style="position:absolute;flip:x;visibility:visible" from="550,1418" to="658,14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cSXMMAAADcAAAADwAAAGRycy9kb3ducmV2LnhtbESP0YrCMBRE3wX/IVxh3zRVpGg1iiiC&#10;K4vsqh9waa5tsLkpTdTufv1GEHwcZuYMM1+2thJ3arxxrGA4SEAQ504bLhScT9v+BIQPyBorx6Tg&#10;lzwsF93OHDPtHvxD92MoRISwz1BBGUKdSenzkiz6gauJo3dxjcUQZVNI3eAjwm0lR0mSSouG40KJ&#10;Na1Lyq/Hm1VA08O+uNR/uPlOz4dPs/8ymOZKffTa1QxEoDa8w6/2TisYp1N4nolHQC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znElzDAAAA3AAAAA8AAAAAAAAAAAAA&#10;AAAAoQIAAGRycy9kb3ducmV2LnhtbFBLBQYAAAAABAAEAPkAAACRAwAAAAA=&#10;" strokecolor="#010101" strokeweight="31e-5mm"/>
              <v:rect id="Rectangle 149" o:spid="_x0000_s1175" style="position:absolute;left:82;top:488;width:334;height:517;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NvF78A&#10;AADcAAAADwAAAGRycy9kb3ducmV2LnhtbERPy4rCMBTdC/MP4Q7MTtMRUalGkQFBBze2fsCluX1g&#10;clOSaOvfTxYDLg/nvd2P1ogn+dA5VvA9y0AQV0533Ci4lcfpGkSIyBqNY1LwogD73cdki7l2A1/p&#10;WcRGpBAOOSpoY+xzKUPVksUwcz1x4mrnLcYEfSO1xyGFWyPnWbaUFjtODS329NNSdS8eVoEsi+Ow&#10;LozP3O+8vpjz6VqTU+rrczxsQEQa41v87z5pBYtVmp/OpCMgd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dc28XvwAAANwAAAAPAAAAAAAAAAAAAAAAAJgCAABkcnMvZG93bnJl&#10;di54bWxQSwUGAAAAAAQABAD1AAAAhAMAAAAA&#10;" filled="f" stroked="f">
                <v:textbox style="mso-next-textbox:#Rectangle 149;mso-fit-shape-to-text:t" inset="0,0,0,0">
                  <w:txbxContent>
                    <w:p w:rsidR="00D1450C" w:rsidRPr="00DB65BE" w:rsidRDefault="00D1450C" w:rsidP="00CC1B72">
                      <w:pPr>
                        <w:rPr>
                          <w:b/>
                          <w:sz w:val="24"/>
                          <w:szCs w:val="24"/>
                        </w:rPr>
                      </w:pPr>
                      <w:r w:rsidRPr="00DB65BE">
                        <w:rPr>
                          <w:rFonts w:ascii="Arial" w:hAnsi="Arial" w:cs="Arial"/>
                          <w:b/>
                          <w:color w:val="000000"/>
                          <w:sz w:val="24"/>
                          <w:szCs w:val="24"/>
                        </w:rPr>
                        <w:t>1.5</w:t>
                      </w:r>
                    </w:p>
                  </w:txbxContent>
                </v:textbox>
              </v:rect>
              <v:line id="Line 150" o:spid="_x0000_s1176" style="position:absolute;flip:x;visibility:visible" from="550,640" to="658,6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0iIh8UAAADcAAAADwAAAGRycy9kb3ducmV2LnhtbESP3WrCQBSE7wt9h+UIvWs2Skk1ZpVi&#10;KbRSxL8HOGRPksXs2ZDdaurTu4WCl8PMfMMUy8G24ky9N44VjJMUBHHptOFawfHw8TwF4QOyxtYx&#10;KfglD8vF40OBuXYX3tF5H2oRIexzVNCE0OVS+rIhiz5xHXH0KtdbDFH2tdQ9XiLctnKSppm0aDgu&#10;NNjRqqHytP+xCmi2WddVd8X3bXbcfJn1t8GsVOppNLzNQQQawj383/7UCl5ex/B3Jh4Bubg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0iIh8UAAADcAAAADwAAAAAAAAAA&#10;AAAAAAChAgAAZHJzL2Rvd25yZXYueG1sUEsFBgAAAAAEAAQA+QAAAJMDAAAAAA==&#10;" strokecolor="#010101" strokeweight="31e-5mm"/>
              <v:rect id="Rectangle 151" o:spid="_x0000_s1177" style="position:absolute;left:444;top:5423;width:414;height:517;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1U+8IA&#10;AADcAAAADwAAAGRycy9kb3ducmV2LnhtbESP3WoCMRSE7wXfIRzBO826SCurUUQQbOmNqw9w2Jz9&#10;weRkSaK7ffumUOjlMDPfMLvDaI14kQ+dYwWrZQaCuHK640bB/XZebECEiKzROCYF3xTgsJ9Odlho&#10;N/CVXmVsRIJwKFBBG2NfSBmqliyGpeuJk1c7bzEm6RupPQ4Jbo3Ms+xNWuw4LbTY06ml6lE+rQJ5&#10;K8/DpjQ+c595/WU+LteanFLz2Xjcgog0xv/wX/uiFazfc/g9k46A3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7VT7wgAAANwAAAAPAAAAAAAAAAAAAAAAAJgCAABkcnMvZG93&#10;bnJldi54bWxQSwUGAAAAAAQABAD1AAAAhwMAAAAA&#10;" filled="f" stroked="f">
                <v:textbox style="mso-next-textbox:#Rectangle 151;mso-fit-shape-to-text:t" inset="0,0,0,0">
                  <w:txbxContent>
                    <w:p w:rsidR="00D1450C" w:rsidRPr="00DB65BE" w:rsidRDefault="00D1450C" w:rsidP="00CC1B72">
                      <w:pPr>
                        <w:rPr>
                          <w:b/>
                          <w:sz w:val="24"/>
                          <w:szCs w:val="24"/>
                        </w:rPr>
                      </w:pPr>
                      <w:r w:rsidRPr="00DB65BE">
                        <w:rPr>
                          <w:rFonts w:ascii="Arial" w:hAnsi="Arial" w:cs="Arial"/>
                          <w:b/>
                          <w:color w:val="000000"/>
                          <w:sz w:val="24"/>
                          <w:szCs w:val="24"/>
                        </w:rPr>
                        <w:t>-1.5</w:t>
                      </w:r>
                    </w:p>
                  </w:txbxContent>
                </v:textbox>
              </v:rect>
              <v:line id="Line 152" o:spid="_x0000_s1178" style="position:absolute;visibility:visible" from="678,5318" to="679,54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RMZFcUAAADcAAAADwAAAGRycy9kb3ducmV2LnhtbESPT2vCQBTE74LfYXkFb3VTFSupq6jg&#10;n0sLUUG8PbKvSUj2bciuSfrtu4WCx2FmfsMs172pREuNKywreBtHIIhTqwvOFFwv+9cFCOeRNVaW&#10;ScEPOVivhoMlxtp2nFB79pkIEHYxKsi9r2MpXZqTQTe2NXHwvm1j0AfZZFI32AW4qeQkiubSYMFh&#10;Iceadjml5flhFNyP29l1/okHd/q6ubaz5S6xpVKjl37zAcJT75/h//ZJK5i9T+HvTDgCcvU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RMZFcUAAADcAAAADwAAAAAAAAAA&#10;AAAAAAChAgAAZHJzL2Rvd25yZXYueG1sUEsFBgAAAAAEAAQA+QAAAJMDAAAAAA==&#10;" strokecolor="#010101" strokeweight="31e-5mm"/>
              <v:rect id="Rectangle 153" o:spid="_x0000_s1179" style="position:absolute;left:1420;top:5423;width:414;height:517;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hpFMIA&#10;AADcAAAADwAAAGRycy9kb3ducmV2LnhtbESPzYoCMRCE74LvEFrwphlFVGaNIoKgixfHfYBm0vOD&#10;SWdIss7s228WFjwWVfUVtTsM1ogX+dA6VrCYZyCIS6dbrhV8Pc6zLYgQkTUax6TghwIc9uPRDnPt&#10;er7Tq4i1SBAOOSpoYuxyKUPZkMUwdx1x8irnLcYkfS21xz7BrZHLLFtLiy2nhQY7OjVUPotvq0A+&#10;inO/LYzP3Oeyupnr5V6RU2o6GY4fICIN8R3+b1+0gtVmBX9n0hG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SGkUwgAAANwAAAAPAAAAAAAAAAAAAAAAAJgCAABkcnMvZG93&#10;bnJldi54bWxQSwUGAAAAAAQABAD1AAAAhwMAAAAA&#10;" filled="f" stroked="f">
                <v:textbox style="mso-next-textbox:#Rectangle 153;mso-fit-shape-to-text:t" inset="0,0,0,0">
                  <w:txbxContent>
                    <w:p w:rsidR="00D1450C" w:rsidRPr="00DB65BE" w:rsidRDefault="00D1450C" w:rsidP="00CC1B72">
                      <w:pPr>
                        <w:rPr>
                          <w:b/>
                          <w:sz w:val="24"/>
                          <w:szCs w:val="24"/>
                        </w:rPr>
                      </w:pPr>
                      <w:r w:rsidRPr="00DB65BE">
                        <w:rPr>
                          <w:rFonts w:ascii="Arial" w:hAnsi="Arial" w:cs="Arial"/>
                          <w:b/>
                          <w:color w:val="000000"/>
                          <w:sz w:val="24"/>
                          <w:szCs w:val="24"/>
                        </w:rPr>
                        <w:t>-1.0</w:t>
                      </w:r>
                    </w:p>
                  </w:txbxContent>
                </v:textbox>
              </v:rect>
              <v:line id="Line 154" o:spid="_x0000_s1180" style="position:absolute;visibility:visible" from="1653,5318" to="1654,54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bYk+sUAAADcAAAADwAAAGRycy9kb3ducmV2LnhtbESPW2vCQBSE3wX/w3IKvtVNRa2krqKC&#10;l5cWvID4dsieJiHZsyG7JvHfu4WCj8PMfMPMl50pRUO1yy0r+BhGIIgTq3NOFVzO2/cZCOeRNZaW&#10;ScGDHCwX/d4cY21bPlJz8qkIEHYxKsi8r2IpXZKRQTe0FXHwfm1t0AdZp1LX2Aa4KeUoiqbSYM5h&#10;IcOKNhklxeluFNz26/Fl+o07d/i5uqa1xeZoC6UGb93qC4Snzr/C/+2DVjD+nMDfmXAE5OIJ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bYk+sUAAADcAAAADwAAAAAAAAAA&#10;AAAAAAChAgAAZHJzL2Rvd25yZXYueG1sUEsFBgAAAAAEAAQA+QAAAJMDAAAAAA==&#10;" strokecolor="#010101" strokeweight="31e-5mm"/>
              <v:rect id="Rectangle 155" o:spid="_x0000_s1181" style="position:absolute;left:2395;top:5423;width:414;height:517;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ZS+MIA&#10;AADcAAAADwAAAGRycy9kb3ducmV2LnhtbESPzYoCMRCE74LvEFrYm2YUcWXWKCIIKl4c9wGaSc8P&#10;Jp0hyTqzb78RhD0WVfUVtdkN1ogn+dA6VjCfZSCIS6dbrhV834/TNYgQkTUax6TglwLstuPRBnPt&#10;er7Rs4i1SBAOOSpoYuxyKUPZkMUwcx1x8irnLcYkfS21xz7BrZGLLFtJiy2nhQY7OjRUPoofq0De&#10;i2O/LozP3GVRXc35dKvIKfUxGfZfICIN8T/8bp+0guXnCl5n0hGQ2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91lL4wgAAANwAAAAPAAAAAAAAAAAAAAAAAJgCAABkcnMvZG93&#10;bnJldi54bWxQSwUGAAAAAAQABAD1AAAAhwMAAAAA&#10;" filled="f" stroked="f">
                <v:textbox style="mso-next-textbox:#Rectangle 155;mso-fit-shape-to-text:t" inset="0,0,0,0">
                  <w:txbxContent>
                    <w:p w:rsidR="00D1450C" w:rsidRPr="00DB65BE" w:rsidRDefault="00D1450C" w:rsidP="00CC1B72">
                      <w:pPr>
                        <w:rPr>
                          <w:b/>
                          <w:sz w:val="24"/>
                          <w:szCs w:val="24"/>
                        </w:rPr>
                      </w:pPr>
                      <w:r w:rsidRPr="00DB65BE">
                        <w:rPr>
                          <w:rFonts w:ascii="Arial" w:hAnsi="Arial" w:cs="Arial"/>
                          <w:b/>
                          <w:color w:val="000000"/>
                          <w:sz w:val="24"/>
                          <w:szCs w:val="24"/>
                        </w:rPr>
                        <w:t>-0.5</w:t>
                      </w:r>
                    </w:p>
                  </w:txbxContent>
                </v:textbox>
              </v:rect>
              <v:line id="Line 156" o:spid="_x0000_s1182" style="position:absolute;visibility:visible" from="2629,5318" to="2630,54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igfFsUAAADcAAAADwAAAGRycy9kb3ducmV2LnhtbESPQWvCQBSE74X+h+UVvNVNJcQSXaUN&#10;WHOpoBWKt0f2NQnJvg3ZbRL/vVsQehxm5htmvZ1MKwbqXW1Zwcs8AkFcWF1zqeD8tXt+BeE8ssbW&#10;Mim4koPt5vFhjam2Ix9pOPlSBAi7FBVU3neplK6oyKCb2444eD+2N+iD7EupexwD3LRyEUWJNFhz&#10;WKiwo6yiojn9GgWX/Xt8Tj7xw+WHbzeMtsmOtlFq9jS9rUB4mvx/+N7OtYJ4uYS/M+EIyM0N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igfFsUAAADcAAAADwAAAAAAAAAA&#10;AAAAAAChAgAAZHJzL2Rvd25yZXYueG1sUEsFBgAAAAAEAAQA+QAAAJMDAAAAAA==&#10;" strokecolor="#010101" strokeweight="31e-5mm"/>
              <v:rect id="Rectangle 157" o:spid="_x0000_s1183" style="position:absolute;left:3413;top:5423;width:334;height:517;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VjEb8A&#10;AADcAAAADwAAAGRycy9kb3ducmV2LnhtbERPy4rCMBTdC/MP4Q7MTtMRUalGkQFBBze2fsCluX1g&#10;clOSaOvfTxYDLg/nvd2P1ogn+dA5VvA9y0AQV0533Ci4lcfpGkSIyBqNY1LwogD73cdki7l2A1/p&#10;WcRGpBAOOSpoY+xzKUPVksUwcz1x4mrnLcYEfSO1xyGFWyPnWbaUFjtODS329NNSdS8eVoEsi+Ow&#10;LozP3O+8vpjz6VqTU+rrczxsQEQa41v87z5pBYtVWpvOpCMgd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jBWMRvwAAANwAAAAPAAAAAAAAAAAAAAAAAJgCAABkcnMvZG93bnJl&#10;di54bWxQSwUGAAAAAAQABAD1AAAAhAMAAAAA&#10;" filled="f" stroked="f">
                <v:textbox style="mso-next-textbox:#Rectangle 157;mso-fit-shape-to-text:t" inset="0,0,0,0">
                  <w:txbxContent>
                    <w:p w:rsidR="00D1450C" w:rsidRPr="00DB65BE" w:rsidRDefault="00D1450C" w:rsidP="00CC1B72">
                      <w:pPr>
                        <w:rPr>
                          <w:b/>
                          <w:sz w:val="24"/>
                          <w:szCs w:val="24"/>
                        </w:rPr>
                      </w:pPr>
                      <w:r w:rsidRPr="00DB65BE">
                        <w:rPr>
                          <w:rFonts w:ascii="Arial" w:hAnsi="Arial" w:cs="Arial"/>
                          <w:b/>
                          <w:color w:val="000000"/>
                          <w:sz w:val="24"/>
                          <w:szCs w:val="24"/>
                        </w:rPr>
                        <w:t>0.0</w:t>
                      </w:r>
                    </w:p>
                  </w:txbxContent>
                </v:textbox>
              </v:rect>
              <v:line id="Line 158" o:spid="_x0000_s1184" style="position:absolute;visibility:visible" from="3604,5318" to="3605,54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Psu/8YAAADcAAAADwAAAGRycy9kb3ducmV2LnhtbESPQWvCQBSE7wX/w/KE3urGIlZjVrFC&#10;Wy8VogHx9sg+k5Ds25DdJum/7xYKPQ4z8w2T7EbTiJ46V1lWMJ9FIIhzqysuFGSXt6cVCOeRNTaW&#10;ScE3OdhtJw8JxtoOnFJ/9oUIEHYxKii9b2MpXV6SQTezLXHw7rYz6IPsCqk7HALcNPI5ipbSYMVh&#10;ocSWDiXl9fnLKLh9vC6y5Se+u+Pp6vrB1ofU1ko9Tsf9BoSn0f+H/9pHrWDxsobfM+EIyO0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j7Lv/GAAAA3AAAAA8AAAAAAAAA&#10;AAAAAAAAoQIAAGRycy9kb3ducmV2LnhtbFBLBQYAAAAABAAEAPkAAACUAwAAAAA=&#10;" strokecolor="#010101" strokeweight="31e-5mm"/>
              <v:rect id="Rectangle 159" o:spid="_x0000_s1185" style="position:absolute;left:4388;top:5423;width:334;height:517;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YfML4A&#10;AADcAAAADwAAAGRycy9kb3ducmV2LnhtbERPy4rCMBTdD/gP4QruxlSRoVSjiCA44sbqB1ya2wcm&#10;NyWJtvP3ZiHM8nDem91ojXiRD51jBYt5BoK4crrjRsH9dvzOQYSIrNE4JgV/FGC3nXxtsNBu4Cu9&#10;ytiIFMKhQAVtjH0hZahashjmridOXO28xZigb6T2OKRwa+Qyy36kxY5TQ4s9HVqqHuXTKpC38jjk&#10;pfGZOy/ri/k9XWtySs2m434NItIY/8Uf90krWOVpfjqTjoDcvg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imHzC+AAAA3AAAAA8AAAAAAAAAAAAAAAAAmAIAAGRycy9kb3ducmV2&#10;LnhtbFBLBQYAAAAABAAEAPUAAACDAwAAAAA=&#10;" filled="f" stroked="f">
                <v:textbox style="mso-next-textbox:#Rectangle 159;mso-fit-shape-to-text:t" inset="0,0,0,0">
                  <w:txbxContent>
                    <w:p w:rsidR="00D1450C" w:rsidRPr="00DB65BE" w:rsidRDefault="00D1450C" w:rsidP="00CC1B72">
                      <w:pPr>
                        <w:rPr>
                          <w:b/>
                          <w:sz w:val="24"/>
                          <w:szCs w:val="24"/>
                        </w:rPr>
                      </w:pPr>
                      <w:r w:rsidRPr="00DB65BE">
                        <w:rPr>
                          <w:rFonts w:ascii="Arial" w:hAnsi="Arial" w:cs="Arial"/>
                          <w:b/>
                          <w:color w:val="000000"/>
                          <w:sz w:val="24"/>
                          <w:szCs w:val="24"/>
                        </w:rPr>
                        <w:t>0.5</w:t>
                      </w:r>
                    </w:p>
                  </w:txbxContent>
                </v:textbox>
              </v:rect>
              <v:line id="Line 160" o:spid="_x0000_s1186" style="position:absolute;visibility:visible" from="4579,5318" to="4580,54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1hS3sQAAADcAAAADwAAAGRycy9kb3ducmV2LnhtbESPT4vCMBTE74LfITzBm6YuIlKNooKr&#10;lxX8A+Lt0Tzb0ualNLGt334jLOxxmJnfMMt1Z0rRUO1yywom4wgEcWJ1zqmC23U/moNwHlljaZkU&#10;vMnBetXvLTHWtuUzNRefigBhF6OCzPsqltIlGRl0Y1sRB+9pa4M+yDqVusY2wE0pv6JoJg3mHBYy&#10;rGiXUVJcXkbB47Cd3mY/+O2Op7trWlvszrZQajjoNgsQnjr/H/5rH7WC6XwCnzPhCMjV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WFLexAAAANwAAAAPAAAAAAAAAAAA&#10;AAAAAKECAABkcnMvZG93bnJldi54bWxQSwUGAAAAAAQABAD5AAAAkgMAAAAA&#10;" strokecolor="#010101" strokeweight="31e-5mm"/>
              <v:rect id="Rectangle 161" o:spid="_x0000_s1187" style="position:absolute;left:5363;top:5423;width:334;height:517;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zgk3MIA&#10;AADcAAAADwAAAGRycy9kb3ducmV2LnhtbESP3WoCMRSE7wu+QziCdzXbRcqyNUopCCreuPYBDpuz&#10;PzQ5WZLorm9vBKGXw8x8w6y3kzXiRj70jhV8LDMQxLXTPbcKfi+79wJEiMgajWNScKcA283sbY2l&#10;diOf6VbFViQIhxIVdDEOpZSh7shiWLqBOHmN8xZjkr6V2uOY4NbIPMs+pcWe00KHA/10VP9VV6tA&#10;XqrdWFTGZ+6YNydz2J8bckot5tP3F4hIU/wPv9p7rWBV5PA8k46A3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3OCTcwgAAANwAAAAPAAAAAAAAAAAAAAAAAJgCAABkcnMvZG93&#10;bnJldi54bWxQSwUGAAAAAAQABAD1AAAAhwMAAAAA&#10;" filled="f" stroked="f">
                <v:textbox style="mso-next-textbox:#Rectangle 161;mso-fit-shape-to-text:t" inset="0,0,0,0">
                  <w:txbxContent>
                    <w:p w:rsidR="00D1450C" w:rsidRPr="00DB65BE" w:rsidRDefault="00D1450C" w:rsidP="00CC1B72">
                      <w:pPr>
                        <w:rPr>
                          <w:b/>
                          <w:sz w:val="24"/>
                          <w:szCs w:val="24"/>
                        </w:rPr>
                      </w:pPr>
                      <w:r w:rsidRPr="00DB65BE">
                        <w:rPr>
                          <w:rFonts w:ascii="Arial" w:hAnsi="Arial" w:cs="Arial"/>
                          <w:b/>
                          <w:color w:val="000000"/>
                          <w:sz w:val="24"/>
                          <w:szCs w:val="24"/>
                        </w:rPr>
                        <w:t>1.0</w:t>
                      </w:r>
                    </w:p>
                  </w:txbxContent>
                </v:textbox>
              </v:rect>
              <v:line id="Line 162" o:spid="_x0000_s1188" style="position:absolute;visibility:visible" from="5554,5318" to="5555,54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MZpMsUAAADcAAAADwAAAGRycy9kb3ducmV2LnhtbESPQWvCQBSE70L/w/IK3symrUiIrtIK&#10;rV4qmAZKb4/sMwnJvg3ZbRL/vVsQehxm5htms5tMKwbqXW1ZwVMUgyAurK65VJB/vS8SEM4ja2wt&#10;k4IrOdhtH2YbTLUd+UxD5ksRIOxSVFB536VSuqIigy6yHXHwLrY36IPsS6l7HAPctPI5jlfSYM1h&#10;ocKO9hUVTfZrFPwc3pb56hM/3PH07YbRNvuzbZSaP06vaxCeJv8fvrePWsEyeYG/M+EIyO0N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MZpMsUAAADcAAAADwAAAAAAAAAA&#10;AAAAAAChAgAAZHJzL2Rvd25yZXYueG1sUEsFBgAAAAAEAAQA+QAAAJMDAAAAAA==&#10;" strokecolor="#010101" strokeweight="31e-5mm"/>
              <v:rect id="Rectangle 163" o:spid="_x0000_s1189" style="position:absolute;left:6338;top:5423;width:334;height:517;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50ZM8EA&#10;AADcAAAADwAAAGRycy9kb3ducmV2LnhtbESP3YrCMBSE7xd8h3AE79ZUkaVUo4gguLI3Vh/g0Jz+&#10;YHJSkmi7b2+Ehb0cZuYbZrMbrRFP8qFzrGAxz0AQV0533Ci4XY+fOYgQkTUax6TglwLstpOPDRba&#10;DXyhZxkbkSAcClTQxtgXUoaqJYth7nri5NXOW4xJ+kZqj0OCWyOXWfYlLXacFlrs6dBSdS8fVoG8&#10;lschL43P3HlZ/5jv06Ump9RsOu7XICKN8T/81z5pBat8Be8z6QjI7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edGTPBAAAA3AAAAA8AAAAAAAAAAAAAAAAAmAIAAGRycy9kb3du&#10;cmV2LnhtbFBLBQYAAAAABAAEAPUAAACGAwAAAAA=&#10;" filled="f" stroked="f">
                <v:textbox style="mso-next-textbox:#Rectangle 163;mso-fit-shape-to-text:t" inset="0,0,0,0">
                  <w:txbxContent>
                    <w:p w:rsidR="00D1450C" w:rsidRPr="00DB65BE" w:rsidRDefault="00D1450C" w:rsidP="00CC1B72">
                      <w:pPr>
                        <w:rPr>
                          <w:b/>
                          <w:sz w:val="24"/>
                          <w:szCs w:val="24"/>
                        </w:rPr>
                      </w:pPr>
                      <w:r w:rsidRPr="00DB65BE">
                        <w:rPr>
                          <w:rFonts w:ascii="Arial" w:hAnsi="Arial" w:cs="Arial"/>
                          <w:b/>
                          <w:color w:val="000000"/>
                          <w:sz w:val="24"/>
                          <w:szCs w:val="24"/>
                        </w:rPr>
                        <w:t>1.5</w:t>
                      </w:r>
                    </w:p>
                  </w:txbxContent>
                </v:textbox>
              </v:rect>
              <v:line id="Line 164" o:spid="_x0000_s1190" style="position:absolute;visibility:visible" from="6529,5318" to="6530,54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GNU3cUAAADcAAAADwAAAGRycy9kb3ducmV2LnhtbESPQWvCQBSE74X+h+UVems2LRokukor&#10;tPWiEA2U3h7ZZxKSfRuy2yT9964geBxm5htmtZlMKwbqXW1ZwWsUgyAurK65VJCfPl8WIJxH1tha&#10;JgX/5GCzfnxYYartyBkNR1+KAGGXooLK+y6V0hUVGXSR7YiDd7a9QR9kX0rd4xjgppVvcZxIgzWH&#10;hQo72lZUNMc/o+D3+2OWJ3v8crvDjxtG22wz2yj1/DS9L0F4mvw9fGvvtILZYg7XM+EIyPU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GNU3cUAAADcAAAADwAAAAAAAAAA&#10;AAAAAAChAgAAZHJzL2Rvd25yZXYueG1sUEsFBgAAAAAEAAQA+QAAAJMDAAAAAA==&#10;" strokecolor="#010101" strokeweight="31e-5mm"/>
              <v:line id="Line 165" o:spid="_x0000_s1191" style="position:absolute;flip:x y;visibility:visible" from="3507,4525" to="3601,4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5ED8QAAADcAAAADwAAAGRycy9kb3ducmV2LnhtbESPUWvCMBSF3wf+h3AF32ZqHaKdUWQg&#10;K4M9WP0Bl+au7dbchCRq/fdGEPZ4OOd8h7PeDqYXF/Khs6xgNs1AENdWd9woOB33r0sQISJr7C2T&#10;ghsF2G5GL2sstL3ygS5VbESCcChQQRujK6QMdUsGw9Q64uT9WG8wJukbqT1eE9z0Ms+yhTTYcVpo&#10;0dFHS/VfdTYKzi4/7Ffz3++vvpKy9nlZfjqr1GQ87N5BRBrif/jZLrWCt+UCHmfSEZCb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7XkQPxAAAANwAAAAPAAAAAAAAAAAA&#10;AAAAAKECAABkcnMvZG93bnJldi54bWxQSwUGAAAAAAQABAD5AAAAkgMAAAAA&#10;" strokecolor="#cdcdcd" strokeweight="17e-5mm"/>
              <v:line id="Line 166" o:spid="_x0000_s1192" style="position:absolute;flip:x y;visibility:visible" from="3410,4518" to="3507,45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BLhlMQAAADcAAAADwAAAGRycy9kb3ducmV2LnhtbESPUWvCMBSF3wf+h3AF32ZqHdN1RhFB&#10;LIM9WP0Bl+au7WxuQhK1/vtlMNjj4ZzzHc5qM5he3MiHzrKC2TQDQVxb3XGj4HzaPy9BhIissbdM&#10;Ch4UYLMePa2w0PbOR7pVsREJwqFABW2MrpAy1C0ZDFPriJP3Zb3BmKRvpPZ4T3DTyzzLXqXBjtNC&#10;i452LdWX6moUXF1+3L/Nvz8/+krK2udleXBWqcl42L6DiDTE//Bfu9QKXpYL+D2TjoBc/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UEuGUxAAAANwAAAAPAAAAAAAAAAAA&#10;AAAAAKECAABkcnMvZG93bnJldi54bWxQSwUGAAAAAAQABAD5AAAAkgMAAAAA&#10;" strokecolor="#cdcdcd" strokeweight="17e-5mm"/>
              <v:line id="Line 167" o:spid="_x0000_s1193" style="position:absolute;flip:x y;visibility:visible" from="3313,4509" to="3410,45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Y115sAAAADcAAAADwAAAGRycy9kb3ducmV2LnhtbERP3WrCMBS+H/gO4QjezdQ6hlajyEBW&#10;Bruw+gCH5thWm5OQRK1vby4Gu/z4/tfbwfTiTj50lhXMphkI4trqjhsFp+P+fQEiRGSNvWVS8KQA&#10;283obY2Ftg8+0L2KjUghHApU0MboCilD3ZLBMLWOOHFn6w3GBH0jtcdHCje9zLPsUxrsODW06Oir&#10;pfpa3YyCm8sP++X88vvTV1LWPi/Lb2eVmoyH3QpEpCH+i//cpVbwsUhr05l0BOTmB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WNdebAAAAA3AAAAA8AAAAAAAAAAAAAAAAA&#10;oQIAAGRycy9kb3ducmV2LnhtbFBLBQYAAAAABAAEAPkAAACOAwAAAAA=&#10;" strokecolor="#cdcdcd" strokeweight="17e-5mm"/>
              <v:line id="Line 168" o:spid="_x0000_s1194" style="position:absolute;flip:x y;visibility:visible" from="3219,4495" to="3313,45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sHQfcQAAADcAAAADwAAAGRycy9kb3ducmV2LnhtbESPUWvCMBSF3wX/Q7jC3jS1k6HVKCLI&#10;ymAP1v2AS3PXVpubkETt/v0iDPZ4OOd8h7PZDaYXd/Khs6xgPstAENdWd9wo+Dofp0sQISJr7C2T&#10;gh8KsNuORxsstH3wie5VbESCcChQQRujK6QMdUsGw8w64uR9W28wJukbqT0+Etz0Ms+yN2mw47TQ&#10;oqNDS/W1uhkFN5efjqvXy+dHX0lZ+7ws351V6mUy7NcgIg3xP/zXLrWCxXIFzzPpCMjt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KwdB9xAAAANwAAAAPAAAAAAAAAAAA&#10;AAAAAKECAABkcnMvZG93bnJldi54bWxQSwUGAAAAAAQABAD5AAAAkgMAAAAA&#10;" strokecolor="#cdcdcd" strokeweight="17e-5mm"/>
              <v:line id="Line 169" o:spid="_x0000_s1195" style="position:absolute;flip:x y;visibility:visible" from="3125,4480" to="3219,44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iLvPcAAAADcAAAADwAAAGRycy9kb3ducmV2LnhtbERP3WrCMBS+H/gO4QjezdQ6hlajyEBW&#10;Bruw+gCH5thWm5OQRK1vby4Gu/z4/tfbwfTiTj50lhXMphkI4trqjhsFp+P+fQEiRGSNvWVS8KQA&#10;283obY2Ftg8+0L2KjUghHApU0MboCilD3ZLBMLWOOHFn6w3GBH0jtcdHCje9zLPsUxrsODW06Oir&#10;pfpa3YyCm8sP++X88vvTV1LWPi/Lb2eVmoyH3QpEpCH+i//cpVbwsUzz05l0BOTmB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4i7z3AAAAA3AAAAA8AAAAAAAAAAAAAAAAA&#10;oQIAAGRycy9kb3ducmV2LnhtbFBLBQYAAAAABAAEAPkAAACOAwAAAAA=&#10;" strokecolor="#cdcdcd" strokeweight="17e-5mm"/>
              <v:line id="Line 170" o:spid="_x0000_s1196" style="position:absolute;flip:x y;visibility:visible" from="3031,4459" to="3125,44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W5KpsQAAADcAAAADwAAAGRycy9kb3ducmV2LnhtbESPwWrDMBBE74X8g9hAb40cp5TEtRJK&#10;IcQUcoiTD1isre3WWglJTty/rwqBHoeZecOUu8kM4ko+9JYVLBcZCOLG6p5bBZfz/mkNIkRkjYNl&#10;UvBDAXbb2UOJhbY3PtG1jq1IEA4FKuhidIWUoenIYFhYR5y8T+sNxiR9K7XHW4KbQeZZ9iIN9pwW&#10;OnT03lHzXY9Gwejy036z+jp+DLWUjc+r6uCsUo/z6e0VRKQp/ofv7UoreN4s4e9MOgJy+w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xbkqmxAAAANwAAAAPAAAAAAAAAAAA&#10;AAAAAKECAABkcnMvZG93bnJldi54bWxQSwUGAAAAAAQABAD5AAAAkgMAAAAA&#10;" strokecolor="#cdcdcd" strokeweight="17e-5mm"/>
              <v:line id="Line 171" o:spid="_x0000_s1197" style="position:absolute;flip:x y;visibility:visible" from="2939,4434" to="3031,44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bzU0cMAAADcAAAADwAAAGRycy9kb3ducmV2LnhtbESPUWvCMBSF3wX/Q7jC3jRdlTGrUUQQ&#10;y8AHu/2AS3PX1jU3IYna/ftFEPZ4OOd8h7PeDqYXN/Khs6zgdZaBIK6t7rhR8PV5mL6DCBFZY2+Z&#10;FPxSgO1mPFpjoe2dz3SrYiMShEOBCtoYXSFlqFsyGGbWESfv23qDMUnfSO3xnuCml3mWvUmDHaeF&#10;Fh3tW6p/qqtRcHX5+bCcX04ffSVl7fOyPDqr1Mtk2K1ARBrif/jZLrWCxTKHx5l0BOTm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G81NHDAAAA3AAAAA8AAAAAAAAAAAAA&#10;AAAAoQIAAGRycy9kb3ducmV2LnhtbFBLBQYAAAAABAAEAPkAAACRAwAAAAA=&#10;" strokecolor="#cdcdcd" strokeweight="17e-5mm"/>
              <v:line id="Line 172" o:spid="_x0000_s1198" style="position:absolute;flip:x y;visibility:visible" from="2851,4407" to="2939,44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vBxSsQAAADcAAAADwAAAGRycy9kb3ducmV2LnhtbESPUWvCMBSF34X9h3CFvWlqlTGrUcZA&#10;VoQ9WPcDLs21rTY3IYna/XsjDPZ4OOd8h7PeDqYXN/Khs6xgNs1AENdWd9wo+DnuJu8gQkTW2Fsm&#10;Bb8UYLt5Ga2x0PbOB7pVsREJwqFABW2MrpAy1C0ZDFPriJN3st5gTNI3Unu8J7jpZZ5lb9Jgx2mh&#10;RUefLdWX6moUXF1+2C3n5+99X0lZ+7wsv5xV6nU8fKxARBrif/ivXWoFi+UcnmfSEZCb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8HFKxAAAANwAAAAPAAAAAAAAAAAA&#10;AAAAAKECAABkcnMvZG93bnJldi54bWxQSwUGAAAAAAQABAD5AAAAkgMAAAAA&#10;" strokecolor="#cdcdcd" strokeweight="17e-5mm"/>
              <v:line id="Line 173" o:spid="_x0000_s1199" style="position:absolute;flip:x y;visibility:visible" from="2763,4375" to="2851,44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RnpPsQAAADcAAAADwAAAGRycy9kb3ducmV2LnhtbESPUWvCMBSF3wX/Q7jC3jS1kzGrUUQQ&#10;y2AP1v2AS3Ntq81NSKJ2/34ZDPZ4OOd8h7PeDqYXD/Khs6xgPstAENdWd9wo+Dofpu8gQkTW2Fsm&#10;Bd8UYLsZj9ZYaPvkEz2q2IgE4VCggjZGV0gZ6pYMhpl1xMm7WG8wJukbqT0+E9z0Ms+yN2mw47TQ&#10;oqN9S/WtuhsFd5efDsvX6+dHX0lZ+7wsj84q9TIZdisQkYb4H/5rl1rBYrmA3zPpCMj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Gek+xAAAANwAAAAPAAAAAAAAAAAA&#10;AAAAAKECAABkcnMvZG93bnJldi54bWxQSwUGAAAAAAQABAD5AAAAkgMAAAAA&#10;" strokecolor="#cdcdcd" strokeweight="17e-5mm"/>
              <v:line id="Line 174" o:spid="_x0000_s1200" style="position:absolute;flip:x y;visibility:visible" from="2677,4339" to="2763,43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lVMpcQAAADcAAAADwAAAGRycy9kb3ducmV2LnhtbESPUWvCMBSF3wX/Q7jC3jRdt8nsjDIG&#10;YhH20G4/4NLctd2am5BErf9+EQQfD+ec73DW29EM4kQ+9JYVPC4yEMSN1T23Cr6/dvNXECEiaxws&#10;k4ILBdhuppM1FtqeuaJTHVuRIBwKVNDF6AopQ9ORwbCwjjh5P9YbjEn6VmqP5wQ3g8yzbCkN9pwW&#10;OnT00VHzVx+NgqPLq93q6ffzMNRSNj4vy72zSj3Mxvc3EJHGeA/f2qVW8Lx6geuZdATk5h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OVUylxAAAANwAAAAPAAAAAAAAAAAA&#10;AAAAAKECAABkcnMvZG93bnJldi54bWxQSwUGAAAAAAQABAD5AAAAkgMAAAAA&#10;" strokecolor="#cdcdcd" strokeweight="17e-5mm"/>
              <v:line id="Line 175" o:spid="_x0000_s1201" style="position:absolute;flip:x y;visibility:visible" from="2592,4302" to="2677,43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ofS0sQAAADcAAAADwAAAGRycy9kb3ducmV2LnhtbESPUWvCMBSF3wf+h3AF32ZqHaKdUWQg&#10;K4M9WP0Bl+au7dbchCRq/fdGEPZ4OOd8h7PeDqYXF/Khs6xgNs1AENdWd9woOB33r0sQISJr7C2T&#10;ghsF2G5GL2sstL3ygS5VbESCcChQQRujK6QMdUsGw9Q64uT9WG8wJukbqT1eE9z0Ms+yhTTYcVpo&#10;0dFHS/VfdTYKzi4/7Ffz3++vvpKy9nlZfjqr1GQ87N5BRBrif/jZLrWCt9UCHmfSEZCb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h9LSxAAAANwAAAAPAAAAAAAAAAAA&#10;AAAAAKECAABkcnMvZG93bnJldi54bWxQSwUGAAAAAAQABAD5AAAAkgMAAAAA&#10;" strokecolor="#cdcdcd" strokeweight="17e-5mm"/>
              <v:line id="Line 176" o:spid="_x0000_s1202" style="position:absolute;flip:x y;visibility:visible" from="2512,4259" to="2592,43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ct3ScQAAADcAAAADwAAAGRycy9kb3ducmV2LnhtbESPUWvCMBSF3wX/Q7jC3jRdN+bsjDIG&#10;YhH20G4/4NLctd2am5BErf9+EQQfD+ec73DW29EM4kQ+9JYVPC4yEMSN1T23Cr6/dvNXECEiaxws&#10;k4ILBdhuppM1FtqeuaJTHVuRIBwKVNDF6AopQ9ORwbCwjjh5P9YbjEn6VmqP5wQ3g8yz7EUa7Dkt&#10;dOjoo6Pmrz4aBUeXV7vV0+/nYailbHxelntnlXqYje9vICKN8R6+tUut4Hm1hOuZdATk5h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Ry3dJxAAAANwAAAAPAAAAAAAAAAAA&#10;AAAAAKECAABkcnMvZG93bnJldi54bWxQSwUGAAAAAAQABAD5AAAAkgMAAAAA&#10;" strokecolor="#cdcdcd" strokeweight="17e-5mm"/>
              <v:line id="Line 177" o:spid="_x0000_s1203" style="position:absolute;flip:x y;visibility:visible" from="2432,4216" to="2512,42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FTjO8AAAADcAAAADwAAAGRycy9kb3ducmV2LnhtbERP3WrCMBS+H/gO4QjezdQ6hlajyEBW&#10;Bruw+gCH5thWm5OQRK1vby4Gu/z4/tfbwfTiTj50lhXMphkI4trqjhsFp+P+fQEiRGSNvWVS8KQA&#10;283obY2Ftg8+0L2KjUghHApU0MboCilD3ZLBMLWOOHFn6w3GBH0jtcdHCje9zLPsUxrsODW06Oir&#10;pfpa3YyCm8sP++X88vvTV1LWPi/Lb2eVmoyH3QpEpCH+i//cpVbwsUxr05l0BOTmB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BU4zvAAAAA3AAAAA8AAAAAAAAAAAAAAAAA&#10;oQIAAGRycy9kb3ducmV2LnhtbFBLBQYAAAAABAAEAPkAAACOAwAAAAA=&#10;" strokecolor="#cdcdcd" strokeweight="17e-5mm"/>
              <v:line id="Line 178" o:spid="_x0000_s1204" style="position:absolute;flip:x y;visibility:visible" from="2358,4168" to="2432,42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xhGoMQAAADcAAAADwAAAGRycy9kb3ducmV2LnhtbESPwWrDMBBE74X+g9hCbrVcN5TajRJC&#10;INQEcojbD1isre3WWglJSZy/jwKBHoeZecMsVpMZxYl8GCwreMlyEMSt1QN3Cr6/ts/vIEJE1jha&#10;JgUXCrBaPj4ssNL2zAc6NbETCcKhQgV9jK6SMrQ9GQyZdcTJ+7HeYEzSd1J7PCe4GWWR52/S4MBp&#10;oUdHm57av+ZoFBxdcdiWr7/73dhI2fqirj+dVWr2NK0/QESa4n/43q61gnlZwu1MOgJyeQ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PGEagxAAAANwAAAAPAAAAAAAAAAAA&#10;AAAAAKECAABkcnMvZG93bnJldi54bWxQSwUGAAAAAAQABAD5AAAAkgMAAAAA&#10;" strokecolor="#cdcdcd" strokeweight="17e-5mm"/>
              <v:line id="Line 179" o:spid="_x0000_s1205" style="position:absolute;flip:x y;visibility:visible" from="2284,4118" to="2358,41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Ml1J8EAAADcAAAADwAAAGRycy9kb3ducmV2LnhtbERP3WrCMBS+H/gO4QjeramVjVmNIoJY&#10;Bruw8wEOzbGtNichidq9/XIx2OXH97/ejmYQD/Kht6xgnuUgiBure24VnL8Prx8gQkTWOFgmBT8U&#10;YLuZvKyx1PbJJ3rUsRUphEOJCroYXSllaDoyGDLriBN3sd5gTNC3Unt8pnAzyCLP36XBnlNDh472&#10;HTW3+m4U3F1xOiwX16/PoZay8UVVHZ1VajYddysQkcb4L/5zV1rBW57mpzPpCMjN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AyXUnwQAAANwAAAAPAAAAAAAAAAAAAAAA&#10;AKECAABkcnMvZG93bnJldi54bWxQSwUGAAAAAAQABAD5AAAAjwMAAAAA&#10;" strokecolor="#cdcdcd" strokeweight="17e-5mm"/>
              <v:line id="Line 180" o:spid="_x0000_s1206" style="position:absolute;flip:x y;visibility:visible" from="2215,4064" to="2284,41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4XQvMMAAADcAAAADwAAAGRycy9kb3ducmV2LnhtbESPUWvCMBSF3wf+h3AF32Zqx4ZWo4gg&#10;K4M9WP0Bl+baVpubkESt/34ZDPZ4OOd8h7PaDKYXd/Khs6xgNs1AENdWd9woOB33r3MQISJr7C2T&#10;gicF2KxHLysstH3wge5VbESCcChQQRujK6QMdUsGw9Q64uSdrTcYk/SN1B4fCW56mWfZhzTYcVpo&#10;0dGupfpa3YyCm8sP+8Xb5furr6SsfV6Wn84qNRkP2yWISEP8D/+1S63gPZvB75l0BOT6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F0LzDAAAA3AAAAA8AAAAAAAAAAAAA&#10;AAAAoQIAAGRycy9kb3ducmV2LnhtbFBLBQYAAAAABAAEAPkAAACRAwAAAAA=&#10;" strokecolor="#cdcdcd" strokeweight="17e-5mm"/>
              <v:line id="Line 181" o:spid="_x0000_s1207" style="position:absolute;flip:x y;visibility:visible" from="2150,4009" to="2215,40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1dOy8MAAADcAAAADwAAAGRycy9kb3ducmV2LnhtbESPUWvCMBSF34X9h3AHvmm6DsVVo4yB&#10;rAh7sPoDLs1dW9fchCRq/fdGGPh4OOd8h7PaDKYXF/Khs6zgbZqBIK6t7rhRcDxsJwsQISJr7C2T&#10;ghsF2KxfRisstL3yni5VbESCcChQQRujK6QMdUsGw9Q64uT9Wm8wJukbqT1eE9z0Ms+yuTTYcVpo&#10;0dFXS/VfdTYKzi7fbz/eTz+7vpKy9nlZfjur1Ph1+FyCiDTEZ/i/XWoFsyyHx5l0BOT6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9XTsvDAAAA3AAAAA8AAAAAAAAAAAAA&#10;AAAAoQIAAGRycy9kb3ducmV2LnhtbFBLBQYAAAAABAAEAPkAAACRAwAAAAA=&#10;" strokecolor="#cdcdcd" strokeweight="17e-5mm"/>
              <v:line id="Line 182" o:spid="_x0000_s1208" style="position:absolute;flip:x y;visibility:visible" from="2087,3950" to="2150,40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BvrUMMAAADcAAAADwAAAGRycy9kb3ducmV2LnhtbESPUWvCMBSF3wX/Q7gD3zRdRdmqUUQQ&#10;y2APdvsBl+badmtuQhK1/vtFGPh4OOd8h7PeDqYXV/Khs6zgdZaBIK6t7rhR8P11mL6BCBFZY2+Z&#10;FNwpwHYzHq2x0PbGJ7pWsREJwqFABW2MrpAy1C0ZDDPriJN3tt5gTNI3Unu8JbjpZZ5lS2mw47TQ&#10;oqN9S/VvdTEKLi4/Hd7nP58ffSVl7fOyPDqr1ORl2K1ARBriM/zfLrWCRTaHx5l0BOTm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Ab61DDAAAA3AAAAA8AAAAAAAAAAAAA&#10;AAAAoQIAAGRycy9kb3ducmV2LnhtbFBLBQYAAAAABAAEAPkAAACRAwAAAAA=&#10;" strokecolor="#cdcdcd" strokeweight="17e-5mm"/>
              <v:line id="Line 183" o:spid="_x0000_s1209" style="position:absolute;flip:x y;visibility:visible" from="2027,3889" to="2087,39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JzJMQAAADcAAAADwAAAGRycy9kb3ducmV2LnhtbESPUWvCMBSF3wf7D+EOfJupdRtajSKC&#10;WAZ7sPMHXJprW21uQhK1/vtlMNjj4ZzzHc5yPZhe3MiHzrKCyTgDQVxb3XGj4Pi9e52BCBFZY2+Z&#10;FDwowHr1/LTEQts7H+hWxUYkCIcCFbQxukLKULdkMIytI07eyXqDMUnfSO3xnuCml3mWfUiDHaeF&#10;Fh1tW6ov1dUouLr8sJtPz1+ffSVl7fOy3Dur1Ohl2CxARBrif/ivXWoF79kb/J5JR0Cu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8nMkxAAAANwAAAAPAAAAAAAAAAAA&#10;AAAAAKECAABkcnMvZG93bnJldi54bWxQSwUGAAAAAAQABAD5AAAAkgMAAAAA&#10;" strokecolor="#cdcdcd" strokeweight="17e-5mm"/>
              <v:line id="Line 184" o:spid="_x0000_s1210" style="position:absolute;flip:x y;visibility:visible" from="1973,3825" to="2027,38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L7Wv8MAAADcAAAADwAAAGRycy9kb3ducmV2LnhtbESPUWvCMBSF3wf7D+EOfJvpKg5XjTIE&#10;sQg+WPcDLs217dbchCRq/fdGEPZ4OOd8h7NYDaYXF/Khs6zgY5yBIK6t7rhR8HPcvM9AhIissbdM&#10;Cm4UYLV8fVlgoe2VD3SpYiMShEOBCtoYXSFlqFsyGMbWESfvZL3BmKRvpPZ4TXDTyzzLPqXBjtNC&#10;i47WLdV/1dkoOLv8sPma/O53fSVl7fOy3Dqr1Oht+J6DiDTE//CzXWoF02wKjzPpCMjl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C+1r/DAAAA3AAAAA8AAAAAAAAAAAAA&#10;AAAAoQIAAGRycy9kb3ducmV2LnhtbFBLBQYAAAAABAAEAPkAAACRAwAAAAA=&#10;" strokecolor="#cdcdcd" strokeweight="17e-5mm"/>
              <v:line id="Line 185" o:spid="_x0000_s1211" style="position:absolute;flip:x y;visibility:visible" from="1921,3759" to="1973,38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GxIyMMAAADcAAAADwAAAGRycy9kb3ducmV2LnhtbESPUWvCMBSF3wf7D+EOfJvpKhNXjTIE&#10;sQx8sO4HXJpr2625CUnU+u+NIPh4OOd8h7NYDaYXZ/Khs6zgY5yBIK6t7rhR8HvYvM9AhIissbdM&#10;Cq4UYLV8fVlgoe2F93SuYiMShEOBCtoYXSFlqFsyGMbWESfvaL3BmKRvpPZ4SXDTyzzLptJgx2mh&#10;RUfrlur/6mQUnFy+33xN/nY/fSVl7fOy3Dqr1Oht+J6DiDTEZ/jRLrWCz2wK9zPpCMjl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BsSMjDAAAA3AAAAA8AAAAAAAAAAAAA&#10;AAAAoQIAAGRycy9kb3ducmV2LnhtbFBLBQYAAAAABAAEAPkAAACRAwAAAAA=&#10;" strokecolor="#cdcdcd" strokeweight="17e-5mm"/>
              <v:line id="Line 186" o:spid="_x0000_s1212" style="position:absolute;flip:x y;visibility:visible" from="1876,3693" to="1921,37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yDtU8QAAADcAAAADwAAAGRycy9kb3ducmV2LnhtbESPUWvCMBSF3wf7D+EOfJuplW1ajSKC&#10;WAZ7sPMHXJprW21uQhK1/vtlMNjj4ZzzHc5yPZhe3MiHzrKCyTgDQVxb3XGj4Pi9e52BCBFZY2+Z&#10;FDwowHr1/LTEQts7H+hWxUYkCIcCFbQxukLKULdkMIytI07eyXqDMUnfSO3xnuCml3mWvUuDHaeF&#10;Fh1tW6ov1dUouLr8sJtPz1+ffSVl7fOy3Dur1Ohl2CxARBrif/ivXWoFb9kH/J5JR0Cu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PIO1TxAAAANwAAAAPAAAAAAAAAAAA&#10;AAAAAKECAABkcnMvZG93bnJldi54bWxQSwUGAAAAAAQABAD5AAAAkgMAAAAA&#10;" strokecolor="#cdcdcd" strokeweight="17e-5mm"/>
              <v:line id="Line 187" o:spid="_x0000_s1213" style="position:absolute;flip:x y;visibility:visible" from="1833,3623" to="1876,36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95IcEAAADcAAAADwAAAGRycy9kb3ducmV2LnhtbERP3WrCMBS+H/gO4QjeramVjVmNIoJY&#10;Bruw8wEOzbGtNichidq9/XIx2OXH97/ejmYQD/Kht6xgnuUgiBure24VnL8Prx8gQkTWOFgmBT8U&#10;YLuZvKyx1PbJJ3rUsRUphEOJCroYXSllaDoyGDLriBN3sd5gTNC3Unt8pnAzyCLP36XBnlNDh472&#10;HTW3+m4U3F1xOiwX16/PoZay8UVVHZ1VajYddysQkcb4L/5zV1rBW57WpjPpCMjN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v3khwQAAANwAAAAPAAAAAAAAAAAAAAAA&#10;AKECAABkcnMvZG93bnJldi54bWxQSwUGAAAAAAQABAD5AAAAjwMAAAAA&#10;" strokecolor="#cdcdcd" strokeweight="17e-5mm"/>
              <v:line id="Line 188" o:spid="_x0000_s1214" style="position:absolute;flip:x y;visibility:visible" from="1793,3552" to="1833,36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fPcusMAAADcAAAADwAAAGRycy9kb3ducmV2LnhtbESPUWvCMBSF3wf+h3AF32Zqx4ZWo4gg&#10;K4M9WP0Bl+baVpubkESt/34ZDPZ4OOd8h7PaDKYXd/Khs6xgNs1AENdWd9woOB33r3MQISJr7C2T&#10;gicF2KxHLysstH3wge5VbESCcChQQRujK6QMdUsGw9Q64uSdrTcYk/SN1B4fCW56mWfZhzTYcVpo&#10;0dGupfpa3YyCm8sP+8Xb5furr6SsfV6Wn84qNRkP2yWISEP8D/+1S63gPVvA75l0BOT6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Hz3LrDAAAA3AAAAA8AAAAAAAAAAAAA&#10;AAAAoQIAAGRycy9kb3ducmV2LnhtbFBLBQYAAAAABAAEAPkAAACRAwAAAAA=&#10;" strokecolor="#cdcdcd" strokeweight="17e-5mm"/>
              <v:line id="Line 189" o:spid="_x0000_s1215" style="position:absolute;flip:x y;visibility:visible" from="1759,3482" to="1793,35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RDj+sAAAADcAAAADwAAAGRycy9kb3ducmV2LnhtbERP3WrCMBS+H/gO4QjezdTKhlajyEBW&#10;Bruw+gCH5thWm5OQRK1vby4Gu/z4/tfbwfTiTj50lhXMphkI4trqjhsFp+P+fQEiRGSNvWVS8KQA&#10;283obY2Ftg8+0L2KjUghHApU0MboCilD3ZLBMLWOOHFn6w3GBH0jtcdHCje9zLPsUxrsODW06Oir&#10;pfpa3YyCm8sP++X88vvTV1LWPi/Lb2eVmoyH3QpEpCH+i//cpVbwMUvz05l0BOTmB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UQ4/rAAAAA3AAAAA8AAAAAAAAAAAAAAAAA&#10;oQIAAGRycy9kb3ducmV2LnhtbFBLBQYAAAAABAAEAPkAAACOAwAAAAA=&#10;" strokecolor="#cdcdcd" strokeweight="17e-5mm"/>
              <v:line id="Line 190" o:spid="_x0000_s1216" style="position:absolute;flip:x y;visibility:visible" from="1730,3407" to="1759,34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lxGYcQAAADcAAAADwAAAGRycy9kb3ducmV2LnhtbESPUWvCMBSF3wf+h3AF32bajo1ZjSKC&#10;rAz2YOcPuDTXttrchCRq/ffLYLDHwznnO5zVZjSDuJEPvWUF+TwDQdxY3XOr4Pi9f34HESKyxsEy&#10;KXhQgM168rTCUts7H+hWx1YkCIcSFXQxulLK0HRkMMytI07eyXqDMUnfSu3xnuBmkEWWvUmDPaeF&#10;Dh3tOmou9dUouLrisF+8nL8+h1rKxhdV9eGsUrPpuF2CiDTG//Bfu9IKXvMcfs+kIyDX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qXEZhxAAAANwAAAAPAAAAAAAAAAAA&#10;AAAAAKECAABkcnMvZG93bnJldi54bWxQSwUGAAAAAAQABAD5AAAAkgMAAAAA&#10;" strokecolor="#cdcdcd" strokeweight="17e-5mm"/>
              <v:line id="Line 191" o:spid="_x0000_s1217" style="position:absolute;flip:x y;visibility:visible" from="1705,3334" to="1730,34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o7YFsMAAADcAAAADwAAAGRycy9kb3ducmV2LnhtbESPUWvCMBSF3wX/Q7jC3jS14tiqUUQQ&#10;y8AHu/2AS3NtuzU3IYna/ftFEPZ4OOd8h7PeDqYXN/Khs6xgPstAENdWd9wo+Po8TN9AhIissbdM&#10;Cn4pwHYzHq2x0PbOZ7pVsREJwqFABW2MrpAy1C0ZDDPriJN3sd5gTNI3Unu8J7jpZZ5lr9Jgx2mh&#10;RUf7luqf6moUXF1+Prwvvk8ffSVl7fOyPDqr1Mtk2K1ARBrif/jZLrWC5TyHx5l0BOTm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qO2BbDAAAA3AAAAA8AAAAAAAAAAAAA&#10;AAAAoQIAAGRycy9kb3ducmV2LnhtbFBLBQYAAAAABAAEAPkAAACRAwAAAAA=&#10;" strokecolor="#cdcdcd" strokeweight="17e-5mm"/>
              <v:line id="Line 192" o:spid="_x0000_s1218" style="position:absolute;flip:x y;visibility:visible" from="1685,3259" to="1705,33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cJ9jcQAAADcAAAADwAAAGRycy9kb3ducmV2LnhtbESPUWvCMBSF34X9h3AHe9PUiuI6owxB&#10;LMIerP6AS3PXdmtuQhK1+/dGGPh4OOd8h7PaDKYXV/Khs6xgOslAENdWd9woOJ924yWIEJE19pZJ&#10;wR8F2KxfRisstL3xka5VbESCcChQQRujK6QMdUsGw8Q64uR9W28wJukbqT3eEtz0Ms+yhTTYcVpo&#10;0dG2pfq3uhgFF5cfd++zn69DX0lZ+7ws984q9fY6fH6AiDTEZ/i/XWoF8+kMHmfSEZDr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1wn2NxAAAANwAAAAPAAAAAAAAAAAA&#10;AAAAAKECAABkcnMvZG93bnJldi54bWxQSwUGAAAAAAQABAD5AAAAkgMAAAAA&#10;" strokecolor="#cdcdcd" strokeweight="17e-5mm"/>
              <v:line id="Line 193" o:spid="_x0000_s1219" style="position:absolute;flip:x y;visibility:visible" from="1671,3182" to="1685,32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vl+cQAAADcAAAADwAAAGRycy9kb3ducmV2LnhtbESPUWvCMBSF3wf7D+EO9jZTu020GkUE&#10;WRH2YLcfcGmubbW5CUnU7t8vguDj4ZzzHc5iNZheXMiHzrKC8SgDQVxb3XGj4Pdn+zYFESKyxt4y&#10;KfijAKvl89MCC22vvKdLFRuRIBwKVNDG6AopQ92SwTCyjjh5B+sNxiR9I7XHa4KbXuZZNpEGO04L&#10;LTratFSfqrNRcHb5fjt7P37v+krK2udl+eWsUq8vw3oOItIQH+F7u9QKPscfcDuTjoBc/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6K+X5xAAAANwAAAAPAAAAAAAAAAAA&#10;AAAAAKECAABkcnMvZG93bnJldi54bWxQSwUGAAAAAAQABAD5AAAAkgMAAAAA&#10;" strokecolor="#cdcdcd" strokeweight="17e-5mm"/>
              <v:line id="Line 194" o:spid="_x0000_s1220" style="position:absolute;flip:x y;visibility:visible" from="1659,3107" to="1671,31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WdAYsQAAADcAAAADwAAAGRycy9kb3ducmV2LnhtbESPUWvCMBSF34X9h3AHvmlqxaHVKEMQ&#10;y2APVn/Apbm2dc1NSKJ2/34ZDPZ4OOd8h7PZDaYXD/Khs6xgNs1AENdWd9wouJwPkyWIEJE19pZJ&#10;wTcF2G1fRhsstH3yiR5VbESCcChQQRujK6QMdUsGw9Q64uRdrTcYk/SN1B6fCW56mWfZmzTYcVpo&#10;0dG+pfqruhsFd5efDqv57fOjr6SsfV6WR2eVGr8O72sQkYb4H/5rl1rBYraA3zPpCMjt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VZ0BixAAAANwAAAAPAAAAAAAAAAAA&#10;AAAAAKECAABkcnMvZG93bnJldi54bWxQSwUGAAAAAAQABAD5AAAAkgMAAAAA&#10;" strokecolor="#cdcdcd" strokeweight="17e-5mm"/>
              <v:line id="Line 195" o:spid="_x0000_s1221" style="position:absolute;flip:x y;visibility:visible" from="1653,3029" to="1659,31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bXeFcQAAADcAAAADwAAAGRycy9kb3ducmV2LnhtbESPUWvCMBSF3wf+h3AF32ZqZeI6o8hA&#10;VgZ7sPoDLs1d29nchCRq/fdGEPZ4OOd8h7PaDKYXF/Khs6xgNs1AENdWd9woOB52r0sQISJr7C2T&#10;ghsF2KxHLysstL3yni5VbESCcChQQRujK6QMdUsGw9Q64uT9Wm8wJukbqT1eE9z0Ms+yhTTYcVpo&#10;0dFnS/WpOhsFZ5fvd+/zv5/vvpKy9nlZfjmr1GQ8bD9ARBrif/jZLrWCt9kCHmfSEZDr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ltd4VxAAAANwAAAAPAAAAAAAAAAAA&#10;AAAAAKECAABkcnMvZG93bnJldi54bWxQSwUGAAAAAAQABAD5AAAAkgMAAAAA&#10;" strokecolor="#cdcdcd" strokeweight="17e-5mm"/>
              <v:line id="Line 196" o:spid="_x0000_s1222" style="position:absolute;flip:y;visibility:visible" from="1653,2952" to="1654,30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sSwYcQAAADcAAAADwAAAGRycy9kb3ducmV2LnhtbESP0WrCQBRE3wv9h+UKvtWNxSZtdBUV&#10;xL5USPQDLtlrEszeDdk1iX/vFgp9HGbmDLPajKYRPXWutqxgPotAEBdW11wquJwPb58gnEfW2Fgm&#10;BQ9ysFm/vqww1XbgjPrclyJA2KWooPK+TaV0RUUG3cy2xMG72s6gD7Irpe5wCHDTyPcoiqXBmsNC&#10;hS3tKypu+d0o2GXb/LgbLz82wdMQt7X/KhZaqelk3C5BeBr9f/iv/a0VfMwT+D0TjoBcP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xLBhxAAAANwAAAAPAAAAAAAAAAAA&#10;AAAAAKECAABkcnMvZG93bnJldi54bWxQSwUGAAAAAAQABAD5AAAAkgMAAAAA&#10;" strokecolor="#cdcdcd" strokeweight="17e-5mm"/>
              <v:line id="Line 197" o:spid="_x0000_s1223" style="position:absolute;flip:y;visibility:visible" from="1653,2875" to="1656,29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1skE8EAAADcAAAADwAAAGRycy9kb3ducmV2LnhtbERPy4rCMBTdC/MP4Q6409TBx1hNiwqi&#10;G4V2/IBLc22LzU1pMrbz95OF4PJw3tt0MI14Uudqywpm0wgEcWF1zaWC289x8g3CeWSNjWVS8EcO&#10;0uRjtMVY254zeua+FCGEXYwKKu/bWEpXVGTQTW1LHLi77Qz6ALtS6g77EG4a+RVFS2mw5tBQYUuH&#10;iopH/msU7LNdftoPt4td4bVftrVfF3Ot1Phz2G1AeBr8W/xyn7WCxSysDWfCEZDJ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PWyQTwQAAANwAAAAPAAAAAAAAAAAAAAAA&#10;AKECAABkcnMvZG93bnJldi54bWxQSwUGAAAAAAQABAD5AAAAjwMAAAAA&#10;" strokecolor="#cdcdcd" strokeweight="17e-5mm"/>
              <v:line id="Line 198" o:spid="_x0000_s1224" style="position:absolute;flip:y;visibility:visible" from="1656,2800" to="1665,2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BeBiMMAAADcAAAADwAAAGRycy9kb3ducmV2LnhtbESP0YrCMBRE3wX/IVzBN00r6mptFF1Y&#10;1hcXrH7Apbm2xeamNFnb/fuNIPg4zMwZJt31phYPal1lWUE8jUAQ51ZXXCi4Xr4mKxDOI2usLZOC&#10;P3Kw2w4HKSbadnymR+YLESDsElRQet8kUrq8JINuahvi4N1sa9AH2RZSt9gFuKnlLIqW0mDFYaHE&#10;hj5Lyu/Zr1FwOO+z70N/PdkP/OmWTeXX+VwrNR71+w0IT71/h1/to1awiNfwPBOOgNz+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AXgYjDAAAA3AAAAA8AAAAAAAAAAAAA&#10;AAAAoQIAAGRycy9kb3ducmV2LnhtbFBLBQYAAAAABAAEAPkAAACRAwAAAAA=&#10;" strokecolor="#cdcdcd" strokeweight="17e-5mm"/>
              <v:line id="Line 199" o:spid="_x0000_s1225" style="position:absolute;flip:y;visibility:visible" from="1665,2722" to="1676,28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HiqMEAAADcAAAADwAAAGRycy9kb3ducmV2LnhtbERPy4rCMBTdC/MP4Q6403TEx1ibigqi&#10;G4V2/IBLc22LzU1pMrbz95OF4PJw3sl2MI14Uudqywq+phEI4sLqmksFt5/j5BuE88gaG8uk4I8c&#10;bNOPUYKxtj1n9Mx9KUIIuxgVVN63sZSuqMigm9qWOHB32xn0AXal1B32Idw0chZFS2mw5tBQYUuH&#10;iopH/msU7LNdftoPt4td4bVftrVfF3Ot1Phz2G1AeBr8W/xyn7WCxSzMD2fCEZDp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QeKowQAAANwAAAAPAAAAAAAAAAAAAAAA&#10;AKECAABkcnMvZG93bnJldi54bWxQSwUGAAAAAAQABAD5AAAAjwMAAAAA&#10;" strokecolor="#cdcdcd" strokeweight="17e-5mm"/>
              <v:line id="Line 200" o:spid="_x0000_s1226" style="position:absolute;flip:y;visibility:visible" from="1676,2647" to="1696,27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A1HM8QAAADcAAAADwAAAGRycy9kb3ducmV2LnhtbESP0WrCQBRE3wX/YblC33Sj1FjTrKJC&#10;qS8VTPMBl+w1Cc3eDdk1Sf++Kwh9HGbmDJPuR9OInjpXW1awXEQgiAuray4V5N8f8zcQziNrbCyT&#10;gl9ysN9NJykm2g58pT7zpQgQdgkqqLxvEyldUZFBt7AtcfButjPog+xKqTscAtw0chVFsTRYc1io&#10;sKVTRcVPdjcKjtdD9nkc8y+7wcsQt7XfFq9aqZfZeHgH4Wn0/+Fn+6wVrFdLeJwJR0Du/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QDUczxAAAANwAAAAPAAAAAAAAAAAA&#10;AAAAAKECAABkcnMvZG93bnJldi54bWxQSwUGAAAAAAQABAD5AAAAkgMAAAAA&#10;" strokecolor="#cdcdcd" strokeweight="17e-5mm"/>
              <v:line id="Line 201" o:spid="_x0000_s1227" style="position:absolute;flip:y;visibility:visible" from="1696,2572" to="1716,2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N/ZRMMAAADcAAAADwAAAGRycy9kb3ducmV2LnhtbESP0YrCMBRE34X9h3AXfNPUou5u1ygq&#10;iL4otOsHXJq7bbG5KU209e+NIPg4zMwZZrHqTS1u1LrKsoLJOAJBnFtdcaHg/LcbfYNwHlljbZkU&#10;3MnBavkxWGCibccp3TJfiABhl6CC0vsmkdLlJRl0Y9sQB+/ftgZ9kG0hdYtdgJtaxlE0lwYrDgsl&#10;NrQtKb9kV6Ngk66z/aY/H+0Xnrp5U/mffKqVGn72618Qnnr/Dr/aB61gFsfwPBOOgFw+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Df2UTDAAAA3AAAAA8AAAAAAAAAAAAA&#10;AAAAoQIAAGRycy9kb3ducmV2LnhtbFBLBQYAAAAABAAEAPkAAACRAwAAAAA=&#10;" strokecolor="#cdcdcd" strokeweight="17e-5mm"/>
              <v:line id="Line 202" o:spid="_x0000_s1228" style="position:absolute;flip:y;visibility:visible" from="1716,2497" to="1745,25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5N838QAAADcAAAADwAAAGRycy9kb3ducmV2LnhtbESP3YrCMBSE7xd8h3AE79bUn61ajaLC&#10;oje7YPUBDs2xLTYnpYm2+/ZGEPZymJlvmNWmM5V4UONKywpGwwgEcWZ1ybmCy/n7cw7CeWSNlWVS&#10;8EcONuvexwoTbVs+0SP1uQgQdgkqKLyvEyldVpBBN7Q1cfCutjHog2xyqRtsA9xUchxFsTRYclgo&#10;sKZ9QdktvRsFu9M2Pey6y4+d4W8b16VfZFOt1KDfbZcgPHX+P/xuH7WCr/EEXmfCEZDrJ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Pk3zfxAAAANwAAAAPAAAAAAAAAAAA&#10;AAAAAKECAABkcnMvZG93bnJldi54bWxQSwUGAAAAAAQABAD5AAAAkgMAAAAA&#10;" strokecolor="#cdcdcd" strokeweight="17e-5mm"/>
              <v:line id="Line 203" o:spid="_x0000_s1229" style="position:absolute;flip:y;visibility:visible" from="1745,2425" to="1776,24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Hrkq8QAAADcAAAADwAAAGRycy9kb3ducmV2LnhtbESP0WrCQBRE3wv+w3IF3+pG0bSmWUWF&#10;oi8tmOYDLtlrEpq9G7Jrkv69Kwh9HGbmDJPuRtOInjpXW1awmEcgiAuray4V5D+fr+8gnEfW2Fgm&#10;BX/kYLedvKSYaDvwhfrMlyJA2CWooPK+TaR0RUUG3dy2xMG72s6gD7Irpe5wCHDTyGUUxdJgzWGh&#10;wpaOFRW/2c0oOFz22ekw5l/2Db+HuK39plhppWbTcf8BwtPo/8PP9lkrWC9X8DgTjoDc3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AeuSrxAAAANwAAAAPAAAAAAAAAAAA&#10;AAAAAKECAABkcnMvZG93bnJldi54bWxQSwUGAAAAAAQABAD5AAAAkgMAAAAA&#10;" strokecolor="#cdcdcd" strokeweight="17e-5mm"/>
              <v:line id="Line 204" o:spid="_x0000_s1230" style="position:absolute;flip:y;visibility:visible" from="1776,2354" to="1813,24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zZBMMIAAADcAAAADwAAAGRycy9kb3ducmV2LnhtbESP3YrCMBSE7wXfIRzBO02V9a8aRRdk&#10;vVGw+gCH5tgWm5PSRFvf3iwIXg4z8w2z2rSmFE+qXWFZwWgYgSBOrS44U3C97AdzEM4jaywtk4IX&#10;Odisu50Vxto2fKZn4jMRIOxiVJB7X8VSujQng25oK+Lg3Wxt0AdZZ1LX2AS4KeU4iqbSYMFhIceK&#10;fnNK78nDKNidt8nfrr0e7QxPzbQq/CL90Ur1e+12CcJT67/hT/ugFUzGE/g/E46AXL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zZBMMIAAADcAAAADwAAAAAAAAAAAAAA&#10;AAChAgAAZHJzL2Rvd25yZXYueG1sUEsFBgAAAAAEAAQA+QAAAJADAAAAAA==&#10;" strokecolor="#cdcdcd" strokeweight="17e-5mm"/>
            </v:group>
            <v:line id="Line 205" o:spid="_x0000_s1231" style="position:absolute;flip:y;visibility:visible" from="11531,14535" to="11785,14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TfR8MAAADcAAAADwAAAGRycy9kb3ducmV2LnhtbESP0YrCMBRE34X9h3AXfNNUcbtajaKC&#10;uC8K7foBl+baFpub0kRb/94sLPg4zMwZZrXpTS0e1LrKsoLJOAJBnFtdcaHg8nsYzUE4j6yxtkwK&#10;nuRgs/4YrDDRtuOUHpkvRICwS1BB6X2TSOnykgy6sW2Ig3e1rUEfZFtI3WIX4KaW0yiKpcGKw0KJ&#10;De1Lym/Z3SjYpdvsuOsvJ/uN5y5uKr/IZ1qp4We/XYLw1Pt3+L/9oxV8TWP4OxOOgFy/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k30fDAAAA3AAAAA8AAAAAAAAAAAAA&#10;AAAAoQIAAGRycy9kb3ducmV2LnhtbFBLBQYAAAAABAAEAPkAAACRAwAAAAA=&#10;" strokecolor="#cdcdcd" strokeweight="17e-5mm"/>
            <v:line id="Line 206" o:spid="_x0000_s1232" style="position:absolute;flip:y;visibility:visible" from="11785,14103" to="12077,145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Kh63MQAAADcAAAADwAAAGRycy9kb3ducmV2LnhtbESP0WqDQBRE3wv9h+UW+lbXhNa0xjUk&#10;gZK+pBDrB1zcG5W4d8XdqP37bKGQx2FmzjDZZjadGGlwrWUFiygGQVxZ3XKtoPz5fHkH4Tyyxs4y&#10;KfglB5v88SHDVNuJTzQWvhYBwi5FBY33fSqlqxoy6CLbEwfvbAeDPsihlnrAKcBNJ5dxnEiDLYeF&#10;BnvaN1RdiqtRsDtti8NuLo92hd9T0rf+o3rVSj0/zds1CE+zv4f/219awdtyBX9nwhGQ+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wqHrcxAAAANwAAAAPAAAAAAAAAAAA&#10;AAAAAKECAABkcnMvZG93bnJldi54bWxQSwUGAAAAAAQABAD5AAAAkgMAAAAA&#10;" strokecolor="#cdcdcd" strokeweight="17e-5mm"/>
            <v:line id="Line 207" o:spid="_x0000_s1233" style="position:absolute;flip:y;visibility:visible" from="12077,13684" to="12382,141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TfursEAAADcAAAADwAAAGRycy9kb3ducmV2LnhtbERPy4rCMBTdC/MP4Q6403TEx1ibigqi&#10;G4V2/IBLc22LzU1pMrbz95OF4PJw3sl2MI14Uudqywq+phEI4sLqmksFt5/j5BuE88gaG8uk4I8c&#10;bNOPUYKxtj1n9Mx9KUIIuxgVVN63sZSuqMigm9qWOHB32xn0AXal1B32Idw0chZFS2mw5tBQYUuH&#10;iopH/msU7LNdftoPt4td4bVftrVfF3Ot1Phz2G1AeBr8W/xyn7WCxSysDWfCEZDp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BN+6uwQAAANwAAAAPAAAAAAAAAAAAAAAA&#10;AKECAABkcnMvZG93bnJldi54bWxQSwUGAAAAAAQABAD5AAAAjwMAAAAA&#10;" strokecolor="#cdcdcd" strokeweight="17e-5mm"/>
            <v:line id="Line 208" o:spid="_x0000_s1234" style="position:absolute;flip:y;visibility:visible" from="12382,13277" to="12706,136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ntLNcIAAADcAAAADwAAAGRycy9kb3ducmV2LnhtbESP3YrCMBSE7wXfIRzBO00Vf6tRVJD1&#10;ZgWrD3Bojm2xOSlNtPXtN4Kwl8PMfMOst60pxYtqV1hWMBpGIIhTqwvOFNyux8EChPPIGkvLpOBN&#10;DrabbmeNsbYNX+iV+EwECLsYFeTeV7GULs3JoBvaijh4d1sb9EHWmdQ1NgFuSjmOopk0WHBYyLGi&#10;Q07pI3kaBfvLLvnZt7dfO8dzM6sKv0wnWql+r92tQHhq/X/42z5pBdPxEj5nwhGQm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ntLNcIAAADcAAAADwAAAAAAAAAAAAAA&#10;AAChAgAAZHJzL2Rvd25yZXYueG1sUEsFBgAAAAAEAAQA+QAAAJADAAAAAA==&#10;" strokecolor="#cdcdcd" strokeweight="17e-5mm"/>
            <v:line id="Line 209" o:spid="_x0000_s1235" style="position:absolute;flip:y;visibility:visible" from="12706,12890" to="13074,13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ph0dcAAAADcAAAADwAAAGRycy9kb3ducmV2LnhtbERPy4rCMBTdC/5DuII7TdXxVZuKCsO4&#10;mQGrH3Bprm2xuSlNtPXvJ4uBWR7OO9n3phYval1lWcFsGoEgzq2uuFBwu35ONiCcR9ZYWyYFb3Kw&#10;T4eDBGNtO77QK/OFCCHsYlRQet/EUrq8JINuahviwN1ta9AH2BZSt9iFcFPLeRStpMGKQ0OJDZ1K&#10;yh/Z0yg4Xg7Z17G/fds1/nSrpvLb/EMrNR71hx0IT73/F/+5z1rBchHmhzPhCMj0F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qYdHXAAAAA3AAAAA8AAAAAAAAAAAAAAAAA&#10;oQIAAGRycy9kb3ducmV2LnhtbFBLBQYAAAAABAAEAPkAAACOAwAAAAA=&#10;" strokecolor="#cdcdcd" strokeweight="17e-5mm"/>
            <v:line id="Line 210" o:spid="_x0000_s1236" style="position:absolute;flip:y;visibility:visible" from="13074,12496" to="13468,128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dTR7sMAAADcAAAADwAAAGRycy9kb3ducmV2LnhtbESP0YrCMBRE3xf8h3AF3zRV16rVKCqI&#10;+7ILVj/g0lzbYnNTmmjr32+EhX0cZuYMs952phJPalxpWcF4FIEgzqwuOVdwvRyHCxDOI2usLJOC&#10;FznYbnofa0y0bflMz9TnIkDYJaig8L5OpHRZQQbdyNbEwbvZxqAPssmlbrANcFPJSRTF0mDJYaHA&#10;mg4FZff0YRTsz7v0tO+u33aOP21cl36ZfWqlBv1utwLhqfP/4b/2l1Ywm47hfSYcAbn5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XU0e7DAAAA3AAAAA8AAAAAAAAAAAAA&#10;AAAAoQIAAGRycy9kb3ducmV2LnhtbFBLBQYAAAAABAAEAPkAAACRAwAAAAA=&#10;" strokecolor="#cdcdcd" strokeweight="17e-5mm"/>
            <v:line id="Line 211" o:spid="_x0000_s1237" style="position:absolute;flip:y;visibility:visible" from="13468,12134" to="13868,124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QZPmcQAAADcAAAADwAAAGRycy9kb3ducmV2LnhtbESP3YrCMBSE7xd8h3AE79bUn61ajaLC&#10;oje7YPUBDs2xLTYnpYm2+/ZGEPZymJlvmNWmM5V4UONKywpGwwgEcWZ1ybmCy/n7cw7CeWSNlWVS&#10;8EcONuvexwoTbVs+0SP1uQgQdgkqKLyvEyldVpBBN7Q1cfCutjHog2xyqRtsA9xUchxFsTRYclgo&#10;sKZ9QdktvRsFu9M2Pey6y4+d4W8b16VfZFOt1KDfbZcgPHX+P/xuH7WCr8kYXmfCEZDrJ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lBk+ZxAAAANwAAAAPAAAAAAAAAAAA&#10;AAAAAKECAABkcnMvZG93bnJldi54bWxQSwUGAAAAAAQABAD5AAAAkgMAAAAA&#10;" strokecolor="#cdcdcd" strokeweight="17e-5mm"/>
            <v:line id="Line 212" o:spid="_x0000_s1238" style="position:absolute;flip:y;visibility:visible" from="13868,11791" to="14300,121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krqAsMAAADcAAAADwAAAGRycy9kb3ducmV2LnhtbESP3YrCMBSE7xd8h3AE79bUn/WnGkUF&#10;cW8UrD7AoTm2xeakNNHWtzfCwl4OM/MNs1y3phRPql1hWcGgH4EgTq0uOFNwvey/ZyCcR9ZYWiYF&#10;L3KwXnW+lhhr2/CZnonPRICwi1FB7n0VS+nSnAy6vq2Ig3eztUEfZJ1JXWMT4KaUwyiaSIMFh4Uc&#10;K9rllN6Th1GwPW+Sw7a9Hu0UT82kKvw8HWulet12swDhqfX/4b/2r1bwMxrB50w4AnL1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pK6gLDAAAA3AAAAA8AAAAAAAAAAAAA&#10;AAAAoQIAAGRycy9kb3ducmV2LnhtbFBLBQYAAAAABAAEAPkAAACRAwAAAAA=&#10;" strokecolor="#cdcdcd" strokeweight="17e-5mm"/>
            <v:line id="Line 213" o:spid="_x0000_s1239" style="position:absolute;flip:y;visibility:visible" from="14300,11461" to="14757,117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aNydsQAAADcAAAADwAAAGRycy9kb3ducmV2LnhtbESP3YrCMBSE7wXfIRzBuzX1Z6tWo+jC&#10;st4oWH2AQ3Nsi81JaaLtvv1mQfBymJlvmPW2M5V4UuNKywrGowgEcWZ1ybmC6+X7YwHCeWSNlWVS&#10;8EsOtpt+b42Jti2f6Zn6XAQIuwQVFN7XiZQuK8igG9maOHg32xj0QTa51A22AW4qOYmiWBosOSwU&#10;WNNXQdk9fRgF+/Mu/dl316Od46mN69Ivs5lWajjodisQnjr/Dr/aB63gczqD/zPhCMjN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Fo3J2xAAAANwAAAAPAAAAAAAAAAAA&#10;AAAAAKECAABkcnMvZG93bnJldi54bWxQSwUGAAAAAAQABAD5AAAAkgMAAAAA&#10;" strokecolor="#cdcdcd" strokeweight="17e-5mm"/>
            <v:line id="Line 214" o:spid="_x0000_s1240" style="position:absolute;flip:y;visibility:visible" from="14757,11144" to="15227,114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u/X7cMAAADcAAAADwAAAGRycy9kb3ducmV2LnhtbESP0YrCMBRE3xf8h3CFfdNUV6tWo+iC&#10;6IuC1Q+4NNe22NyUJtru35uFhX0cZuYMs9p0phIvalxpWcFoGIEgzqwuOVdwu+4HcxDOI2usLJOC&#10;H3KwWfc+Vpho2/KFXqnPRYCwS1BB4X2dSOmyggy6oa2Jg3e3jUEfZJNL3WAb4KaS4yiKpcGSw0KB&#10;NX0XlD3Sp1Gwu2zTw667newMz21cl36RTbRSn/1uuwThqfP/4b/2USuYfk3h90w4AnL9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rv1+3DAAAA3AAAAA8AAAAAAAAAAAAA&#10;AAAAoQIAAGRycy9kb3ducmV2LnhtbFBLBQYAAAAABAAEAPkAAACRAwAAAAA=&#10;" strokecolor="#cdcdcd" strokeweight="17e-5mm"/>
            <v:line id="Line 215" o:spid="_x0000_s1241" style="position:absolute;flip:y;visibility:visible" from="15227,10852" to="15716,111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j1JmsUAAADcAAAADwAAAGRycy9kb3ducmV2LnhtbESP0WrCQBRE3wX/YbmFvplNtcY2dZWk&#10;UOqLQlI/4JK9TUKzd0N2NenfdwuCj8PMnGG2+8l04kqDay0reIpiEMSV1S3XCs5fH4sXEM4ja+ws&#10;k4JfcrDfzWdbTLUduaBr6WsRIOxSVNB436dSuqohgy6yPXHwvu1g0Ac51FIPOAa46eQyjhNpsOWw&#10;0GBP7w1VP+XFKMiLrPzMp/PRbvA0Jn3rX6tnrdTjw5S9gfA0+Xv41j5oBetVAv9nwhGQu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j1JmsUAAADcAAAADwAAAAAAAAAA&#10;AAAAAAChAgAAZHJzL2Rvd25yZXYueG1sUEsFBgAAAAAEAAQA+QAAAJMDAAAAAA==&#10;" strokecolor="#cdcdcd" strokeweight="17e-5mm"/>
            <v:line id="Line 216" o:spid="_x0000_s1242" style="position:absolute;flip:y;visibility:visible" from="15716,10579" to="16224,108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XHsAcUAAADcAAAADwAAAGRycy9kb3ducmV2LnhtbESP0WrCQBRE3wv+w3KFvjWb2jbR1FVU&#10;KPbFQlI/4JK9TUKzd0N2TeLfu4WCj8PMnGHW28m0YqDeNZYVPEcxCOLS6oYrBefvj6clCOeRNbaW&#10;ScGVHGw3s4c1ZtqOnNNQ+EoECLsMFdTed5mUrqzJoItsRxy8H9sb9EH2ldQ9jgFuWrmI40QabDgs&#10;1NjRoabyt7gYBft8Vxz30/lkU/wak67xq/JVK/U4n3bvIDxN/h7+b39qBW8vKfydCUdAb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XHsAcUAAADcAAAADwAAAAAAAAAA&#10;AAAAAAChAgAAZHJzL2Rvd25yZXYueG1sUEsFBgAAAAAEAAQA+QAAAJMDAAAAAA==&#10;" strokecolor="#cdcdcd" strokeweight="17e-5mm"/>
            <v:line id="Line 217" o:spid="_x0000_s1243" style="position:absolute;flip:y;visibility:visible" from="16224,10331" to="16744,105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O54c8AAAADcAAAADwAAAGRycy9kb3ducmV2LnhtbERPy4rCMBTdC/5DuII7TdXxVZuKCsO4&#10;mQGrH3Bprm2xuSlNtPXvJ4uBWR7OO9n3phYval1lWcFsGoEgzq2uuFBwu35ONiCcR9ZYWyYFb3Kw&#10;T4eDBGNtO77QK/OFCCHsYlRQet/EUrq8JINuahviwN1ta9AH2BZSt9iFcFPLeRStpMGKQ0OJDZ1K&#10;yh/Z0yg4Xg7Z17G/fds1/nSrpvLb/EMrNR71hx0IT73/F/+5z1rBchHWhjPhCMj0F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TueHPAAAAA3AAAAA8AAAAAAAAAAAAAAAAA&#10;oQIAAGRycy9kb3ducmV2LnhtbFBLBQYAAAAABAAEAPkAAACOAwAAAAA=&#10;" strokecolor="#cdcdcd" strokeweight="17e-5mm"/>
            <v:line id="Line 218" o:spid="_x0000_s1244" style="position:absolute;flip:y;visibility:visible" from="16744,10102" to="17291,103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6Ld6MIAAADcAAAADwAAAGRycy9kb3ducmV2LnhtbESP3YrCMBSE7xd8h3AE7zTV9bcaRQVx&#10;bxSsPsChObbF5qQ0WVvf3ggLeznMzDfMatOaUjypdoVlBcNBBII4tbrgTMHteujPQTiPrLG0TApe&#10;5GCz7nytMNa24Qs9E5+JAGEXo4Lc+yqW0qU5GXQDWxEH725rgz7IOpO6xibATSlHUTSVBgsOCzlW&#10;tM8pfSS/RsHusk2Ou/Z2sjM8N9Oq8It0rJXqddvtEoSn1v+H/9o/WsHkewGfM+EIyPU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6Ld6MIAAADcAAAADwAAAAAAAAAAAAAA&#10;AAChAgAAZHJzL2Rvd25yZXYueG1sUEsFBgAAAAAEAAQA+QAAAJADAAAAAA==&#10;" strokecolor="#cdcdcd" strokeweight="17e-5mm"/>
            <v:line id="Line 219" o:spid="_x0000_s1245" style="position:absolute;flip:y;visibility:visible" from="17291,9886" to="17830,101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p4HCL8AAADcAAAADwAAAGRycy9kb3ducmV2LnhtbERPzYrCMBC+C75DGMGbpoq6Wo2igujF&#10;hVYfYGjGtthMShNt9+03B8Hjx/e/2XWmEm9qXGlZwWQcgSDOrC45V3C/nUZLEM4ja6wsk4I/crDb&#10;9nsbjLVtOaF36nMRQtjFqKDwvo6ldFlBBt3Y1sSBe9jGoA+wyaVusA3hppLTKFpIgyWHhgJrOhaU&#10;PdOXUXBI9un50N2v9gd/20Vd+lU200oNB91+DcJT57/ij/uiFcxnYX44E46A3P4D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Ip4HCL8AAADcAAAADwAAAAAAAAAAAAAAAACh&#10;AgAAZHJzL2Rvd25yZXYueG1sUEsFBgAAAAAEAAQA+QAAAI0DAAAAAA==&#10;" strokecolor="#cdcdcd" strokeweight="17e-5mm"/>
            <v:line id="Line 220" o:spid="_x0000_s1246" style="position:absolute;flip:y;visibility:visible" from="17830,9696" to="18395,98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dKik8QAAADcAAAADwAAAGRycy9kb3ducmV2LnhtbESP0WqDQBRE3wv5h+UG8taslsQ21jUk&#10;gdC+tBDrB1zcG5W6d8Xdqvn7bqDQx2FmzjDZfjadGGlwrWUF8ToCQVxZ3XKtoPw6P76AcB5ZY2eZ&#10;FNzIwT5fPGSYajvxhcbC1yJA2KWooPG+T6V0VUMG3dr2xMG72sGgD3KopR5wCnDTyacoSqTBlsNC&#10;gz2dGqq+ix+j4Hg5FG/Hufywz/g5JX3rd9VGK7VazodXEJ5m/x/+a79rBdtNDPcz4QjI/B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N0qKTxAAAANwAAAAPAAAAAAAAAAAA&#10;AAAAAKECAABkcnMvZG93bnJldi54bWxQSwUGAAAAAAQABAD5AAAAkgMAAAAA&#10;" strokecolor="#cdcdcd" strokeweight="17e-5mm"/>
            <v:line id="Line 221" o:spid="_x0000_s1247" style="position:absolute;flip:y;visibility:visible" from="18395,9537" to="18973,96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QA85MQAAADcAAAADwAAAGRycy9kb3ducmV2LnhtbESP0WrCQBRE3wv+w3IF3+pG0bSmWUWF&#10;oi8tmOYDLtlrEpq9G7Jrkv69Kwh9HGbmDJPuRtOInjpXW1awmEcgiAuray4V5D+fr+8gnEfW2Fgm&#10;BX/kYLedvKSYaDvwhfrMlyJA2CWooPK+TaR0RUUG3dy2xMG72s6gD7Irpe5wCHDTyGUUxdJgzWGh&#10;wpaOFRW/2c0oOFz22ekw5l/2Db+HuK39plhppWbTcf8BwtPo/8PP9lkrWK+W8DgTjoDc3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9ADzkxAAAANwAAAAPAAAAAAAAAAAA&#10;AAAAAKECAABkcnMvZG93bnJldi54bWxQSwUGAAAAAAQABAD5AAAAkgMAAAAA&#10;" strokecolor="#cdcdcd" strokeweight="17e-5mm"/>
            <v:line id="Line 222" o:spid="_x0000_s1248" style="position:absolute;flip:y;visibility:visible" from="18973,9391" to="19570,95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kyZf8QAAADcAAAADwAAAGRycy9kb3ducmV2LnhtbESP3YrCMBSE7wXfIRzBuzX1Z6tWo+jC&#10;st4oWH2AQ3Nsi81JaaLtvv1mQfBymJlvmPW2M5V4UuNKywrGowgEcWZ1ybmC6+X7YwHCeWSNlWVS&#10;8EsOtpt+b42Jti2f6Zn6XAQIuwQVFN7XiZQuK8igG9maOHg32xj0QTa51A22AW4qOYmiWBosOSwU&#10;WNNXQdk9fRgF+/Mu/dl316Od46mN69Ivs5lWajjodisQnjr/Dr/aB63gczaF/zPhCMjN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STJl/xAAAANwAAAAPAAAAAAAAAAAA&#10;AAAAAKECAABkcnMvZG93bnJldi54bWxQSwUGAAAAAAQABAD5AAAAkgMAAAAA&#10;" strokecolor="#cdcdcd" strokeweight="17e-5mm"/>
            <v:line id="Line 223" o:spid="_x0000_s1249" style="position:absolute;flip:y;visibility:visible" from="19570,9264" to="20148,93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aUBC8IAAADcAAAADwAAAGRycy9kb3ducmV2LnhtbESP0YrCMBRE34X9h3AXfNNUqa5Wo6gg&#10;64uCXT/g0lzbYnNTmmjr328EwcdhZs4wy3VnKvGgxpWWFYyGEQjizOqScwWXv/1gBsJ5ZI2VZVLw&#10;JAfr1VdviYm2LZ/pkfpcBAi7BBUU3teJlC4ryKAb2po4eFfbGPRBNrnUDbYBbio5jqKpNFhyWCiw&#10;pl1B2S29GwXb8yb93XaXo/3BUzutSz/PYq1U/7vbLEB46vwn/G4ftIJJHMPrTDgCcvU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aUBC8IAAADcAAAADwAAAAAAAAAAAAAA&#10;AAChAgAAZHJzL2Rvd25yZXYueG1sUEsFBgAAAAAEAAQA+QAAAJADAAAAAA==&#10;" strokecolor="#cdcdcd" strokeweight="17e-5mm"/>
            <v:line id="Line 224" o:spid="_x0000_s1250" style="position:absolute;flip:y;visibility:visible" from="20148,9175" to="20764,92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umkkMMAAADcAAAADwAAAGRycy9kb3ducmV2LnhtbESP0YrCMBRE3wX/IVzBN00VdbWaFl2Q&#10;3RcXrH7Apbm2xeamNFlb/94sLPg4zMwZZpf2phYPal1lWcFsGoEgzq2uuFBwvRwnaxDOI2usLZOC&#10;JzlIk+Fgh7G2HZ/pkflCBAi7GBWU3jexlC4vyaCb2oY4eDfbGvRBtoXULXYBbmo5j6KVNFhxWCix&#10;oc+S8nv2axQczvvs69BfT/YDf7pVU/lNvtBKjUf9fgvCU+/f4f/2t1awXCzh70w4AjJ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LppJDDAAAA3AAAAA8AAAAAAAAAAAAA&#10;AAAAoQIAAGRycy9kb3ducmV2LnhtbFBLBQYAAAAABAAEAPkAAACRAwAAAAA=&#10;" strokecolor="#cdcdcd" strokeweight="17e-5mm"/>
            <v:line id="Line 225" o:spid="_x0000_s1251" style="position:absolute;flip:y;visibility:visible" from="20764,9105" to="21361,91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js658IAAADcAAAADwAAAGRycy9kb3ducmV2LnhtbESP0YrCMBRE34X9h3AXfNNU0arVKCos&#10;64uC1Q+4NNe22NyUJtru328EwcdhZs4wq01nKvGkxpWWFYyGEQjizOqScwXXy89gDsJ5ZI2VZVLw&#10;Rw4266/eChNtWz7TM/W5CBB2CSoovK8TKV1WkEE3tDVx8G62MeiDbHKpG2wD3FRyHEWxNFhyWCiw&#10;pn1B2T19GAW78zb93XXXo53hqY3r0i+yiVaq/91tlyA8df4TfrcPWsF0EsPrTDgCcv0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js658IAAADcAAAADwAAAAAAAAAAAAAA&#10;AAChAgAAZHJzL2Rvd25yZXYueG1sUEsFBgAAAAAEAAQA+QAAAJADAAAAAA==&#10;" strokecolor="#cdcdcd" strokeweight="17e-5mm"/>
            <v:line id="Line 226" o:spid="_x0000_s1252" style="position:absolute;flip:y;visibility:visible" from="21361,9048" to="21977,91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XeffMMAAADcAAAADwAAAGRycy9kb3ducmV2LnhtbESP3YrCMBSE74V9h3AWvNN0xZ/d2lRU&#10;EL1xwa4PcGiObdnmpDTR1rc3guDlMDPfMMmqN7W4Uesqywq+xhEI4tzqigsF57/d6BuE88gaa8uk&#10;4E4OVunHIMFY245PdMt8IQKEXYwKSu+bWEqXl2TQjW1DHLyLbQ36INtC6ha7ADe1nETRXBqsOCyU&#10;2NC2pPw/uxoFm9M622/689Eu8LebN5X/yadaqeFnv16C8NT7d/jVPmgFs+kCnmfCEZDp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13n3zDAAAA3AAAAA8AAAAAAAAAAAAA&#10;AAAAoQIAAGRycy9kb3ducmV2LnhtbFBLBQYAAAAABAAEAPkAAACRAwAAAAA=&#10;" strokecolor="#cdcdcd" strokeweight="17e-5mm"/>
            <v:line id="Line 227" o:spid="_x0000_s1253" style="position:absolute;flip:y;visibility:visible" from="21977,9036" to="22593,90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OgLDr8AAADcAAAADwAAAGRycy9kb3ducmV2LnhtbERPzYrCMBC+C75DGMGbpoq6Wo2igujF&#10;hVYfYGjGtthMShNt9+03B8Hjx/e/2XWmEm9qXGlZwWQcgSDOrC45V3C/nUZLEM4ja6wsk4I/crDb&#10;9nsbjLVtOaF36nMRQtjFqKDwvo6ldFlBBt3Y1sSBe9jGoA+wyaVusA3hppLTKFpIgyWHhgJrOhaU&#10;PdOXUXBI9un50N2v9gd/20Vd+lU200oNB91+DcJT57/ij/uiFcxnYW04E46A3P4D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3OgLDr8AAADcAAAADwAAAAAAAAAAAAAAAACh&#10;AgAAZHJzL2Rvd25yZXYueG1sUEsFBgAAAAAEAAQA+QAAAI0DAAAAAA==&#10;" strokecolor="#cdcdcd" strokeweight="17e-5mm"/>
            <v:line id="Line 228" o:spid="_x0000_s1254" style="position:absolute;visibility:visible" from="22593,9036" to="23190,90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XmrecYAAADcAAAADwAAAGRycy9kb3ducmV2LnhtbESPT2vCQBTE70K/w/IKvZS6sWqp0VW0&#10;YOnNv4d6e2afSTD7Nsluk/Tbd4WCx2FmfsPMFp0pREO1yy0rGPQjEMSJ1TmnCo6H9cs7COeRNRaW&#10;ScEvOVjMH3ozjLVteUfN3qciQNjFqCDzvoyldElGBl3flsTBu9jaoA+yTqWusQ1wU8jXKHqTBnMO&#10;CxmW9JFRct3/GAX0XW62n92pGpxp9WzySzU0y0qpp8duOQXhqfP38H/7SysYjyZwOxOOgJ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l5q3nGAAAA3AAAAA8AAAAAAAAA&#10;AAAAAAAAoQIAAGRycy9kb3ducmV2LnhtbFBLBQYAAAAABAAEAPkAAACUAwAAAAA=&#10;" strokecolor="#cdcdcd" strokeweight="17e-5mm"/>
            <v:line id="Line 229" o:spid="_x0000_s1255" style="position:absolute;visibility:visible" from="23190,9036" to="23806,90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ZqUOcIAAADcAAAADwAAAGRycy9kb3ducmV2LnhtbERPTYvCMBC9L+x/CCPsRTR1RZFqFFdQ&#10;vKndPehtbMa22EzaJmr99+Yg7PHxvmeL1pTiTo0rLCsY9CMQxKnVBWcK/n7XvQkI55E1lpZJwZMc&#10;LOafHzOMtX3wge6Jz0QIYRejgtz7KpbSpTkZdH1bEQfuYhuDPsAmk7rBRwg3pfyOorE0WHBoyLGi&#10;VU7pNbkZBXSsdvtNe6oHZ/rpmuJSD82yVuqr0y6nIDy1/l/8dm+1gtEozA9nwhGQ8x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ZqUOcIAAADcAAAADwAAAAAAAAAAAAAA&#10;AAChAgAAZHJzL2Rvd25yZXYueG1sUEsFBgAAAAAEAAQA+QAAAJADAAAAAA==&#10;" strokecolor="#cdcdcd" strokeweight="17e-5mm"/>
            <v:line id="Line 230" o:spid="_x0000_s1256" style="position:absolute;visibility:visible" from="23806,9048" to="24422,91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YxosUAAADcAAAADwAAAGRycy9kb3ducmV2LnhtbESPQWvCQBSE74L/YXlCL6KbtFgkukos&#10;VHqz2h7a2zP7TILZt0l2jfHfu0Khx2FmvmGW695UoqPWlZYVxNMIBHFmdcm5gu+v98kchPPIGivL&#10;pOBGDtar4WCJibZX3lN38LkIEHYJKii8rxMpXVaQQTe1NXHwTrY16INsc6lbvAa4qeRzFL1KgyWH&#10;hQJreisoOx8uRgH91LvPbf/bxEfajE15al5M2ij1NOrTBQhPvf8P/7U/tILZLIbHmXAE5OoO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tYxosUAAADcAAAADwAAAAAAAAAA&#10;AAAAAAChAgAAZHJzL2Rvd25yZXYueG1sUEsFBgAAAAAEAAQA+QAAAJMDAAAAAA==&#10;" strokecolor="#cdcdcd" strokeweight="17e-5mm"/>
            <v:line id="Line 231" o:spid="_x0000_s1257" style="position:absolute;visibility:visible" from="24422,9105" to="25019,91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gSv1cQAAADcAAAADwAAAGRycy9kb3ducmV2LnhtbESPQYvCMBSE74L/ITzBi2iqiyLVKCoo&#10;e3NXPejt2TzbYvPSNlHrv98sLOxxmJlvmPmyMYV4Uu1yywqGgwgEcWJ1zqmC03Hbn4JwHlljYZkU&#10;vMnBctFuzTHW9sXf9Dz4VAQIuxgVZN6XsZQuycigG9iSOHg3Wxv0Qdap1DW+AtwUchRFE2kw57CQ&#10;YUmbjJL74WEU0Lncf+2aSzW80rpn8lv1YVaVUt1Os5qB8NT4//Bf+1MrGI9H8HsmHAG5+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CBK/VxAAAANwAAAAPAAAAAAAAAAAA&#10;AAAAAKECAABkcnMvZG93bnJldi54bWxQSwUGAAAAAAQABAD5AAAAkgMAAAAA&#10;" strokecolor="#cdcdcd" strokeweight="17e-5mm"/>
            <v:line id="Line 232" o:spid="_x0000_s1258" style="position:absolute;visibility:visible" from="25019,9175" to="25634,92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UgKTsQAAADcAAAADwAAAGRycy9kb3ducmV2LnhtbESPT4vCMBTE78J+h/AWvIimrijSNYoK&#10;u+zNvwe9PZtnW7Z5aZuo9dsbQfA4zMxvmMmsMYW4Uu1yywr6vQgEcWJ1zqmC/e6nOwbhPLLGwjIp&#10;uJOD2fSjNcFY2xtv6Lr1qQgQdjEqyLwvYyldkpFB17MlcfDOtjbog6xTqWu8Bbgp5FcUjaTBnMNC&#10;hiUtM0r+txejgA7lav3bHKv+iRYdk5+rgZlXSrU/m/k3CE+Nf4df7T+tYDgcwPNMOAJy+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tSApOxAAAANwAAAAPAAAAAAAAAAAA&#10;AAAAAKECAABkcnMvZG93bnJldi54bWxQSwUGAAAAAAQABAD5AAAAkgMAAAAA&#10;" strokecolor="#cdcdcd" strokeweight="17e-5mm"/>
            <v:line id="Line 233" o:spid="_x0000_s1259" style="position:absolute;visibility:visible" from="25634,9264" to="26219,93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GSOsYAAADcAAAADwAAAGRycy9kb3ducmV2LnhtbESPzWvCQBTE70L/h+UVehHdaFUkuhEr&#10;tPRm/Tjo7Zl9+aDZt0l2q+l/3xWEHoeZ+Q2zXHWmEldqXWlZwWgYgSBOrS45V3A8vA/mIJxH1lhZ&#10;JgW/5GCVPPWWGGt74x1d9z4XAcIuRgWF93UspUsLMuiGtiYOXmZbgz7INpe6xVuAm0qOo2gmDZYc&#10;FgqsaVNQ+r3/MQroVG+/PrpzM7rQW9+UWfNq1o1SL8/degHCU+f/w4/2p1YwnU7gfiYcAZn8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KhkjrGAAAA3AAAAA8AAAAAAAAA&#10;AAAAAAAAoQIAAGRycy9kb3ducmV2LnhtbFBLBQYAAAAABAAEAPkAAACUAwAAAAA=&#10;" strokecolor="#cdcdcd" strokeweight="17e-5mm"/>
            <v:line id="Line 234" o:spid="_x0000_s1260" style="position:absolute;visibility:visible" from="26219,9391" to="26816,95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e03ocUAAADcAAAADwAAAGRycy9kb3ducmV2LnhtbESPT2vCQBTE7wW/w/IEL6XZqERK6ipa&#10;qHhr/XPQ22v2mQSzb5Psqum3d4WCx2FmfsNM552pxJVaV1pWMIxiEMSZ1SXnCva7r7d3EM4ja6ws&#10;k4I/cjCf9V6mmGp74w1dtz4XAcIuRQWF93UqpcsKMugiWxMH72Rbgz7INpe6xVuAm0qO4ngiDZYc&#10;Fgqs6bOg7Ly9GAV0qL9/Vt2xGf7S8tWUp2ZsFo1Sg363+ADhqfPP8H97rRUkSQKPM+EIyNk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e03ocUAAADcAAAADwAAAAAAAAAA&#10;AAAAAAChAgAAZHJzL2Rvd25yZXYueG1sUEsFBgAAAAAEAAQA+QAAAJMDAAAAAA==&#10;" strokecolor="#cdcdcd" strokeweight="17e-5mm"/>
            <v:line id="Line 235" o:spid="_x0000_s1261" style="position:absolute;visibility:visible" from="26816,9537" to="27393,96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T+p1sYAAADcAAAADwAAAGRycy9kb3ducmV2LnhtbESPQWvCQBSE74X+h+UJXoputCiSuglW&#10;UHqrVQ/t7TX7TILZt0l2TdJ/3y0IPQ4z8w2zTgdTiY5aV1pWMJtGIIgzq0vOFZxPu8kKhPPIGivL&#10;pOCHHKTJ48MaY217/qDu6HMRIOxiVFB4X8dSuqwgg25qa+LgXWxr0AfZ5lK32Ae4qeQ8ipbSYMlh&#10;ocCatgVl1+PNKKDP+v2wH76a2Te9Ppny0jybTaPUeDRsXkB4Gvx/+N5+0woWiyX8nQlHQCa/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0/qdbGAAAA3AAAAA8AAAAAAAAA&#10;AAAAAAAAoQIAAGRycy9kb3ducmV2LnhtbFBLBQYAAAAABAAEAPkAAACUAwAAAAA=&#10;" strokecolor="#cdcdcd" strokeweight="17e-5mm"/>
            <v:line id="Line 236" o:spid="_x0000_s1262" style="position:absolute;visibility:visible" from="27393,9696" to="27952,98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nMMTcYAAADcAAAADwAAAGRycy9kb3ducmV2LnhtbESPzWvCQBTE74X+D8sr9CK60eIH0Y1Y&#10;odKbrXrQ2zP78kGzb5Psqul/3xWEHoeZ+Q2zWHamEldqXWlZwXAQgSBOrS45V3DYf/RnIJxH1lhZ&#10;JgW/5GCZPD8tMNb2xt903flcBAi7GBUU3texlC4tyKAb2Jo4eJltDfog21zqFm8Bbio5iqKJNFhy&#10;WCiwpnVB6c/uYhTQsd5+bbpTMzzTe8+UWfNmVo1Sry/dag7CU+f/w4/2p1YwHk/hfiYcAZn8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JzDE3GAAAA3AAAAA8AAAAAAAAA&#10;AAAAAAAAoQIAAGRycy9kb3ducmV2LnhtbFBLBQYAAAAABAAEAPkAAACUAwAAAAA=&#10;" strokecolor="#cdcdcd" strokeweight="17e-5mm"/>
            <v:line id="Line 237" o:spid="_x0000_s1263" style="position:absolute;visibility:visible" from="27952,9886" to="28498,101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yYP8IAAADcAAAADwAAAGRycy9kb3ducmV2LnhtbERPTYvCMBC9L+x/CCPsRTR1RZFqFFdQ&#10;vKndPehtbMa22EzaJmr99+Yg7PHxvmeL1pTiTo0rLCsY9CMQxKnVBWcK/n7XvQkI55E1lpZJwZMc&#10;LOafHzOMtX3wge6Jz0QIYRejgtz7KpbSpTkZdH1bEQfuYhuDPsAmk7rBRwg3pfyOorE0WHBoyLGi&#10;VU7pNbkZBXSsdvtNe6oHZ/rpmuJSD82yVuqr0y6nIDy1/l/8dm+1gtEorA1nwhGQ8x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yYP8IAAADcAAAADwAAAAAAAAAAAAAA&#10;AAChAgAAZHJzL2Rvd25yZXYueG1sUEsFBgAAAAAEAAQA+QAAAJADAAAAAA==&#10;" strokecolor="#cdcdcd" strokeweight="17e-5mm"/>
            <v:line id="Line 238" o:spid="_x0000_s1264" style="position:absolute;visibility:visible" from="28498,10102" to="29044,103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KA9pMYAAADcAAAADwAAAGRycy9kb3ducmV2LnhtbESPT2vCQBTE74V+h+UVehHdaFE0uhEr&#10;VHqzVQ96e2Zf/tDs2yS7avrtu4LQ4zAzv2EWy85U4kqtKy0rGA4iEMSp1SXnCg77j/4UhPPIGivL&#10;pOCXHCyT56cFxtre+JuuO5+LAGEXo4LC+zqW0qUFGXQDWxMHL7OtQR9km0vd4i3ATSVHUTSRBksO&#10;CwXWtC4o/dldjAI61tuvTXdqhmd675kya97MqlHq9aVbzUF46vx/+NH+1ArG4xncz4QjIJ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ygPaTGAAAA3AAAAA8AAAAAAAAA&#10;AAAAAAAAoQIAAGRycy9kb3ducmV2LnhtbFBLBQYAAAAABAAEAPkAAACUAwAAAAA=&#10;" strokecolor="#cdcdcd" strokeweight="17e-5mm"/>
            <v:line id="Line 239" o:spid="_x0000_s1265" style="position:absolute;visibility:visible" from="29044,10331" to="29565,105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ZehMIAAADcAAAADwAAAGRycy9kb3ducmV2LnhtbERPTYvCMBC9L+x/CCPsZdHUFUWqUVxB&#10;8aZ296C3sRnbYjNpm6j135uD4PHxvqfz1pTiRo0rLCvo9yIQxKnVBWcK/v9W3TEI55E1lpZJwYMc&#10;zGefH1OMtb3znm6Jz0QIYRejgtz7KpbSpTkZdD1bEQfubBuDPsAmk7rBewg3pfyJopE0WHBoyLGi&#10;ZU7pJbkaBXSotrt1e6z7J/r9NsW5HphFrdRXp11MQHhq/Vv8cm+0guEozA9nwhGQsy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ZehMIAAADcAAAADwAAAAAAAAAAAAAA&#10;AAChAgAAZHJzL2Rvd25yZXYueG1sUEsFBgAAAAAEAAQA+QAAAJADAAAAAA==&#10;" strokecolor="#cdcdcd" strokeweight="17e-5mm"/>
            <v:line id="Line 240" o:spid="_x0000_s1266" style="position:absolute;visibility:visible" from="29565,10579" to="30073,108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Lr7H8YAAADcAAAADwAAAGRycy9kb3ducmV2LnhtbESPT2vCQBTE70K/w/IKvYhu0mKQ6EZU&#10;aOmtaj3Y22v25Q9m3ybZrabfvisIPQ4z8xtmuRpMIy7Uu9qygngagSDOra65VHD8fJ3MQTiPrLGx&#10;TAp+ycEqexgtMdX2ynu6HHwpAoRdigoq79tUSpdXZNBNbUscvML2Bn2QfSl1j9cAN418jqJEGqw5&#10;LFTY0rai/Hz4MQro1H7s3oavLv6mzdjURfdi1p1ST4/DegHC0+D/w/f2u1YwS2K4nQlHQGZ/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y6+x/GAAAA3AAAAA8AAAAAAAAA&#10;AAAAAAAAoQIAAGRycy9kb3ducmV2LnhtbFBLBQYAAAAABAAEAPkAAACUAwAAAAA=&#10;" strokecolor="#cdcdcd" strokeweight="17e-5mm"/>
            <v:line id="Line 241" o:spid="_x0000_s1267" style="position:absolute;visibility:visible" from="30073,10852" to="30562,111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GhlaMYAAADcAAAADwAAAGRycy9kb3ducmV2LnhtbESPQWvCQBSE7wX/w/KEXopujFQkdRUV&#10;LL3ZRg/t7TX7TILZt0l2m8R/7xYKPQ4z8w2z2gymEh21rrSsYDaNQBBnVpecKzifDpMlCOeRNVaW&#10;ScGNHGzWo4cVJtr2/EFd6nMRIOwSVFB4XydSuqwgg25qa+LgXWxr0AfZ5lK32Ae4qWQcRQtpsOSw&#10;UGBN+4Kya/pjFNBnfXx/Hb6a2Tftnkx5aeZm2yj1OB62LyA8Df4//Nd+0wqeFzH8nglHQK7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xoZWjGAAAA3AAAAA8AAAAAAAAA&#10;AAAAAAAAoQIAAGRycy9kb3ducmV2LnhtbFBLBQYAAAAABAAEAPkAAACUAwAAAAA=&#10;" strokecolor="#cdcdcd" strokeweight="17e-5mm"/>
            <v:line id="Line 242" o:spid="_x0000_s1268" style="position:absolute;visibility:visible" from="30562,11144" to="31032,114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yTA88YAAADcAAAADwAAAGRycy9kb3ducmV2LnhtbESPT2vCQBTE74V+h+UJvRTdWFEkdRNs&#10;ocVb/Xdob6/ZZxLMvk2y2yR++64geBxm5jfMKh1MJTpqXWlZwXQSgSDOrC45V3A8fIyXIJxH1lhZ&#10;JgUXcpAmjw8rjLXteUfd3uciQNjFqKDwvo6ldFlBBt3E1sTBO9nWoA+yzaVusQ9wU8mXKFpIgyWH&#10;hQJrei8oO+//jAL6rr+2n8NPM/2lt2dTnpqZWTdKPY2G9SsIT4O/h2/tjVYwX8zgeiYcAZn8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MkwPPGAAAA3AAAAA8AAAAAAAAA&#10;AAAAAAAAoQIAAGRycy9kb3ducmV2LnhtbFBLBQYAAAAABAAEAPkAAACUAwAAAAA=&#10;" strokecolor="#cdcdcd" strokeweight="17e-5mm"/>
            <v:line id="Line 243" o:spid="_x0000_s1269" style="position:absolute;visibility:visible" from="31032,11461" to="31483,117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M1Yh8YAAADcAAAADwAAAGRycy9kb3ducmV2LnhtbESPT2vCQBTE7wW/w/IKXkrdaFUkzSoq&#10;WHqz1R709sy+/MHs2yS7avrtXaHQ4zAzv2GSRWcqcaXWlZYVDAcRCOLU6pJzBT/7zesMhPPIGivL&#10;pOCXHCzmvacEY21v/E3Xnc9FgLCLUUHhfR1L6dKCDLqBrYmDl9nWoA+yzaVu8RbgppKjKJpKgyWH&#10;hQJrWheUnncXo4AO9fbrozs2wxOtXkyZNW9m2SjVf+6W7yA8df4//Nf+1Aom0zE8zoQjIOd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zNWIfGAAAA3AAAAA8AAAAAAAAA&#10;AAAAAAAAoQIAAGRycy9kb3ducmV2LnhtbFBLBQYAAAAABAAEAPkAAACUAwAAAAA=&#10;" strokecolor="#cdcdcd" strokeweight="17e-5mm"/>
            <v:line id="Line 244" o:spid="_x0000_s1270" style="position:absolute;visibility:visible" from="31483,11791" to="31921,121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4H9HMYAAADcAAAADwAAAGRycy9kb3ducmV2LnhtbESPQWvCQBSE74X+h+UJXoputCiSuglW&#10;UHqrVQ/t7TX7TILZt0l2TdJ/3y0IPQ4z8w2zTgdTiY5aV1pWMJtGIIgzq0vOFZxPu8kKhPPIGivL&#10;pOCHHKTJ48MaY217/qDu6HMRIOxiVFB4X8dSuqwgg25qa+LgXWxr0AfZ5lK32Ae4qeQ8ipbSYMlh&#10;ocCatgVl1+PNKKDP+v2wH76a2Te9Ppny0jybTaPUeDRsXkB4Gvx/+N5+0woWywX8nQlHQCa/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OB/RzGAAAA3AAAAA8AAAAAAAAA&#10;AAAAAAAAoQIAAGRycy9kb3ducmV2LnhtbFBLBQYAAAAABAAEAPkAAACUAwAAAAA=&#10;" strokecolor="#cdcdcd" strokeweight="17e-5mm"/>
            <v:line id="Line 245" o:spid="_x0000_s1271" style="position:absolute;visibility:visible" from="31921,12134" to="32321,124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1Nja8UAAADcAAAADwAAAGRycy9kb3ducmV2LnhtbESPT2vCQBTE74LfYXlCL6IbLQ0SXUUF&#10;S2/WPwe9PbPPJJh9m2S3mn57t1DwOMzMb5jZojWluFPjCssKRsMIBHFqdcGZguNhM5iAcB5ZY2mZ&#10;FPySg8W825lhou2Dd3Tf+0wECLsEFeTeV4mULs3JoBvaijh4V9sY9EE2mdQNPgLclHIcRbE0WHBY&#10;yLGidU7pbf9jFNCp2n5/tud6dKFV3xTX+t0sa6Xeeu1yCsJT61/h//aXVvARx/B3JhwBOX8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1Nja8UAAADcAAAADwAAAAAAAAAA&#10;AAAAAAChAgAAZHJzL2Rvd25yZXYueG1sUEsFBgAAAAAEAAQA+QAAAJMDAAAAAA==&#10;" strokecolor="#cdcdcd" strokeweight="17e-5mm"/>
            <v:line id="Line 246" o:spid="_x0000_s1272" style="position:absolute;visibility:visible" from="32321,12496" to="32715,128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B/G8MYAAADcAAAADwAAAGRycy9kb3ducmV2LnhtbESPS2/CMBCE70j9D9ZW6gWBAxUPBRxE&#10;kVr1Rnkc4LbEm4car5PYhfTf10hIPY5m5hvNctWZSlypdaVlBaNhBII4tbrkXMHx8D6Yg3AeWWNl&#10;mRT8koNV8tRbYqztjXd03ftcBAi7GBUU3texlC4tyKAb2po4eJltDfog21zqFm8Bbio5jqKpNFhy&#10;WCiwpk1B6ff+xyigU739+ujOzehCb31TZs2rWTdKvTx36wUIT53/Dz/an1rBZDqD+5lwBGTy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wfxvDGAAAA3AAAAA8AAAAAAAAA&#10;AAAAAAAAoQIAAGRycy9kb3ducmV2LnhtbFBLBQYAAAAABAAEAPkAAACUAwAAAAA=&#10;" strokecolor="#cdcdcd" strokeweight="17e-5mm"/>
            <v:line id="Line 247" o:spid="_x0000_s1273" style="position:absolute;visibility:visible" from="32715,12890" to="33077,13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YBSgsIAAADcAAAADwAAAGRycy9kb3ducmV2LnhtbERPTYvCMBC9L+x/CCPsZdHUFUWqUVxB&#10;8aZ296C3sRnbYjNpm6j135uD4PHxvqfz1pTiRo0rLCvo9yIQxKnVBWcK/v9W3TEI55E1lpZJwYMc&#10;zGefH1OMtb3znm6Jz0QIYRejgtz7KpbSpTkZdD1bEQfubBuDPsAmk7rBewg3pfyJopE0WHBoyLGi&#10;ZU7pJbkaBXSotrt1e6z7J/r9NsW5HphFrdRXp11MQHhq/Vv8cm+0guEorA1nwhGQsy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YBSgsIAAADcAAAADwAAAAAAAAAAAAAA&#10;AAChAgAAZHJzL2Rvd25yZXYueG1sUEsFBgAAAAAEAAQA+QAAAJADAAAAAA==&#10;" strokecolor="#cdcdcd" strokeweight="17e-5mm"/>
            <v:line id="Line 248" o:spid="_x0000_s1274" style="position:absolute;visibility:visible" from="33077,13277" to="33407,136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sz3GcYAAADcAAAADwAAAGRycy9kb3ducmV2LnhtbESPzWvCQBTE70L/h+UVehHdaFE0uhEr&#10;tPRm/Tjo7Zl9+aDZt0l2q+l/3xWEHoeZ+Q2zXHWmEldqXWlZwWgYgSBOrS45V3A8vA9mIJxH1lhZ&#10;JgW/5GCVPPWWGGt74x1d9z4XAcIuRgWF93UspUsLMuiGtiYOXmZbgz7INpe6xVuAm0qOo2gqDZYc&#10;FgqsaVNQ+r3/MQroVG+/PrpzM7rQW9+UWfNq1o1SL8/degHCU+f/w4/2p1Ywmc7hfiYcAZn8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LM9xnGAAAA3AAAAA8AAAAAAAAA&#10;AAAAAAAAoQIAAGRycy9kb3ducmV2LnhtbFBLBQYAAAAABAAEAPkAAACUAwAAAAA=&#10;" strokecolor="#cdcdcd" strokeweight="17e-5mm"/>
            <v:line id="Line 249" o:spid="_x0000_s1275" style="position:absolute;visibility:visible" from="33407,13684" to="33712,141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i/IWcMAAADcAAAADwAAAGRycy9kb3ducmV2LnhtbERPPW/CMBDdkfgP1iGxVI0DiLZKMYgi&#10;gdho0w7tdo2PJGp8TmwD4d/joRLj0/terHrTiDM5X1tWMElSEMSF1TWXCr4+t48vIHxA1thYJgVX&#10;8rBaDgcLzLS98Aed81CKGMI+QwVVCG0mpS8qMugT2xJH7midwRChK6V2eInhppHTNH2SBmuODRW2&#10;tKmo+MtPRgF9t4f3Xf/TTX7p7cHUx25m1p1S41G/fgURqA938b97rxXMn+P8eCYeAbm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YvyFnDAAAA3AAAAA8AAAAAAAAAAAAA&#10;AAAAoQIAAGRycy9kb3ducmV2LnhtbFBLBQYAAAAABAAEAPkAAACRAwAAAAA=&#10;" strokecolor="#cdcdcd" strokeweight="17e-5mm"/>
            <v:line id="Line 250" o:spid="_x0000_s1276" style="position:absolute;visibility:visible" from="33712,14103" to="34004,145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NtwsYAAADcAAAADwAAAGRycy9kb3ducmV2LnhtbESPT2vCQBTE74V+h+UJXkrdxGItMauo&#10;YOlNqz3U2zP78odm3ybZVdNv7wqFHoeZ+Q2TLnpTiwt1rrKsIB5FIIgzqysuFHwdNs9vIJxH1lhb&#10;JgW/5GAxf3xIMdH2yp902ftCBAi7BBWU3jeJlC4ryaAb2YY4eLntDPogu0LqDq8Bbmo5jqJXabDi&#10;sFBiQ+uSsp/92Sig72a7e++PbXyi1ZOp8vbFLFulhoN+OQPhqff/4b/2h1YwmcZwPxOOgJz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ljbcLGAAAA3AAAAA8AAAAAAAAA&#10;AAAAAAAAoQIAAGRycy9kb3ducmV2LnhtbFBLBQYAAAAABAAEAPkAAACUAwAAAAA=&#10;" strokecolor="#cdcdcd" strokeweight="17e-5mm"/>
            <v:line id="Line 251" o:spid="_x0000_s1277" style="position:absolute;visibility:visible" from="34004,14535" to="34258,14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bHztcUAAADcAAAADwAAAGRycy9kb3ducmV2LnhtbESPQWvCQBSE7wX/w/IEL0U3WqoSXUUF&#10;izdb9aC3Z/aZBLNvk+yq8d+7hUKPw8x8w0znjSnEnWqXW1bQ70UgiBOrc04VHPbr7hiE88gaC8uk&#10;4EkO5rPW2xRjbR/8Q/edT0WAsItRQeZ9GUvpkowMup4tiYN3sbVBH2SdSl3jI8BNIQdRNJQGcw4L&#10;GZa0yii57m5GAR3L7fdXc6r6Z1q+m/xSfZhFpVSn3SwmIDw1/j/8195oBZ+jAfyeCUdAzl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bHztcUAAADcAAAADwAAAAAAAAAA&#10;AAAAAAChAgAAZHJzL2Rvd25yZXYueG1sUEsFBgAAAAAEAAQA+QAAAJMDAAAAAA==&#10;" strokecolor="#cdcdcd" strokeweight="17e-5mm"/>
            <v:line id="Line 252" o:spid="_x0000_s1278" style="position:absolute;visibility:visible" from="34258,14979" to="34493,154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v1WLsYAAADcAAAADwAAAGRycy9kb3ducmV2LnhtbESPT2vCQBTE7wW/w/KEXqRuVLQluhEV&#10;Wry1VQ/29sy+/MHs2yS71fjtu4LQ4zAzv2EWy85U4kKtKy0rGA0jEMSp1SXnCg7795c3EM4ja6ws&#10;k4IbOVgmvacFxtpe+ZsuO5+LAGEXo4LC+zqW0qUFGXRDWxMHL7OtQR9km0vd4jXATSXHUTSTBksO&#10;CwXWtCkoPe9+jQI61p9fH91PMzrRemDKrJmYVaPUc79bzUF46vx/+NHeagXT1wncz4QjIJ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b9Vi7GAAAA3AAAAA8AAAAAAAAA&#10;AAAAAAAAoQIAAGRycy9kb3ducmV2LnhtbFBLBQYAAAAABAAEAPkAAACUAwAAAAA=&#10;" strokecolor="#cdcdcd" strokeweight="17e-5mm"/>
            <v:line id="Line 253" o:spid="_x0000_s1279" style="position:absolute;visibility:visible" from="34493,15430" to="34690,158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RTOWsYAAADcAAAADwAAAGRycy9kb3ducmV2LnhtbESPT2vCQBTE70K/w/IKvZS6sWor0VW0&#10;YOnNv4d6e2afSTD7Nsluk/Tbd4WCx2FmfsPMFp0pREO1yy0rGPQjEMSJ1TmnCo6H9csEhPPIGgvL&#10;pOCXHCzmD70Zxtq2vKNm71MRIOxiVJB5X8ZSuiQjg65vS+LgXWxt0AdZp1LX2Aa4KeRrFL1JgzmH&#10;hQxL+sgoue5/jAL6Ljfbz+5UDc60ejb5pRqaZaXU02O3nILw1Pl7+L/9pRWM30dwOxOOgJ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kUzlrGAAAA3AAAAA8AAAAAAAAA&#10;AAAAAAAAoQIAAGRycy9kb3ducmV2LnhtbFBLBQYAAAAABAAEAPkAAACUAwAAAAA=&#10;" strokecolor="#cdcdcd" strokeweight="17e-5mm"/>
            <v:line id="Line 254" o:spid="_x0000_s1280" style="position:absolute;visibility:visible" from="34690,15887" to="34874,163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lhrwcYAAADcAAAADwAAAGRycy9kb3ducmV2LnhtbESPzWvCQBTE74X+D8sr9CK60eIH0Y1Y&#10;odKbrXrQ2zP78kGzb5Psqul/3xWEHoeZ+Q2zWHamEldqXWlZwXAQgSBOrS45V3DYf/RnIJxH1lhZ&#10;JgW/5GCZPD8tMNb2xt903flcBAi7GBUU3texlC4tyKAb2Jo4eJltDfog21zqFm8Bbio5iqKJNFhy&#10;WCiwpnVB6c/uYhTQsd5+bbpTMzzTe8+UWfNmVo1Sry/dag7CU+f/w4/2p1Ywno7hfiYcAZn8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ZYa8HGAAAA3AAAAA8AAAAAAAAA&#10;AAAAAAAAoQIAAGRycy9kb3ducmV2LnhtbFBLBQYAAAAABAAEAPkAAACUAwAAAAA=&#10;" strokecolor="#cdcdcd" strokeweight="17e-5mm"/>
            <v:line id="Line 255" o:spid="_x0000_s1281" style="position:absolute;visibility:visible" from="34874,16363" to="35001,168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or1tsYAAADcAAAADwAAAGRycy9kb3ducmV2LnhtbESPS2/CMBCE70j9D9ZW6gWBAxUPBRxE&#10;kVr1Rnkc4LbEm4car5PYhfTf10hIPY5m5hvNctWZSlypdaVlBaNhBII4tbrkXMHx8D6Yg3AeWWNl&#10;mRT8koNV8tRbYqztjXd03ftcBAi7GBUU3texlC4tyKAb2po4eJltDfog21zqFm8Bbio5jqKpNFhy&#10;WCiwpk1B6ff+xyigU739+ujOzehCb31TZs2rWTdKvTx36wUIT53/Dz/an1rBZDaF+5lwBGTy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aK9bbGAAAA3AAAAA8AAAAAAAAA&#10;AAAAAAAAoQIAAGRycy9kb3ducmV2LnhtbFBLBQYAAAAABAAEAPkAAACUAwAAAAA=&#10;" strokecolor="#cdcdcd" strokeweight="17e-5mm"/>
            <v:line id="Line 256" o:spid="_x0000_s1282" style="position:absolute;visibility:visible" from="35001,16840" to="35128,173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cZQLcYAAADcAAAADwAAAGRycy9kb3ducmV2LnhtbESPzWvCQBTE7wX/h+UVvJS60eIHaVZR&#10;wdKbrfagt2f25QOzb5Psqul/7wqFHoeZ+Q2TLDpTiSu1rrSsYDiIQBCnVpecK/jZb15nIJxH1lhZ&#10;JgW/5GAx7z0lGGt742+67nwuAoRdjAoK7+tYSpcWZNANbE0cvMy2Bn2QbS51i7cAN5UcRdFEGiw5&#10;LBRY07qg9Ly7GAV0qLdfH92xGZ5o9WLKrHkzy0ap/nO3fAfhqfP/4b/2p1Ywnk7hcSYcATm/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nGUC3GAAAA3AAAAA8AAAAAAAAA&#10;AAAAAAAAoQIAAGRycy9kb3ducmV2LnhtbFBLBQYAAAAABAAEAPkAAACUAwAAAAA=&#10;" strokecolor="#cdcdcd" strokeweight="17e-5mm"/>
            <v:line id="Line 257" o:spid="_x0000_s1283" style="position:absolute;visibility:visible" from="35128,17316" to="35198,178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FnEX8MAAADcAAAADwAAAGRycy9kb3ducmV2LnhtbERPPW/CMBDdkfgP1iGxVI0DiLZKMYgi&#10;gdho0w7tdo2PJGp8TmwD4d/joRLj0/terHrTiDM5X1tWMElSEMSF1TWXCr4+t48vIHxA1thYJgVX&#10;8rBaDgcLzLS98Aed81CKGMI+QwVVCG0mpS8qMugT2xJH7midwRChK6V2eInhppHTNH2SBmuODRW2&#10;tKmo+MtPRgF9t4f3Xf/TTX7p7cHUx25m1p1S41G/fgURqA938b97rxXMn+PaeCYeAbm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hZxF/DAAAA3AAAAA8AAAAAAAAAAAAA&#10;AAAAoQIAAGRycy9kb3ducmV2LnhtbFBLBQYAAAAABAAEAPkAAACRAwAAAAA=&#10;" strokecolor="#cdcdcd" strokeweight="17e-5mm"/>
            <v:line id="Line 258" o:spid="_x0000_s1284" style="position:absolute;visibility:visible" from="35198,17811" to="35255,182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xVhxMYAAADcAAAADwAAAGRycy9kb3ducmV2LnhtbESPT2vCQBTE70K/w/IKvZS6saKt0VW0&#10;YOnNv4d6e2afSTD7Nsluk/Tbd4WCx2FmfsPMFp0pREO1yy0rGPQjEMSJ1TmnCo6H9cs7COeRNRaW&#10;ScEvOVjMH3ozjLVteUfN3qciQNjFqCDzvoyldElGBl3flsTBu9jaoA+yTqWusQ1wU8jXKBpLgzmH&#10;hQxL+sgoue5/jAL6Ljfbz+5UDc60ejb5pRqaZaXU02O3nILw1Pl7+L/9pRWM3iZwOxOOgJ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cVYcTGAAAA3AAAAA8AAAAAAAAA&#10;AAAAAAAAoQIAAGRycy9kb3ducmV2LnhtbFBLBQYAAAAABAAEAPkAAACUAwAAAAA=&#10;" strokecolor="#cdcdcd" strokeweight="17e-5mm"/>
            <v:line id="Line 259" o:spid="_x0000_s1285" style="position:absolute;visibility:visible" from="35255,18288" to="35267,187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4fsEAAADcAAAADwAAAGRycy9kb3ducmV2LnhtbERPTYvCMBC9L/gfwgheRFOVXaQaRQXF&#10;m7vqQW9jM7bFZtI2Ueu/Nwdhj4/3PZ03phAPql1uWcGgH4EgTqzOOVVwPKx7YxDOI2ssLJOCFzmY&#10;z1pfU4y1ffIfPfY+FSGEXYwKMu/LWEqXZGTQ9W1JHLirrQ36AOtU6hqfIdwUchhFP9JgzqEhw5JW&#10;GSW3/d0ooFO5+90052pwoWXX5NdqZBaVUp12s5iA8NT4f/HHvdUKvsdhfjgTjoCcvQ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j+rh+wQAAANwAAAAPAAAAAAAAAAAAAAAA&#10;AKECAABkcnMvZG93bnJldi54bWxQSwUGAAAAAAQABAD5AAAAjwMAAAAA&#10;" strokecolor="#cdcdcd" strokeweight="17e-5mm"/>
            <v:line id="Line 260" o:spid="_x0000_s1286" style="position:absolute;visibility:visible" from="35267,18776" to="35274,192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LYd5cUAAADcAAAADwAAAGRycy9kb3ducmV2LnhtbESPT2vCQBTE74LfYXlCL6KbWCohuooK&#10;lt5a/xz09sw+k2D2bZLdavrtu4WCx2FmfsPMl52pxJ1aV1pWEI8jEMSZ1SXnCo6H7SgB4Tyyxsoy&#10;KfghB8tFvzfHVNsH7+i+97kIEHYpKii8r1MpXVaQQTe2NXHwrrY16INsc6lbfAS4qeQkiqbSYMlh&#10;ocCaNgVlt/23UUCn+vPrvTs38YXWQ1Nem1ezapR6GXSrGQhPnX+G/9sfWsFbEsPfmXAE5OI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LYd5cUAAADcAAAADwAAAAAAAAAA&#10;AAAAAAChAgAAZHJzL2Rvd25yZXYueG1sUEsFBgAAAAAEAAQA+QAAAJMDAAAAAA==&#10;" strokecolor="#cdcdcd" strokeweight="17e-5mm"/>
            <v:line id="Line 261" o:spid="_x0000_s1287" style="position:absolute;flip:x;visibility:visible" from="35236,19265" to="35267,197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rmGfsQAAADcAAAADwAAAGRycy9kb3ducmV2LnhtbESP0WrCQBRE3wv+w3IF35qNYlONrqKC&#10;tC8tGPMBl+w1CWbvhuyaxL/vFgp9HGbmDLPdj6YRPXWutqxgHsUgiAuray4V5Nfz6wqE88gaG8uk&#10;4EkO9rvJyxZTbQe+UJ/5UgQIuxQVVN63qZSuqMigi2xLHLyb7Qz6ILtS6g6HADeNXMRxIg3WHBYq&#10;bOlUUXHPHkbB8XLIPo5j/mXf8XtI2tqvi6VWajYdDxsQnkb/H/5rf2oFb6sF/J4JR0Du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GuYZ+xAAAANwAAAAPAAAAAAAAAAAA&#10;AAAAAKECAABkcnMvZG93bnJldi54bWxQSwUGAAAAAAQABAD5AAAAkgMAAAAA&#10;" strokecolor="#cdcdcd" strokeweight="17e-5mm"/>
            <v:line id="Line 262" o:spid="_x0000_s1288" style="position:absolute;flip:x;visibility:visible" from="35159,19761" to="35236,202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fUj5cIAAADcAAAADwAAAGRycy9kb3ducmV2LnhtbESP3YrCMBSE7xd8h3AE7zTV9bcaRQVx&#10;bxSsPsChObbF5qQ0WVvf3ggLeznMzDfMatOaUjypdoVlBcNBBII4tbrgTMHteujPQTiPrLG0TApe&#10;5GCz7nytMNa24Qs9E5+JAGEXo4Lc+yqW0qU5GXQDWxEH725rgz7IOpO6xibATSlHUTSVBgsOCzlW&#10;tM8pfSS/RsHusk2Ou/Z2sjM8N9Oq8It0rJXqddvtEoSn1v+H/9o/WsFk/g2fM+EIyPU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fUj5cIAAADcAAAADwAAAAAAAAAAAAAA&#10;AAChAgAAZHJzL2Rvd25yZXYueG1sUEsFBgAAAAAEAAQA+QAAAJADAAAAAA==&#10;" strokecolor="#cdcdcd" strokeweight="17e-5mm"/>
            <v:line id="Line 263" o:spid="_x0000_s1289" style="position:absolute;flip:x;visibility:visible" from="35071,20237" to="35159,207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hy7kcQAAADcAAAADwAAAGRycy9kb3ducmV2LnhtbESP0WqDQBRE3wv9h+UW8lbXhsSmxjUk&#10;gdC+tBDrB1zcG5W6d8XdqPn7bqDQx2FmzjDZbjadGGlwrWUFL1EMgriyuuVaQfl9et6AcB5ZY2eZ&#10;FNzIwS5/fMgw1XbiM42Fr0WAsEtRQeN9n0rpqoYMusj2xMG72MGgD3KopR5wCnDTyWUcJ9Jgy2Gh&#10;wZ6ODVU/xdUoOJz3xfthLj/tK35NSd/6t2qllVo8zfstCE+z/w//tT+0gvVmBfcz4QjI/B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mHLuRxAAAANwAAAAPAAAAAAAAAAAA&#10;AAAAAKECAABkcnMvZG93bnJldi54bWxQSwUGAAAAAAQABAD5AAAAkgMAAAAA&#10;" strokecolor="#cdcdcd" strokeweight="17e-5mm"/>
            <v:line id="Line 264" o:spid="_x0000_s1290" style="position:absolute;flip:x;visibility:visible" from="34944,20726" to="35071,212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VAeCsIAAADcAAAADwAAAGRycy9kb3ducmV2LnhtbESP3YrCMBSE7wXfIRxh7zRV/K1GUWFZ&#10;bxSsPsChObbF5qQ00da3NwuCl8PMfMOsNq0pxZNqV1hWMBxEIIhTqwvOFFwvv/05COeRNZaWScGL&#10;HGzW3c4KY20bPtMz8ZkIEHYxKsi9r2IpXZqTQTewFXHwbrY26IOsM6lrbALclHIURVNpsOCwkGNF&#10;+5zSe/IwCnbnbfK3a69HO8NTM60Kv0jHWqmfXrtdgvDU+m/40z5oBZP5BP7PhCMg12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VAeCsIAAADcAAAADwAAAAAAAAAAAAAA&#10;AAChAgAAZHJzL2Rvd25yZXYueG1sUEsFBgAAAAAEAAQA+QAAAJADAAAAAA==&#10;" strokecolor="#cdcdcd" strokeweight="17e-5mm"/>
            <v:line id="Line 265" o:spid="_x0000_s1291" style="position:absolute;flip:x;visibility:visible" from="34778,21202" to="34944,216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YKAfcQAAADcAAAADwAAAGRycy9kb3ducmV2LnhtbESP0WqDQBRE3wv5h+UG8lbXhNRYm03Q&#10;QklfGtDkAy7urUrdu+Juo/37bKHQx2FmzjD742x6caPRdZYVrKMYBHFtdceNguvl7TEF4Tyyxt4y&#10;KfghB8fD4mGPmbYTl3SrfCMChF2GClrvh0xKV7dk0EV2IA7epx0N+iDHRuoRpwA3vdzEcSINdhwW&#10;WhzotaX6q/o2Cooyr07FfP2wOzxPydD553qrlVot5/wFhKfZ/4f/2u9awVOawO+ZcATk4Q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5goB9xAAAANwAAAAPAAAAAAAAAAAA&#10;AAAAAKECAABkcnMvZG93bnJldi54bWxQSwUGAAAAAAQABAD5AAAAkgMAAAAA&#10;" strokecolor="#cdcdcd" strokeweight="17e-5mm"/>
            <v:line id="Line 266" o:spid="_x0000_s1292" style="position:absolute;flip:x;visibility:visible" from="34601,21666" to="34778,221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s4l5sQAAADcAAAADwAAAGRycy9kb3ducmV2LnhtbESP0WrCQBRE3wv+w3ILvtVNxSY2uooK&#10;Yl8qJPoBl+xtEszeDdk1iX/vFgp9HGbmDLPejqYRPXWutqzgfRaBIC6srrlUcL0c35YgnEfW2Fgm&#10;BQ9ysN1MXtaYajtwRn3uSxEg7FJUUHnfplK6oiKDbmZb4uD92M6gD7Irpe5wCHDTyHkUxdJgzWGh&#10;wpYOFRW3/G4U7LNdftqP12+b4HmI29p/Fgut1PR13K1AeBr9f/iv/aUVfCwT+D0TjoDcP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WziXmxAAAANwAAAAPAAAAAAAAAAAA&#10;AAAAAKECAABkcnMvZG93bnJldi54bWxQSwUGAAAAAAQABAD5AAAAkgMAAAAA&#10;" strokecolor="#cdcdcd" strokeweight="17e-5mm"/>
            <v:line id="Line 267" o:spid="_x0000_s1293" style="position:absolute;flip:x;visibility:visible" from="34385,22142" to="34601,225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1GxlMAAAADcAAAADwAAAGRycy9kb3ducmV2LnhtbERPy4rCMBTdC/MP4Q6403QGn7VRVBDd&#10;KLT2Ay7NtS3T3JQmYzt/P1kILg/nnewG04gnda62rOBrGoEgLqyuuVSQ30+TFQjnkTU2lknBHznY&#10;bT9GCcba9pzSM/OlCCHsYlRQed/GUrqiIoNualviwD1sZ9AH2JVSd9iHcNPI7yhaSIM1h4YKWzpW&#10;VPxkv0bBId1n58OQX+0Sb/2irf26mGmlxp/DfgPC0+Df4pf7ohXMV2FtOBOOgNz+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dRsZTAAAAA3AAAAA8AAAAAAAAAAAAAAAAA&#10;oQIAAGRycy9kb3ducmV2LnhtbFBLBQYAAAAABAAEAPkAAACOAwAAAAA=&#10;" strokecolor="#cdcdcd" strokeweight="17e-5mm"/>
            <v:line id="Line 268" o:spid="_x0000_s1294" style="position:absolute;flip:x;visibility:visible" from="34131,22586" to="34385,230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B0UD8QAAADcAAAADwAAAGRycy9kb3ducmV2LnhtbESP0WrCQBRE3wv+w3ILvtVNxcYYXUUF&#10;sS8VkvoBl+xtEszeDdk1iX/vFgp9HGbmDLPZjaYRPXWutqzgfRaBIC6srrlUcP0+vSUgnEfW2Fgm&#10;BQ9ysNtOXjaYajtwRn3uSxEg7FJUUHnfplK6oiKDbmZb4uD92M6gD7Irpe5wCHDTyHkUxdJgzWGh&#10;wpaOFRW3/G4UHLJ9fj6M1y+7xMsQt7VfFQut1PR13K9BeBr9f/iv/akVfCQr+D0TjoDcP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HRQPxAAAANwAAAAPAAAAAAAAAAAA&#10;AAAAAKECAABkcnMvZG93bnJldi54bWxQSwUGAAAAAAQABAD5AAAAkgMAAAAA&#10;" strokecolor="#cdcdcd" strokeweight="17e-5mm"/>
            <v:line id="Line 269" o:spid="_x0000_s1295" style="position:absolute;flip:x;visibility:visible" from="33858,23037" to="34131,234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P4rT8EAAADcAAAADwAAAGRycy9kb3ducmV2LnhtbERPzWqDQBC+F/oOyxRya9aW1ETjKkkg&#10;tJcEYvIAgztRqTsr7lbt23cPhRw/vv+smE0nRhpca1nB2zICQVxZ3XKt4HY9vm5AOI+ssbNMCn7J&#10;QZE/P2WYajvxhcbS1yKEsEtRQeN9n0rpqoYMuqXtiQN3t4NBH+BQSz3gFMJNJ9+jKJYGWw4NDfZ0&#10;aKj6Ln+Mgv1lV37u59vJrvE8xX3rk2qllVq8zLstCE+zf4j/3V9awUcS5ocz4QjI/A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c/itPwQAAANwAAAAPAAAAAAAAAAAAAAAA&#10;AKECAABkcnMvZG93bnJldi54bWxQSwUGAAAAAAQABAD5AAAAjwMAAAAA&#10;" strokecolor="#cdcdcd" strokeweight="17e-5mm"/>
            <v:line id="Line 270" o:spid="_x0000_s1296" style="position:absolute;flip:x;visibility:visible" from="33566,23482" to="33858,239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7KO1MMAAADcAAAADwAAAGRycy9kb3ducmV2LnhtbESP0YrCMBRE3wX/IVzBN00r6mptFF1Y&#10;1hcXrH7Apbm2xeamNFnb/fuNIPg4zMwZJt31phYPal1lWUE8jUAQ51ZXXCi4Xr4mKxDOI2usLZOC&#10;P3Kw2w4HKSbadnymR+YLESDsElRQet8kUrq8JINuahvi4N1sa9AH2RZSt9gFuKnlLIqW0mDFYaHE&#10;hj5Lyu/Zr1FwOO+z70N/PdkP/OmWTeXX+VwrNR71+w0IT71/h1/to1awWMfwPBOOgNz+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OyjtTDAAAA3AAAAA8AAAAAAAAAAAAA&#10;AAAAoQIAAGRycy9kb3ducmV2LnhtbFBLBQYAAAAABAAEAPkAAACRAwAAAAA=&#10;" strokecolor="#cdcdcd" strokeweight="17e-5mm"/>
            <v:line id="Line 271" o:spid="_x0000_s1297" style="position:absolute;flip:x;visibility:visible" from="33242,23901" to="33566,243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2AQo8IAAADcAAAADwAAAGRycy9kb3ducmV2LnhtbESP3YrCMBSE7wXfIRzBO00Vf6tRVJD1&#10;ZgWrD3Bojm2xOSlNtPXtN4Kwl8PMfMOst60pxYtqV1hWMBpGIIhTqwvOFNyux8EChPPIGkvLpOBN&#10;DrabbmeNsbYNX+iV+EwECLsYFeTeV7GULs3JoBvaijh4d1sb9EHWmdQ1NgFuSjmOopk0WHBYyLGi&#10;Q07pI3kaBfvLLvnZt7dfO8dzM6sKv0wnWql+r92tQHhq/X/42z5pBdPlGD5nwhGQm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2AQo8IAAADcAAAADwAAAAAAAAAAAAAA&#10;AAChAgAAZHJzL2Rvd25yZXYueG1sUEsFBgAAAAAEAAQA+QAAAJADAAAAAA==&#10;" strokecolor="#cdcdcd" strokeweight="17e-5mm"/>
            <v:line id="Line 272" o:spid="_x0000_s1298" style="position:absolute;flip:x;visibility:visible" from="32899,24320" to="33242,247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Cy1OMIAAADcAAAADwAAAGRycy9kb3ducmV2LnhtbESP3YrCMBSE7xd8h3AE7zTV9bcaRQVx&#10;bxSsPsChObbF5qQ0WVvf3ggLeznMzDfMatOaUjypdoVlBcNBBII4tbrgTMHteujPQTiPrLG0TApe&#10;5GCz7nytMNa24Qs9E5+JAGEXo4Lc+yqW0qU5GXQDWxEH725rgz7IOpO6xibATSlHUTSVBgsOCzlW&#10;tM8pfSS/RsHusk2Ou/Z2sjM8N9Oq8It0rJXqddvtEoSn1v+H/9o/WsFk8Q2fM+EIyPU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Cy1OMIAAADcAAAADwAAAAAAAAAAAAAA&#10;AAChAgAAZHJzL2Rvd25yZXYueG1sUEsFBgAAAAAEAAQA+QAAAJADAAAAAA==&#10;" strokecolor="#cdcdcd" strokeweight="17e-5mm"/>
            <v:line id="Line 273" o:spid="_x0000_s1299" style="position:absolute;flip:x;visibility:visible" from="32518,24726" to="32899,251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8UtTMQAAADcAAAADwAAAGRycy9kb3ducmV2LnhtbESP0WrCQBRE3wv+w3KFvtWNYqOJrqIF&#10;aV8qGPMBl+w1CWbvhuyaxL/vFgp9HGbmDLPdj6YRPXWutqxgPotAEBdW11wqyK+ntzUI55E1NpZJ&#10;wZMc7HeTly2m2g58oT7zpQgQdikqqLxvUyldUZFBN7MtcfButjPog+xKqTscAtw0chFFsTRYc1io&#10;sKWPiop79jAKjpdD9nkc82+7wvMQt7VPiqVW6nU6HjYgPI3+P/zX/tIK3pMl/J4JR0Du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jxS1MxAAAANwAAAAPAAAAAAAAAAAA&#10;AAAAAKECAABkcnMvZG93bnJldi54bWxQSwUGAAAAAAQABAD5AAAAkgMAAAAA&#10;" strokecolor="#cdcdcd" strokeweight="17e-5mm"/>
            <v:line id="Line 274" o:spid="_x0000_s1300" style="position:absolute;flip:x;visibility:visible" from="32118,25114" to="32518,254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ImI18IAAADcAAAADwAAAGRycy9kb3ducmV2LnhtbESP3YrCMBSE7wXfIRxh7zRV/K1GUWFZ&#10;bxSsPsChObbF5qQ00da3NwuCl8PMfMOsNq0pxZNqV1hWMBxEIIhTqwvOFFwvv/05COeRNZaWScGL&#10;HGzW3c4KY20bPtMz8ZkIEHYxKsi9r2IpXZqTQTewFXHwbrY26IOsM6lrbALclHIURVNpsOCwkGNF&#10;+5zSe/IwCnbnbfK3a69HO8NTM60Kv0jHWqmfXrtdgvDU+m/40z5oBZPFBP7PhCMg12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ImI18IAAADcAAAADwAAAAAAAAAAAAAA&#10;AAChAgAAZHJzL2Rvd25yZXYueG1sUEsFBgAAAAAEAAQA+QAAAJADAAAAAA==&#10;" strokecolor="#cdcdcd" strokeweight="17e-5mm"/>
            <v:line id="Line 275" o:spid="_x0000_s1301" style="position:absolute;flip:x;visibility:visible" from="31705,25488" to="32118,258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FsWoMQAAADcAAAADwAAAGRycy9kb3ducmV2LnhtbESP0WqDQBRE3wv5h+UG8lbXhNQ0Npug&#10;hZK+NKDxAy7urUrdu+Juo/37bKHQx2FmzjCH02x6caPRdZYVrKMYBHFtdceNgur69vgMwnlkjb1l&#10;UvBDDk7HxcMBU20nLuhW+kYECLsUFbTeD6mUrm7JoIvsQBy8Tzsa9EGOjdQjTgFuermJ40Qa7Dgs&#10;tDjQa0v1V/ltFORFVp7zufqwO7xMydD5fb3VSq2Wc/YCwtPs/8N/7Xet4GmfwO+ZcATk8Q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8WxagxAAAANwAAAAPAAAAAAAAAAAA&#10;AAAAAKECAABkcnMvZG93bnJldi54bWxQSwUGAAAAAAQABAD5AAAAkgMAAAAA&#10;" strokecolor="#cdcdcd" strokeweight="17e-5mm"/>
            <v:line id="Line 276" o:spid="_x0000_s1302" style="position:absolute;flip:x;visibility:visible" from="31267,25838" to="31705,261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xezO8QAAADcAAAADwAAAGRycy9kb3ducmV2LnhtbESP0WrCQBRE3wv+w3ILvtVNxSY1uooK&#10;Yl8qJPoBl+xtEszeDdk1iX/vFgp9HGbmDLPejqYRPXWutqzgfRaBIC6srrlUcL0c3z5BOI+ssbFM&#10;Ch7kYLuZvKwx1XbgjPrclyJA2KWooPK+TaV0RUUG3cy2xMH7sZ1BH2RXSt3hEOCmkfMoiqXBmsNC&#10;hS0dKipu+d0o2Ge7/LQfr982wfMQt7VfFgut1PR13K1AeBr9f/iv/aUVfCwT+D0TjoDcP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TF7M7xAAAANwAAAAPAAAAAAAAAAAA&#10;AAAAAKECAABkcnMvZG93bnJldi54bWxQSwUGAAAAAAQABAD5AAAAkgMAAAAA&#10;" strokecolor="#cdcdcd" strokeweight="17e-5mm"/>
            <v:line id="Line 277" o:spid="_x0000_s1303" style="position:absolute;flip:x;visibility:visible" from="30797,26181" to="31267,264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ognScEAAADcAAAADwAAAGRycy9kb3ducmV2LnhtbERPzWqDQBC+F/oOyxRya9aW1ETjKkkg&#10;tJcEYvIAgztRqTsr7lbt23cPhRw/vv+smE0nRhpca1nB2zICQVxZ3XKt4HY9vm5AOI+ssbNMCn7J&#10;QZE/P2WYajvxhcbS1yKEsEtRQeN9n0rpqoYMuqXtiQN3t4NBH+BQSz3gFMJNJ9+jKJYGWw4NDfZ0&#10;aKj6Ln+Mgv1lV37u59vJrvE8xX3rk2qllVq8zLstCE+zf4j/3V9awUcS1oYz4QjI/A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iiCdJwQAAANwAAAAPAAAAAAAAAAAAAAAA&#10;AKECAABkcnMvZG93bnJldi54bWxQSwUGAAAAAAQABAD5AAAAjwMAAAAA&#10;" strokecolor="#cdcdcd" strokeweight="17e-5mm"/>
            <v:line id="Line 278" o:spid="_x0000_s1304" style="position:absolute;flip:x;visibility:visible" from="30327,26498" to="30797,268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cSC0sMAAADcAAAADwAAAGRycy9kb3ducmV2LnhtbESP0YrCMBRE3wX/IVzBN00VV7ddo6iw&#10;6ItCqx9wae62ZZub0kTb/XuzIPg4zMwZZr3tTS0e1LrKsoLZNAJBnFtdcaHgdv2efIJwHlljbZkU&#10;/JGD7WY4WGOibccpPTJfiABhl6CC0vsmkdLlJRl0U9sQB+/HtgZ9kG0hdYtdgJtazqNoKQ1WHBZK&#10;bOhQUv6b3Y2CfbrLjvv+drYrvHTLpvJxvtBKjUf97guEp96/w6/2SSv4iGP4PxOOgNw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3EgtLDAAAA3AAAAA8AAAAAAAAAAAAA&#10;AAAAoQIAAGRycy9kb3ducmV2LnhtbFBLBQYAAAAABAAEAPkAAACRAwAAAAA=&#10;" strokecolor="#cdcdcd" strokeweight="17e-5mm"/>
            <v:line id="Line 279" o:spid="_x0000_s1305" style="position:absolute;flip:x;visibility:visible" from="29819,26803" to="30327,270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9HftMEAAADcAAAADwAAAGRycy9kb3ducmV2LnhtbERP3WqDMBS+H/Qdwinsro0txW6uqWih&#10;bDcb6PoAB3OmMnMiSaru7ZeLwS4/vv9TvphBTOR8b1nBbpuAIG6s7rlVcPu8bp5A+ICscbBMCn7I&#10;Q35ePZww03bmiqY6tCKGsM9QQRfCmEnpm44M+q0diSP3ZZ3BEKFrpXY4x3AzyH2SpNJgz7Ghw5Eu&#10;HTXf9d0oKKuifi2X27s94secjn14bg5aqcf1UryACLSEf/Gf+00rSJM4P56JR0Cef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v0d+0wQAAANwAAAAPAAAAAAAAAAAAAAAA&#10;AKECAABkcnMvZG93bnJldi54bWxQSwUGAAAAAAQABAD5AAAAjwMAAAAA&#10;" strokecolor="#cdcdcd" strokeweight="17e-5mm"/>
            <v:line id="Line 280" o:spid="_x0000_s1306" style="position:absolute;flip:x;visibility:visible" from="29311,27076" to="29819,273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J16L8MAAADcAAAADwAAAGRycy9kb3ducmV2LnhtbESP0YrCMBRE3wX/IVzBN027SF2rqejC&#10;oi8Kdv2AS3Nti81NabK2/r1ZWPBxmJkzzGY7mEY8qHO1ZQXxPAJBXFhdc6ng+vM9+wThPLLGxjIp&#10;eJKDbTYebTDVtucLPXJfigBhl6KCyvs2ldIVFRl0c9sSB+9mO4M+yK6UusM+wE0jP6IokQZrDgsV&#10;tvRVUXHPf42C/WWXH/bD9WSXeO6TtvarYqGVmk6G3RqEp8G/w//to1aQRDH8nQlHQGY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Cdei/DAAAA3AAAAA8AAAAAAAAAAAAA&#10;AAAAoQIAAGRycy9kb3ducmV2LnhtbFBLBQYAAAAABAAEAPkAAACRAwAAAAA=&#10;" strokecolor="#cdcdcd" strokeweight="17e-5mm"/>
            <v:line id="Line 281" o:spid="_x0000_s1307" style="position:absolute;flip:x;visibility:visible" from="28771,27349" to="29311,27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E/kWMMAAADcAAAADwAAAGRycy9kb3ducmV2LnhtbESP0YrCMBRE34X9h3CFfdNUWepaTYsK&#10;oi8Kdv2AS3Nti81NabK2/r1ZWPBxmJkzzDobTCMe1LnasoLZNAJBXFhdc6ng+rOffINwHlljY5kU&#10;PMlBln6M1pho2/OFHrkvRYCwS1BB5X2bSOmKigy6qW2Jg3eznUEfZFdK3WEf4KaR8yiKpcGaw0KF&#10;Le0qKu75r1GwvWzyw3a4nuwCz33c1n5ZfGmlPsfDZgXC0+Df4f/2USuIozn8nQlHQKY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BP5FjDAAAA3AAAAA8AAAAAAAAAAAAA&#10;AAAAoQIAAGRycy9kb3ducmV2LnhtbFBLBQYAAAAABAAEAPkAAACRAwAAAAA=&#10;" strokecolor="#cdcdcd" strokeweight="17e-5mm"/>
            <v:line id="Line 282" o:spid="_x0000_s1308" style="position:absolute;flip:x;visibility:visible" from="28225,27584" to="28771,278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wNBw8MAAADcAAAADwAAAGRycy9kb3ducmV2LnhtbESP0YrCMBRE34X9h3AXfNN0V6lajaIL&#10;i74otPoBl+baFpub0mRt9++NIPg4zMwZZrXpTS3u1LrKsoKvcQSCOLe64kLB5fw7moNwHlljbZkU&#10;/JODzfpjsMJE245Tume+EAHCLkEFpfdNIqXLSzLoxrYhDt7VtgZ9kG0hdYtdgJtafkdRLA1WHBZK&#10;bOinpPyW/RkFu3Sb7Xf95WhneOripvKLfKqVGn722yUIT71/h1/tg1YQRxN4nglHQK4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8DQcPDAAAA3AAAAA8AAAAAAAAAAAAA&#10;AAAAoQIAAGRycy9kb3ducmV2LnhtbFBLBQYAAAAABAAEAPkAAACRAwAAAAA=&#10;" strokecolor="#cdcdcd" strokeweight="17e-5mm"/>
            <v:line id="Line 283" o:spid="_x0000_s1309" style="position:absolute;flip:x;visibility:visible" from="27666,27813" to="28225,280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OrZt8MAAADcAAAADwAAAGRycy9kb3ducmV2LnhtbESP0YrCMBRE34X9h3AF3zR1kbpW06IL&#10;oi8Kdv2AS3Nti81NabK2/r1ZWPBxmJkzzCYbTCMe1LnasoL5LAJBXFhdc6ng+rOffoFwHlljY5kU&#10;PMlBln6MNpho2/OFHrkvRYCwS1BB5X2bSOmKigy6mW2Jg3eznUEfZFdK3WEf4KaRn1EUS4M1h4UK&#10;W/quqLjnv0bB7rLND7vherJLPPdxW/tVsdBKTcbDdg3C0+Df4f/2USuIowX8nQlHQKY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Dq2bfDAAAA3AAAAA8AAAAAAAAAAAAA&#10;AAAAoQIAAGRycy9kb3ducmV2LnhtbFBLBQYAAAAABAAEAPkAAACRAwAAAAA=&#10;" strokecolor="#cdcdcd" strokeweight="17e-5mm"/>
            <v:line id="Line 284" o:spid="_x0000_s1310" style="position:absolute;flip:x;visibility:visible" from="27101,28016" to="27666,281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6Z8LMMAAADcAAAADwAAAGRycy9kb3ducmV2LnhtbESP0YrCMBRE34X9h3AXfNN0F61ajaIL&#10;i74otPoBl+baFpub0mRt9++NIPg4zMwZZrXpTS3u1LrKsoKvcQSCOLe64kLB5fw7moNwHlljbZkU&#10;/JODzfpjsMJE245Tume+EAHCLkEFpfdNIqXLSzLoxrYhDt7VtgZ9kG0hdYtdgJtafkdRLA1WHBZK&#10;bOinpPyW/RkFu3Sb7Xf95WhneOripvKLfKKVGn722yUIT71/h1/tg1YQR1N4nglHQK4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mfCzDAAAA3AAAAA8AAAAAAAAAAAAA&#10;AAAAoQIAAGRycy9kb3ducmV2LnhtbFBLBQYAAAAABAAEAPkAAACRAwAAAAA=&#10;" strokecolor="#cdcdcd" strokeweight="17e-5mm"/>
            <v:line id="Line 285" o:spid="_x0000_s1311" style="position:absolute;flip:x;visibility:visible" from="26523,28187" to="27101,283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3TiW8MAAADcAAAADwAAAGRycy9kb3ducmV2LnhtbESP0WrCQBRE3wv+w3KFvjUbS4k2uooK&#10;0r4oJPUDLtlrEszeDbtbk/59VxB8HGbmDLPajKYTN3K+taxglqQgiCurW64VnH8ObwsQPiBr7CyT&#10;gj/ysFlPXlaYaztwQbcy1CJC2OeooAmhz6X0VUMGfWJ74uhdrDMYonS11A6HCDedfE/TTBpsOS40&#10;2NO+oepa/hoFu2Jbfu3G89HO8TRkfRs+qw+t1Ot03C5BBBrDM/xof2sFWZrB/Uw8AnL9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904lvDAAAA3AAAAA8AAAAAAAAAAAAA&#10;AAAAoQIAAGRycy9kb3ducmV2LnhtbFBLBQYAAAAABAAEAPkAAACRAwAAAAA=&#10;" strokecolor="#cdcdcd" strokeweight="17e-5mm"/>
            <v:line id="Line 286" o:spid="_x0000_s1312" style="position:absolute;flip:x;visibility:visible" from="25927,28346" to="26523,284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DhHwMMAAADcAAAADwAAAGRycy9kb3ducmV2LnhtbESP0YrCMBRE34X9h3AF3zR1kbpW06KC&#10;rC8r2PUDLs21LTY3pYm2/v1GWPBxmJkzzCYbTCMe1LnasoL5LAJBXFhdc6ng8nuYfoFwHlljY5kU&#10;PMlBln6MNpho2/OZHrkvRYCwS1BB5X2bSOmKigy6mW2Jg3e1nUEfZFdK3WEf4KaRn1EUS4M1h4UK&#10;W9pXVNzyu1GwO2/z791w+bFLPPVxW/tVsdBKTcbDdg3C0+Df4f/2USuIoyW8zoQjINM/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A4R8DDAAAA3AAAAA8AAAAAAAAAAAAA&#10;AAAAoQIAAGRycy9kb3ducmV2LnhtbFBLBQYAAAAABAAEAPkAAACRAwAAAAA=&#10;" strokecolor="#cdcdcd" strokeweight="17e-5mm"/>
            <v:line id="Line 287" o:spid="_x0000_s1313" style="position:absolute;flip:x;visibility:visible" from="25330,28479" to="25927,285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afTssEAAADcAAAADwAAAGRycy9kb3ducmV2LnhtbERP3WqDMBS+H/Qdwinsro0txW6uqWih&#10;bDcb6PoAB3OmMnMiSaru7ZeLwS4/vv9TvphBTOR8b1nBbpuAIG6s7rlVcPu8bp5A+ICscbBMCn7I&#10;Q35ePZww03bmiqY6tCKGsM9QQRfCmEnpm44M+q0diSP3ZZ3BEKFrpXY4x3AzyH2SpNJgz7Ghw5Eu&#10;HTXf9d0oKKuifi2X27s94secjn14bg5aqcf1UryACLSEf/Gf+00rSJO4Np6JR0Cef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Rp9OywQAAANwAAAAPAAAAAAAAAAAAAAAA&#10;AKECAABkcnMvZG93bnJldi54bWxQSwUGAAAAAAQABAD5AAAAjwMAAAAA&#10;" strokecolor="#cdcdcd" strokeweight="17e-5mm"/>
            <v:line id="Line 288" o:spid="_x0000_s1314" style="position:absolute;flip:x;visibility:visible" from="24733,28575" to="25330,286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t2KcQAAADcAAAADwAAAGRycy9kb3ducmV2LnhtbESP0WrCQBRE3wX/YblC33RjKbGJrmIK&#10;pb4oJPUDLtlrEszeDdltkv69Wyj4OMzMGWZ3mEwrBupdY1nBehWBIC6tbrhScP3+XL6DcB5ZY2uZ&#10;FPySg8N+Ptthqu3IOQ2Fr0SAsEtRQe19l0rpypoMupXtiIN3s71BH2RfSd3jGOCmla9RFEuDDYeF&#10;Gjv6qKm8Fz9GQZYfi69sup7tBi9j3DU+Kd+0Ui+L6bgF4Wnyz/B/+6QVxFECf2fCEZD7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63YpxAAAANwAAAAPAAAAAAAAAAAA&#10;AAAAAKECAABkcnMvZG93bnJldi54bWxQSwUGAAAAAAQABAD5AAAAkgMAAAAA&#10;" strokecolor="#cdcdcd" strokeweight="17e-5mm"/>
            <v:line id="Line 289" o:spid="_x0000_s1315" style="position:absolute;flip:x;visibility:visible" from="24117,28663" to="24733,287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ghJacEAAADcAAAADwAAAGRycy9kb3ducmV2LnhtbERP3WrCMBS+F/YO4Qx2p6ljVK1NRYUx&#10;bzZo9QEOzbEta05KEm339suF4OXH95/vJtOLOznfWVawXCQgiGurO24UXM6f8zUIH5A19pZJwR95&#10;2BUvsxwzbUcu6V6FRsQQ9hkqaEMYMil93ZJBv7ADceSu1hkMEbpGaodjDDe9fE+SVBrsODa0ONCx&#10;pfq3uhkFh3JffR2my7dd4c+YDl3Y1B9aqbfXab8FEWgKT/HDfdIK0mWcH8/EIyCL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qCElpwQAAANwAAAAPAAAAAAAAAAAAAAAA&#10;AKECAABkcnMvZG93bnJldi54bWxQSwUGAAAAAAQABAD5AAAAjwMAAAAA&#10;" strokecolor="#cdcdcd" strokeweight="17e-5mm"/>
            <v:line id="Line 290" o:spid="_x0000_s1316" style="position:absolute;flip:x;visibility:visible" from="23501,28721" to="24117,287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UTs8sQAAADcAAAADwAAAGRycy9kb3ducmV2LnhtbESP0WqDQBRE3wv5h+UG8tashmBbm41o&#10;ILQvKcTmAy7urUrdu+Ju1P59NxDI4zAzZ5hdNptOjDS41rKCeB2BIK6sbrlWcPk+Pr+CcB5ZY2eZ&#10;FPyRg2y/eNphqu3EZxpLX4sAYZeigsb7PpXSVQ0ZdGvbEwfvxw4GfZBDLfWAU4CbTm6iKJEGWw4L&#10;DfZ0aKj6La9GQXHOy49ivpzsC35NSd/6t2qrlVot5/wdhKfZP8L39qdWkMQx3M6EIyD3/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FROzyxAAAANwAAAAPAAAAAAAAAAAA&#10;AAAAAKECAABkcnMvZG93bnJldi54bWxQSwUGAAAAAAQABAD5AAAAkgMAAAAA&#10;" strokecolor="#cdcdcd" strokeweight="17e-5mm"/>
            <v:line id="Line 291" o:spid="_x0000_s1317" style="position:absolute;flip:x;visibility:visible" from="22885,28765" to="23501,287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ZZyhcMAAADcAAAADwAAAGRycy9kb3ducmV2LnhtbESP0YrCMBRE3wX/IVxh3zStLF2tpqKC&#10;6MsuWP2AS3Nti81NaaKtf28WFvZxmJkzzHozmEY8qXO1ZQXxLAJBXFhdc6ngejlMFyCcR9bYWCYF&#10;L3KwycajNaba9nymZ+5LESDsUlRQed+mUrqiIoNuZlvi4N1sZ9AH2ZVSd9gHuGnkPIoSabDmsFBh&#10;S/uKinv+MAp2521+3A3Xb/uFP33S1n5ZfGqlPibDdgXC0+D/w3/tk1aQxHP4PROOgMz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WWcoXDAAAA3AAAAA8AAAAAAAAAAAAA&#10;AAAAoQIAAGRycy9kb3ducmV2LnhtbFBLBQYAAAAABAAEAPkAAACRAwAAAAA=&#10;" strokecolor="#cdcdcd" strokeweight="17e-5mm"/>
            <v:oval id="Oval 292" o:spid="_x0000_s1318" style="position:absolute;left:35020;top:18675;width:413;height:3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tRGMYA&#10;AADcAAAADwAAAGRycy9kb3ducmV2LnhtbESPQWvCQBSE7wX/w/KEXkqzsYUgaVZRS8FDLzUi9vbI&#10;vibB7NuYXc3677uFgsdhZr5himUwnbjS4FrLCmZJCoK4srrlWsG+/Hieg3AeWWNnmRTcyMFyMXko&#10;MNd25C+67nwtIoRdjgoa7/tcSlc1ZNAltieO3o8dDPooh1rqAccIN518SdNMGmw5LjTY06ah6rS7&#10;GAXHerWWl8Nx3L+vv2V4wvNnGc5KPU7D6g2Ep+Dv4f/2VivIZq/wdyYeAbn4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EtRGMYAAADcAAAADwAAAAAAAAAAAAAAAACYAgAAZHJz&#10;L2Rvd25yZXYueG1sUEsFBgAAAAAEAAQA9QAAAIsDAAAAAA==&#10;" fillcolor="blue" strokecolor="blue" strokeweight="17e-5mm"/>
            <v:oval id="Oval 293" o:spid="_x0000_s1319" style="position:absolute;left:35020;top:18675;width:413;height:3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6LJbMYA&#10;AADcAAAADwAAAGRycy9kb3ducmV2LnhtbESPQWvCQBSE7wX/w/KEXkqzsZQgaVZRS8FDLzUi9vbI&#10;vibB7NuYXc3677uFgsdhZr5himUwnbjS4FrLCmZJCoK4srrlWsG+/Hieg3AeWWNnmRTcyMFyMXko&#10;MNd25C+67nwtIoRdjgoa7/tcSlc1ZNAltieO3o8dDPooh1rqAccIN518SdNMGmw5LjTY06ah6rS7&#10;GAXHerWWl8Nx3L+vv2V4wvNnGc5KPU7D6g2Ep+Dv4f/2VivIZq/wdyYeAbn4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6LJbMYAAADcAAAADwAAAAAAAAAAAAAAAACYAgAAZHJz&#10;L2Rvd25yZXYueG1sUEsFBgAAAAAEAAQA9QAAAIsDAAAAAA==&#10;" fillcolor="blue" strokecolor="blue" strokeweight="17e-5mm"/>
            <v:oval id="Oval 294" o:spid="_x0000_s1320" style="position:absolute;left:35020;top:18675;width:413;height:3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5s98YA&#10;AADcAAAADwAAAGRycy9kb3ducmV2LnhtbESPQWvCQBSE7wX/w/KEXkqzsdAgaVZRS8FDLzUi9vbI&#10;vibB7NuYXc3677uFgsdhZr5himUwnbjS4FrLCmZJCoK4srrlWsG+/Hieg3AeWWNnmRTcyMFyMXko&#10;MNd25C+67nwtIoRdjgoa7/tcSlc1ZNAltieO3o8dDPooh1rqAccIN518SdNMGmw5LjTY06ah6rS7&#10;GAXHerWWl8Nx3L+vv2V4wvNnGc5KPU7D6g2Ep+Dv4f/2VivIZq/wdyYeAbn4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O5s98YAAADcAAAADwAAAAAAAAAAAAAAAACYAgAAZHJz&#10;L2Rvd25yZXYueG1sUEsFBgAAAAAEAAQA9QAAAIsDAAAAAA==&#10;" fillcolor="blue" strokecolor="blue" strokeweight="17e-5mm"/>
            <v:oval id="Oval 295" o:spid="_x0000_s1321" style="position:absolute;left:35020;top:18675;width:413;height:3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zygMUA&#10;AADcAAAADwAAAGRycy9kb3ducmV2LnhtbESPT4vCMBTE78J+h/AW9iKauoci1Si6i+BhL/5B9PZo&#10;nm2xealNtNlvbwTB4zAzv2Gm82BqcafWVZYVjIYJCOLc6ooLBfvdajAG4TyyxtoyKfgnB/PZR2+K&#10;mbYdb+i+9YWIEHYZKii9bzIpXV6SQTe0DXH0zrY16KNsC6lb7CLc1PI7SVJpsOK4UGJDPyXll+3N&#10;KDgWi6W8HY7d/nd5kqGP179duCr19RkWExCegn+HX+21VpCOUnieiUdAzh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PPKAxQAAANwAAAAPAAAAAAAAAAAAAAAAAJgCAABkcnMv&#10;ZG93bnJldi54bWxQSwUGAAAAAAQABAD1AAAAigMAAAAA&#10;" fillcolor="blue" strokecolor="blue" strokeweight="17e-5mm"/>
            <v:oval id="Oval 296" o:spid="_x0000_s1322" style="position:absolute;left:35020;top:18675;width:413;height:3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BXG8YA&#10;AADcAAAADwAAAGRycy9kb3ducmV2LnhtbESPQWvCQBSE7wX/w/KEXkrd2EMqqasklkIPvRhF7O2R&#10;fU2C2bcxu5rtv+8KBY/DzHzDLNfBdOJKg2stK5jPEhDEldUt1wr2u4/nBQjnkTV2lknBLzlYryYP&#10;S8y0HXlL19LXIkLYZaig8b7PpHRVQwbdzPbE0fuxg0Ef5VBLPeAY4aaTL0mSSoMtx4UGe9o0VJ3K&#10;i1FwrPNCXg7Hcf9efMvwhOevXTgr9TgN+RsIT8Hfw//tT60gnb/C7Uw8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BXG8YAAADcAAAADwAAAAAAAAAAAAAAAACYAgAAZHJz&#10;L2Rvd25yZXYueG1sUEsFBgAAAAAEAAQA9QAAAIsDAAAAAA==&#10;" fillcolor="blue" strokecolor="blue" strokeweight="17e-5mm"/>
            <v:oval id="Oval 297" o:spid="_x0000_s1323" style="position:absolute;left:35020;top:18675;width:413;height:3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DacMA&#10;AADcAAAADwAAAGRycy9kb3ducmV2LnhtbERPPWvDMBDdA/0P4gJdQiOngyluZJM0BDp0qRNCuh3W&#10;1TaxTo4l2+q/r4ZCx8f73hbBdGKiwbWWFWzWCQjiyuqWawXn0/HpBYTzyBo7y6TghxwU+cNii5m2&#10;M3/SVPpaxBB2GSpovO8zKV3VkEG3tj1x5L7tYNBHONRSDzjHcNPJ5yRJpcGWY0ODPb01VN3K0Si4&#10;1ru9HC/X+XzYf8mwwvvHKdyVelyG3SsIT8H/i//c71pBuolr45l4BGT+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u/DacMAAADcAAAADwAAAAAAAAAAAAAAAACYAgAAZHJzL2Rv&#10;d25yZXYueG1sUEsFBgAAAAAEAAQA9QAAAIgDAAAAAA==&#10;" fillcolor="blue" strokecolor="blue" strokeweight="17e-5mm"/>
            <v:oval id="Oval 298" o:spid="_x0000_s1324" style="position:absolute;left:18954;top:26530;width:419;height:34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aNm8sYA&#10;AADcAAAADwAAAGRycy9kb3ducmV2LnhtbESPQWvCQBSE7wX/w/KEXkrd2EOoqasklkIPvRhF7O2R&#10;fU2C2bcxu5rtv+8KBY/DzHzDLNfBdOJKg2stK5jPEhDEldUt1wr2u4/nVxDOI2vsLJOCX3KwXk0e&#10;lphpO/KWrqWvRYSwy1BB432fSemqhgy6me2Jo/djB4M+yqGWesAxwk0nX5IklQZbjgsN9rRpqDqV&#10;F6PgWOeFvByO4/69+JbhCc9fu3BW6nEa8jcQnoK/h//bn1pBOl/A7Uw8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aNm8sYAAADcAAAADwAAAAAAAAAAAAAAAACYAgAAZHJz&#10;L2Rvd25yZXYueG1sUEsFBgAAAAAEAAQA9QAAAIsDAAAAAA==&#10;" fillcolor="blue" strokecolor="blue" strokeweight="17e-5mm"/>
            <v:oval id="Oval 299" o:spid="_x0000_s1325" style="position:absolute;left:18954;top:26530;width:419;height:34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UF0sMA&#10;AADcAAAADwAAAGRycy9kb3ducmV2LnhtbERPz2vCMBS+D/wfwhN2GZrOg4xqlNYheNhlWqTeHs2z&#10;LTYvtYk2+++Xw2DHj+/3ehtMJ540uNaygvd5AoK4srrlWkFx2s8+QDiPrLGzTAp+yMF2M3lZY6rt&#10;yN/0PPpaxBB2KSpovO9TKV3VkEE3tz1x5K52MOgjHGqpBxxjuOnkIkmW0mDLsaHBnnYNVbfjwygo&#10;6yyXj3M5Fp/5RYY3vH+dwl2p12nIViA8Bf8v/nMftILlIs6PZ+IRkJ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vUF0sMAAADcAAAADwAAAAAAAAAAAAAAAACYAgAAZHJzL2Rv&#10;d25yZXYueG1sUEsFBgAAAAAEAAQA9QAAAIgDAAAAAA==&#10;" fillcolor="blue" strokecolor="blue" strokeweight="17e-5mm"/>
            <v:oval id="Oval 300" o:spid="_x0000_s1326" style="position:absolute;left:18954;top:10839;width:419;height:3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bmgScYA&#10;AADcAAAADwAAAGRycy9kb3ducmV2LnhtbESPQWvCQBSE7wX/w/IKvZS6MQeRmFXUUujBS1Uk3h7Z&#10;1yQ0+zZm12T9991CweMwM98w+TqYVgzUu8aygtk0AUFcWt1wpeB0/HhbgHAeWWNrmRTcycF6NXnK&#10;MdN25C8aDr4SEcIuQwW1910mpStrMuimtiOO3rftDfoo+0rqHscIN61Mk2QuDTYcF2rsaFdT+XO4&#10;GQVFtdnK27kYT+/biwyveN0fw1Wpl+ewWYLwFPwj/N/+1Arm6Qz+zsQjIF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bmgScYAAADcAAAADwAAAAAAAAAAAAAAAACYAgAAZHJz&#10;L2Rvd25yZXYueG1sUEsFBgAAAAAEAAQA9QAAAIsDAAAAAA==&#10;" fillcolor="blue" strokecolor="blue" strokeweight="17e-5mm"/>
            <v:oval id="Oval 301" o:spid="_x0000_s1327" style="position:absolute;left:18954;top:10839;width:419;height:3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s+PsYA&#10;AADcAAAADwAAAGRycy9kb3ducmV2LnhtbESPzWrDMBCE74W8g9hALiWR64MpTpSQHwo59NLEFPe2&#10;WFvb1Fo5lmKrb18VCj0OM/MNs9kF04mRBtdaVvC0SkAQV1a3XCsori/LZxDOI2vsLJOCb3Kw284e&#10;NphrO/EbjRdfiwhhl6OCxvs+l9JVDRl0K9sTR+/TDgZ9lEMt9YBThJtOpkmSSYMtx4UGezo2VH1d&#10;7kZBWe8P8v5eTsXp8CHDI95er+Gm1GIe9msQnoL/D/+1z1pBlqbweyYeAbn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Ws+PsYAAADcAAAADwAAAAAAAAAAAAAAAACYAgAAZHJz&#10;L2Rvd25yZXYueG1sUEsFBgAAAAAEAAQA9QAAAIsDAAAAAA==&#10;" fillcolor="blue" strokecolor="blue" strokeweight="17e-5mm"/>
            <v:oval id="Oval 302" o:spid="_x0000_s1328" style="position:absolute;left:31140;top:23120;width:419;height:3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ebpcYA&#10;AADcAAAADwAAAGRycy9kb3ducmV2LnhtbESPQWsCMRSE7wX/Q3iCl1KztSCyNYpahB56qYrY22Pz&#10;ml3cvOxusm7675tCweMwM98wy3W0tbhR5yvHCp6nGQjiwumKjYLTcf+0AOEDssbaMSn4IQ/r1ehh&#10;ibl2A3/S7RCMSBD2OSooQ2hyKX1RkkU/dQ1x8r5dZzEk2RmpOxwS3NZylmVzabHitFBiQ7uSiuuh&#10;twouZrOV/fkynN62XzI+YvtxjK1Sk3HcvIIIFMM9/N9+1wrmsxf4O5OOgFz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iebpcYAAADcAAAADwAAAAAAAAAAAAAAAACYAgAAZHJz&#10;L2Rvd25yZXYueG1sUEsFBgAAAAAEAAQA9QAAAIsDAAAAAA==&#10;" fillcolor="blue" strokecolor="blue" strokeweight="17e-5mm"/>
            <v:oval id="Oval 303" o:spid="_x0000_s1329" style="position:absolute;left:31140;top:23120;width:419;height:3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4D0cYA&#10;AADcAAAADwAAAGRycy9kb3ducmV2LnhtbESPQWsCMRSE7wX/Q3iCl1KzlSKyNYpahB56qYrY22Pz&#10;ml3cvOxusm7675tCweMwM98wy3W0tbhR5yvHCp6nGQjiwumKjYLTcf+0AOEDssbaMSn4IQ/r1ehh&#10;ibl2A3/S7RCMSBD2OSooQ2hyKX1RkkU/dQ1x8r5dZzEk2RmpOxwS3NZylmVzabHitFBiQ7uSiuuh&#10;twouZrOV/fkynN62XzI+YvtxjK1Sk3HcvIIIFMM9/N9+1wrmsxf4O5OOgFz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c4D0cYAAADcAAAADwAAAAAAAAAAAAAAAACYAgAAZHJz&#10;L2Rvd25yZXYueG1sUEsFBgAAAAAEAAQA9QAAAIsDAAAAAA==&#10;" fillcolor="blue" strokecolor="blue" strokeweight="17e-5mm"/>
            <v:oval id="Oval 304" o:spid="_x0000_s1330" style="position:absolute;left:31140;top:14243;width:419;height:3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KmSsYA&#10;AADcAAAADwAAAGRycy9kb3ducmV2LnhtbESPQWsCMRSE7wX/Q3iCl1KzFSqyNYpahB56qYrY22Pz&#10;ml3cvOxusm7675tCweMwM98wy3W0tbhR5yvHCp6nGQjiwumKjYLTcf+0AOEDssbaMSn4IQ/r1ehh&#10;ibl2A3/S7RCMSBD2OSooQ2hyKX1RkkU/dQ1x8r5dZzEk2RmpOxwS3NZylmVzabHitFBiQ7uSiuuh&#10;twouZrOV/fkynN62XzI+YvtxjK1Sk3HcvIIIFMM9/N9+1wrmsxf4O5OOgFz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oKmSsYAAADcAAAADwAAAAAAAAAAAAAAAACYAgAAZHJz&#10;L2Rvd25yZXYueG1sUEsFBgAAAAAEAAQA9QAAAIsDAAAAAA==&#10;" fillcolor="blue" strokecolor="blue" strokeweight="17e-5mm"/>
            <v:oval id="Oval 305" o:spid="_x0000_s1331" style="position:absolute;left:31140;top:14243;width:419;height:3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A4PcUA&#10;AADcAAAADwAAAGRycy9kb3ducmV2LnhtbESPT4vCMBTE7wt+h/AEL4umeihLNYp/EDx4WZXFvT2a&#10;Z1tsXmoTbfz2G0HY4zAzv2Fmi2Bq8aDWVZYVjEcJCOLc6ooLBafjdvgFwnlkjbVlUvAkB4t572OG&#10;mbYdf9Pj4AsRIewyVFB632RSurwkg25kG+LoXWxr0EfZFlK32EW4qeUkSVJpsOK4UGJD65Ly6+Fu&#10;FJyL5Uref87dabP6leETb/tjuCk16IflFISn4P/D7/ZOK0gnKbzOxCMg5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UDg9xQAAANwAAAAPAAAAAAAAAAAAAAAAAJgCAABkcnMv&#10;ZG93bnJldi54bWxQSwUGAAAAAAQABAD1AAAAigMAAAAA&#10;" fillcolor="blue" strokecolor="blue" strokeweight="17e-5mm"/>
            <v:oval id="Oval 306" o:spid="_x0000_s1332" style="position:absolute;left:15392;top:18675;width:413;height:3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ydpsUA&#10;AADcAAAADwAAAGRycy9kb3ducmV2LnhtbESPT4vCMBTE74LfITzBi6zpenClaxR1ETx48Q/i3h7N&#10;27bYvNQm2vjtjbDgcZiZ3zDTeTCVuFPjSssKPocJCOLM6pJzBcfD+mMCwnlkjZVlUvAgB/NZtzPF&#10;VNuWd3Tf+1xECLsUFRTe16mULivIoBvamjh6f7Yx6KNscqkbbCPcVHKUJGNpsOS4UGBNq4Kyy/5m&#10;FJzzxVLeTuf2+LP8lWGA1+0hXJXq98LiG4Sn4N/h//ZGKxiPvuB1Jh4BOXs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HJ2mxQAAANwAAAAPAAAAAAAAAAAAAAAAAJgCAABkcnMv&#10;ZG93bnJldi54bWxQSwUGAAAAAAQABAD1AAAAigMAAAAA&#10;" fillcolor="blue" strokecolor="blue" strokeweight="17e-5mm"/>
            <v:oval id="Oval 307" o:spid="_x0000_s1333" style="position:absolute;left:15392;top:18675;width:413;height:3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MJ1MMA&#10;AADcAAAADwAAAGRycy9kb3ducmV2LnhtbERPz2vCMBS+D/wfwhN2GZrOg4xqlNYheNhlWqTeHs2z&#10;LTYvtYk2+++Xw2DHj+/3ehtMJ540uNaygvd5AoK4srrlWkFx2s8+QDiPrLGzTAp+yMF2M3lZY6rt&#10;yN/0PPpaxBB2KSpovO9TKV3VkEE3tz1x5K52MOgjHGqpBxxjuOnkIkmW0mDLsaHBnnYNVbfjwygo&#10;6yyXj3M5Fp/5RYY3vH+dwl2p12nIViA8Bf8v/nMftILlIq6NZ+IRkJ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IMJ1MMAAADcAAAADwAAAAAAAAAAAAAAAACYAgAAZHJzL2Rv&#10;d25yZXYueG1sUEsFBgAAAAAEAAQA9QAAAIgDAAAAAA==&#10;" fillcolor="blue" strokecolor="blue" strokeweight="17e-5mm"/>
            <v:oval id="Oval 308" o:spid="_x0000_s1334" style="position:absolute;left:16205;top:18675;width:412;height:3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8+sT8UA&#10;AADcAAAADwAAAGRycy9kb3ducmV2LnhtbESPT4vCMBTE74LfITzBi6zpepC1axR1ETx48Q/i3h7N&#10;27bYvNQm2vjtjbDgcZiZ3zDTeTCVuFPjSssKPocJCOLM6pJzBcfD+uMLhPPIGivLpOBBDuazbmeK&#10;qbYt7+i+97mIEHYpKii8r1MpXVaQQTe0NXH0/mxj0EfZ5FI32Ea4qeQoScbSYMlxocCaVgVll/3N&#10;KDjni6W8nc7t8Wf5K8MAr9tDuCrV74XFNwhPwb/D/+2NVjAeTeB1Jh4BOXs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z6xPxQAAANwAAAAPAAAAAAAAAAAAAAAAAJgCAABkcnMv&#10;ZG93bnJldi54bWxQSwUGAAAAAAQABAD1AAAAigMAAAAA&#10;" fillcolor="blue" strokecolor="blue" strokeweight="17e-5mm"/>
            <v:oval id="Oval 309" o:spid="_x0000_s1335" style="position:absolute;left:16205;top:18675;width:412;height:3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yTD8IA&#10;AADcAAAADwAAAGRycy9kb3ducmV2LnhtbERPy4rCMBTdD/gP4QpuBk11QKQaxQeCi9n4QHR3aa5t&#10;sbmpTbTx781iYJaH854tgqnEixpXWlYwHCQgiDOrS84VnI7b/gSE88gaK8uk4E0OFvPO1wxTbVve&#10;0+vgcxFD2KWooPC+TqV0WUEG3cDWxJG72cagj7DJpW6wjeGmkqMkGUuDJceGAmtaF5TdD0+j4JIv&#10;V/J5vrSnzeoqwzc+fo/hoVSvG5ZTEJ6C/xf/uXdawfgnzo9n4hGQ8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JMPwgAAANwAAAAPAAAAAAAAAAAAAAAAAJgCAABkcnMvZG93&#10;bnJldi54bWxQSwUGAAAAAAQABAD1AAAAhwMAAAAA&#10;" fillcolor="blue" strokecolor="blue" strokeweight="17e-5mm"/>
            <v:oval id="Oval 310" o:spid="_x0000_s1336" style="position:absolute;left:26162;top:18675;width:419;height:3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GA2lMYA&#10;AADcAAAADwAAAGRycy9kb3ducmV2LnhtbESPQWvCQBSE7wX/w/KEXkqzsYUgaVZRS8FDLzUi9vbI&#10;vibB7NuYXc3677uFgsdhZr5himUwnbjS4FrLCmZJCoK4srrlWsG+/Hieg3AeWWNnmRTcyMFyMXko&#10;MNd25C+67nwtIoRdjgoa7/tcSlc1ZNAltieO3o8dDPooh1rqAccIN518SdNMGmw5LjTY06ah6rS7&#10;GAXHerWWl8Nx3L+vv2V4wvNnGc5KPU7D6g2Ep+Dv4f/2VivIXmfwdyYeAbn4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GA2lMYAAADcAAAADwAAAAAAAAAAAAAAAACYAgAAZHJz&#10;L2Rvd25yZXYueG1sUEsFBgAAAAAEAAQA9QAAAIsDAAAAAA==&#10;" fillcolor="blue" strokecolor="blue" strokeweight="17e-5mm"/>
            <v:rect id="Rectangle 311" o:spid="_x0000_s1337" style="position:absolute;left:4273;top:4051;width:37243;height:2969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7eOcQA&#10;AADcAAAADwAAAGRycy9kb3ducmV2LnhtbESPQWvCQBSE74X+h+UVvJS6MUJao6sURfCoVmiOj+wz&#10;Cc2+jburxn/vCkKPw8x8w8wWvWnFhZxvLCsYDRMQxKXVDVcKDj/rjy8QPiBrbC2Tght5WMxfX2aY&#10;a3vlHV32oRIRwj5HBXUIXS6lL2sy6Ie2I47e0TqDIUpXSe3wGuGmlWmSZNJgw3Ghxo6WNZV/+7NR&#10;sMq2vzt3KI7F9p0n/Jn64nTySg3e+u8piEB9+A8/2xutIBun8DgTj4Cc3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ne3jnEAAAA3AAAAA8AAAAAAAAAAAAAAAAAmAIAAGRycy9k&#10;b3ducmV2LnhtbFBLBQYAAAAABAAEAPUAAACJAwAAAAA=&#10;" filled="f" strokecolor="#010101" strokeweight="39e-5mm">
              <v:stroke joinstyle="round" endcap="square"/>
            </v:rect>
            <v:rect id="Rectangle 312" o:spid="_x0000_s1338" style="position:absolute;left:2476;width:553;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8mQcEA&#10;AADcAAAADwAAAGRycy9kb3ducmV2LnhtbESPzYoCMRCE7wu+Q2jB25pRQWTWKCIIKl4c9wGaSc8P&#10;Jp0hic749kZY2GNRVV9R6+1gjXiSD61jBbNpBoK4dLrlWsHv7fC9AhEiskbjmBS8KMB2M/paY65d&#10;z1d6FrEWCcIhRwVNjF0uZSgbshimriNOXuW8xZikr6X22Ce4NXKeZUtpseW00GBH+4bKe/GwCuSt&#10;OPSrwvjMnefVxZyO14qcUpPxsPsBEWmI/+G/9lErWC4W8DmTjoDcv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YPJkHBAAAA3AAAAA8AAAAAAAAAAAAAAAAAmAIAAGRycy9kb3du&#10;cmV2LnhtbFBLBQYAAAAABAAEAPUAAACGAwAAAAA=&#10;" filled="f" stroked="f">
              <v:textbox style="mso-next-textbox:#Rectangle 312;mso-fit-shape-to-text:t" inset="0,0,0,0">
                <w:txbxContent>
                  <w:p w:rsidR="00D1450C" w:rsidRPr="006B75FA" w:rsidRDefault="00D1450C" w:rsidP="00CC1B72">
                    <w:pPr>
                      <w:rPr>
                        <w:rFonts w:ascii="Times New Roman" w:hAnsi="Times New Roman" w:cs="Times New Roman"/>
                      </w:rPr>
                    </w:pPr>
                    <w:r w:rsidRPr="006B75FA">
                      <w:rPr>
                        <w:rFonts w:ascii="Times New Roman" w:hAnsi="Times New Roman" w:cs="Times New Roman"/>
                        <w:color w:val="000000"/>
                        <w:sz w:val="26"/>
                        <w:szCs w:val="26"/>
                      </w:rPr>
                      <w:t>I</w:t>
                    </w:r>
                  </w:p>
                </w:txbxContent>
              </v:textbox>
            </v:rect>
            <v:rect id="Rectangle 313" o:spid="_x0000_s1339" style="position:absolute;left:2896;width:920;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a+NcIA&#10;AADcAAAADwAAAGRycy9kb3ducmV2LnhtbESPzYoCMRCE74LvEFrwphl1EZk1igiCLl4c9wGaSc8P&#10;Jp0hyTqzb28WhD0WVfUVtd0P1ogn+dA6VrCYZyCIS6dbrhV830+zDYgQkTUax6TglwLsd+PRFnPt&#10;er7Rs4i1SBAOOSpoYuxyKUPZkMUwdx1x8irnLcYkfS21xz7BrZHLLFtLiy2nhQY7OjZUPoofq0De&#10;i1O/KYzP3NeyuprL+VaRU2o6GQ6fICIN8T/8bp+1gvXqA/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5r41wgAAANwAAAAPAAAAAAAAAAAAAAAAAJgCAABkcnMvZG93&#10;bnJldi54bWxQSwUGAAAAAAQABAD1AAAAhwMAAAAA&#10;" filled="f" stroked="f">
              <v:textbox style="mso-next-textbox:#Rectangle 313;mso-fit-shape-to-text:t" inset="0,0,0,0">
                <w:txbxContent>
                  <w:p w:rsidR="00D1450C" w:rsidRDefault="00D1450C" w:rsidP="00CC1B72">
                    <w:r>
                      <w:rPr>
                        <w:rFonts w:ascii="Arial" w:hAnsi="Arial" w:cs="Arial"/>
                        <w:color w:val="000000"/>
                        <w:sz w:val="26"/>
                        <w:szCs w:val="26"/>
                      </w:rPr>
                      <w:t>n</w:t>
                    </w:r>
                  </w:p>
                </w:txbxContent>
              </v:textbox>
            </v:rect>
            <v:rect id="Rectangle 314" o:spid="_x0000_s1340" style="position:absolute;left:3981;width:832;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obrsIA&#10;AADcAAAADwAAAGRycy9kb3ducmV2LnhtbESPzYoCMRCE74LvEFrwphmVFZk1igiCLl4c9wGaSc8P&#10;Jp0hyTqzb28WhD0WVfUVtd0P1ogn+dA6VrCYZyCIS6dbrhV830+zDYgQkTUax6TglwLsd+PRFnPt&#10;er7Rs4i1SBAOOSpoYuxyKUPZkMUwdx1x8irnLcYkfS21xz7BrZHLLFtLiy2nhQY7OjZUPoofq0De&#10;i1O/KYzP3NeyuprL+VaRU2o6GQ6fICIN8T/8bp+1gvXqA/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2qhuuwgAAANwAAAAPAAAAAAAAAAAAAAAAAJgCAABkcnMvZG93&#10;bnJldi54bWxQSwUGAAAAAAQABAD1AAAAhwMAAAAA&#10;" filled="f" stroked="f">
              <v:textbox style="mso-next-textbox:#Rectangle 314;mso-fit-shape-to-text:t" inset="0,0,0,0">
                <w:txbxContent>
                  <w:p w:rsidR="00D1450C" w:rsidRDefault="00D1450C" w:rsidP="00CC1B72">
                    <w:r>
                      <w:rPr>
                        <w:rFonts w:ascii="Arial" w:hAnsi="Arial" w:cs="Arial"/>
                        <w:color w:val="000000"/>
                        <w:sz w:val="26"/>
                        <w:szCs w:val="26"/>
                      </w:rPr>
                      <w:t>v</w:t>
                    </w:r>
                  </w:p>
                </w:txbxContent>
              </v:textbox>
            </v:rect>
            <v:rect id="Rectangle 315" o:spid="_x0000_s1341" style="position:absolute;left:4940;width:921;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iF2cEA&#10;AADcAAAADwAAAGRycy9kb3ducmV2LnhtbESP3YrCMBSE7xd8h3AE79ZUhSLVKMuCoMveWH2AQ3P6&#10;g8lJSaKtb79ZELwcZuYbZrsfrREP8qFzrGAxz0AQV0533Ci4Xg6faxAhIms0jknBkwLsd5OPLRba&#10;DXymRxkbkSAcClTQxtgXUoaqJYth7nri5NXOW4xJ+kZqj0OCWyOXWZZLix2nhRZ7+m6pupV3q0Be&#10;ysOwLo3P3M+y/jWn47kmp9RsOn5tQEQa4zv8ah+1gnyVw/+ZdATk7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Z4hdnBAAAA3AAAAA8AAAAAAAAAAAAAAAAAmAIAAGRycy9kb3du&#10;cmV2LnhtbFBLBQYAAAAABAAEAPUAAACGAwAAAAA=&#10;" filled="f" stroked="f">
              <v:textbox style="mso-next-textbox:#Rectangle 315;mso-fit-shape-to-text:t" inset="0,0,0,0">
                <w:txbxContent>
                  <w:p w:rsidR="00D1450C" w:rsidRDefault="00D1450C" w:rsidP="00CC1B72">
                    <w:r>
                      <w:rPr>
                        <w:rFonts w:ascii="Arial" w:hAnsi="Arial" w:cs="Arial"/>
                        <w:color w:val="000000"/>
                        <w:sz w:val="26"/>
                        <w:szCs w:val="26"/>
                      </w:rPr>
                      <w:t>e</w:t>
                    </w:r>
                  </w:p>
                </w:txbxContent>
              </v:textbox>
            </v:rect>
            <v:rect id="Rectangle 316" o:spid="_x0000_s1342" style="position:absolute;left:6026;width:552;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TQgQsIA&#10;AADcAAAADwAAAGRycy9kb3ducmV2LnhtbESPzYoCMRCE74LvEFrYm2ZUcGXWKCIIKl4c9wGaSc8P&#10;Jp0hyTqzb78RhD0WVfUVtdkN1ogn+dA6VjCfZSCIS6dbrhV834/TNYgQkTUax6TglwLstuPRBnPt&#10;er7Rs4i1SBAOOSpoYuxyKUPZkMUwcx1x8irnLcYkfS21xz7BrZGLLFtJiy2nhQY7OjRUPoofq0De&#10;i2O/LozP3GVRXc35dKvIKfUxGfZfICIN8T/8bp+0gtXyE15n0hGQ2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NCBCwgAAANwAAAAPAAAAAAAAAAAAAAAAAJgCAABkcnMvZG93&#10;bnJldi54bWxQSwUGAAAAAAQABAD1AAAAhwMAAAAA&#10;" filled="f" stroked="f">
              <v:textbox style="mso-next-textbox:#Rectangle 316;mso-fit-shape-to-text:t" inset="0,0,0,0">
                <w:txbxContent>
                  <w:p w:rsidR="00D1450C" w:rsidRDefault="00D1450C" w:rsidP="00CC1B72">
                    <w:r>
                      <w:rPr>
                        <w:rFonts w:ascii="Arial" w:hAnsi="Arial" w:cs="Arial"/>
                        <w:color w:val="000000"/>
                        <w:sz w:val="26"/>
                        <w:szCs w:val="26"/>
                      </w:rPr>
                      <w:t>r</w:t>
                    </w:r>
                  </w:p>
                </w:txbxContent>
              </v:textbox>
            </v:rect>
            <v:rect id="Rectangle 317" o:spid="_x0000_s1343" style="position:absolute;left:6718;width:832;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u0MMAA&#10;AADcAAAADwAAAGRycy9kb3ducmV2LnhtbERPS2rDMBDdF3IHMYHuGjkuBONGCSUQSEo2sXuAwRp/&#10;qDQykmK7t68WhSwf778/LtaIiXwYHCvYbjIQxI3TA3cKvuvzWwEiRGSNxjEp+KUAx8PqZY+ldjPf&#10;aapiJ1IIhxIV9DGOpZSh6cli2LiROHGt8xZjgr6T2uOcwq2ReZbtpMWBU0OPI516an6qh1Ug6+o8&#10;F5XxmfvK25u5Xu4tOaVe18vnB4hIS3yK/90XrWD3ntamM+kIyMM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Ku0MMAAAADcAAAADwAAAAAAAAAAAAAAAACYAgAAZHJzL2Rvd25y&#10;ZXYueG1sUEsFBgAAAAAEAAQA9QAAAIUDAAAAAA==&#10;" filled="f" stroked="f">
              <v:textbox style="mso-next-textbox:#Rectangle 317;mso-fit-shape-to-text:t" inset="0,0,0,0">
                <w:txbxContent>
                  <w:p w:rsidR="00D1450C" w:rsidRDefault="00D1450C" w:rsidP="00CC1B72">
                    <w:r>
                      <w:rPr>
                        <w:rFonts w:ascii="Arial" w:hAnsi="Arial" w:cs="Arial"/>
                        <w:color w:val="000000"/>
                        <w:sz w:val="26"/>
                        <w:szCs w:val="26"/>
                      </w:rPr>
                      <w:t>s</w:t>
                    </w:r>
                  </w:p>
                </w:txbxContent>
              </v:textbox>
            </v:rect>
            <v:rect id="Rectangle 318" o:spid="_x0000_s1344" style="position:absolute;left:7804;width:921;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cRq8IA&#10;AADcAAAADwAAAGRycy9kb3ducmV2LnhtbESPzYoCMRCE74LvEFrwphkVxB2NIoKgy14c9wGaSc8P&#10;Jp0hic749puFhT0WVfUVtTsM1ogX+dA6VrCYZyCIS6dbrhV838+zDYgQkTUax6TgTQEO+/Foh7l2&#10;Pd/oVcRaJAiHHBU0MXa5lKFsyGKYu444eZXzFmOSvpbaY5/g1shllq2lxZbTQoMdnRoqH8XTKpD3&#10;4txvCuMz97msvsz1cqvIKTWdDMctiEhD/A//tS9awXr1Ab9n0hG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35xGrwgAAANwAAAAPAAAAAAAAAAAAAAAAAJgCAABkcnMvZG93&#10;bnJldi54bWxQSwUGAAAAAAQABAD1AAAAhwMAAAAA&#10;" filled="f" stroked="f">
              <v:textbox style="mso-next-textbox:#Rectangle 318;mso-fit-shape-to-text:t" inset="0,0,0,0">
                <w:txbxContent>
                  <w:p w:rsidR="00D1450C" w:rsidRDefault="00D1450C" w:rsidP="00CC1B72">
                    <w:r>
                      <w:rPr>
                        <w:rFonts w:ascii="Arial" w:hAnsi="Arial" w:cs="Arial"/>
                        <w:color w:val="000000"/>
                        <w:sz w:val="26"/>
                        <w:szCs w:val="26"/>
                      </w:rPr>
                      <w:t>e</w:t>
                    </w:r>
                  </w:p>
                </w:txbxContent>
              </v:textbox>
            </v:rect>
            <v:rect id="Rectangle 319" o:spid="_x0000_s1345" style="position:absolute;left:8890;width:819;height:3232;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vLS8AA&#10;AADcAAAADwAAAGRycy9kb3ducmV2LnhtbERPS2rDMBDdF3IHMYHuGjmmBONGCSUQSEo2sXuAwRp/&#10;qDQykmK7t68WhSwf778/LtaIiXwYHCvYbjIQxI3TA3cKvuvzWwEiRGSNxjEp+KUAx8PqZY+ldjPf&#10;aapiJ1IIhxIV9DGOpZSh6cli2LiROHGt8xZjgr6T2uOcwq2ReZbtpMWBU0OPI516an6qh1Ug6+o8&#10;F5XxmfvK25u5Xu4tOaVe18vnB4hIS3yK/90XrWD3nuanM+kIyMM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tvLS8AAAADcAAAADwAAAAAAAAAAAAAAAACYAgAAZHJzL2Rvd25y&#10;ZXYueG1sUEsFBgAAAAAEAAQA9QAAAIUDAAAAAA==&#10;" filled="f" stroked="f">
              <v:textbox style="mso-next-textbox:#Rectangle 319;mso-fit-shape-to-text:t" inset="0,0,0,0">
                <w:txbxContent>
                  <w:p w:rsidR="00D1450C" w:rsidRDefault="00D1450C" w:rsidP="00CC1B72"/>
                </w:txbxContent>
              </v:textbox>
            </v:rect>
            <v:rect id="Rectangle 320" o:spid="_x0000_s1346" style="position:absolute;left:9430;width:1193;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du0MEA&#10;AADcAAAADwAAAGRycy9kb3ducmV2LnhtbESPzYoCMRCE7wu+Q2jB25pRRGQ0igiCK3tx9AGaSc8P&#10;Jp0hic7s25sFwWNRVV9Rm91gjXiSD61jBbNpBoK4dLrlWsHtevxegQgRWaNxTAr+KMBuO/raYK5d&#10;zxd6FrEWCcIhRwVNjF0uZSgbshimriNOXuW8xZikr6X22Ce4NXKeZUtpseW00GBHh4bKe/GwCuS1&#10;OParwvjMnefVr/k5XSpySk3Gw34NItIQP+F3+6QVLBcz+D+TjoDc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GXbtDBAAAA3AAAAA8AAAAAAAAAAAAAAAAAmAIAAGRycy9kb3du&#10;cmV2LnhtbFBLBQYAAAAABAAEAPUAAACGAwAAAAA=&#10;" filled="f" stroked="f">
              <v:textbox style="mso-next-textbox:#Rectangle 320;mso-fit-shape-to-text:t" inset="0,0,0,0">
                <w:txbxContent>
                  <w:p w:rsidR="00D1450C" w:rsidRDefault="00D1450C" w:rsidP="00CC1B72">
                    <w:r>
                      <w:rPr>
                        <w:rFonts w:ascii="Arial" w:hAnsi="Arial" w:cs="Arial"/>
                        <w:color w:val="000000"/>
                        <w:sz w:val="26"/>
                        <w:szCs w:val="26"/>
                      </w:rPr>
                      <w:t>R</w:t>
                    </w:r>
                  </w:p>
                </w:txbxContent>
              </v:textbox>
            </v:rect>
            <v:rect id="Rectangle 321" o:spid="_x0000_s1347" style="position:absolute;left:10934;width:921;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Xwp8EA&#10;AADcAAAADwAAAGRycy9kb3ducmV2LnhtbESP3YrCMBSE7xd8h3AWvFvTLSJSjbIsCCp7Y/UBDs3p&#10;DyYnJYm2vr1ZELwcZuYbZr0drRF38qFzrOB7loEgrpzuuFFwOe++liBCRNZoHJOCBwXYbiYfayy0&#10;G/hE9zI2IkE4FKigjbEvpAxVSxbDzPXEyaudtxiT9I3UHocEt0bmWbaQFjtOCy329NtSdS1vVoE8&#10;l7thWRqfuWNe/5nD/lSTU2r6Of6sQEQa4zv8au+1gsU8h/8z6Qj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FF8KfBAAAA3AAAAA8AAAAAAAAAAAAAAAAAmAIAAGRycy9kb3du&#10;cmV2LnhtbFBLBQYAAAAABAAEAPUAAACGAwAAAAA=&#10;" filled="f" stroked="f">
              <v:textbox style="mso-next-textbox:#Rectangle 321;mso-fit-shape-to-text:t" inset="0,0,0,0">
                <w:txbxContent>
                  <w:p w:rsidR="00D1450C" w:rsidRDefault="00D1450C" w:rsidP="00CC1B72">
                    <w:r>
                      <w:rPr>
                        <w:rFonts w:ascii="Arial" w:hAnsi="Arial" w:cs="Arial"/>
                        <w:color w:val="000000"/>
                        <w:sz w:val="26"/>
                        <w:szCs w:val="26"/>
                      </w:rPr>
                      <w:t>o</w:t>
                    </w:r>
                  </w:p>
                </w:txbxContent>
              </v:textbox>
            </v:rect>
            <v:rect id="Rectangle 322" o:spid="_x0000_s1348" style="position:absolute;left:12020;width:921;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lVPMIA&#10;AADcAAAADwAAAGRycy9kb3ducmV2LnhtbESPzYoCMRCE74LvEFrwphl1EZk1igiCLl4c9wGaSc8P&#10;Jp0hyTqzb28WhD0WVfUVtd0P1ogn+dA6VrCYZyCIS6dbrhV830+zDYgQkTUax6TglwLsd+PRFnPt&#10;er7Rs4i1SBAOOSpoYuxyKUPZkMUwdx1x8irnLcYkfS21xz7BrZHLLFtLiy2nhQY7OjZUPoofq0De&#10;i1O/KYzP3NeyuprL+VaRU2o6GQ6fICIN8T/8bp+1gvXHCv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CVU8wgAAANwAAAAPAAAAAAAAAAAAAAAAAJgCAABkcnMvZG93&#10;bnJldi54bWxQSwUGAAAAAAQABAD1AAAAhwMAAAAA&#10;" filled="f" stroked="f">
              <v:textbox style="mso-next-textbox:#Rectangle 322;mso-fit-shape-to-text:t" inset="0,0,0,0">
                <w:txbxContent>
                  <w:p w:rsidR="00D1450C" w:rsidRDefault="00D1450C" w:rsidP="00CC1B72">
                    <w:r>
                      <w:rPr>
                        <w:rFonts w:ascii="Arial" w:hAnsi="Arial" w:cs="Arial"/>
                        <w:color w:val="000000"/>
                        <w:sz w:val="26"/>
                        <w:szCs w:val="26"/>
                      </w:rPr>
                      <w:t>o</w:t>
                    </w:r>
                  </w:p>
                </w:txbxContent>
              </v:textbox>
            </v:rect>
            <v:rect id="Rectangle 323" o:spid="_x0000_s1349" style="position:absolute;left:13106;width:464;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eDNSMEA&#10;AADcAAAADwAAAGRycy9kb3ducmV2LnhtbESPzYoCMRCE7wu+Q2jB25pRRGTWKCIIKl4c9wGaSc8P&#10;Jp0hic749kZY2GNRVV9R6+1gjXiSD61jBbNpBoK4dLrlWsHv7fC9AhEiskbjmBS8KMB2M/paY65d&#10;z1d6FrEWCcIhRwVNjF0uZSgbshimriNOXuW8xZikr6X22Ce4NXKeZUtpseW00GBH+4bKe/GwCuSt&#10;OPSrwvjMnefVxZyO14qcUpPxsPsBEWmI/+G/9lErWC4W8DmTjoDcv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HgzUjBAAAA3AAAAA8AAAAAAAAAAAAAAAAAmAIAAGRycy9kb3du&#10;cmV2LnhtbFBLBQYAAAAABAAEAPUAAACGAwAAAAA=&#10;" filled="f" stroked="f">
              <v:textbox style="mso-next-textbox:#Rectangle 323;mso-fit-shape-to-text:t" inset="0,0,0,0">
                <w:txbxContent>
                  <w:p w:rsidR="00D1450C" w:rsidRDefault="00D1450C" w:rsidP="00CC1B72">
                    <w:r>
                      <w:rPr>
                        <w:rFonts w:ascii="Arial" w:hAnsi="Arial" w:cs="Arial"/>
                        <w:color w:val="000000"/>
                        <w:sz w:val="26"/>
                        <w:szCs w:val="26"/>
                      </w:rPr>
                      <w:t>t</w:t>
                    </w:r>
                  </w:p>
                </w:txbxContent>
              </v:textbox>
            </v:rect>
            <v:rect id="Rectangle 324" o:spid="_x0000_s1350" style="position:absolute;left:13652;width:832;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xo08IA&#10;AADcAAAADwAAAGRycy9kb3ducmV2LnhtbESPzYoCMRCE74LvEFrwphnFFZk1igiCLl4c9wGaSc8P&#10;Jp0hyTqzb28WhD0WVfUVtd0P1ogn+dA6VrCYZyCIS6dbrhV830+zDYgQkTUax6TglwLsd+PRFnPt&#10;er7Rs4i1SBAOOSpoYuxyKUPZkMUwdx1x8irnLcYkfS21xz7BrZHLLFtLiy2nhQY7OjZUPoofq0De&#10;i1O/KYzP3NeyuprL+VaRU2o6GQ6fICIN8T/8bp+1gvXqA/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rGjTwgAAANwAAAAPAAAAAAAAAAAAAAAAAJgCAABkcnMvZG93&#10;bnJldi54bWxQSwUGAAAAAAQABAD1AAAAhwMAAAAA&#10;" filled="f" stroked="f">
              <v:textbox style="mso-next-textbox:#Rectangle 324;mso-fit-shape-to-text:t" inset="0,0,0,0">
                <w:txbxContent>
                  <w:p w:rsidR="00D1450C" w:rsidRDefault="00D1450C" w:rsidP="00CC1B72">
                    <w:r>
                      <w:rPr>
                        <w:rFonts w:ascii="Arial" w:hAnsi="Arial" w:cs="Arial"/>
                        <w:color w:val="000000"/>
                        <w:sz w:val="26"/>
                        <w:szCs w:val="26"/>
                      </w:rPr>
                      <w:t>s</w:t>
                    </w:r>
                  </w:p>
                </w:txbxContent>
              </v:textbox>
            </v:rect>
            <v:rect id="Rectangle 325" o:spid="_x0000_s1351" style="position:absolute;left:14738;width:819;height:3232;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n72pMEA&#10;AADcAAAADwAAAGRycy9kb3ducmV2LnhtbESP3YrCMBSE7xd8h3AE79ZUkSLVKMuCoMveWH2AQ3P6&#10;g8lJSaKtb79ZELwcZuYbZrsfrREP8qFzrGAxz0AQV0533Ci4Xg6faxAhIms0jknBkwLsd5OPLRba&#10;DXymRxkbkSAcClTQxtgXUoaqJYth7nri5NXOW4xJ+kZqj0OCWyOXWZZLix2nhRZ7+m6pupV3q0Be&#10;ysOwLo3P3M+y/jWn47kmp9RsOn5tQEQa4zv8ah+1gnyVw/+ZdATk7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5+9qTBAAAA3AAAAA8AAAAAAAAAAAAAAAAAmAIAAGRycy9kb3du&#10;cmV2LnhtbFBLBQYAAAAABAAEAPUAAACGAwAAAAA=&#10;" filled="f" stroked="f">
              <v:textbox style="mso-next-textbox:#Rectangle 325;mso-fit-shape-to-text:t" inset="0,0,0,0">
                <w:txbxContent>
                  <w:p w:rsidR="00D1450C" w:rsidRDefault="00D1450C" w:rsidP="00CC1B72"/>
                </w:txbxContent>
              </v:textbox>
            </v:rect>
            <v:rect id="Rectangle 326" o:spid="_x0000_s1352" style="position:absolute;left:15278;width:921;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JTP8IA&#10;AADcAAAADwAAAGRycy9kb3ducmV2LnhtbESPzYoCMRCE74LvEFrYm2YUcWXWKCIIKl4c9wGaSc8P&#10;Jp0hyTqzb78RhD0WVfUVtdkN1ogn+dA6VjCfZSCIS6dbrhV834/TNYgQkTUax6TglwLstuPRBnPt&#10;er7Rs4i1SBAOOSpoYuxyKUPZkMUwcx1x8irnLcYkfS21xz7BrZGLLFtJiy2nhQY7OjRUPoofq0De&#10;i2O/LozP3GVRXc35dKvIKfUxGfZfICIN8T/8bp+0gtXyE15n0hGQ2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MlM/wgAAANwAAAAPAAAAAAAAAAAAAAAAAJgCAABkcnMvZG93&#10;bnJldi54bWxQSwUGAAAAAAQABAD1AAAAhwMAAAAA&#10;" filled="f" stroked="f">
              <v:textbox style="mso-next-textbox:#Rectangle 326;mso-fit-shape-to-text:t" inset="0,0,0,0">
                <w:txbxContent>
                  <w:p w:rsidR="00D1450C" w:rsidRDefault="00D1450C" w:rsidP="00CC1B72">
                    <w:r>
                      <w:rPr>
                        <w:rFonts w:ascii="Arial" w:hAnsi="Arial" w:cs="Arial"/>
                        <w:color w:val="000000"/>
                        <w:sz w:val="26"/>
                        <w:szCs w:val="26"/>
                      </w:rPr>
                      <w:t>o</w:t>
                    </w:r>
                  </w:p>
                </w:txbxContent>
              </v:textbox>
            </v:rect>
            <v:rect id="Rectangle 327" o:spid="_x0000_s1353" style="position:absolute;left:16364;width:463;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3HTcAA&#10;AADcAAAADwAAAGRycy9kb3ducmV2LnhtbERPS2rDMBDdF3IHMYHuGjmmBONGCSUQSEo2sXuAwRp/&#10;qDQykmK7t68WhSwf778/LtaIiXwYHCvYbjIQxI3TA3cKvuvzWwEiRGSNxjEp+KUAx8PqZY+ldjPf&#10;aapiJ1IIhxIV9DGOpZSh6cli2LiROHGt8xZjgr6T2uOcwq2ReZbtpMWBU0OPI516an6qh1Ug6+o8&#10;F5XxmfvK25u5Xu4tOaVe18vnB4hIS3yK/90XrWD3ntamM+kIyMM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K3HTcAAAADcAAAADwAAAAAAAAAAAAAAAACYAgAAZHJzL2Rvd25y&#10;ZXYueG1sUEsFBgAAAAAEAAQA9QAAAIUDAAAAAA==&#10;" filled="f" stroked="f">
              <v:textbox style="mso-next-textbox:#Rectangle 327;mso-fit-shape-to-text:t" inset="0,0,0,0">
                <w:txbxContent>
                  <w:p w:rsidR="00D1450C" w:rsidRDefault="00D1450C" w:rsidP="00CC1B72">
                    <w:r>
                      <w:rPr>
                        <w:rFonts w:ascii="Arial" w:hAnsi="Arial" w:cs="Arial"/>
                        <w:color w:val="000000"/>
                        <w:sz w:val="26"/>
                        <w:szCs w:val="26"/>
                      </w:rPr>
                      <w:t>f</w:t>
                    </w:r>
                  </w:p>
                </w:txbxContent>
              </v:textbox>
            </v:rect>
            <v:rect id="Rectangle 328" o:spid="_x0000_s1354" style="position:absolute;left:16910;width:819;height:3232;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i1sIA&#10;AADcAAAADwAAAGRycy9kb3ducmV2LnhtbESPzYoCMRCE74LvEFrwphlFxB2NIoKgy14c9wGaSc8P&#10;Jp0hic749puFhT0WVfUVtTsM1ogX+dA6VrCYZyCIS6dbrhV838+zDYgQkTUax6TgTQEO+/Foh7l2&#10;Pd/oVcRaJAiHHBU0MXa5lKFsyGKYu444eZXzFmOSvpbaY5/g1shllq2lxZbTQoMdnRoqH8XTKpD3&#10;4txvCuMz97msvsz1cqvIKTWdDMctiEhD/A//tS9awXr1Ab9n0hG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4WLWwgAAANwAAAAPAAAAAAAAAAAAAAAAAJgCAABkcnMvZG93&#10;bnJldi54bWxQSwUGAAAAAAQABAD1AAAAhwMAAAAA&#10;" filled="f" stroked="f">
              <v:textbox style="mso-next-textbox:#Rectangle 328;mso-fit-shape-to-text:t" inset="0,0,0,0">
                <w:txbxContent>
                  <w:p w:rsidR="00D1450C" w:rsidRDefault="00D1450C" w:rsidP="00CC1B72"/>
                </w:txbxContent>
              </v:textbox>
            </v:rect>
            <v:rect id="Rectangle 329" o:spid="_x0000_s1355" style="position:absolute;left:17456;width:1105;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JdlsAA&#10;AADcAAAADwAAAGRycy9kb3ducmV2LnhtbERPS2rDMBDdF3IHMYHuGjmGBuNGCSUQSEo2sXuAwRp/&#10;qDQykmK7t68WhSwf778/LtaIiXwYHCvYbjIQxI3TA3cKvuvzWwEiRGSNxjEp+KUAx8PqZY+ldjPf&#10;aapiJ1IIhxIV9DGOpZSh6cli2LiROHGt8xZjgr6T2uOcwq2ReZbtpMWBU0OPI516an6qh1Ug6+o8&#10;F5XxmfvK25u5Xu4tOaVe18vnB4hIS3yK/90XrWD3nuanM+kIyMM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wJdlsAAAADcAAAADwAAAAAAAAAAAAAAAACYAgAAZHJzL2Rvd25y&#10;ZXYueG1sUEsFBgAAAAAEAAQA9QAAAIUDAAAAAA==&#10;" filled="f" stroked="f">
              <v:textbox style="mso-next-textbox:#Rectangle 329;mso-fit-shape-to-text:t" inset="0,0,0,0">
                <w:txbxContent>
                  <w:p w:rsidR="00D1450C" w:rsidRDefault="00D1450C" w:rsidP="00CC1B72">
                    <w:r>
                      <w:rPr>
                        <w:rFonts w:ascii="Arial" w:hAnsi="Arial" w:cs="Arial"/>
                        <w:color w:val="000000"/>
                        <w:sz w:val="26"/>
                        <w:szCs w:val="26"/>
                      </w:rPr>
                      <w:t>A</w:t>
                    </w:r>
                  </w:p>
                </w:txbxContent>
              </v:textbox>
            </v:rect>
            <v:rect id="Rectangle 330" o:spid="_x0000_s1356" style="position:absolute;left:18681;width:1194;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E74DcEA&#10;AADcAAAADwAAAGRycy9kb3ducmV2LnhtbESPzYoCMRCE7wu+Q2jB25pRUGQ0igiCK3tx9AGaSc8P&#10;Jp0hic7s25sFwWNRVV9Rm91gjXiSD61jBbNpBoK4dLrlWsHtevxegQgRWaNxTAr+KMBuO/raYK5d&#10;zxd6FrEWCcIhRwVNjF0uZSgbshimriNOXuW8xZikr6X22Ce4NXKeZUtpseW00GBHh4bKe/GwCuS1&#10;OParwvjMnefVr/k5XSpySk3Gw34NItIQP+F3+6QVLBcz+D+TjoDc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RO+A3BAAAA3AAAAA8AAAAAAAAAAAAAAAAAmAIAAGRycy9kb3du&#10;cmV2LnhtbFBLBQYAAAAABAAEAPUAAACGAwAAAAA=&#10;" filled="f" stroked="f">
              <v:textbox style="mso-next-textbox:#Rectangle 330;mso-fit-shape-to-text:t" inset="0,0,0,0">
                <w:txbxContent>
                  <w:p w:rsidR="00D1450C" w:rsidRDefault="00D1450C" w:rsidP="00CC1B72">
                    <w:r>
                      <w:rPr>
                        <w:rFonts w:ascii="Arial" w:hAnsi="Arial" w:cs="Arial"/>
                        <w:color w:val="000000"/>
                        <w:sz w:val="26"/>
                        <w:szCs w:val="26"/>
                      </w:rPr>
                      <w:t>R</w:t>
                    </w:r>
                  </w:p>
                </w:txbxContent>
              </v:textbox>
            </v:rect>
            <v:rect id="Rectangle 331" o:spid="_x0000_s1357" style="position:absolute;left:20186;width:819;height:3232;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xmesEA&#10;AADcAAAADwAAAGRycy9kb3ducmV2LnhtbESP3YrCMBSE7xd8h3AWvFvTLShSjbIsCCp7Y/UBDs3p&#10;DyYnJYm2vr1ZELwcZuYbZr0drRF38qFzrOB7loEgrpzuuFFwOe++liBCRNZoHJOCBwXYbiYfayy0&#10;G/hE9zI2IkE4FKigjbEvpAxVSxbDzPXEyaudtxiT9I3UHocEt0bmWbaQFjtOCy329NtSdS1vVoE8&#10;l7thWRqfuWNe/5nD/lSTU2r6Of6sQEQa4zv8au+1gsU8h/8z6Qj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ScZnrBAAAA3AAAAA8AAAAAAAAAAAAAAAAAmAIAAGRycy9kb3du&#10;cmV2LnhtbFBLBQYAAAAABAAEAPUAAACGAwAAAAA=&#10;" filled="f" stroked="f">
              <v:textbox style="mso-next-textbox:#Rectangle 331;mso-fit-shape-to-text:t" inset="0,0,0,0">
                <w:txbxContent>
                  <w:p w:rsidR="00D1450C" w:rsidRDefault="00D1450C" w:rsidP="00CC1B72"/>
                </w:txbxContent>
              </v:textbox>
            </v:rect>
            <v:rect id="Rectangle 332" o:spid="_x0000_s1358" style="position:absolute;left:20732;width:1194;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9DD4cIA&#10;AADcAAAADwAAAGRycy9kb3ducmV2LnhtbESPzYoCMRCE74LvEFrwphmVFZk1igiCLl4c9wGaSc8P&#10;Jp0hyTqzb28WhD0WVfUVtd0P1ogn+dA6VrCYZyCIS6dbrhV830+zDYgQkTUax6TglwLsd+PRFnPt&#10;er7Rs4i1SBAOOSpoYuxyKUPZkMUwdx1x8irnLcYkfS21xz7BrZHLLFtLiy2nhQY7OjZUPoofq0De&#10;i1O/KYzP3NeyuprL+VaRU2o6GQ6fICIN8T/8bp+1gvXHCv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0MPhwgAAANwAAAAPAAAAAAAAAAAAAAAAAJgCAABkcnMvZG93&#10;bnJldi54bWxQSwUGAAAAAAQABAD1AAAAhwMAAAAA&#10;" filled="f" stroked="f">
              <v:textbox style="mso-next-textbox:#Rectangle 332;mso-fit-shape-to-text:t" inset="0,0,0,0">
                <w:txbxContent>
                  <w:p w:rsidR="00D1450C" w:rsidRDefault="00D1450C" w:rsidP="00CC1B72">
                    <w:r>
                      <w:rPr>
                        <w:rFonts w:ascii="Arial" w:hAnsi="Arial" w:cs="Arial"/>
                        <w:color w:val="000000"/>
                        <w:sz w:val="26"/>
                        <w:szCs w:val="26"/>
                      </w:rPr>
                      <w:t>C</w:t>
                    </w:r>
                  </w:p>
                </w:txbxContent>
              </v:textbox>
            </v:rect>
            <v:rect id="Rectangle 333" o:spid="_x0000_s1359" style="position:absolute;left:22231;width:921;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lblcIA&#10;AADcAAAADwAAAGRycy9kb3ducmV2LnhtbESPzYoCMRCE74LvEFrwphnFFZk1igiCLl4c9wGaSc8P&#10;Jp0hyTqzb28WhD0WVfUVtd0P1ogn+dA6VrCYZyCIS6dbrhV830+zDYgQkTUax6TglwLsd+PRFnPt&#10;er7Rs4i1SBAOOSpoYuxyKUPZkMUwdx1x8irnLcYkfS21xz7BrZHLLFtLiy2nhQY7OjZUPoofq0De&#10;i1O/KYzP3NeyuprL+VaRU2o6GQ6fICIN8T/8bp+1gvXHCv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EOVuVwgAAANwAAAAPAAAAAAAAAAAAAAAAAJgCAABkcnMvZG93&#10;bnJldi54bWxQSwUGAAAAAAQABAD1AAAAhwMAAAAA&#10;" filled="f" stroked="f">
              <v:textbox style="mso-next-textbox:#Rectangle 333;mso-fit-shape-to-text:t" inset="0,0,0,0">
                <w:txbxContent>
                  <w:p w:rsidR="00D1450C" w:rsidRDefault="00D1450C" w:rsidP="00CC1B72">
                    <w:r>
                      <w:rPr>
                        <w:rFonts w:ascii="Arial" w:hAnsi="Arial" w:cs="Arial"/>
                        <w:color w:val="000000"/>
                        <w:sz w:val="26"/>
                        <w:szCs w:val="26"/>
                      </w:rPr>
                      <w:t>h</w:t>
                    </w:r>
                  </w:p>
                </w:txbxContent>
              </v:textbox>
            </v:rect>
            <v:rect id="Rectangle 334" o:spid="_x0000_s1360" style="position:absolute;left:23317;width:920;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3X+DsEA&#10;AADcAAAADwAAAGRycy9kb3ducmV2LnhtbESPzYoCMRCE7wu+Q2jB25pRUGTWKCIIKl4c9wGaSc8P&#10;Jp0hic749kZY2GNRVV9R6+1gjXiSD61jBbNpBoK4dLrlWsHv7fC9AhEiskbjmBS8KMB2M/paY65d&#10;z1d6FrEWCcIhRwVNjF0uZSgbshimriNOXuW8xZikr6X22Ce4NXKeZUtpseW00GBH+4bKe/GwCuSt&#10;OPSrwvjMnefVxZyO14qcUpPxsPsBEWmI/+G/9lErWC4W8DmTjoDcv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t1/g7BAAAA3AAAAA8AAAAAAAAAAAAAAAAAmAIAAGRycy9kb3du&#10;cmV2LnhtbFBLBQYAAAAABAAEAPUAAACGAwAAAAA=&#10;" filled="f" stroked="f">
              <v:textbox style="mso-next-textbox:#Rectangle 334;mso-fit-shape-to-text:t" inset="0,0,0,0">
                <w:txbxContent>
                  <w:p w:rsidR="00D1450C" w:rsidRDefault="00D1450C" w:rsidP="00CC1B72">
                    <w:r>
                      <w:rPr>
                        <w:rFonts w:ascii="Arial" w:hAnsi="Arial" w:cs="Arial"/>
                        <w:color w:val="000000"/>
                        <w:sz w:val="26"/>
                        <w:szCs w:val="26"/>
                      </w:rPr>
                      <w:t>a</w:t>
                    </w:r>
                  </w:p>
                </w:txbxContent>
              </v:textbox>
            </v:rect>
            <v:rect id="Rectangle 335" o:spid="_x0000_s1361" style="position:absolute;left:24409;width:552;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6dgecEA&#10;AADcAAAADwAAAGRycy9kb3ducmV2LnhtbESP3YrCMBSE7xd8h3AE79ZUwSLVKMuCoMveWH2AQ3P6&#10;g8lJSaKtb79ZELwcZuYbZrsfrREP8qFzrGAxz0AQV0533Ci4Xg6faxAhIms0jknBkwLsd5OPLRba&#10;DXymRxkbkSAcClTQxtgXUoaqJYth7nri5NXOW4xJ+kZqj0OCWyOXWZZLix2nhRZ7+m6pupV3q0Be&#10;ysOwLo3P3M+y/jWn47kmp9RsOn5tQEQa4zv8ah+1gnyVw/+ZdATk7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unYHnBAAAA3AAAAA8AAAAAAAAAAAAAAAAAmAIAAGRycy9kb3du&#10;cmV2LnhtbFBLBQYAAAAABAAEAPUAAACGAwAAAAA=&#10;" filled="f" stroked="f">
              <v:textbox style="mso-next-textbox:#Rectangle 335;mso-fit-shape-to-text:t" inset="0,0,0,0">
                <w:txbxContent>
                  <w:p w:rsidR="00D1450C" w:rsidRDefault="00D1450C" w:rsidP="00CC1B72">
                    <w:r>
                      <w:rPr>
                        <w:rFonts w:ascii="Arial" w:hAnsi="Arial" w:cs="Arial"/>
                        <w:color w:val="000000"/>
                        <w:sz w:val="26"/>
                        <w:szCs w:val="26"/>
                      </w:rPr>
                      <w:t>r</w:t>
                    </w:r>
                  </w:p>
                </w:txbxContent>
              </v:textbox>
            </v:rect>
            <v:rect id="Rectangle 336" o:spid="_x0000_s1362" style="position:absolute;left:25095;width:920;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vF4sIA&#10;AADcAAAADwAAAGRycy9kb3ducmV2LnhtbESPzYoCMRCE74LvEFrYm2YUdGXWKCIIKl4c9wGaSc8P&#10;Jp0hyTqzb78RhD0WVfUVtdkN1ogn+dA6VjCfZSCIS6dbrhV834/TNYgQkTUax6TglwLstuPRBnPt&#10;er7Rs4i1SBAOOSpoYuxyKUPZkMUwcx1x8irnLcYkfS21xz7BrZGLLFtJiy2nhQY7OjRUPoofq0De&#10;i2O/LozP3GVRXc35dKvIKfUxGfZfICIN8T/8bp+0gtXyE15n0hGQ2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068XiwgAAANwAAAAPAAAAAAAAAAAAAAAAAJgCAABkcnMvZG93&#10;bnJldi54bWxQSwUGAAAAAAQABAD1AAAAhwMAAAAA&#10;" filled="f" stroked="f">
              <v:textbox style="mso-next-textbox:#Rectangle 336;mso-fit-shape-to-text:t" inset="0,0,0,0">
                <w:txbxContent>
                  <w:p w:rsidR="00D1450C" w:rsidRDefault="00D1450C" w:rsidP="00CC1B72">
                    <w:r>
                      <w:rPr>
                        <w:rFonts w:ascii="Arial" w:hAnsi="Arial" w:cs="Arial"/>
                        <w:color w:val="000000"/>
                        <w:sz w:val="26"/>
                        <w:szCs w:val="26"/>
                      </w:rPr>
                      <w:t>a</w:t>
                    </w:r>
                  </w:p>
                </w:txbxContent>
              </v:textbox>
            </v:rect>
            <v:rect id="Rectangle 337" o:spid="_x0000_s1363" style="position:absolute;left:26180;width:832;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RRkMAA&#10;AADcAAAADwAAAGRycy9kb3ducmV2LnhtbERPS2rDMBDdF3IHMYHuGjmGBuNGCSUQSEo2sXuAwRp/&#10;qDQykmK7t68WhSwf778/LtaIiXwYHCvYbjIQxI3TA3cKvuvzWwEiRGSNxjEp+KUAx8PqZY+ldjPf&#10;aapiJ1IIhxIV9DGOpZSh6cli2LiROHGt8xZjgr6T2uOcwq2ReZbtpMWBU0OPI516an6qh1Ug6+o8&#10;F5XxmfvK25u5Xu4tOaVe18vnB4hIS3yK/90XrWD3ntamM+kIyMM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XRRkMAAAADcAAAADwAAAAAAAAAAAAAAAACYAgAAZHJzL2Rvd25y&#10;ZXYueG1sUEsFBgAAAAAEAAQA9QAAAIUDAAAAAA==&#10;" filled="f" stroked="f">
              <v:textbox style="mso-next-textbox:#Rectangle 337;mso-fit-shape-to-text:t" inset="0,0,0,0">
                <w:txbxContent>
                  <w:p w:rsidR="00D1450C" w:rsidRDefault="00D1450C" w:rsidP="00CC1B72">
                    <w:r>
                      <w:rPr>
                        <w:rFonts w:ascii="Arial" w:hAnsi="Arial" w:cs="Arial"/>
                        <w:color w:val="000000"/>
                        <w:sz w:val="26"/>
                        <w:szCs w:val="26"/>
                      </w:rPr>
                      <w:t>c</w:t>
                    </w:r>
                  </w:p>
                </w:txbxContent>
              </v:textbox>
            </v:rect>
            <v:rect id="Rectangle 338" o:spid="_x0000_s1364" style="position:absolute;left:27266;width:464;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j0C8IA&#10;AADcAAAADwAAAGRycy9kb3ducmV2LnhtbESPzYoCMRCE74LvEFrwphkFxR2NIoKgy14c9wGaSc8P&#10;Jp0hic749puFhT0WVfUVtTsM1ogX+dA6VrCYZyCIS6dbrhV838+zDYgQkTUax6TgTQEO+/Foh7l2&#10;Pd/oVcRaJAiHHBU0MXa5lKFsyGKYu444eZXzFmOSvpbaY5/g1shllq2lxZbTQoMdnRoqH8XTKpD3&#10;4txvCuMz97msvsz1cqvIKTWdDMctiEhD/A//tS9awXr1Ab9n0hG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OPQLwgAAANwAAAAPAAAAAAAAAAAAAAAAAJgCAABkcnMvZG93&#10;bnJldi54bWxQSwUGAAAAAAQABAD1AAAAhwMAAAAA&#10;" filled="f" stroked="f">
              <v:textbox style="mso-next-textbox:#Rectangle 338;mso-fit-shape-to-text:t" inset="0,0,0,0">
                <w:txbxContent>
                  <w:p w:rsidR="00D1450C" w:rsidRDefault="00D1450C" w:rsidP="00CC1B72">
                    <w:r>
                      <w:rPr>
                        <w:rFonts w:ascii="Arial" w:hAnsi="Arial" w:cs="Arial"/>
                        <w:color w:val="000000"/>
                        <w:sz w:val="26"/>
                        <w:szCs w:val="26"/>
                      </w:rPr>
                      <w:t>t</w:t>
                    </w:r>
                  </w:p>
                </w:txbxContent>
              </v:textbox>
            </v:rect>
            <v:rect id="Rectangle 339" o:spid="_x0000_s1365" style="position:absolute;left:27812;width:921;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6XK70A&#10;AADcAAAADwAAAGRycy9kb3ducmV2LnhtbERPy4rCMBTdD/gP4QruxlQXRapRRBBU3FjnAy7N7QOT&#10;m5JEW//eLIRZHs57sxutES/yoXOsYDHPQBBXTnfcKPi7H39XIEJE1mgck4I3BdhtJz8bLLQb+Eav&#10;MjYihXAoUEEbY19IGaqWLIa564kTVztvMSboG6k9DincGrnMslxa7Dg1tNjToaXqUT6tAnkvj8Oq&#10;ND5zl2V9NefTrSan1Gw67tcgIo3xX/x1n7SCPE/z05l0BOT2A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dW6XK70AAADcAAAADwAAAAAAAAAAAAAAAACYAgAAZHJzL2Rvd25yZXYu&#10;eG1sUEsFBgAAAAAEAAQA9QAAAIIDAAAAAA==&#10;" filled="f" stroked="f">
              <v:textbox style="mso-next-textbox:#Rectangle 339;mso-fit-shape-to-text:t" inset="0,0,0,0">
                <w:txbxContent>
                  <w:p w:rsidR="00D1450C" w:rsidRDefault="00D1450C" w:rsidP="00CC1B72">
                    <w:r>
                      <w:rPr>
                        <w:rFonts w:ascii="Arial" w:hAnsi="Arial" w:cs="Arial"/>
                        <w:color w:val="000000"/>
                        <w:sz w:val="26"/>
                        <w:szCs w:val="26"/>
                      </w:rPr>
                      <w:t>e</w:t>
                    </w:r>
                  </w:p>
                </w:txbxContent>
              </v:textbox>
            </v:rect>
            <v:rect id="Rectangle 340" o:spid="_x0000_s1366" style="position:absolute;left:28898;width:553;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IysMEA&#10;AADcAAAADwAAAGRycy9kb3ducmV2LnhtbESPzYoCMRCE74LvEFrYm2b0MMhoFBEElb047gM0k54f&#10;TDpDEp3x7c3Cwh6LqvqK2u5Ha8SLfOgcK1guMhDEldMdNwp+7qf5GkSIyBqNY1LwpgD73XSyxUK7&#10;gW/0KmMjEoRDgQraGPtCylC1ZDEsXE+cvNp5izFJ30jtcUhwa+Qqy3JpseO00GJPx5aqR/m0CuS9&#10;PA3r0vjMXVf1t7mcbzU5pb5m42EDItIY/8N/7bNWkOdL+D2TjoDcf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oiMrDBAAAA3AAAAA8AAAAAAAAAAAAAAAAAmAIAAGRycy9kb3du&#10;cmV2LnhtbFBLBQYAAAAABAAEAPUAAACGAwAAAAA=&#10;" filled="f" stroked="f">
              <v:textbox style="mso-next-textbox:#Rectangle 340;mso-fit-shape-to-text:t" inset="0,0,0,0">
                <w:txbxContent>
                  <w:p w:rsidR="00D1450C" w:rsidRDefault="00D1450C" w:rsidP="00CC1B72">
                    <w:r>
                      <w:rPr>
                        <w:rFonts w:ascii="Arial" w:hAnsi="Arial" w:cs="Arial"/>
                        <w:color w:val="000000"/>
                        <w:sz w:val="26"/>
                        <w:szCs w:val="26"/>
                      </w:rPr>
                      <w:t>r</w:t>
                    </w:r>
                  </w:p>
                </w:txbxContent>
              </v:textbox>
            </v:rect>
            <v:rect id="Rectangle 341" o:spid="_x0000_s1367" style="position:absolute;left:29584;width:368;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vCsx8EA&#10;AADcAAAADwAAAGRycy9kb3ducmV2LnhtbESP3YrCMBSE7xd8h3AWvFvT7UWRapRlQXDFG6sPcGhO&#10;fzA5KUm03bc3guDlMDPfMOvtZI24kw+9YwXfiwwEce10z62Cy3n3tQQRIrJG45gU/FOA7Wb2scZS&#10;u5FPdK9iKxKEQ4kKuhiHUspQd2QxLNxAnLzGeYsxSd9K7XFMcGtknmWFtNhzWuhwoN+O6mt1swrk&#10;udqNy8r4zB3y5mj+9qeGnFLzz+lnBSLSFN/hV3uvFRRFDs8z6QjIz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rwrMfBAAAA3AAAAA8AAAAAAAAAAAAAAAAAmAIAAGRycy9kb3du&#10;cmV2LnhtbFBLBQYAAAAABAAEAPUAAACGAwAAAAA=&#10;" filled="f" stroked="f">
              <v:textbox style="mso-next-textbox:#Rectangle 341;mso-fit-shape-to-text:t" inset="0,0,0,0">
                <w:txbxContent>
                  <w:p w:rsidR="00D1450C" w:rsidRDefault="00D1450C" w:rsidP="00CC1B72">
                    <w:r>
                      <w:rPr>
                        <w:rFonts w:ascii="Arial" w:hAnsi="Arial" w:cs="Arial"/>
                        <w:color w:val="000000"/>
                        <w:sz w:val="26"/>
                        <w:szCs w:val="26"/>
                      </w:rPr>
                      <w:t>i</w:t>
                    </w:r>
                  </w:p>
                </w:txbxContent>
              </v:textbox>
            </v:rect>
            <v:rect id="Rectangle 342" o:spid="_x0000_s1368" style="position:absolute;left:30003;width:832;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wJXMEA&#10;AADcAAAADwAAAGRycy9kb3ducmV2LnhtbESP3YrCMBSE7xd8h3AE79ZUhSLVKMuCoMveWH2AQ3P6&#10;g8lJSaKtb79ZELwcZuYbZrsfrREP8qFzrGAxz0AQV0533Ci4Xg6faxAhIms0jknBkwLsd5OPLRba&#10;DXymRxkbkSAcClTQxtgXUoaqJYth7nri5NXOW4xJ+kZqj0OCWyOXWZZLix2nhRZ7+m6pupV3q0Be&#10;ysOwLo3P3M+y/jWn47kmp9RsOn5tQEQa4zv8ah+1gjxfwf+ZdATk7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W8CVzBAAAA3AAAAA8AAAAAAAAAAAAAAAAAmAIAAGRycy9kb3du&#10;cmV2LnhtbFBLBQYAAAAABAAEAPUAAACGAwAAAAA=&#10;" filled="f" stroked="f">
              <v:textbox style="mso-next-textbox:#Rectangle 342;mso-fit-shape-to-text:t" inset="0,0,0,0">
                <w:txbxContent>
                  <w:p w:rsidR="00D1450C" w:rsidRDefault="00D1450C" w:rsidP="00CC1B72">
                    <w:r>
                      <w:rPr>
                        <w:rFonts w:ascii="Arial" w:hAnsi="Arial" w:cs="Arial"/>
                        <w:color w:val="000000"/>
                        <w:sz w:val="26"/>
                        <w:szCs w:val="26"/>
                      </w:rPr>
                      <w:t>s</w:t>
                    </w:r>
                  </w:p>
                </w:txbxContent>
              </v:textbox>
            </v:rect>
            <v:rect id="Rectangle 343" o:spid="_x0000_s1369" style="position:absolute;left:31089;width:463;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WRKMEA&#10;AADcAAAADwAAAGRycy9kb3ducmV2LnhtbESP3YrCMBSE7xd8h3AE79ZUkSLVKMuCoMveWH2AQ3P6&#10;g8lJSaKtb79ZELwcZuYbZrsfrREP8qFzrGAxz0AQV0533Ci4Xg6faxAhIms0jknBkwLsd5OPLRba&#10;DXymRxkbkSAcClTQxtgXUoaqJYth7nri5NXOW4xJ+kZqj0OCWyOXWZZLix2nhRZ7+m6pupV3q0Be&#10;ysOwLo3P3M+y/jWn47kmp9RsOn5tQEQa4zv8ah+1gjxfwf+ZdATk7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pVkSjBAAAA3AAAAA8AAAAAAAAAAAAAAAAAmAIAAGRycy9kb3du&#10;cmV2LnhtbFBLBQYAAAAABAAEAPUAAACGAwAAAAA=&#10;" filled="f" stroked="f">
              <v:textbox style="mso-next-textbox:#Rectangle 343;mso-fit-shape-to-text:t" inset="0,0,0,0">
                <w:txbxContent>
                  <w:p w:rsidR="00D1450C" w:rsidRDefault="00D1450C" w:rsidP="00CC1B72">
                    <w:r>
                      <w:rPr>
                        <w:rFonts w:ascii="Arial" w:hAnsi="Arial" w:cs="Arial"/>
                        <w:color w:val="000000"/>
                        <w:sz w:val="26"/>
                        <w:szCs w:val="26"/>
                      </w:rPr>
                      <w:t>t</w:t>
                    </w:r>
                  </w:p>
                </w:txbxContent>
              </v:textbox>
            </v:rect>
            <v:rect id="Rectangle 344" o:spid="_x0000_s1370" style="position:absolute;left:31629;width:368;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k0s8EA&#10;AADcAAAADwAAAGRycy9kb3ducmV2LnhtbESP3YrCMBSE7xd8h3AE79ZUwSLVKMuCoMveWH2AQ3P6&#10;g8lJSaKtb79ZELwcZuYbZrsfrREP8qFzrGAxz0AQV0533Ci4Xg6faxAhIms0jknBkwLsd5OPLRba&#10;DXymRxkbkSAcClTQxtgXUoaqJYth7nri5NXOW4xJ+kZqj0OCWyOXWZZLix2nhRZ7+m6pupV3q0Be&#10;ysOwLo3P3M+y/jWn47kmp9RsOn5tQEQa4zv8ah+1gjxfwf+ZdATk7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UZNLPBAAAA3AAAAA8AAAAAAAAAAAAAAAAAmAIAAGRycy9kb3du&#10;cmV2LnhtbFBLBQYAAAAABAAEAPUAAACGAwAAAAA=&#10;" filled="f" stroked="f">
              <v:textbox style="mso-next-textbox:#Rectangle 344;mso-fit-shape-to-text:t" inset="0,0,0,0">
                <w:txbxContent>
                  <w:p w:rsidR="00D1450C" w:rsidRDefault="00D1450C" w:rsidP="00CC1B72">
                    <w:r>
                      <w:rPr>
                        <w:rFonts w:ascii="Arial" w:hAnsi="Arial" w:cs="Arial"/>
                        <w:color w:val="000000"/>
                        <w:sz w:val="26"/>
                        <w:szCs w:val="26"/>
                      </w:rPr>
                      <w:t>i</w:t>
                    </w:r>
                  </w:p>
                </w:txbxContent>
              </v:textbox>
            </v:rect>
            <v:rect id="Rectangle 345" o:spid="_x0000_s1371" style="position:absolute;left:32048;width:832;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uqxMEA&#10;AADcAAAADwAAAGRycy9kb3ducmV2LnhtbESPzYoCMRCE7wu+Q2jB25rRwyCzRhFBUPHiuA/QTHp+&#10;2KQzJNEZ394Iwh6LqvqKWm9Ha8SDfOgcK1jMMxDEldMdNwp+b4fvFYgQkTUax6TgSQG2m8nXGgvt&#10;Br7So4yNSBAOBSpoY+wLKUPVksUwdz1x8mrnLcYkfSO1xyHBrZHLLMulxY7TQos97Vuq/sq7VSBv&#10;5WFYlcZn7rysL+Z0vNbklJpNx90PiEhj/A9/2ketIM9zeJ9JR0B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XLqsTBAAAA3AAAAA8AAAAAAAAAAAAAAAAAmAIAAGRycy9kb3du&#10;cmV2LnhtbFBLBQYAAAAABAAEAPUAAACGAwAAAAA=&#10;" filled="f" stroked="f">
              <v:textbox style="mso-next-textbox:#Rectangle 345;mso-fit-shape-to-text:t" inset="0,0,0,0">
                <w:txbxContent>
                  <w:p w:rsidR="00D1450C" w:rsidRDefault="00D1450C" w:rsidP="00CC1B72">
                    <w:r>
                      <w:rPr>
                        <w:rFonts w:ascii="Arial" w:hAnsi="Arial" w:cs="Arial"/>
                        <w:color w:val="000000"/>
                        <w:sz w:val="26"/>
                        <w:szCs w:val="26"/>
                      </w:rPr>
                      <w:t>c</w:t>
                    </w:r>
                  </w:p>
                </w:txbxContent>
              </v:textbox>
            </v:rect>
            <v:rect id="Rectangle 346" o:spid="_x0000_s1372" style="position:absolute;left:33134;width:819;height:3232;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PX8IA&#10;AADcAAAADwAAAGRycy9kb3ducmV2LnhtbESPzYoCMRCE78K+Q2hhb5rRw6yMRhFBcMWLow/QTHp+&#10;MOkMSdaZfXuzIOyxqKqvqM1utEY8yYfOsYLFPANBXDndcaPgfjvOViBCRNZoHJOCXwqw235MNlho&#10;N/CVnmVsRIJwKFBBG2NfSBmqliyGueuJk1c7bzEm6RupPQ4Jbo1cZlkuLXacFlrs6dBS9Sh/rAJ5&#10;K4/DqjQ+c+dlfTHfp2tNTqnP6bhfg4g0xv/wu33SCvL8C/7OpCMgt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hw9fwgAAANwAAAAPAAAAAAAAAAAAAAAAAJgCAABkcnMvZG93&#10;bnJldi54bWxQSwUGAAAAAAQABAD1AAAAhwMAAAAA&#10;" filled="f" stroked="f">
              <v:textbox style="mso-next-textbox:#Rectangle 346;mso-fit-shape-to-text:t" inset="0,0,0,0">
                <w:txbxContent>
                  <w:p w:rsidR="00D1450C" w:rsidRDefault="00D1450C" w:rsidP="00CC1B72"/>
                </w:txbxContent>
              </v:textbox>
            </v:rect>
            <v:rect id="Rectangle 347" o:spid="_x0000_s1373" style="position:absolute;left:33673;width:1105;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ibLb0A&#10;AADcAAAADwAAAGRycy9kb3ducmV2LnhtbERPy4rCMBTdD/gP4QruxlQXRapRRBBU3FjnAy7N7QOT&#10;m5JEW//eLIRZHs57sxutES/yoXOsYDHPQBBXTnfcKPi7H39XIEJE1mgck4I3BdhtJz8bLLQb+Eav&#10;MjYihXAoUEEbY19IGaqWLIa564kTVztvMSboG6k9DincGrnMslxa7Dg1tNjToaXqUT6tAnkvj8Oq&#10;ND5zl2V9NefTrSan1Gw67tcgIo3xX/x1n7SCPE9r05l0BOT2A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ixibLb0AAADcAAAADwAAAAAAAAAAAAAAAACYAgAAZHJzL2Rvd25yZXYu&#10;eG1sUEsFBgAAAAAEAAQA9QAAAIIDAAAAAA==&#10;" filled="f" stroked="f">
              <v:textbox style="mso-next-textbox:#Rectangle 347;mso-fit-shape-to-text:t" inset="0,0,0,0">
                <w:txbxContent>
                  <w:p w:rsidR="00D1450C" w:rsidRDefault="00D1450C" w:rsidP="00CC1B72">
                    <w:r>
                      <w:rPr>
                        <w:rFonts w:ascii="Arial" w:hAnsi="Arial" w:cs="Arial"/>
                        <w:color w:val="000000"/>
                        <w:sz w:val="26"/>
                        <w:szCs w:val="26"/>
                      </w:rPr>
                      <w:t>P</w:t>
                    </w:r>
                  </w:p>
                </w:txbxContent>
              </v:textbox>
            </v:rect>
            <v:rect id="Rectangle 348" o:spid="_x0000_s1374" style="position:absolute;left:35032;width:921;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FQ+tsIA&#10;AADcAAAADwAAAGRycy9kb3ducmV2LnhtbESPzYoCMRCE7wv7DqGFva0ZPQzuaBQRBBUvjj5AM+n5&#10;waQzJFlnfHuzIOyxqKqvqNVmtEY8yIfOsYLZNANBXDndcaPgdt1/L0CEiKzROCYFTwqwWX9+rLDQ&#10;buALPcrYiAThUKCCNsa+kDJULVkMU9cTJ6923mJM0jdSexwS3Bo5z7JcWuw4LbTY066l6l7+WgXy&#10;Wu6HRWl85k7z+myOh0tNTqmvybhdgog0xv/wu33QCvL8B/7OpCMg1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VD62wgAAANwAAAAPAAAAAAAAAAAAAAAAAJgCAABkcnMvZG93&#10;bnJldi54bWxQSwUGAAAAAAQABAD1AAAAhwMAAAAA&#10;" filled="f" stroked="f">
              <v:textbox style="mso-next-textbox:#Rectangle 348;mso-fit-shape-to-text:t" inset="0,0,0,0">
                <w:txbxContent>
                  <w:p w:rsidR="00D1450C" w:rsidRDefault="00D1450C" w:rsidP="00CC1B72">
                    <w:r>
                      <w:rPr>
                        <w:rFonts w:ascii="Arial" w:hAnsi="Arial" w:cs="Arial"/>
                        <w:color w:val="000000"/>
                        <w:sz w:val="26"/>
                        <w:szCs w:val="26"/>
                      </w:rPr>
                      <w:t>o</w:t>
                    </w:r>
                  </w:p>
                </w:txbxContent>
              </v:textbox>
            </v:rect>
            <v:rect id="Rectangle 349" o:spid="_x0000_s1375" style="position:absolute;left:36118;width:368;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LcB9sAA&#10;AADcAAAADwAAAGRycy9kb3ducmV2LnhtbERPS2rDMBDdF3IHMYHsGrlZpMa1HEohkIRsYvcAgzX+&#10;UGlkJCV2b18tAl0+3r88LNaIB/kwOlbwts1AELdOj9wr+G6OrzmIEJE1Gsek4JcCHKrVS4mFdjPf&#10;6FHHXqQQDgUqGGKcCilDO5DFsHUTceI65y3GBH0vtcc5hVsjd1m2lxZHTg0DTvQ1UPtT360C2dTH&#10;Oa+Nz9xl113N+XTryCm1WS+fHyAiLfFf/HSftIL9e5qfzqQjIK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8LcB9sAAAADcAAAADwAAAAAAAAAAAAAAAACYAgAAZHJzL2Rvd25y&#10;ZXYueG1sUEsFBgAAAAAEAAQA9QAAAIUDAAAAAA==&#10;" filled="f" stroked="f">
              <v:textbox style="mso-next-textbox:#Rectangle 349;mso-fit-shape-to-text:t" inset="0,0,0,0">
                <w:txbxContent>
                  <w:p w:rsidR="00D1450C" w:rsidRDefault="00D1450C" w:rsidP="00CC1B72">
                    <w:r>
                      <w:rPr>
                        <w:rFonts w:ascii="Arial" w:hAnsi="Arial" w:cs="Arial"/>
                        <w:color w:val="000000"/>
                        <w:sz w:val="26"/>
                        <w:szCs w:val="26"/>
                      </w:rPr>
                      <w:t>l</w:t>
                    </w:r>
                  </w:p>
                </w:txbxContent>
              </v:textbox>
            </v:rect>
            <v:rect id="Rectangle 350" o:spid="_x0000_s1376" style="position:absolute;left:36537;width:832;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kbcIA&#10;AADcAAAADwAAAGRycy9kb3ducmV2LnhtbESPzYoCMRCE78K+Q2jBm5PRgyuzRlkEQcWL4z5AM+n5&#10;YZPOkGSd8e2NIOyxqKqvqM1utEbcyYfOsYJFloMgrpzuuFHwczvM1yBCRNZoHJOCBwXYbT8mGyy0&#10;G/hK9zI2IkE4FKigjbEvpAxVSxZD5nri5NXOW4xJ+kZqj0OCWyOXeb6SFjtOCy32tG+p+i3/rAJ5&#10;Kw/DujQ+d+dlfTGn47Ump9RsOn5/gYg0xv/wu33UClafC3idSUdAb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6RtwgAAANwAAAAPAAAAAAAAAAAAAAAAAJgCAABkcnMvZG93&#10;bnJldi54bWxQSwUGAAAAAAQABAD1AAAAhwMAAAAA&#10;" filled="f" stroked="f">
              <v:textbox style="mso-next-textbox:#Rectangle 350;mso-fit-shape-to-text:t" inset="0,0,0,0">
                <w:txbxContent>
                  <w:p w:rsidR="00D1450C" w:rsidRDefault="00D1450C" w:rsidP="00CC1B72">
                    <w:r>
                      <w:rPr>
                        <w:rFonts w:ascii="Arial" w:hAnsi="Arial" w:cs="Arial"/>
                        <w:color w:val="000000"/>
                        <w:sz w:val="26"/>
                        <w:szCs w:val="26"/>
                      </w:rPr>
                      <w:t>y</w:t>
                    </w:r>
                  </w:p>
                </w:txbxContent>
              </v:textbox>
            </v:rect>
            <v:rect id="Rectangle 351" o:spid="_x0000_s1377" style="position:absolute;left:37496;width:921;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k6GsIA&#10;AADcAAAADwAAAGRycy9kb3ducmV2LnhtbESPzYoCMRCE78K+Q2hhb5pxDq6MRhFBcMWLow/QTHp+&#10;MOkMSdaZfXuzIOyxqKqvqM1utEY8yYfOsYLFPANBXDndcaPgfjvOViBCRNZoHJOCXwqw235MNlho&#10;N/CVnmVsRIJwKFBBG2NfSBmqliyGueuJk1c7bzEm6RupPQ4Jbo3Ms2wpLXacFlrs6dBS9Sh/rAJ5&#10;K4/DqjQ+c+e8vpjv07Ump9TndNyvQUQa43/43T5pBcuvHP7OpCMgt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KToawgAAANwAAAAPAAAAAAAAAAAAAAAAAJgCAABkcnMvZG93&#10;bnJldi54bWxQSwUGAAAAAAQABAD1AAAAhwMAAAAA&#10;" filled="f" stroked="f">
              <v:textbox style="mso-next-textbox:#Rectangle 351;mso-fit-shape-to-text:t" inset="0,0,0,0">
                <w:txbxContent>
                  <w:p w:rsidR="00D1450C" w:rsidRDefault="00D1450C" w:rsidP="00CC1B72">
                    <w:r>
                      <w:rPr>
                        <w:rFonts w:ascii="Arial" w:hAnsi="Arial" w:cs="Arial"/>
                        <w:color w:val="000000"/>
                        <w:sz w:val="26"/>
                        <w:szCs w:val="26"/>
                      </w:rPr>
                      <w:t>n</w:t>
                    </w:r>
                  </w:p>
                </w:txbxContent>
              </v:textbox>
            </v:rect>
            <v:rect id="Rectangle 352" o:spid="_x0000_s1378" style="position:absolute;left:38582;width:921;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WfgcIA&#10;AADcAAAADwAAAGRycy9kb3ducmV2LnhtbESPzYoCMRCE74LvEFrYm2ZUcGXWKCIIKl4c9wGaSc8P&#10;Jp0hyTqzb78RhD0WVfUVtdkN1ogn+dA6VjCfZSCIS6dbrhV834/TNYgQkTUax6TglwLstuPRBnPt&#10;er7Rs4i1SBAOOSpoYuxyKUPZkMUwcx1x8irnLcYkfS21xz7BrZGLLFtJiy2nhQY7OjRUPoofq0De&#10;i2O/LozP3GVRXc35dKvIKfUxGfZfICIN8T/8bp+0gtXnEl5n0hGQ2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ZZ+BwgAAANwAAAAPAAAAAAAAAAAAAAAAAJgCAABkcnMvZG93&#10;bnJldi54bWxQSwUGAAAAAAQABAD1AAAAhwMAAAAA&#10;" filled="f" stroked="f">
              <v:textbox style="mso-next-textbox:#Rectangle 352;mso-fit-shape-to-text:t" inset="0,0,0,0">
                <w:txbxContent>
                  <w:p w:rsidR="00D1450C" w:rsidRDefault="00D1450C" w:rsidP="00CC1B72">
                    <w:r>
                      <w:rPr>
                        <w:rFonts w:ascii="Arial" w:hAnsi="Arial" w:cs="Arial"/>
                        <w:color w:val="000000"/>
                        <w:sz w:val="26"/>
                        <w:szCs w:val="26"/>
                      </w:rPr>
                      <w:t>o</w:t>
                    </w:r>
                  </w:p>
                </w:txbxContent>
              </v:textbox>
            </v:rect>
            <v:rect id="Rectangle 353" o:spid="_x0000_s1379" style="position:absolute;left:39668;width:1378;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4wH9cIA&#10;AADcAAAADwAAAGRycy9kb3ducmV2LnhtbESPzYoCMRCE74LvEFrYm2YUcWXWKCIIKl4c9wGaSc8P&#10;Jp0hyTqzb78RhD0WVfUVtdkN1ogn+dA6VjCfZSCIS6dbrhV834/TNYgQkTUax6TglwLstuPRBnPt&#10;er7Rs4i1SBAOOSpoYuxyKUPZkMUwcx1x8irnLcYkfS21xz7BrZGLLFtJiy2nhQY7OjRUPoofq0De&#10;i2O/LozP3GVRXc35dKvIKfUxGfZfICIN8T/8bp+0gtXnEl5n0hGQ2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jAf1wgAAANwAAAAPAAAAAAAAAAAAAAAAAJgCAABkcnMvZG93&#10;bnJldi54bWxQSwUGAAAAAAQABAD1AAAAhwMAAAAA&#10;" filled="f" stroked="f">
              <v:textbox style="mso-next-textbox:#Rectangle 353;mso-fit-shape-to-text:t" inset="0,0,0,0">
                <w:txbxContent>
                  <w:p w:rsidR="00D1450C" w:rsidRDefault="00D1450C" w:rsidP="00CC1B72">
                    <w:r>
                      <w:rPr>
                        <w:rFonts w:ascii="Arial" w:hAnsi="Arial" w:cs="Arial"/>
                        <w:color w:val="000000"/>
                        <w:sz w:val="26"/>
                        <w:szCs w:val="26"/>
                      </w:rPr>
                      <w:t>m</w:t>
                    </w:r>
                  </w:p>
                </w:txbxContent>
              </v:textbox>
            </v:rect>
            <v:rect id="Rectangle 354" o:spid="_x0000_s1380" style="position:absolute;left:41446;width:368;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MCibsIA&#10;AADcAAAADwAAAGRycy9kb3ducmV2LnhtbESPzYoCMRCE74LvEFrYm2YUdGXWKCIIKl4c9wGaSc8P&#10;Jp0hyTqzb78RhD0WVfUVtdkN1ogn+dA6VjCfZSCIS6dbrhV834/TNYgQkTUax6TglwLstuPRBnPt&#10;er7Rs4i1SBAOOSpoYuxyKUPZkMUwcx1x8irnLcYkfS21xz7BrZGLLFtJiy2nhQY7OjRUPoofq0De&#10;i2O/LozP3GVRXc35dKvIKfUxGfZfICIN8T/8bp+0gtXnEl5n0hGQ2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wKJuwgAAANwAAAAPAAAAAAAAAAAAAAAAAJgCAABkcnMvZG93&#10;bnJldi54bWxQSwUGAAAAAAQABAD1AAAAhwMAAAAA&#10;" filled="f" stroked="f">
              <v:textbox style="mso-next-textbox:#Rectangle 354;mso-fit-shape-to-text:t" inset="0,0,0,0">
                <w:txbxContent>
                  <w:p w:rsidR="00D1450C" w:rsidRDefault="00D1450C" w:rsidP="00CC1B72">
                    <w:r>
                      <w:rPr>
                        <w:rFonts w:ascii="Arial" w:hAnsi="Arial" w:cs="Arial"/>
                        <w:color w:val="000000"/>
                        <w:sz w:val="26"/>
                        <w:szCs w:val="26"/>
                      </w:rPr>
                      <w:t>i</w:t>
                    </w:r>
                  </w:p>
                </w:txbxContent>
              </v:textbox>
            </v:rect>
            <v:rect id="Rectangle 355" o:spid="_x0000_s1381" style="position:absolute;left:41858;width:921;height:345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I8GcIA&#10;AADcAAAADwAAAGRycy9kb3ducmV2LnhtbESPzYoCMRCE78K+Q2hhb5rRw6yMRhFBcMWLow/QTHp+&#10;MOkMSdaZfXuzIOyxqKqvqM1utEY8yYfOsYLFPANBXDndcaPgfjvOViBCRNZoHJOCXwqw235MNlho&#10;N/CVnmVsRIJwKFBBG2NfSBmqliyGueuJk1c7bzEm6RupPQ4Jbo1cZlkuLXacFlrs6dBS9Sh/rAJ5&#10;K4/DqjQ+c+dlfTHfp2tNTqnP6bhfg4g0xv/wu33SCvKvHP7OpCMgt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EjwZwgAAANwAAAAPAAAAAAAAAAAAAAAAAJgCAABkcnMvZG93&#10;bnJldi54bWxQSwUGAAAAAAQABAD1AAAAhwMAAAAA&#10;" filled="f" stroked="f">
              <v:textbox style="mso-next-textbox:#Rectangle 355;mso-fit-shape-to-text:t" inset="0,0,0,0">
                <w:txbxContent>
                  <w:p w:rsidR="00D1450C" w:rsidRDefault="00D1450C" w:rsidP="00CC1B72">
                    <w:r>
                      <w:rPr>
                        <w:rFonts w:ascii="Arial" w:hAnsi="Arial" w:cs="Arial"/>
                        <w:color w:val="000000"/>
                        <w:sz w:val="26"/>
                        <w:szCs w:val="26"/>
                      </w:rPr>
                      <w:t>a</w:t>
                    </w:r>
                  </w:p>
                </w:txbxContent>
              </v:textbox>
            </v:rect>
            <v:rect id="Rectangle 356" o:spid="_x0000_s1382" style="position:absolute;left:42944;width:368;height:3454;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16ZgsEA&#10;AADcAAAADwAAAGRycy9kb3ducmV2LnhtbESPzYoCMRCE7wu+Q2jB25rRg8qsUUQQVLw47gM0k54f&#10;TDpDEp3x7Y2wsMeiqr6i1tvBGvEkH1rHCmbTDARx6XTLtYLf2+F7BSJEZI3GMSl4UYDtZvS1xly7&#10;nq/0LGItEoRDjgqaGLtcylA2ZDFMXUecvMp5izFJX0vtsU9wa+Q8yxbSYstpocGO9g2V9+JhFchb&#10;cehXhfGZO8+rizkdrxU5pSbjYfcDItIQ/8N/7aNWsFgu4XMmHQG5e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9emYLBAAAA3AAAAA8AAAAAAAAAAAAAAAAAmAIAAGRycy9kb3du&#10;cmV2LnhtbFBLBQYAAAAABAAEAPUAAACGAwAAAAA=&#10;" filled="f" stroked="f">
              <v:textbox style="mso-next-textbox:#Rectangle 356;mso-fit-shape-to-text:t" inset="0,0,0,0">
                <w:txbxContent>
                  <w:p w:rsidR="00D1450C" w:rsidRDefault="00D1450C" w:rsidP="00CC1B72">
                    <w:r>
                      <w:rPr>
                        <w:rFonts w:ascii="Arial" w:hAnsi="Arial" w:cs="Arial"/>
                        <w:color w:val="000000"/>
                        <w:sz w:val="26"/>
                        <w:szCs w:val="26"/>
                      </w:rPr>
                      <w:t>l</w:t>
                    </w:r>
                  </w:p>
                </w:txbxContent>
              </v:textbox>
            </v:rect>
            <w10:wrap type="none"/>
            <w10:anchorlock/>
          </v:group>
        </w:pict>
      </w:r>
    </w:p>
    <w:p w:rsidR="00CC1B72" w:rsidRPr="001635F8" w:rsidRDefault="00CC1B72" w:rsidP="00714BF5">
      <w:pPr>
        <w:spacing w:after="240" w:line="360" w:lineRule="auto"/>
        <w:ind w:left="540"/>
        <w:jc w:val="both"/>
        <w:rPr>
          <w:rFonts w:ascii="Times New Roman" w:hAnsi="Times New Roman" w:cs="Times New Roman"/>
          <w:sz w:val="24"/>
          <w:szCs w:val="24"/>
        </w:rPr>
      </w:pPr>
      <w:r w:rsidRPr="001635F8">
        <w:rPr>
          <w:rFonts w:ascii="Times New Roman" w:hAnsi="Times New Roman" w:cs="Times New Roman"/>
          <w:sz w:val="24"/>
          <w:szCs w:val="24"/>
        </w:rPr>
        <w:t xml:space="preserve">                            Source: Own calculation using Eviews 7</w:t>
      </w:r>
      <w:r w:rsidR="006B75FA">
        <w:t>software</w:t>
      </w:r>
    </w:p>
    <w:p w:rsidR="00CC1B72" w:rsidRPr="0010716B" w:rsidRDefault="00CC1B72" w:rsidP="00E7235E">
      <w:pPr>
        <w:pStyle w:val="Heading3"/>
        <w:numPr>
          <w:ilvl w:val="2"/>
          <w:numId w:val="19"/>
        </w:numPr>
        <w:spacing w:after="240" w:line="360" w:lineRule="auto"/>
        <w:ind w:left="1710"/>
        <w:jc w:val="both"/>
        <w:rPr>
          <w:rFonts w:ascii="Times New Roman" w:hAnsi="Times New Roman" w:cs="Times New Roman"/>
          <w:color w:val="auto"/>
          <w:sz w:val="24"/>
          <w:szCs w:val="24"/>
        </w:rPr>
      </w:pPr>
      <w:bookmarkStart w:id="349" w:name="_Toc496609131"/>
      <w:bookmarkStart w:id="350" w:name="_Toc498074122"/>
      <w:bookmarkStart w:id="351" w:name="_Toc498108798"/>
      <w:bookmarkStart w:id="352" w:name="_Toc498152390"/>
      <w:bookmarkStart w:id="353" w:name="_Toc498284020"/>
      <w:bookmarkStart w:id="354" w:name="_Toc502846046"/>
      <w:bookmarkStart w:id="355" w:name="_Toc49266453"/>
      <w:r w:rsidRPr="0010716B">
        <w:rPr>
          <w:rFonts w:ascii="Times New Roman" w:hAnsi="Times New Roman" w:cs="Times New Roman"/>
          <w:color w:val="auto"/>
          <w:sz w:val="24"/>
          <w:szCs w:val="24"/>
        </w:rPr>
        <w:t>Long Run Analysis</w:t>
      </w:r>
      <w:bookmarkEnd w:id="349"/>
      <w:bookmarkEnd w:id="350"/>
      <w:bookmarkEnd w:id="351"/>
      <w:bookmarkEnd w:id="352"/>
      <w:bookmarkEnd w:id="353"/>
      <w:bookmarkEnd w:id="354"/>
      <w:bookmarkEnd w:id="355"/>
    </w:p>
    <w:p w:rsidR="00CC1B72" w:rsidRPr="00BF0F3D" w:rsidRDefault="00CC1B72" w:rsidP="00E01056">
      <w:pPr>
        <w:spacing w:after="240" w:line="360" w:lineRule="auto"/>
        <w:jc w:val="both"/>
        <w:rPr>
          <w:rFonts w:ascii="Times New Roman" w:hAnsi="Times New Roman" w:cs="Times New Roman"/>
          <w:sz w:val="24"/>
          <w:szCs w:val="24"/>
        </w:rPr>
      </w:pPr>
      <w:r w:rsidRPr="001635F8">
        <w:rPr>
          <w:rFonts w:ascii="Times New Roman" w:hAnsi="Times New Roman" w:cs="Times New Roman"/>
          <w:sz w:val="24"/>
          <w:szCs w:val="24"/>
        </w:rPr>
        <w:t>From the co-integration test results presented in table 6 above two co-integrating relationships were obtained using Johansen test of co-integration. However, the main objective of this study is to examine the impact of government expenditure on education, health, agriculture and private investment on economic growth.</w:t>
      </w:r>
      <w:r>
        <w:rPr>
          <w:rFonts w:ascii="Times New Roman" w:hAnsi="Times New Roman" w:cs="Times New Roman"/>
          <w:sz w:val="24"/>
          <w:szCs w:val="24"/>
        </w:rPr>
        <w:tab/>
      </w:r>
    </w:p>
    <w:p w:rsidR="004A3757" w:rsidRDefault="00CC1B72" w:rsidP="00E01056">
      <w:pPr>
        <w:spacing w:after="240" w:line="360" w:lineRule="auto"/>
        <w:jc w:val="both"/>
        <w:rPr>
          <w:rFonts w:ascii="Times New Roman" w:hAnsi="Times New Roman" w:cs="Times New Roman"/>
          <w:sz w:val="24"/>
          <w:szCs w:val="24"/>
        </w:rPr>
      </w:pPr>
      <w:r w:rsidRPr="001635F8">
        <w:rPr>
          <w:rFonts w:ascii="Times New Roman" w:hAnsi="Times New Roman" w:cs="Times New Roman"/>
          <w:sz w:val="24"/>
          <w:szCs w:val="24"/>
        </w:rPr>
        <w:t xml:space="preserve"> The equation is solved through Johansen test is used to confirm the appropriateness of the selected equation. To investigate the long-run effects in this model, we presented the estimated normalized co-integration coefficient vectors in Table 7.</w:t>
      </w:r>
      <w:bookmarkStart w:id="356" w:name="_Toc496609132"/>
    </w:p>
    <w:p w:rsidR="00B127B4" w:rsidRDefault="00B127B4" w:rsidP="00714BF5">
      <w:pPr>
        <w:spacing w:after="240" w:line="360" w:lineRule="auto"/>
        <w:ind w:left="540"/>
        <w:jc w:val="both"/>
        <w:rPr>
          <w:rFonts w:ascii="Times New Roman" w:hAnsi="Times New Roman" w:cs="Times New Roman"/>
          <w:sz w:val="24"/>
          <w:szCs w:val="24"/>
        </w:rPr>
      </w:pPr>
    </w:p>
    <w:p w:rsidR="00B127B4" w:rsidRDefault="00B127B4" w:rsidP="00714BF5">
      <w:pPr>
        <w:spacing w:after="240" w:line="360" w:lineRule="auto"/>
        <w:ind w:left="540"/>
        <w:jc w:val="both"/>
        <w:rPr>
          <w:rFonts w:ascii="Times New Roman" w:hAnsi="Times New Roman" w:cs="Times New Roman"/>
          <w:sz w:val="24"/>
          <w:szCs w:val="24"/>
        </w:rPr>
      </w:pPr>
    </w:p>
    <w:p w:rsidR="001152A6" w:rsidRPr="0010716B" w:rsidRDefault="001152A6" w:rsidP="00714BF5">
      <w:pPr>
        <w:pStyle w:val="Caption"/>
        <w:keepNext/>
        <w:jc w:val="both"/>
        <w:rPr>
          <w:rFonts w:ascii="Times New Roman" w:hAnsi="Times New Roman" w:cs="Times New Roman"/>
          <w:color w:val="auto"/>
          <w:sz w:val="24"/>
          <w:szCs w:val="24"/>
        </w:rPr>
      </w:pPr>
      <w:bookmarkStart w:id="357" w:name="_Toc49265847"/>
      <w:r w:rsidRPr="0010716B">
        <w:rPr>
          <w:rFonts w:ascii="Times New Roman" w:hAnsi="Times New Roman" w:cs="Times New Roman"/>
          <w:color w:val="auto"/>
          <w:sz w:val="24"/>
          <w:szCs w:val="24"/>
        </w:rPr>
        <w:lastRenderedPageBreak/>
        <w:t xml:space="preserve">Table </w:t>
      </w:r>
      <w:r w:rsidR="008A01FD" w:rsidRPr="0010716B">
        <w:rPr>
          <w:rFonts w:ascii="Times New Roman" w:hAnsi="Times New Roman" w:cs="Times New Roman"/>
          <w:color w:val="auto"/>
          <w:sz w:val="24"/>
          <w:szCs w:val="24"/>
        </w:rPr>
        <w:fldChar w:fldCharType="begin"/>
      </w:r>
      <w:r w:rsidR="00B313F0" w:rsidRPr="0010716B">
        <w:rPr>
          <w:rFonts w:ascii="Times New Roman" w:hAnsi="Times New Roman" w:cs="Times New Roman"/>
          <w:color w:val="auto"/>
          <w:sz w:val="24"/>
          <w:szCs w:val="24"/>
        </w:rPr>
        <w:instrText xml:space="preserve"> SEQ Table \* ARABIC </w:instrText>
      </w:r>
      <w:r w:rsidR="008A01FD" w:rsidRPr="0010716B">
        <w:rPr>
          <w:rFonts w:ascii="Times New Roman" w:hAnsi="Times New Roman" w:cs="Times New Roman"/>
          <w:color w:val="auto"/>
          <w:sz w:val="24"/>
          <w:szCs w:val="24"/>
        </w:rPr>
        <w:fldChar w:fldCharType="separate"/>
      </w:r>
      <w:r w:rsidR="009E02DC">
        <w:rPr>
          <w:rFonts w:ascii="Times New Roman" w:hAnsi="Times New Roman" w:cs="Times New Roman"/>
          <w:noProof/>
          <w:color w:val="auto"/>
          <w:sz w:val="24"/>
          <w:szCs w:val="24"/>
        </w:rPr>
        <w:t>8</w:t>
      </w:r>
      <w:r w:rsidR="008A01FD" w:rsidRPr="0010716B">
        <w:rPr>
          <w:rFonts w:ascii="Times New Roman" w:hAnsi="Times New Roman" w:cs="Times New Roman"/>
          <w:noProof/>
          <w:color w:val="auto"/>
          <w:sz w:val="24"/>
          <w:szCs w:val="24"/>
        </w:rPr>
        <w:fldChar w:fldCharType="end"/>
      </w:r>
      <w:r w:rsidRPr="0010716B">
        <w:rPr>
          <w:rFonts w:ascii="Times New Roman" w:hAnsi="Times New Roman" w:cs="Times New Roman"/>
          <w:color w:val="auto"/>
          <w:sz w:val="24"/>
          <w:szCs w:val="24"/>
        </w:rPr>
        <w:t>.The Estimated Long-run Model</w:t>
      </w:r>
      <w:bookmarkEnd w:id="357"/>
    </w:p>
    <w:tbl>
      <w:tblPr>
        <w:tblW w:w="8697" w:type="dxa"/>
        <w:tblInd w:w="-87" w:type="dxa"/>
        <w:tblLook w:val="04A0"/>
      </w:tblPr>
      <w:tblGrid>
        <w:gridCol w:w="2113"/>
        <w:gridCol w:w="1858"/>
        <w:gridCol w:w="1527"/>
        <w:gridCol w:w="1813"/>
        <w:gridCol w:w="1386"/>
      </w:tblGrid>
      <w:tr w:rsidR="00624676" w:rsidRPr="00624676" w:rsidTr="00714BF5">
        <w:trPr>
          <w:trHeight w:val="544"/>
        </w:trPr>
        <w:tc>
          <w:tcPr>
            <w:tcW w:w="3971"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bookmarkEnd w:id="356"/>
          <w:p w:rsidR="00624676" w:rsidRPr="00624676" w:rsidRDefault="00624676" w:rsidP="00624676">
            <w:pPr>
              <w:spacing w:after="0" w:line="240" w:lineRule="auto"/>
              <w:jc w:val="both"/>
              <w:rPr>
                <w:rFonts w:ascii="Times New Roman" w:eastAsia="Times New Roman" w:hAnsi="Times New Roman" w:cs="Times New Roman"/>
                <w:color w:val="000000"/>
                <w:sz w:val="24"/>
                <w:szCs w:val="24"/>
              </w:rPr>
            </w:pPr>
            <w:r w:rsidRPr="00624676">
              <w:rPr>
                <w:rFonts w:ascii="Times New Roman" w:eastAsia="Times New Roman" w:hAnsi="Times New Roman" w:cs="Times New Roman"/>
                <w:color w:val="000000"/>
                <w:sz w:val="24"/>
                <w:szCs w:val="24"/>
              </w:rPr>
              <w:t>Variable</w:t>
            </w:r>
          </w:p>
        </w:tc>
        <w:tc>
          <w:tcPr>
            <w:tcW w:w="1527" w:type="dxa"/>
            <w:tcBorders>
              <w:top w:val="single" w:sz="4" w:space="0" w:color="auto"/>
              <w:left w:val="nil"/>
              <w:bottom w:val="single" w:sz="4" w:space="0" w:color="auto"/>
              <w:right w:val="single" w:sz="4" w:space="0" w:color="auto"/>
            </w:tcBorders>
            <w:shd w:val="clear" w:color="auto" w:fill="auto"/>
            <w:vAlign w:val="center"/>
            <w:hideMark/>
          </w:tcPr>
          <w:p w:rsidR="00624676" w:rsidRPr="00624676" w:rsidRDefault="00624676" w:rsidP="00624676">
            <w:pPr>
              <w:spacing w:after="0" w:line="240" w:lineRule="auto"/>
              <w:jc w:val="both"/>
              <w:rPr>
                <w:rFonts w:ascii="Times New Roman" w:eastAsia="Times New Roman" w:hAnsi="Times New Roman" w:cs="Times New Roman"/>
                <w:color w:val="000000"/>
                <w:sz w:val="24"/>
                <w:szCs w:val="24"/>
              </w:rPr>
            </w:pPr>
            <w:r w:rsidRPr="00624676">
              <w:rPr>
                <w:rFonts w:ascii="Times New Roman" w:eastAsia="Times New Roman" w:hAnsi="Times New Roman" w:cs="Times New Roman"/>
                <w:color w:val="000000"/>
                <w:sz w:val="24"/>
                <w:szCs w:val="24"/>
              </w:rPr>
              <w:t>RED</w:t>
            </w:r>
          </w:p>
        </w:tc>
        <w:tc>
          <w:tcPr>
            <w:tcW w:w="1813" w:type="dxa"/>
            <w:tcBorders>
              <w:top w:val="single" w:sz="4" w:space="0" w:color="auto"/>
              <w:left w:val="nil"/>
              <w:bottom w:val="single" w:sz="4" w:space="0" w:color="auto"/>
              <w:right w:val="single" w:sz="4" w:space="0" w:color="auto"/>
            </w:tcBorders>
            <w:shd w:val="clear" w:color="auto" w:fill="auto"/>
            <w:vAlign w:val="center"/>
            <w:hideMark/>
          </w:tcPr>
          <w:p w:rsidR="00624676" w:rsidRPr="00624676" w:rsidRDefault="00624676" w:rsidP="00624676">
            <w:pPr>
              <w:spacing w:after="0" w:line="240" w:lineRule="auto"/>
              <w:jc w:val="both"/>
              <w:rPr>
                <w:rFonts w:ascii="Times New Roman" w:eastAsia="Times New Roman" w:hAnsi="Times New Roman" w:cs="Times New Roman"/>
                <w:color w:val="000000"/>
                <w:sz w:val="24"/>
                <w:szCs w:val="24"/>
              </w:rPr>
            </w:pPr>
            <w:r w:rsidRPr="00624676">
              <w:rPr>
                <w:rFonts w:ascii="Times New Roman" w:eastAsia="Times New Roman" w:hAnsi="Times New Roman" w:cs="Times New Roman"/>
                <w:color w:val="000000"/>
                <w:sz w:val="24"/>
                <w:szCs w:val="24"/>
              </w:rPr>
              <w:t>REAL_Pi</w:t>
            </w:r>
          </w:p>
        </w:tc>
        <w:tc>
          <w:tcPr>
            <w:tcW w:w="1386" w:type="dxa"/>
            <w:tcBorders>
              <w:top w:val="single" w:sz="4" w:space="0" w:color="auto"/>
              <w:left w:val="nil"/>
              <w:bottom w:val="single" w:sz="4" w:space="0" w:color="auto"/>
              <w:right w:val="single" w:sz="4" w:space="0" w:color="auto"/>
            </w:tcBorders>
            <w:shd w:val="clear" w:color="auto" w:fill="auto"/>
            <w:vAlign w:val="center"/>
            <w:hideMark/>
          </w:tcPr>
          <w:p w:rsidR="00624676" w:rsidRPr="00624676" w:rsidRDefault="00624676" w:rsidP="00624676">
            <w:pPr>
              <w:spacing w:after="0" w:line="240" w:lineRule="auto"/>
              <w:jc w:val="both"/>
              <w:rPr>
                <w:rFonts w:ascii="Times New Roman" w:eastAsia="Times New Roman" w:hAnsi="Times New Roman" w:cs="Times New Roman"/>
                <w:color w:val="000000"/>
                <w:sz w:val="24"/>
                <w:szCs w:val="24"/>
              </w:rPr>
            </w:pPr>
            <w:r w:rsidRPr="00624676">
              <w:rPr>
                <w:rFonts w:ascii="Times New Roman" w:eastAsia="Times New Roman" w:hAnsi="Times New Roman" w:cs="Times New Roman"/>
                <w:color w:val="000000"/>
                <w:sz w:val="24"/>
                <w:szCs w:val="24"/>
              </w:rPr>
              <w:t>RHE</w:t>
            </w:r>
          </w:p>
        </w:tc>
      </w:tr>
      <w:tr w:rsidR="0068436A" w:rsidRPr="00624676" w:rsidTr="00714BF5">
        <w:trPr>
          <w:trHeight w:val="544"/>
        </w:trPr>
        <w:tc>
          <w:tcPr>
            <w:tcW w:w="2113" w:type="dxa"/>
            <w:vMerge w:val="restart"/>
            <w:tcBorders>
              <w:top w:val="nil"/>
              <w:left w:val="single" w:sz="4" w:space="0" w:color="auto"/>
              <w:bottom w:val="single" w:sz="4" w:space="0" w:color="auto"/>
              <w:right w:val="single" w:sz="4" w:space="0" w:color="auto"/>
            </w:tcBorders>
            <w:shd w:val="clear" w:color="auto" w:fill="auto"/>
            <w:vAlign w:val="center"/>
            <w:hideMark/>
          </w:tcPr>
          <w:p w:rsidR="00624676" w:rsidRPr="00624676" w:rsidRDefault="00624676" w:rsidP="00624676">
            <w:pPr>
              <w:spacing w:after="0" w:line="240" w:lineRule="auto"/>
              <w:jc w:val="both"/>
              <w:rPr>
                <w:rFonts w:ascii="Times New Roman" w:eastAsia="Times New Roman" w:hAnsi="Times New Roman" w:cs="Times New Roman"/>
                <w:color w:val="000000"/>
                <w:sz w:val="24"/>
                <w:szCs w:val="24"/>
              </w:rPr>
            </w:pPr>
            <w:r w:rsidRPr="00624676">
              <w:rPr>
                <w:rFonts w:ascii="Times New Roman" w:eastAsia="Times New Roman" w:hAnsi="Times New Roman" w:cs="Times New Roman"/>
                <w:color w:val="000000"/>
                <w:sz w:val="24"/>
                <w:szCs w:val="24"/>
              </w:rPr>
              <w:t>RGDP</w:t>
            </w:r>
          </w:p>
        </w:tc>
        <w:tc>
          <w:tcPr>
            <w:tcW w:w="1858" w:type="dxa"/>
            <w:tcBorders>
              <w:top w:val="nil"/>
              <w:left w:val="nil"/>
              <w:bottom w:val="single" w:sz="4" w:space="0" w:color="auto"/>
              <w:right w:val="single" w:sz="4" w:space="0" w:color="auto"/>
            </w:tcBorders>
            <w:shd w:val="clear" w:color="auto" w:fill="auto"/>
            <w:vAlign w:val="center"/>
            <w:hideMark/>
          </w:tcPr>
          <w:p w:rsidR="00624676" w:rsidRPr="00624676" w:rsidRDefault="00624676" w:rsidP="00624676">
            <w:pPr>
              <w:spacing w:after="0" w:line="240" w:lineRule="auto"/>
              <w:jc w:val="both"/>
              <w:rPr>
                <w:rFonts w:ascii="Times New Roman" w:eastAsia="Times New Roman" w:hAnsi="Times New Roman" w:cs="Times New Roman"/>
                <w:color w:val="000000"/>
                <w:sz w:val="24"/>
                <w:szCs w:val="24"/>
              </w:rPr>
            </w:pPr>
            <w:r w:rsidRPr="00624676">
              <w:rPr>
                <w:rFonts w:ascii="Times New Roman" w:eastAsia="Times New Roman" w:hAnsi="Times New Roman" w:cs="Times New Roman"/>
                <w:color w:val="000000"/>
                <w:sz w:val="24"/>
                <w:szCs w:val="24"/>
              </w:rPr>
              <w:t xml:space="preserve">Coefficients  </w:t>
            </w:r>
          </w:p>
        </w:tc>
        <w:tc>
          <w:tcPr>
            <w:tcW w:w="1527" w:type="dxa"/>
            <w:tcBorders>
              <w:top w:val="nil"/>
              <w:left w:val="nil"/>
              <w:bottom w:val="single" w:sz="4" w:space="0" w:color="auto"/>
              <w:right w:val="single" w:sz="4" w:space="0" w:color="auto"/>
            </w:tcBorders>
            <w:shd w:val="clear" w:color="auto" w:fill="auto"/>
            <w:vAlign w:val="center"/>
            <w:hideMark/>
          </w:tcPr>
          <w:p w:rsidR="00624676" w:rsidRPr="00624676" w:rsidRDefault="00624676" w:rsidP="00624676">
            <w:pPr>
              <w:spacing w:after="0" w:line="240" w:lineRule="auto"/>
              <w:jc w:val="both"/>
              <w:rPr>
                <w:rFonts w:ascii="Times New Roman" w:eastAsia="Times New Roman" w:hAnsi="Times New Roman" w:cs="Times New Roman"/>
                <w:color w:val="000000"/>
                <w:sz w:val="24"/>
                <w:szCs w:val="24"/>
              </w:rPr>
            </w:pPr>
            <w:r w:rsidRPr="00624676">
              <w:rPr>
                <w:rFonts w:ascii="Times New Roman" w:eastAsia="Times New Roman" w:hAnsi="Times New Roman" w:cs="Times New Roman"/>
                <w:color w:val="000000"/>
                <w:sz w:val="24"/>
                <w:szCs w:val="24"/>
              </w:rPr>
              <w:t>2.132</w:t>
            </w:r>
          </w:p>
        </w:tc>
        <w:tc>
          <w:tcPr>
            <w:tcW w:w="1813" w:type="dxa"/>
            <w:tcBorders>
              <w:top w:val="nil"/>
              <w:left w:val="nil"/>
              <w:bottom w:val="single" w:sz="4" w:space="0" w:color="auto"/>
              <w:right w:val="single" w:sz="4" w:space="0" w:color="auto"/>
            </w:tcBorders>
            <w:shd w:val="clear" w:color="auto" w:fill="auto"/>
            <w:vAlign w:val="center"/>
            <w:hideMark/>
          </w:tcPr>
          <w:p w:rsidR="00624676" w:rsidRPr="00624676" w:rsidRDefault="00624676" w:rsidP="00624676">
            <w:pPr>
              <w:spacing w:after="0" w:line="240" w:lineRule="auto"/>
              <w:jc w:val="both"/>
              <w:rPr>
                <w:rFonts w:ascii="Times New Roman" w:eastAsia="Times New Roman" w:hAnsi="Times New Roman" w:cs="Times New Roman"/>
                <w:color w:val="000000"/>
                <w:sz w:val="24"/>
                <w:szCs w:val="24"/>
              </w:rPr>
            </w:pPr>
            <w:r w:rsidRPr="00624676">
              <w:rPr>
                <w:rFonts w:ascii="Times New Roman" w:eastAsia="Times New Roman" w:hAnsi="Times New Roman" w:cs="Times New Roman"/>
                <w:color w:val="000000"/>
                <w:sz w:val="24"/>
                <w:szCs w:val="24"/>
              </w:rPr>
              <w:t>0.765</w:t>
            </w:r>
          </w:p>
        </w:tc>
        <w:tc>
          <w:tcPr>
            <w:tcW w:w="1386" w:type="dxa"/>
            <w:tcBorders>
              <w:top w:val="nil"/>
              <w:left w:val="nil"/>
              <w:bottom w:val="single" w:sz="4" w:space="0" w:color="auto"/>
              <w:right w:val="single" w:sz="4" w:space="0" w:color="auto"/>
            </w:tcBorders>
            <w:shd w:val="clear" w:color="auto" w:fill="auto"/>
            <w:vAlign w:val="center"/>
            <w:hideMark/>
          </w:tcPr>
          <w:p w:rsidR="00624676" w:rsidRPr="00624676" w:rsidRDefault="00624676" w:rsidP="00624676">
            <w:pPr>
              <w:spacing w:after="0" w:line="240" w:lineRule="auto"/>
              <w:jc w:val="both"/>
              <w:rPr>
                <w:rFonts w:ascii="Times New Roman" w:eastAsia="Times New Roman" w:hAnsi="Times New Roman" w:cs="Times New Roman"/>
                <w:color w:val="000000"/>
                <w:sz w:val="24"/>
                <w:szCs w:val="24"/>
              </w:rPr>
            </w:pPr>
            <w:r w:rsidRPr="00624676">
              <w:rPr>
                <w:rFonts w:ascii="Times New Roman" w:eastAsia="Times New Roman" w:hAnsi="Times New Roman" w:cs="Times New Roman"/>
                <w:color w:val="000000"/>
                <w:sz w:val="24"/>
                <w:szCs w:val="24"/>
              </w:rPr>
              <w:t>-0.942</w:t>
            </w:r>
          </w:p>
        </w:tc>
      </w:tr>
      <w:tr w:rsidR="0068436A" w:rsidRPr="00624676" w:rsidTr="00714BF5">
        <w:trPr>
          <w:trHeight w:val="544"/>
        </w:trPr>
        <w:tc>
          <w:tcPr>
            <w:tcW w:w="2113" w:type="dxa"/>
            <w:vMerge/>
            <w:tcBorders>
              <w:top w:val="nil"/>
              <w:left w:val="single" w:sz="4" w:space="0" w:color="auto"/>
              <w:bottom w:val="single" w:sz="4" w:space="0" w:color="auto"/>
              <w:right w:val="single" w:sz="4" w:space="0" w:color="auto"/>
            </w:tcBorders>
            <w:vAlign w:val="center"/>
            <w:hideMark/>
          </w:tcPr>
          <w:p w:rsidR="00624676" w:rsidRPr="00624676" w:rsidRDefault="00624676" w:rsidP="00624676">
            <w:pPr>
              <w:spacing w:after="0" w:line="240" w:lineRule="auto"/>
              <w:rPr>
                <w:rFonts w:ascii="Times New Roman" w:eastAsia="Times New Roman" w:hAnsi="Times New Roman" w:cs="Times New Roman"/>
                <w:color w:val="000000"/>
                <w:sz w:val="24"/>
                <w:szCs w:val="24"/>
              </w:rPr>
            </w:pPr>
          </w:p>
        </w:tc>
        <w:tc>
          <w:tcPr>
            <w:tcW w:w="1858" w:type="dxa"/>
            <w:tcBorders>
              <w:top w:val="nil"/>
              <w:left w:val="nil"/>
              <w:bottom w:val="single" w:sz="4" w:space="0" w:color="auto"/>
              <w:right w:val="single" w:sz="4" w:space="0" w:color="auto"/>
            </w:tcBorders>
            <w:shd w:val="clear" w:color="auto" w:fill="auto"/>
            <w:vAlign w:val="center"/>
            <w:hideMark/>
          </w:tcPr>
          <w:p w:rsidR="00624676" w:rsidRPr="00624676" w:rsidRDefault="00624676" w:rsidP="00624676">
            <w:pPr>
              <w:spacing w:after="0" w:line="240" w:lineRule="auto"/>
              <w:jc w:val="both"/>
              <w:rPr>
                <w:rFonts w:ascii="Times New Roman" w:eastAsia="Times New Roman" w:hAnsi="Times New Roman" w:cs="Times New Roman"/>
                <w:color w:val="000000"/>
                <w:sz w:val="24"/>
                <w:szCs w:val="24"/>
              </w:rPr>
            </w:pPr>
            <w:r w:rsidRPr="00624676">
              <w:rPr>
                <w:rFonts w:ascii="Times New Roman" w:eastAsia="Times New Roman" w:hAnsi="Times New Roman" w:cs="Times New Roman"/>
                <w:color w:val="000000"/>
                <w:sz w:val="24"/>
                <w:szCs w:val="24"/>
              </w:rPr>
              <w:t>T-statistics</w:t>
            </w:r>
          </w:p>
        </w:tc>
        <w:tc>
          <w:tcPr>
            <w:tcW w:w="1527" w:type="dxa"/>
            <w:tcBorders>
              <w:top w:val="nil"/>
              <w:left w:val="nil"/>
              <w:bottom w:val="single" w:sz="4" w:space="0" w:color="auto"/>
              <w:right w:val="single" w:sz="4" w:space="0" w:color="auto"/>
            </w:tcBorders>
            <w:shd w:val="clear" w:color="auto" w:fill="auto"/>
            <w:vAlign w:val="center"/>
            <w:hideMark/>
          </w:tcPr>
          <w:p w:rsidR="00624676" w:rsidRPr="00624676" w:rsidRDefault="00624676" w:rsidP="00624676">
            <w:pPr>
              <w:spacing w:after="0" w:line="240" w:lineRule="auto"/>
              <w:jc w:val="both"/>
              <w:rPr>
                <w:rFonts w:ascii="Times New Roman" w:eastAsia="Times New Roman" w:hAnsi="Times New Roman" w:cs="Times New Roman"/>
                <w:color w:val="000000"/>
                <w:sz w:val="24"/>
                <w:szCs w:val="24"/>
              </w:rPr>
            </w:pPr>
            <w:r w:rsidRPr="00624676">
              <w:rPr>
                <w:rFonts w:ascii="Times New Roman" w:eastAsia="Times New Roman" w:hAnsi="Times New Roman" w:cs="Times New Roman"/>
                <w:color w:val="000000"/>
                <w:sz w:val="24"/>
                <w:szCs w:val="24"/>
              </w:rPr>
              <w:t>[9.83]</w:t>
            </w:r>
          </w:p>
        </w:tc>
        <w:tc>
          <w:tcPr>
            <w:tcW w:w="1813" w:type="dxa"/>
            <w:tcBorders>
              <w:top w:val="nil"/>
              <w:left w:val="nil"/>
              <w:bottom w:val="single" w:sz="4" w:space="0" w:color="auto"/>
              <w:right w:val="single" w:sz="4" w:space="0" w:color="auto"/>
            </w:tcBorders>
            <w:shd w:val="clear" w:color="auto" w:fill="auto"/>
            <w:vAlign w:val="center"/>
            <w:hideMark/>
          </w:tcPr>
          <w:p w:rsidR="00624676" w:rsidRPr="00624676" w:rsidRDefault="00624676" w:rsidP="00624676">
            <w:pPr>
              <w:spacing w:after="0" w:line="240" w:lineRule="auto"/>
              <w:jc w:val="both"/>
              <w:rPr>
                <w:rFonts w:ascii="Times New Roman" w:eastAsia="Times New Roman" w:hAnsi="Times New Roman" w:cs="Times New Roman"/>
                <w:color w:val="000000"/>
                <w:sz w:val="24"/>
                <w:szCs w:val="24"/>
              </w:rPr>
            </w:pPr>
            <w:r w:rsidRPr="00624676">
              <w:rPr>
                <w:rFonts w:ascii="Times New Roman" w:eastAsia="Times New Roman" w:hAnsi="Times New Roman" w:cs="Times New Roman"/>
                <w:color w:val="000000"/>
                <w:sz w:val="24"/>
                <w:szCs w:val="24"/>
              </w:rPr>
              <w:t>[11.45]</w:t>
            </w:r>
          </w:p>
        </w:tc>
        <w:tc>
          <w:tcPr>
            <w:tcW w:w="1386" w:type="dxa"/>
            <w:tcBorders>
              <w:top w:val="nil"/>
              <w:left w:val="nil"/>
              <w:bottom w:val="single" w:sz="4" w:space="0" w:color="auto"/>
              <w:right w:val="single" w:sz="4" w:space="0" w:color="auto"/>
            </w:tcBorders>
            <w:shd w:val="clear" w:color="auto" w:fill="auto"/>
            <w:vAlign w:val="center"/>
            <w:hideMark/>
          </w:tcPr>
          <w:p w:rsidR="00624676" w:rsidRPr="00624676" w:rsidRDefault="00624676" w:rsidP="00624676">
            <w:pPr>
              <w:spacing w:after="0" w:line="240" w:lineRule="auto"/>
              <w:jc w:val="both"/>
              <w:rPr>
                <w:rFonts w:ascii="Times New Roman" w:eastAsia="Times New Roman" w:hAnsi="Times New Roman" w:cs="Times New Roman"/>
                <w:color w:val="000000"/>
                <w:sz w:val="24"/>
                <w:szCs w:val="24"/>
              </w:rPr>
            </w:pPr>
            <w:r w:rsidRPr="00624676">
              <w:rPr>
                <w:rFonts w:ascii="Times New Roman" w:eastAsia="Times New Roman" w:hAnsi="Times New Roman" w:cs="Times New Roman"/>
                <w:color w:val="000000"/>
                <w:sz w:val="24"/>
                <w:szCs w:val="24"/>
              </w:rPr>
              <w:t>[12.072]</w:t>
            </w:r>
          </w:p>
        </w:tc>
      </w:tr>
      <w:tr w:rsidR="0068436A" w:rsidRPr="00624676" w:rsidTr="00714BF5">
        <w:trPr>
          <w:trHeight w:val="544"/>
        </w:trPr>
        <w:tc>
          <w:tcPr>
            <w:tcW w:w="2113" w:type="dxa"/>
            <w:vMerge w:val="restart"/>
            <w:tcBorders>
              <w:top w:val="nil"/>
              <w:left w:val="single" w:sz="4" w:space="0" w:color="auto"/>
              <w:bottom w:val="single" w:sz="4" w:space="0" w:color="auto"/>
              <w:right w:val="single" w:sz="4" w:space="0" w:color="auto"/>
            </w:tcBorders>
            <w:shd w:val="clear" w:color="auto" w:fill="auto"/>
            <w:vAlign w:val="center"/>
            <w:hideMark/>
          </w:tcPr>
          <w:p w:rsidR="00624676" w:rsidRPr="00624676" w:rsidRDefault="00624676" w:rsidP="00624676">
            <w:pPr>
              <w:spacing w:after="0" w:line="240" w:lineRule="auto"/>
              <w:jc w:val="both"/>
              <w:rPr>
                <w:rFonts w:ascii="Times New Roman" w:eastAsia="Times New Roman" w:hAnsi="Times New Roman" w:cs="Times New Roman"/>
                <w:color w:val="000000"/>
                <w:sz w:val="24"/>
                <w:szCs w:val="24"/>
              </w:rPr>
            </w:pPr>
            <w:r w:rsidRPr="00624676">
              <w:rPr>
                <w:rFonts w:ascii="Times New Roman" w:eastAsia="Times New Roman" w:hAnsi="Times New Roman" w:cs="Times New Roman"/>
                <w:color w:val="000000"/>
                <w:sz w:val="24"/>
                <w:szCs w:val="24"/>
              </w:rPr>
              <w:t>RAGE</w:t>
            </w:r>
          </w:p>
        </w:tc>
        <w:tc>
          <w:tcPr>
            <w:tcW w:w="1858" w:type="dxa"/>
            <w:tcBorders>
              <w:top w:val="nil"/>
              <w:left w:val="nil"/>
              <w:bottom w:val="single" w:sz="4" w:space="0" w:color="auto"/>
              <w:right w:val="single" w:sz="4" w:space="0" w:color="auto"/>
            </w:tcBorders>
            <w:shd w:val="clear" w:color="auto" w:fill="auto"/>
            <w:vAlign w:val="center"/>
            <w:hideMark/>
          </w:tcPr>
          <w:p w:rsidR="00624676" w:rsidRPr="00624676" w:rsidRDefault="00624676" w:rsidP="00624676">
            <w:pPr>
              <w:spacing w:after="0" w:line="240" w:lineRule="auto"/>
              <w:jc w:val="both"/>
              <w:rPr>
                <w:rFonts w:ascii="Times New Roman" w:eastAsia="Times New Roman" w:hAnsi="Times New Roman" w:cs="Times New Roman"/>
                <w:color w:val="000000"/>
                <w:sz w:val="24"/>
                <w:szCs w:val="24"/>
              </w:rPr>
            </w:pPr>
            <w:r w:rsidRPr="00624676">
              <w:rPr>
                <w:rFonts w:ascii="Times New Roman" w:eastAsia="Times New Roman" w:hAnsi="Times New Roman" w:cs="Times New Roman"/>
                <w:color w:val="000000"/>
                <w:sz w:val="24"/>
                <w:szCs w:val="24"/>
              </w:rPr>
              <w:t>Coefficient</w:t>
            </w:r>
          </w:p>
        </w:tc>
        <w:tc>
          <w:tcPr>
            <w:tcW w:w="1527" w:type="dxa"/>
            <w:tcBorders>
              <w:top w:val="nil"/>
              <w:left w:val="nil"/>
              <w:bottom w:val="single" w:sz="4" w:space="0" w:color="auto"/>
              <w:right w:val="single" w:sz="4" w:space="0" w:color="auto"/>
            </w:tcBorders>
            <w:shd w:val="clear" w:color="auto" w:fill="auto"/>
            <w:vAlign w:val="center"/>
            <w:hideMark/>
          </w:tcPr>
          <w:p w:rsidR="00624676" w:rsidRPr="00624676" w:rsidRDefault="00624676" w:rsidP="00624676">
            <w:pPr>
              <w:spacing w:after="0" w:line="240" w:lineRule="auto"/>
              <w:jc w:val="both"/>
              <w:rPr>
                <w:rFonts w:ascii="Times New Roman" w:eastAsia="Times New Roman" w:hAnsi="Times New Roman" w:cs="Times New Roman"/>
                <w:color w:val="000000"/>
                <w:sz w:val="24"/>
                <w:szCs w:val="24"/>
              </w:rPr>
            </w:pPr>
            <w:r w:rsidRPr="00624676">
              <w:rPr>
                <w:rFonts w:ascii="Times New Roman" w:eastAsia="Times New Roman" w:hAnsi="Times New Roman" w:cs="Times New Roman"/>
                <w:color w:val="000000"/>
                <w:sz w:val="24"/>
                <w:szCs w:val="24"/>
              </w:rPr>
              <w:t>0.405</w:t>
            </w:r>
          </w:p>
        </w:tc>
        <w:tc>
          <w:tcPr>
            <w:tcW w:w="1813" w:type="dxa"/>
            <w:tcBorders>
              <w:top w:val="nil"/>
              <w:left w:val="nil"/>
              <w:bottom w:val="single" w:sz="4" w:space="0" w:color="auto"/>
              <w:right w:val="single" w:sz="4" w:space="0" w:color="auto"/>
            </w:tcBorders>
            <w:shd w:val="clear" w:color="auto" w:fill="auto"/>
            <w:vAlign w:val="center"/>
            <w:hideMark/>
          </w:tcPr>
          <w:p w:rsidR="00624676" w:rsidRPr="00624676" w:rsidRDefault="00624676" w:rsidP="00624676">
            <w:pPr>
              <w:spacing w:after="0" w:line="240" w:lineRule="auto"/>
              <w:jc w:val="both"/>
              <w:rPr>
                <w:rFonts w:ascii="Times New Roman" w:eastAsia="Times New Roman" w:hAnsi="Times New Roman" w:cs="Times New Roman"/>
                <w:color w:val="000000"/>
                <w:sz w:val="24"/>
                <w:szCs w:val="24"/>
              </w:rPr>
            </w:pPr>
            <w:r w:rsidRPr="00624676">
              <w:rPr>
                <w:rFonts w:ascii="Times New Roman" w:eastAsia="Times New Roman" w:hAnsi="Times New Roman" w:cs="Times New Roman"/>
                <w:color w:val="000000"/>
                <w:sz w:val="24"/>
                <w:szCs w:val="24"/>
              </w:rPr>
              <w:t>-2.25</w:t>
            </w:r>
          </w:p>
        </w:tc>
        <w:tc>
          <w:tcPr>
            <w:tcW w:w="1386" w:type="dxa"/>
            <w:tcBorders>
              <w:top w:val="nil"/>
              <w:left w:val="nil"/>
              <w:bottom w:val="single" w:sz="4" w:space="0" w:color="auto"/>
              <w:right w:val="single" w:sz="4" w:space="0" w:color="auto"/>
            </w:tcBorders>
            <w:shd w:val="clear" w:color="auto" w:fill="auto"/>
            <w:vAlign w:val="center"/>
            <w:hideMark/>
          </w:tcPr>
          <w:p w:rsidR="00624676" w:rsidRPr="00624676" w:rsidRDefault="00624676" w:rsidP="00624676">
            <w:pPr>
              <w:spacing w:after="0" w:line="240" w:lineRule="auto"/>
              <w:jc w:val="both"/>
              <w:rPr>
                <w:rFonts w:ascii="Times New Roman" w:eastAsia="Times New Roman" w:hAnsi="Times New Roman" w:cs="Times New Roman"/>
                <w:color w:val="000000"/>
                <w:sz w:val="24"/>
                <w:szCs w:val="24"/>
              </w:rPr>
            </w:pPr>
            <w:r w:rsidRPr="00624676">
              <w:rPr>
                <w:rFonts w:ascii="Times New Roman" w:eastAsia="Times New Roman" w:hAnsi="Times New Roman" w:cs="Times New Roman"/>
                <w:color w:val="000000"/>
                <w:sz w:val="24"/>
                <w:szCs w:val="24"/>
              </w:rPr>
              <w:t>1.8</w:t>
            </w:r>
          </w:p>
        </w:tc>
      </w:tr>
      <w:tr w:rsidR="0068436A" w:rsidRPr="00624676" w:rsidTr="00714BF5">
        <w:trPr>
          <w:trHeight w:val="544"/>
        </w:trPr>
        <w:tc>
          <w:tcPr>
            <w:tcW w:w="2113" w:type="dxa"/>
            <w:vMerge/>
            <w:tcBorders>
              <w:top w:val="nil"/>
              <w:left w:val="single" w:sz="4" w:space="0" w:color="auto"/>
              <w:bottom w:val="single" w:sz="4" w:space="0" w:color="auto"/>
              <w:right w:val="single" w:sz="4" w:space="0" w:color="auto"/>
            </w:tcBorders>
            <w:vAlign w:val="center"/>
            <w:hideMark/>
          </w:tcPr>
          <w:p w:rsidR="00624676" w:rsidRPr="00624676" w:rsidRDefault="00624676" w:rsidP="00624676">
            <w:pPr>
              <w:spacing w:after="0" w:line="240" w:lineRule="auto"/>
              <w:rPr>
                <w:rFonts w:ascii="Times New Roman" w:eastAsia="Times New Roman" w:hAnsi="Times New Roman" w:cs="Times New Roman"/>
                <w:color w:val="000000"/>
                <w:sz w:val="24"/>
                <w:szCs w:val="24"/>
              </w:rPr>
            </w:pPr>
          </w:p>
        </w:tc>
        <w:tc>
          <w:tcPr>
            <w:tcW w:w="1858" w:type="dxa"/>
            <w:tcBorders>
              <w:top w:val="nil"/>
              <w:left w:val="nil"/>
              <w:bottom w:val="single" w:sz="4" w:space="0" w:color="auto"/>
              <w:right w:val="single" w:sz="4" w:space="0" w:color="auto"/>
            </w:tcBorders>
            <w:shd w:val="clear" w:color="auto" w:fill="auto"/>
            <w:vAlign w:val="center"/>
            <w:hideMark/>
          </w:tcPr>
          <w:p w:rsidR="00624676" w:rsidRPr="00624676" w:rsidRDefault="00624676" w:rsidP="00624676">
            <w:pPr>
              <w:spacing w:after="0" w:line="240" w:lineRule="auto"/>
              <w:jc w:val="both"/>
              <w:rPr>
                <w:rFonts w:ascii="Times New Roman" w:eastAsia="Times New Roman" w:hAnsi="Times New Roman" w:cs="Times New Roman"/>
                <w:color w:val="000000"/>
                <w:sz w:val="24"/>
                <w:szCs w:val="24"/>
              </w:rPr>
            </w:pPr>
            <w:r w:rsidRPr="00624676">
              <w:rPr>
                <w:rFonts w:ascii="Times New Roman" w:eastAsia="Times New Roman" w:hAnsi="Times New Roman" w:cs="Times New Roman"/>
                <w:color w:val="000000"/>
                <w:sz w:val="24"/>
                <w:szCs w:val="24"/>
              </w:rPr>
              <w:t>T-statistics</w:t>
            </w:r>
          </w:p>
        </w:tc>
        <w:tc>
          <w:tcPr>
            <w:tcW w:w="1527" w:type="dxa"/>
            <w:tcBorders>
              <w:top w:val="nil"/>
              <w:left w:val="nil"/>
              <w:bottom w:val="single" w:sz="4" w:space="0" w:color="auto"/>
              <w:right w:val="single" w:sz="4" w:space="0" w:color="auto"/>
            </w:tcBorders>
            <w:shd w:val="clear" w:color="auto" w:fill="auto"/>
            <w:vAlign w:val="center"/>
            <w:hideMark/>
          </w:tcPr>
          <w:p w:rsidR="00624676" w:rsidRPr="00624676" w:rsidRDefault="00624676" w:rsidP="00624676">
            <w:pPr>
              <w:spacing w:after="0" w:line="240" w:lineRule="auto"/>
              <w:jc w:val="both"/>
              <w:rPr>
                <w:rFonts w:ascii="Times New Roman" w:eastAsia="Times New Roman" w:hAnsi="Times New Roman" w:cs="Times New Roman"/>
                <w:color w:val="000000"/>
                <w:sz w:val="24"/>
                <w:szCs w:val="24"/>
              </w:rPr>
            </w:pPr>
            <w:r w:rsidRPr="00624676">
              <w:rPr>
                <w:rFonts w:ascii="Times New Roman" w:eastAsia="Times New Roman" w:hAnsi="Times New Roman" w:cs="Times New Roman"/>
                <w:color w:val="000000"/>
                <w:sz w:val="24"/>
                <w:szCs w:val="24"/>
              </w:rPr>
              <w:t>[1.33]</w:t>
            </w:r>
          </w:p>
        </w:tc>
        <w:tc>
          <w:tcPr>
            <w:tcW w:w="1813" w:type="dxa"/>
            <w:tcBorders>
              <w:top w:val="nil"/>
              <w:left w:val="nil"/>
              <w:bottom w:val="single" w:sz="4" w:space="0" w:color="auto"/>
              <w:right w:val="single" w:sz="4" w:space="0" w:color="auto"/>
            </w:tcBorders>
            <w:shd w:val="clear" w:color="auto" w:fill="auto"/>
            <w:vAlign w:val="center"/>
            <w:hideMark/>
          </w:tcPr>
          <w:p w:rsidR="00624676" w:rsidRPr="00624676" w:rsidRDefault="00624676" w:rsidP="00624676">
            <w:pPr>
              <w:spacing w:after="0" w:line="240" w:lineRule="auto"/>
              <w:jc w:val="both"/>
              <w:rPr>
                <w:rFonts w:ascii="Times New Roman" w:eastAsia="Times New Roman" w:hAnsi="Times New Roman" w:cs="Times New Roman"/>
                <w:color w:val="000000"/>
                <w:sz w:val="24"/>
                <w:szCs w:val="24"/>
              </w:rPr>
            </w:pPr>
            <w:r w:rsidRPr="00624676">
              <w:rPr>
                <w:rFonts w:ascii="Times New Roman" w:eastAsia="Times New Roman" w:hAnsi="Times New Roman" w:cs="Times New Roman"/>
                <w:color w:val="000000"/>
                <w:sz w:val="24"/>
                <w:szCs w:val="24"/>
              </w:rPr>
              <w:t>[9.18]</w:t>
            </w:r>
          </w:p>
        </w:tc>
        <w:tc>
          <w:tcPr>
            <w:tcW w:w="1386" w:type="dxa"/>
            <w:tcBorders>
              <w:top w:val="nil"/>
              <w:left w:val="nil"/>
              <w:bottom w:val="single" w:sz="4" w:space="0" w:color="auto"/>
              <w:right w:val="single" w:sz="4" w:space="0" w:color="auto"/>
            </w:tcBorders>
            <w:shd w:val="clear" w:color="auto" w:fill="auto"/>
            <w:vAlign w:val="center"/>
            <w:hideMark/>
          </w:tcPr>
          <w:p w:rsidR="00624676" w:rsidRPr="00624676" w:rsidRDefault="00624676" w:rsidP="00624676">
            <w:pPr>
              <w:spacing w:after="0" w:line="240" w:lineRule="auto"/>
              <w:jc w:val="both"/>
              <w:rPr>
                <w:rFonts w:ascii="Times New Roman" w:eastAsia="Times New Roman" w:hAnsi="Times New Roman" w:cs="Times New Roman"/>
                <w:color w:val="000000"/>
                <w:sz w:val="24"/>
                <w:szCs w:val="24"/>
              </w:rPr>
            </w:pPr>
            <w:r w:rsidRPr="00624676">
              <w:rPr>
                <w:rFonts w:ascii="Times New Roman" w:eastAsia="Times New Roman" w:hAnsi="Times New Roman" w:cs="Times New Roman"/>
                <w:color w:val="000000"/>
                <w:sz w:val="24"/>
                <w:szCs w:val="24"/>
              </w:rPr>
              <w:t>[6.28]</w:t>
            </w:r>
          </w:p>
        </w:tc>
      </w:tr>
    </w:tbl>
    <w:p w:rsidR="00624676" w:rsidRDefault="00624676" w:rsidP="00714BF5">
      <w:pPr>
        <w:spacing w:after="240" w:line="360" w:lineRule="auto"/>
        <w:ind w:left="540"/>
        <w:jc w:val="both"/>
        <w:rPr>
          <w:rFonts w:ascii="Times New Roman" w:hAnsi="Times New Roman" w:cs="Times New Roman"/>
          <w:b/>
        </w:rPr>
      </w:pPr>
    </w:p>
    <w:p w:rsidR="00CC1B72" w:rsidRDefault="00CC1B72" w:rsidP="00714BF5">
      <w:pPr>
        <w:spacing w:after="240" w:line="360" w:lineRule="auto"/>
        <w:ind w:left="540"/>
        <w:jc w:val="both"/>
        <w:rPr>
          <w:rFonts w:ascii="Times New Roman" w:hAnsi="Times New Roman" w:cs="Times New Roman"/>
          <w:sz w:val="24"/>
          <w:szCs w:val="24"/>
        </w:rPr>
      </w:pPr>
      <w:r w:rsidRPr="001635F8">
        <w:rPr>
          <w:rFonts w:ascii="Times New Roman" w:hAnsi="Times New Roman" w:cs="Times New Roman"/>
          <w:sz w:val="24"/>
          <w:szCs w:val="24"/>
        </w:rPr>
        <w:t xml:space="preserve">          Source: Author’s own calculation using Eviews 7</w:t>
      </w:r>
      <w:r w:rsidR="006B75FA">
        <w:t>software</w:t>
      </w:r>
    </w:p>
    <w:p w:rsidR="00CC1B72" w:rsidRPr="001635F8" w:rsidRDefault="00CC1B72" w:rsidP="00714BF5">
      <w:pPr>
        <w:spacing w:after="240" w:line="360" w:lineRule="auto"/>
        <w:ind w:left="-180"/>
        <w:jc w:val="both"/>
        <w:rPr>
          <w:rFonts w:ascii="Times New Roman" w:hAnsi="Times New Roman" w:cs="Times New Roman"/>
          <w:sz w:val="24"/>
          <w:szCs w:val="24"/>
        </w:rPr>
      </w:pPr>
      <w:r w:rsidRPr="001635F8">
        <w:rPr>
          <w:rFonts w:ascii="Times New Roman" w:hAnsi="Times New Roman" w:cs="Times New Roman"/>
          <w:sz w:val="24"/>
          <w:szCs w:val="24"/>
        </w:rPr>
        <w:t xml:space="preserve"> As indicated as table above there are two </w:t>
      </w:r>
      <w:r w:rsidR="004B5893" w:rsidRPr="001635F8">
        <w:rPr>
          <w:rFonts w:ascii="Times New Roman" w:hAnsi="Times New Roman" w:cs="Times New Roman"/>
          <w:sz w:val="24"/>
          <w:szCs w:val="24"/>
        </w:rPr>
        <w:t>co integration</w:t>
      </w:r>
      <w:r w:rsidRPr="001635F8">
        <w:rPr>
          <w:rFonts w:ascii="Times New Roman" w:hAnsi="Times New Roman" w:cs="Times New Roman"/>
          <w:sz w:val="24"/>
          <w:szCs w:val="24"/>
        </w:rPr>
        <w:t xml:space="preserve"> equations, i.e., real GDP and real agriculture spending have long run relationship with real education, real private investment and health expenditure. The relationship between real GDP and government expenditure on education and real private investment is positive and statistically significant.  Thus public spending have crowd in impact with private investment which is line with Keynesian thought, i.e., government spending encourages private investment. But real GDP have negative relationship with spending in health sector and also it is statistically insignificant.  The long run relationship between real agriculture spending and education sector is positive and economically and statistically insi</w:t>
      </w:r>
      <w:r w:rsidR="00CF2A2F">
        <w:rPr>
          <w:rFonts w:ascii="Times New Roman" w:hAnsi="Times New Roman" w:cs="Times New Roman"/>
          <w:sz w:val="24"/>
          <w:szCs w:val="24"/>
        </w:rPr>
        <w:t>gnificant. The long run r/</w:t>
      </w:r>
      <w:r w:rsidRPr="001635F8">
        <w:rPr>
          <w:rFonts w:ascii="Times New Roman" w:hAnsi="Times New Roman" w:cs="Times New Roman"/>
          <w:sz w:val="24"/>
          <w:szCs w:val="24"/>
        </w:rPr>
        <w:t>ship between public spending between agriculture and health sector is positive, and also the expenditure on agriculture and private investment is positive and economically and statistically significant.</w:t>
      </w:r>
    </w:p>
    <w:p w:rsidR="00CC1B72" w:rsidRPr="001635F8" w:rsidRDefault="00CC1B72" w:rsidP="00714BF5">
      <w:pPr>
        <w:spacing w:after="240" w:line="360" w:lineRule="auto"/>
        <w:ind w:left="-180"/>
        <w:jc w:val="both"/>
        <w:rPr>
          <w:rFonts w:ascii="Times New Roman" w:hAnsi="Times New Roman" w:cs="Times New Roman"/>
          <w:sz w:val="24"/>
          <w:szCs w:val="24"/>
        </w:rPr>
      </w:pPr>
      <w:r w:rsidRPr="001635F8">
        <w:rPr>
          <w:rFonts w:ascii="Times New Roman" w:hAnsi="Times New Roman" w:cs="Times New Roman"/>
          <w:sz w:val="24"/>
          <w:szCs w:val="24"/>
        </w:rPr>
        <w:t>The empirical finding is in against with the studies of by Abu and Usman (2010)</w:t>
      </w:r>
      <w:r w:rsidR="004B5893" w:rsidRPr="001635F8">
        <w:rPr>
          <w:rFonts w:ascii="Times New Roman" w:hAnsi="Times New Roman" w:cs="Times New Roman"/>
          <w:sz w:val="24"/>
          <w:szCs w:val="24"/>
        </w:rPr>
        <w:t xml:space="preserve">, </w:t>
      </w:r>
      <w:r w:rsidR="009F5053" w:rsidRPr="001635F8">
        <w:rPr>
          <w:rFonts w:ascii="Times New Roman" w:hAnsi="Times New Roman" w:cs="Times New Roman"/>
          <w:sz w:val="24"/>
          <w:szCs w:val="24"/>
        </w:rPr>
        <w:t>Shioji (</w:t>
      </w:r>
      <w:r w:rsidRPr="001635F8">
        <w:rPr>
          <w:rFonts w:ascii="Times New Roman" w:hAnsi="Times New Roman" w:cs="Times New Roman"/>
          <w:sz w:val="24"/>
          <w:szCs w:val="24"/>
        </w:rPr>
        <w:t>2001) who conclude that the spending on education sector has negative effect on growth and in line the findings of Musibau and Rasak</w:t>
      </w:r>
      <w:r w:rsidR="004B5893" w:rsidRPr="001635F8">
        <w:rPr>
          <w:rFonts w:ascii="Times New Roman" w:hAnsi="Times New Roman" w:cs="Times New Roman"/>
          <w:sz w:val="24"/>
          <w:szCs w:val="24"/>
        </w:rPr>
        <w:t xml:space="preserve">, Bakare, </w:t>
      </w:r>
      <w:r w:rsidR="009F5053" w:rsidRPr="001635F8">
        <w:rPr>
          <w:rFonts w:ascii="Times New Roman" w:hAnsi="Times New Roman" w:cs="Times New Roman"/>
          <w:sz w:val="24"/>
          <w:szCs w:val="24"/>
        </w:rPr>
        <w:t>Olubokun (</w:t>
      </w:r>
      <w:r w:rsidRPr="001635F8">
        <w:rPr>
          <w:rFonts w:ascii="Times New Roman" w:hAnsi="Times New Roman" w:cs="Times New Roman"/>
          <w:sz w:val="24"/>
          <w:szCs w:val="24"/>
        </w:rPr>
        <w:t>2011)</w:t>
      </w:r>
      <w:r w:rsidR="004B5893" w:rsidRPr="001635F8">
        <w:rPr>
          <w:rFonts w:ascii="Times New Roman" w:hAnsi="Times New Roman" w:cs="Times New Roman"/>
          <w:sz w:val="24"/>
          <w:szCs w:val="24"/>
        </w:rPr>
        <w:t>, Jacob</w:t>
      </w:r>
      <w:r w:rsidRPr="001635F8">
        <w:rPr>
          <w:rFonts w:ascii="Times New Roman" w:hAnsi="Times New Roman" w:cs="Times New Roman"/>
          <w:sz w:val="24"/>
          <w:szCs w:val="24"/>
        </w:rPr>
        <w:t xml:space="preserve"> and </w:t>
      </w:r>
      <w:r w:rsidR="009F5053" w:rsidRPr="001635F8">
        <w:rPr>
          <w:rFonts w:ascii="Times New Roman" w:hAnsi="Times New Roman" w:cs="Times New Roman"/>
          <w:sz w:val="24"/>
          <w:szCs w:val="24"/>
        </w:rPr>
        <w:t>Walid (</w:t>
      </w:r>
      <w:r w:rsidRPr="001635F8">
        <w:rPr>
          <w:rFonts w:ascii="Times New Roman" w:hAnsi="Times New Roman" w:cs="Times New Roman"/>
          <w:sz w:val="24"/>
          <w:szCs w:val="24"/>
        </w:rPr>
        <w:t xml:space="preserve">2004) and </w:t>
      </w:r>
      <w:r w:rsidR="009F5053" w:rsidRPr="001635F8">
        <w:rPr>
          <w:rFonts w:ascii="Times New Roman" w:hAnsi="Times New Roman" w:cs="Times New Roman"/>
          <w:sz w:val="24"/>
          <w:szCs w:val="24"/>
        </w:rPr>
        <w:t>Loto (</w:t>
      </w:r>
      <w:r w:rsidRPr="001635F8">
        <w:rPr>
          <w:rFonts w:ascii="Times New Roman" w:hAnsi="Times New Roman" w:cs="Times New Roman"/>
          <w:sz w:val="24"/>
          <w:szCs w:val="24"/>
        </w:rPr>
        <w:t>2011) w</w:t>
      </w:r>
      <w:r w:rsidR="004B5893">
        <w:rPr>
          <w:rFonts w:ascii="Times New Roman" w:hAnsi="Times New Roman" w:cs="Times New Roman"/>
          <w:sz w:val="24"/>
          <w:szCs w:val="24"/>
        </w:rPr>
        <w:t>h</w:t>
      </w:r>
      <w:r w:rsidRPr="001635F8">
        <w:rPr>
          <w:rFonts w:ascii="Times New Roman" w:hAnsi="Times New Roman" w:cs="Times New Roman"/>
          <w:sz w:val="24"/>
          <w:szCs w:val="24"/>
        </w:rPr>
        <w:t>ich conclude investment in education sector contributes to growth.</w:t>
      </w:r>
    </w:p>
    <w:p w:rsidR="00E01056" w:rsidRDefault="00E01056" w:rsidP="00714BF5">
      <w:pPr>
        <w:spacing w:after="240" w:line="360" w:lineRule="auto"/>
        <w:ind w:left="-180"/>
        <w:jc w:val="both"/>
        <w:rPr>
          <w:rFonts w:ascii="Times New Roman" w:hAnsi="Times New Roman" w:cs="Times New Roman"/>
          <w:sz w:val="24"/>
          <w:szCs w:val="24"/>
        </w:rPr>
      </w:pPr>
    </w:p>
    <w:p w:rsidR="00E01056" w:rsidRDefault="00E01056" w:rsidP="00714BF5">
      <w:pPr>
        <w:spacing w:after="240" w:line="360" w:lineRule="auto"/>
        <w:ind w:left="-180"/>
        <w:jc w:val="both"/>
        <w:rPr>
          <w:rFonts w:ascii="Times New Roman" w:hAnsi="Times New Roman" w:cs="Times New Roman"/>
          <w:sz w:val="24"/>
          <w:szCs w:val="24"/>
        </w:rPr>
      </w:pPr>
    </w:p>
    <w:p w:rsidR="00CC1B72" w:rsidRPr="001635F8" w:rsidRDefault="00CC1B72" w:rsidP="0010716B">
      <w:pPr>
        <w:spacing w:after="240" w:line="360" w:lineRule="auto"/>
        <w:ind w:left="-180"/>
        <w:jc w:val="both"/>
        <w:rPr>
          <w:rFonts w:ascii="Times New Roman" w:hAnsi="Times New Roman" w:cs="Times New Roman"/>
          <w:sz w:val="24"/>
          <w:szCs w:val="24"/>
        </w:rPr>
      </w:pPr>
      <w:r w:rsidRPr="001635F8">
        <w:rPr>
          <w:rFonts w:ascii="Times New Roman" w:hAnsi="Times New Roman" w:cs="Times New Roman"/>
          <w:sz w:val="24"/>
          <w:szCs w:val="24"/>
        </w:rPr>
        <w:lastRenderedPageBreak/>
        <w:t xml:space="preserve"> The above result is also opposite with the studies </w:t>
      </w:r>
      <w:r w:rsidR="004B5893" w:rsidRPr="001635F8">
        <w:rPr>
          <w:rFonts w:ascii="Times New Roman" w:hAnsi="Times New Roman" w:cs="Times New Roman"/>
          <w:sz w:val="24"/>
          <w:szCs w:val="24"/>
        </w:rPr>
        <w:t>of Endale</w:t>
      </w:r>
      <w:r w:rsidRPr="001635F8">
        <w:rPr>
          <w:rFonts w:ascii="Times New Roman" w:hAnsi="Times New Roman" w:cs="Times New Roman"/>
          <w:sz w:val="24"/>
          <w:szCs w:val="24"/>
        </w:rPr>
        <w:t xml:space="preserve"> (2007); Bazezew(2014)</w:t>
      </w:r>
      <w:r w:rsidR="004B5893" w:rsidRPr="001635F8">
        <w:rPr>
          <w:rFonts w:ascii="Times New Roman" w:hAnsi="Times New Roman" w:cs="Times New Roman"/>
          <w:sz w:val="24"/>
          <w:szCs w:val="24"/>
        </w:rPr>
        <w:t>, Alshahrani</w:t>
      </w:r>
      <w:r w:rsidRPr="001635F8">
        <w:rPr>
          <w:rFonts w:ascii="Times New Roman" w:hAnsi="Times New Roman" w:cs="Times New Roman"/>
          <w:sz w:val="24"/>
          <w:szCs w:val="24"/>
        </w:rPr>
        <w:t xml:space="preserve"> and Alsadiq (2014) who conclude public expenditure on education have negative effect on economic growth but it is similar wit</w:t>
      </w:r>
      <w:r w:rsidR="004B5893">
        <w:rPr>
          <w:rFonts w:ascii="Times New Roman" w:hAnsi="Times New Roman" w:cs="Times New Roman"/>
          <w:sz w:val="24"/>
          <w:szCs w:val="24"/>
        </w:rPr>
        <w:t>h the work of wendwossen (2012)</w:t>
      </w:r>
      <w:r w:rsidRPr="001635F8">
        <w:rPr>
          <w:rFonts w:ascii="Times New Roman" w:hAnsi="Times New Roman" w:cs="Times New Roman"/>
          <w:sz w:val="24"/>
          <w:szCs w:val="24"/>
        </w:rPr>
        <w:t xml:space="preserve">,who concludes public expenditure on education has positive impact on the rate of economic growth. </w:t>
      </w:r>
    </w:p>
    <w:p w:rsidR="00CC1B72" w:rsidRPr="001635F8" w:rsidRDefault="00CC1B72" w:rsidP="00714BF5">
      <w:pPr>
        <w:autoSpaceDE w:val="0"/>
        <w:autoSpaceDN w:val="0"/>
        <w:adjustRightInd w:val="0"/>
        <w:spacing w:after="240" w:line="360" w:lineRule="auto"/>
        <w:ind w:left="-180"/>
        <w:jc w:val="both"/>
        <w:rPr>
          <w:rFonts w:ascii="Times New Roman" w:hAnsi="Times New Roman" w:cs="Times New Roman"/>
          <w:sz w:val="24"/>
          <w:szCs w:val="24"/>
        </w:rPr>
      </w:pPr>
      <w:r w:rsidRPr="001635F8">
        <w:rPr>
          <w:rFonts w:ascii="Times New Roman" w:hAnsi="Times New Roman" w:cs="Times New Roman"/>
          <w:sz w:val="24"/>
          <w:szCs w:val="24"/>
        </w:rPr>
        <w:t xml:space="preserve">On other hand the above result opposes with previous findings of negative and it is insignificant effect of education expenditure on economic growth like (Ditimi, 2011, Sunday and Elizabeth, 2012). However, expenditure on health has a negative and statistically significant impact on economic growth in long run. The significant impact of health sector spending is opposed with a conclusion by Amasoma et al (2011) who concludes the insignificant effect of health sector spending. </w:t>
      </w:r>
    </w:p>
    <w:p w:rsidR="00CC1B72" w:rsidRPr="001635F8" w:rsidRDefault="00CC1B72" w:rsidP="0010716B">
      <w:pPr>
        <w:autoSpaceDE w:val="0"/>
        <w:autoSpaceDN w:val="0"/>
        <w:adjustRightInd w:val="0"/>
        <w:spacing w:after="240" w:line="360" w:lineRule="auto"/>
        <w:ind w:left="-180"/>
        <w:jc w:val="both"/>
        <w:rPr>
          <w:rFonts w:ascii="Times New Roman" w:hAnsi="Times New Roman" w:cs="Times New Roman"/>
          <w:sz w:val="24"/>
          <w:szCs w:val="24"/>
        </w:rPr>
      </w:pPr>
      <w:r w:rsidRPr="001635F8">
        <w:rPr>
          <w:rFonts w:ascii="Times New Roman" w:hAnsi="Times New Roman" w:cs="Times New Roman"/>
          <w:sz w:val="24"/>
          <w:szCs w:val="24"/>
        </w:rPr>
        <w:t>It is also opposes with the work of Ambachew(2010) who explores the existing health condition of countries of sub Saharan Africa using dynamic panel data model. The result reveals that health human capital positively and but significantly affects e</w:t>
      </w:r>
      <w:r w:rsidR="0010716B">
        <w:rPr>
          <w:rFonts w:ascii="Times New Roman" w:hAnsi="Times New Roman" w:cs="Times New Roman"/>
          <w:sz w:val="24"/>
          <w:szCs w:val="24"/>
        </w:rPr>
        <w:t xml:space="preserve">conomic growth. </w:t>
      </w:r>
      <w:r w:rsidRPr="001635F8">
        <w:rPr>
          <w:rFonts w:ascii="Times New Roman" w:hAnsi="Times New Roman" w:cs="Times New Roman"/>
          <w:sz w:val="24"/>
          <w:szCs w:val="24"/>
        </w:rPr>
        <w:t>The other factor that affects GDP in Ethiopia is expenditure on private investment. The above result opposes with the paper of Kiptui</w:t>
      </w:r>
      <w:r w:rsidR="009F5053">
        <w:rPr>
          <w:rFonts w:ascii="Times New Roman" w:hAnsi="Times New Roman" w:cs="Times New Roman"/>
          <w:sz w:val="24"/>
          <w:szCs w:val="24"/>
        </w:rPr>
        <w:t xml:space="preserve"> </w:t>
      </w:r>
      <w:r w:rsidRPr="001635F8">
        <w:rPr>
          <w:rFonts w:ascii="Times New Roman" w:hAnsi="Times New Roman" w:cs="Times New Roman"/>
          <w:sz w:val="24"/>
          <w:szCs w:val="24"/>
        </w:rPr>
        <w:t>(2005) who founds government expenditure have crowded –out private investment, but complementary with the works of Pereira and Sagales (2001) who founds that  public investment</w:t>
      </w:r>
      <w:r w:rsidR="0010716B">
        <w:rPr>
          <w:rFonts w:ascii="Times New Roman" w:hAnsi="Times New Roman" w:cs="Times New Roman"/>
          <w:sz w:val="24"/>
          <w:szCs w:val="24"/>
        </w:rPr>
        <w:t xml:space="preserve"> crowds in private investment. </w:t>
      </w:r>
      <w:r w:rsidRPr="001635F8">
        <w:rPr>
          <w:rFonts w:ascii="Times New Roman" w:hAnsi="Times New Roman" w:cs="Times New Roman"/>
          <w:sz w:val="24"/>
          <w:szCs w:val="24"/>
        </w:rPr>
        <w:t>These finding confirmed with the previous study Ekpo</w:t>
      </w:r>
      <w:r w:rsidR="009F5053">
        <w:rPr>
          <w:rFonts w:ascii="Times New Roman" w:hAnsi="Times New Roman" w:cs="Times New Roman"/>
          <w:sz w:val="24"/>
          <w:szCs w:val="24"/>
        </w:rPr>
        <w:t xml:space="preserve"> </w:t>
      </w:r>
      <w:r w:rsidRPr="001635F8">
        <w:rPr>
          <w:rFonts w:ascii="Times New Roman" w:hAnsi="Times New Roman" w:cs="Times New Roman"/>
          <w:sz w:val="24"/>
          <w:szCs w:val="24"/>
        </w:rPr>
        <w:t>(1996), found that public expenditure on  crowd in private sector but it is opposed with his result of government spending have positive relationship with private investment.</w:t>
      </w:r>
    </w:p>
    <w:p w:rsidR="00CC1B72" w:rsidRDefault="00CC1B72" w:rsidP="00714BF5">
      <w:pPr>
        <w:autoSpaceDE w:val="0"/>
        <w:autoSpaceDN w:val="0"/>
        <w:adjustRightInd w:val="0"/>
        <w:spacing w:after="240" w:line="360" w:lineRule="auto"/>
        <w:ind w:left="-180"/>
        <w:jc w:val="both"/>
        <w:rPr>
          <w:rFonts w:ascii="Times New Roman" w:hAnsi="Times New Roman" w:cs="Times New Roman"/>
          <w:sz w:val="24"/>
          <w:szCs w:val="24"/>
        </w:rPr>
      </w:pPr>
      <w:r w:rsidRPr="001635F8">
        <w:rPr>
          <w:rFonts w:ascii="Times New Roman" w:hAnsi="Times New Roman" w:cs="Times New Roman"/>
          <w:sz w:val="24"/>
          <w:szCs w:val="24"/>
        </w:rPr>
        <w:t>The impact of private investment in relation to government expenditure to education, private investment and health sector is analyzed. The empirical result of the table above shows that public spending on the education and private investment sector have crowd in or complemented private investment. The positive effect for education and private investment sector is also significant at 1% level but for agriculture sector expenditure on education sector is insignificant. The government expenditure on agriculture sector has negative relation with private investment but it is significant 1% level.</w:t>
      </w:r>
    </w:p>
    <w:p w:rsidR="00842CE9" w:rsidRDefault="00842CE9" w:rsidP="00714BF5">
      <w:pPr>
        <w:autoSpaceDE w:val="0"/>
        <w:autoSpaceDN w:val="0"/>
        <w:adjustRightInd w:val="0"/>
        <w:spacing w:after="240" w:line="360" w:lineRule="auto"/>
        <w:ind w:left="540"/>
        <w:jc w:val="both"/>
        <w:rPr>
          <w:rFonts w:ascii="Times New Roman" w:hAnsi="Times New Roman" w:cs="Times New Roman"/>
          <w:sz w:val="24"/>
          <w:szCs w:val="24"/>
        </w:rPr>
      </w:pPr>
    </w:p>
    <w:p w:rsidR="00CC1B72" w:rsidRPr="001635F8" w:rsidRDefault="00CC1B72" w:rsidP="00714BF5">
      <w:pPr>
        <w:autoSpaceDE w:val="0"/>
        <w:autoSpaceDN w:val="0"/>
        <w:adjustRightInd w:val="0"/>
        <w:spacing w:after="240" w:line="360" w:lineRule="auto"/>
        <w:ind w:left="-180"/>
        <w:jc w:val="both"/>
        <w:rPr>
          <w:rFonts w:ascii="Times New Roman" w:hAnsi="Times New Roman" w:cs="Times New Roman"/>
          <w:sz w:val="24"/>
          <w:szCs w:val="24"/>
        </w:rPr>
      </w:pPr>
      <w:r w:rsidRPr="001635F8">
        <w:rPr>
          <w:rFonts w:ascii="Times New Roman" w:hAnsi="Times New Roman" w:cs="Times New Roman"/>
          <w:sz w:val="24"/>
          <w:szCs w:val="24"/>
        </w:rPr>
        <w:lastRenderedPageBreak/>
        <w:t>And finally the finding of this study goes in line with the existing literature  reviewed as most of the relationship between government expenditure and private investment were mainly concerned with the crowding out effect or crowding in effect of public expenditure on private investment as outlined by both the Keynesian and neoclassical economists.</w:t>
      </w:r>
    </w:p>
    <w:p w:rsidR="00CC1B72" w:rsidRPr="001635F8" w:rsidRDefault="00CC1B72" w:rsidP="00714BF5">
      <w:pPr>
        <w:autoSpaceDE w:val="0"/>
        <w:autoSpaceDN w:val="0"/>
        <w:adjustRightInd w:val="0"/>
        <w:spacing w:after="240" w:line="360" w:lineRule="auto"/>
        <w:ind w:left="-180"/>
        <w:jc w:val="both"/>
        <w:rPr>
          <w:rFonts w:ascii="Times New Roman" w:hAnsi="Times New Roman" w:cs="Times New Roman"/>
          <w:sz w:val="24"/>
          <w:szCs w:val="24"/>
        </w:rPr>
      </w:pPr>
      <w:r w:rsidRPr="001635F8">
        <w:rPr>
          <w:rFonts w:ascii="Times New Roman" w:hAnsi="Times New Roman" w:cs="Times New Roman"/>
          <w:sz w:val="24"/>
          <w:szCs w:val="24"/>
        </w:rPr>
        <w:t>The above result can be shown in equation form as below:</w:t>
      </w:r>
    </w:p>
    <w:p w:rsidR="00CC1B72" w:rsidRPr="001635F8" w:rsidRDefault="00CC1B72" w:rsidP="00714BF5">
      <w:pPr>
        <w:autoSpaceDE w:val="0"/>
        <w:autoSpaceDN w:val="0"/>
        <w:adjustRightInd w:val="0"/>
        <w:spacing w:after="240" w:line="360" w:lineRule="auto"/>
        <w:ind w:left="540"/>
        <w:jc w:val="both"/>
        <w:rPr>
          <w:rFonts w:ascii="Times New Roman" w:hAnsi="Times New Roman" w:cs="Times New Roman"/>
          <w:sz w:val="24"/>
          <w:szCs w:val="24"/>
        </w:rPr>
      </w:pPr>
      <w:r w:rsidRPr="001635F8">
        <w:rPr>
          <w:rFonts w:ascii="Times New Roman" w:hAnsi="Times New Roman" w:cs="Times New Roman"/>
          <w:sz w:val="24"/>
          <w:szCs w:val="24"/>
        </w:rPr>
        <w:t>LRGDP (-1) = 1.64+0.895RED (-1) +0.7</w:t>
      </w:r>
      <w:r>
        <w:rPr>
          <w:rFonts w:ascii="Times New Roman" w:hAnsi="Times New Roman" w:cs="Times New Roman"/>
          <w:sz w:val="24"/>
          <w:szCs w:val="24"/>
        </w:rPr>
        <w:t xml:space="preserve">65Real_Pi (-1) -094RHE (-1) </w:t>
      </w:r>
    </w:p>
    <w:p w:rsidR="00CC1B72" w:rsidRPr="001635F8" w:rsidRDefault="00CC1B72" w:rsidP="00714BF5">
      <w:pPr>
        <w:autoSpaceDE w:val="0"/>
        <w:autoSpaceDN w:val="0"/>
        <w:adjustRightInd w:val="0"/>
        <w:spacing w:after="240" w:line="360" w:lineRule="auto"/>
        <w:ind w:left="540"/>
        <w:jc w:val="both"/>
        <w:rPr>
          <w:rFonts w:ascii="Times New Roman" w:hAnsi="Times New Roman" w:cs="Times New Roman"/>
          <w:sz w:val="24"/>
          <w:szCs w:val="24"/>
        </w:rPr>
      </w:pPr>
      <w:r w:rsidRPr="001635F8">
        <w:rPr>
          <w:rFonts w:ascii="Times New Roman" w:hAnsi="Times New Roman" w:cs="Times New Roman"/>
          <w:sz w:val="24"/>
          <w:szCs w:val="24"/>
        </w:rPr>
        <w:t xml:space="preserve">   RAGE (-1)   = 6.22 + 0.4RED (-1) -2</w:t>
      </w:r>
      <w:r>
        <w:rPr>
          <w:rFonts w:ascii="Times New Roman" w:hAnsi="Times New Roman" w:cs="Times New Roman"/>
          <w:sz w:val="24"/>
          <w:szCs w:val="24"/>
        </w:rPr>
        <w:t>.25 Real_</w:t>
      </w:r>
      <w:r w:rsidR="009F5053">
        <w:rPr>
          <w:rFonts w:ascii="Times New Roman" w:hAnsi="Times New Roman" w:cs="Times New Roman"/>
          <w:sz w:val="24"/>
          <w:szCs w:val="24"/>
        </w:rPr>
        <w:t>Pi (</w:t>
      </w:r>
      <w:r>
        <w:rPr>
          <w:rFonts w:ascii="Times New Roman" w:hAnsi="Times New Roman" w:cs="Times New Roman"/>
          <w:sz w:val="24"/>
          <w:szCs w:val="24"/>
        </w:rPr>
        <w:t xml:space="preserve">-1) +1.8 </w:t>
      </w:r>
      <w:r w:rsidR="009F5053">
        <w:rPr>
          <w:rFonts w:ascii="Times New Roman" w:hAnsi="Times New Roman" w:cs="Times New Roman"/>
          <w:sz w:val="24"/>
          <w:szCs w:val="24"/>
        </w:rPr>
        <w:t>RHE (</w:t>
      </w:r>
      <w:r>
        <w:rPr>
          <w:rFonts w:ascii="Times New Roman" w:hAnsi="Times New Roman" w:cs="Times New Roman"/>
          <w:sz w:val="24"/>
          <w:szCs w:val="24"/>
        </w:rPr>
        <w:t xml:space="preserve">-1) </w:t>
      </w:r>
    </w:p>
    <w:p w:rsidR="00CC1B72" w:rsidRPr="001635F8" w:rsidRDefault="00CC1B72" w:rsidP="00714BF5">
      <w:pPr>
        <w:autoSpaceDE w:val="0"/>
        <w:autoSpaceDN w:val="0"/>
        <w:adjustRightInd w:val="0"/>
        <w:spacing w:after="240" w:line="360" w:lineRule="auto"/>
        <w:ind w:left="-180"/>
        <w:jc w:val="both"/>
        <w:rPr>
          <w:rFonts w:ascii="Times New Roman" w:hAnsi="Times New Roman" w:cs="Times New Roman"/>
          <w:sz w:val="24"/>
          <w:szCs w:val="24"/>
        </w:rPr>
      </w:pPr>
      <w:r w:rsidRPr="001635F8">
        <w:rPr>
          <w:rFonts w:ascii="Times New Roman" w:hAnsi="Times New Roman" w:cs="Times New Roman"/>
          <w:sz w:val="24"/>
          <w:szCs w:val="24"/>
        </w:rPr>
        <w:t>This equation is the long-run equation for economic growth which is explained by logarithm of real gross domestic product, real private investment, real total public expenditure on education, health and agriculture and finally the error term Ut that the long-run analysis is based on.</w:t>
      </w:r>
    </w:p>
    <w:p w:rsidR="00CC1B72" w:rsidRDefault="00CC1B72" w:rsidP="00714BF5">
      <w:pPr>
        <w:pStyle w:val="Default"/>
        <w:spacing w:after="240" w:line="360" w:lineRule="auto"/>
        <w:ind w:left="-180"/>
        <w:jc w:val="both"/>
        <w:rPr>
          <w:bCs/>
        </w:rPr>
      </w:pPr>
      <w:r w:rsidRPr="001635F8">
        <w:rPr>
          <w:bCs/>
        </w:rPr>
        <w:t xml:space="preserve">From the above long run equation economic growth with respect to government expenditure changes is highly elastic with a 1.0 percent change in public spending on education sector leading to a decrease by 1.64 percent. The positive relationship between economic growth and expenditure on education supports the Keynesian theory that government investments on social sector are means of economic growth. But, the relationship between economic growth and real government expenditure on health is negative. That is 1.0 percent increase in real government expenditure on health leads to a decrease of 0.94 percent. And also 1.0 percent increase in public expenditure on education and Health leads to 0.4 percent and 1.8 percent in real agriculture investment respectively, but 1 percent increase in private investment leads to 2.25 percent decrease in agricultural spending. </w:t>
      </w:r>
    </w:p>
    <w:p w:rsidR="00CF2A2F" w:rsidRDefault="00CC1B72" w:rsidP="00714BF5">
      <w:pPr>
        <w:pStyle w:val="Default"/>
        <w:spacing w:after="240" w:line="360" w:lineRule="auto"/>
        <w:ind w:left="-180"/>
        <w:jc w:val="both"/>
      </w:pPr>
      <w:r w:rsidRPr="001635F8">
        <w:rPr>
          <w:bCs/>
        </w:rPr>
        <w:t xml:space="preserve">The coefficient of private investment and public spending on health is economically </w:t>
      </w:r>
      <w:bookmarkStart w:id="358" w:name="_Toc498074123"/>
      <w:bookmarkStart w:id="359" w:name="_Toc498108799"/>
      <w:bookmarkStart w:id="360" w:name="_Toc498151814"/>
      <w:bookmarkStart w:id="361" w:name="_Toc498152391"/>
      <w:bookmarkStart w:id="362" w:name="_Toc498158644"/>
      <w:bookmarkStart w:id="363" w:name="_Toc498284021"/>
      <w:bookmarkStart w:id="364" w:name="_Toc498285022"/>
      <w:bookmarkStart w:id="365" w:name="_Toc498423066"/>
      <w:r w:rsidR="004B5893" w:rsidRPr="001635F8">
        <w:rPr>
          <w:bCs/>
        </w:rPr>
        <w:t>significant.</w:t>
      </w:r>
      <w:r w:rsidR="004B5893" w:rsidRPr="001635F8">
        <w:t xml:space="preserve"> Finally</w:t>
      </w:r>
      <w:r w:rsidRPr="001635F8">
        <w:t xml:space="preserve"> the above findings told us to accept the null hypothesis that stated in chapter one, i.e., economic growth have positive long run relationship with government expenditure on education and private investment but it should reject the null hypothesis for public expenditure on health that stated there is a positive relationship between public spending on health sector and long run economic growth.</w:t>
      </w:r>
      <w:bookmarkStart w:id="366" w:name="_Toc496609133"/>
      <w:bookmarkStart w:id="367" w:name="_Toc498074124"/>
      <w:bookmarkStart w:id="368" w:name="_Toc498108800"/>
      <w:bookmarkStart w:id="369" w:name="_Toc498152392"/>
      <w:bookmarkStart w:id="370" w:name="_Toc498284022"/>
      <w:bookmarkStart w:id="371" w:name="_Toc502846047"/>
      <w:bookmarkEnd w:id="358"/>
      <w:bookmarkEnd w:id="359"/>
      <w:bookmarkEnd w:id="360"/>
      <w:bookmarkEnd w:id="361"/>
      <w:bookmarkEnd w:id="362"/>
      <w:bookmarkEnd w:id="363"/>
      <w:bookmarkEnd w:id="364"/>
      <w:bookmarkEnd w:id="365"/>
    </w:p>
    <w:p w:rsidR="00CC1B72" w:rsidRPr="0010716B" w:rsidRDefault="00CC1B72" w:rsidP="00E7235E">
      <w:pPr>
        <w:pStyle w:val="Heading3"/>
        <w:numPr>
          <w:ilvl w:val="2"/>
          <w:numId w:val="10"/>
        </w:numPr>
        <w:spacing w:after="240" w:line="360" w:lineRule="auto"/>
        <w:rPr>
          <w:rFonts w:ascii="Times New Roman" w:hAnsi="Times New Roman" w:cs="Times New Roman"/>
          <w:color w:val="auto"/>
          <w:sz w:val="24"/>
          <w:szCs w:val="24"/>
        </w:rPr>
      </w:pPr>
      <w:bookmarkStart w:id="372" w:name="_Toc49266454"/>
      <w:r w:rsidRPr="0010716B">
        <w:rPr>
          <w:rFonts w:ascii="Times New Roman" w:hAnsi="Times New Roman" w:cs="Times New Roman"/>
          <w:color w:val="auto"/>
          <w:sz w:val="24"/>
          <w:szCs w:val="24"/>
        </w:rPr>
        <w:lastRenderedPageBreak/>
        <w:t>Short Run Analysis</w:t>
      </w:r>
      <w:bookmarkEnd w:id="366"/>
      <w:bookmarkEnd w:id="367"/>
      <w:bookmarkEnd w:id="368"/>
      <w:bookmarkEnd w:id="369"/>
      <w:bookmarkEnd w:id="370"/>
      <w:bookmarkEnd w:id="371"/>
      <w:bookmarkEnd w:id="372"/>
    </w:p>
    <w:p w:rsidR="00CC1B72" w:rsidRPr="001635F8" w:rsidRDefault="00CC1B72" w:rsidP="00714BF5">
      <w:pPr>
        <w:pStyle w:val="Default"/>
        <w:spacing w:after="240" w:line="360" w:lineRule="auto"/>
        <w:ind w:left="-180"/>
        <w:jc w:val="both"/>
        <w:rPr>
          <w:color w:val="auto"/>
        </w:rPr>
      </w:pPr>
      <w:r w:rsidRPr="001635F8">
        <w:rPr>
          <w:color w:val="auto"/>
        </w:rPr>
        <w:t>The model estimates that the short run dynamics which is mainly driven by lagged real GDP, real total government expenditure on education, health, agriculture and private investment.</w:t>
      </w:r>
    </w:p>
    <w:p w:rsidR="00203FCF" w:rsidRPr="0010716B" w:rsidRDefault="00203FCF" w:rsidP="00714BF5">
      <w:pPr>
        <w:pStyle w:val="Caption"/>
        <w:keepNext/>
        <w:jc w:val="both"/>
        <w:rPr>
          <w:rFonts w:ascii="Times New Roman" w:hAnsi="Times New Roman" w:cs="Times New Roman"/>
          <w:color w:val="auto"/>
          <w:sz w:val="24"/>
          <w:szCs w:val="24"/>
        </w:rPr>
      </w:pPr>
      <w:bookmarkStart w:id="373" w:name="_Toc49265848"/>
      <w:r w:rsidRPr="0010716B">
        <w:rPr>
          <w:rFonts w:ascii="Times New Roman" w:hAnsi="Times New Roman" w:cs="Times New Roman"/>
          <w:color w:val="auto"/>
          <w:sz w:val="24"/>
          <w:szCs w:val="24"/>
        </w:rPr>
        <w:t xml:space="preserve">Table </w:t>
      </w:r>
      <w:r w:rsidR="008A01FD" w:rsidRPr="0010716B">
        <w:rPr>
          <w:rFonts w:ascii="Times New Roman" w:hAnsi="Times New Roman" w:cs="Times New Roman"/>
          <w:color w:val="auto"/>
          <w:sz w:val="24"/>
          <w:szCs w:val="24"/>
        </w:rPr>
        <w:fldChar w:fldCharType="begin"/>
      </w:r>
      <w:r w:rsidR="00B313F0" w:rsidRPr="0010716B">
        <w:rPr>
          <w:rFonts w:ascii="Times New Roman" w:hAnsi="Times New Roman" w:cs="Times New Roman"/>
          <w:color w:val="auto"/>
          <w:sz w:val="24"/>
          <w:szCs w:val="24"/>
        </w:rPr>
        <w:instrText xml:space="preserve"> SEQ Table \* ARABIC </w:instrText>
      </w:r>
      <w:r w:rsidR="008A01FD" w:rsidRPr="0010716B">
        <w:rPr>
          <w:rFonts w:ascii="Times New Roman" w:hAnsi="Times New Roman" w:cs="Times New Roman"/>
          <w:color w:val="auto"/>
          <w:sz w:val="24"/>
          <w:szCs w:val="24"/>
        </w:rPr>
        <w:fldChar w:fldCharType="separate"/>
      </w:r>
      <w:r w:rsidR="009E02DC">
        <w:rPr>
          <w:rFonts w:ascii="Times New Roman" w:hAnsi="Times New Roman" w:cs="Times New Roman"/>
          <w:noProof/>
          <w:color w:val="auto"/>
          <w:sz w:val="24"/>
          <w:szCs w:val="24"/>
        </w:rPr>
        <w:t>9</w:t>
      </w:r>
      <w:r w:rsidR="008A01FD" w:rsidRPr="0010716B">
        <w:rPr>
          <w:rFonts w:ascii="Times New Roman" w:hAnsi="Times New Roman" w:cs="Times New Roman"/>
          <w:noProof/>
          <w:color w:val="auto"/>
          <w:sz w:val="24"/>
          <w:szCs w:val="24"/>
        </w:rPr>
        <w:fldChar w:fldCharType="end"/>
      </w:r>
      <w:r w:rsidRPr="0010716B">
        <w:rPr>
          <w:rFonts w:ascii="Times New Roman" w:hAnsi="Times New Roman" w:cs="Times New Roman"/>
          <w:color w:val="auto"/>
          <w:sz w:val="24"/>
          <w:szCs w:val="24"/>
        </w:rPr>
        <w:t>.Error Correction Regression Estimate – ECM</w:t>
      </w:r>
      <w:bookmarkEnd w:id="373"/>
    </w:p>
    <w:tbl>
      <w:tblPr>
        <w:tblW w:w="9145" w:type="dxa"/>
        <w:tblInd w:w="-87" w:type="dxa"/>
        <w:tblLook w:val="04A0"/>
      </w:tblPr>
      <w:tblGrid>
        <w:gridCol w:w="1860"/>
        <w:gridCol w:w="1485"/>
        <w:gridCol w:w="1350"/>
        <w:gridCol w:w="1440"/>
        <w:gridCol w:w="1350"/>
        <w:gridCol w:w="1660"/>
      </w:tblGrid>
      <w:tr w:rsidR="00203FCF" w:rsidRPr="00203FCF" w:rsidTr="00714BF5">
        <w:trPr>
          <w:trHeight w:val="315"/>
        </w:trPr>
        <w:tc>
          <w:tcPr>
            <w:tcW w:w="18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03FCF" w:rsidRPr="00203FCF" w:rsidRDefault="00203FCF" w:rsidP="00203FCF">
            <w:pPr>
              <w:spacing w:after="0" w:line="240" w:lineRule="auto"/>
              <w:jc w:val="both"/>
              <w:rPr>
                <w:rFonts w:ascii="Times New Roman" w:eastAsia="Times New Roman" w:hAnsi="Times New Roman" w:cs="Times New Roman"/>
                <w:sz w:val="24"/>
                <w:szCs w:val="24"/>
              </w:rPr>
            </w:pPr>
            <w:r w:rsidRPr="00203FCF">
              <w:rPr>
                <w:rFonts w:ascii="Times New Roman" w:eastAsia="Times New Roman" w:hAnsi="Times New Roman" w:cs="Times New Roman"/>
                <w:sz w:val="24"/>
                <w:szCs w:val="24"/>
              </w:rPr>
              <w:t>Error Correction</w:t>
            </w:r>
          </w:p>
        </w:tc>
        <w:tc>
          <w:tcPr>
            <w:tcW w:w="1485" w:type="dxa"/>
            <w:tcBorders>
              <w:top w:val="single" w:sz="4" w:space="0" w:color="auto"/>
              <w:left w:val="nil"/>
              <w:bottom w:val="single" w:sz="4" w:space="0" w:color="auto"/>
              <w:right w:val="single" w:sz="4" w:space="0" w:color="auto"/>
            </w:tcBorders>
            <w:shd w:val="clear" w:color="auto" w:fill="auto"/>
            <w:vAlign w:val="center"/>
            <w:hideMark/>
          </w:tcPr>
          <w:p w:rsidR="00203FCF" w:rsidRPr="00203FCF" w:rsidRDefault="00203FCF" w:rsidP="00203FCF">
            <w:pPr>
              <w:spacing w:after="0" w:line="240" w:lineRule="auto"/>
              <w:jc w:val="both"/>
              <w:rPr>
                <w:rFonts w:ascii="Times New Roman" w:eastAsia="Times New Roman" w:hAnsi="Times New Roman" w:cs="Times New Roman"/>
                <w:sz w:val="24"/>
                <w:szCs w:val="24"/>
              </w:rPr>
            </w:pPr>
            <w:r w:rsidRPr="00203FCF">
              <w:rPr>
                <w:rFonts w:ascii="Times New Roman" w:eastAsia="Times New Roman" w:hAnsi="Times New Roman" w:cs="Times New Roman"/>
                <w:sz w:val="24"/>
                <w:szCs w:val="24"/>
              </w:rPr>
              <w:t>D(RGDP)</w:t>
            </w:r>
          </w:p>
        </w:tc>
        <w:tc>
          <w:tcPr>
            <w:tcW w:w="1350" w:type="dxa"/>
            <w:tcBorders>
              <w:top w:val="single" w:sz="4" w:space="0" w:color="auto"/>
              <w:left w:val="nil"/>
              <w:bottom w:val="single" w:sz="4" w:space="0" w:color="auto"/>
              <w:right w:val="single" w:sz="4" w:space="0" w:color="auto"/>
            </w:tcBorders>
            <w:shd w:val="clear" w:color="auto" w:fill="auto"/>
            <w:vAlign w:val="center"/>
            <w:hideMark/>
          </w:tcPr>
          <w:p w:rsidR="00203FCF" w:rsidRPr="00203FCF" w:rsidRDefault="00203FCF" w:rsidP="00203FCF">
            <w:pPr>
              <w:spacing w:after="0" w:line="240" w:lineRule="auto"/>
              <w:jc w:val="both"/>
              <w:rPr>
                <w:rFonts w:ascii="Times New Roman" w:eastAsia="Times New Roman" w:hAnsi="Times New Roman" w:cs="Times New Roman"/>
                <w:sz w:val="24"/>
                <w:szCs w:val="24"/>
              </w:rPr>
            </w:pPr>
            <w:r w:rsidRPr="00203FCF">
              <w:rPr>
                <w:rFonts w:ascii="Times New Roman" w:eastAsia="Times New Roman" w:hAnsi="Times New Roman" w:cs="Times New Roman"/>
                <w:sz w:val="24"/>
                <w:szCs w:val="24"/>
              </w:rPr>
              <w:t>D(RAGE)</w:t>
            </w:r>
          </w:p>
        </w:tc>
        <w:tc>
          <w:tcPr>
            <w:tcW w:w="1440" w:type="dxa"/>
            <w:tcBorders>
              <w:top w:val="single" w:sz="4" w:space="0" w:color="auto"/>
              <w:left w:val="nil"/>
              <w:bottom w:val="single" w:sz="4" w:space="0" w:color="auto"/>
              <w:right w:val="single" w:sz="4" w:space="0" w:color="auto"/>
            </w:tcBorders>
            <w:shd w:val="clear" w:color="auto" w:fill="auto"/>
            <w:vAlign w:val="center"/>
            <w:hideMark/>
          </w:tcPr>
          <w:p w:rsidR="00203FCF" w:rsidRPr="00203FCF" w:rsidRDefault="00203FCF" w:rsidP="00203FCF">
            <w:pPr>
              <w:spacing w:after="0" w:line="240" w:lineRule="auto"/>
              <w:jc w:val="both"/>
              <w:rPr>
                <w:rFonts w:ascii="Times New Roman" w:eastAsia="Times New Roman" w:hAnsi="Times New Roman" w:cs="Times New Roman"/>
                <w:sz w:val="24"/>
                <w:szCs w:val="24"/>
              </w:rPr>
            </w:pPr>
            <w:r w:rsidRPr="00203FCF">
              <w:rPr>
                <w:rFonts w:ascii="Times New Roman" w:eastAsia="Times New Roman" w:hAnsi="Times New Roman" w:cs="Times New Roman"/>
                <w:sz w:val="24"/>
                <w:szCs w:val="24"/>
              </w:rPr>
              <w:t>D(RED)</w:t>
            </w:r>
          </w:p>
        </w:tc>
        <w:tc>
          <w:tcPr>
            <w:tcW w:w="1350" w:type="dxa"/>
            <w:tcBorders>
              <w:top w:val="single" w:sz="4" w:space="0" w:color="auto"/>
              <w:left w:val="nil"/>
              <w:bottom w:val="single" w:sz="4" w:space="0" w:color="auto"/>
              <w:right w:val="single" w:sz="4" w:space="0" w:color="auto"/>
            </w:tcBorders>
            <w:shd w:val="clear" w:color="auto" w:fill="auto"/>
            <w:vAlign w:val="center"/>
            <w:hideMark/>
          </w:tcPr>
          <w:p w:rsidR="00203FCF" w:rsidRPr="00203FCF" w:rsidRDefault="00203FCF" w:rsidP="00203FCF">
            <w:pPr>
              <w:spacing w:after="0" w:line="240" w:lineRule="auto"/>
              <w:jc w:val="both"/>
              <w:rPr>
                <w:rFonts w:ascii="Times New Roman" w:eastAsia="Times New Roman" w:hAnsi="Times New Roman" w:cs="Times New Roman"/>
                <w:sz w:val="24"/>
                <w:szCs w:val="24"/>
              </w:rPr>
            </w:pPr>
            <w:r w:rsidRPr="00203FCF">
              <w:rPr>
                <w:rFonts w:ascii="Times New Roman" w:eastAsia="Times New Roman" w:hAnsi="Times New Roman" w:cs="Times New Roman"/>
                <w:sz w:val="24"/>
                <w:szCs w:val="24"/>
              </w:rPr>
              <w:t>D(Real_Pi)</w:t>
            </w:r>
          </w:p>
        </w:tc>
        <w:tc>
          <w:tcPr>
            <w:tcW w:w="1660" w:type="dxa"/>
            <w:tcBorders>
              <w:top w:val="single" w:sz="4" w:space="0" w:color="auto"/>
              <w:left w:val="nil"/>
              <w:bottom w:val="single" w:sz="4" w:space="0" w:color="auto"/>
              <w:right w:val="single" w:sz="4" w:space="0" w:color="auto"/>
            </w:tcBorders>
            <w:shd w:val="clear" w:color="auto" w:fill="auto"/>
            <w:vAlign w:val="center"/>
            <w:hideMark/>
          </w:tcPr>
          <w:p w:rsidR="00203FCF" w:rsidRPr="00203FCF" w:rsidRDefault="00203FCF" w:rsidP="00203FCF">
            <w:pPr>
              <w:spacing w:after="0" w:line="240" w:lineRule="auto"/>
              <w:jc w:val="both"/>
              <w:rPr>
                <w:rFonts w:ascii="Times New Roman" w:eastAsia="Times New Roman" w:hAnsi="Times New Roman" w:cs="Times New Roman"/>
                <w:sz w:val="24"/>
                <w:szCs w:val="24"/>
              </w:rPr>
            </w:pPr>
            <w:r w:rsidRPr="00203FCF">
              <w:rPr>
                <w:rFonts w:ascii="Times New Roman" w:eastAsia="Times New Roman" w:hAnsi="Times New Roman" w:cs="Times New Roman"/>
                <w:sz w:val="24"/>
                <w:szCs w:val="24"/>
              </w:rPr>
              <w:t>D(RHE)</w:t>
            </w:r>
          </w:p>
        </w:tc>
      </w:tr>
      <w:tr w:rsidR="00203FCF" w:rsidRPr="00203FCF" w:rsidTr="00714BF5">
        <w:trPr>
          <w:trHeight w:val="315"/>
        </w:trPr>
        <w:tc>
          <w:tcPr>
            <w:tcW w:w="1860" w:type="dxa"/>
            <w:vMerge w:val="restart"/>
            <w:tcBorders>
              <w:top w:val="nil"/>
              <w:left w:val="single" w:sz="4" w:space="0" w:color="auto"/>
              <w:bottom w:val="single" w:sz="4" w:space="0" w:color="auto"/>
              <w:right w:val="single" w:sz="4" w:space="0" w:color="auto"/>
            </w:tcBorders>
            <w:shd w:val="clear" w:color="auto" w:fill="auto"/>
            <w:vAlign w:val="center"/>
            <w:hideMark/>
          </w:tcPr>
          <w:p w:rsidR="00203FCF" w:rsidRPr="00203FCF" w:rsidRDefault="00203FCF" w:rsidP="00203FCF">
            <w:pPr>
              <w:spacing w:after="0" w:line="240" w:lineRule="auto"/>
              <w:jc w:val="both"/>
              <w:rPr>
                <w:rFonts w:ascii="Times New Roman" w:eastAsia="Times New Roman" w:hAnsi="Times New Roman" w:cs="Times New Roman"/>
                <w:sz w:val="24"/>
                <w:szCs w:val="24"/>
              </w:rPr>
            </w:pPr>
            <w:r w:rsidRPr="00203FCF">
              <w:rPr>
                <w:rFonts w:ascii="Times New Roman" w:eastAsia="Times New Roman" w:hAnsi="Times New Roman" w:cs="Times New Roman"/>
                <w:sz w:val="24"/>
                <w:szCs w:val="24"/>
              </w:rPr>
              <w:t>coefficient</w:t>
            </w:r>
          </w:p>
        </w:tc>
        <w:tc>
          <w:tcPr>
            <w:tcW w:w="1485" w:type="dxa"/>
            <w:tcBorders>
              <w:top w:val="nil"/>
              <w:left w:val="nil"/>
              <w:bottom w:val="single" w:sz="4" w:space="0" w:color="auto"/>
              <w:right w:val="single" w:sz="4" w:space="0" w:color="auto"/>
            </w:tcBorders>
            <w:shd w:val="clear" w:color="auto" w:fill="auto"/>
            <w:vAlign w:val="center"/>
            <w:hideMark/>
          </w:tcPr>
          <w:p w:rsidR="00203FCF" w:rsidRPr="00203FCF" w:rsidRDefault="00203FCF" w:rsidP="00203FCF">
            <w:pPr>
              <w:spacing w:after="0" w:line="240" w:lineRule="auto"/>
              <w:jc w:val="both"/>
              <w:rPr>
                <w:rFonts w:ascii="Times New Roman" w:eastAsia="Times New Roman" w:hAnsi="Times New Roman" w:cs="Times New Roman"/>
                <w:sz w:val="24"/>
                <w:szCs w:val="24"/>
              </w:rPr>
            </w:pPr>
            <w:r w:rsidRPr="00203FCF">
              <w:rPr>
                <w:rFonts w:ascii="Times New Roman" w:eastAsia="Times New Roman" w:hAnsi="Times New Roman" w:cs="Times New Roman"/>
                <w:sz w:val="24"/>
                <w:szCs w:val="24"/>
              </w:rPr>
              <w:t>0.0156</w:t>
            </w:r>
          </w:p>
        </w:tc>
        <w:tc>
          <w:tcPr>
            <w:tcW w:w="1350" w:type="dxa"/>
            <w:tcBorders>
              <w:top w:val="nil"/>
              <w:left w:val="nil"/>
              <w:bottom w:val="single" w:sz="4" w:space="0" w:color="auto"/>
              <w:right w:val="single" w:sz="4" w:space="0" w:color="auto"/>
            </w:tcBorders>
            <w:shd w:val="clear" w:color="auto" w:fill="auto"/>
            <w:vAlign w:val="center"/>
            <w:hideMark/>
          </w:tcPr>
          <w:p w:rsidR="00203FCF" w:rsidRPr="00203FCF" w:rsidRDefault="00203FCF" w:rsidP="00203FCF">
            <w:pPr>
              <w:spacing w:after="0" w:line="240" w:lineRule="auto"/>
              <w:jc w:val="both"/>
              <w:rPr>
                <w:rFonts w:ascii="Times New Roman" w:eastAsia="Times New Roman" w:hAnsi="Times New Roman" w:cs="Times New Roman"/>
                <w:sz w:val="24"/>
                <w:szCs w:val="24"/>
              </w:rPr>
            </w:pPr>
            <w:r w:rsidRPr="00203FCF">
              <w:rPr>
                <w:rFonts w:ascii="Times New Roman" w:eastAsia="Times New Roman" w:hAnsi="Times New Roman" w:cs="Times New Roman"/>
                <w:sz w:val="24"/>
                <w:szCs w:val="24"/>
              </w:rPr>
              <w:t>0.01</w:t>
            </w:r>
          </w:p>
        </w:tc>
        <w:tc>
          <w:tcPr>
            <w:tcW w:w="1440" w:type="dxa"/>
            <w:tcBorders>
              <w:top w:val="nil"/>
              <w:left w:val="nil"/>
              <w:bottom w:val="single" w:sz="4" w:space="0" w:color="auto"/>
              <w:right w:val="single" w:sz="4" w:space="0" w:color="auto"/>
            </w:tcBorders>
            <w:shd w:val="clear" w:color="auto" w:fill="auto"/>
            <w:vAlign w:val="center"/>
            <w:hideMark/>
          </w:tcPr>
          <w:p w:rsidR="00203FCF" w:rsidRPr="00203FCF" w:rsidRDefault="00203FCF" w:rsidP="00203FCF">
            <w:pPr>
              <w:spacing w:after="0" w:line="240" w:lineRule="auto"/>
              <w:jc w:val="both"/>
              <w:rPr>
                <w:rFonts w:ascii="Times New Roman" w:eastAsia="Times New Roman" w:hAnsi="Times New Roman" w:cs="Times New Roman"/>
                <w:sz w:val="24"/>
                <w:szCs w:val="24"/>
              </w:rPr>
            </w:pPr>
            <w:r w:rsidRPr="00203FCF">
              <w:rPr>
                <w:rFonts w:ascii="Times New Roman" w:eastAsia="Times New Roman" w:hAnsi="Times New Roman" w:cs="Times New Roman"/>
                <w:sz w:val="24"/>
                <w:szCs w:val="24"/>
              </w:rPr>
              <w:t>0.049</w:t>
            </w:r>
          </w:p>
        </w:tc>
        <w:tc>
          <w:tcPr>
            <w:tcW w:w="1350" w:type="dxa"/>
            <w:tcBorders>
              <w:top w:val="nil"/>
              <w:left w:val="nil"/>
              <w:bottom w:val="single" w:sz="4" w:space="0" w:color="auto"/>
              <w:right w:val="single" w:sz="4" w:space="0" w:color="auto"/>
            </w:tcBorders>
            <w:shd w:val="clear" w:color="auto" w:fill="auto"/>
            <w:vAlign w:val="center"/>
            <w:hideMark/>
          </w:tcPr>
          <w:p w:rsidR="00203FCF" w:rsidRPr="00203FCF" w:rsidRDefault="00203FCF" w:rsidP="00203FCF">
            <w:pPr>
              <w:spacing w:after="0" w:line="240" w:lineRule="auto"/>
              <w:jc w:val="both"/>
              <w:rPr>
                <w:rFonts w:ascii="Times New Roman" w:eastAsia="Times New Roman" w:hAnsi="Times New Roman" w:cs="Times New Roman"/>
                <w:sz w:val="24"/>
                <w:szCs w:val="24"/>
              </w:rPr>
            </w:pPr>
            <w:r w:rsidRPr="00203FCF">
              <w:rPr>
                <w:rFonts w:ascii="Times New Roman" w:eastAsia="Times New Roman" w:hAnsi="Times New Roman" w:cs="Times New Roman"/>
                <w:sz w:val="24"/>
                <w:szCs w:val="24"/>
              </w:rPr>
              <w:t>0.02</w:t>
            </w:r>
          </w:p>
        </w:tc>
        <w:tc>
          <w:tcPr>
            <w:tcW w:w="1660" w:type="dxa"/>
            <w:tcBorders>
              <w:top w:val="nil"/>
              <w:left w:val="nil"/>
              <w:bottom w:val="single" w:sz="4" w:space="0" w:color="auto"/>
              <w:right w:val="single" w:sz="4" w:space="0" w:color="auto"/>
            </w:tcBorders>
            <w:shd w:val="clear" w:color="auto" w:fill="auto"/>
            <w:vAlign w:val="center"/>
            <w:hideMark/>
          </w:tcPr>
          <w:p w:rsidR="00203FCF" w:rsidRPr="00203FCF" w:rsidRDefault="00203FCF" w:rsidP="00203FCF">
            <w:pPr>
              <w:spacing w:after="0" w:line="240" w:lineRule="auto"/>
              <w:jc w:val="both"/>
              <w:rPr>
                <w:rFonts w:ascii="Times New Roman" w:eastAsia="Times New Roman" w:hAnsi="Times New Roman" w:cs="Times New Roman"/>
                <w:sz w:val="24"/>
                <w:szCs w:val="24"/>
              </w:rPr>
            </w:pPr>
            <w:r w:rsidRPr="00203FCF">
              <w:rPr>
                <w:rFonts w:ascii="Times New Roman" w:eastAsia="Times New Roman" w:hAnsi="Times New Roman" w:cs="Times New Roman"/>
                <w:sz w:val="24"/>
                <w:szCs w:val="24"/>
              </w:rPr>
              <w:t>0.01</w:t>
            </w:r>
          </w:p>
        </w:tc>
      </w:tr>
      <w:tr w:rsidR="00203FCF" w:rsidRPr="00203FCF" w:rsidTr="00714BF5">
        <w:trPr>
          <w:trHeight w:val="315"/>
        </w:trPr>
        <w:tc>
          <w:tcPr>
            <w:tcW w:w="1860" w:type="dxa"/>
            <w:vMerge/>
            <w:tcBorders>
              <w:top w:val="nil"/>
              <w:left w:val="single" w:sz="4" w:space="0" w:color="auto"/>
              <w:bottom w:val="single" w:sz="4" w:space="0" w:color="auto"/>
              <w:right w:val="single" w:sz="4" w:space="0" w:color="auto"/>
            </w:tcBorders>
            <w:vAlign w:val="center"/>
            <w:hideMark/>
          </w:tcPr>
          <w:p w:rsidR="00203FCF" w:rsidRPr="00203FCF" w:rsidRDefault="00203FCF" w:rsidP="00203FCF">
            <w:pPr>
              <w:spacing w:after="0" w:line="240" w:lineRule="auto"/>
              <w:rPr>
                <w:rFonts w:ascii="Times New Roman" w:eastAsia="Times New Roman" w:hAnsi="Times New Roman" w:cs="Times New Roman"/>
                <w:sz w:val="24"/>
                <w:szCs w:val="24"/>
              </w:rPr>
            </w:pPr>
          </w:p>
        </w:tc>
        <w:tc>
          <w:tcPr>
            <w:tcW w:w="1485" w:type="dxa"/>
            <w:tcBorders>
              <w:top w:val="nil"/>
              <w:left w:val="nil"/>
              <w:bottom w:val="single" w:sz="4" w:space="0" w:color="auto"/>
              <w:right w:val="single" w:sz="4" w:space="0" w:color="auto"/>
            </w:tcBorders>
            <w:shd w:val="clear" w:color="auto" w:fill="auto"/>
            <w:vAlign w:val="center"/>
            <w:hideMark/>
          </w:tcPr>
          <w:p w:rsidR="00203FCF" w:rsidRPr="00203FCF" w:rsidRDefault="00203FCF" w:rsidP="00203FCF">
            <w:pPr>
              <w:spacing w:after="0" w:line="240" w:lineRule="auto"/>
              <w:jc w:val="both"/>
              <w:rPr>
                <w:rFonts w:ascii="Times New Roman" w:eastAsia="Times New Roman" w:hAnsi="Times New Roman" w:cs="Times New Roman"/>
                <w:sz w:val="24"/>
                <w:szCs w:val="24"/>
              </w:rPr>
            </w:pPr>
            <w:r w:rsidRPr="00203FCF">
              <w:rPr>
                <w:rFonts w:ascii="Times New Roman" w:eastAsia="Times New Roman" w:hAnsi="Times New Roman" w:cs="Times New Roman"/>
                <w:sz w:val="24"/>
                <w:szCs w:val="24"/>
              </w:rPr>
              <w:t>[2.75]</w:t>
            </w:r>
          </w:p>
        </w:tc>
        <w:tc>
          <w:tcPr>
            <w:tcW w:w="1350" w:type="dxa"/>
            <w:tcBorders>
              <w:top w:val="nil"/>
              <w:left w:val="nil"/>
              <w:bottom w:val="single" w:sz="4" w:space="0" w:color="auto"/>
              <w:right w:val="single" w:sz="4" w:space="0" w:color="auto"/>
            </w:tcBorders>
            <w:shd w:val="clear" w:color="auto" w:fill="auto"/>
            <w:vAlign w:val="center"/>
            <w:hideMark/>
          </w:tcPr>
          <w:p w:rsidR="00203FCF" w:rsidRPr="00203FCF" w:rsidRDefault="00203FCF" w:rsidP="00203FCF">
            <w:pPr>
              <w:spacing w:after="0" w:line="240" w:lineRule="auto"/>
              <w:jc w:val="both"/>
              <w:rPr>
                <w:rFonts w:ascii="Times New Roman" w:eastAsia="Times New Roman" w:hAnsi="Times New Roman" w:cs="Times New Roman"/>
                <w:sz w:val="24"/>
                <w:szCs w:val="24"/>
              </w:rPr>
            </w:pPr>
            <w:r w:rsidRPr="00203FCF">
              <w:rPr>
                <w:rFonts w:ascii="Times New Roman" w:eastAsia="Times New Roman" w:hAnsi="Times New Roman" w:cs="Times New Roman"/>
                <w:sz w:val="24"/>
                <w:szCs w:val="24"/>
              </w:rPr>
              <w:t>[0.26]</w:t>
            </w:r>
          </w:p>
        </w:tc>
        <w:tc>
          <w:tcPr>
            <w:tcW w:w="1440" w:type="dxa"/>
            <w:tcBorders>
              <w:top w:val="nil"/>
              <w:left w:val="nil"/>
              <w:bottom w:val="single" w:sz="4" w:space="0" w:color="auto"/>
              <w:right w:val="single" w:sz="4" w:space="0" w:color="auto"/>
            </w:tcBorders>
            <w:shd w:val="clear" w:color="auto" w:fill="auto"/>
            <w:vAlign w:val="center"/>
            <w:hideMark/>
          </w:tcPr>
          <w:p w:rsidR="00203FCF" w:rsidRPr="00203FCF" w:rsidRDefault="00203FCF" w:rsidP="00203FCF">
            <w:pPr>
              <w:spacing w:after="0" w:line="240" w:lineRule="auto"/>
              <w:jc w:val="both"/>
              <w:rPr>
                <w:rFonts w:ascii="Times New Roman" w:eastAsia="Times New Roman" w:hAnsi="Times New Roman" w:cs="Times New Roman"/>
                <w:sz w:val="24"/>
                <w:szCs w:val="24"/>
              </w:rPr>
            </w:pPr>
            <w:r w:rsidRPr="00203FCF">
              <w:rPr>
                <w:rFonts w:ascii="Times New Roman" w:eastAsia="Times New Roman" w:hAnsi="Times New Roman" w:cs="Times New Roman"/>
                <w:sz w:val="24"/>
                <w:szCs w:val="24"/>
              </w:rPr>
              <w:t>[2.32]</w:t>
            </w:r>
          </w:p>
        </w:tc>
        <w:tc>
          <w:tcPr>
            <w:tcW w:w="1350" w:type="dxa"/>
            <w:tcBorders>
              <w:top w:val="nil"/>
              <w:left w:val="nil"/>
              <w:bottom w:val="single" w:sz="4" w:space="0" w:color="auto"/>
              <w:right w:val="single" w:sz="4" w:space="0" w:color="auto"/>
            </w:tcBorders>
            <w:shd w:val="clear" w:color="auto" w:fill="auto"/>
            <w:vAlign w:val="center"/>
            <w:hideMark/>
          </w:tcPr>
          <w:p w:rsidR="00203FCF" w:rsidRPr="00203FCF" w:rsidRDefault="00203FCF" w:rsidP="00203FCF">
            <w:pPr>
              <w:spacing w:after="0" w:line="240" w:lineRule="auto"/>
              <w:jc w:val="both"/>
              <w:rPr>
                <w:rFonts w:ascii="Times New Roman" w:eastAsia="Times New Roman" w:hAnsi="Times New Roman" w:cs="Times New Roman"/>
                <w:sz w:val="24"/>
                <w:szCs w:val="24"/>
              </w:rPr>
            </w:pPr>
            <w:r w:rsidRPr="00203FCF">
              <w:rPr>
                <w:rFonts w:ascii="Times New Roman" w:eastAsia="Times New Roman" w:hAnsi="Times New Roman" w:cs="Times New Roman"/>
                <w:sz w:val="24"/>
                <w:szCs w:val="24"/>
              </w:rPr>
              <w:t>[0.425]</w:t>
            </w:r>
          </w:p>
        </w:tc>
        <w:tc>
          <w:tcPr>
            <w:tcW w:w="1660" w:type="dxa"/>
            <w:tcBorders>
              <w:top w:val="nil"/>
              <w:left w:val="nil"/>
              <w:bottom w:val="single" w:sz="4" w:space="0" w:color="auto"/>
              <w:right w:val="single" w:sz="4" w:space="0" w:color="auto"/>
            </w:tcBorders>
            <w:shd w:val="clear" w:color="auto" w:fill="auto"/>
            <w:vAlign w:val="center"/>
            <w:hideMark/>
          </w:tcPr>
          <w:p w:rsidR="00203FCF" w:rsidRPr="00203FCF" w:rsidRDefault="00203FCF" w:rsidP="00203FCF">
            <w:pPr>
              <w:spacing w:after="0" w:line="240" w:lineRule="auto"/>
              <w:jc w:val="both"/>
              <w:rPr>
                <w:rFonts w:ascii="Times New Roman" w:eastAsia="Times New Roman" w:hAnsi="Times New Roman" w:cs="Times New Roman"/>
                <w:sz w:val="24"/>
                <w:szCs w:val="24"/>
              </w:rPr>
            </w:pPr>
            <w:r w:rsidRPr="00203FCF">
              <w:rPr>
                <w:rFonts w:ascii="Times New Roman" w:eastAsia="Times New Roman" w:hAnsi="Times New Roman" w:cs="Times New Roman"/>
                <w:sz w:val="24"/>
                <w:szCs w:val="24"/>
              </w:rPr>
              <w:t>[0.39]</w:t>
            </w:r>
          </w:p>
        </w:tc>
      </w:tr>
      <w:tr w:rsidR="00203FCF" w:rsidRPr="00203FCF" w:rsidTr="00714BF5">
        <w:trPr>
          <w:trHeight w:val="315"/>
        </w:trPr>
        <w:tc>
          <w:tcPr>
            <w:tcW w:w="1860" w:type="dxa"/>
            <w:tcBorders>
              <w:top w:val="nil"/>
              <w:left w:val="single" w:sz="4" w:space="0" w:color="auto"/>
              <w:bottom w:val="single" w:sz="4" w:space="0" w:color="auto"/>
              <w:right w:val="single" w:sz="4" w:space="0" w:color="auto"/>
            </w:tcBorders>
            <w:shd w:val="clear" w:color="auto" w:fill="auto"/>
            <w:vAlign w:val="center"/>
            <w:hideMark/>
          </w:tcPr>
          <w:p w:rsidR="00203FCF" w:rsidRPr="00203FCF" w:rsidRDefault="00203FCF" w:rsidP="00203FCF">
            <w:pPr>
              <w:spacing w:after="0" w:line="240" w:lineRule="auto"/>
              <w:jc w:val="both"/>
              <w:rPr>
                <w:rFonts w:ascii="Times New Roman" w:eastAsia="Times New Roman" w:hAnsi="Times New Roman" w:cs="Times New Roman"/>
                <w:sz w:val="24"/>
                <w:szCs w:val="24"/>
              </w:rPr>
            </w:pPr>
            <w:r w:rsidRPr="00203FCF">
              <w:rPr>
                <w:rFonts w:ascii="Times New Roman" w:eastAsia="Times New Roman" w:hAnsi="Times New Roman" w:cs="Times New Roman"/>
                <w:sz w:val="24"/>
                <w:szCs w:val="24"/>
              </w:rPr>
              <w:t> </w:t>
            </w:r>
          </w:p>
        </w:tc>
        <w:tc>
          <w:tcPr>
            <w:tcW w:w="1485" w:type="dxa"/>
            <w:tcBorders>
              <w:top w:val="nil"/>
              <w:left w:val="nil"/>
              <w:bottom w:val="single" w:sz="4" w:space="0" w:color="auto"/>
              <w:right w:val="single" w:sz="4" w:space="0" w:color="auto"/>
            </w:tcBorders>
            <w:shd w:val="clear" w:color="auto" w:fill="auto"/>
            <w:vAlign w:val="center"/>
            <w:hideMark/>
          </w:tcPr>
          <w:p w:rsidR="00203FCF" w:rsidRPr="00203FCF" w:rsidRDefault="00203FCF" w:rsidP="00203FCF">
            <w:pPr>
              <w:spacing w:after="0" w:line="240" w:lineRule="auto"/>
              <w:jc w:val="both"/>
              <w:rPr>
                <w:rFonts w:ascii="Times New Roman" w:eastAsia="Times New Roman" w:hAnsi="Times New Roman" w:cs="Times New Roman"/>
                <w:sz w:val="24"/>
                <w:szCs w:val="24"/>
              </w:rPr>
            </w:pPr>
            <w:r w:rsidRPr="00203FCF">
              <w:rPr>
                <w:rFonts w:ascii="Times New Roman" w:eastAsia="Times New Roman" w:hAnsi="Times New Roman" w:cs="Times New Roman"/>
                <w:sz w:val="24"/>
                <w:szCs w:val="24"/>
              </w:rPr>
              <w:t>0.012</w:t>
            </w:r>
          </w:p>
        </w:tc>
        <w:tc>
          <w:tcPr>
            <w:tcW w:w="1350" w:type="dxa"/>
            <w:tcBorders>
              <w:top w:val="nil"/>
              <w:left w:val="nil"/>
              <w:bottom w:val="single" w:sz="4" w:space="0" w:color="auto"/>
              <w:right w:val="single" w:sz="4" w:space="0" w:color="auto"/>
            </w:tcBorders>
            <w:shd w:val="clear" w:color="auto" w:fill="auto"/>
            <w:vAlign w:val="center"/>
            <w:hideMark/>
          </w:tcPr>
          <w:p w:rsidR="00203FCF" w:rsidRPr="00203FCF" w:rsidRDefault="00203FCF" w:rsidP="00203FCF">
            <w:pPr>
              <w:spacing w:after="0" w:line="240" w:lineRule="auto"/>
              <w:jc w:val="both"/>
              <w:rPr>
                <w:rFonts w:ascii="Times New Roman" w:eastAsia="Times New Roman" w:hAnsi="Times New Roman" w:cs="Times New Roman"/>
                <w:sz w:val="24"/>
                <w:szCs w:val="24"/>
              </w:rPr>
            </w:pPr>
            <w:r w:rsidRPr="00203FCF">
              <w:rPr>
                <w:rFonts w:ascii="Times New Roman" w:eastAsia="Times New Roman" w:hAnsi="Times New Roman" w:cs="Times New Roman"/>
                <w:sz w:val="24"/>
                <w:szCs w:val="24"/>
              </w:rPr>
              <w:t>-0.87</w:t>
            </w:r>
          </w:p>
        </w:tc>
        <w:tc>
          <w:tcPr>
            <w:tcW w:w="1440" w:type="dxa"/>
            <w:tcBorders>
              <w:top w:val="nil"/>
              <w:left w:val="nil"/>
              <w:bottom w:val="single" w:sz="4" w:space="0" w:color="auto"/>
              <w:right w:val="single" w:sz="4" w:space="0" w:color="auto"/>
            </w:tcBorders>
            <w:shd w:val="clear" w:color="auto" w:fill="auto"/>
            <w:vAlign w:val="center"/>
            <w:hideMark/>
          </w:tcPr>
          <w:p w:rsidR="00203FCF" w:rsidRPr="00203FCF" w:rsidRDefault="00203FCF" w:rsidP="00203FCF">
            <w:pPr>
              <w:spacing w:after="0" w:line="240" w:lineRule="auto"/>
              <w:jc w:val="both"/>
              <w:rPr>
                <w:rFonts w:ascii="Times New Roman" w:eastAsia="Times New Roman" w:hAnsi="Times New Roman" w:cs="Times New Roman"/>
                <w:sz w:val="24"/>
                <w:szCs w:val="24"/>
              </w:rPr>
            </w:pPr>
            <w:r w:rsidRPr="00203FCF">
              <w:rPr>
                <w:rFonts w:ascii="Times New Roman" w:eastAsia="Times New Roman" w:hAnsi="Times New Roman" w:cs="Times New Roman"/>
                <w:sz w:val="24"/>
                <w:szCs w:val="24"/>
              </w:rPr>
              <w:t>0.99</w:t>
            </w:r>
          </w:p>
        </w:tc>
        <w:tc>
          <w:tcPr>
            <w:tcW w:w="1350" w:type="dxa"/>
            <w:tcBorders>
              <w:top w:val="nil"/>
              <w:left w:val="nil"/>
              <w:bottom w:val="single" w:sz="4" w:space="0" w:color="auto"/>
              <w:right w:val="single" w:sz="4" w:space="0" w:color="auto"/>
            </w:tcBorders>
            <w:shd w:val="clear" w:color="auto" w:fill="auto"/>
            <w:vAlign w:val="center"/>
            <w:hideMark/>
          </w:tcPr>
          <w:p w:rsidR="00203FCF" w:rsidRPr="00203FCF" w:rsidRDefault="00203FCF" w:rsidP="00203FCF">
            <w:pPr>
              <w:spacing w:after="0" w:line="240" w:lineRule="auto"/>
              <w:jc w:val="both"/>
              <w:rPr>
                <w:rFonts w:ascii="Times New Roman" w:eastAsia="Times New Roman" w:hAnsi="Times New Roman" w:cs="Times New Roman"/>
                <w:sz w:val="24"/>
                <w:szCs w:val="24"/>
              </w:rPr>
            </w:pPr>
            <w:r w:rsidRPr="00203FCF">
              <w:rPr>
                <w:rFonts w:ascii="Times New Roman" w:eastAsia="Times New Roman" w:hAnsi="Times New Roman" w:cs="Times New Roman"/>
                <w:sz w:val="24"/>
                <w:szCs w:val="24"/>
              </w:rPr>
              <w:t>0.29</w:t>
            </w:r>
          </w:p>
        </w:tc>
        <w:tc>
          <w:tcPr>
            <w:tcW w:w="1660" w:type="dxa"/>
            <w:tcBorders>
              <w:top w:val="nil"/>
              <w:left w:val="nil"/>
              <w:bottom w:val="single" w:sz="4" w:space="0" w:color="auto"/>
              <w:right w:val="single" w:sz="4" w:space="0" w:color="auto"/>
            </w:tcBorders>
            <w:shd w:val="clear" w:color="auto" w:fill="auto"/>
            <w:vAlign w:val="center"/>
            <w:hideMark/>
          </w:tcPr>
          <w:p w:rsidR="00203FCF" w:rsidRPr="00203FCF" w:rsidRDefault="00203FCF" w:rsidP="00203FCF">
            <w:pPr>
              <w:spacing w:after="0" w:line="240" w:lineRule="auto"/>
              <w:jc w:val="both"/>
              <w:rPr>
                <w:rFonts w:ascii="Times New Roman" w:eastAsia="Times New Roman" w:hAnsi="Times New Roman" w:cs="Times New Roman"/>
                <w:sz w:val="24"/>
                <w:szCs w:val="24"/>
              </w:rPr>
            </w:pPr>
            <w:r w:rsidRPr="00203FCF">
              <w:rPr>
                <w:rFonts w:ascii="Times New Roman" w:eastAsia="Times New Roman" w:hAnsi="Times New Roman" w:cs="Times New Roman"/>
                <w:sz w:val="24"/>
                <w:szCs w:val="24"/>
              </w:rPr>
              <w:t>-0.067</w:t>
            </w:r>
          </w:p>
        </w:tc>
      </w:tr>
      <w:tr w:rsidR="00203FCF" w:rsidRPr="00203FCF" w:rsidTr="00714BF5">
        <w:trPr>
          <w:trHeight w:val="315"/>
        </w:trPr>
        <w:tc>
          <w:tcPr>
            <w:tcW w:w="1860" w:type="dxa"/>
            <w:tcBorders>
              <w:top w:val="nil"/>
              <w:left w:val="single" w:sz="4" w:space="0" w:color="auto"/>
              <w:bottom w:val="single" w:sz="4" w:space="0" w:color="auto"/>
              <w:right w:val="single" w:sz="4" w:space="0" w:color="auto"/>
            </w:tcBorders>
            <w:shd w:val="clear" w:color="auto" w:fill="auto"/>
            <w:vAlign w:val="center"/>
            <w:hideMark/>
          </w:tcPr>
          <w:p w:rsidR="00203FCF" w:rsidRPr="00203FCF" w:rsidRDefault="00203FCF" w:rsidP="00203FCF">
            <w:pPr>
              <w:spacing w:after="0" w:line="240" w:lineRule="auto"/>
              <w:jc w:val="both"/>
              <w:rPr>
                <w:rFonts w:ascii="Times New Roman" w:eastAsia="Times New Roman" w:hAnsi="Times New Roman" w:cs="Times New Roman"/>
                <w:sz w:val="24"/>
                <w:szCs w:val="24"/>
              </w:rPr>
            </w:pPr>
            <w:r w:rsidRPr="00203FCF">
              <w:rPr>
                <w:rFonts w:ascii="Times New Roman" w:eastAsia="Times New Roman" w:hAnsi="Times New Roman" w:cs="Times New Roman"/>
                <w:sz w:val="24"/>
                <w:szCs w:val="24"/>
              </w:rPr>
              <w:t>Coint.eq1</w:t>
            </w:r>
          </w:p>
        </w:tc>
        <w:tc>
          <w:tcPr>
            <w:tcW w:w="1485" w:type="dxa"/>
            <w:tcBorders>
              <w:top w:val="nil"/>
              <w:left w:val="nil"/>
              <w:bottom w:val="single" w:sz="4" w:space="0" w:color="auto"/>
              <w:right w:val="single" w:sz="4" w:space="0" w:color="auto"/>
            </w:tcBorders>
            <w:shd w:val="clear" w:color="auto" w:fill="auto"/>
            <w:vAlign w:val="center"/>
            <w:hideMark/>
          </w:tcPr>
          <w:p w:rsidR="00203FCF" w:rsidRPr="00203FCF" w:rsidRDefault="00203FCF" w:rsidP="00203FCF">
            <w:pPr>
              <w:spacing w:after="0" w:line="240" w:lineRule="auto"/>
              <w:jc w:val="both"/>
              <w:rPr>
                <w:rFonts w:ascii="Times New Roman" w:eastAsia="Times New Roman" w:hAnsi="Times New Roman" w:cs="Times New Roman"/>
                <w:sz w:val="24"/>
                <w:szCs w:val="24"/>
              </w:rPr>
            </w:pPr>
            <w:r w:rsidRPr="00203FCF">
              <w:rPr>
                <w:rFonts w:ascii="Times New Roman" w:eastAsia="Times New Roman" w:hAnsi="Times New Roman" w:cs="Times New Roman"/>
                <w:sz w:val="24"/>
                <w:szCs w:val="24"/>
              </w:rPr>
              <w:t>[0.352]</w:t>
            </w:r>
          </w:p>
        </w:tc>
        <w:tc>
          <w:tcPr>
            <w:tcW w:w="1350" w:type="dxa"/>
            <w:tcBorders>
              <w:top w:val="nil"/>
              <w:left w:val="nil"/>
              <w:bottom w:val="single" w:sz="4" w:space="0" w:color="auto"/>
              <w:right w:val="single" w:sz="4" w:space="0" w:color="auto"/>
            </w:tcBorders>
            <w:shd w:val="clear" w:color="auto" w:fill="auto"/>
            <w:vAlign w:val="center"/>
            <w:hideMark/>
          </w:tcPr>
          <w:p w:rsidR="00203FCF" w:rsidRPr="00203FCF" w:rsidRDefault="00203FCF" w:rsidP="00203FCF">
            <w:pPr>
              <w:spacing w:after="0" w:line="240" w:lineRule="auto"/>
              <w:jc w:val="both"/>
              <w:rPr>
                <w:rFonts w:ascii="Times New Roman" w:eastAsia="Times New Roman" w:hAnsi="Times New Roman" w:cs="Times New Roman"/>
                <w:sz w:val="24"/>
                <w:szCs w:val="24"/>
              </w:rPr>
            </w:pPr>
            <w:r w:rsidRPr="00203FCF">
              <w:rPr>
                <w:rFonts w:ascii="Times New Roman" w:eastAsia="Times New Roman" w:hAnsi="Times New Roman" w:cs="Times New Roman"/>
                <w:sz w:val="24"/>
                <w:szCs w:val="24"/>
              </w:rPr>
              <w:t>[-4.315]</w:t>
            </w:r>
          </w:p>
        </w:tc>
        <w:tc>
          <w:tcPr>
            <w:tcW w:w="1440" w:type="dxa"/>
            <w:tcBorders>
              <w:top w:val="nil"/>
              <w:left w:val="nil"/>
              <w:bottom w:val="single" w:sz="4" w:space="0" w:color="auto"/>
              <w:right w:val="single" w:sz="4" w:space="0" w:color="auto"/>
            </w:tcBorders>
            <w:shd w:val="clear" w:color="auto" w:fill="auto"/>
            <w:vAlign w:val="center"/>
            <w:hideMark/>
          </w:tcPr>
          <w:p w:rsidR="00203FCF" w:rsidRPr="00203FCF" w:rsidRDefault="00203FCF" w:rsidP="00203FCF">
            <w:pPr>
              <w:spacing w:after="0" w:line="240" w:lineRule="auto"/>
              <w:jc w:val="both"/>
              <w:rPr>
                <w:rFonts w:ascii="Times New Roman" w:eastAsia="Times New Roman" w:hAnsi="Times New Roman" w:cs="Times New Roman"/>
                <w:sz w:val="24"/>
                <w:szCs w:val="24"/>
              </w:rPr>
            </w:pPr>
            <w:r w:rsidRPr="00203FCF">
              <w:rPr>
                <w:rFonts w:ascii="Times New Roman" w:eastAsia="Times New Roman" w:hAnsi="Times New Roman" w:cs="Times New Roman"/>
                <w:sz w:val="24"/>
                <w:szCs w:val="24"/>
              </w:rPr>
              <w:t>[7.8]</w:t>
            </w:r>
          </w:p>
        </w:tc>
        <w:tc>
          <w:tcPr>
            <w:tcW w:w="1350" w:type="dxa"/>
            <w:tcBorders>
              <w:top w:val="nil"/>
              <w:left w:val="nil"/>
              <w:bottom w:val="single" w:sz="4" w:space="0" w:color="auto"/>
              <w:right w:val="single" w:sz="4" w:space="0" w:color="auto"/>
            </w:tcBorders>
            <w:shd w:val="clear" w:color="auto" w:fill="auto"/>
            <w:vAlign w:val="center"/>
            <w:hideMark/>
          </w:tcPr>
          <w:p w:rsidR="00203FCF" w:rsidRPr="00203FCF" w:rsidRDefault="00203FCF" w:rsidP="00203FCF">
            <w:pPr>
              <w:spacing w:after="0" w:line="240" w:lineRule="auto"/>
              <w:jc w:val="both"/>
              <w:rPr>
                <w:rFonts w:ascii="Times New Roman" w:eastAsia="Times New Roman" w:hAnsi="Times New Roman" w:cs="Times New Roman"/>
                <w:sz w:val="24"/>
                <w:szCs w:val="24"/>
              </w:rPr>
            </w:pPr>
            <w:r w:rsidRPr="00203FCF">
              <w:rPr>
                <w:rFonts w:ascii="Times New Roman" w:eastAsia="Times New Roman" w:hAnsi="Times New Roman" w:cs="Times New Roman"/>
                <w:sz w:val="24"/>
                <w:szCs w:val="24"/>
              </w:rPr>
              <w:t>[1.013]</w:t>
            </w:r>
          </w:p>
        </w:tc>
        <w:tc>
          <w:tcPr>
            <w:tcW w:w="1660" w:type="dxa"/>
            <w:tcBorders>
              <w:top w:val="nil"/>
              <w:left w:val="nil"/>
              <w:bottom w:val="single" w:sz="4" w:space="0" w:color="auto"/>
              <w:right w:val="single" w:sz="4" w:space="0" w:color="auto"/>
            </w:tcBorders>
            <w:shd w:val="clear" w:color="auto" w:fill="auto"/>
            <w:vAlign w:val="center"/>
            <w:hideMark/>
          </w:tcPr>
          <w:p w:rsidR="00203FCF" w:rsidRPr="00203FCF" w:rsidRDefault="00203FCF" w:rsidP="00203FCF">
            <w:pPr>
              <w:spacing w:after="0" w:line="240" w:lineRule="auto"/>
              <w:jc w:val="both"/>
              <w:rPr>
                <w:rFonts w:ascii="Times New Roman" w:eastAsia="Times New Roman" w:hAnsi="Times New Roman" w:cs="Times New Roman"/>
                <w:sz w:val="24"/>
                <w:szCs w:val="24"/>
              </w:rPr>
            </w:pPr>
            <w:r w:rsidRPr="00203FCF">
              <w:rPr>
                <w:rFonts w:ascii="Times New Roman" w:eastAsia="Times New Roman" w:hAnsi="Times New Roman" w:cs="Times New Roman"/>
                <w:sz w:val="24"/>
                <w:szCs w:val="24"/>
              </w:rPr>
              <w:t>[0.44]</w:t>
            </w:r>
          </w:p>
        </w:tc>
      </w:tr>
      <w:tr w:rsidR="00203FCF" w:rsidRPr="00203FCF" w:rsidTr="00714BF5">
        <w:trPr>
          <w:trHeight w:val="315"/>
        </w:trPr>
        <w:tc>
          <w:tcPr>
            <w:tcW w:w="1860" w:type="dxa"/>
            <w:tcBorders>
              <w:top w:val="nil"/>
              <w:left w:val="single" w:sz="4" w:space="0" w:color="auto"/>
              <w:bottom w:val="single" w:sz="4" w:space="0" w:color="auto"/>
              <w:right w:val="single" w:sz="4" w:space="0" w:color="auto"/>
            </w:tcBorders>
            <w:shd w:val="clear" w:color="auto" w:fill="auto"/>
            <w:vAlign w:val="center"/>
            <w:hideMark/>
          </w:tcPr>
          <w:p w:rsidR="00203FCF" w:rsidRPr="00203FCF" w:rsidRDefault="00203FCF" w:rsidP="00203FCF">
            <w:pPr>
              <w:spacing w:after="0" w:line="240" w:lineRule="auto"/>
              <w:jc w:val="both"/>
              <w:rPr>
                <w:rFonts w:ascii="Times New Roman" w:eastAsia="Times New Roman" w:hAnsi="Times New Roman" w:cs="Times New Roman"/>
                <w:sz w:val="24"/>
                <w:szCs w:val="24"/>
              </w:rPr>
            </w:pPr>
            <w:r w:rsidRPr="00203FCF">
              <w:rPr>
                <w:rFonts w:ascii="Times New Roman" w:eastAsia="Times New Roman" w:hAnsi="Times New Roman" w:cs="Times New Roman"/>
                <w:sz w:val="24"/>
                <w:szCs w:val="24"/>
              </w:rPr>
              <w:t> </w:t>
            </w:r>
          </w:p>
        </w:tc>
        <w:tc>
          <w:tcPr>
            <w:tcW w:w="1485" w:type="dxa"/>
            <w:tcBorders>
              <w:top w:val="nil"/>
              <w:left w:val="nil"/>
              <w:bottom w:val="single" w:sz="4" w:space="0" w:color="auto"/>
              <w:right w:val="single" w:sz="4" w:space="0" w:color="auto"/>
            </w:tcBorders>
            <w:shd w:val="clear" w:color="auto" w:fill="auto"/>
            <w:vAlign w:val="center"/>
            <w:hideMark/>
          </w:tcPr>
          <w:p w:rsidR="00203FCF" w:rsidRPr="00203FCF" w:rsidRDefault="00203FCF" w:rsidP="00203FCF">
            <w:pPr>
              <w:spacing w:after="0" w:line="240" w:lineRule="auto"/>
              <w:jc w:val="both"/>
              <w:rPr>
                <w:rFonts w:ascii="Times New Roman" w:eastAsia="Times New Roman" w:hAnsi="Times New Roman" w:cs="Times New Roman"/>
                <w:sz w:val="24"/>
                <w:szCs w:val="24"/>
              </w:rPr>
            </w:pPr>
            <w:r w:rsidRPr="00203FCF">
              <w:rPr>
                <w:rFonts w:ascii="Times New Roman" w:eastAsia="Times New Roman" w:hAnsi="Times New Roman" w:cs="Times New Roman"/>
                <w:sz w:val="24"/>
                <w:szCs w:val="24"/>
              </w:rPr>
              <w:t>0.0043</w:t>
            </w:r>
          </w:p>
        </w:tc>
        <w:tc>
          <w:tcPr>
            <w:tcW w:w="1350" w:type="dxa"/>
            <w:tcBorders>
              <w:top w:val="nil"/>
              <w:left w:val="nil"/>
              <w:bottom w:val="single" w:sz="4" w:space="0" w:color="auto"/>
              <w:right w:val="single" w:sz="4" w:space="0" w:color="auto"/>
            </w:tcBorders>
            <w:shd w:val="clear" w:color="auto" w:fill="auto"/>
            <w:vAlign w:val="center"/>
            <w:hideMark/>
          </w:tcPr>
          <w:p w:rsidR="00203FCF" w:rsidRPr="00203FCF" w:rsidRDefault="00203FCF" w:rsidP="00203FCF">
            <w:pPr>
              <w:spacing w:after="0" w:line="240" w:lineRule="auto"/>
              <w:jc w:val="both"/>
              <w:rPr>
                <w:rFonts w:ascii="Times New Roman" w:eastAsia="Times New Roman" w:hAnsi="Times New Roman" w:cs="Times New Roman"/>
                <w:sz w:val="24"/>
                <w:szCs w:val="24"/>
              </w:rPr>
            </w:pPr>
            <w:r w:rsidRPr="00203FCF">
              <w:rPr>
                <w:rFonts w:ascii="Times New Roman" w:eastAsia="Times New Roman" w:hAnsi="Times New Roman" w:cs="Times New Roman"/>
                <w:sz w:val="24"/>
                <w:szCs w:val="24"/>
              </w:rPr>
              <w:t>-0.48</w:t>
            </w:r>
          </w:p>
        </w:tc>
        <w:tc>
          <w:tcPr>
            <w:tcW w:w="1440" w:type="dxa"/>
            <w:tcBorders>
              <w:top w:val="nil"/>
              <w:left w:val="nil"/>
              <w:bottom w:val="single" w:sz="4" w:space="0" w:color="auto"/>
              <w:right w:val="single" w:sz="4" w:space="0" w:color="auto"/>
            </w:tcBorders>
            <w:shd w:val="clear" w:color="auto" w:fill="auto"/>
            <w:vAlign w:val="center"/>
            <w:hideMark/>
          </w:tcPr>
          <w:p w:rsidR="00203FCF" w:rsidRPr="00203FCF" w:rsidRDefault="00203FCF" w:rsidP="00203FCF">
            <w:pPr>
              <w:spacing w:after="0" w:line="240" w:lineRule="auto"/>
              <w:jc w:val="both"/>
              <w:rPr>
                <w:rFonts w:ascii="Times New Roman" w:eastAsia="Times New Roman" w:hAnsi="Times New Roman" w:cs="Times New Roman"/>
                <w:sz w:val="24"/>
                <w:szCs w:val="24"/>
              </w:rPr>
            </w:pPr>
            <w:r w:rsidRPr="00203FCF">
              <w:rPr>
                <w:rFonts w:ascii="Times New Roman" w:eastAsia="Times New Roman" w:hAnsi="Times New Roman" w:cs="Times New Roman"/>
                <w:sz w:val="24"/>
                <w:szCs w:val="24"/>
              </w:rPr>
              <w:t>0.159</w:t>
            </w:r>
          </w:p>
        </w:tc>
        <w:tc>
          <w:tcPr>
            <w:tcW w:w="1350" w:type="dxa"/>
            <w:tcBorders>
              <w:top w:val="nil"/>
              <w:left w:val="nil"/>
              <w:bottom w:val="single" w:sz="4" w:space="0" w:color="auto"/>
              <w:right w:val="single" w:sz="4" w:space="0" w:color="auto"/>
            </w:tcBorders>
            <w:shd w:val="clear" w:color="auto" w:fill="auto"/>
            <w:vAlign w:val="center"/>
            <w:hideMark/>
          </w:tcPr>
          <w:p w:rsidR="00203FCF" w:rsidRPr="00203FCF" w:rsidRDefault="00203FCF" w:rsidP="00203FCF">
            <w:pPr>
              <w:spacing w:after="0" w:line="240" w:lineRule="auto"/>
              <w:jc w:val="both"/>
              <w:rPr>
                <w:rFonts w:ascii="Times New Roman" w:eastAsia="Times New Roman" w:hAnsi="Times New Roman" w:cs="Times New Roman"/>
                <w:sz w:val="24"/>
                <w:szCs w:val="24"/>
              </w:rPr>
            </w:pPr>
            <w:r w:rsidRPr="00203FCF">
              <w:rPr>
                <w:rFonts w:ascii="Times New Roman" w:eastAsia="Times New Roman" w:hAnsi="Times New Roman" w:cs="Times New Roman"/>
                <w:sz w:val="24"/>
                <w:szCs w:val="24"/>
              </w:rPr>
              <w:t>-0.128</w:t>
            </w:r>
          </w:p>
        </w:tc>
        <w:tc>
          <w:tcPr>
            <w:tcW w:w="1660" w:type="dxa"/>
            <w:tcBorders>
              <w:top w:val="nil"/>
              <w:left w:val="nil"/>
              <w:bottom w:val="single" w:sz="4" w:space="0" w:color="auto"/>
              <w:right w:val="single" w:sz="4" w:space="0" w:color="auto"/>
            </w:tcBorders>
            <w:shd w:val="clear" w:color="auto" w:fill="auto"/>
            <w:vAlign w:val="center"/>
            <w:hideMark/>
          </w:tcPr>
          <w:p w:rsidR="00203FCF" w:rsidRPr="00203FCF" w:rsidRDefault="00203FCF" w:rsidP="00203FCF">
            <w:pPr>
              <w:spacing w:after="0" w:line="240" w:lineRule="auto"/>
              <w:jc w:val="both"/>
              <w:rPr>
                <w:rFonts w:ascii="Times New Roman" w:eastAsia="Times New Roman" w:hAnsi="Times New Roman" w:cs="Times New Roman"/>
                <w:sz w:val="24"/>
                <w:szCs w:val="24"/>
              </w:rPr>
            </w:pPr>
            <w:r w:rsidRPr="00203FCF">
              <w:rPr>
                <w:rFonts w:ascii="Times New Roman" w:eastAsia="Times New Roman" w:hAnsi="Times New Roman" w:cs="Times New Roman"/>
                <w:sz w:val="24"/>
                <w:szCs w:val="24"/>
              </w:rPr>
              <w:t>0.173</w:t>
            </w:r>
          </w:p>
        </w:tc>
      </w:tr>
      <w:tr w:rsidR="00203FCF" w:rsidRPr="00203FCF" w:rsidTr="00714BF5">
        <w:trPr>
          <w:trHeight w:val="315"/>
        </w:trPr>
        <w:tc>
          <w:tcPr>
            <w:tcW w:w="1860" w:type="dxa"/>
            <w:tcBorders>
              <w:top w:val="nil"/>
              <w:left w:val="single" w:sz="4" w:space="0" w:color="auto"/>
              <w:bottom w:val="single" w:sz="4" w:space="0" w:color="auto"/>
              <w:right w:val="single" w:sz="4" w:space="0" w:color="auto"/>
            </w:tcBorders>
            <w:shd w:val="clear" w:color="auto" w:fill="auto"/>
            <w:vAlign w:val="center"/>
            <w:hideMark/>
          </w:tcPr>
          <w:p w:rsidR="00203FCF" w:rsidRPr="00203FCF" w:rsidRDefault="00203FCF" w:rsidP="00203FCF">
            <w:pPr>
              <w:spacing w:after="0" w:line="240" w:lineRule="auto"/>
              <w:jc w:val="both"/>
              <w:rPr>
                <w:rFonts w:ascii="Times New Roman" w:eastAsia="Times New Roman" w:hAnsi="Times New Roman" w:cs="Times New Roman"/>
                <w:sz w:val="24"/>
                <w:szCs w:val="24"/>
              </w:rPr>
            </w:pPr>
            <w:r w:rsidRPr="00203FCF">
              <w:rPr>
                <w:rFonts w:ascii="Times New Roman" w:eastAsia="Times New Roman" w:hAnsi="Times New Roman" w:cs="Times New Roman"/>
                <w:sz w:val="24"/>
                <w:szCs w:val="24"/>
              </w:rPr>
              <w:t>Cont.eq2</w:t>
            </w:r>
          </w:p>
        </w:tc>
        <w:tc>
          <w:tcPr>
            <w:tcW w:w="1485" w:type="dxa"/>
            <w:tcBorders>
              <w:top w:val="nil"/>
              <w:left w:val="nil"/>
              <w:bottom w:val="single" w:sz="4" w:space="0" w:color="auto"/>
              <w:right w:val="single" w:sz="4" w:space="0" w:color="auto"/>
            </w:tcBorders>
            <w:shd w:val="clear" w:color="auto" w:fill="auto"/>
            <w:vAlign w:val="center"/>
            <w:hideMark/>
          </w:tcPr>
          <w:p w:rsidR="00203FCF" w:rsidRPr="00203FCF" w:rsidRDefault="00203FCF" w:rsidP="00203FCF">
            <w:pPr>
              <w:spacing w:after="0" w:line="240" w:lineRule="auto"/>
              <w:jc w:val="both"/>
              <w:rPr>
                <w:rFonts w:ascii="Times New Roman" w:eastAsia="Times New Roman" w:hAnsi="Times New Roman" w:cs="Times New Roman"/>
                <w:sz w:val="24"/>
                <w:szCs w:val="24"/>
              </w:rPr>
            </w:pPr>
            <w:r w:rsidRPr="00203FCF">
              <w:rPr>
                <w:rFonts w:ascii="Times New Roman" w:eastAsia="Times New Roman" w:hAnsi="Times New Roman" w:cs="Times New Roman"/>
                <w:sz w:val="24"/>
                <w:szCs w:val="24"/>
              </w:rPr>
              <w:t>[0.34]</w:t>
            </w:r>
          </w:p>
        </w:tc>
        <w:tc>
          <w:tcPr>
            <w:tcW w:w="1350" w:type="dxa"/>
            <w:tcBorders>
              <w:top w:val="nil"/>
              <w:left w:val="nil"/>
              <w:bottom w:val="single" w:sz="4" w:space="0" w:color="auto"/>
              <w:right w:val="single" w:sz="4" w:space="0" w:color="auto"/>
            </w:tcBorders>
            <w:shd w:val="clear" w:color="auto" w:fill="auto"/>
            <w:vAlign w:val="center"/>
            <w:hideMark/>
          </w:tcPr>
          <w:p w:rsidR="00203FCF" w:rsidRPr="00203FCF" w:rsidRDefault="00203FCF" w:rsidP="00203FCF">
            <w:pPr>
              <w:spacing w:after="0" w:line="240" w:lineRule="auto"/>
              <w:jc w:val="both"/>
              <w:rPr>
                <w:rFonts w:ascii="Times New Roman" w:eastAsia="Times New Roman" w:hAnsi="Times New Roman" w:cs="Times New Roman"/>
                <w:sz w:val="24"/>
                <w:szCs w:val="24"/>
              </w:rPr>
            </w:pPr>
            <w:r w:rsidRPr="00203FCF">
              <w:rPr>
                <w:rFonts w:ascii="Times New Roman" w:eastAsia="Times New Roman" w:hAnsi="Times New Roman" w:cs="Times New Roman"/>
                <w:sz w:val="24"/>
                <w:szCs w:val="24"/>
              </w:rPr>
              <w:t>[-5.47]</w:t>
            </w:r>
          </w:p>
        </w:tc>
        <w:tc>
          <w:tcPr>
            <w:tcW w:w="1440" w:type="dxa"/>
            <w:tcBorders>
              <w:top w:val="nil"/>
              <w:left w:val="nil"/>
              <w:bottom w:val="single" w:sz="4" w:space="0" w:color="auto"/>
              <w:right w:val="single" w:sz="4" w:space="0" w:color="auto"/>
            </w:tcBorders>
            <w:shd w:val="clear" w:color="auto" w:fill="auto"/>
            <w:vAlign w:val="center"/>
            <w:hideMark/>
          </w:tcPr>
          <w:p w:rsidR="00203FCF" w:rsidRPr="00203FCF" w:rsidRDefault="00203FCF" w:rsidP="00203FCF">
            <w:pPr>
              <w:spacing w:after="0" w:line="240" w:lineRule="auto"/>
              <w:jc w:val="both"/>
              <w:rPr>
                <w:rFonts w:ascii="Times New Roman" w:eastAsia="Times New Roman" w:hAnsi="Times New Roman" w:cs="Times New Roman"/>
                <w:sz w:val="24"/>
                <w:szCs w:val="24"/>
              </w:rPr>
            </w:pPr>
            <w:r w:rsidRPr="00203FCF">
              <w:rPr>
                <w:rFonts w:ascii="Times New Roman" w:eastAsia="Times New Roman" w:hAnsi="Times New Roman" w:cs="Times New Roman"/>
                <w:sz w:val="24"/>
                <w:szCs w:val="24"/>
              </w:rPr>
              <w:t>[3.34]</w:t>
            </w:r>
          </w:p>
        </w:tc>
        <w:tc>
          <w:tcPr>
            <w:tcW w:w="1350" w:type="dxa"/>
            <w:tcBorders>
              <w:top w:val="nil"/>
              <w:left w:val="nil"/>
              <w:bottom w:val="single" w:sz="4" w:space="0" w:color="auto"/>
              <w:right w:val="single" w:sz="4" w:space="0" w:color="auto"/>
            </w:tcBorders>
            <w:shd w:val="clear" w:color="auto" w:fill="auto"/>
            <w:vAlign w:val="center"/>
            <w:hideMark/>
          </w:tcPr>
          <w:p w:rsidR="00203FCF" w:rsidRPr="00203FCF" w:rsidRDefault="00203FCF" w:rsidP="00203FCF">
            <w:pPr>
              <w:spacing w:after="0" w:line="240" w:lineRule="auto"/>
              <w:jc w:val="both"/>
              <w:rPr>
                <w:rFonts w:ascii="Times New Roman" w:eastAsia="Times New Roman" w:hAnsi="Times New Roman" w:cs="Times New Roman"/>
                <w:sz w:val="24"/>
                <w:szCs w:val="24"/>
              </w:rPr>
            </w:pPr>
            <w:r w:rsidRPr="00203FCF">
              <w:rPr>
                <w:rFonts w:ascii="Times New Roman" w:eastAsia="Times New Roman" w:hAnsi="Times New Roman" w:cs="Times New Roman"/>
                <w:sz w:val="24"/>
                <w:szCs w:val="24"/>
              </w:rPr>
              <w:t>[-1.28]</w:t>
            </w:r>
          </w:p>
        </w:tc>
        <w:tc>
          <w:tcPr>
            <w:tcW w:w="1660" w:type="dxa"/>
            <w:tcBorders>
              <w:top w:val="nil"/>
              <w:left w:val="nil"/>
              <w:bottom w:val="single" w:sz="4" w:space="0" w:color="auto"/>
              <w:right w:val="single" w:sz="4" w:space="0" w:color="auto"/>
            </w:tcBorders>
            <w:shd w:val="clear" w:color="auto" w:fill="auto"/>
            <w:vAlign w:val="center"/>
            <w:hideMark/>
          </w:tcPr>
          <w:p w:rsidR="00203FCF" w:rsidRPr="00203FCF" w:rsidRDefault="00203FCF" w:rsidP="00203FCF">
            <w:pPr>
              <w:spacing w:after="0" w:line="240" w:lineRule="auto"/>
              <w:jc w:val="both"/>
              <w:rPr>
                <w:rFonts w:ascii="Times New Roman" w:eastAsia="Times New Roman" w:hAnsi="Times New Roman" w:cs="Times New Roman"/>
                <w:sz w:val="24"/>
                <w:szCs w:val="24"/>
              </w:rPr>
            </w:pPr>
            <w:r w:rsidRPr="00203FCF">
              <w:rPr>
                <w:rFonts w:ascii="Times New Roman" w:eastAsia="Times New Roman" w:hAnsi="Times New Roman" w:cs="Times New Roman"/>
                <w:sz w:val="24"/>
                <w:szCs w:val="24"/>
              </w:rPr>
              <w:t>[3.037]</w:t>
            </w:r>
          </w:p>
        </w:tc>
      </w:tr>
    </w:tbl>
    <w:p w:rsidR="00CC1B72" w:rsidRPr="001635F8" w:rsidRDefault="00CC1B72" w:rsidP="00714BF5">
      <w:pPr>
        <w:pStyle w:val="Default"/>
        <w:spacing w:after="240" w:line="360" w:lineRule="auto"/>
        <w:ind w:left="-180"/>
        <w:jc w:val="both"/>
        <w:rPr>
          <w:color w:val="auto"/>
        </w:rPr>
      </w:pPr>
      <w:r w:rsidRPr="001635F8">
        <w:t>Source: own calculation using Eviews 7</w:t>
      </w:r>
      <w:r w:rsidR="006B75FA">
        <w:t xml:space="preserve"> software</w:t>
      </w:r>
    </w:p>
    <w:p w:rsidR="00CC1B72" w:rsidRPr="001635F8" w:rsidRDefault="00CC1B72" w:rsidP="00714BF5">
      <w:pPr>
        <w:pStyle w:val="Default"/>
        <w:spacing w:after="240" w:line="360" w:lineRule="auto"/>
        <w:ind w:left="-180"/>
        <w:jc w:val="both"/>
        <w:rPr>
          <w:color w:val="auto"/>
        </w:rPr>
      </w:pPr>
      <w:r w:rsidRPr="001635F8">
        <w:rPr>
          <w:color w:val="auto"/>
        </w:rPr>
        <w:t>T-statistics [ ]</w:t>
      </w:r>
    </w:p>
    <w:p w:rsidR="00CC1B72" w:rsidRPr="001635F8" w:rsidRDefault="00CC1B72" w:rsidP="00714BF5">
      <w:pPr>
        <w:autoSpaceDE w:val="0"/>
        <w:autoSpaceDN w:val="0"/>
        <w:adjustRightInd w:val="0"/>
        <w:spacing w:after="240" w:line="360" w:lineRule="auto"/>
        <w:ind w:left="-180"/>
        <w:jc w:val="both"/>
        <w:rPr>
          <w:rFonts w:ascii="Times New Roman" w:hAnsi="Times New Roman" w:cs="Times New Roman"/>
          <w:sz w:val="24"/>
          <w:szCs w:val="24"/>
        </w:rPr>
      </w:pPr>
      <w:r w:rsidRPr="001635F8">
        <w:rPr>
          <w:rFonts w:ascii="Times New Roman" w:hAnsi="Times New Roman" w:cs="Times New Roman"/>
          <w:sz w:val="24"/>
          <w:szCs w:val="24"/>
        </w:rPr>
        <w:t xml:space="preserve">The short run coefficient of individual variables should be examined to determine the relative contribution of each component of government expenditure to economic growth in </w:t>
      </w:r>
      <w:r w:rsidR="004B5893" w:rsidRPr="001635F8">
        <w:rPr>
          <w:rFonts w:ascii="Times New Roman" w:hAnsi="Times New Roman" w:cs="Times New Roman"/>
          <w:sz w:val="24"/>
          <w:szCs w:val="24"/>
        </w:rPr>
        <w:t>Ethiopia. As</w:t>
      </w:r>
      <w:r w:rsidRPr="001635F8">
        <w:rPr>
          <w:rFonts w:ascii="Times New Roman" w:hAnsi="Times New Roman" w:cs="Times New Roman"/>
          <w:sz w:val="24"/>
          <w:szCs w:val="24"/>
        </w:rPr>
        <w:t xml:space="preserve"> shown in table above the co-efficient of the first lagged value of gross domestic product was positive and significant. This indicates, in the short run, real gross domestic product in the current period is sensitive to what it was in the previous period. </w:t>
      </w:r>
    </w:p>
    <w:p w:rsidR="00CC1B72" w:rsidRPr="0010716B" w:rsidRDefault="00CC1B72" w:rsidP="0010716B">
      <w:pPr>
        <w:autoSpaceDE w:val="0"/>
        <w:autoSpaceDN w:val="0"/>
        <w:adjustRightInd w:val="0"/>
        <w:spacing w:after="240" w:line="360" w:lineRule="auto"/>
        <w:ind w:left="-180"/>
        <w:jc w:val="both"/>
        <w:rPr>
          <w:rFonts w:ascii="Times New Roman" w:hAnsi="Times New Roman" w:cs="Times New Roman"/>
          <w:sz w:val="24"/>
          <w:szCs w:val="24"/>
        </w:rPr>
      </w:pPr>
      <w:r w:rsidRPr="001635F8">
        <w:rPr>
          <w:rFonts w:ascii="Times New Roman" w:hAnsi="Times New Roman" w:cs="Times New Roman"/>
          <w:sz w:val="24"/>
          <w:szCs w:val="24"/>
        </w:rPr>
        <w:t xml:space="preserve">Similarly, the coefficient of first lagged value of expenditure on agriculture and the effect of private investment was observed to be negative and insignificant. </w:t>
      </w:r>
      <w:r w:rsidRPr="0010716B">
        <w:rPr>
          <w:rFonts w:ascii="Times New Roman" w:hAnsi="Times New Roman" w:cs="Times New Roman"/>
          <w:sz w:val="24"/>
          <w:szCs w:val="24"/>
        </w:rPr>
        <w:t xml:space="preserve">But the coefficient of second lagged value of expenditure on education and health </w:t>
      </w:r>
      <w:r w:rsidR="0010716B" w:rsidRPr="0010716B">
        <w:rPr>
          <w:rFonts w:ascii="Times New Roman" w:hAnsi="Times New Roman" w:cs="Times New Roman"/>
          <w:sz w:val="24"/>
          <w:szCs w:val="24"/>
        </w:rPr>
        <w:t xml:space="preserve">was positive and insignificant. </w:t>
      </w:r>
      <w:r w:rsidRPr="0010716B">
        <w:rPr>
          <w:rFonts w:ascii="Times New Roman" w:hAnsi="Times New Roman" w:cs="Times New Roman"/>
          <w:sz w:val="24"/>
          <w:szCs w:val="24"/>
        </w:rPr>
        <w:t>The coefficient of the error correction term (ECTt-2) for the economic growth equation one and two is insignificant. This guarantees that although economic growth may temporarily deviate from its long run equilibrium value, it would gradually reach to its equilibrium after a shock.</w:t>
      </w:r>
    </w:p>
    <w:p w:rsidR="00CC1B72" w:rsidRPr="001635F8" w:rsidRDefault="00CC1B72" w:rsidP="00714BF5">
      <w:pPr>
        <w:pStyle w:val="Default"/>
        <w:spacing w:after="240" w:line="360" w:lineRule="auto"/>
        <w:ind w:left="-180"/>
        <w:jc w:val="both"/>
        <w:rPr>
          <w:color w:val="auto"/>
        </w:rPr>
      </w:pPr>
      <w:r w:rsidRPr="001635F8">
        <w:rPr>
          <w:color w:val="auto"/>
        </w:rPr>
        <w:t xml:space="preserve">This implies that in the event of a deviation between actual and long-run equilibrium level, there would be an adjustment back to the long-run relationship in subsequent periods to eliminate this discrepancy. </w:t>
      </w:r>
    </w:p>
    <w:p w:rsidR="00CC1B72" w:rsidRPr="001635F8" w:rsidRDefault="00CC1B72" w:rsidP="00714BF5">
      <w:pPr>
        <w:autoSpaceDE w:val="0"/>
        <w:autoSpaceDN w:val="0"/>
        <w:adjustRightInd w:val="0"/>
        <w:spacing w:after="240" w:line="360" w:lineRule="auto"/>
        <w:ind w:left="-180"/>
        <w:jc w:val="both"/>
        <w:rPr>
          <w:rFonts w:ascii="Times New Roman" w:hAnsi="Times New Roman" w:cs="Times New Roman"/>
          <w:sz w:val="24"/>
          <w:szCs w:val="24"/>
        </w:rPr>
      </w:pPr>
      <w:r w:rsidRPr="001635F8">
        <w:rPr>
          <w:rFonts w:ascii="Times New Roman" w:hAnsi="Times New Roman" w:cs="Times New Roman"/>
          <w:sz w:val="24"/>
          <w:szCs w:val="24"/>
        </w:rPr>
        <w:lastRenderedPageBreak/>
        <w:t>The coefficient of the error term and/or the speed of adjustment towards equilibrium value for equation one and two is (0.012) and (0.043) respectively, which implies that there is relatively very low speed of adjustment towards long-run equilibrium. This indicates that whenever there was a disturbance and/or a shock in the system for GDP by its own</w:t>
      </w:r>
      <w:r w:rsidRPr="001635F8">
        <w:rPr>
          <w:rFonts w:ascii="Times New Roman" w:hAnsi="Times New Roman" w:cs="Times New Roman"/>
          <w:sz w:val="24"/>
          <w:szCs w:val="24"/>
        </w:rPr>
        <w:tab/>
        <w:t>, 0.12 percent of the deviation or the discrepancy of the actual economic growth from its equilibrium value is eliminated within a year and/or if there is a one percent disequilibrium or shock in the preceding period, the impact of a shock to change in real GDP is corrected by 0.12 percent per annum and also its statistically insignificant.</w:t>
      </w:r>
    </w:p>
    <w:p w:rsidR="00CC1B72" w:rsidRDefault="00CC1B72" w:rsidP="00714BF5">
      <w:pPr>
        <w:autoSpaceDE w:val="0"/>
        <w:autoSpaceDN w:val="0"/>
        <w:adjustRightInd w:val="0"/>
        <w:spacing w:after="240" w:line="360" w:lineRule="auto"/>
        <w:ind w:left="-180"/>
        <w:jc w:val="both"/>
        <w:rPr>
          <w:rFonts w:ascii="Times New Roman" w:hAnsi="Times New Roman" w:cs="Times New Roman"/>
          <w:sz w:val="24"/>
          <w:szCs w:val="24"/>
        </w:rPr>
      </w:pPr>
      <w:r w:rsidRPr="001635F8">
        <w:rPr>
          <w:rFonts w:ascii="Times New Roman" w:hAnsi="Times New Roman" w:cs="Times New Roman"/>
          <w:sz w:val="24"/>
          <w:szCs w:val="24"/>
        </w:rPr>
        <w:t>If disequilibrium of real GDP occurs, and in order to get back to its original equilibrium position it should corrected by 87 percent of agriculture and also it is insignificant and if economic growth may temporarily deviate from its long run equilibrium value, it is adjusted by 99 percent, 29 percent and 6.7 percent of education, private investment and health sector respectively. And the error correction term for education is statistically significant but for the private investment and health is insignificant.</w:t>
      </w:r>
    </w:p>
    <w:p w:rsidR="00CC1B72" w:rsidRPr="001635F8" w:rsidRDefault="00CC1B72" w:rsidP="00714BF5">
      <w:pPr>
        <w:autoSpaceDE w:val="0"/>
        <w:autoSpaceDN w:val="0"/>
        <w:adjustRightInd w:val="0"/>
        <w:spacing w:after="240" w:line="360" w:lineRule="auto"/>
        <w:ind w:left="-180"/>
        <w:jc w:val="both"/>
        <w:rPr>
          <w:rFonts w:ascii="Times New Roman" w:hAnsi="Times New Roman" w:cs="Times New Roman"/>
          <w:sz w:val="24"/>
          <w:szCs w:val="24"/>
        </w:rPr>
      </w:pPr>
      <w:r w:rsidRPr="001635F8">
        <w:rPr>
          <w:rFonts w:ascii="Times New Roman" w:hAnsi="Times New Roman" w:cs="Times New Roman"/>
          <w:sz w:val="24"/>
          <w:szCs w:val="24"/>
        </w:rPr>
        <w:t>The short run coefficient of error correction term for GDP for adjustment towards equilibrium value for agriculture is 0.043(4.3 percent), which implies that one percent disequilibrium in the preceding period, the impact of shock to change in real agriculture corrected by 4.3 percent per annum and this error correction term is statistically insignificant.</w:t>
      </w:r>
    </w:p>
    <w:p w:rsidR="00CC1B72" w:rsidRDefault="00CC1B72" w:rsidP="00714BF5">
      <w:pPr>
        <w:autoSpaceDE w:val="0"/>
        <w:autoSpaceDN w:val="0"/>
        <w:adjustRightInd w:val="0"/>
        <w:spacing w:after="240" w:line="360" w:lineRule="auto"/>
        <w:ind w:left="-180"/>
        <w:jc w:val="both"/>
        <w:rPr>
          <w:rFonts w:ascii="Times New Roman" w:hAnsi="Times New Roman" w:cs="Times New Roman"/>
          <w:sz w:val="24"/>
          <w:szCs w:val="24"/>
        </w:rPr>
      </w:pPr>
      <w:r w:rsidRPr="001635F8">
        <w:rPr>
          <w:rFonts w:ascii="Times New Roman" w:hAnsi="Times New Roman" w:cs="Times New Roman"/>
          <w:sz w:val="24"/>
          <w:szCs w:val="24"/>
        </w:rPr>
        <w:t>The error correction term for agriculture, if agriculture is deviates by its own it should be adjusted by 48 percent per annum and it is statistically significant. Other economic sectors, education, private investment and health error corrections of the long run equilibrium of agriculture deviates it should adjusted by 15.9 percent, 12.8 percent and 17.3 percent respectively, i.e., if there is one percent disequilibrium in the preceding period, the impact of shock to change agriculture is corrected by 15.9 percent of education, 12.8 percent of private investment and 17.3 percent of health separately.</w:t>
      </w:r>
    </w:p>
    <w:p w:rsidR="00CC1B72" w:rsidRPr="001635F8" w:rsidRDefault="00CC1B72" w:rsidP="00714BF5">
      <w:pPr>
        <w:autoSpaceDE w:val="0"/>
        <w:autoSpaceDN w:val="0"/>
        <w:adjustRightInd w:val="0"/>
        <w:spacing w:after="240" w:line="360" w:lineRule="auto"/>
        <w:ind w:left="-180"/>
        <w:jc w:val="both"/>
        <w:rPr>
          <w:rFonts w:ascii="Times New Roman" w:hAnsi="Times New Roman" w:cs="Times New Roman"/>
          <w:sz w:val="24"/>
          <w:szCs w:val="24"/>
        </w:rPr>
      </w:pPr>
      <w:r w:rsidRPr="001635F8">
        <w:rPr>
          <w:rFonts w:ascii="Times New Roman" w:hAnsi="Times New Roman" w:cs="Times New Roman"/>
          <w:sz w:val="24"/>
          <w:szCs w:val="24"/>
        </w:rPr>
        <w:t>And the error correction term for education and health is statistically significant but for private investment is statistically insignificant.</w:t>
      </w:r>
    </w:p>
    <w:p w:rsidR="00CC1B72" w:rsidRPr="001635F8" w:rsidRDefault="00CC1B72" w:rsidP="00714BF5">
      <w:pPr>
        <w:autoSpaceDE w:val="0"/>
        <w:autoSpaceDN w:val="0"/>
        <w:adjustRightInd w:val="0"/>
        <w:spacing w:after="240" w:line="360" w:lineRule="auto"/>
        <w:ind w:left="-180"/>
        <w:jc w:val="both"/>
        <w:rPr>
          <w:rFonts w:ascii="Times New Roman" w:hAnsi="Times New Roman" w:cs="Times New Roman"/>
          <w:sz w:val="24"/>
          <w:szCs w:val="24"/>
        </w:rPr>
      </w:pPr>
      <w:r w:rsidRPr="001635F8">
        <w:rPr>
          <w:rFonts w:ascii="Times New Roman" w:hAnsi="Times New Roman" w:cs="Times New Roman"/>
          <w:sz w:val="24"/>
          <w:szCs w:val="24"/>
        </w:rPr>
        <w:lastRenderedPageBreak/>
        <w:t xml:space="preserve">The coefficient of the error term and/or the speed of adjustment towards equilibrium for agriculture value are (0.043), which implies that there is relatively very low speed of adjustment towards long-run equilibrium. </w:t>
      </w:r>
    </w:p>
    <w:p w:rsidR="00CC1B72" w:rsidRPr="001635F8" w:rsidRDefault="00CC1B72" w:rsidP="00714BF5">
      <w:pPr>
        <w:autoSpaceDE w:val="0"/>
        <w:autoSpaceDN w:val="0"/>
        <w:adjustRightInd w:val="0"/>
        <w:spacing w:after="240" w:line="360" w:lineRule="auto"/>
        <w:ind w:left="-180"/>
        <w:jc w:val="both"/>
        <w:rPr>
          <w:rFonts w:ascii="Times New Roman" w:hAnsi="Times New Roman" w:cs="Times New Roman"/>
          <w:sz w:val="24"/>
          <w:szCs w:val="24"/>
        </w:rPr>
      </w:pPr>
      <w:r w:rsidRPr="001635F8">
        <w:rPr>
          <w:rFonts w:ascii="Times New Roman" w:hAnsi="Times New Roman" w:cs="Times New Roman"/>
          <w:sz w:val="24"/>
          <w:szCs w:val="24"/>
        </w:rPr>
        <w:t>This indicates that whenever there was a disturbance and/or a shock in the system, 0.043 percent of the deviation or the discrepancy of the actual private investment growth from its equilibrium value is eliminated within a year and/or if there is a one percent disequilibrium or shock in the preceding period, the impact of a shock to change in real private is corrected by 0.043 percent per annum.</w:t>
      </w:r>
    </w:p>
    <w:p w:rsidR="00CC1B72" w:rsidRPr="0010716B" w:rsidRDefault="00CC1B72" w:rsidP="00E7235E">
      <w:pPr>
        <w:pStyle w:val="Heading3"/>
        <w:numPr>
          <w:ilvl w:val="2"/>
          <w:numId w:val="10"/>
        </w:numPr>
        <w:spacing w:after="240" w:line="360" w:lineRule="auto"/>
        <w:rPr>
          <w:rFonts w:ascii="Times New Roman" w:hAnsi="Times New Roman" w:cs="Times New Roman"/>
          <w:color w:val="auto"/>
          <w:sz w:val="24"/>
          <w:szCs w:val="24"/>
        </w:rPr>
      </w:pPr>
      <w:bookmarkStart w:id="374" w:name="_Toc498152393"/>
      <w:bookmarkStart w:id="375" w:name="_Toc498284023"/>
      <w:bookmarkStart w:id="376" w:name="_Toc502846048"/>
      <w:bookmarkStart w:id="377" w:name="_Toc49266455"/>
      <w:r w:rsidRPr="0010716B">
        <w:rPr>
          <w:rFonts w:ascii="Times New Roman" w:hAnsi="Times New Roman" w:cs="Times New Roman"/>
          <w:color w:val="auto"/>
          <w:sz w:val="24"/>
          <w:szCs w:val="24"/>
        </w:rPr>
        <w:t>Post-Estimation Diagnostics Test</w:t>
      </w:r>
      <w:bookmarkEnd w:id="374"/>
      <w:bookmarkEnd w:id="375"/>
      <w:bookmarkEnd w:id="376"/>
      <w:bookmarkEnd w:id="377"/>
    </w:p>
    <w:p w:rsidR="0010716B" w:rsidRDefault="00CC1B72" w:rsidP="0010716B">
      <w:pPr>
        <w:autoSpaceDE w:val="0"/>
        <w:autoSpaceDN w:val="0"/>
        <w:adjustRightInd w:val="0"/>
        <w:spacing w:after="240" w:line="360" w:lineRule="auto"/>
        <w:ind w:left="-180"/>
        <w:jc w:val="both"/>
        <w:rPr>
          <w:rFonts w:ascii="Times New Roman" w:hAnsi="Times New Roman" w:cs="Times New Roman"/>
          <w:sz w:val="24"/>
          <w:szCs w:val="24"/>
        </w:rPr>
      </w:pPr>
      <w:r w:rsidRPr="002305FA">
        <w:rPr>
          <w:rFonts w:ascii="Times New Roman" w:hAnsi="Times New Roman" w:cs="Times New Roman"/>
          <w:sz w:val="24"/>
          <w:szCs w:val="24"/>
        </w:rPr>
        <w:t>In order to ascertain whether the VECM model provides an appropriate representation, a test for misspec</w:t>
      </w:r>
      <w:r w:rsidR="0010716B">
        <w:rPr>
          <w:rFonts w:ascii="Times New Roman" w:hAnsi="Times New Roman" w:cs="Times New Roman"/>
          <w:sz w:val="24"/>
          <w:szCs w:val="24"/>
        </w:rPr>
        <w:t xml:space="preserve">ification should be performed. </w:t>
      </w:r>
      <w:r w:rsidRPr="002305FA">
        <w:rPr>
          <w:rFonts w:ascii="Times New Roman" w:hAnsi="Times New Roman" w:cs="Times New Roman"/>
          <w:sz w:val="24"/>
          <w:szCs w:val="24"/>
        </w:rPr>
        <w:t>Table 10 presents the results of the VEC Normality test implies that residuals are normally distributed since the null of multivariate normal residuals cannot be rej</w:t>
      </w:r>
      <w:r w:rsidR="0010716B">
        <w:rPr>
          <w:rFonts w:ascii="Times New Roman" w:hAnsi="Times New Roman" w:cs="Times New Roman"/>
          <w:sz w:val="24"/>
          <w:szCs w:val="24"/>
        </w:rPr>
        <w:t xml:space="preserve">ected using Jarque-Bera test.  </w:t>
      </w:r>
    </w:p>
    <w:p w:rsidR="004A3757" w:rsidRDefault="00CC1B72" w:rsidP="0010716B">
      <w:pPr>
        <w:autoSpaceDE w:val="0"/>
        <w:autoSpaceDN w:val="0"/>
        <w:adjustRightInd w:val="0"/>
        <w:spacing w:after="240" w:line="360" w:lineRule="auto"/>
        <w:ind w:left="-180"/>
        <w:jc w:val="both"/>
        <w:rPr>
          <w:rFonts w:ascii="Times New Roman" w:hAnsi="Times New Roman" w:cs="Times New Roman"/>
          <w:sz w:val="24"/>
          <w:szCs w:val="24"/>
        </w:rPr>
      </w:pPr>
      <w:r w:rsidRPr="002305FA">
        <w:rPr>
          <w:rFonts w:ascii="Times New Roman" w:hAnsi="Times New Roman" w:cs="Times New Roman"/>
          <w:sz w:val="24"/>
          <w:szCs w:val="24"/>
        </w:rPr>
        <w:t>VEC Normality test also indicates that residuals are normally distributed since the null of multivariate normal residuals cannot be rejected using Jarque-Bera test. And the Heteroscedasticity test of the VEC model using the Breusch-Pagan-Godfrey test and the result indicates that variables of the model are homoscedastic, since the p-value is larger than the conventionally accepted 5% level of significance. Thus, the</w:t>
      </w:r>
      <w:r w:rsidR="00CF2A2F" w:rsidRPr="002305FA">
        <w:rPr>
          <w:rFonts w:ascii="Times New Roman" w:hAnsi="Times New Roman" w:cs="Times New Roman"/>
          <w:sz w:val="24"/>
          <w:szCs w:val="24"/>
        </w:rPr>
        <w:t xml:space="preserve"> VECM is suitable for this data</w:t>
      </w:r>
      <w:r w:rsidR="00086454">
        <w:rPr>
          <w:rFonts w:ascii="Times New Roman" w:hAnsi="Times New Roman" w:cs="Times New Roman"/>
          <w:sz w:val="24"/>
          <w:szCs w:val="24"/>
        </w:rPr>
        <w:t>.</w:t>
      </w:r>
    </w:p>
    <w:p w:rsidR="00E132FA" w:rsidRDefault="00E132FA" w:rsidP="00714BF5">
      <w:pPr>
        <w:spacing w:after="240" w:line="360" w:lineRule="auto"/>
        <w:jc w:val="both"/>
        <w:rPr>
          <w:rFonts w:ascii="Times New Roman" w:hAnsi="Times New Roman" w:cs="Times New Roman"/>
          <w:sz w:val="24"/>
          <w:szCs w:val="24"/>
        </w:rPr>
      </w:pPr>
    </w:p>
    <w:p w:rsidR="00E132FA" w:rsidRDefault="00E132FA" w:rsidP="00714BF5">
      <w:pPr>
        <w:spacing w:after="240" w:line="360" w:lineRule="auto"/>
        <w:jc w:val="both"/>
        <w:rPr>
          <w:rFonts w:ascii="Times New Roman" w:hAnsi="Times New Roman" w:cs="Times New Roman"/>
          <w:sz w:val="24"/>
          <w:szCs w:val="24"/>
        </w:rPr>
      </w:pPr>
    </w:p>
    <w:p w:rsidR="003C3C9E" w:rsidRDefault="003C3C9E" w:rsidP="00714BF5">
      <w:pPr>
        <w:spacing w:after="240" w:line="360" w:lineRule="auto"/>
        <w:jc w:val="both"/>
        <w:rPr>
          <w:rFonts w:ascii="Times New Roman" w:hAnsi="Times New Roman" w:cs="Times New Roman"/>
          <w:sz w:val="24"/>
          <w:szCs w:val="24"/>
        </w:rPr>
      </w:pPr>
    </w:p>
    <w:p w:rsidR="003C3C9E" w:rsidRDefault="003C3C9E" w:rsidP="00714BF5">
      <w:pPr>
        <w:spacing w:after="240" w:line="360" w:lineRule="auto"/>
        <w:jc w:val="both"/>
        <w:rPr>
          <w:rFonts w:ascii="Times New Roman" w:hAnsi="Times New Roman" w:cs="Times New Roman"/>
          <w:sz w:val="24"/>
          <w:szCs w:val="24"/>
        </w:rPr>
      </w:pPr>
    </w:p>
    <w:p w:rsidR="00E132FA" w:rsidRDefault="00E132FA" w:rsidP="00714BF5">
      <w:pPr>
        <w:spacing w:after="240" w:line="360" w:lineRule="auto"/>
        <w:jc w:val="both"/>
        <w:rPr>
          <w:rFonts w:ascii="Times New Roman" w:hAnsi="Times New Roman" w:cs="Times New Roman"/>
          <w:sz w:val="24"/>
          <w:szCs w:val="24"/>
        </w:rPr>
      </w:pPr>
    </w:p>
    <w:p w:rsidR="00E132FA" w:rsidRDefault="00E132FA" w:rsidP="00714BF5">
      <w:pPr>
        <w:spacing w:after="240" w:line="360" w:lineRule="auto"/>
        <w:jc w:val="both"/>
        <w:rPr>
          <w:rFonts w:ascii="Times New Roman" w:hAnsi="Times New Roman" w:cs="Times New Roman"/>
          <w:sz w:val="24"/>
          <w:szCs w:val="24"/>
        </w:rPr>
      </w:pPr>
    </w:p>
    <w:tbl>
      <w:tblPr>
        <w:tblW w:w="6077" w:type="dxa"/>
        <w:tblInd w:w="-87" w:type="dxa"/>
        <w:tblLook w:val="04A0"/>
      </w:tblPr>
      <w:tblGrid>
        <w:gridCol w:w="1417"/>
        <w:gridCol w:w="1609"/>
        <w:gridCol w:w="1190"/>
        <w:gridCol w:w="1861"/>
      </w:tblGrid>
      <w:tr w:rsidR="00D653FE" w:rsidRPr="00D653FE" w:rsidTr="00714BF5">
        <w:trPr>
          <w:trHeight w:val="521"/>
        </w:trPr>
        <w:tc>
          <w:tcPr>
            <w:tcW w:w="136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653FE" w:rsidRPr="0010716B" w:rsidRDefault="00D653FE" w:rsidP="006D13B2">
            <w:pPr>
              <w:spacing w:after="0" w:line="360" w:lineRule="auto"/>
              <w:rPr>
                <w:rFonts w:ascii="Times New Roman" w:eastAsia="Times New Roman" w:hAnsi="Times New Roman" w:cs="Times New Roman"/>
                <w:b/>
                <w:color w:val="000000"/>
                <w:sz w:val="24"/>
                <w:szCs w:val="24"/>
              </w:rPr>
            </w:pPr>
            <w:r w:rsidRPr="0010716B">
              <w:rPr>
                <w:rFonts w:ascii="Times New Roman" w:eastAsia="Times New Roman" w:hAnsi="Times New Roman" w:cs="Times New Roman"/>
                <w:b/>
                <w:color w:val="000000"/>
                <w:sz w:val="24"/>
                <w:szCs w:val="24"/>
              </w:rPr>
              <w:lastRenderedPageBreak/>
              <w:t>Component</w:t>
            </w:r>
          </w:p>
        </w:tc>
        <w:tc>
          <w:tcPr>
            <w:tcW w:w="1620" w:type="dxa"/>
            <w:tcBorders>
              <w:top w:val="single" w:sz="4" w:space="0" w:color="auto"/>
              <w:left w:val="nil"/>
              <w:bottom w:val="single" w:sz="4" w:space="0" w:color="auto"/>
              <w:right w:val="single" w:sz="4" w:space="0" w:color="auto"/>
            </w:tcBorders>
            <w:shd w:val="clear" w:color="auto" w:fill="auto"/>
            <w:vAlign w:val="center"/>
            <w:hideMark/>
          </w:tcPr>
          <w:p w:rsidR="00D653FE" w:rsidRPr="0010716B" w:rsidRDefault="00D653FE" w:rsidP="006D13B2">
            <w:pPr>
              <w:spacing w:after="0" w:line="360" w:lineRule="auto"/>
              <w:rPr>
                <w:rFonts w:ascii="Times New Roman" w:eastAsia="Times New Roman" w:hAnsi="Times New Roman" w:cs="Times New Roman"/>
                <w:b/>
                <w:color w:val="000000"/>
                <w:sz w:val="24"/>
                <w:szCs w:val="24"/>
              </w:rPr>
            </w:pPr>
            <w:r w:rsidRPr="0010716B">
              <w:rPr>
                <w:rFonts w:ascii="Times New Roman" w:eastAsia="Times New Roman" w:hAnsi="Times New Roman" w:cs="Times New Roman"/>
                <w:b/>
                <w:color w:val="000000"/>
                <w:sz w:val="24"/>
                <w:szCs w:val="24"/>
              </w:rPr>
              <w:t>Jarque-Bera</w:t>
            </w:r>
          </w:p>
        </w:tc>
        <w:tc>
          <w:tcPr>
            <w:tcW w:w="1208" w:type="dxa"/>
            <w:tcBorders>
              <w:top w:val="single" w:sz="4" w:space="0" w:color="auto"/>
              <w:left w:val="nil"/>
              <w:bottom w:val="single" w:sz="4" w:space="0" w:color="auto"/>
              <w:right w:val="single" w:sz="4" w:space="0" w:color="auto"/>
            </w:tcBorders>
            <w:shd w:val="clear" w:color="auto" w:fill="auto"/>
            <w:vAlign w:val="center"/>
            <w:hideMark/>
          </w:tcPr>
          <w:p w:rsidR="00D653FE" w:rsidRPr="0010716B" w:rsidRDefault="00D653FE" w:rsidP="006D13B2">
            <w:pPr>
              <w:spacing w:after="0" w:line="360" w:lineRule="auto"/>
              <w:rPr>
                <w:rFonts w:ascii="Times New Roman" w:eastAsia="Times New Roman" w:hAnsi="Times New Roman" w:cs="Times New Roman"/>
                <w:b/>
                <w:color w:val="000000"/>
                <w:sz w:val="24"/>
                <w:szCs w:val="24"/>
              </w:rPr>
            </w:pPr>
            <w:r w:rsidRPr="0010716B">
              <w:rPr>
                <w:rFonts w:ascii="Times New Roman" w:eastAsia="Times New Roman" w:hAnsi="Times New Roman" w:cs="Times New Roman"/>
                <w:b/>
                <w:color w:val="000000"/>
                <w:sz w:val="24"/>
                <w:szCs w:val="24"/>
              </w:rPr>
              <w:t>Df</w:t>
            </w:r>
          </w:p>
        </w:tc>
        <w:tc>
          <w:tcPr>
            <w:tcW w:w="1884" w:type="dxa"/>
            <w:tcBorders>
              <w:top w:val="single" w:sz="4" w:space="0" w:color="auto"/>
              <w:left w:val="nil"/>
              <w:bottom w:val="single" w:sz="4" w:space="0" w:color="auto"/>
              <w:right w:val="single" w:sz="4" w:space="0" w:color="auto"/>
            </w:tcBorders>
            <w:shd w:val="clear" w:color="auto" w:fill="auto"/>
            <w:vAlign w:val="center"/>
            <w:hideMark/>
          </w:tcPr>
          <w:p w:rsidR="00D653FE" w:rsidRPr="0010716B" w:rsidRDefault="00D653FE" w:rsidP="006D13B2">
            <w:pPr>
              <w:spacing w:after="0" w:line="360" w:lineRule="auto"/>
              <w:rPr>
                <w:rFonts w:ascii="Times New Roman" w:eastAsia="Times New Roman" w:hAnsi="Times New Roman" w:cs="Times New Roman"/>
                <w:b/>
                <w:color w:val="000000"/>
                <w:sz w:val="24"/>
                <w:szCs w:val="24"/>
              </w:rPr>
            </w:pPr>
            <w:r w:rsidRPr="0010716B">
              <w:rPr>
                <w:rFonts w:ascii="Times New Roman" w:eastAsia="Times New Roman" w:hAnsi="Times New Roman" w:cs="Times New Roman"/>
                <w:b/>
                <w:color w:val="000000"/>
                <w:sz w:val="24"/>
                <w:szCs w:val="24"/>
              </w:rPr>
              <w:t>Prob.</w:t>
            </w:r>
          </w:p>
        </w:tc>
      </w:tr>
      <w:tr w:rsidR="00D653FE" w:rsidRPr="00D653FE" w:rsidTr="00714BF5">
        <w:trPr>
          <w:trHeight w:val="389"/>
        </w:trPr>
        <w:tc>
          <w:tcPr>
            <w:tcW w:w="1365" w:type="dxa"/>
            <w:tcBorders>
              <w:top w:val="nil"/>
              <w:left w:val="single" w:sz="4" w:space="0" w:color="auto"/>
              <w:bottom w:val="single" w:sz="4" w:space="0" w:color="auto"/>
              <w:right w:val="single" w:sz="4" w:space="0" w:color="auto"/>
            </w:tcBorders>
            <w:shd w:val="clear" w:color="auto" w:fill="auto"/>
            <w:vAlign w:val="center"/>
            <w:hideMark/>
          </w:tcPr>
          <w:p w:rsidR="00D653FE" w:rsidRPr="0010716B" w:rsidRDefault="00D653FE" w:rsidP="006D13B2">
            <w:pPr>
              <w:spacing w:after="0" w:line="360" w:lineRule="auto"/>
              <w:rPr>
                <w:rFonts w:ascii="Times New Roman" w:eastAsia="Times New Roman" w:hAnsi="Times New Roman" w:cs="Times New Roman"/>
                <w:color w:val="000000"/>
                <w:sz w:val="24"/>
                <w:szCs w:val="24"/>
              </w:rPr>
            </w:pPr>
            <w:r w:rsidRPr="0010716B">
              <w:rPr>
                <w:rFonts w:ascii="Times New Roman" w:eastAsia="Times New Roman" w:hAnsi="Times New Roman" w:cs="Times New Roman"/>
                <w:color w:val="000000"/>
                <w:sz w:val="24"/>
                <w:szCs w:val="24"/>
              </w:rPr>
              <w:t>1</w:t>
            </w:r>
          </w:p>
        </w:tc>
        <w:tc>
          <w:tcPr>
            <w:tcW w:w="1620" w:type="dxa"/>
            <w:tcBorders>
              <w:top w:val="nil"/>
              <w:left w:val="nil"/>
              <w:bottom w:val="single" w:sz="4" w:space="0" w:color="auto"/>
              <w:right w:val="single" w:sz="4" w:space="0" w:color="auto"/>
            </w:tcBorders>
            <w:shd w:val="clear" w:color="auto" w:fill="auto"/>
            <w:vAlign w:val="center"/>
            <w:hideMark/>
          </w:tcPr>
          <w:p w:rsidR="00D653FE" w:rsidRPr="0010716B" w:rsidRDefault="00D653FE" w:rsidP="006D13B2">
            <w:pPr>
              <w:spacing w:after="0" w:line="360" w:lineRule="auto"/>
              <w:rPr>
                <w:rFonts w:ascii="Times New Roman" w:eastAsia="Times New Roman" w:hAnsi="Times New Roman" w:cs="Times New Roman"/>
                <w:color w:val="000000"/>
                <w:sz w:val="24"/>
                <w:szCs w:val="24"/>
              </w:rPr>
            </w:pPr>
            <w:r w:rsidRPr="0010716B">
              <w:rPr>
                <w:rFonts w:ascii="Times New Roman" w:eastAsia="Times New Roman" w:hAnsi="Times New Roman" w:cs="Times New Roman"/>
                <w:color w:val="000000"/>
                <w:sz w:val="24"/>
                <w:szCs w:val="24"/>
              </w:rPr>
              <w:t> 1.137964</w:t>
            </w:r>
          </w:p>
        </w:tc>
        <w:tc>
          <w:tcPr>
            <w:tcW w:w="1208" w:type="dxa"/>
            <w:tcBorders>
              <w:top w:val="nil"/>
              <w:left w:val="nil"/>
              <w:bottom w:val="single" w:sz="4" w:space="0" w:color="auto"/>
              <w:right w:val="single" w:sz="4" w:space="0" w:color="auto"/>
            </w:tcBorders>
            <w:shd w:val="clear" w:color="auto" w:fill="auto"/>
            <w:vAlign w:val="center"/>
            <w:hideMark/>
          </w:tcPr>
          <w:p w:rsidR="00D653FE" w:rsidRPr="0010716B" w:rsidRDefault="00D653FE" w:rsidP="006D13B2">
            <w:pPr>
              <w:spacing w:after="0" w:line="360" w:lineRule="auto"/>
              <w:jc w:val="right"/>
              <w:rPr>
                <w:rFonts w:ascii="Times New Roman" w:eastAsia="Times New Roman" w:hAnsi="Times New Roman" w:cs="Times New Roman"/>
                <w:color w:val="000000"/>
                <w:sz w:val="24"/>
                <w:szCs w:val="24"/>
              </w:rPr>
            </w:pPr>
            <w:r w:rsidRPr="0010716B">
              <w:rPr>
                <w:rFonts w:ascii="Times New Roman" w:eastAsia="Times New Roman" w:hAnsi="Times New Roman" w:cs="Times New Roman"/>
                <w:color w:val="000000"/>
                <w:sz w:val="24"/>
                <w:szCs w:val="24"/>
              </w:rPr>
              <w:t>2</w:t>
            </w:r>
          </w:p>
        </w:tc>
        <w:tc>
          <w:tcPr>
            <w:tcW w:w="1884" w:type="dxa"/>
            <w:tcBorders>
              <w:top w:val="nil"/>
              <w:left w:val="nil"/>
              <w:bottom w:val="single" w:sz="4" w:space="0" w:color="auto"/>
              <w:right w:val="single" w:sz="4" w:space="0" w:color="auto"/>
            </w:tcBorders>
            <w:shd w:val="clear" w:color="auto" w:fill="auto"/>
            <w:vAlign w:val="center"/>
            <w:hideMark/>
          </w:tcPr>
          <w:p w:rsidR="00D653FE" w:rsidRPr="0010716B" w:rsidRDefault="00D653FE" w:rsidP="006D13B2">
            <w:pPr>
              <w:spacing w:after="0" w:line="360" w:lineRule="auto"/>
              <w:rPr>
                <w:rFonts w:ascii="Times New Roman" w:eastAsia="Times New Roman" w:hAnsi="Times New Roman" w:cs="Times New Roman"/>
                <w:color w:val="000000"/>
                <w:sz w:val="24"/>
                <w:szCs w:val="24"/>
              </w:rPr>
            </w:pPr>
            <w:r w:rsidRPr="0010716B">
              <w:rPr>
                <w:rFonts w:ascii="Times New Roman" w:eastAsia="Times New Roman" w:hAnsi="Times New Roman" w:cs="Times New Roman"/>
                <w:color w:val="000000"/>
                <w:sz w:val="24"/>
                <w:szCs w:val="24"/>
              </w:rPr>
              <w:t> 0.5661</w:t>
            </w:r>
          </w:p>
        </w:tc>
      </w:tr>
      <w:tr w:rsidR="00D653FE" w:rsidRPr="00D653FE" w:rsidTr="00714BF5">
        <w:trPr>
          <w:trHeight w:val="389"/>
        </w:trPr>
        <w:tc>
          <w:tcPr>
            <w:tcW w:w="1365" w:type="dxa"/>
            <w:tcBorders>
              <w:top w:val="nil"/>
              <w:left w:val="single" w:sz="4" w:space="0" w:color="auto"/>
              <w:bottom w:val="single" w:sz="4" w:space="0" w:color="auto"/>
              <w:right w:val="single" w:sz="4" w:space="0" w:color="auto"/>
            </w:tcBorders>
            <w:shd w:val="clear" w:color="auto" w:fill="auto"/>
            <w:vAlign w:val="center"/>
            <w:hideMark/>
          </w:tcPr>
          <w:p w:rsidR="00D653FE" w:rsidRPr="0010716B" w:rsidRDefault="00D653FE" w:rsidP="006D13B2">
            <w:pPr>
              <w:spacing w:after="0" w:line="360" w:lineRule="auto"/>
              <w:rPr>
                <w:rFonts w:ascii="Times New Roman" w:eastAsia="Times New Roman" w:hAnsi="Times New Roman" w:cs="Times New Roman"/>
                <w:color w:val="000000"/>
                <w:sz w:val="24"/>
                <w:szCs w:val="24"/>
              </w:rPr>
            </w:pPr>
            <w:r w:rsidRPr="0010716B">
              <w:rPr>
                <w:rFonts w:ascii="Times New Roman" w:eastAsia="Times New Roman" w:hAnsi="Times New Roman" w:cs="Times New Roman"/>
                <w:color w:val="000000"/>
                <w:sz w:val="24"/>
                <w:szCs w:val="24"/>
              </w:rPr>
              <w:t>2</w:t>
            </w:r>
          </w:p>
        </w:tc>
        <w:tc>
          <w:tcPr>
            <w:tcW w:w="1620" w:type="dxa"/>
            <w:tcBorders>
              <w:top w:val="nil"/>
              <w:left w:val="nil"/>
              <w:bottom w:val="single" w:sz="4" w:space="0" w:color="auto"/>
              <w:right w:val="single" w:sz="4" w:space="0" w:color="auto"/>
            </w:tcBorders>
            <w:shd w:val="clear" w:color="auto" w:fill="auto"/>
            <w:vAlign w:val="center"/>
            <w:hideMark/>
          </w:tcPr>
          <w:p w:rsidR="00D653FE" w:rsidRPr="0010716B" w:rsidRDefault="00D653FE" w:rsidP="006D13B2">
            <w:pPr>
              <w:spacing w:after="0" w:line="360" w:lineRule="auto"/>
              <w:rPr>
                <w:rFonts w:ascii="Times New Roman" w:eastAsia="Times New Roman" w:hAnsi="Times New Roman" w:cs="Times New Roman"/>
                <w:color w:val="000000"/>
                <w:sz w:val="24"/>
                <w:szCs w:val="24"/>
              </w:rPr>
            </w:pPr>
            <w:r w:rsidRPr="0010716B">
              <w:rPr>
                <w:rFonts w:ascii="Times New Roman" w:eastAsia="Times New Roman" w:hAnsi="Times New Roman" w:cs="Times New Roman"/>
                <w:color w:val="000000"/>
                <w:sz w:val="24"/>
                <w:szCs w:val="24"/>
              </w:rPr>
              <w:t>3.407135</w:t>
            </w:r>
          </w:p>
        </w:tc>
        <w:tc>
          <w:tcPr>
            <w:tcW w:w="1208" w:type="dxa"/>
            <w:tcBorders>
              <w:top w:val="nil"/>
              <w:left w:val="nil"/>
              <w:bottom w:val="single" w:sz="4" w:space="0" w:color="auto"/>
              <w:right w:val="single" w:sz="4" w:space="0" w:color="auto"/>
            </w:tcBorders>
            <w:shd w:val="clear" w:color="auto" w:fill="auto"/>
            <w:vAlign w:val="center"/>
            <w:hideMark/>
          </w:tcPr>
          <w:p w:rsidR="00D653FE" w:rsidRPr="0010716B" w:rsidRDefault="00D653FE" w:rsidP="006D13B2">
            <w:pPr>
              <w:spacing w:after="0" w:line="360" w:lineRule="auto"/>
              <w:jc w:val="right"/>
              <w:rPr>
                <w:rFonts w:ascii="Times New Roman" w:eastAsia="Times New Roman" w:hAnsi="Times New Roman" w:cs="Times New Roman"/>
                <w:color w:val="000000"/>
                <w:sz w:val="24"/>
                <w:szCs w:val="24"/>
              </w:rPr>
            </w:pPr>
            <w:r w:rsidRPr="0010716B">
              <w:rPr>
                <w:rFonts w:ascii="Times New Roman" w:eastAsia="Times New Roman" w:hAnsi="Times New Roman" w:cs="Times New Roman"/>
                <w:color w:val="000000"/>
                <w:sz w:val="24"/>
                <w:szCs w:val="24"/>
              </w:rPr>
              <w:t>2</w:t>
            </w:r>
          </w:p>
        </w:tc>
        <w:tc>
          <w:tcPr>
            <w:tcW w:w="1884" w:type="dxa"/>
            <w:tcBorders>
              <w:top w:val="nil"/>
              <w:left w:val="nil"/>
              <w:bottom w:val="single" w:sz="4" w:space="0" w:color="auto"/>
              <w:right w:val="single" w:sz="4" w:space="0" w:color="auto"/>
            </w:tcBorders>
            <w:shd w:val="clear" w:color="auto" w:fill="auto"/>
            <w:vAlign w:val="center"/>
            <w:hideMark/>
          </w:tcPr>
          <w:p w:rsidR="00D653FE" w:rsidRPr="0010716B" w:rsidRDefault="00D653FE" w:rsidP="006D13B2">
            <w:pPr>
              <w:spacing w:after="0" w:line="360" w:lineRule="auto"/>
              <w:rPr>
                <w:rFonts w:ascii="Times New Roman" w:eastAsia="Times New Roman" w:hAnsi="Times New Roman" w:cs="Times New Roman"/>
                <w:color w:val="000000"/>
                <w:sz w:val="24"/>
                <w:szCs w:val="24"/>
              </w:rPr>
            </w:pPr>
            <w:r w:rsidRPr="0010716B">
              <w:rPr>
                <w:rFonts w:ascii="Times New Roman" w:eastAsia="Times New Roman" w:hAnsi="Times New Roman" w:cs="Times New Roman"/>
                <w:color w:val="000000"/>
                <w:sz w:val="24"/>
                <w:szCs w:val="24"/>
              </w:rPr>
              <w:t> 0.1820</w:t>
            </w:r>
          </w:p>
        </w:tc>
      </w:tr>
      <w:tr w:rsidR="00D653FE" w:rsidRPr="00D653FE" w:rsidTr="00714BF5">
        <w:trPr>
          <w:trHeight w:val="389"/>
        </w:trPr>
        <w:tc>
          <w:tcPr>
            <w:tcW w:w="1365" w:type="dxa"/>
            <w:tcBorders>
              <w:top w:val="nil"/>
              <w:left w:val="single" w:sz="4" w:space="0" w:color="auto"/>
              <w:bottom w:val="single" w:sz="4" w:space="0" w:color="auto"/>
              <w:right w:val="single" w:sz="4" w:space="0" w:color="auto"/>
            </w:tcBorders>
            <w:shd w:val="clear" w:color="auto" w:fill="auto"/>
            <w:vAlign w:val="center"/>
            <w:hideMark/>
          </w:tcPr>
          <w:p w:rsidR="00D653FE" w:rsidRPr="0010716B" w:rsidRDefault="00D653FE" w:rsidP="006D13B2">
            <w:pPr>
              <w:spacing w:after="0" w:line="360" w:lineRule="auto"/>
              <w:rPr>
                <w:rFonts w:ascii="Times New Roman" w:eastAsia="Times New Roman" w:hAnsi="Times New Roman" w:cs="Times New Roman"/>
                <w:color w:val="000000"/>
                <w:sz w:val="24"/>
                <w:szCs w:val="24"/>
              </w:rPr>
            </w:pPr>
            <w:r w:rsidRPr="0010716B">
              <w:rPr>
                <w:rFonts w:ascii="Times New Roman" w:eastAsia="Times New Roman" w:hAnsi="Times New Roman" w:cs="Times New Roman"/>
                <w:color w:val="000000"/>
                <w:sz w:val="24"/>
                <w:szCs w:val="24"/>
              </w:rPr>
              <w:t>3</w:t>
            </w:r>
          </w:p>
        </w:tc>
        <w:tc>
          <w:tcPr>
            <w:tcW w:w="1620" w:type="dxa"/>
            <w:tcBorders>
              <w:top w:val="nil"/>
              <w:left w:val="nil"/>
              <w:bottom w:val="single" w:sz="4" w:space="0" w:color="auto"/>
              <w:right w:val="single" w:sz="4" w:space="0" w:color="auto"/>
            </w:tcBorders>
            <w:shd w:val="clear" w:color="auto" w:fill="auto"/>
            <w:vAlign w:val="center"/>
            <w:hideMark/>
          </w:tcPr>
          <w:p w:rsidR="00D653FE" w:rsidRPr="0010716B" w:rsidRDefault="00D653FE" w:rsidP="006D13B2">
            <w:pPr>
              <w:spacing w:after="0" w:line="360" w:lineRule="auto"/>
              <w:rPr>
                <w:rFonts w:ascii="Times New Roman" w:eastAsia="Times New Roman" w:hAnsi="Times New Roman" w:cs="Times New Roman"/>
                <w:color w:val="000000"/>
                <w:sz w:val="24"/>
                <w:szCs w:val="24"/>
              </w:rPr>
            </w:pPr>
            <w:r w:rsidRPr="0010716B">
              <w:rPr>
                <w:rFonts w:ascii="Times New Roman" w:eastAsia="Times New Roman" w:hAnsi="Times New Roman" w:cs="Times New Roman"/>
                <w:color w:val="000000"/>
                <w:sz w:val="24"/>
                <w:szCs w:val="24"/>
              </w:rPr>
              <w:t> 0.868493</w:t>
            </w:r>
          </w:p>
        </w:tc>
        <w:tc>
          <w:tcPr>
            <w:tcW w:w="1208" w:type="dxa"/>
            <w:tcBorders>
              <w:top w:val="nil"/>
              <w:left w:val="nil"/>
              <w:bottom w:val="single" w:sz="4" w:space="0" w:color="auto"/>
              <w:right w:val="single" w:sz="4" w:space="0" w:color="auto"/>
            </w:tcBorders>
            <w:shd w:val="clear" w:color="auto" w:fill="auto"/>
            <w:vAlign w:val="center"/>
            <w:hideMark/>
          </w:tcPr>
          <w:p w:rsidR="00D653FE" w:rsidRPr="0010716B" w:rsidRDefault="00D653FE" w:rsidP="006D13B2">
            <w:pPr>
              <w:spacing w:after="0" w:line="360" w:lineRule="auto"/>
              <w:jc w:val="right"/>
              <w:rPr>
                <w:rFonts w:ascii="Times New Roman" w:eastAsia="Times New Roman" w:hAnsi="Times New Roman" w:cs="Times New Roman"/>
                <w:color w:val="000000"/>
                <w:sz w:val="24"/>
                <w:szCs w:val="24"/>
              </w:rPr>
            </w:pPr>
            <w:r w:rsidRPr="0010716B">
              <w:rPr>
                <w:rFonts w:ascii="Times New Roman" w:eastAsia="Times New Roman" w:hAnsi="Times New Roman" w:cs="Times New Roman"/>
                <w:color w:val="000000"/>
                <w:sz w:val="24"/>
                <w:szCs w:val="24"/>
              </w:rPr>
              <w:t>2</w:t>
            </w:r>
          </w:p>
        </w:tc>
        <w:tc>
          <w:tcPr>
            <w:tcW w:w="1884" w:type="dxa"/>
            <w:tcBorders>
              <w:top w:val="nil"/>
              <w:left w:val="nil"/>
              <w:bottom w:val="single" w:sz="4" w:space="0" w:color="auto"/>
              <w:right w:val="single" w:sz="4" w:space="0" w:color="auto"/>
            </w:tcBorders>
            <w:shd w:val="clear" w:color="auto" w:fill="auto"/>
            <w:vAlign w:val="center"/>
            <w:hideMark/>
          </w:tcPr>
          <w:p w:rsidR="00D653FE" w:rsidRPr="0010716B" w:rsidRDefault="00D653FE" w:rsidP="006D13B2">
            <w:pPr>
              <w:spacing w:after="0" w:line="360" w:lineRule="auto"/>
              <w:rPr>
                <w:rFonts w:ascii="Times New Roman" w:eastAsia="Times New Roman" w:hAnsi="Times New Roman" w:cs="Times New Roman"/>
                <w:color w:val="000000"/>
                <w:sz w:val="24"/>
                <w:szCs w:val="24"/>
              </w:rPr>
            </w:pPr>
            <w:r w:rsidRPr="0010716B">
              <w:rPr>
                <w:rFonts w:ascii="Times New Roman" w:eastAsia="Times New Roman" w:hAnsi="Times New Roman" w:cs="Times New Roman"/>
                <w:color w:val="000000"/>
                <w:sz w:val="24"/>
                <w:szCs w:val="24"/>
              </w:rPr>
              <w:t> 0.6478</w:t>
            </w:r>
          </w:p>
        </w:tc>
      </w:tr>
      <w:tr w:rsidR="00D653FE" w:rsidRPr="00D653FE" w:rsidTr="00714BF5">
        <w:trPr>
          <w:trHeight w:val="389"/>
        </w:trPr>
        <w:tc>
          <w:tcPr>
            <w:tcW w:w="1365" w:type="dxa"/>
            <w:tcBorders>
              <w:top w:val="nil"/>
              <w:left w:val="single" w:sz="4" w:space="0" w:color="auto"/>
              <w:bottom w:val="single" w:sz="4" w:space="0" w:color="auto"/>
              <w:right w:val="single" w:sz="4" w:space="0" w:color="auto"/>
            </w:tcBorders>
            <w:shd w:val="clear" w:color="auto" w:fill="auto"/>
            <w:vAlign w:val="center"/>
            <w:hideMark/>
          </w:tcPr>
          <w:p w:rsidR="00D653FE" w:rsidRPr="0010716B" w:rsidRDefault="00D653FE" w:rsidP="006D13B2">
            <w:pPr>
              <w:spacing w:after="0" w:line="360" w:lineRule="auto"/>
              <w:rPr>
                <w:rFonts w:ascii="Times New Roman" w:eastAsia="Times New Roman" w:hAnsi="Times New Roman" w:cs="Times New Roman"/>
                <w:color w:val="000000"/>
                <w:sz w:val="24"/>
                <w:szCs w:val="24"/>
              </w:rPr>
            </w:pPr>
            <w:r w:rsidRPr="0010716B">
              <w:rPr>
                <w:rFonts w:ascii="Times New Roman" w:eastAsia="Times New Roman" w:hAnsi="Times New Roman" w:cs="Times New Roman"/>
                <w:color w:val="000000"/>
                <w:sz w:val="24"/>
                <w:szCs w:val="24"/>
              </w:rPr>
              <w:t>4</w:t>
            </w:r>
          </w:p>
        </w:tc>
        <w:tc>
          <w:tcPr>
            <w:tcW w:w="1620" w:type="dxa"/>
            <w:tcBorders>
              <w:top w:val="nil"/>
              <w:left w:val="nil"/>
              <w:bottom w:val="single" w:sz="4" w:space="0" w:color="auto"/>
              <w:right w:val="single" w:sz="4" w:space="0" w:color="auto"/>
            </w:tcBorders>
            <w:shd w:val="clear" w:color="auto" w:fill="auto"/>
            <w:vAlign w:val="center"/>
            <w:hideMark/>
          </w:tcPr>
          <w:p w:rsidR="00D653FE" w:rsidRPr="0010716B" w:rsidRDefault="00D653FE" w:rsidP="006D13B2">
            <w:pPr>
              <w:spacing w:after="0" w:line="360" w:lineRule="auto"/>
              <w:rPr>
                <w:rFonts w:ascii="Times New Roman" w:eastAsia="Times New Roman" w:hAnsi="Times New Roman" w:cs="Times New Roman"/>
                <w:color w:val="000000"/>
                <w:sz w:val="24"/>
                <w:szCs w:val="24"/>
              </w:rPr>
            </w:pPr>
            <w:r w:rsidRPr="0010716B">
              <w:rPr>
                <w:rFonts w:ascii="Times New Roman" w:eastAsia="Times New Roman" w:hAnsi="Times New Roman" w:cs="Times New Roman"/>
                <w:color w:val="000000"/>
                <w:sz w:val="24"/>
                <w:szCs w:val="24"/>
              </w:rPr>
              <w:t> 32.69586</w:t>
            </w:r>
          </w:p>
        </w:tc>
        <w:tc>
          <w:tcPr>
            <w:tcW w:w="1208" w:type="dxa"/>
            <w:tcBorders>
              <w:top w:val="nil"/>
              <w:left w:val="nil"/>
              <w:bottom w:val="single" w:sz="4" w:space="0" w:color="auto"/>
              <w:right w:val="single" w:sz="4" w:space="0" w:color="auto"/>
            </w:tcBorders>
            <w:shd w:val="clear" w:color="auto" w:fill="auto"/>
            <w:vAlign w:val="center"/>
            <w:hideMark/>
          </w:tcPr>
          <w:p w:rsidR="00D653FE" w:rsidRPr="0010716B" w:rsidRDefault="00D653FE" w:rsidP="006D13B2">
            <w:pPr>
              <w:spacing w:after="0" w:line="360" w:lineRule="auto"/>
              <w:jc w:val="right"/>
              <w:rPr>
                <w:rFonts w:ascii="Times New Roman" w:eastAsia="Times New Roman" w:hAnsi="Times New Roman" w:cs="Times New Roman"/>
                <w:color w:val="000000"/>
                <w:sz w:val="24"/>
                <w:szCs w:val="24"/>
              </w:rPr>
            </w:pPr>
            <w:r w:rsidRPr="0010716B">
              <w:rPr>
                <w:rFonts w:ascii="Times New Roman" w:eastAsia="Times New Roman" w:hAnsi="Times New Roman" w:cs="Times New Roman"/>
                <w:color w:val="000000"/>
                <w:sz w:val="24"/>
                <w:szCs w:val="24"/>
              </w:rPr>
              <w:t>2</w:t>
            </w:r>
          </w:p>
        </w:tc>
        <w:tc>
          <w:tcPr>
            <w:tcW w:w="1884" w:type="dxa"/>
            <w:tcBorders>
              <w:top w:val="nil"/>
              <w:left w:val="nil"/>
              <w:bottom w:val="single" w:sz="4" w:space="0" w:color="auto"/>
              <w:right w:val="single" w:sz="4" w:space="0" w:color="auto"/>
            </w:tcBorders>
            <w:shd w:val="clear" w:color="auto" w:fill="auto"/>
            <w:vAlign w:val="center"/>
            <w:hideMark/>
          </w:tcPr>
          <w:p w:rsidR="00D653FE" w:rsidRPr="0010716B" w:rsidRDefault="00D653FE" w:rsidP="006D13B2">
            <w:pPr>
              <w:spacing w:after="0" w:line="360" w:lineRule="auto"/>
              <w:rPr>
                <w:rFonts w:ascii="Times New Roman" w:eastAsia="Times New Roman" w:hAnsi="Times New Roman" w:cs="Times New Roman"/>
                <w:color w:val="000000"/>
                <w:sz w:val="24"/>
                <w:szCs w:val="24"/>
              </w:rPr>
            </w:pPr>
            <w:r w:rsidRPr="0010716B">
              <w:rPr>
                <w:rFonts w:ascii="Times New Roman" w:eastAsia="Times New Roman" w:hAnsi="Times New Roman" w:cs="Times New Roman"/>
                <w:color w:val="000000"/>
                <w:sz w:val="24"/>
                <w:szCs w:val="24"/>
              </w:rPr>
              <w:t> 0.0000</w:t>
            </w:r>
          </w:p>
        </w:tc>
      </w:tr>
      <w:tr w:rsidR="00D653FE" w:rsidRPr="00D653FE" w:rsidTr="00714BF5">
        <w:trPr>
          <w:trHeight w:val="389"/>
        </w:trPr>
        <w:tc>
          <w:tcPr>
            <w:tcW w:w="1365" w:type="dxa"/>
            <w:tcBorders>
              <w:top w:val="nil"/>
              <w:left w:val="single" w:sz="4" w:space="0" w:color="auto"/>
              <w:bottom w:val="single" w:sz="4" w:space="0" w:color="auto"/>
              <w:right w:val="single" w:sz="4" w:space="0" w:color="auto"/>
            </w:tcBorders>
            <w:shd w:val="clear" w:color="auto" w:fill="auto"/>
            <w:vAlign w:val="center"/>
            <w:hideMark/>
          </w:tcPr>
          <w:p w:rsidR="00D653FE" w:rsidRPr="0010716B" w:rsidRDefault="00D653FE" w:rsidP="006D13B2">
            <w:pPr>
              <w:spacing w:after="0" w:line="360" w:lineRule="auto"/>
              <w:rPr>
                <w:rFonts w:ascii="Times New Roman" w:eastAsia="Times New Roman" w:hAnsi="Times New Roman" w:cs="Times New Roman"/>
                <w:color w:val="000000"/>
                <w:sz w:val="24"/>
                <w:szCs w:val="24"/>
              </w:rPr>
            </w:pPr>
            <w:r w:rsidRPr="0010716B">
              <w:rPr>
                <w:rFonts w:ascii="Times New Roman" w:eastAsia="Times New Roman" w:hAnsi="Times New Roman" w:cs="Times New Roman"/>
                <w:color w:val="000000"/>
                <w:sz w:val="24"/>
                <w:szCs w:val="24"/>
              </w:rPr>
              <w:t>5</w:t>
            </w:r>
          </w:p>
        </w:tc>
        <w:tc>
          <w:tcPr>
            <w:tcW w:w="1620" w:type="dxa"/>
            <w:tcBorders>
              <w:top w:val="nil"/>
              <w:left w:val="nil"/>
              <w:bottom w:val="single" w:sz="4" w:space="0" w:color="auto"/>
              <w:right w:val="single" w:sz="4" w:space="0" w:color="auto"/>
            </w:tcBorders>
            <w:shd w:val="clear" w:color="auto" w:fill="auto"/>
            <w:vAlign w:val="center"/>
            <w:hideMark/>
          </w:tcPr>
          <w:p w:rsidR="00D653FE" w:rsidRPr="0010716B" w:rsidRDefault="00D653FE" w:rsidP="006D13B2">
            <w:pPr>
              <w:spacing w:after="0" w:line="360" w:lineRule="auto"/>
              <w:rPr>
                <w:rFonts w:ascii="Times New Roman" w:eastAsia="Times New Roman" w:hAnsi="Times New Roman" w:cs="Times New Roman"/>
                <w:color w:val="000000"/>
                <w:sz w:val="24"/>
                <w:szCs w:val="24"/>
              </w:rPr>
            </w:pPr>
            <w:r w:rsidRPr="0010716B">
              <w:rPr>
                <w:rFonts w:ascii="Times New Roman" w:eastAsia="Times New Roman" w:hAnsi="Times New Roman" w:cs="Times New Roman"/>
                <w:color w:val="000000"/>
                <w:sz w:val="24"/>
                <w:szCs w:val="24"/>
              </w:rPr>
              <w:t> 0.539364</w:t>
            </w:r>
          </w:p>
        </w:tc>
        <w:tc>
          <w:tcPr>
            <w:tcW w:w="1208" w:type="dxa"/>
            <w:tcBorders>
              <w:top w:val="nil"/>
              <w:left w:val="nil"/>
              <w:bottom w:val="single" w:sz="4" w:space="0" w:color="auto"/>
              <w:right w:val="single" w:sz="4" w:space="0" w:color="auto"/>
            </w:tcBorders>
            <w:shd w:val="clear" w:color="auto" w:fill="auto"/>
            <w:vAlign w:val="center"/>
            <w:hideMark/>
          </w:tcPr>
          <w:p w:rsidR="00D653FE" w:rsidRPr="0010716B" w:rsidRDefault="00D653FE" w:rsidP="006D13B2">
            <w:pPr>
              <w:spacing w:after="0" w:line="360" w:lineRule="auto"/>
              <w:jc w:val="right"/>
              <w:rPr>
                <w:rFonts w:ascii="Times New Roman" w:eastAsia="Times New Roman" w:hAnsi="Times New Roman" w:cs="Times New Roman"/>
                <w:color w:val="000000"/>
                <w:sz w:val="24"/>
                <w:szCs w:val="24"/>
              </w:rPr>
            </w:pPr>
            <w:r w:rsidRPr="0010716B">
              <w:rPr>
                <w:rFonts w:ascii="Times New Roman" w:eastAsia="Times New Roman" w:hAnsi="Times New Roman" w:cs="Times New Roman"/>
                <w:color w:val="000000"/>
                <w:sz w:val="24"/>
                <w:szCs w:val="24"/>
              </w:rPr>
              <w:t>2</w:t>
            </w:r>
          </w:p>
        </w:tc>
        <w:tc>
          <w:tcPr>
            <w:tcW w:w="1884" w:type="dxa"/>
            <w:tcBorders>
              <w:top w:val="nil"/>
              <w:left w:val="nil"/>
              <w:bottom w:val="single" w:sz="4" w:space="0" w:color="auto"/>
              <w:right w:val="single" w:sz="4" w:space="0" w:color="auto"/>
            </w:tcBorders>
            <w:shd w:val="clear" w:color="auto" w:fill="auto"/>
            <w:vAlign w:val="center"/>
            <w:hideMark/>
          </w:tcPr>
          <w:p w:rsidR="00D653FE" w:rsidRPr="0010716B" w:rsidRDefault="00D653FE" w:rsidP="006D13B2">
            <w:pPr>
              <w:spacing w:after="0" w:line="360" w:lineRule="auto"/>
              <w:rPr>
                <w:rFonts w:ascii="Times New Roman" w:eastAsia="Times New Roman" w:hAnsi="Times New Roman" w:cs="Times New Roman"/>
                <w:color w:val="000000"/>
                <w:sz w:val="24"/>
                <w:szCs w:val="24"/>
              </w:rPr>
            </w:pPr>
            <w:r w:rsidRPr="0010716B">
              <w:rPr>
                <w:rFonts w:ascii="Times New Roman" w:eastAsia="Times New Roman" w:hAnsi="Times New Roman" w:cs="Times New Roman"/>
                <w:color w:val="000000"/>
                <w:sz w:val="24"/>
                <w:szCs w:val="24"/>
              </w:rPr>
              <w:t> 0.7636</w:t>
            </w:r>
          </w:p>
        </w:tc>
      </w:tr>
      <w:tr w:rsidR="00D653FE" w:rsidRPr="00D653FE" w:rsidTr="00714BF5">
        <w:trPr>
          <w:trHeight w:val="389"/>
        </w:trPr>
        <w:tc>
          <w:tcPr>
            <w:tcW w:w="1365" w:type="dxa"/>
            <w:tcBorders>
              <w:top w:val="nil"/>
              <w:left w:val="single" w:sz="4" w:space="0" w:color="auto"/>
              <w:bottom w:val="single" w:sz="4" w:space="0" w:color="auto"/>
              <w:right w:val="single" w:sz="4" w:space="0" w:color="auto"/>
            </w:tcBorders>
            <w:shd w:val="clear" w:color="auto" w:fill="auto"/>
            <w:vAlign w:val="center"/>
            <w:hideMark/>
          </w:tcPr>
          <w:p w:rsidR="00D653FE" w:rsidRPr="0010716B" w:rsidRDefault="00D653FE" w:rsidP="006D13B2">
            <w:pPr>
              <w:spacing w:after="0" w:line="360" w:lineRule="auto"/>
              <w:jc w:val="both"/>
              <w:rPr>
                <w:rFonts w:ascii="Times New Roman" w:eastAsia="Times New Roman" w:hAnsi="Times New Roman" w:cs="Times New Roman"/>
                <w:color w:val="000000"/>
                <w:sz w:val="24"/>
                <w:szCs w:val="24"/>
              </w:rPr>
            </w:pPr>
            <w:r w:rsidRPr="0010716B">
              <w:rPr>
                <w:rFonts w:ascii="Times New Roman" w:eastAsia="Times New Roman" w:hAnsi="Times New Roman" w:cs="Times New Roman"/>
                <w:color w:val="000000"/>
                <w:sz w:val="24"/>
                <w:szCs w:val="24"/>
              </w:rPr>
              <w:t>Joint</w:t>
            </w:r>
          </w:p>
        </w:tc>
        <w:tc>
          <w:tcPr>
            <w:tcW w:w="1620" w:type="dxa"/>
            <w:tcBorders>
              <w:top w:val="nil"/>
              <w:left w:val="nil"/>
              <w:bottom w:val="single" w:sz="4" w:space="0" w:color="auto"/>
              <w:right w:val="single" w:sz="4" w:space="0" w:color="auto"/>
            </w:tcBorders>
            <w:shd w:val="clear" w:color="auto" w:fill="auto"/>
            <w:vAlign w:val="center"/>
            <w:hideMark/>
          </w:tcPr>
          <w:p w:rsidR="00D653FE" w:rsidRPr="0010716B" w:rsidRDefault="00D653FE" w:rsidP="006D13B2">
            <w:pPr>
              <w:spacing w:after="0" w:line="360" w:lineRule="auto"/>
              <w:jc w:val="both"/>
              <w:rPr>
                <w:rFonts w:ascii="Times New Roman" w:eastAsia="Times New Roman" w:hAnsi="Times New Roman" w:cs="Times New Roman"/>
                <w:color w:val="000000"/>
                <w:sz w:val="24"/>
                <w:szCs w:val="24"/>
              </w:rPr>
            </w:pPr>
            <w:r w:rsidRPr="0010716B">
              <w:rPr>
                <w:rFonts w:ascii="Times New Roman" w:eastAsia="Times New Roman" w:hAnsi="Times New Roman" w:cs="Times New Roman"/>
                <w:color w:val="000000"/>
                <w:sz w:val="24"/>
                <w:szCs w:val="24"/>
              </w:rPr>
              <w:t> 38.64881</w:t>
            </w:r>
          </w:p>
        </w:tc>
        <w:tc>
          <w:tcPr>
            <w:tcW w:w="1208" w:type="dxa"/>
            <w:tcBorders>
              <w:top w:val="nil"/>
              <w:left w:val="nil"/>
              <w:bottom w:val="single" w:sz="4" w:space="0" w:color="auto"/>
              <w:right w:val="single" w:sz="4" w:space="0" w:color="auto"/>
            </w:tcBorders>
            <w:shd w:val="clear" w:color="auto" w:fill="auto"/>
            <w:vAlign w:val="center"/>
            <w:hideMark/>
          </w:tcPr>
          <w:p w:rsidR="00D653FE" w:rsidRPr="0010716B" w:rsidRDefault="00D653FE" w:rsidP="006D13B2">
            <w:pPr>
              <w:spacing w:after="0" w:line="360" w:lineRule="auto"/>
              <w:jc w:val="both"/>
              <w:rPr>
                <w:rFonts w:ascii="Times New Roman" w:eastAsia="Times New Roman" w:hAnsi="Times New Roman" w:cs="Times New Roman"/>
                <w:color w:val="000000"/>
                <w:sz w:val="24"/>
                <w:szCs w:val="24"/>
              </w:rPr>
            </w:pPr>
            <w:r w:rsidRPr="0010716B">
              <w:rPr>
                <w:rFonts w:ascii="Times New Roman" w:eastAsia="Times New Roman" w:hAnsi="Times New Roman" w:cs="Times New Roman"/>
                <w:color w:val="000000"/>
                <w:sz w:val="24"/>
                <w:szCs w:val="24"/>
              </w:rPr>
              <w:t>10</w:t>
            </w:r>
          </w:p>
        </w:tc>
        <w:tc>
          <w:tcPr>
            <w:tcW w:w="1884" w:type="dxa"/>
            <w:tcBorders>
              <w:top w:val="nil"/>
              <w:left w:val="nil"/>
              <w:bottom w:val="single" w:sz="4" w:space="0" w:color="auto"/>
              <w:right w:val="single" w:sz="4" w:space="0" w:color="auto"/>
            </w:tcBorders>
            <w:shd w:val="clear" w:color="auto" w:fill="auto"/>
            <w:vAlign w:val="center"/>
            <w:hideMark/>
          </w:tcPr>
          <w:p w:rsidR="00D653FE" w:rsidRPr="0010716B" w:rsidRDefault="00D653FE" w:rsidP="006D13B2">
            <w:pPr>
              <w:spacing w:after="0" w:line="360" w:lineRule="auto"/>
              <w:jc w:val="both"/>
              <w:rPr>
                <w:rFonts w:ascii="Times New Roman" w:eastAsia="Times New Roman" w:hAnsi="Times New Roman" w:cs="Times New Roman"/>
                <w:color w:val="000000"/>
                <w:sz w:val="24"/>
                <w:szCs w:val="24"/>
              </w:rPr>
            </w:pPr>
            <w:r w:rsidRPr="0010716B">
              <w:rPr>
                <w:rFonts w:ascii="Times New Roman" w:eastAsia="Times New Roman" w:hAnsi="Times New Roman" w:cs="Times New Roman"/>
                <w:color w:val="000000"/>
                <w:sz w:val="24"/>
                <w:szCs w:val="24"/>
              </w:rPr>
              <w:t> 0.0000</w:t>
            </w:r>
          </w:p>
        </w:tc>
      </w:tr>
    </w:tbl>
    <w:p w:rsidR="00CC1B72" w:rsidRPr="0010716B" w:rsidRDefault="00CC1B72" w:rsidP="00714BF5">
      <w:pPr>
        <w:spacing w:after="240" w:line="360" w:lineRule="auto"/>
        <w:jc w:val="both"/>
        <w:rPr>
          <w:rFonts w:ascii="Times New Roman" w:hAnsi="Times New Roman" w:cs="Times New Roman"/>
          <w:sz w:val="24"/>
          <w:szCs w:val="24"/>
        </w:rPr>
      </w:pPr>
      <w:r w:rsidRPr="0010716B">
        <w:rPr>
          <w:rFonts w:ascii="Times New Roman" w:hAnsi="Times New Roman" w:cs="Times New Roman"/>
          <w:sz w:val="24"/>
          <w:szCs w:val="24"/>
        </w:rPr>
        <w:t>Source: own computation using Eviews 7</w:t>
      </w:r>
      <w:r w:rsidR="006B75FA">
        <w:t>software</w:t>
      </w:r>
    </w:p>
    <w:tbl>
      <w:tblPr>
        <w:tblW w:w="2880" w:type="dxa"/>
        <w:tblInd w:w="-87" w:type="dxa"/>
        <w:tblLook w:val="04A0"/>
      </w:tblPr>
      <w:tblGrid>
        <w:gridCol w:w="1176"/>
        <w:gridCol w:w="767"/>
        <w:gridCol w:w="937"/>
      </w:tblGrid>
      <w:tr w:rsidR="00D653FE" w:rsidRPr="00D653FE" w:rsidTr="00714BF5">
        <w:trPr>
          <w:trHeight w:val="300"/>
        </w:trPr>
        <w:tc>
          <w:tcPr>
            <w:tcW w:w="1943"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D653FE" w:rsidRPr="0010716B" w:rsidRDefault="00D653FE" w:rsidP="006D13B2">
            <w:pPr>
              <w:spacing w:after="0" w:line="360" w:lineRule="auto"/>
              <w:jc w:val="both"/>
              <w:rPr>
                <w:rFonts w:ascii="Times New Roman" w:eastAsia="Times New Roman" w:hAnsi="Times New Roman" w:cs="Times New Roman"/>
                <w:color w:val="000000"/>
                <w:sz w:val="24"/>
                <w:szCs w:val="24"/>
              </w:rPr>
            </w:pPr>
            <w:r w:rsidRPr="0010716B">
              <w:rPr>
                <w:rFonts w:ascii="Times New Roman" w:eastAsia="Times New Roman" w:hAnsi="Times New Roman" w:cs="Times New Roman"/>
                <w:color w:val="000000"/>
                <w:sz w:val="24"/>
                <w:szCs w:val="24"/>
              </w:rPr>
              <w:t>   Joint test:</w:t>
            </w:r>
          </w:p>
        </w:tc>
        <w:tc>
          <w:tcPr>
            <w:tcW w:w="937" w:type="dxa"/>
            <w:tcBorders>
              <w:top w:val="single" w:sz="4" w:space="0" w:color="auto"/>
              <w:left w:val="nil"/>
              <w:bottom w:val="single" w:sz="4" w:space="0" w:color="auto"/>
              <w:right w:val="single" w:sz="4" w:space="0" w:color="auto"/>
            </w:tcBorders>
            <w:shd w:val="clear" w:color="auto" w:fill="auto"/>
            <w:vAlign w:val="center"/>
            <w:hideMark/>
          </w:tcPr>
          <w:p w:rsidR="00D653FE" w:rsidRPr="0010716B" w:rsidRDefault="00D653FE" w:rsidP="006D13B2">
            <w:pPr>
              <w:spacing w:after="0" w:line="360" w:lineRule="auto"/>
              <w:jc w:val="both"/>
              <w:rPr>
                <w:rFonts w:ascii="Times New Roman" w:eastAsia="Times New Roman" w:hAnsi="Times New Roman" w:cs="Times New Roman"/>
                <w:color w:val="000000"/>
                <w:sz w:val="24"/>
                <w:szCs w:val="24"/>
              </w:rPr>
            </w:pPr>
            <w:r w:rsidRPr="0010716B">
              <w:rPr>
                <w:rFonts w:ascii="Times New Roman" w:eastAsia="Times New Roman" w:hAnsi="Times New Roman" w:cs="Times New Roman"/>
                <w:color w:val="000000"/>
                <w:sz w:val="24"/>
                <w:szCs w:val="24"/>
              </w:rPr>
              <w:t> </w:t>
            </w:r>
          </w:p>
        </w:tc>
      </w:tr>
      <w:tr w:rsidR="00D653FE" w:rsidRPr="00D653FE" w:rsidTr="00714BF5">
        <w:trPr>
          <w:trHeight w:val="300"/>
        </w:trPr>
        <w:tc>
          <w:tcPr>
            <w:tcW w:w="1096" w:type="dxa"/>
            <w:tcBorders>
              <w:top w:val="nil"/>
              <w:left w:val="single" w:sz="4" w:space="0" w:color="auto"/>
              <w:bottom w:val="single" w:sz="4" w:space="0" w:color="auto"/>
              <w:right w:val="single" w:sz="4" w:space="0" w:color="auto"/>
            </w:tcBorders>
            <w:shd w:val="clear" w:color="auto" w:fill="auto"/>
            <w:vAlign w:val="center"/>
            <w:hideMark/>
          </w:tcPr>
          <w:p w:rsidR="00D653FE" w:rsidRPr="0010716B" w:rsidRDefault="00D653FE" w:rsidP="006D13B2">
            <w:pPr>
              <w:spacing w:after="0" w:line="360" w:lineRule="auto"/>
              <w:jc w:val="both"/>
              <w:rPr>
                <w:rFonts w:ascii="Times New Roman" w:eastAsia="Times New Roman" w:hAnsi="Times New Roman" w:cs="Times New Roman"/>
                <w:color w:val="000000"/>
                <w:sz w:val="24"/>
                <w:szCs w:val="24"/>
              </w:rPr>
            </w:pPr>
            <w:r w:rsidRPr="0010716B">
              <w:rPr>
                <w:rFonts w:ascii="Times New Roman" w:eastAsia="Times New Roman" w:hAnsi="Times New Roman" w:cs="Times New Roman"/>
                <w:color w:val="000000"/>
                <w:sz w:val="24"/>
                <w:szCs w:val="24"/>
              </w:rPr>
              <w:t>Chi-sq</w:t>
            </w:r>
          </w:p>
        </w:tc>
        <w:tc>
          <w:tcPr>
            <w:tcW w:w="847" w:type="dxa"/>
            <w:tcBorders>
              <w:top w:val="nil"/>
              <w:left w:val="nil"/>
              <w:bottom w:val="single" w:sz="4" w:space="0" w:color="auto"/>
              <w:right w:val="single" w:sz="4" w:space="0" w:color="auto"/>
            </w:tcBorders>
            <w:shd w:val="clear" w:color="auto" w:fill="auto"/>
            <w:vAlign w:val="center"/>
            <w:hideMark/>
          </w:tcPr>
          <w:p w:rsidR="00D653FE" w:rsidRPr="0010716B" w:rsidRDefault="00D653FE" w:rsidP="006D13B2">
            <w:pPr>
              <w:spacing w:after="0" w:line="360" w:lineRule="auto"/>
              <w:jc w:val="both"/>
              <w:rPr>
                <w:rFonts w:ascii="Times New Roman" w:eastAsia="Times New Roman" w:hAnsi="Times New Roman" w:cs="Times New Roman"/>
                <w:color w:val="000000"/>
                <w:sz w:val="24"/>
                <w:szCs w:val="24"/>
              </w:rPr>
            </w:pPr>
            <w:r w:rsidRPr="0010716B">
              <w:rPr>
                <w:rFonts w:ascii="Times New Roman" w:eastAsia="Times New Roman" w:hAnsi="Times New Roman" w:cs="Times New Roman"/>
                <w:color w:val="000000"/>
                <w:sz w:val="24"/>
                <w:szCs w:val="24"/>
              </w:rPr>
              <w:t>Df</w:t>
            </w:r>
          </w:p>
        </w:tc>
        <w:tc>
          <w:tcPr>
            <w:tcW w:w="937" w:type="dxa"/>
            <w:tcBorders>
              <w:top w:val="nil"/>
              <w:left w:val="nil"/>
              <w:bottom w:val="single" w:sz="4" w:space="0" w:color="auto"/>
              <w:right w:val="single" w:sz="4" w:space="0" w:color="auto"/>
            </w:tcBorders>
            <w:shd w:val="clear" w:color="auto" w:fill="auto"/>
            <w:vAlign w:val="center"/>
            <w:hideMark/>
          </w:tcPr>
          <w:p w:rsidR="00D653FE" w:rsidRPr="0010716B" w:rsidRDefault="00D653FE" w:rsidP="006D13B2">
            <w:pPr>
              <w:spacing w:after="0" w:line="360" w:lineRule="auto"/>
              <w:jc w:val="both"/>
              <w:rPr>
                <w:rFonts w:ascii="Times New Roman" w:eastAsia="Times New Roman" w:hAnsi="Times New Roman" w:cs="Times New Roman"/>
                <w:color w:val="000000"/>
                <w:sz w:val="24"/>
                <w:szCs w:val="24"/>
              </w:rPr>
            </w:pPr>
            <w:r w:rsidRPr="0010716B">
              <w:rPr>
                <w:rFonts w:ascii="Times New Roman" w:eastAsia="Times New Roman" w:hAnsi="Times New Roman" w:cs="Times New Roman"/>
                <w:color w:val="000000"/>
                <w:sz w:val="24"/>
                <w:szCs w:val="24"/>
              </w:rPr>
              <w:t>Prob.</w:t>
            </w:r>
          </w:p>
        </w:tc>
      </w:tr>
      <w:tr w:rsidR="00D653FE" w:rsidRPr="00D653FE" w:rsidTr="00714BF5">
        <w:trPr>
          <w:trHeight w:val="300"/>
        </w:trPr>
        <w:tc>
          <w:tcPr>
            <w:tcW w:w="1096" w:type="dxa"/>
            <w:tcBorders>
              <w:top w:val="nil"/>
              <w:left w:val="single" w:sz="4" w:space="0" w:color="auto"/>
              <w:bottom w:val="single" w:sz="4" w:space="0" w:color="auto"/>
              <w:right w:val="single" w:sz="4" w:space="0" w:color="auto"/>
            </w:tcBorders>
            <w:shd w:val="clear" w:color="auto" w:fill="auto"/>
            <w:vAlign w:val="center"/>
            <w:hideMark/>
          </w:tcPr>
          <w:p w:rsidR="00D653FE" w:rsidRPr="0010716B" w:rsidRDefault="00D653FE" w:rsidP="006D13B2">
            <w:pPr>
              <w:spacing w:after="0" w:line="360" w:lineRule="auto"/>
              <w:jc w:val="both"/>
              <w:rPr>
                <w:rFonts w:ascii="Times New Roman" w:eastAsia="Times New Roman" w:hAnsi="Times New Roman" w:cs="Times New Roman"/>
                <w:color w:val="000000"/>
                <w:sz w:val="24"/>
                <w:szCs w:val="24"/>
              </w:rPr>
            </w:pPr>
            <w:r w:rsidRPr="0010716B">
              <w:rPr>
                <w:rFonts w:ascii="Times New Roman" w:eastAsia="Times New Roman" w:hAnsi="Times New Roman" w:cs="Times New Roman"/>
                <w:color w:val="000000"/>
                <w:sz w:val="24"/>
                <w:szCs w:val="24"/>
              </w:rPr>
              <w:t> 554.5279</w:t>
            </w:r>
          </w:p>
        </w:tc>
        <w:tc>
          <w:tcPr>
            <w:tcW w:w="847" w:type="dxa"/>
            <w:tcBorders>
              <w:top w:val="nil"/>
              <w:left w:val="nil"/>
              <w:bottom w:val="single" w:sz="4" w:space="0" w:color="auto"/>
              <w:right w:val="single" w:sz="4" w:space="0" w:color="auto"/>
            </w:tcBorders>
            <w:shd w:val="clear" w:color="auto" w:fill="auto"/>
            <w:vAlign w:val="center"/>
            <w:hideMark/>
          </w:tcPr>
          <w:p w:rsidR="00D653FE" w:rsidRPr="0010716B" w:rsidRDefault="00D653FE" w:rsidP="006D13B2">
            <w:pPr>
              <w:spacing w:after="0" w:line="360" w:lineRule="auto"/>
              <w:jc w:val="both"/>
              <w:rPr>
                <w:rFonts w:ascii="Times New Roman" w:eastAsia="Times New Roman" w:hAnsi="Times New Roman" w:cs="Times New Roman"/>
                <w:color w:val="000000"/>
                <w:sz w:val="24"/>
                <w:szCs w:val="24"/>
              </w:rPr>
            </w:pPr>
            <w:r w:rsidRPr="0010716B">
              <w:rPr>
                <w:rFonts w:ascii="Times New Roman" w:eastAsia="Times New Roman" w:hAnsi="Times New Roman" w:cs="Times New Roman"/>
                <w:color w:val="000000"/>
                <w:sz w:val="24"/>
                <w:szCs w:val="24"/>
              </w:rPr>
              <w:t>525</w:t>
            </w:r>
          </w:p>
        </w:tc>
        <w:tc>
          <w:tcPr>
            <w:tcW w:w="937" w:type="dxa"/>
            <w:tcBorders>
              <w:top w:val="nil"/>
              <w:left w:val="nil"/>
              <w:bottom w:val="single" w:sz="4" w:space="0" w:color="auto"/>
              <w:right w:val="single" w:sz="4" w:space="0" w:color="auto"/>
            </w:tcBorders>
            <w:shd w:val="clear" w:color="auto" w:fill="auto"/>
            <w:vAlign w:val="center"/>
            <w:hideMark/>
          </w:tcPr>
          <w:p w:rsidR="00D653FE" w:rsidRPr="0010716B" w:rsidRDefault="00D653FE" w:rsidP="006D13B2">
            <w:pPr>
              <w:spacing w:after="0" w:line="360" w:lineRule="auto"/>
              <w:jc w:val="both"/>
              <w:rPr>
                <w:rFonts w:ascii="Times New Roman" w:eastAsia="Times New Roman" w:hAnsi="Times New Roman" w:cs="Times New Roman"/>
                <w:color w:val="000000"/>
                <w:sz w:val="24"/>
                <w:szCs w:val="24"/>
              </w:rPr>
            </w:pPr>
            <w:r w:rsidRPr="0010716B">
              <w:rPr>
                <w:rFonts w:ascii="Times New Roman" w:eastAsia="Times New Roman" w:hAnsi="Times New Roman" w:cs="Times New Roman"/>
                <w:color w:val="000000"/>
                <w:sz w:val="24"/>
                <w:szCs w:val="24"/>
              </w:rPr>
              <w:t> 0.1800</w:t>
            </w:r>
          </w:p>
        </w:tc>
      </w:tr>
    </w:tbl>
    <w:p w:rsidR="002B60F2" w:rsidRDefault="00CC1B72" w:rsidP="00714BF5">
      <w:pPr>
        <w:spacing w:after="240" w:line="360" w:lineRule="auto"/>
        <w:jc w:val="both"/>
        <w:rPr>
          <w:rFonts w:ascii="Times New Roman" w:hAnsi="Times New Roman" w:cs="Times New Roman"/>
          <w:sz w:val="24"/>
          <w:szCs w:val="24"/>
        </w:rPr>
      </w:pPr>
      <w:r w:rsidRPr="00086454">
        <w:rPr>
          <w:rFonts w:ascii="Times New Roman" w:hAnsi="Times New Roman" w:cs="Times New Roman"/>
          <w:sz w:val="24"/>
          <w:szCs w:val="24"/>
        </w:rPr>
        <w:t>Source: own computation using Eviews 7</w:t>
      </w:r>
      <w:bookmarkStart w:id="378" w:name="_Toc502846049"/>
      <w:r w:rsidR="006B75FA">
        <w:t>software</w:t>
      </w:r>
    </w:p>
    <w:p w:rsidR="00661E74" w:rsidRDefault="00661E74" w:rsidP="00714BF5">
      <w:pPr>
        <w:spacing w:after="240" w:line="360" w:lineRule="auto"/>
        <w:jc w:val="both"/>
        <w:rPr>
          <w:rFonts w:ascii="Times New Roman" w:hAnsi="Times New Roman" w:cs="Times New Roman"/>
          <w:sz w:val="24"/>
          <w:szCs w:val="24"/>
        </w:rPr>
      </w:pPr>
    </w:p>
    <w:p w:rsidR="00661E74" w:rsidRDefault="00661E74" w:rsidP="00714BF5">
      <w:pPr>
        <w:spacing w:after="240" w:line="360" w:lineRule="auto"/>
        <w:jc w:val="both"/>
        <w:rPr>
          <w:rFonts w:ascii="Times New Roman" w:hAnsi="Times New Roman" w:cs="Times New Roman"/>
          <w:sz w:val="24"/>
          <w:szCs w:val="24"/>
        </w:rPr>
      </w:pPr>
    </w:p>
    <w:p w:rsidR="00661E74" w:rsidRDefault="00661E74" w:rsidP="00714BF5">
      <w:pPr>
        <w:spacing w:after="240" w:line="360" w:lineRule="auto"/>
        <w:jc w:val="both"/>
        <w:rPr>
          <w:rFonts w:ascii="Times New Roman" w:hAnsi="Times New Roman" w:cs="Times New Roman"/>
          <w:sz w:val="24"/>
          <w:szCs w:val="24"/>
        </w:rPr>
      </w:pPr>
    </w:p>
    <w:p w:rsidR="00661E74" w:rsidRDefault="00661E74" w:rsidP="00714BF5">
      <w:pPr>
        <w:spacing w:after="240" w:line="360" w:lineRule="auto"/>
        <w:jc w:val="both"/>
        <w:rPr>
          <w:rFonts w:ascii="Times New Roman" w:hAnsi="Times New Roman" w:cs="Times New Roman"/>
          <w:sz w:val="24"/>
          <w:szCs w:val="24"/>
        </w:rPr>
      </w:pPr>
    </w:p>
    <w:p w:rsidR="00661E74" w:rsidRDefault="00661E74" w:rsidP="00714BF5">
      <w:pPr>
        <w:spacing w:after="240" w:line="360" w:lineRule="auto"/>
        <w:jc w:val="both"/>
        <w:rPr>
          <w:rFonts w:ascii="Times New Roman" w:hAnsi="Times New Roman" w:cs="Times New Roman"/>
          <w:sz w:val="24"/>
          <w:szCs w:val="24"/>
        </w:rPr>
      </w:pPr>
    </w:p>
    <w:p w:rsidR="00661E74" w:rsidRDefault="00661E74" w:rsidP="00714BF5">
      <w:pPr>
        <w:spacing w:after="240" w:line="360" w:lineRule="auto"/>
        <w:jc w:val="both"/>
        <w:rPr>
          <w:rFonts w:ascii="Times New Roman" w:hAnsi="Times New Roman" w:cs="Times New Roman"/>
          <w:sz w:val="24"/>
          <w:szCs w:val="24"/>
        </w:rPr>
      </w:pPr>
    </w:p>
    <w:p w:rsidR="00661E74" w:rsidRDefault="00661E74" w:rsidP="00714BF5">
      <w:pPr>
        <w:spacing w:after="240" w:line="360" w:lineRule="auto"/>
        <w:jc w:val="both"/>
        <w:rPr>
          <w:rFonts w:ascii="Times New Roman" w:hAnsi="Times New Roman" w:cs="Times New Roman"/>
          <w:sz w:val="24"/>
          <w:szCs w:val="24"/>
        </w:rPr>
      </w:pPr>
    </w:p>
    <w:p w:rsidR="00661E74" w:rsidRDefault="00661E74" w:rsidP="00714BF5">
      <w:pPr>
        <w:spacing w:after="240" w:line="360" w:lineRule="auto"/>
        <w:jc w:val="both"/>
        <w:rPr>
          <w:rFonts w:ascii="Times New Roman" w:hAnsi="Times New Roman" w:cs="Times New Roman"/>
          <w:sz w:val="24"/>
          <w:szCs w:val="24"/>
        </w:rPr>
      </w:pPr>
    </w:p>
    <w:p w:rsidR="00661E74" w:rsidRPr="002B60F2" w:rsidRDefault="00661E74" w:rsidP="00714BF5">
      <w:pPr>
        <w:spacing w:after="240" w:line="360" w:lineRule="auto"/>
        <w:ind w:left="-180"/>
        <w:jc w:val="both"/>
        <w:rPr>
          <w:rFonts w:ascii="Times New Roman" w:hAnsi="Times New Roman" w:cs="Times New Roman"/>
          <w:sz w:val="24"/>
          <w:szCs w:val="24"/>
        </w:rPr>
      </w:pPr>
    </w:p>
    <w:p w:rsidR="00CC1B72" w:rsidRPr="0010716B" w:rsidRDefault="00AE6403" w:rsidP="00714BF5">
      <w:pPr>
        <w:pStyle w:val="Heading1"/>
        <w:spacing w:before="0" w:after="240" w:line="360" w:lineRule="auto"/>
        <w:ind w:left="540"/>
        <w:jc w:val="center"/>
        <w:rPr>
          <w:rFonts w:ascii="Times New Roman" w:hAnsi="Times New Roman" w:cs="Times New Roman"/>
          <w:color w:val="auto"/>
        </w:rPr>
      </w:pPr>
      <w:bookmarkStart w:id="379" w:name="_Toc49266456"/>
      <w:r w:rsidRPr="0010716B">
        <w:rPr>
          <w:rFonts w:ascii="Times New Roman" w:hAnsi="Times New Roman" w:cs="Times New Roman"/>
          <w:color w:val="auto"/>
        </w:rPr>
        <w:lastRenderedPageBreak/>
        <w:t xml:space="preserve">CHAPTER </w:t>
      </w:r>
      <w:r w:rsidR="00CF2A2F" w:rsidRPr="0010716B">
        <w:rPr>
          <w:rFonts w:ascii="Times New Roman" w:hAnsi="Times New Roman" w:cs="Times New Roman"/>
          <w:color w:val="auto"/>
        </w:rPr>
        <w:t>FIVE</w:t>
      </w:r>
      <w:bookmarkEnd w:id="378"/>
      <w:bookmarkEnd w:id="379"/>
    </w:p>
    <w:p w:rsidR="00CC1B72" w:rsidRPr="0010716B" w:rsidRDefault="0065771F" w:rsidP="00714BF5">
      <w:pPr>
        <w:pStyle w:val="Heading2"/>
        <w:rPr>
          <w:rFonts w:ascii="Times New Roman" w:hAnsi="Times New Roman" w:cs="Times New Roman"/>
          <w:color w:val="auto"/>
          <w:sz w:val="24"/>
          <w:szCs w:val="24"/>
        </w:rPr>
      </w:pPr>
      <w:bookmarkStart w:id="380" w:name="_Toc502846050"/>
      <w:bookmarkStart w:id="381" w:name="_Toc49266457"/>
      <w:r>
        <w:rPr>
          <w:rFonts w:ascii="Times New Roman" w:hAnsi="Times New Roman" w:cs="Times New Roman"/>
          <w:color w:val="auto"/>
          <w:sz w:val="24"/>
          <w:szCs w:val="24"/>
        </w:rPr>
        <w:t xml:space="preserve">SUMMARY, </w:t>
      </w:r>
      <w:r w:rsidR="00CF2A2F" w:rsidRPr="0010716B">
        <w:rPr>
          <w:rFonts w:ascii="Times New Roman" w:hAnsi="Times New Roman" w:cs="Times New Roman"/>
          <w:color w:val="auto"/>
          <w:sz w:val="24"/>
          <w:szCs w:val="24"/>
        </w:rPr>
        <w:t>CONCLUSIONS AND RECOMMENDATIONS</w:t>
      </w:r>
      <w:bookmarkEnd w:id="380"/>
      <w:bookmarkEnd w:id="381"/>
    </w:p>
    <w:p w:rsidR="0065771F" w:rsidRDefault="00F402EB" w:rsidP="00F402EB">
      <w:pPr>
        <w:pStyle w:val="Heading2"/>
        <w:numPr>
          <w:ilvl w:val="1"/>
          <w:numId w:val="8"/>
        </w:numPr>
        <w:tabs>
          <w:tab w:val="left" w:pos="90"/>
          <w:tab w:val="left" w:pos="270"/>
        </w:tabs>
        <w:spacing w:line="360" w:lineRule="auto"/>
        <w:ind w:left="180" w:hanging="270"/>
        <w:rPr>
          <w:rFonts w:ascii="Times New Roman" w:hAnsi="Times New Roman" w:cs="Times New Roman"/>
          <w:color w:val="auto"/>
          <w:sz w:val="24"/>
          <w:szCs w:val="24"/>
        </w:rPr>
      </w:pPr>
      <w:bookmarkStart w:id="382" w:name="_Toc49266458"/>
      <w:bookmarkStart w:id="383" w:name="_Toc496609137"/>
      <w:bookmarkStart w:id="384" w:name="_Toc498074127"/>
      <w:bookmarkStart w:id="385" w:name="_Toc498108803"/>
      <w:bookmarkStart w:id="386" w:name="_Toc498152396"/>
      <w:bookmarkStart w:id="387" w:name="_Toc498284026"/>
      <w:bookmarkStart w:id="388" w:name="_Toc502846051"/>
      <w:r>
        <w:rPr>
          <w:rFonts w:ascii="Times New Roman" w:hAnsi="Times New Roman" w:cs="Times New Roman"/>
          <w:color w:val="auto"/>
          <w:sz w:val="24"/>
          <w:szCs w:val="24"/>
        </w:rPr>
        <w:t xml:space="preserve">. </w:t>
      </w:r>
      <w:r w:rsidR="0065771F">
        <w:rPr>
          <w:rFonts w:ascii="Times New Roman" w:hAnsi="Times New Roman" w:cs="Times New Roman"/>
          <w:color w:val="auto"/>
          <w:sz w:val="24"/>
          <w:szCs w:val="24"/>
        </w:rPr>
        <w:t>Summary</w:t>
      </w:r>
      <w:bookmarkEnd w:id="382"/>
    </w:p>
    <w:p w:rsidR="00A81C08" w:rsidRDefault="0065771F" w:rsidP="00A81C08">
      <w:pPr>
        <w:autoSpaceDE w:val="0"/>
        <w:autoSpaceDN w:val="0"/>
        <w:adjustRightInd w:val="0"/>
        <w:spacing w:after="240" w:line="360" w:lineRule="auto"/>
        <w:ind w:left="-180"/>
        <w:jc w:val="both"/>
        <w:rPr>
          <w:rFonts w:ascii="Times New Roman" w:hAnsi="Times New Roman" w:cs="Times New Roman"/>
          <w:sz w:val="24"/>
          <w:szCs w:val="24"/>
        </w:rPr>
      </w:pPr>
      <w:r w:rsidRPr="00A81C08">
        <w:rPr>
          <w:rFonts w:ascii="Times New Roman" w:hAnsi="Times New Roman" w:cs="Times New Roman"/>
          <w:sz w:val="24"/>
          <w:szCs w:val="24"/>
        </w:rPr>
        <w:t xml:space="preserve">The main purpose of this study was to </w:t>
      </w:r>
      <w:r w:rsidR="00BF08AB">
        <w:rPr>
          <w:rFonts w:ascii="Times New Roman" w:hAnsi="Times New Roman" w:cs="Times New Roman"/>
          <w:sz w:val="24"/>
          <w:szCs w:val="24"/>
        </w:rPr>
        <w:t>investigate</w:t>
      </w:r>
      <w:r w:rsidR="00850A7D" w:rsidRPr="00A81C08">
        <w:rPr>
          <w:rFonts w:ascii="Times New Roman" w:hAnsi="Times New Roman" w:cs="Times New Roman"/>
          <w:sz w:val="24"/>
          <w:szCs w:val="24"/>
        </w:rPr>
        <w:t xml:space="preserve"> the</w:t>
      </w:r>
      <w:r w:rsidR="00BB6D7A" w:rsidRPr="00A81C08">
        <w:rPr>
          <w:rFonts w:ascii="Times New Roman" w:hAnsi="Times New Roman" w:cs="Times New Roman"/>
          <w:sz w:val="24"/>
          <w:szCs w:val="24"/>
        </w:rPr>
        <w:t xml:space="preserve"> effect of government </w:t>
      </w:r>
      <w:r w:rsidRPr="00A81C08">
        <w:rPr>
          <w:rFonts w:ascii="Times New Roman" w:hAnsi="Times New Roman" w:cs="Times New Roman"/>
          <w:sz w:val="24"/>
          <w:szCs w:val="24"/>
        </w:rPr>
        <w:t>expenditure on the d</w:t>
      </w:r>
      <w:r w:rsidR="00BB6D7A" w:rsidRPr="00A81C08">
        <w:rPr>
          <w:rFonts w:ascii="Times New Roman" w:hAnsi="Times New Roman" w:cs="Times New Roman"/>
          <w:sz w:val="24"/>
          <w:szCs w:val="24"/>
        </w:rPr>
        <w:t>ifferent components of economic growth in Ethiopia over the period 1974 to 2017</w:t>
      </w:r>
      <w:r w:rsidRPr="00A81C08">
        <w:rPr>
          <w:rFonts w:ascii="Times New Roman" w:hAnsi="Times New Roman" w:cs="Times New Roman"/>
          <w:sz w:val="24"/>
          <w:szCs w:val="24"/>
        </w:rPr>
        <w:t xml:space="preserve">. Existing literature </w:t>
      </w:r>
      <w:r w:rsidR="00BB6D7A" w:rsidRPr="00A81C08">
        <w:rPr>
          <w:rFonts w:ascii="Times New Roman" w:hAnsi="Times New Roman" w:cs="Times New Roman"/>
          <w:sz w:val="24"/>
          <w:szCs w:val="24"/>
        </w:rPr>
        <w:t xml:space="preserve">on this topic focused mainly on </w:t>
      </w:r>
      <w:r w:rsidRPr="00A81C08">
        <w:rPr>
          <w:rFonts w:ascii="Times New Roman" w:hAnsi="Times New Roman" w:cs="Times New Roman"/>
          <w:sz w:val="24"/>
          <w:szCs w:val="24"/>
        </w:rPr>
        <w:t>aggregate government expenditure or the direction of causality between g</w:t>
      </w:r>
      <w:r w:rsidR="00BB6D7A" w:rsidRPr="00A81C08">
        <w:rPr>
          <w:rFonts w:ascii="Times New Roman" w:hAnsi="Times New Roman" w:cs="Times New Roman"/>
          <w:sz w:val="24"/>
          <w:szCs w:val="24"/>
        </w:rPr>
        <w:t xml:space="preserve">overnment </w:t>
      </w:r>
      <w:r w:rsidRPr="00A81C08">
        <w:rPr>
          <w:rFonts w:ascii="Times New Roman" w:hAnsi="Times New Roman" w:cs="Times New Roman"/>
          <w:sz w:val="24"/>
          <w:szCs w:val="24"/>
        </w:rPr>
        <w:t xml:space="preserve">expenditure and economic growth. </w:t>
      </w:r>
      <w:r w:rsidR="00A81C08" w:rsidRPr="001635F8">
        <w:rPr>
          <w:rFonts w:ascii="Times New Roman" w:hAnsi="Times New Roman" w:cs="Times New Roman"/>
          <w:sz w:val="24"/>
          <w:szCs w:val="24"/>
        </w:rPr>
        <w:t xml:space="preserve">The long run economic growths have a positive relationship </w:t>
      </w:r>
      <w:r w:rsidR="009F5053" w:rsidRPr="001635F8">
        <w:rPr>
          <w:rFonts w:ascii="Times New Roman" w:hAnsi="Times New Roman" w:cs="Times New Roman"/>
          <w:sz w:val="24"/>
          <w:szCs w:val="24"/>
        </w:rPr>
        <w:t>with</w:t>
      </w:r>
      <w:r w:rsidR="009F5053" w:rsidRPr="00A81C08">
        <w:rPr>
          <w:rFonts w:ascii="Times New Roman" w:hAnsi="Times New Roman" w:cs="Times New Roman"/>
          <w:sz w:val="24"/>
          <w:szCs w:val="24"/>
        </w:rPr>
        <w:t xml:space="preserve"> Government</w:t>
      </w:r>
      <w:r w:rsidR="00850A7D" w:rsidRPr="00A81C08">
        <w:rPr>
          <w:rFonts w:ascii="Times New Roman" w:hAnsi="Times New Roman" w:cs="Times New Roman"/>
          <w:sz w:val="24"/>
          <w:szCs w:val="24"/>
        </w:rPr>
        <w:t xml:space="preserve"> spending on education and private investment, but spending on health sector have a negative rel</w:t>
      </w:r>
      <w:r w:rsidR="00A81C08" w:rsidRPr="00A81C08">
        <w:rPr>
          <w:rFonts w:ascii="Times New Roman" w:hAnsi="Times New Roman" w:cs="Times New Roman"/>
          <w:sz w:val="24"/>
          <w:szCs w:val="24"/>
        </w:rPr>
        <w:t>ationship with economic growth.</w:t>
      </w:r>
    </w:p>
    <w:p w:rsidR="00A81C08" w:rsidRDefault="0065771F" w:rsidP="00A81C08">
      <w:pPr>
        <w:autoSpaceDE w:val="0"/>
        <w:autoSpaceDN w:val="0"/>
        <w:adjustRightInd w:val="0"/>
        <w:spacing w:after="240" w:line="360" w:lineRule="auto"/>
        <w:ind w:left="-180"/>
        <w:jc w:val="both"/>
        <w:rPr>
          <w:rFonts w:ascii="Times New Roman" w:hAnsi="Times New Roman" w:cs="Times New Roman"/>
          <w:sz w:val="24"/>
          <w:szCs w:val="24"/>
        </w:rPr>
      </w:pPr>
      <w:r w:rsidRPr="00A81C08">
        <w:rPr>
          <w:rFonts w:ascii="Times New Roman" w:hAnsi="Times New Roman" w:cs="Times New Roman"/>
          <w:sz w:val="24"/>
          <w:szCs w:val="24"/>
        </w:rPr>
        <w:t xml:space="preserve">This </w:t>
      </w:r>
      <w:r w:rsidR="009F5053" w:rsidRPr="00A81C08">
        <w:rPr>
          <w:rFonts w:ascii="Times New Roman" w:hAnsi="Times New Roman" w:cs="Times New Roman"/>
          <w:sz w:val="24"/>
          <w:szCs w:val="24"/>
        </w:rPr>
        <w:t>study contributes</w:t>
      </w:r>
      <w:r w:rsidRPr="00A81C08">
        <w:rPr>
          <w:rFonts w:ascii="Times New Roman" w:hAnsi="Times New Roman" w:cs="Times New Roman"/>
          <w:sz w:val="24"/>
          <w:szCs w:val="24"/>
        </w:rPr>
        <w:t xml:space="preserve"> to previous knowledge by providing gov</w:t>
      </w:r>
      <w:r w:rsidR="00BB6D7A" w:rsidRPr="00A81C08">
        <w:rPr>
          <w:rFonts w:ascii="Times New Roman" w:hAnsi="Times New Roman" w:cs="Times New Roman"/>
          <w:sz w:val="24"/>
          <w:szCs w:val="24"/>
        </w:rPr>
        <w:t xml:space="preserve">ernment with information on the </w:t>
      </w:r>
      <w:r w:rsidRPr="00A81C08">
        <w:rPr>
          <w:rFonts w:ascii="Times New Roman" w:hAnsi="Times New Roman" w:cs="Times New Roman"/>
          <w:sz w:val="24"/>
          <w:szCs w:val="24"/>
        </w:rPr>
        <w:t>precise effects of government expenditure on d</w:t>
      </w:r>
      <w:r w:rsidR="00BB6D7A" w:rsidRPr="00A81C08">
        <w:rPr>
          <w:rFonts w:ascii="Times New Roman" w:hAnsi="Times New Roman" w:cs="Times New Roman"/>
          <w:sz w:val="24"/>
          <w:szCs w:val="24"/>
        </w:rPr>
        <w:t xml:space="preserve">ifferent components of economic </w:t>
      </w:r>
      <w:r w:rsidRPr="00A81C08">
        <w:rPr>
          <w:rFonts w:ascii="Times New Roman" w:hAnsi="Times New Roman" w:cs="Times New Roman"/>
          <w:sz w:val="24"/>
          <w:szCs w:val="24"/>
        </w:rPr>
        <w:t>growth. This will benefit the economy well in that</w:t>
      </w:r>
      <w:r w:rsidR="00BB6D7A" w:rsidRPr="00A81C08">
        <w:rPr>
          <w:rFonts w:ascii="Times New Roman" w:hAnsi="Times New Roman" w:cs="Times New Roman"/>
          <w:sz w:val="24"/>
          <w:szCs w:val="24"/>
        </w:rPr>
        <w:t xml:space="preserve"> the widening economic problems </w:t>
      </w:r>
      <w:r w:rsidRPr="00A81C08">
        <w:rPr>
          <w:rFonts w:ascii="Times New Roman" w:hAnsi="Times New Roman" w:cs="Times New Roman"/>
          <w:sz w:val="24"/>
          <w:szCs w:val="24"/>
        </w:rPr>
        <w:t>despite continuous government interventions wi</w:t>
      </w:r>
      <w:r w:rsidR="00BB6D7A" w:rsidRPr="00A81C08">
        <w:rPr>
          <w:rFonts w:ascii="Times New Roman" w:hAnsi="Times New Roman" w:cs="Times New Roman"/>
          <w:sz w:val="24"/>
          <w:szCs w:val="24"/>
        </w:rPr>
        <w:t xml:space="preserve">ll be curbed. It will also help </w:t>
      </w:r>
      <w:r w:rsidRPr="00A81C08">
        <w:rPr>
          <w:rFonts w:ascii="Times New Roman" w:hAnsi="Times New Roman" w:cs="Times New Roman"/>
          <w:sz w:val="24"/>
          <w:szCs w:val="24"/>
        </w:rPr>
        <w:t>government to focus on those areas of the eco</w:t>
      </w:r>
      <w:r w:rsidR="00BB6D7A" w:rsidRPr="00A81C08">
        <w:rPr>
          <w:rFonts w:ascii="Times New Roman" w:hAnsi="Times New Roman" w:cs="Times New Roman"/>
          <w:sz w:val="24"/>
          <w:szCs w:val="24"/>
        </w:rPr>
        <w:t xml:space="preserve">nomy where increased government </w:t>
      </w:r>
      <w:r w:rsidRPr="00A81C08">
        <w:rPr>
          <w:rFonts w:ascii="Times New Roman" w:hAnsi="Times New Roman" w:cs="Times New Roman"/>
          <w:sz w:val="24"/>
          <w:szCs w:val="24"/>
        </w:rPr>
        <w:t>expenditure will be most productively employed. In add</w:t>
      </w:r>
      <w:r w:rsidR="00BB6D7A" w:rsidRPr="00A81C08">
        <w:rPr>
          <w:rFonts w:ascii="Times New Roman" w:hAnsi="Times New Roman" w:cs="Times New Roman"/>
          <w:sz w:val="24"/>
          <w:szCs w:val="24"/>
        </w:rPr>
        <w:t xml:space="preserve">ition, the analysis will assist </w:t>
      </w:r>
      <w:r w:rsidRPr="00A81C08">
        <w:rPr>
          <w:rFonts w:ascii="Times New Roman" w:hAnsi="Times New Roman" w:cs="Times New Roman"/>
          <w:sz w:val="24"/>
          <w:szCs w:val="24"/>
        </w:rPr>
        <w:t>policymakers to design appropriate macroeconomic p</w:t>
      </w:r>
      <w:r w:rsidR="00BB6D7A" w:rsidRPr="00A81C08">
        <w:rPr>
          <w:rFonts w:ascii="Times New Roman" w:hAnsi="Times New Roman" w:cs="Times New Roman"/>
          <w:sz w:val="24"/>
          <w:szCs w:val="24"/>
        </w:rPr>
        <w:t xml:space="preserve">olicies that will best suit the </w:t>
      </w:r>
      <w:r w:rsidRPr="00A81C08">
        <w:rPr>
          <w:rFonts w:ascii="Times New Roman" w:hAnsi="Times New Roman" w:cs="Times New Roman"/>
          <w:sz w:val="24"/>
          <w:szCs w:val="24"/>
        </w:rPr>
        <w:t xml:space="preserve">structure of the </w:t>
      </w:r>
      <w:r w:rsidR="00352C35" w:rsidRPr="00A81C08">
        <w:rPr>
          <w:rFonts w:ascii="Times New Roman" w:hAnsi="Times New Roman" w:cs="Times New Roman"/>
          <w:sz w:val="24"/>
          <w:szCs w:val="24"/>
        </w:rPr>
        <w:t>Ethiopian</w:t>
      </w:r>
      <w:r w:rsidR="00A81C08">
        <w:rPr>
          <w:rFonts w:ascii="Times New Roman" w:hAnsi="Times New Roman" w:cs="Times New Roman"/>
          <w:sz w:val="24"/>
          <w:szCs w:val="24"/>
        </w:rPr>
        <w:t xml:space="preserve"> economy.</w:t>
      </w:r>
    </w:p>
    <w:p w:rsidR="00A81C08" w:rsidRDefault="0065771F" w:rsidP="00A81C08">
      <w:pPr>
        <w:autoSpaceDE w:val="0"/>
        <w:autoSpaceDN w:val="0"/>
        <w:adjustRightInd w:val="0"/>
        <w:spacing w:after="240" w:line="360" w:lineRule="auto"/>
        <w:ind w:left="-180"/>
        <w:jc w:val="both"/>
        <w:rPr>
          <w:rFonts w:ascii="Times New Roman" w:hAnsi="Times New Roman" w:cs="Times New Roman"/>
          <w:color w:val="000000"/>
          <w:sz w:val="24"/>
          <w:szCs w:val="24"/>
        </w:rPr>
      </w:pPr>
      <w:r w:rsidRPr="00A81C08">
        <w:rPr>
          <w:rFonts w:ascii="Times New Roman" w:hAnsi="Times New Roman" w:cs="Times New Roman"/>
          <w:sz w:val="24"/>
          <w:szCs w:val="24"/>
        </w:rPr>
        <w:t>To achieve the ma</w:t>
      </w:r>
      <w:r w:rsidR="00B72FAC">
        <w:rPr>
          <w:rFonts w:ascii="Times New Roman" w:hAnsi="Times New Roman" w:cs="Times New Roman"/>
          <w:sz w:val="24"/>
          <w:szCs w:val="24"/>
        </w:rPr>
        <w:t>in objective of the study, two</w:t>
      </w:r>
      <w:r w:rsidR="00BB6D7A" w:rsidRPr="00A81C08">
        <w:rPr>
          <w:rFonts w:ascii="Times New Roman" w:hAnsi="Times New Roman" w:cs="Times New Roman"/>
          <w:sz w:val="24"/>
          <w:szCs w:val="24"/>
        </w:rPr>
        <w:t xml:space="preserve"> other specific objectives were </w:t>
      </w:r>
      <w:r w:rsidRPr="00A81C08">
        <w:rPr>
          <w:rFonts w:ascii="Times New Roman" w:hAnsi="Times New Roman" w:cs="Times New Roman"/>
          <w:sz w:val="24"/>
          <w:szCs w:val="24"/>
        </w:rPr>
        <w:t xml:space="preserve">investigated and they are: to </w:t>
      </w:r>
      <w:r w:rsidR="00B72FAC">
        <w:rPr>
          <w:rFonts w:ascii="Times New Roman" w:hAnsi="Times New Roman" w:cs="Times New Roman"/>
          <w:sz w:val="24"/>
          <w:szCs w:val="24"/>
        </w:rPr>
        <w:t xml:space="preserve">examine the effect of government expenditure on economic growth of </w:t>
      </w:r>
      <w:r w:rsidRPr="00A81C08">
        <w:rPr>
          <w:rFonts w:ascii="Times New Roman" w:hAnsi="Times New Roman" w:cs="Times New Roman"/>
          <w:sz w:val="24"/>
          <w:szCs w:val="24"/>
        </w:rPr>
        <w:t xml:space="preserve"> </w:t>
      </w:r>
      <w:r w:rsidR="009F5053" w:rsidRPr="00A81C08">
        <w:rPr>
          <w:rFonts w:ascii="Times New Roman" w:hAnsi="Times New Roman" w:cs="Times New Roman"/>
          <w:sz w:val="24"/>
          <w:szCs w:val="24"/>
        </w:rPr>
        <w:t>selected</w:t>
      </w:r>
      <w:r w:rsidR="009F5053">
        <w:rPr>
          <w:rFonts w:ascii="Times New Roman" w:hAnsi="Times New Roman" w:cs="Times New Roman"/>
          <w:color w:val="000000"/>
          <w:sz w:val="24"/>
          <w:szCs w:val="24"/>
        </w:rPr>
        <w:t xml:space="preserve"> sector</w:t>
      </w:r>
      <w:r w:rsidR="00BB6D7A" w:rsidRPr="00A81C08">
        <w:rPr>
          <w:rFonts w:ascii="Times New Roman" w:hAnsi="Times New Roman" w:cs="Times New Roman"/>
          <w:color w:val="000000"/>
          <w:sz w:val="24"/>
          <w:szCs w:val="24"/>
        </w:rPr>
        <w:t xml:space="preserve">, </w:t>
      </w:r>
      <w:r w:rsidR="00B72FAC">
        <w:rPr>
          <w:rFonts w:ascii="Times New Roman" w:hAnsi="Times New Roman" w:cs="Times New Roman"/>
          <w:color w:val="000000"/>
          <w:sz w:val="24"/>
          <w:szCs w:val="24"/>
        </w:rPr>
        <w:t>to evaluate public expenditure have a crowd in or crowd out effect on private sector in the long run and short run</w:t>
      </w:r>
      <w:r w:rsidR="00BB6D7A" w:rsidRPr="00A81C08">
        <w:rPr>
          <w:rFonts w:ascii="Times New Roman" w:hAnsi="Times New Roman" w:cs="Times New Roman"/>
          <w:color w:val="000000"/>
          <w:sz w:val="24"/>
          <w:szCs w:val="24"/>
        </w:rPr>
        <w:t xml:space="preserve"> effects of the va</w:t>
      </w:r>
      <w:r w:rsidR="00B72FAC">
        <w:rPr>
          <w:rFonts w:ascii="Times New Roman" w:hAnsi="Times New Roman" w:cs="Times New Roman"/>
          <w:color w:val="000000"/>
          <w:sz w:val="24"/>
          <w:szCs w:val="24"/>
        </w:rPr>
        <w:t>riables used on economic growth</w:t>
      </w:r>
      <w:r w:rsidR="00BB6D7A" w:rsidRPr="00A81C08">
        <w:rPr>
          <w:rFonts w:ascii="Times New Roman" w:hAnsi="Times New Roman" w:cs="Times New Roman"/>
          <w:color w:val="000000"/>
          <w:sz w:val="24"/>
          <w:szCs w:val="24"/>
        </w:rPr>
        <w:t>.</w:t>
      </w:r>
    </w:p>
    <w:p w:rsidR="0080641A" w:rsidRDefault="0080641A" w:rsidP="0080641A">
      <w:pPr>
        <w:autoSpaceDE w:val="0"/>
        <w:autoSpaceDN w:val="0"/>
        <w:adjustRightInd w:val="0"/>
        <w:spacing w:after="240" w:line="360" w:lineRule="auto"/>
        <w:ind w:left="-180"/>
        <w:jc w:val="both"/>
        <w:rPr>
          <w:rFonts w:ascii="Times New Roman" w:hAnsi="Times New Roman" w:cs="Times New Roman"/>
          <w:sz w:val="24"/>
          <w:szCs w:val="24"/>
        </w:rPr>
      </w:pPr>
      <w:r w:rsidRPr="0080641A">
        <w:rPr>
          <w:rFonts w:ascii="Times New Roman" w:hAnsi="Times New Roman" w:cs="Times New Roman"/>
          <w:color w:val="000000"/>
          <w:sz w:val="24"/>
          <w:szCs w:val="24"/>
        </w:rPr>
        <w:t xml:space="preserve">The vector error correction mechanism (VECM) is the econometric methodology </w:t>
      </w:r>
      <w:r w:rsidR="009F5053" w:rsidRPr="0080641A">
        <w:rPr>
          <w:rFonts w:ascii="Times New Roman" w:hAnsi="Times New Roman" w:cs="Times New Roman"/>
          <w:color w:val="000000"/>
          <w:sz w:val="24"/>
          <w:szCs w:val="24"/>
        </w:rPr>
        <w:t>used to</w:t>
      </w:r>
      <w:r w:rsidRPr="0080641A">
        <w:rPr>
          <w:rFonts w:ascii="Times New Roman" w:hAnsi="Times New Roman" w:cs="Times New Roman"/>
          <w:color w:val="000000"/>
          <w:sz w:val="24"/>
          <w:szCs w:val="24"/>
        </w:rPr>
        <w:t xml:space="preserve"> analyses the variables in this study. This approach helps to evaluate short-</w:t>
      </w:r>
      <w:r w:rsidR="009F5053" w:rsidRPr="0080641A">
        <w:rPr>
          <w:rFonts w:ascii="Times New Roman" w:hAnsi="Times New Roman" w:cs="Times New Roman"/>
          <w:color w:val="000000"/>
          <w:sz w:val="24"/>
          <w:szCs w:val="24"/>
        </w:rPr>
        <w:t>run dynamic</w:t>
      </w:r>
      <w:r w:rsidRPr="0080641A">
        <w:rPr>
          <w:rFonts w:ascii="Times New Roman" w:hAnsi="Times New Roman" w:cs="Times New Roman"/>
          <w:color w:val="000000"/>
          <w:sz w:val="24"/>
          <w:szCs w:val="24"/>
        </w:rPr>
        <w:t xml:space="preserve"> properties of the </w:t>
      </w:r>
      <w:r w:rsidR="009F5053" w:rsidRPr="0080641A">
        <w:rPr>
          <w:rFonts w:ascii="Times New Roman" w:hAnsi="Times New Roman" w:cs="Times New Roman"/>
          <w:color w:val="000000"/>
          <w:sz w:val="24"/>
          <w:szCs w:val="24"/>
        </w:rPr>
        <w:t>co integrated</w:t>
      </w:r>
      <w:r w:rsidRPr="0080641A">
        <w:rPr>
          <w:rFonts w:ascii="Times New Roman" w:hAnsi="Times New Roman" w:cs="Times New Roman"/>
          <w:color w:val="000000"/>
          <w:sz w:val="24"/>
          <w:szCs w:val="24"/>
        </w:rPr>
        <w:t xml:space="preserve"> variables when a long-run equilibrium relationship between variables is identified. Long-run estimates, Granger-</w:t>
      </w:r>
      <w:r w:rsidR="009F5053" w:rsidRPr="0080641A">
        <w:rPr>
          <w:rFonts w:ascii="Times New Roman" w:hAnsi="Times New Roman" w:cs="Times New Roman"/>
          <w:color w:val="000000"/>
          <w:sz w:val="24"/>
          <w:szCs w:val="24"/>
        </w:rPr>
        <w:t>causality tests</w:t>
      </w:r>
      <w:r w:rsidRPr="0080641A">
        <w:rPr>
          <w:rFonts w:ascii="Times New Roman" w:hAnsi="Times New Roman" w:cs="Times New Roman"/>
          <w:color w:val="000000"/>
          <w:sz w:val="24"/>
          <w:szCs w:val="24"/>
        </w:rPr>
        <w:t xml:space="preserve"> and diagnostic tests were also applied in accordance with the methodology. </w:t>
      </w:r>
      <w:r w:rsidR="009F5053" w:rsidRPr="0080641A">
        <w:rPr>
          <w:rFonts w:ascii="Times New Roman" w:hAnsi="Times New Roman" w:cs="Times New Roman"/>
          <w:color w:val="000000"/>
          <w:sz w:val="24"/>
          <w:szCs w:val="24"/>
        </w:rPr>
        <w:t>In order</w:t>
      </w:r>
      <w:r w:rsidRPr="0080641A">
        <w:rPr>
          <w:rFonts w:ascii="Times New Roman" w:hAnsi="Times New Roman" w:cs="Times New Roman"/>
          <w:color w:val="000000"/>
          <w:sz w:val="24"/>
          <w:szCs w:val="24"/>
        </w:rPr>
        <w:t xml:space="preserve"> to achieve the objective of </w:t>
      </w:r>
      <w:r w:rsidRPr="0080641A">
        <w:rPr>
          <w:rFonts w:ascii="Times New Roman" w:hAnsi="Times New Roman" w:cs="Times New Roman"/>
          <w:color w:val="000000"/>
          <w:sz w:val="24"/>
          <w:szCs w:val="24"/>
        </w:rPr>
        <w:lastRenderedPageBreak/>
        <w:t xml:space="preserve">the study, the chosen variables were based on </w:t>
      </w:r>
      <w:r w:rsidR="009F5053" w:rsidRPr="0080641A">
        <w:rPr>
          <w:rFonts w:ascii="Times New Roman" w:hAnsi="Times New Roman" w:cs="Times New Roman"/>
          <w:color w:val="000000"/>
          <w:sz w:val="24"/>
          <w:szCs w:val="24"/>
        </w:rPr>
        <w:t>the structure</w:t>
      </w:r>
      <w:r w:rsidRPr="0080641A">
        <w:rPr>
          <w:rFonts w:ascii="Times New Roman" w:hAnsi="Times New Roman" w:cs="Times New Roman"/>
          <w:color w:val="000000"/>
          <w:sz w:val="24"/>
          <w:szCs w:val="24"/>
        </w:rPr>
        <w:t xml:space="preserve"> of the </w:t>
      </w:r>
      <w:r>
        <w:rPr>
          <w:rFonts w:ascii="Times New Roman" w:hAnsi="Times New Roman" w:cs="Times New Roman"/>
          <w:color w:val="000000"/>
          <w:sz w:val="24"/>
          <w:szCs w:val="24"/>
        </w:rPr>
        <w:t>Ethiopian</w:t>
      </w:r>
      <w:r w:rsidRPr="0080641A">
        <w:rPr>
          <w:rFonts w:ascii="Times New Roman" w:hAnsi="Times New Roman" w:cs="Times New Roman"/>
          <w:color w:val="000000"/>
          <w:sz w:val="24"/>
          <w:szCs w:val="24"/>
        </w:rPr>
        <w:t xml:space="preserve"> economy</w:t>
      </w:r>
      <w:r w:rsidR="00B72FAC">
        <w:rPr>
          <w:rFonts w:ascii="Times New Roman" w:hAnsi="Times New Roman" w:cs="Times New Roman"/>
          <w:color w:val="000000"/>
          <w:sz w:val="24"/>
          <w:szCs w:val="24"/>
        </w:rPr>
        <w:t>.</w:t>
      </w:r>
      <w:r w:rsidRPr="0080641A">
        <w:rPr>
          <w:rFonts w:ascii="Times New Roman" w:hAnsi="Times New Roman" w:cs="Times New Roman"/>
          <w:color w:val="000000"/>
          <w:sz w:val="24"/>
          <w:szCs w:val="24"/>
        </w:rPr>
        <w:t xml:space="preserve"> The sample period ranged from </w:t>
      </w:r>
      <w:r w:rsidRPr="00A81C08">
        <w:rPr>
          <w:rFonts w:ascii="Times New Roman" w:hAnsi="Times New Roman" w:cs="Times New Roman"/>
          <w:sz w:val="24"/>
          <w:szCs w:val="24"/>
        </w:rPr>
        <w:t>1974 to 2017</w:t>
      </w:r>
      <w:r w:rsidRPr="0080641A">
        <w:rPr>
          <w:rFonts w:ascii="Times New Roman" w:hAnsi="Times New Roman" w:cs="Times New Roman"/>
          <w:color w:val="000000"/>
          <w:sz w:val="24"/>
          <w:szCs w:val="24"/>
        </w:rPr>
        <w:t xml:space="preserve">, due to </w:t>
      </w:r>
      <w:r w:rsidR="009F5053" w:rsidRPr="0080641A">
        <w:rPr>
          <w:rFonts w:ascii="Times New Roman" w:hAnsi="Times New Roman" w:cs="Times New Roman"/>
          <w:color w:val="000000"/>
          <w:sz w:val="24"/>
          <w:szCs w:val="24"/>
        </w:rPr>
        <w:t>the availability</w:t>
      </w:r>
      <w:r w:rsidRPr="0080641A">
        <w:rPr>
          <w:rFonts w:ascii="Times New Roman" w:hAnsi="Times New Roman" w:cs="Times New Roman"/>
          <w:color w:val="000000"/>
          <w:sz w:val="24"/>
          <w:szCs w:val="24"/>
        </w:rPr>
        <w:t xml:space="preserve"> of data.</w:t>
      </w:r>
    </w:p>
    <w:p w:rsidR="00BB6D7A" w:rsidRPr="000D19E6" w:rsidRDefault="000D19E6" w:rsidP="00A81C08">
      <w:pPr>
        <w:autoSpaceDE w:val="0"/>
        <w:autoSpaceDN w:val="0"/>
        <w:adjustRightInd w:val="0"/>
        <w:spacing w:after="240" w:line="360" w:lineRule="auto"/>
        <w:ind w:left="-180"/>
        <w:jc w:val="both"/>
        <w:rPr>
          <w:rFonts w:ascii="Times New Roman" w:hAnsi="Times New Roman" w:cs="Times New Roman"/>
          <w:sz w:val="24"/>
          <w:szCs w:val="24"/>
        </w:rPr>
      </w:pPr>
      <w:r w:rsidRPr="000D19E6">
        <w:rPr>
          <w:rFonts w:ascii="Times New Roman" w:hAnsi="Times New Roman" w:cs="Times New Roman"/>
          <w:color w:val="000000"/>
          <w:sz w:val="24"/>
          <w:szCs w:val="24"/>
        </w:rPr>
        <w:t xml:space="preserve">The outcome of the VECM estimation is similar to </w:t>
      </w:r>
      <w:r w:rsidR="009F5053" w:rsidRPr="000D19E6">
        <w:rPr>
          <w:rFonts w:ascii="Times New Roman" w:hAnsi="Times New Roman" w:cs="Times New Roman"/>
          <w:color w:val="000000"/>
          <w:sz w:val="24"/>
          <w:szCs w:val="24"/>
        </w:rPr>
        <w:t>the result</w:t>
      </w:r>
      <w:r w:rsidRPr="000D19E6">
        <w:rPr>
          <w:rFonts w:ascii="Times New Roman" w:hAnsi="Times New Roman" w:cs="Times New Roman"/>
          <w:color w:val="000000"/>
          <w:sz w:val="24"/>
          <w:szCs w:val="24"/>
        </w:rPr>
        <w:t xml:space="preserve"> from the Granger-causality test, which suggests that although there is bi-</w:t>
      </w:r>
      <w:r w:rsidR="009F5053" w:rsidRPr="000D19E6">
        <w:rPr>
          <w:rFonts w:ascii="Times New Roman" w:hAnsi="Times New Roman" w:cs="Times New Roman"/>
          <w:color w:val="000000"/>
          <w:sz w:val="24"/>
          <w:szCs w:val="24"/>
        </w:rPr>
        <w:t>directional causality</w:t>
      </w:r>
      <w:r w:rsidRPr="000D19E6">
        <w:rPr>
          <w:rFonts w:ascii="Times New Roman" w:hAnsi="Times New Roman" w:cs="Times New Roman"/>
          <w:color w:val="000000"/>
          <w:sz w:val="24"/>
          <w:szCs w:val="24"/>
        </w:rPr>
        <w:t xml:space="preserve"> between government expenditure and economic growth in South Africa; real</w:t>
      </w:r>
      <w:r w:rsidR="009F5053">
        <w:rPr>
          <w:rFonts w:ascii="Times New Roman" w:hAnsi="Times New Roman" w:cs="Times New Roman"/>
          <w:color w:val="000000"/>
          <w:sz w:val="24"/>
          <w:szCs w:val="24"/>
        </w:rPr>
        <w:t xml:space="preserve"> </w:t>
      </w:r>
      <w:r w:rsidRPr="000D19E6">
        <w:rPr>
          <w:rFonts w:ascii="Times New Roman" w:hAnsi="Times New Roman" w:cs="Times New Roman"/>
          <w:color w:val="000000"/>
          <w:sz w:val="24"/>
          <w:szCs w:val="24"/>
        </w:rPr>
        <w:t xml:space="preserve">GDP has a strong influence on gross government expenditure. These results are in </w:t>
      </w:r>
      <w:r w:rsidR="009F5053" w:rsidRPr="000D19E6">
        <w:rPr>
          <w:rFonts w:ascii="Times New Roman" w:hAnsi="Times New Roman" w:cs="Times New Roman"/>
          <w:color w:val="000000"/>
          <w:sz w:val="24"/>
          <w:szCs w:val="24"/>
        </w:rPr>
        <w:t>line with</w:t>
      </w:r>
      <w:r w:rsidRPr="000D19E6">
        <w:rPr>
          <w:rFonts w:ascii="Times New Roman" w:hAnsi="Times New Roman" w:cs="Times New Roman"/>
          <w:color w:val="000000"/>
          <w:sz w:val="24"/>
          <w:szCs w:val="24"/>
        </w:rPr>
        <w:t xml:space="preserve"> previous studies, such as Odhiambo (2015).</w:t>
      </w:r>
      <w:r w:rsidR="00BB6D7A" w:rsidRPr="000D19E6">
        <w:rPr>
          <w:rFonts w:ascii="Times New Roman" w:hAnsi="Times New Roman" w:cs="Times New Roman"/>
          <w:color w:val="000000"/>
          <w:sz w:val="24"/>
          <w:szCs w:val="24"/>
        </w:rPr>
        <w:t>V</w:t>
      </w:r>
      <w:r w:rsidR="00352C35" w:rsidRPr="000D19E6">
        <w:rPr>
          <w:rFonts w:ascii="Times New Roman" w:hAnsi="Times New Roman" w:cs="Times New Roman"/>
          <w:color w:val="000000"/>
          <w:sz w:val="24"/>
          <w:szCs w:val="24"/>
        </w:rPr>
        <w:t xml:space="preserve">arious diagnostic tests done </w:t>
      </w:r>
      <w:r w:rsidR="00BB6D7A" w:rsidRPr="000D19E6">
        <w:rPr>
          <w:rFonts w:ascii="Times New Roman" w:hAnsi="Times New Roman" w:cs="Times New Roman"/>
          <w:color w:val="000000"/>
          <w:sz w:val="24"/>
          <w:szCs w:val="24"/>
        </w:rPr>
        <w:t>to validate previous results in the study complied with their outcomes.</w:t>
      </w:r>
    </w:p>
    <w:p w:rsidR="00CC1B72" w:rsidRPr="0010716B" w:rsidRDefault="00CC1B72" w:rsidP="00E7235E">
      <w:pPr>
        <w:pStyle w:val="Heading2"/>
        <w:numPr>
          <w:ilvl w:val="1"/>
          <w:numId w:val="8"/>
        </w:numPr>
        <w:ind w:left="975"/>
        <w:rPr>
          <w:rFonts w:ascii="Times New Roman" w:hAnsi="Times New Roman" w:cs="Times New Roman"/>
          <w:color w:val="auto"/>
          <w:sz w:val="24"/>
          <w:szCs w:val="24"/>
        </w:rPr>
      </w:pPr>
      <w:bookmarkStart w:id="389" w:name="_Toc49266459"/>
      <w:r w:rsidRPr="0010716B">
        <w:rPr>
          <w:rFonts w:ascii="Times New Roman" w:hAnsi="Times New Roman" w:cs="Times New Roman"/>
          <w:color w:val="auto"/>
          <w:sz w:val="24"/>
          <w:szCs w:val="24"/>
        </w:rPr>
        <w:t>Conclusion</w:t>
      </w:r>
      <w:bookmarkEnd w:id="383"/>
      <w:bookmarkEnd w:id="384"/>
      <w:bookmarkEnd w:id="385"/>
      <w:bookmarkEnd w:id="386"/>
      <w:bookmarkEnd w:id="387"/>
      <w:bookmarkEnd w:id="388"/>
      <w:bookmarkEnd w:id="389"/>
    </w:p>
    <w:p w:rsidR="00CC1B72" w:rsidRDefault="00CC1B72" w:rsidP="00714BF5">
      <w:pPr>
        <w:autoSpaceDE w:val="0"/>
        <w:autoSpaceDN w:val="0"/>
        <w:adjustRightInd w:val="0"/>
        <w:spacing w:after="240" w:line="360" w:lineRule="auto"/>
        <w:ind w:left="-180"/>
        <w:jc w:val="both"/>
        <w:rPr>
          <w:rFonts w:ascii="Times New Roman" w:hAnsi="Times New Roman" w:cs="Times New Roman"/>
          <w:sz w:val="24"/>
          <w:szCs w:val="24"/>
        </w:rPr>
      </w:pPr>
      <w:r w:rsidRPr="001635F8">
        <w:rPr>
          <w:rFonts w:ascii="Times New Roman" w:hAnsi="Times New Roman" w:cs="Times New Roman"/>
          <w:sz w:val="24"/>
          <w:szCs w:val="24"/>
        </w:rPr>
        <w:t>The main objective of this stu</w:t>
      </w:r>
      <w:r w:rsidR="00821D38">
        <w:rPr>
          <w:rFonts w:ascii="Times New Roman" w:hAnsi="Times New Roman" w:cs="Times New Roman"/>
          <w:sz w:val="24"/>
          <w:szCs w:val="24"/>
        </w:rPr>
        <w:t>dy is to investigate the effect</w:t>
      </w:r>
      <w:r w:rsidRPr="001635F8">
        <w:rPr>
          <w:rFonts w:ascii="Times New Roman" w:hAnsi="Times New Roman" w:cs="Times New Roman"/>
          <w:sz w:val="24"/>
          <w:szCs w:val="24"/>
        </w:rPr>
        <w:t xml:space="preserve"> of government expenditure on economic growth in Ethio</w:t>
      </w:r>
      <w:r w:rsidR="00821D38">
        <w:rPr>
          <w:rFonts w:ascii="Times New Roman" w:hAnsi="Times New Roman" w:cs="Times New Roman"/>
          <w:sz w:val="24"/>
          <w:szCs w:val="24"/>
        </w:rPr>
        <w:t>pia over the period 1974</w:t>
      </w:r>
      <w:r w:rsidR="00061AF8">
        <w:rPr>
          <w:rFonts w:ascii="Times New Roman" w:hAnsi="Times New Roman" w:cs="Times New Roman"/>
          <w:sz w:val="24"/>
          <w:szCs w:val="24"/>
        </w:rPr>
        <w:t xml:space="preserve"> to 2017</w:t>
      </w:r>
      <w:r w:rsidRPr="001635F8">
        <w:rPr>
          <w:rFonts w:ascii="Times New Roman" w:hAnsi="Times New Roman" w:cs="Times New Roman"/>
          <w:sz w:val="24"/>
          <w:szCs w:val="24"/>
        </w:rPr>
        <w:t>, with a particular focus on sector</w:t>
      </w:r>
      <w:r w:rsidR="00086454">
        <w:rPr>
          <w:rFonts w:ascii="Times New Roman" w:hAnsi="Times New Roman" w:cs="Times New Roman"/>
          <w:sz w:val="24"/>
          <w:szCs w:val="24"/>
        </w:rPr>
        <w:t>i</w:t>
      </w:r>
      <w:r w:rsidRPr="001635F8">
        <w:rPr>
          <w:rFonts w:ascii="Times New Roman" w:hAnsi="Times New Roman" w:cs="Times New Roman"/>
          <w:sz w:val="24"/>
          <w:szCs w:val="24"/>
        </w:rPr>
        <w:t>al expenditures on education, health, private investment and agriculture sectors. And, hence the growth model is a function of government expenditure.</w:t>
      </w:r>
    </w:p>
    <w:p w:rsidR="00CC1B72" w:rsidRPr="001635F8" w:rsidRDefault="00CC1B72" w:rsidP="00714BF5">
      <w:pPr>
        <w:autoSpaceDE w:val="0"/>
        <w:autoSpaceDN w:val="0"/>
        <w:adjustRightInd w:val="0"/>
        <w:spacing w:after="240" w:line="360" w:lineRule="auto"/>
        <w:ind w:left="-180"/>
        <w:jc w:val="both"/>
        <w:rPr>
          <w:rFonts w:ascii="Times New Roman" w:hAnsi="Times New Roman" w:cs="Times New Roman"/>
          <w:sz w:val="24"/>
          <w:szCs w:val="24"/>
        </w:rPr>
      </w:pPr>
      <w:r w:rsidRPr="001635F8">
        <w:rPr>
          <w:rFonts w:ascii="Times New Roman" w:hAnsi="Times New Roman" w:cs="Times New Roman"/>
          <w:sz w:val="24"/>
          <w:szCs w:val="24"/>
        </w:rPr>
        <w:t xml:space="preserve">To estimate the model, first the series was tested for </w:t>
      </w:r>
      <w:r w:rsidR="008F6537" w:rsidRPr="00086454">
        <w:rPr>
          <w:rFonts w:ascii="Times New Roman" w:hAnsi="Times New Roman" w:cs="Times New Roman"/>
          <w:sz w:val="24"/>
          <w:szCs w:val="24"/>
        </w:rPr>
        <w:t>stationery</w:t>
      </w:r>
      <w:r w:rsidRPr="001635F8">
        <w:rPr>
          <w:rFonts w:ascii="Times New Roman" w:hAnsi="Times New Roman" w:cs="Times New Roman"/>
          <w:sz w:val="24"/>
          <w:szCs w:val="24"/>
        </w:rPr>
        <w:t>, and co-integration test analysis is done. After indicating the presence of the long-run relationship using Dickey Fuller test approach, the short run dynamics of the long run economic growth is examined by estimating an error correction model.</w:t>
      </w:r>
    </w:p>
    <w:p w:rsidR="00CC1B72" w:rsidRPr="001635F8" w:rsidRDefault="00CC1B72" w:rsidP="00714BF5">
      <w:pPr>
        <w:autoSpaceDE w:val="0"/>
        <w:autoSpaceDN w:val="0"/>
        <w:adjustRightInd w:val="0"/>
        <w:spacing w:after="240" w:line="360" w:lineRule="auto"/>
        <w:ind w:left="-180"/>
        <w:jc w:val="both"/>
        <w:rPr>
          <w:rFonts w:ascii="Times New Roman" w:hAnsi="Times New Roman" w:cs="Times New Roman"/>
          <w:sz w:val="24"/>
          <w:szCs w:val="24"/>
        </w:rPr>
      </w:pPr>
      <w:r w:rsidRPr="001635F8">
        <w:rPr>
          <w:rFonts w:ascii="Times New Roman" w:hAnsi="Times New Roman" w:cs="Times New Roman"/>
          <w:sz w:val="24"/>
          <w:szCs w:val="24"/>
        </w:rPr>
        <w:t>The economic result confirmed that there are two long run economic equations, i.e.; for real economic growth and public spending on agriculture. The long run economic growths have a positive relationship with government spending on education and private investment, but spending on health  sector have a negative relationship with economic growth. However, government spending on selected economic sector particularly on education, health and private investment is significa</w:t>
      </w:r>
      <w:r w:rsidR="00FE059E">
        <w:rPr>
          <w:rFonts w:ascii="Times New Roman" w:hAnsi="Times New Roman" w:cs="Times New Roman"/>
          <w:sz w:val="24"/>
          <w:szCs w:val="24"/>
        </w:rPr>
        <w:t>nt at 5% level of significance.</w:t>
      </w:r>
    </w:p>
    <w:p w:rsidR="00FD367C" w:rsidRPr="003D4061" w:rsidRDefault="00CC1B72" w:rsidP="00A528D0">
      <w:pPr>
        <w:autoSpaceDE w:val="0"/>
        <w:autoSpaceDN w:val="0"/>
        <w:adjustRightInd w:val="0"/>
        <w:spacing w:after="240" w:line="360" w:lineRule="auto"/>
        <w:ind w:left="-180"/>
        <w:jc w:val="both"/>
        <w:rPr>
          <w:rFonts w:ascii="Times New Roman" w:hAnsi="Times New Roman" w:cs="Times New Roman"/>
          <w:sz w:val="24"/>
          <w:szCs w:val="24"/>
        </w:rPr>
      </w:pPr>
      <w:r w:rsidRPr="001635F8">
        <w:rPr>
          <w:rFonts w:ascii="Times New Roman" w:hAnsi="Times New Roman" w:cs="Times New Roman"/>
          <w:sz w:val="24"/>
          <w:szCs w:val="24"/>
        </w:rPr>
        <w:t xml:space="preserve">In short run there is an error correction term which when there is the long run disequilibrium is occurs it brings back to the original equilibrium point. </w:t>
      </w:r>
      <w:r w:rsidR="00850A7D" w:rsidRPr="001635F8">
        <w:rPr>
          <w:rFonts w:ascii="Times New Roman" w:hAnsi="Times New Roman" w:cs="Times New Roman"/>
          <w:sz w:val="24"/>
          <w:szCs w:val="24"/>
        </w:rPr>
        <w:t>This research</w:t>
      </w:r>
      <w:r w:rsidRPr="001635F8">
        <w:rPr>
          <w:rFonts w:ascii="Times New Roman" w:hAnsi="Times New Roman" w:cs="Times New Roman"/>
          <w:sz w:val="24"/>
          <w:szCs w:val="24"/>
        </w:rPr>
        <w:t xml:space="preserve"> paper try to investigate that if the long run disequilibrium of real growth rate happens in short run it should be adjusted by 1.2% ,87 %,99%,28%and 6.7% of increase on government on government spending on real domestic product, agriculture, education, private investment </w:t>
      </w:r>
      <w:r w:rsidRPr="001635F8">
        <w:rPr>
          <w:rFonts w:ascii="Times New Roman" w:hAnsi="Times New Roman" w:cs="Times New Roman"/>
          <w:sz w:val="24"/>
          <w:szCs w:val="24"/>
        </w:rPr>
        <w:lastRenderedPageBreak/>
        <w:t>an</w:t>
      </w:r>
      <w:r w:rsidR="001C581F">
        <w:rPr>
          <w:rFonts w:ascii="Times New Roman" w:hAnsi="Times New Roman" w:cs="Times New Roman"/>
          <w:sz w:val="24"/>
          <w:szCs w:val="24"/>
        </w:rPr>
        <w:t xml:space="preserve">d health sectors  </w:t>
      </w:r>
      <w:r w:rsidR="00850A7D">
        <w:rPr>
          <w:rFonts w:ascii="Times New Roman" w:hAnsi="Times New Roman" w:cs="Times New Roman"/>
          <w:sz w:val="24"/>
          <w:szCs w:val="24"/>
        </w:rPr>
        <w:t>respectively.</w:t>
      </w:r>
      <w:r w:rsidR="00850A7D" w:rsidRPr="001635F8">
        <w:rPr>
          <w:rFonts w:ascii="Times New Roman" w:hAnsi="Times New Roman" w:cs="Times New Roman"/>
          <w:sz w:val="24"/>
          <w:szCs w:val="24"/>
        </w:rPr>
        <w:t xml:space="preserve"> The</w:t>
      </w:r>
      <w:r w:rsidRPr="001635F8">
        <w:rPr>
          <w:rFonts w:ascii="Times New Roman" w:hAnsi="Times New Roman" w:cs="Times New Roman"/>
          <w:sz w:val="24"/>
          <w:szCs w:val="24"/>
        </w:rPr>
        <w:t xml:space="preserve"> other economic sectors which have a long run relationship with the selected economic sector </w:t>
      </w:r>
      <w:r w:rsidR="004B5893" w:rsidRPr="001635F8">
        <w:rPr>
          <w:rFonts w:ascii="Times New Roman" w:hAnsi="Times New Roman" w:cs="Times New Roman"/>
          <w:sz w:val="24"/>
          <w:szCs w:val="24"/>
        </w:rPr>
        <w:t>are</w:t>
      </w:r>
      <w:r w:rsidRPr="001635F8">
        <w:rPr>
          <w:rFonts w:ascii="Times New Roman" w:hAnsi="Times New Roman" w:cs="Times New Roman"/>
          <w:sz w:val="24"/>
          <w:szCs w:val="24"/>
        </w:rPr>
        <w:t xml:space="preserve"> real agriculture.  The error correction term for long run equation of agriculture sector is 0.4 percent for real GDP, 48 percent for agriculture, 15.9 percent for education, 12.8 percent for private investment and 17.3 percent for health.</w:t>
      </w:r>
      <w:bookmarkStart w:id="390" w:name="_Toc496609138"/>
      <w:bookmarkStart w:id="391" w:name="_Toc498074128"/>
      <w:bookmarkStart w:id="392" w:name="_Toc498108804"/>
      <w:bookmarkStart w:id="393" w:name="_Toc498152397"/>
      <w:bookmarkStart w:id="394" w:name="_Toc498284027"/>
    </w:p>
    <w:p w:rsidR="00FD367C" w:rsidRPr="0010716B" w:rsidRDefault="00CC1B72" w:rsidP="001B0C82">
      <w:pPr>
        <w:pStyle w:val="Heading2"/>
        <w:numPr>
          <w:ilvl w:val="1"/>
          <w:numId w:val="20"/>
        </w:numPr>
        <w:rPr>
          <w:rFonts w:ascii="Times New Roman" w:hAnsi="Times New Roman" w:cs="Times New Roman"/>
          <w:color w:val="auto"/>
          <w:sz w:val="24"/>
          <w:szCs w:val="24"/>
        </w:rPr>
      </w:pPr>
      <w:bookmarkStart w:id="395" w:name="_Toc502846052"/>
      <w:bookmarkStart w:id="396" w:name="_Toc49266460"/>
      <w:r w:rsidRPr="0010716B">
        <w:rPr>
          <w:rFonts w:ascii="Times New Roman" w:hAnsi="Times New Roman" w:cs="Times New Roman"/>
          <w:color w:val="auto"/>
          <w:sz w:val="24"/>
          <w:szCs w:val="24"/>
        </w:rPr>
        <w:t>Recommendations</w:t>
      </w:r>
      <w:bookmarkEnd w:id="390"/>
      <w:bookmarkEnd w:id="391"/>
      <w:bookmarkEnd w:id="392"/>
      <w:bookmarkEnd w:id="393"/>
      <w:bookmarkEnd w:id="394"/>
      <w:bookmarkEnd w:id="395"/>
      <w:bookmarkEnd w:id="396"/>
    </w:p>
    <w:p w:rsidR="001B0C82" w:rsidRDefault="00CC1B72" w:rsidP="001B0C82">
      <w:pPr>
        <w:spacing w:line="360" w:lineRule="auto"/>
        <w:ind w:left="-180"/>
        <w:jc w:val="both"/>
        <w:rPr>
          <w:rFonts w:ascii="Times New Roman" w:hAnsi="Times New Roman" w:cs="Times New Roman"/>
          <w:sz w:val="24"/>
          <w:szCs w:val="24"/>
        </w:rPr>
      </w:pPr>
      <w:r w:rsidRPr="00A528D0">
        <w:rPr>
          <w:rFonts w:ascii="Times New Roman" w:hAnsi="Times New Roman" w:cs="Times New Roman"/>
          <w:sz w:val="24"/>
          <w:szCs w:val="24"/>
        </w:rPr>
        <w:t xml:space="preserve">On the basis of the study findings the following policy recommendations can </w:t>
      </w:r>
      <w:r w:rsidR="00A528D0" w:rsidRPr="00A528D0">
        <w:rPr>
          <w:rFonts w:ascii="Times New Roman" w:hAnsi="Times New Roman" w:cs="Times New Roman"/>
          <w:sz w:val="24"/>
          <w:szCs w:val="24"/>
        </w:rPr>
        <w:t xml:space="preserve">be made: </w:t>
      </w:r>
      <w:r w:rsidRPr="00A528D0">
        <w:rPr>
          <w:rFonts w:ascii="Times New Roman" w:hAnsi="Times New Roman" w:cs="Times New Roman"/>
          <w:color w:val="000000" w:themeColor="text1"/>
          <w:sz w:val="24"/>
          <w:szCs w:val="24"/>
        </w:rPr>
        <w:t>The research paper depicts that government expenditure on education is positively related to economic growth and it brings a significant effect in the long run. Based on this, investing in more and better-distributed education in the labor force would help to create conditions that could lead to higher productivity and hence higher economic growth.</w:t>
      </w:r>
    </w:p>
    <w:p w:rsidR="001B0C82" w:rsidRDefault="00CC1B72" w:rsidP="001B0C82">
      <w:pPr>
        <w:spacing w:line="360" w:lineRule="auto"/>
        <w:ind w:left="-180"/>
        <w:jc w:val="both"/>
        <w:rPr>
          <w:rFonts w:ascii="Times New Roman" w:hAnsi="Times New Roman" w:cs="Times New Roman"/>
          <w:sz w:val="24"/>
          <w:szCs w:val="24"/>
        </w:rPr>
      </w:pPr>
      <w:r w:rsidRPr="00A528D0">
        <w:rPr>
          <w:rFonts w:ascii="Times New Roman" w:hAnsi="Times New Roman" w:cs="Times New Roman"/>
          <w:color w:val="000000" w:themeColor="text1"/>
          <w:sz w:val="24"/>
          <w:szCs w:val="24"/>
        </w:rPr>
        <w:t xml:space="preserve">The proportion of government total expenditure that will go to education is recommended to increase by government since these components exert significant positive effect on private investment which increases production and </w:t>
      </w:r>
      <w:r w:rsidR="009F5053" w:rsidRPr="00A528D0">
        <w:rPr>
          <w:rFonts w:ascii="Times New Roman" w:hAnsi="Times New Roman" w:cs="Times New Roman"/>
          <w:color w:val="000000" w:themeColor="text1"/>
          <w:sz w:val="24"/>
          <w:szCs w:val="24"/>
        </w:rPr>
        <w:t>productivity. Since</w:t>
      </w:r>
      <w:r w:rsidRPr="00A528D0">
        <w:rPr>
          <w:rFonts w:ascii="Times New Roman" w:hAnsi="Times New Roman" w:cs="Times New Roman"/>
          <w:color w:val="000000" w:themeColor="text1"/>
          <w:sz w:val="24"/>
          <w:szCs w:val="24"/>
        </w:rPr>
        <w:t xml:space="preserve"> the finding showed that government spending has positive effect on private investment so the researcher recommends that the government have create more favorable attention in the allocation of government expenditures to promote private investment.</w:t>
      </w:r>
    </w:p>
    <w:p w:rsidR="00994CB0" w:rsidRDefault="00CC1B72" w:rsidP="001B0C82">
      <w:pPr>
        <w:spacing w:line="360" w:lineRule="auto"/>
        <w:ind w:left="-180"/>
        <w:jc w:val="both"/>
        <w:rPr>
          <w:rFonts w:ascii="Times New Roman" w:hAnsi="Times New Roman" w:cs="Times New Roman"/>
          <w:color w:val="000000" w:themeColor="text1"/>
          <w:sz w:val="24"/>
          <w:szCs w:val="24"/>
        </w:rPr>
      </w:pPr>
      <w:r w:rsidRPr="00A528D0">
        <w:rPr>
          <w:rFonts w:ascii="Times New Roman" w:hAnsi="Times New Roman" w:cs="Times New Roman"/>
          <w:color w:val="000000" w:themeColor="text1"/>
          <w:sz w:val="24"/>
          <w:szCs w:val="24"/>
        </w:rPr>
        <w:t xml:space="preserve">More generally, as the major finding of the study public spending can contribute to growth through investment in education sector is believed to be essential </w:t>
      </w:r>
      <w:r w:rsidR="009F5053" w:rsidRPr="00A528D0">
        <w:rPr>
          <w:rFonts w:ascii="Times New Roman" w:hAnsi="Times New Roman" w:cs="Times New Roman"/>
          <w:color w:val="000000" w:themeColor="text1"/>
          <w:sz w:val="24"/>
          <w:szCs w:val="24"/>
        </w:rPr>
        <w:t>mechanisms. As</w:t>
      </w:r>
      <w:r w:rsidRPr="00A528D0">
        <w:rPr>
          <w:rFonts w:ascii="Times New Roman" w:hAnsi="Times New Roman" w:cs="Times New Roman"/>
          <w:color w:val="000000" w:themeColor="text1"/>
          <w:sz w:val="24"/>
          <w:szCs w:val="24"/>
        </w:rPr>
        <w:t xml:space="preserve"> shown in chapter four the share government expenditure on recurrent to capital expenditure is high. So capital and recurrent expenditure on economic services can be directed mainly to productive economic activities. This will stimulate activities in economic </w:t>
      </w:r>
      <w:r w:rsidR="009F5053" w:rsidRPr="00A528D0">
        <w:rPr>
          <w:rFonts w:ascii="Times New Roman" w:hAnsi="Times New Roman" w:cs="Times New Roman"/>
          <w:color w:val="000000" w:themeColor="text1"/>
          <w:sz w:val="24"/>
          <w:szCs w:val="24"/>
        </w:rPr>
        <w:t>sectors. Private</w:t>
      </w:r>
      <w:r w:rsidRPr="00A528D0">
        <w:rPr>
          <w:rFonts w:ascii="Times New Roman" w:hAnsi="Times New Roman" w:cs="Times New Roman"/>
          <w:color w:val="000000" w:themeColor="text1"/>
          <w:sz w:val="24"/>
          <w:szCs w:val="24"/>
        </w:rPr>
        <w:t xml:space="preserve"> investments can be directed mainly to productive economic activities. This will stimulate activities in the economic sectors and, perhaps, reverse the negative effect of on economic </w:t>
      </w:r>
      <w:r w:rsidR="009F5053" w:rsidRPr="00A528D0">
        <w:rPr>
          <w:rFonts w:ascii="Times New Roman" w:hAnsi="Times New Roman" w:cs="Times New Roman"/>
          <w:color w:val="000000" w:themeColor="text1"/>
          <w:sz w:val="24"/>
          <w:szCs w:val="24"/>
        </w:rPr>
        <w:t>growth. The</w:t>
      </w:r>
      <w:r w:rsidRPr="00A528D0">
        <w:rPr>
          <w:rFonts w:ascii="Times New Roman" w:hAnsi="Times New Roman" w:cs="Times New Roman"/>
          <w:color w:val="000000" w:themeColor="text1"/>
          <w:sz w:val="24"/>
          <w:szCs w:val="24"/>
        </w:rPr>
        <w:t xml:space="preserve"> existence of a relationship between government expenditure and economic growth necessitates the continued use of fiscal policy instruments to pursue macroeconomic objectives in Ethiopia.</w:t>
      </w:r>
    </w:p>
    <w:p w:rsidR="001B0C82" w:rsidRPr="001B0C82" w:rsidRDefault="001B0C82" w:rsidP="001B0C82">
      <w:pPr>
        <w:spacing w:line="360" w:lineRule="auto"/>
        <w:ind w:left="-180"/>
        <w:jc w:val="both"/>
        <w:rPr>
          <w:rFonts w:ascii="Times New Roman" w:hAnsi="Times New Roman" w:cs="Times New Roman"/>
          <w:sz w:val="24"/>
          <w:szCs w:val="24"/>
        </w:rPr>
      </w:pPr>
    </w:p>
    <w:p w:rsidR="0011336B" w:rsidRDefault="0011336B" w:rsidP="001B0C82">
      <w:pPr>
        <w:pStyle w:val="Heading2"/>
        <w:numPr>
          <w:ilvl w:val="1"/>
          <w:numId w:val="20"/>
        </w:numPr>
        <w:rPr>
          <w:rFonts w:ascii="Times New Roman" w:hAnsi="Times New Roman" w:cs="Times New Roman"/>
          <w:color w:val="auto"/>
          <w:sz w:val="24"/>
          <w:szCs w:val="24"/>
        </w:rPr>
      </w:pPr>
      <w:bookmarkStart w:id="397" w:name="_Toc49266461"/>
      <w:r w:rsidRPr="0010716B">
        <w:rPr>
          <w:rFonts w:ascii="Times New Roman" w:hAnsi="Times New Roman" w:cs="Times New Roman"/>
          <w:color w:val="auto"/>
          <w:sz w:val="24"/>
          <w:szCs w:val="24"/>
        </w:rPr>
        <w:lastRenderedPageBreak/>
        <w:t>Suggestion for further study</w:t>
      </w:r>
      <w:bookmarkEnd w:id="397"/>
    </w:p>
    <w:p w:rsidR="001B0C82" w:rsidRPr="001B0C82" w:rsidRDefault="001B0C82" w:rsidP="001B0C82"/>
    <w:p w:rsidR="0011336B" w:rsidRPr="0010716B" w:rsidRDefault="0011336B" w:rsidP="00714BF5">
      <w:pPr>
        <w:autoSpaceDE w:val="0"/>
        <w:autoSpaceDN w:val="0"/>
        <w:adjustRightInd w:val="0"/>
        <w:spacing w:after="0" w:line="360" w:lineRule="auto"/>
        <w:jc w:val="both"/>
        <w:rPr>
          <w:rFonts w:ascii="Times New Roman" w:hAnsi="Times New Roman" w:cs="Times New Roman"/>
          <w:sz w:val="24"/>
          <w:szCs w:val="24"/>
        </w:rPr>
      </w:pPr>
      <w:r w:rsidRPr="0010716B">
        <w:rPr>
          <w:rFonts w:ascii="Times New Roman" w:hAnsi="Times New Roman" w:cs="Times New Roman"/>
          <w:sz w:val="24"/>
          <w:szCs w:val="24"/>
        </w:rPr>
        <w:t>This research tried to bridge the gap on existing literatures on effect of public expenditure on economic growth in Ethiopia as identified in statement of problem, outlined on research objective and hypothesized, but it has limitation that has to be addressed by other researchers. Therefore, further research should be conducted in the following areas in order to get full-fledged knowledge on the subject matter.</w:t>
      </w:r>
    </w:p>
    <w:p w:rsidR="00AE6403" w:rsidRPr="0010716B" w:rsidRDefault="0011336B" w:rsidP="00E7235E">
      <w:pPr>
        <w:pStyle w:val="ListParagraph"/>
        <w:numPr>
          <w:ilvl w:val="0"/>
          <w:numId w:val="5"/>
        </w:numPr>
        <w:autoSpaceDE w:val="0"/>
        <w:autoSpaceDN w:val="0"/>
        <w:adjustRightInd w:val="0"/>
        <w:spacing w:after="240" w:line="360" w:lineRule="auto"/>
        <w:ind w:left="180"/>
        <w:jc w:val="both"/>
        <w:rPr>
          <w:rFonts w:ascii="Times New Roman" w:hAnsi="Times New Roman" w:cs="Times New Roman"/>
          <w:sz w:val="24"/>
          <w:szCs w:val="24"/>
        </w:rPr>
      </w:pPr>
      <w:r w:rsidRPr="0010716B">
        <w:rPr>
          <w:rFonts w:ascii="Times New Roman" w:hAnsi="Times New Roman" w:cs="Times New Roman"/>
          <w:sz w:val="24"/>
          <w:szCs w:val="24"/>
        </w:rPr>
        <w:t>This research try to study only four selected government expenditure</w:t>
      </w:r>
      <w:r w:rsidR="00EC6B7B" w:rsidRPr="0010716B">
        <w:rPr>
          <w:rFonts w:ascii="Times New Roman" w:hAnsi="Times New Roman" w:cs="Times New Roman"/>
          <w:sz w:val="24"/>
          <w:szCs w:val="24"/>
        </w:rPr>
        <w:t>, but there are many government expenditures which are not included on this research and the other researcher can conduct a research by including the remaining government expenditure.</w:t>
      </w:r>
    </w:p>
    <w:p w:rsidR="00AE6403" w:rsidRDefault="00AE6403" w:rsidP="00714BF5">
      <w:pPr>
        <w:autoSpaceDE w:val="0"/>
        <w:autoSpaceDN w:val="0"/>
        <w:adjustRightInd w:val="0"/>
        <w:spacing w:after="240" w:line="360" w:lineRule="auto"/>
        <w:ind w:left="540"/>
        <w:jc w:val="both"/>
        <w:rPr>
          <w:rFonts w:ascii="Times New Roman" w:hAnsi="Times New Roman" w:cs="Times New Roman"/>
          <w:sz w:val="24"/>
          <w:szCs w:val="24"/>
        </w:rPr>
      </w:pPr>
    </w:p>
    <w:p w:rsidR="00AE6403" w:rsidRDefault="00AE6403" w:rsidP="00714BF5">
      <w:pPr>
        <w:autoSpaceDE w:val="0"/>
        <w:autoSpaceDN w:val="0"/>
        <w:adjustRightInd w:val="0"/>
        <w:spacing w:after="240" w:line="360" w:lineRule="auto"/>
        <w:ind w:left="540"/>
        <w:jc w:val="both"/>
        <w:rPr>
          <w:rFonts w:ascii="Times New Roman" w:hAnsi="Times New Roman" w:cs="Times New Roman"/>
          <w:sz w:val="24"/>
          <w:szCs w:val="24"/>
        </w:rPr>
      </w:pPr>
    </w:p>
    <w:p w:rsidR="00AE6403" w:rsidRDefault="00AE6403" w:rsidP="00714BF5">
      <w:pPr>
        <w:autoSpaceDE w:val="0"/>
        <w:autoSpaceDN w:val="0"/>
        <w:adjustRightInd w:val="0"/>
        <w:spacing w:after="240" w:line="360" w:lineRule="auto"/>
        <w:ind w:left="540"/>
        <w:jc w:val="both"/>
        <w:rPr>
          <w:rFonts w:ascii="Times New Roman" w:hAnsi="Times New Roman" w:cs="Times New Roman"/>
          <w:sz w:val="24"/>
          <w:szCs w:val="24"/>
        </w:rPr>
      </w:pPr>
    </w:p>
    <w:p w:rsidR="00AE6403" w:rsidRDefault="00AE6403" w:rsidP="00714BF5">
      <w:pPr>
        <w:autoSpaceDE w:val="0"/>
        <w:autoSpaceDN w:val="0"/>
        <w:adjustRightInd w:val="0"/>
        <w:spacing w:after="240" w:line="360" w:lineRule="auto"/>
        <w:ind w:left="540"/>
        <w:jc w:val="both"/>
        <w:rPr>
          <w:rFonts w:ascii="Times New Roman" w:hAnsi="Times New Roman" w:cs="Times New Roman"/>
          <w:sz w:val="24"/>
          <w:szCs w:val="24"/>
        </w:rPr>
      </w:pPr>
    </w:p>
    <w:p w:rsidR="0065694A" w:rsidRDefault="0065694A" w:rsidP="00714BF5">
      <w:pPr>
        <w:autoSpaceDE w:val="0"/>
        <w:autoSpaceDN w:val="0"/>
        <w:adjustRightInd w:val="0"/>
        <w:spacing w:after="240" w:line="360" w:lineRule="auto"/>
        <w:ind w:left="540"/>
        <w:jc w:val="both"/>
        <w:rPr>
          <w:rFonts w:ascii="Times New Roman" w:hAnsi="Times New Roman" w:cs="Times New Roman"/>
          <w:sz w:val="24"/>
          <w:szCs w:val="24"/>
        </w:rPr>
      </w:pPr>
    </w:p>
    <w:p w:rsidR="0065694A" w:rsidRDefault="0065694A" w:rsidP="00714BF5">
      <w:pPr>
        <w:autoSpaceDE w:val="0"/>
        <w:autoSpaceDN w:val="0"/>
        <w:adjustRightInd w:val="0"/>
        <w:spacing w:after="240" w:line="360" w:lineRule="auto"/>
        <w:ind w:left="540"/>
        <w:jc w:val="both"/>
        <w:rPr>
          <w:rFonts w:ascii="Times New Roman" w:hAnsi="Times New Roman" w:cs="Times New Roman"/>
          <w:sz w:val="24"/>
          <w:szCs w:val="24"/>
        </w:rPr>
      </w:pPr>
    </w:p>
    <w:p w:rsidR="00AE6403" w:rsidRDefault="00AE6403" w:rsidP="00714BF5">
      <w:pPr>
        <w:autoSpaceDE w:val="0"/>
        <w:autoSpaceDN w:val="0"/>
        <w:adjustRightInd w:val="0"/>
        <w:spacing w:after="240" w:line="360" w:lineRule="auto"/>
        <w:ind w:left="540"/>
        <w:jc w:val="both"/>
        <w:rPr>
          <w:rFonts w:ascii="Times New Roman" w:hAnsi="Times New Roman" w:cs="Times New Roman"/>
          <w:sz w:val="24"/>
          <w:szCs w:val="24"/>
        </w:rPr>
      </w:pPr>
    </w:p>
    <w:p w:rsidR="00AE6403" w:rsidRDefault="00AE6403" w:rsidP="00714BF5">
      <w:pPr>
        <w:autoSpaceDE w:val="0"/>
        <w:autoSpaceDN w:val="0"/>
        <w:adjustRightInd w:val="0"/>
        <w:spacing w:after="240" w:line="360" w:lineRule="auto"/>
        <w:ind w:left="540"/>
        <w:jc w:val="both"/>
        <w:rPr>
          <w:rFonts w:ascii="Times New Roman" w:hAnsi="Times New Roman" w:cs="Times New Roman"/>
          <w:sz w:val="24"/>
          <w:szCs w:val="24"/>
        </w:rPr>
      </w:pPr>
    </w:p>
    <w:p w:rsidR="006C3C51" w:rsidRDefault="006C3C51" w:rsidP="00714BF5">
      <w:pPr>
        <w:autoSpaceDE w:val="0"/>
        <w:autoSpaceDN w:val="0"/>
        <w:adjustRightInd w:val="0"/>
        <w:spacing w:after="240" w:line="360" w:lineRule="auto"/>
        <w:ind w:left="540"/>
        <w:jc w:val="both"/>
        <w:rPr>
          <w:rFonts w:ascii="Times New Roman" w:hAnsi="Times New Roman" w:cs="Times New Roman"/>
          <w:sz w:val="24"/>
          <w:szCs w:val="24"/>
        </w:rPr>
      </w:pPr>
    </w:p>
    <w:p w:rsidR="001B0C82" w:rsidRDefault="001B0C82" w:rsidP="00714BF5">
      <w:pPr>
        <w:autoSpaceDE w:val="0"/>
        <w:autoSpaceDN w:val="0"/>
        <w:adjustRightInd w:val="0"/>
        <w:spacing w:after="240" w:line="360" w:lineRule="auto"/>
        <w:ind w:left="540"/>
        <w:jc w:val="both"/>
        <w:rPr>
          <w:rFonts w:ascii="Times New Roman" w:hAnsi="Times New Roman" w:cs="Times New Roman"/>
          <w:sz w:val="24"/>
          <w:szCs w:val="24"/>
        </w:rPr>
      </w:pPr>
    </w:p>
    <w:p w:rsidR="001B0C82" w:rsidRDefault="001B0C82" w:rsidP="00714BF5">
      <w:pPr>
        <w:autoSpaceDE w:val="0"/>
        <w:autoSpaceDN w:val="0"/>
        <w:adjustRightInd w:val="0"/>
        <w:spacing w:after="240" w:line="360" w:lineRule="auto"/>
        <w:ind w:left="540"/>
        <w:jc w:val="both"/>
        <w:rPr>
          <w:rFonts w:ascii="Times New Roman" w:hAnsi="Times New Roman" w:cs="Times New Roman"/>
          <w:sz w:val="24"/>
          <w:szCs w:val="24"/>
        </w:rPr>
      </w:pPr>
    </w:p>
    <w:p w:rsidR="00994CB0" w:rsidRDefault="00994CB0" w:rsidP="00A528D0">
      <w:pPr>
        <w:autoSpaceDE w:val="0"/>
        <w:autoSpaceDN w:val="0"/>
        <w:adjustRightInd w:val="0"/>
        <w:spacing w:after="240" w:line="360" w:lineRule="auto"/>
        <w:jc w:val="both"/>
        <w:rPr>
          <w:rFonts w:ascii="Times New Roman" w:hAnsi="Times New Roman" w:cs="Times New Roman"/>
          <w:sz w:val="24"/>
          <w:szCs w:val="24"/>
        </w:rPr>
      </w:pPr>
    </w:p>
    <w:p w:rsidR="0010716B" w:rsidRDefault="00CC1B72" w:rsidP="0010716B">
      <w:pPr>
        <w:pStyle w:val="Heading1"/>
        <w:jc w:val="center"/>
        <w:rPr>
          <w:rFonts w:ascii="Times New Roman" w:hAnsi="Times New Roman" w:cs="Times New Roman"/>
          <w:color w:val="auto"/>
        </w:rPr>
      </w:pPr>
      <w:bookmarkStart w:id="398" w:name="_Toc498152398"/>
      <w:bookmarkStart w:id="399" w:name="_Toc498284028"/>
      <w:bookmarkStart w:id="400" w:name="_Toc502846053"/>
      <w:bookmarkStart w:id="401" w:name="_Toc49266462"/>
      <w:r w:rsidRPr="0010716B">
        <w:rPr>
          <w:rFonts w:ascii="Times New Roman" w:hAnsi="Times New Roman" w:cs="Times New Roman"/>
          <w:color w:val="auto"/>
        </w:rPr>
        <w:lastRenderedPageBreak/>
        <w:t>Reference</w:t>
      </w:r>
      <w:bookmarkEnd w:id="398"/>
      <w:bookmarkEnd w:id="399"/>
      <w:bookmarkEnd w:id="400"/>
      <w:bookmarkEnd w:id="401"/>
    </w:p>
    <w:p w:rsidR="00E77304" w:rsidRPr="00E77304" w:rsidRDefault="00E77304" w:rsidP="00E77304"/>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 xml:space="preserve">Abu Nuredin, AbdullahiUsman (2010) – Government expenditure and Economic Growth in Nigeria, 1970-2008: A disaggregated Analysis – Business and Economic Journal, Volume 2010: BEJ-4 </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Akpan</w:t>
      </w:r>
      <w:r w:rsidR="00FE4862" w:rsidRPr="00994CB0">
        <w:rPr>
          <w:rFonts w:ascii="Times New Roman" w:hAnsi="Times New Roman" w:cs="Times New Roman"/>
          <w:sz w:val="24"/>
          <w:szCs w:val="24"/>
        </w:rPr>
        <w:t>, N.I (</w:t>
      </w:r>
      <w:r w:rsidRPr="00994CB0">
        <w:rPr>
          <w:rFonts w:ascii="Times New Roman" w:hAnsi="Times New Roman" w:cs="Times New Roman"/>
          <w:sz w:val="24"/>
          <w:szCs w:val="24"/>
        </w:rPr>
        <w:t xml:space="preserve">2005), Government Expenditure </w:t>
      </w:r>
      <w:r w:rsidR="00FE4862" w:rsidRPr="00994CB0">
        <w:rPr>
          <w:rFonts w:ascii="Times New Roman" w:hAnsi="Times New Roman" w:cs="Times New Roman"/>
          <w:sz w:val="24"/>
          <w:szCs w:val="24"/>
        </w:rPr>
        <w:t>and</w:t>
      </w:r>
      <w:r w:rsidRPr="00994CB0">
        <w:rPr>
          <w:rFonts w:ascii="Times New Roman" w:hAnsi="Times New Roman" w:cs="Times New Roman"/>
          <w:sz w:val="24"/>
          <w:szCs w:val="24"/>
        </w:rPr>
        <w:t xml:space="preserve"> Economic Growth </w:t>
      </w:r>
      <w:r w:rsidR="009F5053" w:rsidRPr="00994CB0">
        <w:rPr>
          <w:rFonts w:ascii="Times New Roman" w:hAnsi="Times New Roman" w:cs="Times New Roman"/>
          <w:sz w:val="24"/>
          <w:szCs w:val="24"/>
        </w:rPr>
        <w:t>in Nigeria</w:t>
      </w:r>
      <w:r w:rsidR="00FE4862" w:rsidRPr="00994CB0">
        <w:rPr>
          <w:rFonts w:ascii="Times New Roman" w:hAnsi="Times New Roman" w:cs="Times New Roman"/>
          <w:sz w:val="24"/>
          <w:szCs w:val="24"/>
        </w:rPr>
        <w:t>, Disaggregated</w:t>
      </w:r>
      <w:r w:rsidRPr="00994CB0">
        <w:rPr>
          <w:rFonts w:ascii="Times New Roman" w:hAnsi="Times New Roman" w:cs="Times New Roman"/>
          <w:sz w:val="24"/>
          <w:szCs w:val="24"/>
        </w:rPr>
        <w:t xml:space="preserve"> Approach. Central Bank of Nigeria</w:t>
      </w:r>
      <w:r w:rsidR="00AE6403" w:rsidRPr="00994CB0">
        <w:rPr>
          <w:rFonts w:ascii="Times New Roman" w:hAnsi="Times New Roman" w:cs="Times New Roman"/>
          <w:sz w:val="24"/>
          <w:szCs w:val="24"/>
        </w:rPr>
        <w:t xml:space="preserve"> Financial Review, Vol.43, No.1</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Alfonso Turrini and Alessandro Turrini (2008), Government Expenditure and Economic Growth in EU: long-run tende</w:t>
      </w:r>
      <w:r w:rsidR="00E77304" w:rsidRPr="00994CB0">
        <w:rPr>
          <w:rFonts w:ascii="Times New Roman" w:hAnsi="Times New Roman" w:cs="Times New Roman"/>
          <w:sz w:val="24"/>
          <w:szCs w:val="24"/>
        </w:rPr>
        <w:t>ncies and short term adjustment</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Ambachew, Abebe (2010) “The role of Health Capital to Economic Growth in Sub-Saharan African: A dynamic Panel Data Approach. Unpublished Master’s Thesis,</w:t>
      </w:r>
      <w:r w:rsidRPr="00994CB0">
        <w:rPr>
          <w:rFonts w:ascii="Times New Roman" w:hAnsi="Times New Roman" w:cs="Times New Roman"/>
          <w:i/>
          <w:iCs/>
          <w:sz w:val="24"/>
          <w:szCs w:val="24"/>
        </w:rPr>
        <w:t xml:space="preserve"> Addis Ababa Uni</w:t>
      </w:r>
      <w:r w:rsidR="00AE6403" w:rsidRPr="00994CB0">
        <w:rPr>
          <w:rFonts w:ascii="Times New Roman" w:hAnsi="Times New Roman" w:cs="Times New Roman"/>
          <w:i/>
          <w:iCs/>
          <w:sz w:val="24"/>
          <w:szCs w:val="24"/>
        </w:rPr>
        <w:t>versity, Addis Ababa, Ethiopia.</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Barro, Robert J. (1991), Economic Growth in a cross section of countries. (JSTOR: The quarterly journal of econo</w:t>
      </w:r>
      <w:r w:rsidR="00AE6403" w:rsidRPr="00994CB0">
        <w:rPr>
          <w:rFonts w:ascii="Times New Roman" w:hAnsi="Times New Roman" w:cs="Times New Roman"/>
          <w:sz w:val="24"/>
          <w:szCs w:val="24"/>
        </w:rPr>
        <w:t>mics, vol.106, No. 2, May 1991)</w:t>
      </w:r>
    </w:p>
    <w:p w:rsidR="00E77304" w:rsidRPr="00994CB0" w:rsidRDefault="00670EEB"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 xml:space="preserve">Barro, R; Sala </w:t>
      </w:r>
      <w:r w:rsidR="00CC1B72" w:rsidRPr="00994CB0">
        <w:rPr>
          <w:rFonts w:ascii="Times New Roman" w:hAnsi="Times New Roman" w:cs="Times New Roman"/>
          <w:sz w:val="24"/>
          <w:szCs w:val="24"/>
        </w:rPr>
        <w:t>Martin X, (1992),”Public Finance in Models of Economic Growt</w:t>
      </w:r>
      <w:r w:rsidR="00E77304" w:rsidRPr="00994CB0">
        <w:rPr>
          <w:rFonts w:ascii="Times New Roman" w:hAnsi="Times New Roman" w:cs="Times New Roman"/>
          <w:sz w:val="24"/>
          <w:szCs w:val="24"/>
        </w:rPr>
        <w:t>h”, Review of Economic studies.</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Bazezew, B.(2014), Impact of Government Sectoral Expenditure on Economic Growth in Ethiopia, MSC Thesis Addis</w:t>
      </w:r>
      <w:r w:rsidR="00AE6403" w:rsidRPr="00994CB0">
        <w:rPr>
          <w:rFonts w:ascii="Times New Roman" w:hAnsi="Times New Roman" w:cs="Times New Roman"/>
          <w:sz w:val="24"/>
          <w:szCs w:val="24"/>
        </w:rPr>
        <w:t xml:space="preserve"> Ababa University, Addis Ababa.</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C</w:t>
      </w:r>
      <w:r w:rsidR="00AE6403" w:rsidRPr="00994CB0">
        <w:rPr>
          <w:rFonts w:ascii="Times New Roman" w:hAnsi="Times New Roman" w:cs="Times New Roman"/>
          <w:sz w:val="24"/>
          <w:szCs w:val="24"/>
        </w:rPr>
        <w:t>hude</w:t>
      </w:r>
      <w:r w:rsidR="009F5053" w:rsidRPr="00994CB0">
        <w:rPr>
          <w:rFonts w:ascii="Times New Roman" w:hAnsi="Times New Roman" w:cs="Times New Roman"/>
          <w:sz w:val="24"/>
          <w:szCs w:val="24"/>
        </w:rPr>
        <w:t>, N.P</w:t>
      </w:r>
      <w:r w:rsidR="00AE6403" w:rsidRPr="00994CB0">
        <w:rPr>
          <w:rFonts w:ascii="Times New Roman" w:hAnsi="Times New Roman" w:cs="Times New Roman"/>
          <w:sz w:val="24"/>
          <w:szCs w:val="24"/>
        </w:rPr>
        <w:t>&amp;Chude</w:t>
      </w:r>
      <w:r w:rsidR="009F5053" w:rsidRPr="00994CB0">
        <w:rPr>
          <w:rFonts w:ascii="Times New Roman" w:hAnsi="Times New Roman" w:cs="Times New Roman"/>
          <w:sz w:val="24"/>
          <w:szCs w:val="24"/>
        </w:rPr>
        <w:t>, D (</w:t>
      </w:r>
      <w:r w:rsidR="00AE6403" w:rsidRPr="00994CB0">
        <w:rPr>
          <w:rFonts w:ascii="Times New Roman" w:hAnsi="Times New Roman" w:cs="Times New Roman"/>
          <w:sz w:val="24"/>
          <w:szCs w:val="24"/>
        </w:rPr>
        <w:t xml:space="preserve">2013).Impact </w:t>
      </w:r>
      <w:r w:rsidRPr="00994CB0">
        <w:rPr>
          <w:rFonts w:ascii="Times New Roman" w:hAnsi="Times New Roman" w:cs="Times New Roman"/>
          <w:sz w:val="24"/>
          <w:szCs w:val="24"/>
        </w:rPr>
        <w:t>of Government Expenditur</w:t>
      </w:r>
      <w:r w:rsidR="00AE6403" w:rsidRPr="00994CB0">
        <w:rPr>
          <w:rFonts w:ascii="Times New Roman" w:hAnsi="Times New Roman" w:cs="Times New Roman"/>
          <w:sz w:val="24"/>
          <w:szCs w:val="24"/>
        </w:rPr>
        <w:t>e On economic Growth in Nigeria</w:t>
      </w:r>
      <w:r w:rsidRPr="00994CB0">
        <w:rPr>
          <w:rFonts w:ascii="Times New Roman" w:hAnsi="Times New Roman" w:cs="Times New Roman"/>
          <w:sz w:val="24"/>
          <w:szCs w:val="24"/>
        </w:rPr>
        <w:t>. International Journal Busines</w:t>
      </w:r>
      <w:r w:rsidR="00AE6403" w:rsidRPr="00994CB0">
        <w:rPr>
          <w:rFonts w:ascii="Times New Roman" w:hAnsi="Times New Roman" w:cs="Times New Roman"/>
          <w:sz w:val="24"/>
          <w:szCs w:val="24"/>
        </w:rPr>
        <w:t xml:space="preserve">s and Management </w:t>
      </w:r>
      <w:r w:rsidR="00670EEB" w:rsidRPr="00994CB0">
        <w:rPr>
          <w:rFonts w:ascii="Times New Roman" w:hAnsi="Times New Roman" w:cs="Times New Roman"/>
          <w:sz w:val="24"/>
          <w:szCs w:val="24"/>
        </w:rPr>
        <w:t>Review1 (</w:t>
      </w:r>
      <w:r w:rsidR="00AE6403" w:rsidRPr="00994CB0">
        <w:rPr>
          <w:rFonts w:ascii="Times New Roman" w:hAnsi="Times New Roman" w:cs="Times New Roman"/>
          <w:sz w:val="24"/>
          <w:szCs w:val="24"/>
        </w:rPr>
        <w:t>4)</w:t>
      </w:r>
      <w:r w:rsidR="00670EEB" w:rsidRPr="00994CB0">
        <w:rPr>
          <w:rFonts w:ascii="Times New Roman" w:hAnsi="Times New Roman" w:cs="Times New Roman"/>
          <w:sz w:val="24"/>
          <w:szCs w:val="24"/>
        </w:rPr>
        <w:t>, 64</w:t>
      </w:r>
      <w:r w:rsidR="00E77304" w:rsidRPr="00994CB0">
        <w:rPr>
          <w:rFonts w:ascii="Times New Roman" w:hAnsi="Times New Roman" w:cs="Times New Roman"/>
          <w:sz w:val="24"/>
          <w:szCs w:val="24"/>
        </w:rPr>
        <w:t>-71</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 xml:space="preserve">DamodarN.Gujirati (2004)-Basic Econometrics, Fourth Edition, pp 792-840 European Journal of Business and Social Sciences, Vol. 3, No. 8, </w:t>
      </w:r>
      <w:r w:rsidRPr="00994CB0">
        <w:rPr>
          <w:rFonts w:ascii="Times New Roman" w:hAnsi="Times New Roman" w:cs="Times New Roman"/>
          <w:bCs/>
          <w:sz w:val="24"/>
          <w:szCs w:val="24"/>
        </w:rPr>
        <w:t>November 2014. P.P. 289 – 304,</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Derajan, Shantayanan, VinayaSwaroop, Heng-fu</w:t>
      </w:r>
      <w:r w:rsidR="00670EEB" w:rsidRPr="00994CB0">
        <w:rPr>
          <w:rFonts w:ascii="Times New Roman" w:hAnsi="Times New Roman" w:cs="Times New Roman"/>
          <w:sz w:val="24"/>
          <w:szCs w:val="24"/>
        </w:rPr>
        <w:t xml:space="preserve"> Zou</w:t>
      </w:r>
      <w:r w:rsidR="009F5053" w:rsidRPr="00994CB0">
        <w:rPr>
          <w:rFonts w:ascii="Times New Roman" w:hAnsi="Times New Roman" w:cs="Times New Roman"/>
          <w:sz w:val="24"/>
          <w:szCs w:val="24"/>
        </w:rPr>
        <w:t>. (</w:t>
      </w:r>
      <w:r w:rsidRPr="00994CB0">
        <w:rPr>
          <w:rFonts w:ascii="Times New Roman" w:hAnsi="Times New Roman" w:cs="Times New Roman"/>
          <w:sz w:val="24"/>
          <w:szCs w:val="24"/>
        </w:rPr>
        <w:t xml:space="preserve">1996). </w:t>
      </w:r>
      <w:r w:rsidR="00670EEB" w:rsidRPr="00994CB0">
        <w:rPr>
          <w:rFonts w:ascii="Times New Roman" w:hAnsi="Times New Roman" w:cs="Times New Roman"/>
          <w:sz w:val="24"/>
          <w:szCs w:val="24"/>
        </w:rPr>
        <w:t>the</w:t>
      </w:r>
      <w:r w:rsidRPr="00994CB0">
        <w:rPr>
          <w:rFonts w:ascii="Times New Roman" w:hAnsi="Times New Roman" w:cs="Times New Roman"/>
          <w:sz w:val="24"/>
          <w:szCs w:val="24"/>
        </w:rPr>
        <w:t xml:space="preserve"> composition of Public Expenditure and Economic Growth, Journal of Monetary Economics Vol.37, 313-344</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 xml:space="preserve">Ditimi, A. (2011).” Components of Government Spending and Economic Growth in Nigeria”, an Error Correction Modeling: Journal </w:t>
      </w:r>
      <w:r w:rsidR="00670EEB" w:rsidRPr="00994CB0">
        <w:rPr>
          <w:rFonts w:ascii="Times New Roman" w:hAnsi="Times New Roman" w:cs="Times New Roman"/>
          <w:sz w:val="24"/>
          <w:szCs w:val="24"/>
        </w:rPr>
        <w:t>of</w:t>
      </w:r>
      <w:r w:rsidRPr="00994CB0">
        <w:rPr>
          <w:rFonts w:ascii="Times New Roman" w:hAnsi="Times New Roman" w:cs="Times New Roman"/>
          <w:sz w:val="24"/>
          <w:szCs w:val="24"/>
        </w:rPr>
        <w:t xml:space="preserve"> Economics </w:t>
      </w:r>
      <w:r w:rsidR="00670EEB" w:rsidRPr="00994CB0">
        <w:rPr>
          <w:rFonts w:ascii="Times New Roman" w:hAnsi="Times New Roman" w:cs="Times New Roman"/>
          <w:sz w:val="24"/>
          <w:szCs w:val="24"/>
        </w:rPr>
        <w:t>and</w:t>
      </w:r>
      <w:r w:rsidRPr="00994CB0">
        <w:rPr>
          <w:rFonts w:ascii="Times New Roman" w:hAnsi="Times New Roman" w:cs="Times New Roman"/>
          <w:sz w:val="24"/>
          <w:szCs w:val="24"/>
        </w:rPr>
        <w:t xml:space="preserve"> Sustainable Development ISSN2222-1700, Vol.2, No.4, 2011.</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Gujarati D.N (1995). “Basic Econometrics, McGraw Hill Third edition 1995”</w:t>
      </w:r>
    </w:p>
    <w:p w:rsidR="00E77304" w:rsidRPr="00994CB0" w:rsidRDefault="00670EEB"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lastRenderedPageBreak/>
        <w:t>Gregarious, A</w:t>
      </w:r>
      <w:r w:rsidR="00CC1B72" w:rsidRPr="00994CB0">
        <w:rPr>
          <w:rFonts w:ascii="Times New Roman" w:hAnsi="Times New Roman" w:cs="Times New Roman"/>
          <w:sz w:val="24"/>
          <w:szCs w:val="24"/>
        </w:rPr>
        <w:t xml:space="preserve"> and Ghosh</w:t>
      </w:r>
      <w:r w:rsidRPr="00994CB0">
        <w:rPr>
          <w:rFonts w:ascii="Times New Roman" w:hAnsi="Times New Roman" w:cs="Times New Roman"/>
          <w:sz w:val="24"/>
          <w:szCs w:val="24"/>
        </w:rPr>
        <w:t>, S. (</w:t>
      </w:r>
      <w:r w:rsidR="00CC1B72" w:rsidRPr="00994CB0">
        <w:rPr>
          <w:rFonts w:ascii="Times New Roman" w:hAnsi="Times New Roman" w:cs="Times New Roman"/>
          <w:sz w:val="24"/>
          <w:szCs w:val="24"/>
        </w:rPr>
        <w:t xml:space="preserve">2007). The impact of Government Expenditure on Growth: Empirical Evidence </w:t>
      </w:r>
      <w:r w:rsidRPr="00994CB0">
        <w:rPr>
          <w:rFonts w:ascii="Times New Roman" w:hAnsi="Times New Roman" w:cs="Times New Roman"/>
          <w:sz w:val="24"/>
          <w:szCs w:val="24"/>
        </w:rPr>
        <w:t>from</w:t>
      </w:r>
      <w:r w:rsidR="00E77304" w:rsidRPr="00994CB0">
        <w:rPr>
          <w:rFonts w:ascii="Times New Roman" w:hAnsi="Times New Roman" w:cs="Times New Roman"/>
          <w:sz w:val="24"/>
          <w:szCs w:val="24"/>
        </w:rPr>
        <w:t xml:space="preserve"> Heterogeneous Panel,</w:t>
      </w:r>
    </w:p>
    <w:p w:rsidR="00E77304"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Growth and Transformation Plan (2010/11-2014/15), Vol.1: Main Text Nov. 2010; Ministry of Finance and Economic Development (MoFED), Ethiopia. Journal of Economics and International Finance Vol. 4(8), pp</w:t>
      </w:r>
      <w:r w:rsidR="00AE6403" w:rsidRPr="00994CB0">
        <w:rPr>
          <w:rFonts w:ascii="Times New Roman" w:hAnsi="Times New Roman" w:cs="Times New Roman"/>
          <w:sz w:val="24"/>
          <w:szCs w:val="24"/>
        </w:rPr>
        <w:t>. 173-191, 7 May, 2012</w:t>
      </w:r>
    </w:p>
    <w:p w:rsidR="00A528D0" w:rsidRPr="00994CB0" w:rsidRDefault="00A528D0" w:rsidP="00A528D0">
      <w:pPr>
        <w:ind w:left="1350" w:hanging="1350"/>
        <w:rPr>
          <w:rFonts w:ascii="Times New Roman" w:hAnsi="Times New Roman" w:cs="Times New Roman"/>
          <w:sz w:val="24"/>
          <w:szCs w:val="24"/>
        </w:rPr>
      </w:pPr>
      <w:r w:rsidRPr="00994CB0">
        <w:rPr>
          <w:rFonts w:ascii="Times New Roman" w:hAnsi="Times New Roman" w:cs="Times New Roman"/>
          <w:sz w:val="24"/>
          <w:szCs w:val="24"/>
        </w:rPr>
        <w:t>Growth In East Africa: Disaggregated Model.”Social Science .VOL.3, NO.8.ISSN2235-767XMPRA paper no. 17941</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Haque M.E and D.Kim, D.H (2003) “Public investment in Transportation and Communication and Growth: A Dynamic Panel Approach”. The School of Economics Discussion Paper Series, 0324, the University Of Manchester.</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Kakar</w:t>
      </w:r>
      <w:r w:rsidR="00670EEB" w:rsidRPr="00994CB0">
        <w:rPr>
          <w:rFonts w:ascii="Times New Roman" w:hAnsi="Times New Roman" w:cs="Times New Roman"/>
          <w:sz w:val="24"/>
          <w:szCs w:val="24"/>
        </w:rPr>
        <w:t>, K (</w:t>
      </w:r>
      <w:r w:rsidRPr="00994CB0">
        <w:rPr>
          <w:rFonts w:ascii="Times New Roman" w:hAnsi="Times New Roman" w:cs="Times New Roman"/>
          <w:sz w:val="24"/>
          <w:szCs w:val="24"/>
        </w:rPr>
        <w:t>2011). The impact of Fiscal Variables on Economic Development of Pakista</w:t>
      </w:r>
      <w:r w:rsidR="00E77304" w:rsidRPr="00994CB0">
        <w:rPr>
          <w:rFonts w:ascii="Times New Roman" w:hAnsi="Times New Roman" w:cs="Times New Roman"/>
          <w:sz w:val="24"/>
          <w:szCs w:val="24"/>
        </w:rPr>
        <w:t>n .Romanian Journal, V.3, 35-43</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Ketema, Teshome (2006), The Impact of Government Spending on Economic Growth: The case of Ethiopia. Unpublished Master’s Thesis, Addis Ababa University, July 2006,</w:t>
      </w:r>
      <w:r w:rsidR="00E77304" w:rsidRPr="00994CB0">
        <w:rPr>
          <w:rFonts w:ascii="Times New Roman" w:hAnsi="Times New Roman" w:cs="Times New Roman"/>
          <w:sz w:val="24"/>
          <w:szCs w:val="24"/>
        </w:rPr>
        <w:t xml:space="preserve"> Addis Ababa, Ethiopia.pp.89-90</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Korman</w:t>
      </w:r>
      <w:r w:rsidR="00670EEB" w:rsidRPr="00994CB0">
        <w:rPr>
          <w:rFonts w:ascii="Times New Roman" w:hAnsi="Times New Roman" w:cs="Times New Roman"/>
          <w:sz w:val="24"/>
          <w:szCs w:val="24"/>
        </w:rPr>
        <w:t>, J</w:t>
      </w:r>
      <w:r w:rsidRPr="00994CB0">
        <w:rPr>
          <w:rFonts w:ascii="Times New Roman" w:hAnsi="Times New Roman" w:cs="Times New Roman"/>
          <w:sz w:val="24"/>
          <w:szCs w:val="24"/>
        </w:rPr>
        <w:t>. and Bratimasrene</w:t>
      </w:r>
      <w:r w:rsidR="00670EEB" w:rsidRPr="00994CB0">
        <w:rPr>
          <w:rFonts w:ascii="Times New Roman" w:hAnsi="Times New Roman" w:cs="Times New Roman"/>
          <w:sz w:val="24"/>
          <w:szCs w:val="24"/>
        </w:rPr>
        <w:t>, t. (</w:t>
      </w:r>
      <w:r w:rsidRPr="00994CB0">
        <w:rPr>
          <w:rFonts w:ascii="Times New Roman" w:hAnsi="Times New Roman" w:cs="Times New Roman"/>
          <w:sz w:val="24"/>
          <w:szCs w:val="24"/>
        </w:rPr>
        <w:t xml:space="preserve">2007) “The relationship between Government Expenditure and Economic Growth in Thailand, “Journal of Economic </w:t>
      </w:r>
      <w:r w:rsidR="00670EEB" w:rsidRPr="00994CB0">
        <w:rPr>
          <w:rFonts w:ascii="Times New Roman" w:hAnsi="Times New Roman" w:cs="Times New Roman"/>
          <w:sz w:val="24"/>
          <w:szCs w:val="24"/>
        </w:rPr>
        <w:t>Education, Vol.14, pp234</w:t>
      </w:r>
      <w:r w:rsidR="00E77304" w:rsidRPr="00994CB0">
        <w:rPr>
          <w:rFonts w:ascii="Times New Roman" w:hAnsi="Times New Roman" w:cs="Times New Roman"/>
          <w:sz w:val="24"/>
          <w:szCs w:val="24"/>
        </w:rPr>
        <w:t>-246</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Lotto</w:t>
      </w:r>
      <w:r w:rsidR="00670EEB" w:rsidRPr="00994CB0">
        <w:rPr>
          <w:rFonts w:ascii="Times New Roman" w:hAnsi="Times New Roman" w:cs="Times New Roman"/>
          <w:sz w:val="24"/>
          <w:szCs w:val="24"/>
        </w:rPr>
        <w:t xml:space="preserve">, M.A </w:t>
      </w:r>
      <w:r w:rsidRPr="00994CB0">
        <w:rPr>
          <w:rFonts w:ascii="Times New Roman" w:hAnsi="Times New Roman" w:cs="Times New Roman"/>
          <w:sz w:val="24"/>
          <w:szCs w:val="24"/>
        </w:rPr>
        <w:t>(2001), ‘’</w:t>
      </w:r>
      <w:r w:rsidR="00670EEB" w:rsidRPr="00994CB0">
        <w:rPr>
          <w:rFonts w:ascii="Times New Roman" w:hAnsi="Times New Roman" w:cs="Times New Roman"/>
          <w:sz w:val="24"/>
          <w:szCs w:val="24"/>
        </w:rPr>
        <w:t>Impact of Government Sectoral Expenditure on</w:t>
      </w:r>
      <w:r w:rsidRPr="00994CB0">
        <w:rPr>
          <w:rFonts w:ascii="Times New Roman" w:hAnsi="Times New Roman" w:cs="Times New Roman"/>
          <w:sz w:val="24"/>
          <w:szCs w:val="24"/>
        </w:rPr>
        <w:t xml:space="preserve"> Economic Growth’’</w:t>
      </w:r>
      <w:r w:rsidR="009F5053" w:rsidRPr="00994CB0">
        <w:rPr>
          <w:rFonts w:ascii="Times New Roman" w:hAnsi="Times New Roman" w:cs="Times New Roman"/>
          <w:sz w:val="24"/>
          <w:szCs w:val="24"/>
        </w:rPr>
        <w:t>, Journal</w:t>
      </w:r>
      <w:r w:rsidRPr="00994CB0">
        <w:rPr>
          <w:rFonts w:ascii="Times New Roman" w:hAnsi="Times New Roman" w:cs="Times New Roman"/>
          <w:sz w:val="24"/>
          <w:szCs w:val="24"/>
        </w:rPr>
        <w:t xml:space="preserve"> Economics </w:t>
      </w:r>
      <w:r w:rsidR="00670EEB" w:rsidRPr="00994CB0">
        <w:rPr>
          <w:rFonts w:ascii="Times New Roman" w:hAnsi="Times New Roman" w:cs="Times New Roman"/>
          <w:sz w:val="24"/>
          <w:szCs w:val="24"/>
        </w:rPr>
        <w:t>and</w:t>
      </w:r>
      <w:r w:rsidRPr="00994CB0">
        <w:rPr>
          <w:rFonts w:ascii="Times New Roman" w:hAnsi="Times New Roman" w:cs="Times New Roman"/>
          <w:sz w:val="24"/>
          <w:szCs w:val="24"/>
        </w:rPr>
        <w:t xml:space="preserve"> Internation</w:t>
      </w:r>
      <w:r w:rsidR="00AE6403" w:rsidRPr="00994CB0">
        <w:rPr>
          <w:rFonts w:ascii="Times New Roman" w:hAnsi="Times New Roman" w:cs="Times New Roman"/>
          <w:sz w:val="24"/>
          <w:szCs w:val="24"/>
        </w:rPr>
        <w:t xml:space="preserve">al Finance </w:t>
      </w:r>
      <w:r w:rsidR="00670EEB" w:rsidRPr="00994CB0">
        <w:rPr>
          <w:rFonts w:ascii="Times New Roman" w:hAnsi="Times New Roman" w:cs="Times New Roman"/>
          <w:sz w:val="24"/>
          <w:szCs w:val="24"/>
        </w:rPr>
        <w:t>Vol.3 (</w:t>
      </w:r>
      <w:r w:rsidR="00AE6403" w:rsidRPr="00994CB0">
        <w:rPr>
          <w:rFonts w:ascii="Times New Roman" w:hAnsi="Times New Roman" w:cs="Times New Roman"/>
          <w:sz w:val="24"/>
          <w:szCs w:val="24"/>
        </w:rPr>
        <w:t>11)</w:t>
      </w:r>
      <w:r w:rsidR="00670EEB" w:rsidRPr="00994CB0">
        <w:rPr>
          <w:rFonts w:ascii="Times New Roman" w:hAnsi="Times New Roman" w:cs="Times New Roman"/>
          <w:sz w:val="24"/>
          <w:szCs w:val="24"/>
        </w:rPr>
        <w:t>, pp646</w:t>
      </w:r>
      <w:r w:rsidR="00AE6403" w:rsidRPr="00994CB0">
        <w:rPr>
          <w:rFonts w:ascii="Times New Roman" w:hAnsi="Times New Roman" w:cs="Times New Roman"/>
          <w:sz w:val="24"/>
          <w:szCs w:val="24"/>
        </w:rPr>
        <w:t>-652.</w:t>
      </w:r>
    </w:p>
    <w:p w:rsidR="00E77304" w:rsidRPr="00994CB0" w:rsidRDefault="00670EEB"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Maku, O.E. (</w:t>
      </w:r>
      <w:r w:rsidR="00CC1B72" w:rsidRPr="00994CB0">
        <w:rPr>
          <w:rFonts w:ascii="Times New Roman" w:hAnsi="Times New Roman" w:cs="Times New Roman"/>
          <w:sz w:val="24"/>
          <w:szCs w:val="24"/>
        </w:rPr>
        <w:t xml:space="preserve">2009), </w:t>
      </w:r>
      <w:r w:rsidRPr="00994CB0">
        <w:rPr>
          <w:rFonts w:ascii="Times New Roman" w:hAnsi="Times New Roman" w:cs="Times New Roman"/>
          <w:sz w:val="24"/>
          <w:szCs w:val="24"/>
        </w:rPr>
        <w:t>Does Government</w:t>
      </w:r>
      <w:r w:rsidR="00CC1B72" w:rsidRPr="00994CB0">
        <w:rPr>
          <w:rFonts w:ascii="Times New Roman" w:hAnsi="Times New Roman" w:cs="Times New Roman"/>
          <w:sz w:val="24"/>
          <w:szCs w:val="24"/>
        </w:rPr>
        <w:t xml:space="preserve"> Spur Economic </w:t>
      </w:r>
      <w:r w:rsidRPr="00994CB0">
        <w:rPr>
          <w:rFonts w:ascii="Times New Roman" w:hAnsi="Times New Roman" w:cs="Times New Roman"/>
          <w:sz w:val="24"/>
          <w:szCs w:val="24"/>
        </w:rPr>
        <w:t>Growth</w:t>
      </w:r>
      <w:r w:rsidR="00CC1B72" w:rsidRPr="00994CB0">
        <w:rPr>
          <w:rFonts w:ascii="Times New Roman" w:hAnsi="Times New Roman" w:cs="Times New Roman"/>
          <w:sz w:val="24"/>
          <w:szCs w:val="24"/>
        </w:rPr>
        <w:t xml:space="preserve"> In </w:t>
      </w:r>
      <w:r w:rsidRPr="00994CB0">
        <w:rPr>
          <w:rFonts w:ascii="Times New Roman" w:hAnsi="Times New Roman" w:cs="Times New Roman"/>
          <w:sz w:val="24"/>
          <w:szCs w:val="24"/>
        </w:rPr>
        <w:t xml:space="preserve">Nigeria? </w:t>
      </w:r>
      <w:r w:rsidR="00CC1B72" w:rsidRPr="00994CB0">
        <w:rPr>
          <w:rFonts w:ascii="Times New Roman" w:hAnsi="Times New Roman" w:cs="Times New Roman"/>
          <w:sz w:val="24"/>
          <w:szCs w:val="24"/>
        </w:rPr>
        <w:t>MPRA Paper ni.17941</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Mitchell</w:t>
      </w:r>
      <w:r w:rsidR="00670EEB" w:rsidRPr="00994CB0">
        <w:rPr>
          <w:rFonts w:ascii="Times New Roman" w:hAnsi="Times New Roman" w:cs="Times New Roman"/>
          <w:sz w:val="24"/>
          <w:szCs w:val="24"/>
        </w:rPr>
        <w:t>, D.J. (</w:t>
      </w:r>
      <w:r w:rsidRPr="00994CB0">
        <w:rPr>
          <w:rFonts w:ascii="Times New Roman" w:hAnsi="Times New Roman" w:cs="Times New Roman"/>
          <w:sz w:val="24"/>
          <w:szCs w:val="24"/>
        </w:rPr>
        <w:t>2005). “The impact of Government Spending on Economic Growth”. The Heritage Foundation, Washigton DC</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 xml:space="preserve">NaftayGisore and SymonKiprop (2014.”Effect </w:t>
      </w:r>
      <w:r w:rsidR="00670EEB" w:rsidRPr="00994CB0">
        <w:rPr>
          <w:rFonts w:ascii="Times New Roman" w:hAnsi="Times New Roman" w:cs="Times New Roman"/>
          <w:sz w:val="24"/>
          <w:szCs w:val="24"/>
        </w:rPr>
        <w:t>of</w:t>
      </w:r>
      <w:r w:rsidRPr="00994CB0">
        <w:rPr>
          <w:rFonts w:ascii="Times New Roman" w:hAnsi="Times New Roman" w:cs="Times New Roman"/>
          <w:sz w:val="24"/>
          <w:szCs w:val="24"/>
        </w:rPr>
        <w:t xml:space="preserve"> Government Expenditure </w:t>
      </w:r>
      <w:r w:rsidR="00670EEB" w:rsidRPr="00994CB0">
        <w:rPr>
          <w:rFonts w:ascii="Times New Roman" w:hAnsi="Times New Roman" w:cs="Times New Roman"/>
          <w:sz w:val="24"/>
          <w:szCs w:val="24"/>
        </w:rPr>
        <w:t>on</w:t>
      </w:r>
      <w:r w:rsidRPr="00994CB0">
        <w:rPr>
          <w:rFonts w:ascii="Times New Roman" w:hAnsi="Times New Roman" w:cs="Times New Roman"/>
          <w:sz w:val="24"/>
          <w:szCs w:val="24"/>
        </w:rPr>
        <w:t xml:space="preserve"> Economic Nasiru</w:t>
      </w:r>
      <w:r w:rsidR="00670EEB" w:rsidRPr="00994CB0">
        <w:rPr>
          <w:rFonts w:ascii="Times New Roman" w:hAnsi="Times New Roman" w:cs="Times New Roman"/>
          <w:sz w:val="24"/>
          <w:szCs w:val="24"/>
        </w:rPr>
        <w:t>, I. (</w:t>
      </w:r>
      <w:r w:rsidRPr="00994CB0">
        <w:rPr>
          <w:rFonts w:ascii="Times New Roman" w:hAnsi="Times New Roman" w:cs="Times New Roman"/>
          <w:sz w:val="24"/>
          <w:szCs w:val="24"/>
        </w:rPr>
        <w:t xml:space="preserve">2012). Government Expenditure and Economic Growth in Nigeria: </w:t>
      </w:r>
      <w:r w:rsidR="00670EEB" w:rsidRPr="00994CB0">
        <w:rPr>
          <w:rFonts w:ascii="Times New Roman" w:hAnsi="Times New Roman" w:cs="Times New Roman"/>
          <w:sz w:val="24"/>
          <w:szCs w:val="24"/>
        </w:rPr>
        <w:t>Co integration</w:t>
      </w:r>
      <w:r w:rsidRPr="00994CB0">
        <w:rPr>
          <w:rFonts w:ascii="Times New Roman" w:hAnsi="Times New Roman" w:cs="Times New Roman"/>
          <w:sz w:val="24"/>
          <w:szCs w:val="24"/>
        </w:rPr>
        <w:t xml:space="preserve"> Analysis and Causality Testing .Academic Research International</w:t>
      </w:r>
      <w:r w:rsidR="00670EEB" w:rsidRPr="00994CB0">
        <w:rPr>
          <w:rFonts w:ascii="Times New Roman" w:hAnsi="Times New Roman" w:cs="Times New Roman"/>
          <w:sz w:val="24"/>
          <w:szCs w:val="24"/>
        </w:rPr>
        <w:t>, 2</w:t>
      </w:r>
      <w:r w:rsidRPr="00994CB0">
        <w:rPr>
          <w:rFonts w:ascii="Times New Roman" w:hAnsi="Times New Roman" w:cs="Times New Roman"/>
          <w:sz w:val="24"/>
          <w:szCs w:val="24"/>
        </w:rPr>
        <w:t>(3)</w:t>
      </w:r>
      <w:r w:rsidR="00670EEB" w:rsidRPr="00994CB0">
        <w:rPr>
          <w:rFonts w:ascii="Times New Roman" w:hAnsi="Times New Roman" w:cs="Times New Roman"/>
          <w:sz w:val="24"/>
          <w:szCs w:val="24"/>
        </w:rPr>
        <w:t>, 718</w:t>
      </w:r>
      <w:r w:rsidR="00E77304" w:rsidRPr="00994CB0">
        <w:rPr>
          <w:rFonts w:ascii="Times New Roman" w:hAnsi="Times New Roman" w:cs="Times New Roman"/>
          <w:sz w:val="24"/>
          <w:szCs w:val="24"/>
        </w:rPr>
        <w:t>-723</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Nurudeen</w:t>
      </w:r>
      <w:r w:rsidR="00670EEB" w:rsidRPr="00994CB0">
        <w:rPr>
          <w:rFonts w:ascii="Times New Roman" w:hAnsi="Times New Roman" w:cs="Times New Roman"/>
          <w:sz w:val="24"/>
          <w:szCs w:val="24"/>
        </w:rPr>
        <w:t xml:space="preserve">, </w:t>
      </w:r>
      <w:r w:rsidR="009F5053" w:rsidRPr="00994CB0">
        <w:rPr>
          <w:rFonts w:ascii="Times New Roman" w:hAnsi="Times New Roman" w:cs="Times New Roman"/>
          <w:sz w:val="24"/>
          <w:szCs w:val="24"/>
        </w:rPr>
        <w:t>A. and</w:t>
      </w:r>
      <w:r w:rsidR="00670EEB" w:rsidRPr="00994CB0">
        <w:rPr>
          <w:rFonts w:ascii="Times New Roman" w:hAnsi="Times New Roman" w:cs="Times New Roman"/>
          <w:sz w:val="24"/>
          <w:szCs w:val="24"/>
        </w:rPr>
        <w:t xml:space="preserve"> Usman, A </w:t>
      </w:r>
      <w:r w:rsidRPr="00994CB0">
        <w:rPr>
          <w:rFonts w:ascii="Times New Roman" w:hAnsi="Times New Roman" w:cs="Times New Roman"/>
          <w:sz w:val="24"/>
          <w:szCs w:val="24"/>
        </w:rPr>
        <w:t>(2010): “Government Expenditure and Economic G</w:t>
      </w:r>
      <w:r w:rsidR="00670EEB" w:rsidRPr="00994CB0">
        <w:rPr>
          <w:rFonts w:ascii="Times New Roman" w:hAnsi="Times New Roman" w:cs="Times New Roman"/>
          <w:sz w:val="24"/>
          <w:szCs w:val="24"/>
        </w:rPr>
        <w:t xml:space="preserve">rowth in Nigeria, 1970-2008: </w:t>
      </w:r>
      <w:r w:rsidRPr="00994CB0">
        <w:rPr>
          <w:rFonts w:ascii="Times New Roman" w:hAnsi="Times New Roman" w:cs="Times New Roman"/>
          <w:sz w:val="24"/>
          <w:szCs w:val="24"/>
        </w:rPr>
        <w:t>disaggregated Analysis”. Business and Economics Journal, Vol.2010, BEJ-4.</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lastRenderedPageBreak/>
        <w:t>Nketian-Amphonsan</w:t>
      </w:r>
      <w:r w:rsidR="00670EEB" w:rsidRPr="00994CB0">
        <w:rPr>
          <w:rFonts w:ascii="Times New Roman" w:hAnsi="Times New Roman" w:cs="Times New Roman"/>
          <w:sz w:val="24"/>
          <w:szCs w:val="24"/>
        </w:rPr>
        <w:t>, E. (</w:t>
      </w:r>
      <w:r w:rsidRPr="00994CB0">
        <w:rPr>
          <w:rFonts w:ascii="Times New Roman" w:hAnsi="Times New Roman" w:cs="Times New Roman"/>
          <w:sz w:val="24"/>
          <w:szCs w:val="24"/>
        </w:rPr>
        <w:t>2009). “Public Spending and Economic Growth: Evidence from Ghana (1970-2004)”. Development Southern Africa Vol.26 (3), 477-497.</w:t>
      </w:r>
    </w:p>
    <w:p w:rsidR="00A528D0" w:rsidRPr="00A528D0" w:rsidRDefault="00A528D0" w:rsidP="00E77304">
      <w:pPr>
        <w:ind w:left="1350" w:hanging="1350"/>
        <w:rPr>
          <w:rFonts w:ascii="Times New Roman" w:hAnsi="Times New Roman" w:cs="Times New Roman"/>
          <w:sz w:val="24"/>
          <w:szCs w:val="24"/>
        </w:rPr>
      </w:pPr>
      <w:r w:rsidRPr="00A528D0">
        <w:rPr>
          <w:rFonts w:ascii="Times New Roman" w:hAnsi="Times New Roman" w:cs="Times New Roman"/>
          <w:color w:val="000000"/>
          <w:sz w:val="24"/>
          <w:szCs w:val="24"/>
        </w:rPr>
        <w:t>Odiahmbo, N.M. 2015. “Government expenditure and economic growth in South Africa</w:t>
      </w:r>
      <w:r w:rsidR="009F5053" w:rsidRPr="00A528D0">
        <w:rPr>
          <w:rFonts w:ascii="Times New Roman" w:hAnsi="Times New Roman" w:cs="Times New Roman"/>
          <w:color w:val="000000"/>
          <w:sz w:val="24"/>
          <w:szCs w:val="24"/>
        </w:rPr>
        <w:t xml:space="preserve">: </w:t>
      </w:r>
      <w:r w:rsidRPr="00A528D0">
        <w:rPr>
          <w:rFonts w:ascii="Times New Roman" w:hAnsi="Times New Roman" w:cs="Times New Roman"/>
          <w:color w:val="000000"/>
          <w:sz w:val="24"/>
          <w:szCs w:val="24"/>
        </w:rPr>
        <w:br/>
        <w:t xml:space="preserve">an empirical investigation.” </w:t>
      </w:r>
      <w:r w:rsidRPr="00A528D0">
        <w:rPr>
          <w:rFonts w:ascii="Times New Roman" w:hAnsi="Times New Roman" w:cs="Times New Roman"/>
          <w:i/>
          <w:iCs/>
          <w:color w:val="000000"/>
          <w:sz w:val="24"/>
          <w:szCs w:val="24"/>
        </w:rPr>
        <w:t xml:space="preserve">Atlantic Economic Journal, </w:t>
      </w:r>
      <w:r w:rsidRPr="00A528D0">
        <w:rPr>
          <w:rFonts w:ascii="Times New Roman" w:hAnsi="Times New Roman" w:cs="Times New Roman"/>
          <w:color w:val="000000"/>
          <w:sz w:val="24"/>
          <w:szCs w:val="24"/>
        </w:rPr>
        <w:t>43(3): 393-406.</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Okoro</w:t>
      </w:r>
      <w:r w:rsidR="00670EEB" w:rsidRPr="00994CB0">
        <w:rPr>
          <w:rFonts w:ascii="Times New Roman" w:hAnsi="Times New Roman" w:cs="Times New Roman"/>
          <w:sz w:val="24"/>
          <w:szCs w:val="24"/>
        </w:rPr>
        <w:t>, A.S</w:t>
      </w:r>
      <w:r w:rsidRPr="00994CB0">
        <w:rPr>
          <w:rFonts w:ascii="Times New Roman" w:hAnsi="Times New Roman" w:cs="Times New Roman"/>
          <w:sz w:val="24"/>
          <w:szCs w:val="24"/>
        </w:rPr>
        <w:t xml:space="preserve"> (2013). “Government Expenditure and Economic Growth in Nigeria (1980-2011)”.Journal Of </w:t>
      </w:r>
      <w:r w:rsidR="00670EEB" w:rsidRPr="00994CB0">
        <w:rPr>
          <w:rFonts w:ascii="Times New Roman" w:hAnsi="Times New Roman" w:cs="Times New Roman"/>
          <w:sz w:val="24"/>
          <w:szCs w:val="24"/>
        </w:rPr>
        <w:t>Businesses</w:t>
      </w:r>
      <w:r w:rsidRPr="00994CB0">
        <w:rPr>
          <w:rFonts w:ascii="Times New Roman" w:hAnsi="Times New Roman" w:cs="Times New Roman"/>
          <w:sz w:val="24"/>
          <w:szCs w:val="24"/>
        </w:rPr>
        <w:t xml:space="preserve"> Economics and Management Studies, 2(5), 81-92</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Olulu</w:t>
      </w:r>
      <w:r w:rsidR="00670EEB" w:rsidRPr="00994CB0">
        <w:rPr>
          <w:rFonts w:ascii="Times New Roman" w:hAnsi="Times New Roman" w:cs="Times New Roman"/>
          <w:sz w:val="24"/>
          <w:szCs w:val="24"/>
        </w:rPr>
        <w:t>, R.M, Erhietovwe, E.K</w:t>
      </w:r>
      <w:r w:rsidRPr="00994CB0">
        <w:rPr>
          <w:rFonts w:ascii="Times New Roman" w:hAnsi="Times New Roman" w:cs="Times New Roman"/>
          <w:sz w:val="24"/>
          <w:szCs w:val="24"/>
        </w:rPr>
        <w:t>&amp;Andrew</w:t>
      </w:r>
      <w:r w:rsidR="00670EEB" w:rsidRPr="00994CB0">
        <w:rPr>
          <w:rFonts w:ascii="Times New Roman" w:hAnsi="Times New Roman" w:cs="Times New Roman"/>
          <w:sz w:val="24"/>
          <w:szCs w:val="24"/>
        </w:rPr>
        <w:t>, U. (</w:t>
      </w:r>
      <w:r w:rsidRPr="00994CB0">
        <w:rPr>
          <w:rFonts w:ascii="Times New Roman" w:hAnsi="Times New Roman" w:cs="Times New Roman"/>
          <w:sz w:val="24"/>
          <w:szCs w:val="24"/>
        </w:rPr>
        <w:t xml:space="preserve">2014). “Government Expenditure and Economic Growth: The </w:t>
      </w:r>
      <w:r w:rsidR="00670EEB" w:rsidRPr="00994CB0">
        <w:rPr>
          <w:rFonts w:ascii="Times New Roman" w:hAnsi="Times New Roman" w:cs="Times New Roman"/>
          <w:sz w:val="24"/>
          <w:szCs w:val="24"/>
        </w:rPr>
        <w:t>Nigerian</w:t>
      </w:r>
      <w:r w:rsidRPr="00994CB0">
        <w:rPr>
          <w:rFonts w:ascii="Times New Roman" w:hAnsi="Times New Roman" w:cs="Times New Roman"/>
          <w:sz w:val="24"/>
          <w:szCs w:val="24"/>
        </w:rPr>
        <w:t xml:space="preserve"> Experience”. Mediterranean Journal of Social Sciences, 5(10), 89-94</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Omoke P. (2009), Government Expenditure and National Income Causality Test for Nigeria, European Journal of Economic and Political Studies, Vo.2, pp1-11</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R</w:t>
      </w:r>
      <w:r w:rsidR="00A528D0">
        <w:rPr>
          <w:rFonts w:ascii="Times New Roman" w:hAnsi="Times New Roman" w:cs="Times New Roman"/>
          <w:sz w:val="24"/>
          <w:szCs w:val="24"/>
        </w:rPr>
        <w:t>omer</w:t>
      </w:r>
      <w:r w:rsidRPr="00994CB0">
        <w:rPr>
          <w:rFonts w:ascii="Times New Roman" w:hAnsi="Times New Roman" w:cs="Times New Roman"/>
          <w:sz w:val="24"/>
          <w:szCs w:val="24"/>
        </w:rPr>
        <w:t>, R.M. (1990).Endogenous technological Change. Journal of political Economy, Vol.98, 71-102</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Saad,Wadad And Kalakach,Kamel .(2009);The Nature Of Government Expenditure And Its Impact  On Sustainable Economic Growth.[Middle Eastern Finance And Economics ISSN:1450-2889 Issue 4(2009), pp38-47]</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Salvador, Neri (2003): ‘’The Nature of Economic Growth’’ Classical Perspective.</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Shioji</w:t>
      </w:r>
      <w:r w:rsidR="00670EEB" w:rsidRPr="00994CB0">
        <w:rPr>
          <w:rFonts w:ascii="Times New Roman" w:hAnsi="Times New Roman" w:cs="Times New Roman"/>
          <w:sz w:val="24"/>
          <w:szCs w:val="24"/>
        </w:rPr>
        <w:t xml:space="preserve">, Etsuro </w:t>
      </w:r>
      <w:r w:rsidRPr="00994CB0">
        <w:rPr>
          <w:rFonts w:ascii="Times New Roman" w:hAnsi="Times New Roman" w:cs="Times New Roman"/>
          <w:sz w:val="24"/>
          <w:szCs w:val="24"/>
        </w:rPr>
        <w:t>(2001)</w:t>
      </w:r>
      <w:r w:rsidR="00670EEB" w:rsidRPr="00994CB0">
        <w:rPr>
          <w:rFonts w:ascii="Times New Roman" w:hAnsi="Times New Roman" w:cs="Times New Roman"/>
          <w:sz w:val="24"/>
          <w:szCs w:val="24"/>
        </w:rPr>
        <w:t>; Public</w:t>
      </w:r>
      <w:r w:rsidRPr="00994CB0">
        <w:rPr>
          <w:rFonts w:ascii="Times New Roman" w:hAnsi="Times New Roman" w:cs="Times New Roman"/>
          <w:sz w:val="24"/>
          <w:szCs w:val="24"/>
        </w:rPr>
        <w:t xml:space="preserve"> Capital </w:t>
      </w:r>
      <w:r w:rsidR="00670EEB" w:rsidRPr="00994CB0">
        <w:rPr>
          <w:rFonts w:ascii="Times New Roman" w:hAnsi="Times New Roman" w:cs="Times New Roman"/>
          <w:sz w:val="24"/>
          <w:szCs w:val="24"/>
        </w:rPr>
        <w:t>and</w:t>
      </w:r>
      <w:r w:rsidRPr="00994CB0">
        <w:rPr>
          <w:rFonts w:ascii="Times New Roman" w:hAnsi="Times New Roman" w:cs="Times New Roman"/>
          <w:sz w:val="24"/>
          <w:szCs w:val="24"/>
        </w:rPr>
        <w:t xml:space="preserve"> Economic </w:t>
      </w:r>
      <w:r w:rsidR="00670EEB" w:rsidRPr="00994CB0">
        <w:rPr>
          <w:rFonts w:ascii="Times New Roman" w:hAnsi="Times New Roman" w:cs="Times New Roman"/>
          <w:sz w:val="24"/>
          <w:szCs w:val="24"/>
        </w:rPr>
        <w:t>Growth: A</w:t>
      </w:r>
      <w:r w:rsidRPr="00994CB0">
        <w:rPr>
          <w:rFonts w:ascii="Times New Roman" w:hAnsi="Times New Roman" w:cs="Times New Roman"/>
          <w:sz w:val="24"/>
          <w:szCs w:val="24"/>
        </w:rPr>
        <w:t xml:space="preserve"> Convergence Approch</w:t>
      </w:r>
      <w:r w:rsidR="00670EEB" w:rsidRPr="00994CB0">
        <w:rPr>
          <w:rFonts w:ascii="Times New Roman" w:hAnsi="Times New Roman" w:cs="Times New Roman"/>
          <w:sz w:val="24"/>
          <w:szCs w:val="24"/>
        </w:rPr>
        <w:t>, Journal of</w:t>
      </w:r>
      <w:r w:rsidRPr="00994CB0">
        <w:rPr>
          <w:rFonts w:ascii="Times New Roman" w:hAnsi="Times New Roman" w:cs="Times New Roman"/>
          <w:sz w:val="24"/>
          <w:szCs w:val="24"/>
        </w:rPr>
        <w:t xml:space="preserve"> Economic Growth Vol.6</w:t>
      </w:r>
      <w:r w:rsidR="00670EEB" w:rsidRPr="00994CB0">
        <w:rPr>
          <w:rFonts w:ascii="Times New Roman" w:hAnsi="Times New Roman" w:cs="Times New Roman"/>
          <w:sz w:val="24"/>
          <w:szCs w:val="24"/>
        </w:rPr>
        <w:t>, no.3 (</w:t>
      </w:r>
      <w:r w:rsidRPr="00994CB0">
        <w:rPr>
          <w:rFonts w:ascii="Times New Roman" w:hAnsi="Times New Roman" w:cs="Times New Roman"/>
          <w:sz w:val="24"/>
          <w:szCs w:val="24"/>
        </w:rPr>
        <w:t>Sep</w:t>
      </w:r>
      <w:r w:rsidR="00670EEB" w:rsidRPr="00994CB0">
        <w:rPr>
          <w:rFonts w:ascii="Times New Roman" w:hAnsi="Times New Roman" w:cs="Times New Roman"/>
          <w:sz w:val="24"/>
          <w:szCs w:val="24"/>
        </w:rPr>
        <w:t>, 2001</w:t>
      </w:r>
      <w:r w:rsidRPr="00994CB0">
        <w:rPr>
          <w:rFonts w:ascii="Times New Roman" w:hAnsi="Times New Roman" w:cs="Times New Roman"/>
          <w:sz w:val="24"/>
          <w:szCs w:val="24"/>
        </w:rPr>
        <w:t>).pp.205-227</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Solow</w:t>
      </w:r>
      <w:r w:rsidR="00670EEB" w:rsidRPr="00994CB0">
        <w:rPr>
          <w:rFonts w:ascii="Times New Roman" w:hAnsi="Times New Roman" w:cs="Times New Roman"/>
          <w:sz w:val="24"/>
          <w:szCs w:val="24"/>
        </w:rPr>
        <w:t>, R.M</w:t>
      </w:r>
      <w:r w:rsidRPr="00994CB0">
        <w:rPr>
          <w:rFonts w:ascii="Times New Roman" w:hAnsi="Times New Roman" w:cs="Times New Roman"/>
          <w:sz w:val="24"/>
          <w:szCs w:val="24"/>
        </w:rPr>
        <w:t xml:space="preserve"> (1956), “A contribution Of </w:t>
      </w:r>
      <w:r w:rsidR="00670EEB" w:rsidRPr="00994CB0">
        <w:rPr>
          <w:rFonts w:ascii="Times New Roman" w:hAnsi="Times New Roman" w:cs="Times New Roman"/>
          <w:sz w:val="24"/>
          <w:szCs w:val="24"/>
        </w:rPr>
        <w:t>the Theory of</w:t>
      </w:r>
      <w:r w:rsidRPr="00994CB0">
        <w:rPr>
          <w:rFonts w:ascii="Times New Roman" w:hAnsi="Times New Roman" w:cs="Times New Roman"/>
          <w:sz w:val="24"/>
          <w:szCs w:val="24"/>
        </w:rPr>
        <w:t xml:space="preserve"> Economic Growth”. Quartly Journal </w:t>
      </w:r>
      <w:r w:rsidR="00670EEB" w:rsidRPr="00994CB0">
        <w:rPr>
          <w:rFonts w:ascii="Times New Roman" w:hAnsi="Times New Roman" w:cs="Times New Roman"/>
          <w:sz w:val="24"/>
          <w:szCs w:val="24"/>
        </w:rPr>
        <w:t>of</w:t>
      </w:r>
      <w:r w:rsidRPr="00994CB0">
        <w:rPr>
          <w:rFonts w:ascii="Times New Roman" w:hAnsi="Times New Roman" w:cs="Times New Roman"/>
          <w:sz w:val="24"/>
          <w:szCs w:val="24"/>
        </w:rPr>
        <w:t xml:space="preserve"> Economics</w:t>
      </w:r>
      <w:r w:rsidR="00670EEB" w:rsidRPr="00994CB0">
        <w:rPr>
          <w:rFonts w:ascii="Times New Roman" w:hAnsi="Times New Roman" w:cs="Times New Roman"/>
          <w:sz w:val="24"/>
          <w:szCs w:val="24"/>
        </w:rPr>
        <w:t>, PP</w:t>
      </w:r>
      <w:r w:rsidRPr="00994CB0">
        <w:rPr>
          <w:rFonts w:ascii="Times New Roman" w:hAnsi="Times New Roman" w:cs="Times New Roman"/>
          <w:sz w:val="24"/>
          <w:szCs w:val="24"/>
        </w:rPr>
        <w:t xml:space="preserve"> 65-94</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Sutherland, D.Egert</w:t>
      </w:r>
      <w:r w:rsidR="00670EEB" w:rsidRPr="00994CB0">
        <w:rPr>
          <w:rFonts w:ascii="Times New Roman" w:hAnsi="Times New Roman" w:cs="Times New Roman"/>
          <w:sz w:val="24"/>
          <w:szCs w:val="24"/>
        </w:rPr>
        <w:t>, B</w:t>
      </w:r>
      <w:r w:rsidRPr="00994CB0">
        <w:rPr>
          <w:rFonts w:ascii="Times New Roman" w:hAnsi="Times New Roman" w:cs="Times New Roman"/>
          <w:sz w:val="24"/>
          <w:szCs w:val="24"/>
        </w:rPr>
        <w:t>., Kozluk, T.J &amp;Aranjo</w:t>
      </w:r>
      <w:r w:rsidR="00670EEB" w:rsidRPr="00994CB0">
        <w:rPr>
          <w:rFonts w:ascii="Times New Roman" w:hAnsi="Times New Roman" w:cs="Times New Roman"/>
          <w:sz w:val="24"/>
          <w:szCs w:val="24"/>
        </w:rPr>
        <w:t>, S</w:t>
      </w:r>
      <w:r w:rsidRPr="00994CB0">
        <w:rPr>
          <w:rFonts w:ascii="Times New Roman" w:hAnsi="Times New Roman" w:cs="Times New Roman"/>
          <w:sz w:val="24"/>
          <w:szCs w:val="24"/>
        </w:rPr>
        <w:t>. (2009). “Infrastructure Investment: Links to Growth and the Role of Public Policies”.OECD Economics Department, Working Paper686.</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Taban, S. (2010).”An Examination Of Government Expenditure And Economic Growth Nexus For Turkey Using Bound Test Approach. International Journal of Finance Economic, vol.48, pp184-193</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Teshome, Mulat (1993), “Trends in Government Finance”, Ethio</w:t>
      </w:r>
      <w:r w:rsidR="00E77304" w:rsidRPr="00994CB0">
        <w:rPr>
          <w:rFonts w:ascii="Times New Roman" w:hAnsi="Times New Roman" w:cs="Times New Roman"/>
          <w:sz w:val="24"/>
          <w:szCs w:val="24"/>
        </w:rPr>
        <w:t>pian Journal of Economics, Vol.</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iCs/>
          <w:sz w:val="24"/>
          <w:szCs w:val="24"/>
        </w:rPr>
        <w:lastRenderedPageBreak/>
        <w:t>Udoh, E. (2011). “An Examination of Public Expenditure, Public Investment and Agricultural Sector growth In Nigeria: Bounds Testing Approach”. Journal of Business and Social Sciences, Vol.2 (1), 285-292</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Verbeek, Marno (2008) – A Guide to Modern Econometrics Third Edition, p.323</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Vu Le</w:t>
      </w:r>
      <w:r w:rsidR="00670EEB" w:rsidRPr="00994CB0">
        <w:rPr>
          <w:rFonts w:ascii="Times New Roman" w:hAnsi="Times New Roman" w:cs="Times New Roman"/>
          <w:sz w:val="24"/>
          <w:szCs w:val="24"/>
        </w:rPr>
        <w:t>, M</w:t>
      </w:r>
      <w:r w:rsidRPr="00994CB0">
        <w:rPr>
          <w:rFonts w:ascii="Times New Roman" w:hAnsi="Times New Roman" w:cs="Times New Roman"/>
          <w:sz w:val="24"/>
          <w:szCs w:val="24"/>
        </w:rPr>
        <w:t>&amp;Suruga</w:t>
      </w:r>
      <w:r w:rsidR="00670EEB" w:rsidRPr="00994CB0">
        <w:rPr>
          <w:rFonts w:ascii="Times New Roman" w:hAnsi="Times New Roman" w:cs="Times New Roman"/>
          <w:sz w:val="24"/>
          <w:szCs w:val="24"/>
        </w:rPr>
        <w:t>, T. (</w:t>
      </w:r>
      <w:r w:rsidRPr="00994CB0">
        <w:rPr>
          <w:rFonts w:ascii="Times New Roman" w:hAnsi="Times New Roman" w:cs="Times New Roman"/>
          <w:sz w:val="24"/>
          <w:szCs w:val="24"/>
        </w:rPr>
        <w:t>2005).”Foreign Direct Investment, Public Expenditure and Economic Growth: The Empirical Evidence for the Period 1970-2001”.Applied E</w:t>
      </w:r>
      <w:r w:rsidR="00E77304" w:rsidRPr="00994CB0">
        <w:rPr>
          <w:rFonts w:ascii="Times New Roman" w:hAnsi="Times New Roman" w:cs="Times New Roman"/>
          <w:sz w:val="24"/>
          <w:szCs w:val="24"/>
        </w:rPr>
        <w:t>conomic Letter, Vol.12, pp45-49</w:t>
      </w:r>
    </w:p>
    <w:p w:rsidR="00E77304"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Wendewesen</w:t>
      </w:r>
      <w:r w:rsidR="009F5053">
        <w:rPr>
          <w:rFonts w:ascii="Times New Roman" w:hAnsi="Times New Roman" w:cs="Times New Roman"/>
          <w:sz w:val="24"/>
          <w:szCs w:val="24"/>
        </w:rPr>
        <w:t xml:space="preserve"> </w:t>
      </w:r>
      <w:r w:rsidRPr="00994CB0">
        <w:rPr>
          <w:rFonts w:ascii="Times New Roman" w:hAnsi="Times New Roman" w:cs="Times New Roman"/>
          <w:sz w:val="24"/>
          <w:szCs w:val="24"/>
        </w:rPr>
        <w:t>Tsadiku</w:t>
      </w:r>
      <w:r w:rsidR="009F5053">
        <w:rPr>
          <w:rFonts w:ascii="Times New Roman" w:hAnsi="Times New Roman" w:cs="Times New Roman"/>
          <w:sz w:val="24"/>
          <w:szCs w:val="24"/>
        </w:rPr>
        <w:t xml:space="preserve"> </w:t>
      </w:r>
      <w:r w:rsidRPr="00994CB0">
        <w:rPr>
          <w:rFonts w:ascii="Times New Roman" w:hAnsi="Times New Roman" w:cs="Times New Roman"/>
          <w:sz w:val="24"/>
          <w:szCs w:val="24"/>
        </w:rPr>
        <w:t xml:space="preserve">(2012) ‘The impact of </w:t>
      </w:r>
      <w:r w:rsidR="00782445" w:rsidRPr="00994CB0">
        <w:rPr>
          <w:rFonts w:ascii="Times New Roman" w:hAnsi="Times New Roman" w:cs="Times New Roman"/>
          <w:sz w:val="24"/>
          <w:szCs w:val="24"/>
        </w:rPr>
        <w:t xml:space="preserve">Government </w:t>
      </w:r>
      <w:r w:rsidRPr="00994CB0">
        <w:rPr>
          <w:rFonts w:ascii="Times New Roman" w:hAnsi="Times New Roman" w:cs="Times New Roman"/>
          <w:sz w:val="24"/>
          <w:szCs w:val="24"/>
        </w:rPr>
        <w:t>sectoral spending on economic growth’. Addis Ababa Univers</w:t>
      </w:r>
      <w:r w:rsidR="00E77304" w:rsidRPr="00994CB0">
        <w:rPr>
          <w:rFonts w:ascii="Times New Roman" w:hAnsi="Times New Roman" w:cs="Times New Roman"/>
          <w:sz w:val="24"/>
          <w:szCs w:val="24"/>
        </w:rPr>
        <w:t>ity, Ethiopia</w:t>
      </w:r>
    </w:p>
    <w:p w:rsidR="00CC1B72" w:rsidRPr="00994CB0" w:rsidRDefault="00CC1B72" w:rsidP="00E77304">
      <w:pPr>
        <w:ind w:left="1350" w:hanging="1350"/>
        <w:rPr>
          <w:rFonts w:ascii="Times New Roman" w:hAnsi="Times New Roman" w:cs="Times New Roman"/>
          <w:sz w:val="24"/>
          <w:szCs w:val="24"/>
        </w:rPr>
      </w:pPr>
      <w:r w:rsidRPr="00994CB0">
        <w:rPr>
          <w:rFonts w:ascii="Times New Roman" w:hAnsi="Times New Roman" w:cs="Times New Roman"/>
          <w:sz w:val="24"/>
          <w:szCs w:val="24"/>
        </w:rPr>
        <w:t>Wubet</w:t>
      </w:r>
      <w:r w:rsidR="00782445" w:rsidRPr="00994CB0">
        <w:rPr>
          <w:rFonts w:ascii="Times New Roman" w:hAnsi="Times New Roman" w:cs="Times New Roman"/>
          <w:sz w:val="24"/>
          <w:szCs w:val="24"/>
        </w:rPr>
        <w:t>, K. (</w:t>
      </w:r>
      <w:r w:rsidRPr="00994CB0">
        <w:rPr>
          <w:rFonts w:ascii="Times New Roman" w:hAnsi="Times New Roman" w:cs="Times New Roman"/>
          <w:sz w:val="24"/>
          <w:szCs w:val="24"/>
        </w:rPr>
        <w:t xml:space="preserve">2006). “Human Capital and Economic Growth </w:t>
      </w:r>
      <w:r w:rsidR="00782445" w:rsidRPr="00994CB0">
        <w:rPr>
          <w:rFonts w:ascii="Times New Roman" w:hAnsi="Times New Roman" w:cs="Times New Roman"/>
          <w:sz w:val="24"/>
          <w:szCs w:val="24"/>
        </w:rPr>
        <w:t>in</w:t>
      </w:r>
      <w:r w:rsidRPr="00994CB0">
        <w:rPr>
          <w:rFonts w:ascii="Times New Roman" w:hAnsi="Times New Roman" w:cs="Times New Roman"/>
          <w:sz w:val="24"/>
          <w:szCs w:val="24"/>
        </w:rPr>
        <w:t xml:space="preserve"> Ethiopia”. MSC Thesis Addis Abeba University, Addis Ababa.</w:t>
      </w:r>
    </w:p>
    <w:p w:rsidR="00CC1B72" w:rsidRPr="00643009" w:rsidRDefault="00CC1B72" w:rsidP="00714BF5">
      <w:pPr>
        <w:autoSpaceDE w:val="0"/>
        <w:autoSpaceDN w:val="0"/>
        <w:adjustRightInd w:val="0"/>
        <w:spacing w:after="240" w:line="360" w:lineRule="auto"/>
        <w:ind w:left="540"/>
        <w:jc w:val="both"/>
        <w:rPr>
          <w:rFonts w:ascii="Times New Roman" w:hAnsi="Times New Roman" w:cs="Times New Roman"/>
          <w:sz w:val="24"/>
          <w:szCs w:val="24"/>
        </w:rPr>
      </w:pPr>
    </w:p>
    <w:p w:rsidR="00CC1B72" w:rsidRDefault="00CC1B72" w:rsidP="00714BF5">
      <w:pPr>
        <w:pStyle w:val="Heading2"/>
        <w:spacing w:after="240"/>
        <w:ind w:left="540"/>
        <w:rPr>
          <w:rFonts w:ascii="Times New Roman" w:eastAsiaTheme="minorHAnsi" w:hAnsi="Times New Roman" w:cs="Times New Roman"/>
          <w:b w:val="0"/>
          <w:bCs w:val="0"/>
          <w:color w:val="auto"/>
          <w:sz w:val="24"/>
          <w:szCs w:val="24"/>
        </w:rPr>
      </w:pPr>
      <w:bookmarkStart w:id="402" w:name="_Toc498152399"/>
      <w:bookmarkStart w:id="403" w:name="_Toc498284029"/>
    </w:p>
    <w:p w:rsidR="0044561B" w:rsidRPr="0044561B" w:rsidRDefault="0044561B" w:rsidP="00714BF5"/>
    <w:p w:rsidR="00CC1B72" w:rsidRDefault="00CC1B72" w:rsidP="00714BF5">
      <w:pPr>
        <w:spacing w:after="240"/>
      </w:pPr>
    </w:p>
    <w:p w:rsidR="00A64486" w:rsidRDefault="00A64486" w:rsidP="00714BF5">
      <w:pPr>
        <w:spacing w:after="240"/>
      </w:pPr>
    </w:p>
    <w:p w:rsidR="00A64486" w:rsidRDefault="00A64486" w:rsidP="00714BF5">
      <w:pPr>
        <w:spacing w:after="240"/>
      </w:pPr>
    </w:p>
    <w:p w:rsidR="00A64486" w:rsidRDefault="00A64486" w:rsidP="00714BF5">
      <w:pPr>
        <w:spacing w:after="240"/>
      </w:pPr>
    </w:p>
    <w:p w:rsidR="00844AEA" w:rsidRDefault="00844AEA" w:rsidP="00714BF5">
      <w:pPr>
        <w:spacing w:after="240"/>
      </w:pPr>
    </w:p>
    <w:p w:rsidR="00844AEA" w:rsidRDefault="00844AEA" w:rsidP="00714BF5">
      <w:pPr>
        <w:spacing w:after="240"/>
      </w:pPr>
    </w:p>
    <w:p w:rsidR="00A64486" w:rsidRDefault="00A64486" w:rsidP="00714BF5">
      <w:pPr>
        <w:spacing w:after="240"/>
      </w:pPr>
    </w:p>
    <w:p w:rsidR="009A5794" w:rsidRDefault="009A5794" w:rsidP="00714BF5">
      <w:pPr>
        <w:spacing w:after="240"/>
      </w:pPr>
    </w:p>
    <w:p w:rsidR="009A5794" w:rsidRDefault="009A5794" w:rsidP="00714BF5">
      <w:pPr>
        <w:spacing w:after="240"/>
      </w:pPr>
    </w:p>
    <w:p w:rsidR="009A5794" w:rsidRDefault="009A5794" w:rsidP="00714BF5">
      <w:pPr>
        <w:spacing w:after="240"/>
      </w:pPr>
    </w:p>
    <w:p w:rsidR="00994CB0" w:rsidRDefault="00994CB0" w:rsidP="00714BF5">
      <w:pPr>
        <w:spacing w:after="240"/>
      </w:pPr>
    </w:p>
    <w:p w:rsidR="00CC1B72" w:rsidRPr="00844AEA" w:rsidRDefault="00CC1B72" w:rsidP="00714BF5">
      <w:pPr>
        <w:pStyle w:val="Heading1"/>
        <w:jc w:val="center"/>
        <w:rPr>
          <w:rFonts w:ascii="Times New Roman" w:hAnsi="Times New Roman" w:cs="Times New Roman"/>
          <w:color w:val="auto"/>
        </w:rPr>
      </w:pPr>
      <w:bookmarkStart w:id="404" w:name="_Toc498423074"/>
      <w:bookmarkStart w:id="405" w:name="_Toc502846054"/>
      <w:bookmarkStart w:id="406" w:name="_Toc49266463"/>
      <w:r w:rsidRPr="00844AEA">
        <w:rPr>
          <w:rFonts w:ascii="Times New Roman" w:hAnsi="Times New Roman" w:cs="Times New Roman"/>
          <w:color w:val="auto"/>
        </w:rPr>
        <w:lastRenderedPageBreak/>
        <w:t>APPENDICES</w:t>
      </w:r>
      <w:bookmarkEnd w:id="402"/>
      <w:bookmarkEnd w:id="403"/>
      <w:bookmarkEnd w:id="404"/>
      <w:bookmarkEnd w:id="405"/>
      <w:bookmarkEnd w:id="406"/>
    </w:p>
    <w:p w:rsidR="00CC1B72" w:rsidRPr="00643009" w:rsidRDefault="00CC1B72" w:rsidP="00714BF5">
      <w:pPr>
        <w:autoSpaceDE w:val="0"/>
        <w:autoSpaceDN w:val="0"/>
        <w:adjustRightInd w:val="0"/>
        <w:spacing w:after="240" w:line="240" w:lineRule="auto"/>
        <w:jc w:val="both"/>
        <w:rPr>
          <w:rFonts w:ascii="Times New Roman" w:hAnsi="Times New Roman" w:cs="Times New Roman"/>
          <w:sz w:val="24"/>
          <w:szCs w:val="24"/>
        </w:rPr>
      </w:pPr>
      <w:bookmarkStart w:id="407" w:name="_Toc498151823"/>
      <w:bookmarkStart w:id="408" w:name="_Toc498152400"/>
      <w:bookmarkStart w:id="409" w:name="_Toc498158653"/>
      <w:bookmarkStart w:id="410" w:name="_Toc498284030"/>
      <w:bookmarkStart w:id="411" w:name="_Toc498285031"/>
      <w:bookmarkStart w:id="412" w:name="_Toc502846055"/>
      <w:bookmarkStart w:id="413" w:name="_Toc49266464"/>
      <w:r w:rsidRPr="00215001">
        <w:rPr>
          <w:rStyle w:val="Heading3Char"/>
          <w:rFonts w:ascii="Times New Roman" w:hAnsi="Times New Roman" w:cs="Times New Roman"/>
          <w:color w:val="auto"/>
          <w:sz w:val="24"/>
          <w:szCs w:val="24"/>
        </w:rPr>
        <w:t>Appendix A</w:t>
      </w:r>
      <w:bookmarkEnd w:id="407"/>
      <w:bookmarkEnd w:id="408"/>
      <w:bookmarkEnd w:id="409"/>
      <w:bookmarkEnd w:id="410"/>
      <w:bookmarkEnd w:id="411"/>
      <w:bookmarkEnd w:id="412"/>
      <w:bookmarkEnd w:id="413"/>
      <w:r w:rsidR="00782445" w:rsidRPr="00215001">
        <w:rPr>
          <w:rFonts w:ascii="Times New Roman" w:hAnsi="Times New Roman" w:cs="Times New Roman"/>
          <w:b/>
          <w:bCs/>
          <w:sz w:val="24"/>
          <w:szCs w:val="24"/>
        </w:rPr>
        <w:t>:</w:t>
      </w:r>
      <w:r w:rsidR="00782445" w:rsidRPr="00643009">
        <w:rPr>
          <w:rFonts w:ascii="Times New Roman" w:hAnsi="Times New Roman" w:cs="Times New Roman"/>
          <w:sz w:val="24"/>
          <w:szCs w:val="24"/>
        </w:rPr>
        <w:t xml:space="preserve"> Dickey</w:t>
      </w:r>
      <w:r w:rsidRPr="00643009">
        <w:rPr>
          <w:rFonts w:ascii="Times New Roman" w:hAnsi="Times New Roman" w:cs="Times New Roman"/>
          <w:sz w:val="24"/>
          <w:szCs w:val="24"/>
        </w:rPr>
        <w:t>- Fuller regression estimate non-stationary (at level) and stationary at first difference</w:t>
      </w:r>
    </w:p>
    <w:p w:rsidR="00CC1B72" w:rsidRPr="00643009" w:rsidRDefault="00CC1B72" w:rsidP="00E7235E">
      <w:pPr>
        <w:pStyle w:val="ListParagraph"/>
        <w:numPr>
          <w:ilvl w:val="0"/>
          <w:numId w:val="2"/>
        </w:numPr>
        <w:autoSpaceDE w:val="0"/>
        <w:autoSpaceDN w:val="0"/>
        <w:adjustRightInd w:val="0"/>
        <w:spacing w:after="240" w:line="240" w:lineRule="auto"/>
        <w:ind w:left="396"/>
        <w:jc w:val="both"/>
        <w:rPr>
          <w:rFonts w:ascii="Times New Roman" w:hAnsi="Times New Roman" w:cs="Times New Roman"/>
          <w:sz w:val="24"/>
          <w:szCs w:val="24"/>
        </w:rPr>
      </w:pPr>
      <w:r w:rsidRPr="00643009">
        <w:rPr>
          <w:rFonts w:ascii="Times New Roman" w:hAnsi="Times New Roman" w:cs="Times New Roman"/>
          <w:sz w:val="24"/>
          <w:szCs w:val="24"/>
        </w:rPr>
        <w:t>Log of RGDP With time trend (annual)-</w:t>
      </w:r>
    </w:p>
    <w:p w:rsidR="00CC1B72" w:rsidRPr="00643009" w:rsidRDefault="00CC1B72" w:rsidP="00714BF5">
      <w:pPr>
        <w:autoSpaceDE w:val="0"/>
        <w:autoSpaceDN w:val="0"/>
        <w:adjustRightInd w:val="0"/>
        <w:spacing w:after="240" w:line="240" w:lineRule="auto"/>
        <w:ind w:left="396"/>
        <w:jc w:val="both"/>
        <w:rPr>
          <w:rFonts w:ascii="Times New Roman" w:hAnsi="Times New Roman" w:cs="Times New Roman"/>
          <w:sz w:val="24"/>
          <w:szCs w:val="24"/>
        </w:rPr>
      </w:pPr>
      <w:r w:rsidRPr="00643009">
        <w:rPr>
          <w:rFonts w:ascii="Times New Roman" w:hAnsi="Times New Roman" w:cs="Times New Roman"/>
          <w:sz w:val="24"/>
          <w:szCs w:val="24"/>
        </w:rPr>
        <w:t xml:space="preserve">   a) At level - lnRGDP</w:t>
      </w:r>
    </w:p>
    <w:tbl>
      <w:tblPr>
        <w:tblpPr w:leftFromText="180" w:rightFromText="180" w:vertAnchor="text" w:tblpX="-450" w:tblpY="1"/>
        <w:tblOverlap w:val="never"/>
        <w:tblW w:w="8819" w:type="dxa"/>
        <w:tblInd w:w="1260" w:type="dxa"/>
        <w:tblLayout w:type="fixed"/>
        <w:tblCellMar>
          <w:left w:w="0" w:type="dxa"/>
          <w:right w:w="0" w:type="dxa"/>
        </w:tblCellMar>
        <w:tblLook w:val="0000"/>
      </w:tblPr>
      <w:tblGrid>
        <w:gridCol w:w="3057"/>
        <w:gridCol w:w="1407"/>
        <w:gridCol w:w="1539"/>
        <w:gridCol w:w="1543"/>
        <w:gridCol w:w="1273"/>
      </w:tblGrid>
      <w:tr w:rsidR="00CC1B72" w:rsidRPr="002305FA" w:rsidTr="00714BF5">
        <w:trPr>
          <w:trHeight w:val="298"/>
        </w:trPr>
        <w:tc>
          <w:tcPr>
            <w:tcW w:w="7546"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Null Hypothesis: RGDP has a unit root</w:t>
            </w:r>
          </w:p>
        </w:tc>
        <w:tc>
          <w:tcPr>
            <w:tcW w:w="12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98"/>
        </w:trPr>
        <w:tc>
          <w:tcPr>
            <w:tcW w:w="6003"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Exogenous: Constant</w:t>
            </w:r>
          </w:p>
        </w:tc>
        <w:tc>
          <w:tcPr>
            <w:tcW w:w="154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98"/>
        </w:trPr>
        <w:tc>
          <w:tcPr>
            <w:tcW w:w="8819" w:type="dxa"/>
            <w:gridSpan w:val="5"/>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Lag Length: 2 (Automatic - based on SIC, maxlag=9)</w:t>
            </w:r>
          </w:p>
        </w:tc>
      </w:tr>
      <w:tr w:rsidR="00CC1B72" w:rsidRPr="002305FA" w:rsidTr="00714BF5">
        <w:trPr>
          <w:trHeight w:hRule="exact" w:val="120"/>
        </w:trPr>
        <w:tc>
          <w:tcPr>
            <w:tcW w:w="305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0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3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4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80"/>
        </w:trPr>
        <w:tc>
          <w:tcPr>
            <w:tcW w:w="3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0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3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4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98"/>
        </w:trPr>
        <w:tc>
          <w:tcPr>
            <w:tcW w:w="3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0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3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4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t-Statistic</w:t>
            </w:r>
          </w:p>
        </w:tc>
        <w:tc>
          <w:tcPr>
            <w:tcW w:w="12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Prob.*</w:t>
            </w:r>
          </w:p>
        </w:tc>
      </w:tr>
      <w:tr w:rsidR="00CC1B72" w:rsidRPr="002305FA" w:rsidTr="00714BF5">
        <w:trPr>
          <w:trHeight w:hRule="exact" w:val="120"/>
        </w:trPr>
        <w:tc>
          <w:tcPr>
            <w:tcW w:w="305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0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3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4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80"/>
        </w:trPr>
        <w:tc>
          <w:tcPr>
            <w:tcW w:w="3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0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3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4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98"/>
        </w:trPr>
        <w:tc>
          <w:tcPr>
            <w:tcW w:w="6003" w:type="dxa"/>
            <w:gridSpan w:val="3"/>
            <w:tcBorders>
              <w:top w:val="nil"/>
              <w:left w:val="nil"/>
              <w:bottom w:val="sing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Augmented Dickey-Fuller test statistic</w:t>
            </w:r>
          </w:p>
        </w:tc>
        <w:tc>
          <w:tcPr>
            <w:tcW w:w="1543" w:type="dxa"/>
            <w:tcBorders>
              <w:top w:val="nil"/>
              <w:left w:val="nil"/>
              <w:bottom w:val="sing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4.071127</w:t>
            </w:r>
          </w:p>
        </w:tc>
        <w:tc>
          <w:tcPr>
            <w:tcW w:w="1273" w:type="dxa"/>
            <w:tcBorders>
              <w:top w:val="nil"/>
              <w:left w:val="nil"/>
              <w:bottom w:val="single" w:sz="6" w:space="0" w:color="auto"/>
              <w:right w:val="nil"/>
            </w:tcBorders>
            <w:vAlign w:val="bottom"/>
          </w:tcPr>
          <w:p w:rsidR="00CC1B72" w:rsidRPr="002305FA" w:rsidRDefault="002305FA"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Pr>
                <w:rFonts w:ascii="Times New Roman" w:hAnsi="Times New Roman" w:cs="Times New Roman"/>
                <w:color w:val="000000"/>
                <w:sz w:val="24"/>
                <w:szCs w:val="24"/>
              </w:rPr>
              <w:t> 1.000</w:t>
            </w:r>
          </w:p>
        </w:tc>
      </w:tr>
      <w:tr w:rsidR="00CC1B72" w:rsidRPr="002305FA" w:rsidTr="00714BF5">
        <w:trPr>
          <w:trHeight w:val="298"/>
        </w:trPr>
        <w:tc>
          <w:tcPr>
            <w:tcW w:w="3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Test critical values:</w:t>
            </w:r>
          </w:p>
        </w:tc>
        <w:tc>
          <w:tcPr>
            <w:tcW w:w="1407"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 level</w:t>
            </w:r>
          </w:p>
        </w:tc>
        <w:tc>
          <w:tcPr>
            <w:tcW w:w="153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43" w:type="dxa"/>
            <w:tcBorders>
              <w:top w:val="nil"/>
              <w:left w:val="nil"/>
              <w:bottom w:val="nil"/>
              <w:right w:val="nil"/>
            </w:tcBorders>
            <w:vAlign w:val="bottom"/>
          </w:tcPr>
          <w:p w:rsidR="00CC1B72" w:rsidRPr="002305FA" w:rsidRDefault="00CC1B72" w:rsidP="002305FA">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-3.61045</w:t>
            </w:r>
          </w:p>
        </w:tc>
        <w:tc>
          <w:tcPr>
            <w:tcW w:w="1273" w:type="dxa"/>
            <w:tcBorders>
              <w:top w:val="nil"/>
              <w:left w:val="nil"/>
              <w:bottom w:val="nil"/>
              <w:right w:val="nil"/>
            </w:tcBorders>
            <w:vAlign w:val="bottom"/>
          </w:tcPr>
          <w:p w:rsidR="00CC1B72" w:rsidRPr="002305FA" w:rsidRDefault="00CC1B72" w:rsidP="002305FA">
            <w:pPr>
              <w:autoSpaceDE w:val="0"/>
              <w:autoSpaceDN w:val="0"/>
              <w:adjustRightInd w:val="0"/>
              <w:spacing w:after="240" w:line="240" w:lineRule="auto"/>
              <w:jc w:val="both"/>
              <w:rPr>
                <w:rFonts w:ascii="Times New Roman" w:hAnsi="Times New Roman" w:cs="Times New Roman"/>
                <w:color w:val="000000"/>
                <w:sz w:val="24"/>
                <w:szCs w:val="24"/>
              </w:rPr>
            </w:pPr>
          </w:p>
        </w:tc>
      </w:tr>
      <w:tr w:rsidR="00CC1B72" w:rsidRPr="002305FA" w:rsidTr="00714BF5">
        <w:trPr>
          <w:trHeight w:val="298"/>
        </w:trPr>
        <w:tc>
          <w:tcPr>
            <w:tcW w:w="3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07"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5% level</w:t>
            </w:r>
          </w:p>
        </w:tc>
        <w:tc>
          <w:tcPr>
            <w:tcW w:w="153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43" w:type="dxa"/>
            <w:tcBorders>
              <w:top w:val="nil"/>
              <w:left w:val="nil"/>
              <w:bottom w:val="nil"/>
              <w:right w:val="nil"/>
            </w:tcBorders>
            <w:vAlign w:val="bottom"/>
          </w:tcPr>
          <w:p w:rsidR="00CC1B72" w:rsidRPr="002305FA" w:rsidRDefault="002305FA"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Pr>
                <w:rFonts w:ascii="Times New Roman" w:hAnsi="Times New Roman" w:cs="Times New Roman"/>
                <w:color w:val="000000"/>
                <w:sz w:val="24"/>
                <w:szCs w:val="24"/>
              </w:rPr>
              <w:t>-2.9389</w:t>
            </w:r>
            <w:r w:rsidR="00CC1B72" w:rsidRPr="002305FA">
              <w:rPr>
                <w:rFonts w:ascii="Times New Roman" w:hAnsi="Times New Roman" w:cs="Times New Roman"/>
                <w:color w:val="000000"/>
                <w:sz w:val="24"/>
                <w:szCs w:val="24"/>
              </w:rPr>
              <w:t>7</w:t>
            </w:r>
          </w:p>
        </w:tc>
        <w:tc>
          <w:tcPr>
            <w:tcW w:w="12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98"/>
        </w:trPr>
        <w:tc>
          <w:tcPr>
            <w:tcW w:w="3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07"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10% level</w:t>
            </w:r>
          </w:p>
        </w:tc>
        <w:tc>
          <w:tcPr>
            <w:tcW w:w="153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43" w:type="dxa"/>
            <w:tcBorders>
              <w:top w:val="nil"/>
              <w:left w:val="nil"/>
              <w:bottom w:val="nil"/>
              <w:right w:val="nil"/>
            </w:tcBorders>
            <w:vAlign w:val="bottom"/>
          </w:tcPr>
          <w:p w:rsidR="00CC1B72" w:rsidRPr="002305FA" w:rsidRDefault="002305FA"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Pr>
                <w:rFonts w:ascii="Times New Roman" w:hAnsi="Times New Roman" w:cs="Times New Roman"/>
                <w:color w:val="000000"/>
                <w:sz w:val="24"/>
                <w:szCs w:val="24"/>
              </w:rPr>
              <w:t>-2.6079</w:t>
            </w:r>
            <w:r w:rsidR="00CC1B72" w:rsidRPr="002305FA">
              <w:rPr>
                <w:rFonts w:ascii="Times New Roman" w:hAnsi="Times New Roman" w:cs="Times New Roman"/>
                <w:color w:val="000000"/>
                <w:sz w:val="24"/>
                <w:szCs w:val="24"/>
              </w:rPr>
              <w:t>2</w:t>
            </w:r>
          </w:p>
        </w:tc>
        <w:tc>
          <w:tcPr>
            <w:tcW w:w="12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20"/>
        </w:trPr>
        <w:tc>
          <w:tcPr>
            <w:tcW w:w="305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0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3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4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80"/>
        </w:trPr>
        <w:tc>
          <w:tcPr>
            <w:tcW w:w="3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0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3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4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98"/>
        </w:trPr>
        <w:tc>
          <w:tcPr>
            <w:tcW w:w="7546"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*MacKinnon (1996) one-sided p-values.</w:t>
            </w:r>
          </w:p>
        </w:tc>
        <w:tc>
          <w:tcPr>
            <w:tcW w:w="12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643009" w:rsidTr="00714BF5">
        <w:trPr>
          <w:trHeight w:val="64"/>
        </w:trPr>
        <w:tc>
          <w:tcPr>
            <w:tcW w:w="3057" w:type="dxa"/>
            <w:tcBorders>
              <w:top w:val="nil"/>
              <w:left w:val="nil"/>
              <w:bottom w:val="nil"/>
              <w:right w:val="nil"/>
            </w:tcBorders>
            <w:vAlign w:val="bottom"/>
          </w:tcPr>
          <w:p w:rsidR="00CC1B72" w:rsidRPr="00643009" w:rsidRDefault="00CC1B72" w:rsidP="00AE6403">
            <w:pPr>
              <w:autoSpaceDE w:val="0"/>
              <w:autoSpaceDN w:val="0"/>
              <w:adjustRightInd w:val="0"/>
              <w:spacing w:after="240" w:line="240" w:lineRule="auto"/>
              <w:jc w:val="both"/>
              <w:rPr>
                <w:rFonts w:ascii="Times New Roman" w:hAnsi="Times New Roman" w:cs="Times New Roman"/>
                <w:color w:val="000000"/>
                <w:sz w:val="16"/>
                <w:szCs w:val="16"/>
              </w:rPr>
            </w:pPr>
          </w:p>
        </w:tc>
        <w:tc>
          <w:tcPr>
            <w:tcW w:w="1407" w:type="dxa"/>
            <w:tcBorders>
              <w:top w:val="nil"/>
              <w:left w:val="nil"/>
              <w:bottom w:val="nil"/>
              <w:right w:val="nil"/>
            </w:tcBorders>
            <w:vAlign w:val="bottom"/>
          </w:tcPr>
          <w:p w:rsidR="00CC1B72" w:rsidRPr="00643009" w:rsidRDefault="00CC1B72" w:rsidP="00023656">
            <w:pPr>
              <w:autoSpaceDE w:val="0"/>
              <w:autoSpaceDN w:val="0"/>
              <w:adjustRightInd w:val="0"/>
              <w:spacing w:after="240" w:line="240" w:lineRule="auto"/>
              <w:ind w:left="576"/>
              <w:jc w:val="both"/>
              <w:rPr>
                <w:rFonts w:ascii="Times New Roman" w:hAnsi="Times New Roman" w:cs="Times New Roman"/>
                <w:color w:val="000000"/>
                <w:sz w:val="16"/>
                <w:szCs w:val="16"/>
              </w:rPr>
            </w:pPr>
          </w:p>
        </w:tc>
        <w:tc>
          <w:tcPr>
            <w:tcW w:w="1539" w:type="dxa"/>
            <w:tcBorders>
              <w:top w:val="nil"/>
              <w:left w:val="nil"/>
              <w:bottom w:val="nil"/>
              <w:right w:val="nil"/>
            </w:tcBorders>
            <w:vAlign w:val="bottom"/>
          </w:tcPr>
          <w:p w:rsidR="00CC1B72" w:rsidRPr="00643009" w:rsidRDefault="00CC1B72" w:rsidP="00023656">
            <w:pPr>
              <w:autoSpaceDE w:val="0"/>
              <w:autoSpaceDN w:val="0"/>
              <w:adjustRightInd w:val="0"/>
              <w:spacing w:after="240" w:line="240" w:lineRule="auto"/>
              <w:ind w:left="576"/>
              <w:jc w:val="both"/>
              <w:rPr>
                <w:rFonts w:ascii="Times New Roman" w:hAnsi="Times New Roman" w:cs="Times New Roman"/>
                <w:color w:val="000000"/>
                <w:sz w:val="16"/>
                <w:szCs w:val="16"/>
              </w:rPr>
            </w:pPr>
          </w:p>
        </w:tc>
        <w:tc>
          <w:tcPr>
            <w:tcW w:w="1543" w:type="dxa"/>
            <w:tcBorders>
              <w:top w:val="nil"/>
              <w:left w:val="nil"/>
              <w:bottom w:val="nil"/>
              <w:right w:val="nil"/>
            </w:tcBorders>
            <w:vAlign w:val="bottom"/>
          </w:tcPr>
          <w:p w:rsidR="00CC1B72" w:rsidRPr="00643009" w:rsidRDefault="00CC1B72" w:rsidP="00023656">
            <w:pPr>
              <w:autoSpaceDE w:val="0"/>
              <w:autoSpaceDN w:val="0"/>
              <w:adjustRightInd w:val="0"/>
              <w:spacing w:after="240" w:line="240" w:lineRule="auto"/>
              <w:ind w:left="576"/>
              <w:jc w:val="both"/>
              <w:rPr>
                <w:rFonts w:ascii="Times New Roman" w:hAnsi="Times New Roman" w:cs="Times New Roman"/>
                <w:color w:val="000000"/>
                <w:sz w:val="16"/>
                <w:szCs w:val="16"/>
              </w:rPr>
            </w:pPr>
          </w:p>
        </w:tc>
        <w:tc>
          <w:tcPr>
            <w:tcW w:w="1273" w:type="dxa"/>
            <w:tcBorders>
              <w:top w:val="nil"/>
              <w:left w:val="nil"/>
              <w:bottom w:val="nil"/>
              <w:right w:val="nil"/>
            </w:tcBorders>
            <w:vAlign w:val="bottom"/>
          </w:tcPr>
          <w:p w:rsidR="00CC1B72" w:rsidRPr="00643009" w:rsidRDefault="00CC1B72" w:rsidP="00023656">
            <w:pPr>
              <w:autoSpaceDE w:val="0"/>
              <w:autoSpaceDN w:val="0"/>
              <w:adjustRightInd w:val="0"/>
              <w:spacing w:after="240" w:line="240" w:lineRule="auto"/>
              <w:ind w:left="576"/>
              <w:jc w:val="both"/>
              <w:rPr>
                <w:rFonts w:ascii="Times New Roman" w:hAnsi="Times New Roman" w:cs="Times New Roman"/>
                <w:color w:val="000000"/>
                <w:sz w:val="16"/>
                <w:szCs w:val="16"/>
              </w:rPr>
            </w:pPr>
          </w:p>
        </w:tc>
      </w:tr>
      <w:tr w:rsidR="00CC1B72" w:rsidRPr="002305FA" w:rsidTr="00714BF5">
        <w:trPr>
          <w:trHeight w:val="298"/>
        </w:trPr>
        <w:tc>
          <w:tcPr>
            <w:tcW w:w="7546"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Augmented Dickey-Fuller Test Equation</w:t>
            </w:r>
          </w:p>
        </w:tc>
        <w:tc>
          <w:tcPr>
            <w:tcW w:w="12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98"/>
        </w:trPr>
        <w:tc>
          <w:tcPr>
            <w:tcW w:w="6003"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Dependent Variable: D(RGDP)</w:t>
            </w:r>
          </w:p>
        </w:tc>
        <w:tc>
          <w:tcPr>
            <w:tcW w:w="154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98"/>
        </w:trPr>
        <w:tc>
          <w:tcPr>
            <w:tcW w:w="6003"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Method: Least Squares</w:t>
            </w:r>
          </w:p>
        </w:tc>
        <w:tc>
          <w:tcPr>
            <w:tcW w:w="154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98"/>
        </w:trPr>
        <w:tc>
          <w:tcPr>
            <w:tcW w:w="6003" w:type="dxa"/>
            <w:gridSpan w:val="3"/>
            <w:tcBorders>
              <w:top w:val="nil"/>
              <w:left w:val="nil"/>
              <w:bottom w:val="nil"/>
              <w:right w:val="nil"/>
            </w:tcBorders>
            <w:vAlign w:val="bottom"/>
          </w:tcPr>
          <w:p w:rsidR="00CC1B72" w:rsidRPr="002305FA" w:rsidRDefault="00061AF8"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Date: 11/01/20</w:t>
            </w:r>
            <w:r w:rsidR="00CC1B72" w:rsidRPr="002305FA">
              <w:rPr>
                <w:rFonts w:ascii="Times New Roman" w:hAnsi="Times New Roman" w:cs="Times New Roman"/>
                <w:color w:val="000000"/>
                <w:sz w:val="24"/>
                <w:szCs w:val="24"/>
              </w:rPr>
              <w:t xml:space="preserve">   Time: 14:00</w:t>
            </w:r>
          </w:p>
        </w:tc>
        <w:tc>
          <w:tcPr>
            <w:tcW w:w="154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98"/>
        </w:trPr>
        <w:tc>
          <w:tcPr>
            <w:tcW w:w="6003" w:type="dxa"/>
            <w:gridSpan w:val="3"/>
            <w:tcBorders>
              <w:top w:val="nil"/>
              <w:left w:val="nil"/>
              <w:bottom w:val="nil"/>
              <w:right w:val="nil"/>
            </w:tcBorders>
            <w:vAlign w:val="bottom"/>
          </w:tcPr>
          <w:p w:rsidR="00CC1B72"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Sample (adjusted): 4 42</w:t>
            </w:r>
          </w:p>
          <w:p w:rsidR="000B37FB" w:rsidRDefault="000B37FB"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p w:rsidR="000B37FB" w:rsidRDefault="000B37FB"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p w:rsidR="000B37FB" w:rsidRDefault="000B37FB"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p w:rsidR="000B37FB" w:rsidRPr="002305FA" w:rsidRDefault="000B37FB"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4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98"/>
        </w:trPr>
        <w:tc>
          <w:tcPr>
            <w:tcW w:w="7546"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lastRenderedPageBreak/>
              <w:t>Included observations: 39 after adjustments</w:t>
            </w:r>
          </w:p>
        </w:tc>
        <w:tc>
          <w:tcPr>
            <w:tcW w:w="12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20"/>
        </w:trPr>
        <w:tc>
          <w:tcPr>
            <w:tcW w:w="305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0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3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4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80"/>
        </w:trPr>
        <w:tc>
          <w:tcPr>
            <w:tcW w:w="3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0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3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4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98"/>
        </w:trPr>
        <w:tc>
          <w:tcPr>
            <w:tcW w:w="3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Variable</w:t>
            </w:r>
          </w:p>
        </w:tc>
        <w:tc>
          <w:tcPr>
            <w:tcW w:w="140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Coefficient</w:t>
            </w:r>
          </w:p>
        </w:tc>
        <w:tc>
          <w:tcPr>
            <w:tcW w:w="153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Std. Error</w:t>
            </w:r>
          </w:p>
        </w:tc>
        <w:tc>
          <w:tcPr>
            <w:tcW w:w="154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t-Statistic</w:t>
            </w:r>
          </w:p>
        </w:tc>
        <w:tc>
          <w:tcPr>
            <w:tcW w:w="12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  </w:t>
            </w:r>
          </w:p>
        </w:tc>
      </w:tr>
      <w:tr w:rsidR="00CC1B72" w:rsidRPr="002305FA" w:rsidTr="00714BF5">
        <w:trPr>
          <w:trHeight w:hRule="exact" w:val="120"/>
        </w:trPr>
        <w:tc>
          <w:tcPr>
            <w:tcW w:w="305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0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3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4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80"/>
        </w:trPr>
        <w:tc>
          <w:tcPr>
            <w:tcW w:w="3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0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3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4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98"/>
        </w:trPr>
        <w:tc>
          <w:tcPr>
            <w:tcW w:w="3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RGDP(-1)</w:t>
            </w:r>
          </w:p>
        </w:tc>
        <w:tc>
          <w:tcPr>
            <w:tcW w:w="1407" w:type="dxa"/>
            <w:tcBorders>
              <w:top w:val="nil"/>
              <w:left w:val="nil"/>
              <w:bottom w:val="nil"/>
              <w:right w:val="nil"/>
            </w:tcBorders>
            <w:vAlign w:val="bottom"/>
          </w:tcPr>
          <w:p w:rsidR="00CC1B72" w:rsidRPr="002305FA" w:rsidRDefault="002305FA"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0.07761</w:t>
            </w:r>
          </w:p>
        </w:tc>
        <w:tc>
          <w:tcPr>
            <w:tcW w:w="153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0.019064</w:t>
            </w:r>
          </w:p>
        </w:tc>
        <w:tc>
          <w:tcPr>
            <w:tcW w:w="154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4.071127</w:t>
            </w:r>
          </w:p>
        </w:tc>
        <w:tc>
          <w:tcPr>
            <w:tcW w:w="12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0.0003</w:t>
            </w:r>
          </w:p>
        </w:tc>
      </w:tr>
      <w:tr w:rsidR="00CC1B72" w:rsidRPr="002305FA" w:rsidTr="00714BF5">
        <w:trPr>
          <w:trHeight w:val="298"/>
        </w:trPr>
        <w:tc>
          <w:tcPr>
            <w:tcW w:w="3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D(RGDP(-1))</w:t>
            </w:r>
          </w:p>
        </w:tc>
        <w:tc>
          <w:tcPr>
            <w:tcW w:w="1407" w:type="dxa"/>
            <w:tcBorders>
              <w:top w:val="nil"/>
              <w:left w:val="nil"/>
              <w:bottom w:val="nil"/>
              <w:right w:val="nil"/>
            </w:tcBorders>
            <w:vAlign w:val="bottom"/>
          </w:tcPr>
          <w:p w:rsidR="00CC1B72" w:rsidRPr="002305FA" w:rsidRDefault="002305FA" w:rsidP="002305FA">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-0.00</w:t>
            </w:r>
            <w:r w:rsidR="00CC1B72" w:rsidRPr="002305FA">
              <w:rPr>
                <w:rFonts w:ascii="Times New Roman" w:hAnsi="Times New Roman" w:cs="Times New Roman"/>
                <w:color w:val="000000"/>
                <w:sz w:val="24"/>
                <w:szCs w:val="24"/>
              </w:rPr>
              <w:t>54</w:t>
            </w:r>
          </w:p>
        </w:tc>
        <w:tc>
          <w:tcPr>
            <w:tcW w:w="153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0.161469</w:t>
            </w:r>
          </w:p>
        </w:tc>
        <w:tc>
          <w:tcPr>
            <w:tcW w:w="1543" w:type="dxa"/>
            <w:tcBorders>
              <w:top w:val="nil"/>
              <w:left w:val="nil"/>
              <w:bottom w:val="nil"/>
              <w:right w:val="nil"/>
            </w:tcBorders>
            <w:vAlign w:val="bottom"/>
          </w:tcPr>
          <w:p w:rsidR="00CC1B72" w:rsidRPr="002305FA" w:rsidRDefault="002305FA" w:rsidP="002305FA">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-0.0467</w:t>
            </w:r>
          </w:p>
        </w:tc>
        <w:tc>
          <w:tcPr>
            <w:tcW w:w="12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0.9630</w:t>
            </w:r>
          </w:p>
        </w:tc>
      </w:tr>
      <w:tr w:rsidR="00CC1B72" w:rsidRPr="002305FA" w:rsidTr="00714BF5">
        <w:trPr>
          <w:trHeight w:val="298"/>
        </w:trPr>
        <w:tc>
          <w:tcPr>
            <w:tcW w:w="3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D(RGDP(-2))</w:t>
            </w:r>
          </w:p>
        </w:tc>
        <w:tc>
          <w:tcPr>
            <w:tcW w:w="1407" w:type="dxa"/>
            <w:tcBorders>
              <w:top w:val="nil"/>
              <w:left w:val="nil"/>
              <w:bottom w:val="nil"/>
              <w:right w:val="nil"/>
            </w:tcBorders>
            <w:vAlign w:val="bottom"/>
          </w:tcPr>
          <w:p w:rsidR="00CC1B72" w:rsidRPr="002305FA" w:rsidRDefault="00CC1B72" w:rsidP="002305FA">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-0.4880</w:t>
            </w:r>
          </w:p>
        </w:tc>
        <w:tc>
          <w:tcPr>
            <w:tcW w:w="153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0.162140</w:t>
            </w:r>
          </w:p>
        </w:tc>
        <w:tc>
          <w:tcPr>
            <w:tcW w:w="1543" w:type="dxa"/>
            <w:tcBorders>
              <w:top w:val="nil"/>
              <w:left w:val="nil"/>
              <w:bottom w:val="nil"/>
              <w:right w:val="nil"/>
            </w:tcBorders>
            <w:vAlign w:val="bottom"/>
          </w:tcPr>
          <w:p w:rsidR="00CC1B72" w:rsidRPr="002305FA" w:rsidRDefault="00CC1B72" w:rsidP="002305FA">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-3.00984</w:t>
            </w:r>
          </w:p>
        </w:tc>
        <w:tc>
          <w:tcPr>
            <w:tcW w:w="12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0.0048</w:t>
            </w:r>
          </w:p>
        </w:tc>
      </w:tr>
      <w:tr w:rsidR="00CC1B72" w:rsidRPr="002305FA" w:rsidTr="00714BF5">
        <w:trPr>
          <w:trHeight w:val="298"/>
        </w:trPr>
        <w:tc>
          <w:tcPr>
            <w:tcW w:w="3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w:t>
            </w:r>
          </w:p>
        </w:tc>
        <w:tc>
          <w:tcPr>
            <w:tcW w:w="1407" w:type="dxa"/>
            <w:tcBorders>
              <w:top w:val="nil"/>
              <w:left w:val="nil"/>
              <w:bottom w:val="nil"/>
              <w:right w:val="nil"/>
            </w:tcBorders>
            <w:vAlign w:val="bottom"/>
          </w:tcPr>
          <w:p w:rsidR="00CC1B72" w:rsidRPr="002305FA" w:rsidRDefault="002305FA"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-0.3782</w:t>
            </w:r>
          </w:p>
        </w:tc>
        <w:tc>
          <w:tcPr>
            <w:tcW w:w="153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0.097518</w:t>
            </w:r>
          </w:p>
        </w:tc>
        <w:tc>
          <w:tcPr>
            <w:tcW w:w="1543" w:type="dxa"/>
            <w:tcBorders>
              <w:top w:val="nil"/>
              <w:left w:val="nil"/>
              <w:bottom w:val="nil"/>
              <w:right w:val="nil"/>
            </w:tcBorders>
            <w:vAlign w:val="bottom"/>
          </w:tcPr>
          <w:p w:rsidR="00CC1B72" w:rsidRPr="002305FA" w:rsidRDefault="002305FA"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-3.87827</w:t>
            </w:r>
          </w:p>
        </w:tc>
        <w:tc>
          <w:tcPr>
            <w:tcW w:w="12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0.0004</w:t>
            </w:r>
          </w:p>
        </w:tc>
      </w:tr>
      <w:tr w:rsidR="00CC1B72" w:rsidRPr="002305FA" w:rsidTr="00714BF5">
        <w:trPr>
          <w:trHeight w:hRule="exact" w:val="120"/>
        </w:trPr>
        <w:tc>
          <w:tcPr>
            <w:tcW w:w="305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0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3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4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80"/>
        </w:trPr>
        <w:tc>
          <w:tcPr>
            <w:tcW w:w="3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0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3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4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98"/>
        </w:trPr>
        <w:tc>
          <w:tcPr>
            <w:tcW w:w="3057" w:type="dxa"/>
            <w:tcBorders>
              <w:top w:val="nil"/>
              <w:left w:val="nil"/>
              <w:bottom w:val="nil"/>
              <w:right w:val="nil"/>
            </w:tcBorders>
            <w:vAlign w:val="bottom"/>
          </w:tcPr>
          <w:p w:rsidR="000B37FB" w:rsidRPr="002305FA" w:rsidRDefault="000B37FB" w:rsidP="00706A7E">
            <w:pPr>
              <w:autoSpaceDE w:val="0"/>
              <w:autoSpaceDN w:val="0"/>
              <w:adjustRightInd w:val="0"/>
              <w:spacing w:after="240" w:line="240" w:lineRule="auto"/>
              <w:jc w:val="both"/>
              <w:rPr>
                <w:rFonts w:ascii="Times New Roman" w:hAnsi="Times New Roman" w:cs="Times New Roman"/>
                <w:color w:val="000000"/>
                <w:sz w:val="24"/>
                <w:szCs w:val="24"/>
              </w:rPr>
            </w:pPr>
          </w:p>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R-squared</w:t>
            </w:r>
          </w:p>
        </w:tc>
        <w:tc>
          <w:tcPr>
            <w:tcW w:w="1407" w:type="dxa"/>
            <w:tcBorders>
              <w:top w:val="nil"/>
              <w:left w:val="nil"/>
              <w:bottom w:val="nil"/>
              <w:right w:val="nil"/>
            </w:tcBorders>
            <w:vAlign w:val="bottom"/>
          </w:tcPr>
          <w:p w:rsidR="00CC1B72" w:rsidRPr="002305FA" w:rsidRDefault="002305FA"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0.39328</w:t>
            </w:r>
          </w:p>
        </w:tc>
        <w:tc>
          <w:tcPr>
            <w:tcW w:w="30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Mean dependent var</w:t>
            </w:r>
          </w:p>
        </w:tc>
        <w:tc>
          <w:tcPr>
            <w:tcW w:w="1273" w:type="dxa"/>
            <w:tcBorders>
              <w:top w:val="nil"/>
              <w:left w:val="nil"/>
              <w:bottom w:val="nil"/>
              <w:right w:val="nil"/>
            </w:tcBorders>
            <w:vAlign w:val="bottom"/>
          </w:tcPr>
          <w:p w:rsidR="00CC1B72" w:rsidRPr="002305FA" w:rsidRDefault="002305FA"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0.0228</w:t>
            </w:r>
          </w:p>
        </w:tc>
      </w:tr>
      <w:tr w:rsidR="00CC1B72" w:rsidRPr="002305FA" w:rsidTr="00714BF5">
        <w:trPr>
          <w:trHeight w:val="298"/>
        </w:trPr>
        <w:tc>
          <w:tcPr>
            <w:tcW w:w="3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Adjusted R-squared</w:t>
            </w:r>
          </w:p>
        </w:tc>
        <w:tc>
          <w:tcPr>
            <w:tcW w:w="1407" w:type="dxa"/>
            <w:tcBorders>
              <w:top w:val="nil"/>
              <w:left w:val="nil"/>
              <w:bottom w:val="nil"/>
              <w:right w:val="nil"/>
            </w:tcBorders>
            <w:vAlign w:val="bottom"/>
          </w:tcPr>
          <w:p w:rsidR="00CC1B72" w:rsidRPr="002305FA" w:rsidRDefault="002305FA"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0.34128</w:t>
            </w:r>
          </w:p>
        </w:tc>
        <w:tc>
          <w:tcPr>
            <w:tcW w:w="30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S.D. dependent var</w:t>
            </w:r>
          </w:p>
        </w:tc>
        <w:tc>
          <w:tcPr>
            <w:tcW w:w="1273" w:type="dxa"/>
            <w:tcBorders>
              <w:top w:val="nil"/>
              <w:left w:val="nil"/>
              <w:bottom w:val="nil"/>
              <w:right w:val="nil"/>
            </w:tcBorders>
            <w:vAlign w:val="bottom"/>
          </w:tcPr>
          <w:p w:rsidR="00CC1B72" w:rsidRPr="002305FA" w:rsidRDefault="002305FA"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0.0255</w:t>
            </w:r>
          </w:p>
        </w:tc>
      </w:tr>
      <w:tr w:rsidR="00CC1B72" w:rsidRPr="002305FA" w:rsidTr="00714BF5">
        <w:trPr>
          <w:trHeight w:val="298"/>
        </w:trPr>
        <w:tc>
          <w:tcPr>
            <w:tcW w:w="3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S.E. of regression</w:t>
            </w:r>
          </w:p>
        </w:tc>
        <w:tc>
          <w:tcPr>
            <w:tcW w:w="1407" w:type="dxa"/>
            <w:tcBorders>
              <w:top w:val="nil"/>
              <w:left w:val="nil"/>
              <w:bottom w:val="nil"/>
              <w:right w:val="nil"/>
            </w:tcBorders>
            <w:vAlign w:val="bottom"/>
          </w:tcPr>
          <w:p w:rsidR="00CC1B72" w:rsidRPr="002305FA" w:rsidRDefault="002305FA"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0.02075</w:t>
            </w:r>
          </w:p>
        </w:tc>
        <w:tc>
          <w:tcPr>
            <w:tcW w:w="30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Akaike info criterion</w:t>
            </w:r>
          </w:p>
        </w:tc>
        <w:tc>
          <w:tcPr>
            <w:tcW w:w="1273" w:type="dxa"/>
            <w:tcBorders>
              <w:top w:val="nil"/>
              <w:left w:val="nil"/>
              <w:bottom w:val="nil"/>
              <w:right w:val="nil"/>
            </w:tcBorders>
            <w:vAlign w:val="bottom"/>
          </w:tcPr>
          <w:p w:rsidR="00CC1B72" w:rsidRPr="002305FA" w:rsidRDefault="002305FA"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-4.814</w:t>
            </w:r>
          </w:p>
        </w:tc>
      </w:tr>
      <w:tr w:rsidR="00CC1B72" w:rsidRPr="002305FA" w:rsidTr="00714BF5">
        <w:trPr>
          <w:trHeight w:val="298"/>
        </w:trPr>
        <w:tc>
          <w:tcPr>
            <w:tcW w:w="3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Sum squared resid</w:t>
            </w:r>
          </w:p>
        </w:tc>
        <w:tc>
          <w:tcPr>
            <w:tcW w:w="1407" w:type="dxa"/>
            <w:tcBorders>
              <w:top w:val="nil"/>
              <w:left w:val="nil"/>
              <w:bottom w:val="nil"/>
              <w:right w:val="nil"/>
            </w:tcBorders>
            <w:vAlign w:val="bottom"/>
          </w:tcPr>
          <w:p w:rsidR="00CC1B72" w:rsidRPr="002305FA" w:rsidRDefault="002305FA"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0.01508</w:t>
            </w:r>
          </w:p>
        </w:tc>
        <w:tc>
          <w:tcPr>
            <w:tcW w:w="30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Schwarz criterion</w:t>
            </w:r>
          </w:p>
        </w:tc>
        <w:tc>
          <w:tcPr>
            <w:tcW w:w="1273" w:type="dxa"/>
            <w:tcBorders>
              <w:top w:val="nil"/>
              <w:left w:val="nil"/>
              <w:bottom w:val="nil"/>
              <w:right w:val="nil"/>
            </w:tcBorders>
            <w:vAlign w:val="bottom"/>
          </w:tcPr>
          <w:p w:rsidR="00CC1B72" w:rsidRPr="002305FA" w:rsidRDefault="002305FA"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-4.644</w:t>
            </w:r>
          </w:p>
        </w:tc>
      </w:tr>
      <w:tr w:rsidR="00CC1B72" w:rsidRPr="002305FA" w:rsidTr="00714BF5">
        <w:trPr>
          <w:trHeight w:val="203"/>
        </w:trPr>
        <w:tc>
          <w:tcPr>
            <w:tcW w:w="3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Log likelihood</w:t>
            </w:r>
          </w:p>
        </w:tc>
        <w:tc>
          <w:tcPr>
            <w:tcW w:w="1407" w:type="dxa"/>
            <w:tcBorders>
              <w:top w:val="nil"/>
              <w:left w:val="nil"/>
              <w:bottom w:val="nil"/>
              <w:right w:val="nil"/>
            </w:tcBorders>
            <w:vAlign w:val="bottom"/>
          </w:tcPr>
          <w:p w:rsidR="00CC1B72" w:rsidRPr="002305FA" w:rsidRDefault="002305FA"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97.8888</w:t>
            </w:r>
          </w:p>
        </w:tc>
        <w:tc>
          <w:tcPr>
            <w:tcW w:w="30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Hannan-Quinn criter.</w:t>
            </w:r>
          </w:p>
        </w:tc>
        <w:tc>
          <w:tcPr>
            <w:tcW w:w="1273" w:type="dxa"/>
            <w:tcBorders>
              <w:top w:val="nil"/>
              <w:left w:val="nil"/>
              <w:bottom w:val="nil"/>
              <w:right w:val="nil"/>
            </w:tcBorders>
            <w:vAlign w:val="bottom"/>
          </w:tcPr>
          <w:p w:rsidR="00CC1B72" w:rsidRPr="002305FA" w:rsidRDefault="002305FA"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-4.753</w:t>
            </w:r>
          </w:p>
        </w:tc>
      </w:tr>
      <w:tr w:rsidR="00CC1B72" w:rsidRPr="002305FA" w:rsidTr="00714BF5">
        <w:trPr>
          <w:trHeight w:val="298"/>
        </w:trPr>
        <w:tc>
          <w:tcPr>
            <w:tcW w:w="3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F-statistic</w:t>
            </w:r>
          </w:p>
        </w:tc>
        <w:tc>
          <w:tcPr>
            <w:tcW w:w="1407" w:type="dxa"/>
            <w:tcBorders>
              <w:top w:val="nil"/>
              <w:left w:val="nil"/>
              <w:bottom w:val="nil"/>
              <w:right w:val="nil"/>
            </w:tcBorders>
            <w:vAlign w:val="bottom"/>
          </w:tcPr>
          <w:p w:rsidR="00CC1B72" w:rsidRPr="002305FA" w:rsidRDefault="002305FA"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7.5626</w:t>
            </w:r>
          </w:p>
        </w:tc>
        <w:tc>
          <w:tcPr>
            <w:tcW w:w="30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Durbin-Watson stat</w:t>
            </w:r>
          </w:p>
        </w:tc>
        <w:tc>
          <w:tcPr>
            <w:tcW w:w="1273" w:type="dxa"/>
            <w:tcBorders>
              <w:top w:val="nil"/>
              <w:left w:val="nil"/>
              <w:bottom w:val="nil"/>
              <w:right w:val="nil"/>
            </w:tcBorders>
            <w:vAlign w:val="bottom"/>
          </w:tcPr>
          <w:p w:rsidR="00CC1B72" w:rsidRPr="002305FA" w:rsidRDefault="002305FA"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1.7889</w:t>
            </w:r>
          </w:p>
        </w:tc>
      </w:tr>
      <w:tr w:rsidR="00CC1B72" w:rsidRPr="002305FA" w:rsidTr="00714BF5">
        <w:trPr>
          <w:trHeight w:val="298"/>
        </w:trPr>
        <w:tc>
          <w:tcPr>
            <w:tcW w:w="3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Prob(F-statistic)</w:t>
            </w:r>
          </w:p>
        </w:tc>
        <w:tc>
          <w:tcPr>
            <w:tcW w:w="1407" w:type="dxa"/>
            <w:tcBorders>
              <w:top w:val="nil"/>
              <w:left w:val="nil"/>
              <w:bottom w:val="nil"/>
              <w:right w:val="nil"/>
            </w:tcBorders>
            <w:vAlign w:val="bottom"/>
          </w:tcPr>
          <w:p w:rsidR="00CC1B72" w:rsidRPr="002305FA" w:rsidRDefault="002305FA"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0.0005</w:t>
            </w:r>
          </w:p>
        </w:tc>
        <w:tc>
          <w:tcPr>
            <w:tcW w:w="153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54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2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trHeight w:hRule="exact" w:val="120"/>
        </w:trPr>
        <w:tc>
          <w:tcPr>
            <w:tcW w:w="3057"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07"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39"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43"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3"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80"/>
        </w:trPr>
        <w:tc>
          <w:tcPr>
            <w:tcW w:w="3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0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3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4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bl>
    <w:p w:rsidR="00CC1B72" w:rsidRPr="002305FA" w:rsidRDefault="00CC1B72" w:rsidP="00714BF5">
      <w:pPr>
        <w:autoSpaceDE w:val="0"/>
        <w:autoSpaceDN w:val="0"/>
        <w:adjustRightInd w:val="0"/>
        <w:spacing w:after="240" w:line="240" w:lineRule="auto"/>
        <w:ind w:left="1836"/>
        <w:jc w:val="both"/>
        <w:rPr>
          <w:rFonts w:ascii="Times New Roman" w:hAnsi="Times New Roman" w:cs="Times New Roman"/>
          <w:sz w:val="24"/>
          <w:szCs w:val="24"/>
        </w:rPr>
      </w:pPr>
    </w:p>
    <w:p w:rsidR="00CC1B72" w:rsidRDefault="00CC1B72" w:rsidP="00714BF5">
      <w:pPr>
        <w:autoSpaceDE w:val="0"/>
        <w:autoSpaceDN w:val="0"/>
        <w:adjustRightInd w:val="0"/>
        <w:spacing w:after="240" w:line="240" w:lineRule="auto"/>
        <w:jc w:val="both"/>
        <w:rPr>
          <w:rFonts w:ascii="Times New Roman" w:hAnsi="Times New Roman" w:cs="Times New Roman"/>
          <w:color w:val="000000"/>
          <w:sz w:val="24"/>
          <w:szCs w:val="24"/>
        </w:rPr>
      </w:pPr>
    </w:p>
    <w:p w:rsidR="000B37FB" w:rsidRDefault="000B37FB" w:rsidP="00714BF5">
      <w:pPr>
        <w:autoSpaceDE w:val="0"/>
        <w:autoSpaceDN w:val="0"/>
        <w:adjustRightInd w:val="0"/>
        <w:spacing w:after="240" w:line="240" w:lineRule="auto"/>
        <w:jc w:val="both"/>
        <w:rPr>
          <w:rFonts w:ascii="Times New Roman" w:hAnsi="Times New Roman" w:cs="Times New Roman"/>
          <w:color w:val="000000"/>
          <w:sz w:val="24"/>
          <w:szCs w:val="24"/>
        </w:rPr>
      </w:pPr>
    </w:p>
    <w:p w:rsidR="000B37FB" w:rsidRDefault="000B37FB" w:rsidP="00714BF5">
      <w:pPr>
        <w:autoSpaceDE w:val="0"/>
        <w:autoSpaceDN w:val="0"/>
        <w:adjustRightInd w:val="0"/>
        <w:spacing w:after="240" w:line="240" w:lineRule="auto"/>
        <w:jc w:val="both"/>
        <w:rPr>
          <w:rFonts w:ascii="Times New Roman" w:hAnsi="Times New Roman" w:cs="Times New Roman"/>
          <w:color w:val="000000"/>
          <w:sz w:val="24"/>
          <w:szCs w:val="24"/>
        </w:rPr>
      </w:pPr>
    </w:p>
    <w:p w:rsidR="000B37FB" w:rsidRDefault="000B37FB" w:rsidP="00714BF5">
      <w:pPr>
        <w:autoSpaceDE w:val="0"/>
        <w:autoSpaceDN w:val="0"/>
        <w:adjustRightInd w:val="0"/>
        <w:spacing w:after="240" w:line="240" w:lineRule="auto"/>
        <w:jc w:val="both"/>
        <w:rPr>
          <w:rFonts w:ascii="Times New Roman" w:hAnsi="Times New Roman" w:cs="Times New Roman"/>
          <w:color w:val="000000"/>
          <w:sz w:val="24"/>
          <w:szCs w:val="24"/>
        </w:rPr>
      </w:pPr>
    </w:p>
    <w:p w:rsidR="000B37FB" w:rsidRDefault="000B37FB" w:rsidP="00714BF5">
      <w:pPr>
        <w:autoSpaceDE w:val="0"/>
        <w:autoSpaceDN w:val="0"/>
        <w:adjustRightInd w:val="0"/>
        <w:spacing w:after="240" w:line="240" w:lineRule="auto"/>
        <w:jc w:val="both"/>
        <w:rPr>
          <w:rFonts w:ascii="Times New Roman" w:hAnsi="Times New Roman" w:cs="Times New Roman"/>
          <w:color w:val="000000"/>
          <w:sz w:val="24"/>
          <w:szCs w:val="24"/>
        </w:rPr>
      </w:pPr>
    </w:p>
    <w:p w:rsidR="00706A7E" w:rsidRDefault="00706A7E" w:rsidP="00714BF5">
      <w:pPr>
        <w:autoSpaceDE w:val="0"/>
        <w:autoSpaceDN w:val="0"/>
        <w:adjustRightInd w:val="0"/>
        <w:spacing w:after="240" w:line="240" w:lineRule="auto"/>
        <w:jc w:val="both"/>
        <w:rPr>
          <w:rFonts w:ascii="Times New Roman" w:hAnsi="Times New Roman" w:cs="Times New Roman"/>
          <w:color w:val="000000"/>
          <w:sz w:val="24"/>
          <w:szCs w:val="24"/>
        </w:rPr>
      </w:pPr>
    </w:p>
    <w:p w:rsidR="000B37FB" w:rsidRPr="002305FA" w:rsidRDefault="000B37FB" w:rsidP="00714BF5">
      <w:pPr>
        <w:autoSpaceDE w:val="0"/>
        <w:autoSpaceDN w:val="0"/>
        <w:adjustRightInd w:val="0"/>
        <w:spacing w:after="240" w:line="240" w:lineRule="auto"/>
        <w:jc w:val="both"/>
        <w:rPr>
          <w:rFonts w:ascii="Times New Roman" w:hAnsi="Times New Roman" w:cs="Times New Roman"/>
          <w:color w:val="000000"/>
          <w:sz w:val="24"/>
          <w:szCs w:val="24"/>
        </w:rPr>
      </w:pPr>
    </w:p>
    <w:p w:rsidR="00CC1B72" w:rsidRPr="002305FA" w:rsidRDefault="00CC1B72" w:rsidP="00714BF5">
      <w:pPr>
        <w:autoSpaceDE w:val="0"/>
        <w:autoSpaceDN w:val="0"/>
        <w:adjustRightInd w:val="0"/>
        <w:spacing w:after="240" w:line="240" w:lineRule="auto"/>
        <w:ind w:left="396"/>
        <w:jc w:val="both"/>
        <w:rPr>
          <w:rFonts w:ascii="Times New Roman" w:hAnsi="Times New Roman" w:cs="Times New Roman"/>
          <w:sz w:val="24"/>
          <w:szCs w:val="24"/>
        </w:rPr>
      </w:pPr>
      <w:r w:rsidRPr="002305FA">
        <w:rPr>
          <w:rFonts w:ascii="Times New Roman" w:hAnsi="Times New Roman" w:cs="Times New Roman"/>
          <w:color w:val="000000"/>
          <w:sz w:val="24"/>
          <w:szCs w:val="24"/>
        </w:rPr>
        <w:lastRenderedPageBreak/>
        <w:t>b) A first difference- (dln RGDP)</w:t>
      </w:r>
    </w:p>
    <w:tbl>
      <w:tblPr>
        <w:tblW w:w="0" w:type="auto"/>
        <w:tblInd w:w="540" w:type="dxa"/>
        <w:tblLayout w:type="fixed"/>
        <w:tblCellMar>
          <w:left w:w="0" w:type="dxa"/>
          <w:right w:w="0" w:type="dxa"/>
        </w:tblCellMar>
        <w:tblLook w:val="0000"/>
      </w:tblPr>
      <w:tblGrid>
        <w:gridCol w:w="2626"/>
        <w:gridCol w:w="1436"/>
        <w:gridCol w:w="1571"/>
        <w:gridCol w:w="1573"/>
        <w:gridCol w:w="1298"/>
      </w:tblGrid>
      <w:tr w:rsidR="00CC1B72" w:rsidRPr="002305FA" w:rsidTr="00714BF5">
        <w:trPr>
          <w:trHeight w:val="322"/>
        </w:trPr>
        <w:tc>
          <w:tcPr>
            <w:tcW w:w="7206"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Null Hypothesis: D(RGDP) has a unit root</w:t>
            </w: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2"/>
        </w:trPr>
        <w:tc>
          <w:tcPr>
            <w:tcW w:w="7206"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Exogenous: Constant, Linear Trend</w:t>
            </w: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2"/>
        </w:trPr>
        <w:tc>
          <w:tcPr>
            <w:tcW w:w="8504" w:type="dxa"/>
            <w:gridSpan w:val="5"/>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Lag Length: 1 (Automatic - based on SIC, maxlag=9)</w:t>
            </w:r>
          </w:p>
        </w:tc>
      </w:tr>
      <w:tr w:rsidR="00CC1B72" w:rsidRPr="002305FA" w:rsidTr="00714BF5">
        <w:trPr>
          <w:trHeight w:hRule="exact" w:val="129"/>
        </w:trPr>
        <w:tc>
          <w:tcPr>
            <w:tcW w:w="2626"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36"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1"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98"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3"/>
        </w:trPr>
        <w:tc>
          <w:tcPr>
            <w:tcW w:w="262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3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2"/>
        </w:trPr>
        <w:tc>
          <w:tcPr>
            <w:tcW w:w="262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3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t-Statistic</w:t>
            </w:r>
          </w:p>
        </w:tc>
        <w:tc>
          <w:tcPr>
            <w:tcW w:w="1298" w:type="dxa"/>
            <w:tcBorders>
              <w:top w:val="nil"/>
              <w:left w:val="nil"/>
              <w:bottom w:val="nil"/>
              <w:right w:val="nil"/>
            </w:tcBorders>
            <w:vAlign w:val="bottom"/>
          </w:tcPr>
          <w:p w:rsidR="00CC1B72" w:rsidRPr="002305FA" w:rsidRDefault="002305FA"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Pr>
                <w:rFonts w:ascii="Times New Roman" w:hAnsi="Times New Roman" w:cs="Times New Roman"/>
                <w:color w:val="000000"/>
                <w:sz w:val="24"/>
                <w:szCs w:val="24"/>
              </w:rPr>
              <w:t> </w:t>
            </w:r>
            <w:r w:rsidR="00CC1B72" w:rsidRPr="002305FA">
              <w:rPr>
                <w:rFonts w:ascii="Times New Roman" w:hAnsi="Times New Roman" w:cs="Times New Roman"/>
                <w:color w:val="000000"/>
                <w:sz w:val="24"/>
                <w:szCs w:val="24"/>
              </w:rPr>
              <w:t>Prob.*</w:t>
            </w:r>
          </w:p>
        </w:tc>
      </w:tr>
      <w:tr w:rsidR="00CC1B72" w:rsidRPr="002305FA" w:rsidTr="00714BF5">
        <w:trPr>
          <w:trHeight w:hRule="exact" w:val="129"/>
        </w:trPr>
        <w:tc>
          <w:tcPr>
            <w:tcW w:w="2626"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36"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1"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98"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3"/>
        </w:trPr>
        <w:tc>
          <w:tcPr>
            <w:tcW w:w="262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3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2"/>
        </w:trPr>
        <w:tc>
          <w:tcPr>
            <w:tcW w:w="5633" w:type="dxa"/>
            <w:gridSpan w:val="3"/>
            <w:tcBorders>
              <w:top w:val="nil"/>
              <w:left w:val="nil"/>
              <w:bottom w:val="sing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Augmented Dickey-Fuller test statistic</w:t>
            </w:r>
          </w:p>
        </w:tc>
        <w:tc>
          <w:tcPr>
            <w:tcW w:w="1573" w:type="dxa"/>
            <w:tcBorders>
              <w:top w:val="nil"/>
              <w:left w:val="nil"/>
              <w:bottom w:val="sing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-6.671183</w:t>
            </w:r>
          </w:p>
        </w:tc>
        <w:tc>
          <w:tcPr>
            <w:tcW w:w="1298" w:type="dxa"/>
            <w:tcBorders>
              <w:top w:val="nil"/>
              <w:left w:val="nil"/>
              <w:bottom w:val="sing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0.0000</w:t>
            </w:r>
          </w:p>
        </w:tc>
      </w:tr>
      <w:tr w:rsidR="00CC1B72" w:rsidRPr="002305FA" w:rsidTr="00714BF5">
        <w:trPr>
          <w:trHeight w:val="322"/>
        </w:trPr>
        <w:tc>
          <w:tcPr>
            <w:tcW w:w="262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Test critical values:</w:t>
            </w:r>
          </w:p>
        </w:tc>
        <w:tc>
          <w:tcPr>
            <w:tcW w:w="143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 level</w:t>
            </w:r>
          </w:p>
        </w:tc>
        <w:tc>
          <w:tcPr>
            <w:tcW w:w="15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-4.211868</w:t>
            </w: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2"/>
        </w:trPr>
        <w:tc>
          <w:tcPr>
            <w:tcW w:w="262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3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5% level</w:t>
            </w:r>
          </w:p>
        </w:tc>
        <w:tc>
          <w:tcPr>
            <w:tcW w:w="15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-3.529758</w:t>
            </w: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2"/>
        </w:trPr>
        <w:tc>
          <w:tcPr>
            <w:tcW w:w="262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36" w:type="dxa"/>
            <w:tcBorders>
              <w:top w:val="nil"/>
              <w:left w:val="nil"/>
              <w:bottom w:val="nil"/>
              <w:right w:val="nil"/>
            </w:tcBorders>
            <w:vAlign w:val="bottom"/>
          </w:tcPr>
          <w:p w:rsidR="00CC1B72" w:rsidRPr="002305FA" w:rsidRDefault="002305FA" w:rsidP="002305FA">
            <w:pPr>
              <w:autoSpaceDE w:val="0"/>
              <w:autoSpaceDN w:val="0"/>
              <w:adjustRightInd w:val="0"/>
              <w:spacing w:after="24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10%</w:t>
            </w:r>
            <w:r w:rsidR="00CC1B72" w:rsidRPr="002305FA">
              <w:rPr>
                <w:rFonts w:ascii="Times New Roman" w:hAnsi="Times New Roman" w:cs="Times New Roman"/>
                <w:color w:val="000000"/>
                <w:sz w:val="24"/>
                <w:szCs w:val="24"/>
              </w:rPr>
              <w:t>level</w:t>
            </w:r>
          </w:p>
        </w:tc>
        <w:tc>
          <w:tcPr>
            <w:tcW w:w="15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3" w:type="dxa"/>
            <w:tcBorders>
              <w:top w:val="nil"/>
              <w:left w:val="nil"/>
              <w:bottom w:val="nil"/>
              <w:right w:val="nil"/>
            </w:tcBorders>
            <w:vAlign w:val="bottom"/>
          </w:tcPr>
          <w:p w:rsidR="00CC1B72" w:rsidRPr="002305FA" w:rsidRDefault="00CC1B72" w:rsidP="002305FA">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-3.196411</w:t>
            </w: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29"/>
        </w:trPr>
        <w:tc>
          <w:tcPr>
            <w:tcW w:w="2626"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36"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1"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98"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3"/>
        </w:trPr>
        <w:tc>
          <w:tcPr>
            <w:tcW w:w="262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3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2"/>
        </w:trPr>
        <w:tc>
          <w:tcPr>
            <w:tcW w:w="7206"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*MacKinnon (1996) one-sided p-values.</w:t>
            </w: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423"/>
        </w:trPr>
        <w:tc>
          <w:tcPr>
            <w:tcW w:w="2626" w:type="dxa"/>
            <w:tcBorders>
              <w:top w:val="nil"/>
              <w:left w:val="nil"/>
              <w:bottom w:val="nil"/>
              <w:right w:val="nil"/>
            </w:tcBorders>
            <w:vAlign w:val="bottom"/>
          </w:tcPr>
          <w:p w:rsidR="00CC1B72" w:rsidRPr="002305FA" w:rsidRDefault="00CC1B72" w:rsidP="00023656">
            <w:pPr>
              <w:autoSpaceDE w:val="0"/>
              <w:autoSpaceDN w:val="0"/>
              <w:adjustRightInd w:val="0"/>
              <w:spacing w:before="240" w:after="240" w:line="240" w:lineRule="auto"/>
              <w:ind w:left="576"/>
              <w:jc w:val="both"/>
              <w:rPr>
                <w:rFonts w:ascii="Times New Roman" w:hAnsi="Times New Roman" w:cs="Times New Roman"/>
                <w:color w:val="000000"/>
                <w:sz w:val="24"/>
                <w:szCs w:val="24"/>
              </w:rPr>
            </w:pPr>
          </w:p>
        </w:tc>
        <w:tc>
          <w:tcPr>
            <w:tcW w:w="143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2"/>
        </w:trPr>
        <w:tc>
          <w:tcPr>
            <w:tcW w:w="2626" w:type="dxa"/>
            <w:tcBorders>
              <w:top w:val="nil"/>
              <w:left w:val="nil"/>
              <w:bottom w:val="nil"/>
              <w:right w:val="nil"/>
            </w:tcBorders>
            <w:vAlign w:val="bottom"/>
          </w:tcPr>
          <w:p w:rsidR="00CC1B72" w:rsidRDefault="00CC1B72" w:rsidP="00023656">
            <w:pPr>
              <w:autoSpaceDE w:val="0"/>
              <w:autoSpaceDN w:val="0"/>
              <w:adjustRightInd w:val="0"/>
              <w:spacing w:after="240" w:line="240" w:lineRule="auto"/>
              <w:jc w:val="both"/>
              <w:rPr>
                <w:rFonts w:ascii="Times New Roman" w:hAnsi="Times New Roman" w:cs="Times New Roman"/>
                <w:color w:val="000000"/>
                <w:sz w:val="24"/>
                <w:szCs w:val="24"/>
              </w:rPr>
            </w:pPr>
          </w:p>
          <w:p w:rsidR="00706A7E" w:rsidRDefault="00706A7E" w:rsidP="00023656">
            <w:pPr>
              <w:autoSpaceDE w:val="0"/>
              <w:autoSpaceDN w:val="0"/>
              <w:adjustRightInd w:val="0"/>
              <w:spacing w:after="240" w:line="240" w:lineRule="auto"/>
              <w:jc w:val="both"/>
              <w:rPr>
                <w:rFonts w:ascii="Times New Roman" w:hAnsi="Times New Roman" w:cs="Times New Roman"/>
                <w:color w:val="000000"/>
                <w:sz w:val="24"/>
                <w:szCs w:val="24"/>
              </w:rPr>
            </w:pPr>
          </w:p>
          <w:p w:rsidR="00706A7E" w:rsidRDefault="00706A7E" w:rsidP="00023656">
            <w:pPr>
              <w:autoSpaceDE w:val="0"/>
              <w:autoSpaceDN w:val="0"/>
              <w:adjustRightInd w:val="0"/>
              <w:spacing w:after="240" w:line="240" w:lineRule="auto"/>
              <w:jc w:val="both"/>
              <w:rPr>
                <w:rFonts w:ascii="Times New Roman" w:hAnsi="Times New Roman" w:cs="Times New Roman"/>
                <w:color w:val="000000"/>
                <w:sz w:val="24"/>
                <w:szCs w:val="24"/>
              </w:rPr>
            </w:pPr>
          </w:p>
          <w:p w:rsidR="00706A7E" w:rsidRDefault="00706A7E" w:rsidP="00023656">
            <w:pPr>
              <w:autoSpaceDE w:val="0"/>
              <w:autoSpaceDN w:val="0"/>
              <w:adjustRightInd w:val="0"/>
              <w:spacing w:after="240" w:line="240" w:lineRule="auto"/>
              <w:jc w:val="both"/>
              <w:rPr>
                <w:rFonts w:ascii="Times New Roman" w:hAnsi="Times New Roman" w:cs="Times New Roman"/>
                <w:color w:val="000000"/>
                <w:sz w:val="24"/>
                <w:szCs w:val="24"/>
              </w:rPr>
            </w:pPr>
          </w:p>
          <w:p w:rsidR="00706A7E" w:rsidRDefault="00706A7E" w:rsidP="00023656">
            <w:pPr>
              <w:autoSpaceDE w:val="0"/>
              <w:autoSpaceDN w:val="0"/>
              <w:adjustRightInd w:val="0"/>
              <w:spacing w:after="240" w:line="240" w:lineRule="auto"/>
              <w:jc w:val="both"/>
              <w:rPr>
                <w:rFonts w:ascii="Times New Roman" w:hAnsi="Times New Roman" w:cs="Times New Roman"/>
                <w:color w:val="000000"/>
                <w:sz w:val="24"/>
                <w:szCs w:val="24"/>
              </w:rPr>
            </w:pPr>
          </w:p>
          <w:p w:rsidR="00706A7E" w:rsidRDefault="00706A7E" w:rsidP="00023656">
            <w:pPr>
              <w:autoSpaceDE w:val="0"/>
              <w:autoSpaceDN w:val="0"/>
              <w:adjustRightInd w:val="0"/>
              <w:spacing w:after="240" w:line="240" w:lineRule="auto"/>
              <w:jc w:val="both"/>
              <w:rPr>
                <w:rFonts w:ascii="Times New Roman" w:hAnsi="Times New Roman" w:cs="Times New Roman"/>
                <w:color w:val="000000"/>
                <w:sz w:val="24"/>
                <w:szCs w:val="24"/>
              </w:rPr>
            </w:pPr>
          </w:p>
          <w:p w:rsidR="00706A7E" w:rsidRDefault="00706A7E" w:rsidP="00023656">
            <w:pPr>
              <w:autoSpaceDE w:val="0"/>
              <w:autoSpaceDN w:val="0"/>
              <w:adjustRightInd w:val="0"/>
              <w:spacing w:after="240" w:line="240" w:lineRule="auto"/>
              <w:jc w:val="both"/>
              <w:rPr>
                <w:rFonts w:ascii="Times New Roman" w:hAnsi="Times New Roman" w:cs="Times New Roman"/>
                <w:color w:val="000000"/>
                <w:sz w:val="24"/>
                <w:szCs w:val="24"/>
              </w:rPr>
            </w:pPr>
          </w:p>
          <w:p w:rsidR="00706A7E" w:rsidRDefault="00706A7E" w:rsidP="00023656">
            <w:pPr>
              <w:autoSpaceDE w:val="0"/>
              <w:autoSpaceDN w:val="0"/>
              <w:adjustRightInd w:val="0"/>
              <w:spacing w:after="240" w:line="240" w:lineRule="auto"/>
              <w:jc w:val="both"/>
              <w:rPr>
                <w:rFonts w:ascii="Times New Roman" w:hAnsi="Times New Roman" w:cs="Times New Roman"/>
                <w:color w:val="000000"/>
                <w:sz w:val="24"/>
                <w:szCs w:val="24"/>
              </w:rPr>
            </w:pPr>
          </w:p>
          <w:p w:rsidR="00706A7E" w:rsidRDefault="00706A7E" w:rsidP="00023656">
            <w:pPr>
              <w:autoSpaceDE w:val="0"/>
              <w:autoSpaceDN w:val="0"/>
              <w:adjustRightInd w:val="0"/>
              <w:spacing w:after="240" w:line="240" w:lineRule="auto"/>
              <w:jc w:val="both"/>
              <w:rPr>
                <w:rFonts w:ascii="Times New Roman" w:hAnsi="Times New Roman" w:cs="Times New Roman"/>
                <w:color w:val="000000"/>
                <w:sz w:val="24"/>
                <w:szCs w:val="24"/>
              </w:rPr>
            </w:pPr>
          </w:p>
          <w:p w:rsidR="00706A7E" w:rsidRDefault="00706A7E" w:rsidP="00023656">
            <w:pPr>
              <w:autoSpaceDE w:val="0"/>
              <w:autoSpaceDN w:val="0"/>
              <w:adjustRightInd w:val="0"/>
              <w:spacing w:after="240" w:line="240" w:lineRule="auto"/>
              <w:jc w:val="both"/>
              <w:rPr>
                <w:rFonts w:ascii="Times New Roman" w:hAnsi="Times New Roman" w:cs="Times New Roman"/>
                <w:color w:val="000000"/>
                <w:sz w:val="24"/>
                <w:szCs w:val="24"/>
              </w:rPr>
            </w:pPr>
          </w:p>
          <w:p w:rsidR="00706A7E" w:rsidRPr="002305FA" w:rsidRDefault="00706A7E" w:rsidP="00023656">
            <w:pPr>
              <w:autoSpaceDE w:val="0"/>
              <w:autoSpaceDN w:val="0"/>
              <w:adjustRightInd w:val="0"/>
              <w:spacing w:after="240" w:line="240" w:lineRule="auto"/>
              <w:jc w:val="both"/>
              <w:rPr>
                <w:rFonts w:ascii="Times New Roman" w:hAnsi="Times New Roman" w:cs="Times New Roman"/>
                <w:color w:val="000000"/>
                <w:sz w:val="24"/>
                <w:szCs w:val="24"/>
              </w:rPr>
            </w:pPr>
          </w:p>
        </w:tc>
        <w:tc>
          <w:tcPr>
            <w:tcW w:w="143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2"/>
        </w:trPr>
        <w:tc>
          <w:tcPr>
            <w:tcW w:w="7206"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lastRenderedPageBreak/>
              <w:t>Augmented Dickey-Fuller Test Equation</w:t>
            </w: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2"/>
        </w:trPr>
        <w:tc>
          <w:tcPr>
            <w:tcW w:w="5633"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Dependent Variable: D(RGDP,2)</w:t>
            </w:r>
          </w:p>
        </w:tc>
        <w:tc>
          <w:tcPr>
            <w:tcW w:w="15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2"/>
        </w:trPr>
        <w:tc>
          <w:tcPr>
            <w:tcW w:w="5633"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Method: Least Squares</w:t>
            </w:r>
          </w:p>
        </w:tc>
        <w:tc>
          <w:tcPr>
            <w:tcW w:w="15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2"/>
        </w:trPr>
        <w:tc>
          <w:tcPr>
            <w:tcW w:w="5633" w:type="dxa"/>
            <w:gridSpan w:val="3"/>
            <w:tcBorders>
              <w:top w:val="nil"/>
              <w:left w:val="nil"/>
              <w:bottom w:val="nil"/>
              <w:right w:val="nil"/>
            </w:tcBorders>
            <w:vAlign w:val="bottom"/>
          </w:tcPr>
          <w:p w:rsidR="00CC1B72" w:rsidRPr="002305FA" w:rsidRDefault="00061AF8"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Date: 11/02/20</w:t>
            </w:r>
            <w:r w:rsidR="00CC1B72" w:rsidRPr="002305FA">
              <w:rPr>
                <w:rFonts w:ascii="Times New Roman" w:hAnsi="Times New Roman" w:cs="Times New Roman"/>
                <w:color w:val="000000"/>
                <w:sz w:val="24"/>
                <w:szCs w:val="24"/>
              </w:rPr>
              <w:t xml:space="preserve">   Time: 14:02</w:t>
            </w:r>
          </w:p>
        </w:tc>
        <w:tc>
          <w:tcPr>
            <w:tcW w:w="15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2"/>
        </w:trPr>
        <w:tc>
          <w:tcPr>
            <w:tcW w:w="5633"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Sample (adjusted): 4 42</w:t>
            </w:r>
          </w:p>
        </w:tc>
        <w:tc>
          <w:tcPr>
            <w:tcW w:w="15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2"/>
        </w:trPr>
        <w:tc>
          <w:tcPr>
            <w:tcW w:w="7206"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Included observations: 39 after adjustments</w:t>
            </w: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29"/>
        </w:trPr>
        <w:tc>
          <w:tcPr>
            <w:tcW w:w="2626"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36"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1"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98"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3"/>
        </w:trPr>
        <w:tc>
          <w:tcPr>
            <w:tcW w:w="262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3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2"/>
        </w:trPr>
        <w:tc>
          <w:tcPr>
            <w:tcW w:w="262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Variable</w:t>
            </w:r>
          </w:p>
        </w:tc>
        <w:tc>
          <w:tcPr>
            <w:tcW w:w="1436" w:type="dxa"/>
            <w:tcBorders>
              <w:top w:val="nil"/>
              <w:left w:val="nil"/>
              <w:bottom w:val="nil"/>
              <w:right w:val="nil"/>
            </w:tcBorders>
            <w:vAlign w:val="bottom"/>
          </w:tcPr>
          <w:p w:rsidR="00CC1B72" w:rsidRPr="002305FA" w:rsidRDefault="00CC1B72" w:rsidP="002305FA">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Coefficient</w:t>
            </w:r>
          </w:p>
        </w:tc>
        <w:tc>
          <w:tcPr>
            <w:tcW w:w="15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Std. Error</w:t>
            </w:r>
          </w:p>
        </w:tc>
        <w:tc>
          <w:tcPr>
            <w:tcW w:w="15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t-Statistic</w:t>
            </w: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  </w:t>
            </w:r>
          </w:p>
        </w:tc>
      </w:tr>
      <w:tr w:rsidR="00CC1B72" w:rsidRPr="002305FA" w:rsidTr="00714BF5">
        <w:trPr>
          <w:trHeight w:hRule="exact" w:val="129"/>
        </w:trPr>
        <w:tc>
          <w:tcPr>
            <w:tcW w:w="2626"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36"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1"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98"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3"/>
        </w:trPr>
        <w:tc>
          <w:tcPr>
            <w:tcW w:w="262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3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2"/>
        </w:trPr>
        <w:tc>
          <w:tcPr>
            <w:tcW w:w="262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D(RGDP(-1))</w:t>
            </w:r>
          </w:p>
        </w:tc>
        <w:tc>
          <w:tcPr>
            <w:tcW w:w="1436" w:type="dxa"/>
            <w:tcBorders>
              <w:top w:val="nil"/>
              <w:left w:val="nil"/>
              <w:bottom w:val="nil"/>
              <w:right w:val="nil"/>
            </w:tcBorders>
            <w:vAlign w:val="bottom"/>
          </w:tcPr>
          <w:p w:rsidR="00CC1B72" w:rsidRPr="002305FA" w:rsidRDefault="002305FA"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-1.4211</w:t>
            </w:r>
          </w:p>
        </w:tc>
        <w:tc>
          <w:tcPr>
            <w:tcW w:w="15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0.213029</w:t>
            </w:r>
          </w:p>
        </w:tc>
        <w:tc>
          <w:tcPr>
            <w:tcW w:w="15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-6.671183</w:t>
            </w: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0.0000</w:t>
            </w:r>
          </w:p>
        </w:tc>
      </w:tr>
      <w:tr w:rsidR="00CC1B72" w:rsidRPr="002305FA" w:rsidTr="00714BF5">
        <w:trPr>
          <w:trHeight w:val="322"/>
        </w:trPr>
        <w:tc>
          <w:tcPr>
            <w:tcW w:w="262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D(RGDP(-1),2)</w:t>
            </w:r>
          </w:p>
        </w:tc>
        <w:tc>
          <w:tcPr>
            <w:tcW w:w="1436" w:type="dxa"/>
            <w:tcBorders>
              <w:top w:val="nil"/>
              <w:left w:val="nil"/>
              <w:bottom w:val="nil"/>
              <w:right w:val="nil"/>
            </w:tcBorders>
            <w:vAlign w:val="bottom"/>
          </w:tcPr>
          <w:p w:rsidR="00CC1B72" w:rsidRPr="002305FA" w:rsidRDefault="002305FA"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0.44763</w:t>
            </w:r>
          </w:p>
        </w:tc>
        <w:tc>
          <w:tcPr>
            <w:tcW w:w="15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0.151969</w:t>
            </w:r>
          </w:p>
        </w:tc>
        <w:tc>
          <w:tcPr>
            <w:tcW w:w="15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2.945557</w:t>
            </w: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0.0057</w:t>
            </w:r>
          </w:p>
        </w:tc>
      </w:tr>
      <w:tr w:rsidR="00CC1B72" w:rsidRPr="002305FA" w:rsidTr="00714BF5">
        <w:trPr>
          <w:trHeight w:val="322"/>
        </w:trPr>
        <w:tc>
          <w:tcPr>
            <w:tcW w:w="262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w:t>
            </w:r>
          </w:p>
        </w:tc>
        <w:tc>
          <w:tcPr>
            <w:tcW w:w="1436" w:type="dxa"/>
            <w:tcBorders>
              <w:top w:val="nil"/>
              <w:left w:val="nil"/>
              <w:bottom w:val="nil"/>
              <w:right w:val="nil"/>
            </w:tcBorders>
            <w:vAlign w:val="bottom"/>
          </w:tcPr>
          <w:p w:rsidR="00CC1B72" w:rsidRPr="002305FA" w:rsidRDefault="002305FA"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-0.0054</w:t>
            </w:r>
          </w:p>
        </w:tc>
        <w:tc>
          <w:tcPr>
            <w:tcW w:w="15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0.007211</w:t>
            </w:r>
          </w:p>
        </w:tc>
        <w:tc>
          <w:tcPr>
            <w:tcW w:w="15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-0.752038</w:t>
            </w: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0.4571</w:t>
            </w:r>
          </w:p>
        </w:tc>
      </w:tr>
      <w:tr w:rsidR="00CC1B72" w:rsidRPr="002305FA" w:rsidTr="00714BF5">
        <w:trPr>
          <w:trHeight w:val="322"/>
        </w:trPr>
        <w:tc>
          <w:tcPr>
            <w:tcW w:w="262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@TREND(1)</w:t>
            </w:r>
          </w:p>
        </w:tc>
        <w:tc>
          <w:tcPr>
            <w:tcW w:w="1436" w:type="dxa"/>
            <w:tcBorders>
              <w:top w:val="nil"/>
              <w:left w:val="nil"/>
              <w:bottom w:val="nil"/>
              <w:right w:val="nil"/>
            </w:tcBorders>
            <w:vAlign w:val="bottom"/>
          </w:tcPr>
          <w:p w:rsidR="00CC1B72" w:rsidRPr="002305FA" w:rsidRDefault="002305FA"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0.00168</w:t>
            </w:r>
          </w:p>
        </w:tc>
        <w:tc>
          <w:tcPr>
            <w:tcW w:w="15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0.000387</w:t>
            </w:r>
          </w:p>
        </w:tc>
        <w:tc>
          <w:tcPr>
            <w:tcW w:w="15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4.361302</w:t>
            </w: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0.0001</w:t>
            </w:r>
          </w:p>
        </w:tc>
      </w:tr>
      <w:tr w:rsidR="00CC1B72" w:rsidRPr="002305FA" w:rsidTr="00714BF5">
        <w:trPr>
          <w:trHeight w:hRule="exact" w:val="129"/>
        </w:trPr>
        <w:tc>
          <w:tcPr>
            <w:tcW w:w="2626"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36"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1"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98"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3"/>
        </w:trPr>
        <w:tc>
          <w:tcPr>
            <w:tcW w:w="262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3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2"/>
        </w:trPr>
        <w:tc>
          <w:tcPr>
            <w:tcW w:w="262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R-squared</w:t>
            </w:r>
          </w:p>
        </w:tc>
        <w:tc>
          <w:tcPr>
            <w:tcW w:w="1436" w:type="dxa"/>
            <w:tcBorders>
              <w:top w:val="nil"/>
              <w:left w:val="nil"/>
              <w:bottom w:val="nil"/>
              <w:right w:val="nil"/>
            </w:tcBorders>
            <w:vAlign w:val="bottom"/>
          </w:tcPr>
          <w:p w:rsidR="00CC1B72" w:rsidRPr="002305FA" w:rsidRDefault="002305FA"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0.59007</w:t>
            </w:r>
          </w:p>
        </w:tc>
        <w:tc>
          <w:tcPr>
            <w:tcW w:w="314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Mean dependent var</w:t>
            </w:r>
          </w:p>
        </w:tc>
        <w:tc>
          <w:tcPr>
            <w:tcW w:w="1298" w:type="dxa"/>
            <w:tcBorders>
              <w:top w:val="nil"/>
              <w:left w:val="nil"/>
              <w:bottom w:val="nil"/>
              <w:right w:val="nil"/>
            </w:tcBorders>
            <w:vAlign w:val="bottom"/>
          </w:tcPr>
          <w:p w:rsidR="00CC1B72" w:rsidRPr="002305FA" w:rsidRDefault="002305FA"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0.0006</w:t>
            </w:r>
          </w:p>
        </w:tc>
      </w:tr>
      <w:tr w:rsidR="00CC1B72" w:rsidRPr="002305FA" w:rsidTr="00714BF5">
        <w:trPr>
          <w:trHeight w:val="322"/>
        </w:trPr>
        <w:tc>
          <w:tcPr>
            <w:tcW w:w="262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Adjusted R-squared</w:t>
            </w:r>
          </w:p>
        </w:tc>
        <w:tc>
          <w:tcPr>
            <w:tcW w:w="143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0.55496</w:t>
            </w:r>
          </w:p>
        </w:tc>
        <w:tc>
          <w:tcPr>
            <w:tcW w:w="314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S.D. dependent var</w:t>
            </w: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0.0304</w:t>
            </w:r>
          </w:p>
        </w:tc>
      </w:tr>
      <w:tr w:rsidR="00CC1B72" w:rsidRPr="002305FA" w:rsidTr="00714BF5">
        <w:trPr>
          <w:trHeight w:val="322"/>
        </w:trPr>
        <w:tc>
          <w:tcPr>
            <w:tcW w:w="262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S.E. of regression</w:t>
            </w:r>
          </w:p>
        </w:tc>
        <w:tc>
          <w:tcPr>
            <w:tcW w:w="1436" w:type="dxa"/>
            <w:tcBorders>
              <w:top w:val="nil"/>
              <w:left w:val="nil"/>
              <w:bottom w:val="nil"/>
              <w:right w:val="nil"/>
            </w:tcBorders>
            <w:vAlign w:val="bottom"/>
          </w:tcPr>
          <w:p w:rsidR="00CC1B72" w:rsidRPr="002305FA" w:rsidRDefault="00474234"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0.02028</w:t>
            </w:r>
          </w:p>
        </w:tc>
        <w:tc>
          <w:tcPr>
            <w:tcW w:w="314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Akaike info criterion</w:t>
            </w:r>
          </w:p>
        </w:tc>
        <w:tc>
          <w:tcPr>
            <w:tcW w:w="1298" w:type="dxa"/>
            <w:tcBorders>
              <w:top w:val="nil"/>
              <w:left w:val="nil"/>
              <w:bottom w:val="nil"/>
              <w:right w:val="nil"/>
            </w:tcBorders>
            <w:vAlign w:val="bottom"/>
          </w:tcPr>
          <w:p w:rsidR="00CC1B72" w:rsidRPr="002305FA" w:rsidRDefault="00474234"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-4.861</w:t>
            </w:r>
          </w:p>
        </w:tc>
      </w:tr>
      <w:tr w:rsidR="00CC1B72" w:rsidRPr="002305FA" w:rsidTr="00714BF5">
        <w:trPr>
          <w:trHeight w:val="322"/>
        </w:trPr>
        <w:tc>
          <w:tcPr>
            <w:tcW w:w="262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Sum squared resid</w:t>
            </w:r>
          </w:p>
        </w:tc>
        <w:tc>
          <w:tcPr>
            <w:tcW w:w="1436" w:type="dxa"/>
            <w:tcBorders>
              <w:top w:val="nil"/>
              <w:left w:val="nil"/>
              <w:bottom w:val="nil"/>
              <w:right w:val="nil"/>
            </w:tcBorders>
            <w:vAlign w:val="bottom"/>
          </w:tcPr>
          <w:p w:rsidR="00CC1B72" w:rsidRPr="002305FA" w:rsidRDefault="00474234"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0.01439</w:t>
            </w:r>
          </w:p>
        </w:tc>
        <w:tc>
          <w:tcPr>
            <w:tcW w:w="314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Schwarz criterion</w:t>
            </w:r>
          </w:p>
        </w:tc>
        <w:tc>
          <w:tcPr>
            <w:tcW w:w="1298" w:type="dxa"/>
            <w:tcBorders>
              <w:top w:val="nil"/>
              <w:left w:val="nil"/>
              <w:bottom w:val="nil"/>
              <w:right w:val="nil"/>
            </w:tcBorders>
            <w:vAlign w:val="bottom"/>
          </w:tcPr>
          <w:p w:rsidR="00CC1B72" w:rsidRPr="002305FA" w:rsidRDefault="00474234"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-4.690</w:t>
            </w:r>
          </w:p>
        </w:tc>
      </w:tr>
      <w:tr w:rsidR="00CC1B72" w:rsidRPr="002305FA" w:rsidTr="00714BF5">
        <w:trPr>
          <w:trHeight w:val="322"/>
        </w:trPr>
        <w:tc>
          <w:tcPr>
            <w:tcW w:w="262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Log likelihood</w:t>
            </w:r>
          </w:p>
        </w:tc>
        <w:tc>
          <w:tcPr>
            <w:tcW w:w="1436" w:type="dxa"/>
            <w:tcBorders>
              <w:top w:val="nil"/>
              <w:left w:val="nil"/>
              <w:bottom w:val="nil"/>
              <w:right w:val="nil"/>
            </w:tcBorders>
            <w:vAlign w:val="bottom"/>
          </w:tcPr>
          <w:p w:rsidR="00CC1B72" w:rsidRPr="002305FA" w:rsidRDefault="00474234"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98.7927</w:t>
            </w:r>
          </w:p>
        </w:tc>
        <w:tc>
          <w:tcPr>
            <w:tcW w:w="314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Hannan-Quinn criter.</w:t>
            </w:r>
          </w:p>
        </w:tc>
        <w:tc>
          <w:tcPr>
            <w:tcW w:w="1298" w:type="dxa"/>
            <w:tcBorders>
              <w:top w:val="nil"/>
              <w:left w:val="nil"/>
              <w:bottom w:val="nil"/>
              <w:right w:val="nil"/>
            </w:tcBorders>
            <w:vAlign w:val="bottom"/>
          </w:tcPr>
          <w:p w:rsidR="00CC1B72" w:rsidRPr="002305FA" w:rsidRDefault="00474234"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-4.799</w:t>
            </w:r>
          </w:p>
        </w:tc>
      </w:tr>
      <w:tr w:rsidR="00CC1B72" w:rsidRPr="002305FA" w:rsidTr="00714BF5">
        <w:trPr>
          <w:trHeight w:val="322"/>
        </w:trPr>
        <w:tc>
          <w:tcPr>
            <w:tcW w:w="262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F-statistic</w:t>
            </w:r>
          </w:p>
        </w:tc>
        <w:tc>
          <w:tcPr>
            <w:tcW w:w="1436" w:type="dxa"/>
            <w:tcBorders>
              <w:top w:val="nil"/>
              <w:left w:val="nil"/>
              <w:bottom w:val="nil"/>
              <w:right w:val="nil"/>
            </w:tcBorders>
            <w:vAlign w:val="bottom"/>
          </w:tcPr>
          <w:p w:rsidR="00CC1B72" w:rsidRPr="002305FA" w:rsidRDefault="00474234"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16.7936</w:t>
            </w:r>
          </w:p>
        </w:tc>
        <w:tc>
          <w:tcPr>
            <w:tcW w:w="314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Durbin-Watson stat</w:t>
            </w:r>
          </w:p>
        </w:tc>
        <w:tc>
          <w:tcPr>
            <w:tcW w:w="1298" w:type="dxa"/>
            <w:tcBorders>
              <w:top w:val="nil"/>
              <w:left w:val="nil"/>
              <w:bottom w:val="nil"/>
              <w:right w:val="nil"/>
            </w:tcBorders>
            <w:vAlign w:val="bottom"/>
          </w:tcPr>
          <w:p w:rsidR="00CC1B72" w:rsidRPr="002305FA" w:rsidRDefault="00474234"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1.7959</w:t>
            </w:r>
          </w:p>
        </w:tc>
      </w:tr>
      <w:tr w:rsidR="00CC1B72" w:rsidRPr="002305FA" w:rsidTr="00714BF5">
        <w:trPr>
          <w:trHeight w:val="322"/>
        </w:trPr>
        <w:tc>
          <w:tcPr>
            <w:tcW w:w="262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Prob(F-statistic)</w:t>
            </w:r>
          </w:p>
        </w:tc>
        <w:tc>
          <w:tcPr>
            <w:tcW w:w="1436" w:type="dxa"/>
            <w:tcBorders>
              <w:top w:val="nil"/>
              <w:left w:val="nil"/>
              <w:bottom w:val="nil"/>
              <w:right w:val="nil"/>
            </w:tcBorders>
            <w:vAlign w:val="bottom"/>
          </w:tcPr>
          <w:p w:rsidR="00CC1B72" w:rsidRPr="002305FA" w:rsidRDefault="00474234"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0.00001</w:t>
            </w:r>
          </w:p>
        </w:tc>
        <w:tc>
          <w:tcPr>
            <w:tcW w:w="15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5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trHeight w:hRule="exact" w:val="129"/>
        </w:trPr>
        <w:tc>
          <w:tcPr>
            <w:tcW w:w="2626"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36"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1"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3"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98"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3"/>
        </w:trPr>
        <w:tc>
          <w:tcPr>
            <w:tcW w:w="262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3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00"/>
        </w:trPr>
        <w:tc>
          <w:tcPr>
            <w:tcW w:w="262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36"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7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9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bl>
    <w:p w:rsidR="00706A7E" w:rsidRDefault="00706A7E" w:rsidP="00706A7E">
      <w:pPr>
        <w:autoSpaceDE w:val="0"/>
        <w:autoSpaceDN w:val="0"/>
        <w:adjustRightInd w:val="0"/>
        <w:spacing w:after="240" w:line="240" w:lineRule="auto"/>
        <w:jc w:val="both"/>
        <w:rPr>
          <w:rFonts w:ascii="Times New Roman" w:hAnsi="Times New Roman" w:cs="Times New Roman"/>
          <w:sz w:val="24"/>
          <w:szCs w:val="24"/>
        </w:rPr>
      </w:pPr>
    </w:p>
    <w:p w:rsidR="00706A7E" w:rsidRDefault="00706A7E" w:rsidP="00706A7E">
      <w:pPr>
        <w:autoSpaceDE w:val="0"/>
        <w:autoSpaceDN w:val="0"/>
        <w:adjustRightInd w:val="0"/>
        <w:spacing w:after="240" w:line="240" w:lineRule="auto"/>
        <w:jc w:val="both"/>
        <w:rPr>
          <w:rFonts w:ascii="Times New Roman" w:hAnsi="Times New Roman" w:cs="Times New Roman"/>
          <w:sz w:val="24"/>
          <w:szCs w:val="24"/>
        </w:rPr>
      </w:pPr>
    </w:p>
    <w:p w:rsidR="00706A7E" w:rsidRDefault="00706A7E" w:rsidP="00706A7E">
      <w:pPr>
        <w:autoSpaceDE w:val="0"/>
        <w:autoSpaceDN w:val="0"/>
        <w:adjustRightInd w:val="0"/>
        <w:spacing w:after="240" w:line="240" w:lineRule="auto"/>
        <w:jc w:val="both"/>
        <w:rPr>
          <w:rFonts w:ascii="Times New Roman" w:hAnsi="Times New Roman" w:cs="Times New Roman"/>
          <w:sz w:val="24"/>
          <w:szCs w:val="24"/>
        </w:rPr>
      </w:pPr>
    </w:p>
    <w:p w:rsidR="00706A7E" w:rsidRDefault="00706A7E" w:rsidP="00706A7E">
      <w:pPr>
        <w:autoSpaceDE w:val="0"/>
        <w:autoSpaceDN w:val="0"/>
        <w:adjustRightInd w:val="0"/>
        <w:spacing w:after="240" w:line="240" w:lineRule="auto"/>
        <w:jc w:val="both"/>
        <w:rPr>
          <w:rFonts w:ascii="Times New Roman" w:hAnsi="Times New Roman" w:cs="Times New Roman"/>
          <w:sz w:val="24"/>
          <w:szCs w:val="24"/>
        </w:rPr>
      </w:pPr>
    </w:p>
    <w:p w:rsidR="00CC1B72" w:rsidRPr="002305FA" w:rsidRDefault="00CC1B72" w:rsidP="00706A7E">
      <w:pPr>
        <w:autoSpaceDE w:val="0"/>
        <w:autoSpaceDN w:val="0"/>
        <w:adjustRightInd w:val="0"/>
        <w:spacing w:after="240" w:line="240" w:lineRule="auto"/>
        <w:jc w:val="both"/>
        <w:rPr>
          <w:rFonts w:ascii="Times New Roman" w:hAnsi="Times New Roman" w:cs="Times New Roman"/>
          <w:sz w:val="24"/>
          <w:szCs w:val="24"/>
        </w:rPr>
      </w:pPr>
      <w:r w:rsidRPr="002305FA">
        <w:rPr>
          <w:rFonts w:ascii="Times New Roman" w:hAnsi="Times New Roman" w:cs="Times New Roman"/>
          <w:sz w:val="24"/>
          <w:szCs w:val="24"/>
        </w:rPr>
        <w:lastRenderedPageBreak/>
        <w:t xml:space="preserve">II. Log of RED </w:t>
      </w:r>
      <w:r w:rsidR="00782445" w:rsidRPr="002305FA">
        <w:rPr>
          <w:rFonts w:ascii="Times New Roman" w:hAnsi="Times New Roman" w:cs="Times New Roman"/>
          <w:sz w:val="24"/>
          <w:szCs w:val="24"/>
        </w:rPr>
        <w:t>with</w:t>
      </w:r>
      <w:r w:rsidRPr="002305FA">
        <w:rPr>
          <w:rFonts w:ascii="Times New Roman" w:hAnsi="Times New Roman" w:cs="Times New Roman"/>
          <w:sz w:val="24"/>
          <w:szCs w:val="24"/>
        </w:rPr>
        <w:t xml:space="preserve"> time trend (annual)</w:t>
      </w:r>
    </w:p>
    <w:p w:rsidR="00CC1B72" w:rsidRPr="002305FA" w:rsidRDefault="00CC1B72" w:rsidP="00E7235E">
      <w:pPr>
        <w:pStyle w:val="ListParagraph"/>
        <w:numPr>
          <w:ilvl w:val="0"/>
          <w:numId w:val="3"/>
        </w:numPr>
        <w:autoSpaceDE w:val="0"/>
        <w:autoSpaceDN w:val="0"/>
        <w:adjustRightInd w:val="0"/>
        <w:spacing w:after="240" w:line="240" w:lineRule="auto"/>
        <w:ind w:left="396"/>
        <w:jc w:val="both"/>
        <w:rPr>
          <w:rFonts w:ascii="Times New Roman" w:hAnsi="Times New Roman" w:cs="Times New Roman"/>
          <w:sz w:val="24"/>
          <w:szCs w:val="24"/>
        </w:rPr>
      </w:pPr>
      <w:r w:rsidRPr="002305FA">
        <w:rPr>
          <w:rFonts w:ascii="Times New Roman" w:hAnsi="Times New Roman" w:cs="Times New Roman"/>
          <w:sz w:val="24"/>
          <w:szCs w:val="24"/>
        </w:rPr>
        <w:t>At level – lnRED</w:t>
      </w:r>
    </w:p>
    <w:p w:rsidR="00CC1B72" w:rsidRPr="002305FA" w:rsidRDefault="00CC1B72" w:rsidP="00714BF5">
      <w:pPr>
        <w:pStyle w:val="ListParagraph"/>
        <w:autoSpaceDE w:val="0"/>
        <w:autoSpaceDN w:val="0"/>
        <w:adjustRightInd w:val="0"/>
        <w:spacing w:after="240" w:line="240" w:lineRule="auto"/>
        <w:ind w:left="396"/>
        <w:jc w:val="both"/>
        <w:rPr>
          <w:rFonts w:ascii="Times New Roman" w:hAnsi="Times New Roman" w:cs="Times New Roman"/>
          <w:sz w:val="24"/>
          <w:szCs w:val="24"/>
        </w:rPr>
      </w:pPr>
    </w:p>
    <w:tbl>
      <w:tblPr>
        <w:tblW w:w="9104" w:type="dxa"/>
        <w:tblInd w:w="-150" w:type="dxa"/>
        <w:tblLayout w:type="fixed"/>
        <w:tblCellMar>
          <w:left w:w="0" w:type="dxa"/>
          <w:right w:w="0" w:type="dxa"/>
        </w:tblCellMar>
        <w:tblLook w:val="0000"/>
      </w:tblPr>
      <w:tblGrid>
        <w:gridCol w:w="706"/>
        <w:gridCol w:w="1887"/>
        <w:gridCol w:w="706"/>
        <w:gridCol w:w="712"/>
        <w:gridCol w:w="706"/>
        <w:gridCol w:w="846"/>
        <w:gridCol w:w="706"/>
        <w:gridCol w:w="847"/>
        <w:gridCol w:w="706"/>
        <w:gridCol w:w="576"/>
        <w:gridCol w:w="706"/>
      </w:tblGrid>
      <w:tr w:rsidR="00CC1B72" w:rsidRPr="002305FA" w:rsidTr="00714BF5">
        <w:trPr>
          <w:gridBefore w:val="1"/>
          <w:wBefore w:w="706" w:type="dxa"/>
          <w:trHeight w:val="288"/>
        </w:trPr>
        <w:tc>
          <w:tcPr>
            <w:tcW w:w="7116" w:type="dxa"/>
            <w:gridSpan w:val="8"/>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Null Hypothesis: RED has a unit root</w:t>
            </w:r>
          </w:p>
        </w:tc>
        <w:tc>
          <w:tcPr>
            <w:tcW w:w="12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706" w:type="dxa"/>
          <w:trHeight w:val="288"/>
        </w:trPr>
        <w:tc>
          <w:tcPr>
            <w:tcW w:w="5563" w:type="dxa"/>
            <w:gridSpan w:val="6"/>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Exogenous: Constant</w:t>
            </w:r>
          </w:p>
        </w:tc>
        <w:tc>
          <w:tcPr>
            <w:tcW w:w="155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706" w:type="dxa"/>
          <w:trHeight w:val="288"/>
        </w:trPr>
        <w:tc>
          <w:tcPr>
            <w:tcW w:w="8398" w:type="dxa"/>
            <w:gridSpan w:val="10"/>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Lag Length: 0 (Automatic - based on SIC, maxlag=9)</w:t>
            </w:r>
          </w:p>
        </w:tc>
      </w:tr>
      <w:tr w:rsidR="00CC1B72" w:rsidRPr="002305FA" w:rsidTr="00714BF5">
        <w:trPr>
          <w:gridBefore w:val="1"/>
          <w:wBefore w:w="706" w:type="dxa"/>
          <w:trHeight w:hRule="exact" w:val="115"/>
        </w:trPr>
        <w:tc>
          <w:tcPr>
            <w:tcW w:w="2593"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18"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2"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3"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2"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706" w:type="dxa"/>
          <w:trHeight w:hRule="exact" w:val="173"/>
        </w:trPr>
        <w:tc>
          <w:tcPr>
            <w:tcW w:w="259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18"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706" w:type="dxa"/>
          <w:trHeight w:val="288"/>
        </w:trPr>
        <w:tc>
          <w:tcPr>
            <w:tcW w:w="259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18"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t-Statistic</w:t>
            </w:r>
          </w:p>
        </w:tc>
        <w:tc>
          <w:tcPr>
            <w:tcW w:w="1282" w:type="dxa"/>
            <w:gridSpan w:val="2"/>
            <w:tcBorders>
              <w:top w:val="nil"/>
              <w:left w:val="nil"/>
              <w:bottom w:val="nil"/>
              <w:right w:val="nil"/>
            </w:tcBorders>
            <w:vAlign w:val="bottom"/>
          </w:tcPr>
          <w:p w:rsidR="00CC1B72" w:rsidRPr="002305FA" w:rsidRDefault="00474234"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Pr>
                <w:rFonts w:ascii="Times New Roman" w:hAnsi="Times New Roman" w:cs="Times New Roman"/>
                <w:color w:val="000000"/>
                <w:sz w:val="24"/>
                <w:szCs w:val="24"/>
              </w:rPr>
              <w:t> </w:t>
            </w:r>
            <w:r w:rsidR="00CC1B72" w:rsidRPr="002305FA">
              <w:rPr>
                <w:rFonts w:ascii="Times New Roman" w:hAnsi="Times New Roman" w:cs="Times New Roman"/>
                <w:color w:val="000000"/>
                <w:sz w:val="24"/>
                <w:szCs w:val="24"/>
              </w:rPr>
              <w:t>Prob.*</w:t>
            </w:r>
          </w:p>
        </w:tc>
      </w:tr>
      <w:tr w:rsidR="00CC1B72" w:rsidRPr="002305FA" w:rsidTr="00714BF5">
        <w:trPr>
          <w:gridBefore w:val="1"/>
          <w:wBefore w:w="706" w:type="dxa"/>
          <w:trHeight w:hRule="exact" w:val="115"/>
        </w:trPr>
        <w:tc>
          <w:tcPr>
            <w:tcW w:w="2593"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18"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2"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3"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2"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706" w:type="dxa"/>
          <w:trHeight w:hRule="exact" w:val="173"/>
        </w:trPr>
        <w:tc>
          <w:tcPr>
            <w:tcW w:w="259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18"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706" w:type="dxa"/>
          <w:trHeight w:val="288"/>
        </w:trPr>
        <w:tc>
          <w:tcPr>
            <w:tcW w:w="5563" w:type="dxa"/>
            <w:gridSpan w:val="6"/>
            <w:tcBorders>
              <w:top w:val="nil"/>
              <w:left w:val="nil"/>
              <w:bottom w:val="sing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Augmented Dickey-Fuller test statistic</w:t>
            </w:r>
          </w:p>
        </w:tc>
        <w:tc>
          <w:tcPr>
            <w:tcW w:w="1553" w:type="dxa"/>
            <w:gridSpan w:val="2"/>
            <w:tcBorders>
              <w:top w:val="nil"/>
              <w:left w:val="nil"/>
              <w:bottom w:val="sing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1.190883</w:t>
            </w:r>
          </w:p>
        </w:tc>
        <w:tc>
          <w:tcPr>
            <w:tcW w:w="1282" w:type="dxa"/>
            <w:gridSpan w:val="2"/>
            <w:tcBorders>
              <w:top w:val="nil"/>
              <w:left w:val="nil"/>
              <w:bottom w:val="single" w:sz="6" w:space="0" w:color="auto"/>
              <w:right w:val="nil"/>
            </w:tcBorders>
            <w:vAlign w:val="bottom"/>
          </w:tcPr>
          <w:p w:rsidR="00CC1B72" w:rsidRPr="002305FA" w:rsidRDefault="00474234"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Pr>
                <w:rFonts w:ascii="Times New Roman" w:hAnsi="Times New Roman" w:cs="Times New Roman"/>
                <w:color w:val="000000"/>
                <w:sz w:val="24"/>
                <w:szCs w:val="24"/>
              </w:rPr>
              <w:t> 0.997</w:t>
            </w:r>
          </w:p>
        </w:tc>
      </w:tr>
      <w:tr w:rsidR="00CC1B72" w:rsidRPr="002305FA" w:rsidTr="00714BF5">
        <w:trPr>
          <w:gridBefore w:val="1"/>
          <w:wBefore w:w="706" w:type="dxa"/>
          <w:trHeight w:val="288"/>
        </w:trPr>
        <w:tc>
          <w:tcPr>
            <w:tcW w:w="259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Test critical values:</w:t>
            </w:r>
          </w:p>
        </w:tc>
        <w:tc>
          <w:tcPr>
            <w:tcW w:w="1418"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 level</w:t>
            </w:r>
          </w:p>
        </w:tc>
        <w:tc>
          <w:tcPr>
            <w:tcW w:w="155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3" w:type="dxa"/>
            <w:gridSpan w:val="2"/>
            <w:tcBorders>
              <w:top w:val="nil"/>
              <w:left w:val="nil"/>
              <w:bottom w:val="nil"/>
              <w:right w:val="nil"/>
            </w:tcBorders>
            <w:vAlign w:val="bottom"/>
          </w:tcPr>
          <w:p w:rsidR="00CC1B72" w:rsidRPr="002305FA" w:rsidRDefault="00474234"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Pr>
                <w:rFonts w:ascii="Times New Roman" w:hAnsi="Times New Roman" w:cs="Times New Roman"/>
                <w:color w:val="000000"/>
                <w:sz w:val="24"/>
                <w:szCs w:val="24"/>
              </w:rPr>
              <w:t>-3.60098</w:t>
            </w:r>
          </w:p>
        </w:tc>
        <w:tc>
          <w:tcPr>
            <w:tcW w:w="12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706" w:type="dxa"/>
          <w:trHeight w:val="288"/>
        </w:trPr>
        <w:tc>
          <w:tcPr>
            <w:tcW w:w="259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18"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5% level</w:t>
            </w:r>
          </w:p>
        </w:tc>
        <w:tc>
          <w:tcPr>
            <w:tcW w:w="155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3"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-2.93500</w:t>
            </w:r>
          </w:p>
        </w:tc>
        <w:tc>
          <w:tcPr>
            <w:tcW w:w="1282"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jc w:val="both"/>
              <w:rPr>
                <w:rFonts w:ascii="Times New Roman" w:hAnsi="Times New Roman" w:cs="Times New Roman"/>
                <w:color w:val="000000"/>
                <w:sz w:val="24"/>
                <w:szCs w:val="24"/>
              </w:rPr>
            </w:pPr>
          </w:p>
        </w:tc>
      </w:tr>
      <w:tr w:rsidR="00CC1B72" w:rsidRPr="002305FA" w:rsidTr="00714BF5">
        <w:trPr>
          <w:gridBefore w:val="1"/>
          <w:wBefore w:w="706" w:type="dxa"/>
          <w:trHeight w:val="288"/>
        </w:trPr>
        <w:tc>
          <w:tcPr>
            <w:tcW w:w="259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18"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10% level</w:t>
            </w:r>
          </w:p>
        </w:tc>
        <w:tc>
          <w:tcPr>
            <w:tcW w:w="155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3"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-2.60583</w:t>
            </w:r>
          </w:p>
        </w:tc>
        <w:tc>
          <w:tcPr>
            <w:tcW w:w="12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706" w:type="dxa"/>
          <w:trHeight w:hRule="exact" w:val="115"/>
        </w:trPr>
        <w:tc>
          <w:tcPr>
            <w:tcW w:w="2593"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18"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2"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3"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2"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706" w:type="dxa"/>
          <w:trHeight w:hRule="exact" w:val="173"/>
        </w:trPr>
        <w:tc>
          <w:tcPr>
            <w:tcW w:w="259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18"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706" w:type="dxa"/>
          <w:trHeight w:val="288"/>
        </w:trPr>
        <w:tc>
          <w:tcPr>
            <w:tcW w:w="7116" w:type="dxa"/>
            <w:gridSpan w:val="8"/>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*MacKinnon (1996) one-sided p-values.</w:t>
            </w:r>
          </w:p>
        </w:tc>
        <w:tc>
          <w:tcPr>
            <w:tcW w:w="12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706" w:type="dxa"/>
          <w:trHeight w:val="288"/>
        </w:trPr>
        <w:tc>
          <w:tcPr>
            <w:tcW w:w="259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18"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706" w:type="dxa"/>
          <w:trHeight w:val="288"/>
        </w:trPr>
        <w:tc>
          <w:tcPr>
            <w:tcW w:w="2593" w:type="dxa"/>
            <w:gridSpan w:val="2"/>
            <w:tcBorders>
              <w:top w:val="nil"/>
              <w:left w:val="nil"/>
              <w:bottom w:val="nil"/>
              <w:right w:val="nil"/>
            </w:tcBorders>
            <w:vAlign w:val="bottom"/>
          </w:tcPr>
          <w:p w:rsidR="00CC1B72" w:rsidRPr="002305FA" w:rsidRDefault="00CC1B72" w:rsidP="00AE6403">
            <w:pPr>
              <w:autoSpaceDE w:val="0"/>
              <w:autoSpaceDN w:val="0"/>
              <w:adjustRightInd w:val="0"/>
              <w:spacing w:after="240" w:line="240" w:lineRule="auto"/>
              <w:jc w:val="both"/>
              <w:rPr>
                <w:rFonts w:ascii="Times New Roman" w:hAnsi="Times New Roman" w:cs="Times New Roman"/>
                <w:color w:val="000000"/>
                <w:sz w:val="24"/>
                <w:szCs w:val="24"/>
              </w:rPr>
            </w:pPr>
          </w:p>
        </w:tc>
        <w:tc>
          <w:tcPr>
            <w:tcW w:w="1418"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706" w:type="dxa"/>
          <w:trHeight w:val="288"/>
        </w:trPr>
        <w:tc>
          <w:tcPr>
            <w:tcW w:w="7116" w:type="dxa"/>
            <w:gridSpan w:val="8"/>
            <w:tcBorders>
              <w:top w:val="nil"/>
              <w:left w:val="nil"/>
              <w:bottom w:val="nil"/>
              <w:right w:val="nil"/>
            </w:tcBorders>
            <w:vAlign w:val="bottom"/>
          </w:tcPr>
          <w:p w:rsidR="00706A7E" w:rsidRDefault="00706A7E" w:rsidP="00706A7E">
            <w:pPr>
              <w:autoSpaceDE w:val="0"/>
              <w:autoSpaceDN w:val="0"/>
              <w:adjustRightInd w:val="0"/>
              <w:spacing w:after="240" w:line="240" w:lineRule="auto"/>
              <w:jc w:val="both"/>
              <w:rPr>
                <w:rFonts w:ascii="Times New Roman" w:hAnsi="Times New Roman" w:cs="Times New Roman"/>
                <w:color w:val="000000"/>
                <w:sz w:val="24"/>
                <w:szCs w:val="24"/>
              </w:rPr>
            </w:pPr>
          </w:p>
          <w:p w:rsidR="00706A7E" w:rsidRDefault="00706A7E" w:rsidP="00706A7E">
            <w:pPr>
              <w:autoSpaceDE w:val="0"/>
              <w:autoSpaceDN w:val="0"/>
              <w:adjustRightInd w:val="0"/>
              <w:spacing w:after="240" w:line="240" w:lineRule="auto"/>
              <w:jc w:val="both"/>
              <w:rPr>
                <w:rFonts w:ascii="Times New Roman" w:hAnsi="Times New Roman" w:cs="Times New Roman"/>
                <w:color w:val="000000"/>
                <w:sz w:val="24"/>
                <w:szCs w:val="24"/>
              </w:rPr>
            </w:pPr>
          </w:p>
          <w:p w:rsidR="00706A7E" w:rsidRDefault="00706A7E" w:rsidP="00706A7E">
            <w:pPr>
              <w:autoSpaceDE w:val="0"/>
              <w:autoSpaceDN w:val="0"/>
              <w:adjustRightInd w:val="0"/>
              <w:spacing w:after="240" w:line="240" w:lineRule="auto"/>
              <w:jc w:val="both"/>
              <w:rPr>
                <w:rFonts w:ascii="Times New Roman" w:hAnsi="Times New Roman" w:cs="Times New Roman"/>
                <w:color w:val="000000"/>
                <w:sz w:val="24"/>
                <w:szCs w:val="24"/>
              </w:rPr>
            </w:pPr>
          </w:p>
          <w:p w:rsidR="00706A7E" w:rsidRDefault="00706A7E" w:rsidP="00706A7E">
            <w:pPr>
              <w:autoSpaceDE w:val="0"/>
              <w:autoSpaceDN w:val="0"/>
              <w:adjustRightInd w:val="0"/>
              <w:spacing w:after="240" w:line="240" w:lineRule="auto"/>
              <w:jc w:val="both"/>
              <w:rPr>
                <w:rFonts w:ascii="Times New Roman" w:hAnsi="Times New Roman" w:cs="Times New Roman"/>
                <w:color w:val="000000"/>
                <w:sz w:val="24"/>
                <w:szCs w:val="24"/>
              </w:rPr>
            </w:pPr>
          </w:p>
          <w:p w:rsidR="00706A7E" w:rsidRDefault="00706A7E" w:rsidP="00706A7E">
            <w:pPr>
              <w:autoSpaceDE w:val="0"/>
              <w:autoSpaceDN w:val="0"/>
              <w:adjustRightInd w:val="0"/>
              <w:spacing w:after="240" w:line="240" w:lineRule="auto"/>
              <w:jc w:val="both"/>
              <w:rPr>
                <w:rFonts w:ascii="Times New Roman" w:hAnsi="Times New Roman" w:cs="Times New Roman"/>
                <w:color w:val="000000"/>
                <w:sz w:val="24"/>
                <w:szCs w:val="24"/>
              </w:rPr>
            </w:pPr>
          </w:p>
          <w:p w:rsidR="00706A7E" w:rsidRDefault="00706A7E" w:rsidP="00706A7E">
            <w:pPr>
              <w:autoSpaceDE w:val="0"/>
              <w:autoSpaceDN w:val="0"/>
              <w:adjustRightInd w:val="0"/>
              <w:spacing w:after="240" w:line="240" w:lineRule="auto"/>
              <w:jc w:val="both"/>
              <w:rPr>
                <w:rFonts w:ascii="Times New Roman" w:hAnsi="Times New Roman" w:cs="Times New Roman"/>
                <w:color w:val="000000"/>
                <w:sz w:val="24"/>
                <w:szCs w:val="24"/>
              </w:rPr>
            </w:pPr>
          </w:p>
          <w:p w:rsidR="00706A7E" w:rsidRDefault="00706A7E" w:rsidP="00706A7E">
            <w:pPr>
              <w:autoSpaceDE w:val="0"/>
              <w:autoSpaceDN w:val="0"/>
              <w:adjustRightInd w:val="0"/>
              <w:spacing w:after="240" w:line="240" w:lineRule="auto"/>
              <w:jc w:val="both"/>
              <w:rPr>
                <w:rFonts w:ascii="Times New Roman" w:hAnsi="Times New Roman" w:cs="Times New Roman"/>
                <w:color w:val="000000"/>
                <w:sz w:val="24"/>
                <w:szCs w:val="24"/>
              </w:rPr>
            </w:pPr>
          </w:p>
          <w:p w:rsidR="00706A7E" w:rsidRDefault="00706A7E" w:rsidP="00706A7E">
            <w:pPr>
              <w:autoSpaceDE w:val="0"/>
              <w:autoSpaceDN w:val="0"/>
              <w:adjustRightInd w:val="0"/>
              <w:spacing w:after="240" w:line="240" w:lineRule="auto"/>
              <w:jc w:val="both"/>
              <w:rPr>
                <w:rFonts w:ascii="Times New Roman" w:hAnsi="Times New Roman" w:cs="Times New Roman"/>
                <w:color w:val="000000"/>
                <w:sz w:val="24"/>
                <w:szCs w:val="24"/>
              </w:rPr>
            </w:pPr>
          </w:p>
          <w:p w:rsidR="00706A7E" w:rsidRDefault="00706A7E" w:rsidP="00706A7E">
            <w:pPr>
              <w:autoSpaceDE w:val="0"/>
              <w:autoSpaceDN w:val="0"/>
              <w:adjustRightInd w:val="0"/>
              <w:spacing w:after="240" w:line="240" w:lineRule="auto"/>
              <w:jc w:val="both"/>
              <w:rPr>
                <w:rFonts w:ascii="Times New Roman" w:hAnsi="Times New Roman" w:cs="Times New Roman"/>
                <w:color w:val="000000"/>
                <w:sz w:val="24"/>
                <w:szCs w:val="24"/>
              </w:rPr>
            </w:pPr>
          </w:p>
          <w:p w:rsidR="00CC1B72" w:rsidRPr="002305FA" w:rsidRDefault="00CC1B72" w:rsidP="00706A7E">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lastRenderedPageBreak/>
              <w:t>Augmented Dickey-Fuller Test Equation</w:t>
            </w:r>
          </w:p>
        </w:tc>
        <w:tc>
          <w:tcPr>
            <w:tcW w:w="12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706" w:type="dxa"/>
          <w:trHeight w:val="288"/>
        </w:trPr>
        <w:tc>
          <w:tcPr>
            <w:tcW w:w="5563" w:type="dxa"/>
            <w:gridSpan w:val="6"/>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lastRenderedPageBreak/>
              <w:t>Dependent Variable: D(RED)</w:t>
            </w:r>
          </w:p>
        </w:tc>
        <w:tc>
          <w:tcPr>
            <w:tcW w:w="155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706" w:type="dxa"/>
          <w:trHeight w:val="288"/>
        </w:trPr>
        <w:tc>
          <w:tcPr>
            <w:tcW w:w="5563" w:type="dxa"/>
            <w:gridSpan w:val="6"/>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Method: Least Squares</w:t>
            </w:r>
          </w:p>
        </w:tc>
        <w:tc>
          <w:tcPr>
            <w:tcW w:w="155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706" w:type="dxa"/>
          <w:trHeight w:val="288"/>
        </w:trPr>
        <w:tc>
          <w:tcPr>
            <w:tcW w:w="5563" w:type="dxa"/>
            <w:gridSpan w:val="6"/>
            <w:tcBorders>
              <w:top w:val="nil"/>
              <w:left w:val="nil"/>
              <w:bottom w:val="nil"/>
              <w:right w:val="nil"/>
            </w:tcBorders>
            <w:vAlign w:val="bottom"/>
          </w:tcPr>
          <w:p w:rsidR="00CC1B72" w:rsidRPr="002305FA" w:rsidRDefault="00061AF8"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Date: 11/01/20</w:t>
            </w:r>
            <w:r w:rsidR="00CC1B72" w:rsidRPr="002305FA">
              <w:rPr>
                <w:rFonts w:ascii="Times New Roman" w:hAnsi="Times New Roman" w:cs="Times New Roman"/>
                <w:color w:val="000000"/>
                <w:sz w:val="24"/>
                <w:szCs w:val="24"/>
              </w:rPr>
              <w:t xml:space="preserve">   Time: 12:11</w:t>
            </w:r>
          </w:p>
        </w:tc>
        <w:tc>
          <w:tcPr>
            <w:tcW w:w="155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706" w:type="dxa"/>
          <w:trHeight w:val="288"/>
        </w:trPr>
        <w:tc>
          <w:tcPr>
            <w:tcW w:w="5563" w:type="dxa"/>
            <w:gridSpan w:val="6"/>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Sample (adjusted): 2 42</w:t>
            </w:r>
          </w:p>
        </w:tc>
        <w:tc>
          <w:tcPr>
            <w:tcW w:w="155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706" w:type="dxa"/>
          <w:trHeight w:val="288"/>
        </w:trPr>
        <w:tc>
          <w:tcPr>
            <w:tcW w:w="7116" w:type="dxa"/>
            <w:gridSpan w:val="8"/>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Included observations: 41 after adjustments</w:t>
            </w:r>
          </w:p>
        </w:tc>
        <w:tc>
          <w:tcPr>
            <w:tcW w:w="12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706" w:type="dxa"/>
          <w:trHeight w:hRule="exact" w:val="115"/>
        </w:trPr>
        <w:tc>
          <w:tcPr>
            <w:tcW w:w="2593"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18"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2"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3"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2"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706" w:type="dxa"/>
          <w:trHeight w:hRule="exact" w:val="173"/>
        </w:trPr>
        <w:tc>
          <w:tcPr>
            <w:tcW w:w="259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18"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706" w:type="dxa"/>
          <w:trHeight w:val="288"/>
        </w:trPr>
        <w:tc>
          <w:tcPr>
            <w:tcW w:w="259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Variable</w:t>
            </w:r>
          </w:p>
        </w:tc>
        <w:tc>
          <w:tcPr>
            <w:tcW w:w="1418"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Coefficient</w:t>
            </w:r>
          </w:p>
        </w:tc>
        <w:tc>
          <w:tcPr>
            <w:tcW w:w="155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Std. Error</w:t>
            </w:r>
          </w:p>
        </w:tc>
        <w:tc>
          <w:tcPr>
            <w:tcW w:w="155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t-Statistic</w:t>
            </w:r>
          </w:p>
        </w:tc>
        <w:tc>
          <w:tcPr>
            <w:tcW w:w="12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  </w:t>
            </w:r>
          </w:p>
        </w:tc>
      </w:tr>
      <w:tr w:rsidR="00CC1B72" w:rsidRPr="002305FA" w:rsidTr="00714BF5">
        <w:trPr>
          <w:gridBefore w:val="1"/>
          <w:wBefore w:w="706" w:type="dxa"/>
          <w:trHeight w:hRule="exact" w:val="115"/>
        </w:trPr>
        <w:tc>
          <w:tcPr>
            <w:tcW w:w="2593"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18"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2"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3"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2"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706" w:type="dxa"/>
          <w:trHeight w:hRule="exact" w:val="173"/>
        </w:trPr>
        <w:tc>
          <w:tcPr>
            <w:tcW w:w="259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18"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706" w:type="dxa"/>
          <w:trHeight w:val="288"/>
        </w:trPr>
        <w:tc>
          <w:tcPr>
            <w:tcW w:w="259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RED(-1)</w:t>
            </w:r>
          </w:p>
        </w:tc>
        <w:tc>
          <w:tcPr>
            <w:tcW w:w="1418"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0.025348</w:t>
            </w:r>
          </w:p>
        </w:tc>
        <w:tc>
          <w:tcPr>
            <w:tcW w:w="155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0.021285</w:t>
            </w:r>
          </w:p>
        </w:tc>
        <w:tc>
          <w:tcPr>
            <w:tcW w:w="155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1.190883</w:t>
            </w:r>
          </w:p>
        </w:tc>
        <w:tc>
          <w:tcPr>
            <w:tcW w:w="12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0.2409</w:t>
            </w:r>
          </w:p>
        </w:tc>
      </w:tr>
      <w:tr w:rsidR="00CC1B72" w:rsidRPr="002305FA" w:rsidTr="00714BF5">
        <w:trPr>
          <w:gridBefore w:val="1"/>
          <w:wBefore w:w="706" w:type="dxa"/>
          <w:trHeight w:val="288"/>
        </w:trPr>
        <w:tc>
          <w:tcPr>
            <w:tcW w:w="259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w:t>
            </w:r>
          </w:p>
        </w:tc>
        <w:tc>
          <w:tcPr>
            <w:tcW w:w="1418"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-0.064797</w:t>
            </w:r>
          </w:p>
        </w:tc>
        <w:tc>
          <w:tcPr>
            <w:tcW w:w="155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0.079997</w:t>
            </w:r>
          </w:p>
        </w:tc>
        <w:tc>
          <w:tcPr>
            <w:tcW w:w="1553" w:type="dxa"/>
            <w:gridSpan w:val="2"/>
            <w:tcBorders>
              <w:top w:val="nil"/>
              <w:left w:val="nil"/>
              <w:bottom w:val="nil"/>
              <w:right w:val="nil"/>
            </w:tcBorders>
            <w:vAlign w:val="bottom"/>
          </w:tcPr>
          <w:p w:rsidR="00CC1B72" w:rsidRPr="002305FA" w:rsidRDefault="00474234"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-0.80999</w:t>
            </w:r>
          </w:p>
        </w:tc>
        <w:tc>
          <w:tcPr>
            <w:tcW w:w="12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0.4229</w:t>
            </w:r>
          </w:p>
        </w:tc>
      </w:tr>
      <w:tr w:rsidR="00CC1B72" w:rsidRPr="002305FA" w:rsidTr="00714BF5">
        <w:trPr>
          <w:gridBefore w:val="1"/>
          <w:wBefore w:w="706" w:type="dxa"/>
          <w:trHeight w:hRule="exact" w:val="115"/>
        </w:trPr>
        <w:tc>
          <w:tcPr>
            <w:tcW w:w="2593"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18"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2"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3"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2"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706" w:type="dxa"/>
          <w:trHeight w:hRule="exact" w:val="173"/>
        </w:trPr>
        <w:tc>
          <w:tcPr>
            <w:tcW w:w="259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18"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706" w:type="dxa"/>
          <w:trHeight w:val="288"/>
        </w:trPr>
        <w:tc>
          <w:tcPr>
            <w:tcW w:w="259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R-squared</w:t>
            </w:r>
          </w:p>
        </w:tc>
        <w:tc>
          <w:tcPr>
            <w:tcW w:w="1418"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0.035088</w:t>
            </w:r>
          </w:p>
        </w:tc>
        <w:tc>
          <w:tcPr>
            <w:tcW w:w="3105"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Mean dependent var</w:t>
            </w:r>
          </w:p>
        </w:tc>
        <w:tc>
          <w:tcPr>
            <w:tcW w:w="1282" w:type="dxa"/>
            <w:gridSpan w:val="2"/>
            <w:tcBorders>
              <w:top w:val="nil"/>
              <w:left w:val="nil"/>
              <w:bottom w:val="nil"/>
              <w:right w:val="nil"/>
            </w:tcBorders>
            <w:vAlign w:val="bottom"/>
          </w:tcPr>
          <w:p w:rsidR="00CC1B72" w:rsidRPr="002305FA" w:rsidRDefault="00474234"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0.0299</w:t>
            </w:r>
          </w:p>
        </w:tc>
      </w:tr>
      <w:tr w:rsidR="00CC1B72" w:rsidRPr="002305FA" w:rsidTr="00714BF5">
        <w:trPr>
          <w:gridBefore w:val="1"/>
          <w:wBefore w:w="706" w:type="dxa"/>
          <w:trHeight w:val="288"/>
        </w:trPr>
        <w:tc>
          <w:tcPr>
            <w:tcW w:w="259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Adjusted R-squared</w:t>
            </w:r>
          </w:p>
        </w:tc>
        <w:tc>
          <w:tcPr>
            <w:tcW w:w="1418"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0.010347</w:t>
            </w:r>
          </w:p>
        </w:tc>
        <w:tc>
          <w:tcPr>
            <w:tcW w:w="3105"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S.D. dependent var</w:t>
            </w:r>
          </w:p>
        </w:tc>
        <w:tc>
          <w:tcPr>
            <w:tcW w:w="1282" w:type="dxa"/>
            <w:gridSpan w:val="2"/>
            <w:tcBorders>
              <w:top w:val="nil"/>
              <w:left w:val="nil"/>
              <w:bottom w:val="nil"/>
              <w:right w:val="nil"/>
            </w:tcBorders>
            <w:vAlign w:val="bottom"/>
          </w:tcPr>
          <w:p w:rsidR="00CC1B72" w:rsidRPr="002305FA" w:rsidRDefault="00474234"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0.0542</w:t>
            </w:r>
          </w:p>
        </w:tc>
      </w:tr>
      <w:tr w:rsidR="00CC1B72" w:rsidRPr="002305FA" w:rsidTr="00714BF5">
        <w:trPr>
          <w:gridBefore w:val="1"/>
          <w:wBefore w:w="706" w:type="dxa"/>
          <w:trHeight w:val="288"/>
        </w:trPr>
        <w:tc>
          <w:tcPr>
            <w:tcW w:w="259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S.E. of regression</w:t>
            </w:r>
          </w:p>
        </w:tc>
        <w:tc>
          <w:tcPr>
            <w:tcW w:w="1418"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0.053992</w:t>
            </w:r>
          </w:p>
        </w:tc>
        <w:tc>
          <w:tcPr>
            <w:tcW w:w="3105"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Akaike info criterion</w:t>
            </w:r>
          </w:p>
        </w:tc>
        <w:tc>
          <w:tcPr>
            <w:tcW w:w="1282" w:type="dxa"/>
            <w:gridSpan w:val="2"/>
            <w:tcBorders>
              <w:top w:val="nil"/>
              <w:left w:val="nil"/>
              <w:bottom w:val="nil"/>
              <w:right w:val="nil"/>
            </w:tcBorders>
            <w:vAlign w:val="bottom"/>
          </w:tcPr>
          <w:p w:rsidR="00CC1B72" w:rsidRPr="002305FA" w:rsidRDefault="00474234"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-2.952</w:t>
            </w:r>
          </w:p>
        </w:tc>
      </w:tr>
      <w:tr w:rsidR="00CC1B72" w:rsidRPr="002305FA" w:rsidTr="00714BF5">
        <w:trPr>
          <w:gridBefore w:val="1"/>
          <w:wBefore w:w="706" w:type="dxa"/>
          <w:trHeight w:val="288"/>
        </w:trPr>
        <w:tc>
          <w:tcPr>
            <w:tcW w:w="259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Sum squared resid</w:t>
            </w:r>
          </w:p>
        </w:tc>
        <w:tc>
          <w:tcPr>
            <w:tcW w:w="1418" w:type="dxa"/>
            <w:gridSpan w:val="2"/>
            <w:tcBorders>
              <w:top w:val="nil"/>
              <w:left w:val="nil"/>
              <w:bottom w:val="nil"/>
              <w:right w:val="nil"/>
            </w:tcBorders>
            <w:vAlign w:val="bottom"/>
          </w:tcPr>
          <w:p w:rsidR="00CC1B72" w:rsidRPr="002305FA" w:rsidRDefault="00474234"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0.11368</w:t>
            </w:r>
          </w:p>
        </w:tc>
        <w:tc>
          <w:tcPr>
            <w:tcW w:w="3105"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Schwarz criterion</w:t>
            </w:r>
          </w:p>
        </w:tc>
        <w:tc>
          <w:tcPr>
            <w:tcW w:w="1282" w:type="dxa"/>
            <w:gridSpan w:val="2"/>
            <w:tcBorders>
              <w:top w:val="nil"/>
              <w:left w:val="nil"/>
              <w:bottom w:val="nil"/>
              <w:right w:val="nil"/>
            </w:tcBorders>
            <w:vAlign w:val="bottom"/>
          </w:tcPr>
          <w:p w:rsidR="00CC1B72" w:rsidRPr="002305FA" w:rsidRDefault="00474234"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-2.868</w:t>
            </w:r>
          </w:p>
        </w:tc>
      </w:tr>
      <w:tr w:rsidR="00CC1B72" w:rsidRPr="002305FA" w:rsidTr="00714BF5">
        <w:trPr>
          <w:gridBefore w:val="1"/>
          <w:wBefore w:w="706" w:type="dxa"/>
          <w:trHeight w:val="288"/>
        </w:trPr>
        <w:tc>
          <w:tcPr>
            <w:tcW w:w="259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Log likelihood</w:t>
            </w:r>
          </w:p>
        </w:tc>
        <w:tc>
          <w:tcPr>
            <w:tcW w:w="1418" w:type="dxa"/>
            <w:gridSpan w:val="2"/>
            <w:tcBorders>
              <w:top w:val="nil"/>
              <w:left w:val="nil"/>
              <w:bottom w:val="nil"/>
              <w:right w:val="nil"/>
            </w:tcBorders>
            <w:vAlign w:val="bottom"/>
          </w:tcPr>
          <w:p w:rsidR="00CC1B72" w:rsidRPr="002305FA" w:rsidRDefault="00474234"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62.5246</w:t>
            </w:r>
          </w:p>
        </w:tc>
        <w:tc>
          <w:tcPr>
            <w:tcW w:w="3105"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Hannan-Quinn criter.</w:t>
            </w:r>
          </w:p>
        </w:tc>
        <w:tc>
          <w:tcPr>
            <w:tcW w:w="1282" w:type="dxa"/>
            <w:gridSpan w:val="2"/>
            <w:tcBorders>
              <w:top w:val="nil"/>
              <w:left w:val="nil"/>
              <w:bottom w:val="nil"/>
              <w:right w:val="nil"/>
            </w:tcBorders>
            <w:vAlign w:val="bottom"/>
          </w:tcPr>
          <w:p w:rsidR="00CC1B72" w:rsidRPr="002305FA" w:rsidRDefault="00474234"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-2.921</w:t>
            </w:r>
          </w:p>
        </w:tc>
      </w:tr>
      <w:tr w:rsidR="00CC1B72" w:rsidRPr="002305FA" w:rsidTr="00714BF5">
        <w:trPr>
          <w:gridBefore w:val="1"/>
          <w:wBefore w:w="706" w:type="dxa"/>
          <w:trHeight w:val="288"/>
        </w:trPr>
        <w:tc>
          <w:tcPr>
            <w:tcW w:w="259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F-statistic</w:t>
            </w:r>
          </w:p>
        </w:tc>
        <w:tc>
          <w:tcPr>
            <w:tcW w:w="1418" w:type="dxa"/>
            <w:gridSpan w:val="2"/>
            <w:tcBorders>
              <w:top w:val="nil"/>
              <w:left w:val="nil"/>
              <w:bottom w:val="nil"/>
              <w:right w:val="nil"/>
            </w:tcBorders>
            <w:vAlign w:val="bottom"/>
          </w:tcPr>
          <w:p w:rsidR="00CC1B72" w:rsidRPr="002305FA" w:rsidRDefault="00474234"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1.41820</w:t>
            </w:r>
          </w:p>
        </w:tc>
        <w:tc>
          <w:tcPr>
            <w:tcW w:w="3105"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Durbin-Watson stat</w:t>
            </w:r>
          </w:p>
        </w:tc>
        <w:tc>
          <w:tcPr>
            <w:tcW w:w="1282" w:type="dxa"/>
            <w:gridSpan w:val="2"/>
            <w:tcBorders>
              <w:top w:val="nil"/>
              <w:left w:val="nil"/>
              <w:bottom w:val="nil"/>
              <w:right w:val="nil"/>
            </w:tcBorders>
            <w:vAlign w:val="bottom"/>
          </w:tcPr>
          <w:p w:rsidR="00CC1B72" w:rsidRPr="002305FA" w:rsidRDefault="00474234"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1.6784</w:t>
            </w:r>
          </w:p>
        </w:tc>
      </w:tr>
      <w:tr w:rsidR="00CC1B72" w:rsidRPr="002305FA" w:rsidTr="00714BF5">
        <w:trPr>
          <w:gridBefore w:val="1"/>
          <w:wBefore w:w="706" w:type="dxa"/>
          <w:trHeight w:val="288"/>
        </w:trPr>
        <w:tc>
          <w:tcPr>
            <w:tcW w:w="259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Prob(F-statistic)</w:t>
            </w:r>
          </w:p>
        </w:tc>
        <w:tc>
          <w:tcPr>
            <w:tcW w:w="1418" w:type="dxa"/>
            <w:gridSpan w:val="2"/>
            <w:tcBorders>
              <w:top w:val="nil"/>
              <w:left w:val="nil"/>
              <w:bottom w:val="nil"/>
              <w:right w:val="nil"/>
            </w:tcBorders>
            <w:vAlign w:val="bottom"/>
          </w:tcPr>
          <w:p w:rsidR="00CC1B72" w:rsidRPr="002305FA" w:rsidRDefault="00474234"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0.24089</w:t>
            </w:r>
          </w:p>
        </w:tc>
        <w:tc>
          <w:tcPr>
            <w:tcW w:w="155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55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2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gridBefore w:val="1"/>
          <w:wBefore w:w="706" w:type="dxa"/>
          <w:trHeight w:hRule="exact" w:val="115"/>
        </w:trPr>
        <w:tc>
          <w:tcPr>
            <w:tcW w:w="2593" w:type="dxa"/>
            <w:gridSpan w:val="2"/>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18" w:type="dxa"/>
            <w:gridSpan w:val="2"/>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2" w:type="dxa"/>
            <w:gridSpan w:val="2"/>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3" w:type="dxa"/>
            <w:gridSpan w:val="2"/>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2" w:type="dxa"/>
            <w:gridSpan w:val="2"/>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After w:val="1"/>
          <w:wAfter w:w="706" w:type="dxa"/>
          <w:trHeight w:hRule="exact" w:val="173"/>
        </w:trPr>
        <w:tc>
          <w:tcPr>
            <w:tcW w:w="259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418"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55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bl>
    <w:p w:rsidR="00474234" w:rsidRDefault="00474234" w:rsidP="00714BF5">
      <w:pPr>
        <w:autoSpaceDE w:val="0"/>
        <w:autoSpaceDN w:val="0"/>
        <w:adjustRightInd w:val="0"/>
        <w:spacing w:after="240" w:line="240" w:lineRule="auto"/>
        <w:jc w:val="both"/>
        <w:rPr>
          <w:rFonts w:ascii="Times New Roman" w:hAnsi="Times New Roman" w:cs="Times New Roman"/>
          <w:sz w:val="24"/>
          <w:szCs w:val="24"/>
        </w:rPr>
      </w:pPr>
    </w:p>
    <w:p w:rsidR="000B37FB" w:rsidRDefault="000B37FB" w:rsidP="00714BF5">
      <w:pPr>
        <w:autoSpaceDE w:val="0"/>
        <w:autoSpaceDN w:val="0"/>
        <w:adjustRightInd w:val="0"/>
        <w:spacing w:after="240" w:line="240" w:lineRule="auto"/>
        <w:jc w:val="both"/>
        <w:rPr>
          <w:rFonts w:ascii="Times New Roman" w:hAnsi="Times New Roman" w:cs="Times New Roman"/>
          <w:sz w:val="24"/>
          <w:szCs w:val="24"/>
        </w:rPr>
      </w:pPr>
    </w:p>
    <w:p w:rsidR="000B37FB" w:rsidRPr="002305FA" w:rsidRDefault="000B37FB" w:rsidP="00714BF5">
      <w:pPr>
        <w:autoSpaceDE w:val="0"/>
        <w:autoSpaceDN w:val="0"/>
        <w:adjustRightInd w:val="0"/>
        <w:spacing w:after="240" w:line="240" w:lineRule="auto"/>
        <w:jc w:val="both"/>
        <w:rPr>
          <w:rFonts w:ascii="Times New Roman" w:hAnsi="Times New Roman" w:cs="Times New Roman"/>
          <w:sz w:val="24"/>
          <w:szCs w:val="24"/>
        </w:rPr>
      </w:pPr>
    </w:p>
    <w:p w:rsidR="00706A7E" w:rsidRDefault="00706A7E" w:rsidP="00714BF5">
      <w:pPr>
        <w:autoSpaceDE w:val="0"/>
        <w:autoSpaceDN w:val="0"/>
        <w:adjustRightInd w:val="0"/>
        <w:spacing w:after="240" w:line="240" w:lineRule="auto"/>
        <w:ind w:left="1260"/>
        <w:jc w:val="both"/>
        <w:rPr>
          <w:rFonts w:ascii="Times New Roman" w:hAnsi="Times New Roman" w:cs="Times New Roman"/>
          <w:sz w:val="24"/>
          <w:szCs w:val="24"/>
        </w:rPr>
      </w:pPr>
    </w:p>
    <w:p w:rsidR="00706A7E" w:rsidRDefault="00706A7E" w:rsidP="00714BF5">
      <w:pPr>
        <w:autoSpaceDE w:val="0"/>
        <w:autoSpaceDN w:val="0"/>
        <w:adjustRightInd w:val="0"/>
        <w:spacing w:after="240" w:line="240" w:lineRule="auto"/>
        <w:ind w:left="1260"/>
        <w:jc w:val="both"/>
        <w:rPr>
          <w:rFonts w:ascii="Times New Roman" w:hAnsi="Times New Roman" w:cs="Times New Roman"/>
          <w:sz w:val="24"/>
          <w:szCs w:val="24"/>
        </w:rPr>
      </w:pPr>
    </w:p>
    <w:p w:rsidR="00706A7E" w:rsidRDefault="00706A7E" w:rsidP="00714BF5">
      <w:pPr>
        <w:autoSpaceDE w:val="0"/>
        <w:autoSpaceDN w:val="0"/>
        <w:adjustRightInd w:val="0"/>
        <w:spacing w:after="240" w:line="240" w:lineRule="auto"/>
        <w:ind w:left="1260"/>
        <w:jc w:val="both"/>
        <w:rPr>
          <w:rFonts w:ascii="Times New Roman" w:hAnsi="Times New Roman" w:cs="Times New Roman"/>
          <w:sz w:val="24"/>
          <w:szCs w:val="24"/>
        </w:rPr>
      </w:pPr>
    </w:p>
    <w:p w:rsidR="00706A7E" w:rsidRDefault="00706A7E" w:rsidP="00714BF5">
      <w:pPr>
        <w:autoSpaceDE w:val="0"/>
        <w:autoSpaceDN w:val="0"/>
        <w:adjustRightInd w:val="0"/>
        <w:spacing w:after="240" w:line="240" w:lineRule="auto"/>
        <w:ind w:left="1260"/>
        <w:jc w:val="both"/>
        <w:rPr>
          <w:rFonts w:ascii="Times New Roman" w:hAnsi="Times New Roman" w:cs="Times New Roman"/>
          <w:sz w:val="24"/>
          <w:szCs w:val="24"/>
        </w:rPr>
      </w:pPr>
    </w:p>
    <w:p w:rsidR="00CC1B72" w:rsidRPr="00474234" w:rsidRDefault="00CC1B72" w:rsidP="00714BF5">
      <w:pPr>
        <w:autoSpaceDE w:val="0"/>
        <w:autoSpaceDN w:val="0"/>
        <w:adjustRightInd w:val="0"/>
        <w:spacing w:after="240" w:line="240" w:lineRule="auto"/>
        <w:ind w:left="1260"/>
        <w:jc w:val="both"/>
        <w:rPr>
          <w:rFonts w:ascii="Times New Roman" w:hAnsi="Times New Roman" w:cs="Times New Roman"/>
          <w:sz w:val="24"/>
          <w:szCs w:val="24"/>
        </w:rPr>
      </w:pPr>
      <w:r w:rsidRPr="002305FA">
        <w:rPr>
          <w:rFonts w:ascii="Times New Roman" w:hAnsi="Times New Roman" w:cs="Times New Roman"/>
          <w:sz w:val="24"/>
          <w:szCs w:val="24"/>
        </w:rPr>
        <w:lastRenderedPageBreak/>
        <w:t>b)</w:t>
      </w:r>
      <w:r w:rsidR="00474234">
        <w:rPr>
          <w:rFonts w:ascii="Times New Roman" w:hAnsi="Times New Roman" w:cs="Times New Roman"/>
          <w:sz w:val="24"/>
          <w:szCs w:val="24"/>
        </w:rPr>
        <w:t xml:space="preserve"> At first difference – dlnRED</w:t>
      </w:r>
    </w:p>
    <w:tbl>
      <w:tblPr>
        <w:tblW w:w="10816" w:type="dxa"/>
        <w:tblInd w:w="-1080" w:type="dxa"/>
        <w:tblLayout w:type="fixed"/>
        <w:tblCellMar>
          <w:left w:w="0" w:type="dxa"/>
          <w:right w:w="0" w:type="dxa"/>
        </w:tblCellMar>
        <w:tblLook w:val="0000"/>
      </w:tblPr>
      <w:tblGrid>
        <w:gridCol w:w="1080"/>
        <w:gridCol w:w="982"/>
        <w:gridCol w:w="1080"/>
        <w:gridCol w:w="47"/>
        <w:gridCol w:w="1080"/>
        <w:gridCol w:w="154"/>
        <w:gridCol w:w="1080"/>
        <w:gridCol w:w="155"/>
        <w:gridCol w:w="1019"/>
        <w:gridCol w:w="61"/>
        <w:gridCol w:w="959"/>
        <w:gridCol w:w="60"/>
        <w:gridCol w:w="959"/>
        <w:gridCol w:w="61"/>
        <w:gridCol w:w="959"/>
        <w:gridCol w:w="60"/>
        <w:gridCol w:w="1020"/>
      </w:tblGrid>
      <w:tr w:rsidR="00CC1B72" w:rsidRPr="002305FA" w:rsidTr="00CB698D">
        <w:trPr>
          <w:gridBefore w:val="1"/>
          <w:wBefore w:w="1080" w:type="dxa"/>
          <w:trHeight w:val="326"/>
        </w:trPr>
        <w:tc>
          <w:tcPr>
            <w:tcW w:w="5658" w:type="dxa"/>
            <w:gridSpan w:val="9"/>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Exogenous: Constant, Linear Trend</w:t>
            </w: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val="326"/>
        </w:trPr>
        <w:tc>
          <w:tcPr>
            <w:tcW w:w="6677" w:type="dxa"/>
            <w:gridSpan w:val="11"/>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Lag Length: 0 (Automatic - based on SIC, maxlag=9)</w:t>
            </w: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hRule="exact" w:val="130"/>
        </w:trPr>
        <w:tc>
          <w:tcPr>
            <w:tcW w:w="2062"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27"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4"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5" w:type="dxa"/>
            <w:gridSpan w:val="3"/>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hRule="exact" w:val="195"/>
        </w:trPr>
        <w:tc>
          <w:tcPr>
            <w:tcW w:w="206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27"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5"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val="326"/>
        </w:trPr>
        <w:tc>
          <w:tcPr>
            <w:tcW w:w="206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27"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5" w:type="dxa"/>
            <w:gridSpan w:val="3"/>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t-Statistic</w:t>
            </w:r>
          </w:p>
        </w:tc>
        <w:tc>
          <w:tcPr>
            <w:tcW w:w="1019"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w:t>
            </w: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hRule="exact" w:val="130"/>
        </w:trPr>
        <w:tc>
          <w:tcPr>
            <w:tcW w:w="2062"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27"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4"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5" w:type="dxa"/>
            <w:gridSpan w:val="3"/>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hRule="exact" w:val="195"/>
        </w:trPr>
        <w:tc>
          <w:tcPr>
            <w:tcW w:w="206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27"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5"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val="326"/>
        </w:trPr>
        <w:tc>
          <w:tcPr>
            <w:tcW w:w="4423" w:type="dxa"/>
            <w:gridSpan w:val="6"/>
            <w:tcBorders>
              <w:top w:val="nil"/>
              <w:left w:val="nil"/>
              <w:bottom w:val="sing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Augmented Dickey-Fuller test statistic</w:t>
            </w:r>
          </w:p>
        </w:tc>
        <w:tc>
          <w:tcPr>
            <w:tcW w:w="1235" w:type="dxa"/>
            <w:gridSpan w:val="3"/>
            <w:tcBorders>
              <w:top w:val="nil"/>
              <w:left w:val="nil"/>
              <w:bottom w:val="single" w:sz="6" w:space="0" w:color="auto"/>
              <w:right w:val="nil"/>
            </w:tcBorders>
            <w:vAlign w:val="bottom"/>
          </w:tcPr>
          <w:p w:rsidR="00CC1B72" w:rsidRPr="002305FA" w:rsidRDefault="00CC1B72" w:rsidP="0047423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-5.416861</w:t>
            </w:r>
          </w:p>
        </w:tc>
        <w:tc>
          <w:tcPr>
            <w:tcW w:w="1019" w:type="dxa"/>
            <w:gridSpan w:val="2"/>
            <w:tcBorders>
              <w:top w:val="nil"/>
              <w:left w:val="nil"/>
              <w:bottom w:val="sing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0.0004</w:t>
            </w: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val="326"/>
        </w:trPr>
        <w:tc>
          <w:tcPr>
            <w:tcW w:w="2062"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Test critical values:</w:t>
            </w:r>
          </w:p>
        </w:tc>
        <w:tc>
          <w:tcPr>
            <w:tcW w:w="1127"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 level</w:t>
            </w:r>
          </w:p>
        </w:tc>
        <w:tc>
          <w:tcPr>
            <w:tcW w:w="123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5" w:type="dxa"/>
            <w:gridSpan w:val="3"/>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-4.205004</w:t>
            </w: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val="326"/>
        </w:trPr>
        <w:tc>
          <w:tcPr>
            <w:tcW w:w="206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27"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5% level</w:t>
            </w:r>
          </w:p>
        </w:tc>
        <w:tc>
          <w:tcPr>
            <w:tcW w:w="123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5" w:type="dxa"/>
            <w:gridSpan w:val="3"/>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-3.526609</w:t>
            </w: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val="326"/>
        </w:trPr>
        <w:tc>
          <w:tcPr>
            <w:tcW w:w="206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27"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10% level</w:t>
            </w:r>
          </w:p>
        </w:tc>
        <w:tc>
          <w:tcPr>
            <w:tcW w:w="123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5" w:type="dxa"/>
            <w:gridSpan w:val="3"/>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-3.194611</w:t>
            </w: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hRule="exact" w:val="130"/>
        </w:trPr>
        <w:tc>
          <w:tcPr>
            <w:tcW w:w="2062"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27"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4"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5" w:type="dxa"/>
            <w:gridSpan w:val="3"/>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hRule="exact" w:val="195"/>
        </w:trPr>
        <w:tc>
          <w:tcPr>
            <w:tcW w:w="206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27"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5"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val="326"/>
        </w:trPr>
        <w:tc>
          <w:tcPr>
            <w:tcW w:w="5658" w:type="dxa"/>
            <w:gridSpan w:val="9"/>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*MacKinnon (1996) one-sided p-values.</w:t>
            </w: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val="326"/>
        </w:trPr>
        <w:tc>
          <w:tcPr>
            <w:tcW w:w="2062"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jc w:val="both"/>
              <w:rPr>
                <w:rFonts w:ascii="Times New Roman" w:hAnsi="Times New Roman" w:cs="Times New Roman"/>
                <w:color w:val="000000"/>
                <w:sz w:val="24"/>
                <w:szCs w:val="24"/>
              </w:rPr>
            </w:pPr>
          </w:p>
        </w:tc>
        <w:tc>
          <w:tcPr>
            <w:tcW w:w="1127"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5"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val="326"/>
        </w:trPr>
        <w:tc>
          <w:tcPr>
            <w:tcW w:w="5658" w:type="dxa"/>
            <w:gridSpan w:val="9"/>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Augmented Dickey-Fuller Test Equation</w:t>
            </w: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val="326"/>
        </w:trPr>
        <w:tc>
          <w:tcPr>
            <w:tcW w:w="4423" w:type="dxa"/>
            <w:gridSpan w:val="6"/>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Dependent Variable: D(RED,2)</w:t>
            </w:r>
          </w:p>
        </w:tc>
        <w:tc>
          <w:tcPr>
            <w:tcW w:w="1235"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val="326"/>
        </w:trPr>
        <w:tc>
          <w:tcPr>
            <w:tcW w:w="4423" w:type="dxa"/>
            <w:gridSpan w:val="6"/>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Method: Least Squares</w:t>
            </w:r>
          </w:p>
        </w:tc>
        <w:tc>
          <w:tcPr>
            <w:tcW w:w="1235"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val="326"/>
        </w:trPr>
        <w:tc>
          <w:tcPr>
            <w:tcW w:w="4423" w:type="dxa"/>
            <w:gridSpan w:val="6"/>
            <w:tcBorders>
              <w:top w:val="nil"/>
              <w:left w:val="nil"/>
              <w:bottom w:val="nil"/>
              <w:right w:val="nil"/>
            </w:tcBorders>
            <w:vAlign w:val="bottom"/>
          </w:tcPr>
          <w:p w:rsidR="00CC1B72" w:rsidRPr="002305FA" w:rsidRDefault="00061AF8"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Date: 11/01/20</w:t>
            </w:r>
            <w:r w:rsidR="00CC1B72" w:rsidRPr="002305FA">
              <w:rPr>
                <w:rFonts w:ascii="Times New Roman" w:hAnsi="Times New Roman" w:cs="Times New Roman"/>
                <w:color w:val="000000"/>
                <w:sz w:val="24"/>
                <w:szCs w:val="24"/>
              </w:rPr>
              <w:t xml:space="preserve">   Time: 14:04</w:t>
            </w:r>
          </w:p>
        </w:tc>
        <w:tc>
          <w:tcPr>
            <w:tcW w:w="1235"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val="326"/>
        </w:trPr>
        <w:tc>
          <w:tcPr>
            <w:tcW w:w="4423" w:type="dxa"/>
            <w:gridSpan w:val="6"/>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Sample (adjusted): 3 42</w:t>
            </w:r>
          </w:p>
        </w:tc>
        <w:tc>
          <w:tcPr>
            <w:tcW w:w="1235"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val="326"/>
        </w:trPr>
        <w:tc>
          <w:tcPr>
            <w:tcW w:w="5658" w:type="dxa"/>
            <w:gridSpan w:val="9"/>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Included observations: 40 after adjustments</w:t>
            </w: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hRule="exact" w:val="130"/>
        </w:trPr>
        <w:tc>
          <w:tcPr>
            <w:tcW w:w="2062"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27"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4"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5" w:type="dxa"/>
            <w:gridSpan w:val="3"/>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hRule="exact" w:val="195"/>
        </w:trPr>
        <w:tc>
          <w:tcPr>
            <w:tcW w:w="206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27"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5"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val="326"/>
        </w:trPr>
        <w:tc>
          <w:tcPr>
            <w:tcW w:w="206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Variable</w:t>
            </w:r>
          </w:p>
        </w:tc>
        <w:tc>
          <w:tcPr>
            <w:tcW w:w="1127"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Coefficient</w:t>
            </w:r>
          </w:p>
        </w:tc>
        <w:tc>
          <w:tcPr>
            <w:tcW w:w="1234"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Std. Error</w:t>
            </w:r>
          </w:p>
        </w:tc>
        <w:tc>
          <w:tcPr>
            <w:tcW w:w="1235" w:type="dxa"/>
            <w:gridSpan w:val="3"/>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t-Statistic</w:t>
            </w:r>
          </w:p>
        </w:tc>
        <w:tc>
          <w:tcPr>
            <w:tcW w:w="1019"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  </w:t>
            </w: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CB698D">
        <w:trPr>
          <w:gridBefore w:val="1"/>
          <w:wBefore w:w="1080" w:type="dxa"/>
          <w:trHeight w:hRule="exact" w:val="130"/>
        </w:trPr>
        <w:tc>
          <w:tcPr>
            <w:tcW w:w="2062"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27"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4"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5" w:type="dxa"/>
            <w:gridSpan w:val="3"/>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hRule="exact" w:val="195"/>
        </w:trPr>
        <w:tc>
          <w:tcPr>
            <w:tcW w:w="206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27"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5"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val="326"/>
        </w:trPr>
        <w:tc>
          <w:tcPr>
            <w:tcW w:w="206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D(RED(-1))</w:t>
            </w:r>
          </w:p>
        </w:tc>
        <w:tc>
          <w:tcPr>
            <w:tcW w:w="1127" w:type="dxa"/>
            <w:gridSpan w:val="2"/>
            <w:tcBorders>
              <w:top w:val="nil"/>
              <w:left w:val="nil"/>
              <w:bottom w:val="nil"/>
              <w:right w:val="nil"/>
            </w:tcBorders>
            <w:vAlign w:val="bottom"/>
          </w:tcPr>
          <w:p w:rsidR="00CC1B72" w:rsidRPr="002305FA" w:rsidRDefault="00474234"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Pr>
                <w:rFonts w:ascii="Times New Roman" w:hAnsi="Times New Roman" w:cs="Times New Roman"/>
                <w:color w:val="000000"/>
                <w:sz w:val="24"/>
                <w:szCs w:val="24"/>
              </w:rPr>
              <w:t>-0.874</w:t>
            </w:r>
          </w:p>
        </w:tc>
        <w:tc>
          <w:tcPr>
            <w:tcW w:w="1234"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0.161387</w:t>
            </w:r>
          </w:p>
        </w:tc>
        <w:tc>
          <w:tcPr>
            <w:tcW w:w="1235" w:type="dxa"/>
            <w:gridSpan w:val="3"/>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-5.416861</w:t>
            </w:r>
          </w:p>
        </w:tc>
        <w:tc>
          <w:tcPr>
            <w:tcW w:w="1019"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0.0000</w:t>
            </w: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CB698D">
        <w:trPr>
          <w:gridBefore w:val="1"/>
          <w:wBefore w:w="1080" w:type="dxa"/>
          <w:trHeight w:val="326"/>
        </w:trPr>
        <w:tc>
          <w:tcPr>
            <w:tcW w:w="206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w:t>
            </w:r>
          </w:p>
        </w:tc>
        <w:tc>
          <w:tcPr>
            <w:tcW w:w="1127"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0.008663</w:t>
            </w:r>
          </w:p>
        </w:tc>
        <w:tc>
          <w:tcPr>
            <w:tcW w:w="1234" w:type="dxa"/>
            <w:gridSpan w:val="2"/>
            <w:tcBorders>
              <w:top w:val="nil"/>
              <w:left w:val="nil"/>
              <w:bottom w:val="nil"/>
              <w:right w:val="nil"/>
            </w:tcBorders>
            <w:vAlign w:val="bottom"/>
          </w:tcPr>
          <w:p w:rsidR="00CC1B72" w:rsidRPr="002305FA" w:rsidRDefault="00474234"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0.0176</w:t>
            </w:r>
          </w:p>
        </w:tc>
        <w:tc>
          <w:tcPr>
            <w:tcW w:w="1235" w:type="dxa"/>
            <w:gridSpan w:val="3"/>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0.490443</w:t>
            </w:r>
          </w:p>
        </w:tc>
        <w:tc>
          <w:tcPr>
            <w:tcW w:w="1019"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0.6267</w:t>
            </w: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CB698D">
        <w:trPr>
          <w:gridBefore w:val="1"/>
          <w:wBefore w:w="1080" w:type="dxa"/>
          <w:trHeight w:val="326"/>
        </w:trPr>
        <w:tc>
          <w:tcPr>
            <w:tcW w:w="206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@TREND(1)</w:t>
            </w:r>
          </w:p>
        </w:tc>
        <w:tc>
          <w:tcPr>
            <w:tcW w:w="1127"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0.000907</w:t>
            </w:r>
          </w:p>
        </w:tc>
        <w:tc>
          <w:tcPr>
            <w:tcW w:w="1234"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0.000759</w:t>
            </w:r>
          </w:p>
        </w:tc>
        <w:tc>
          <w:tcPr>
            <w:tcW w:w="1235" w:type="dxa"/>
            <w:gridSpan w:val="3"/>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1.194987</w:t>
            </w:r>
          </w:p>
        </w:tc>
        <w:tc>
          <w:tcPr>
            <w:tcW w:w="1019"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0.2397</w:t>
            </w: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CB698D">
        <w:trPr>
          <w:gridBefore w:val="1"/>
          <w:wBefore w:w="1080" w:type="dxa"/>
          <w:trHeight w:hRule="exact" w:val="130"/>
        </w:trPr>
        <w:tc>
          <w:tcPr>
            <w:tcW w:w="2062"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27"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4"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5" w:type="dxa"/>
            <w:gridSpan w:val="3"/>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hRule="exact" w:val="195"/>
        </w:trPr>
        <w:tc>
          <w:tcPr>
            <w:tcW w:w="206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27"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5"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Before w:val="1"/>
          <w:wBefore w:w="1080" w:type="dxa"/>
          <w:trHeight w:val="326"/>
        </w:trPr>
        <w:tc>
          <w:tcPr>
            <w:tcW w:w="2062"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lastRenderedPageBreak/>
              <w:t>R-squared</w:t>
            </w:r>
          </w:p>
        </w:tc>
        <w:tc>
          <w:tcPr>
            <w:tcW w:w="1127"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0.443981</w:t>
            </w:r>
          </w:p>
        </w:tc>
        <w:tc>
          <w:tcPr>
            <w:tcW w:w="2469" w:type="dxa"/>
            <w:gridSpan w:val="5"/>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Mean dependent var</w:t>
            </w:r>
          </w:p>
        </w:tc>
        <w:tc>
          <w:tcPr>
            <w:tcW w:w="1019"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0.001880</w:t>
            </w: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CB698D">
        <w:trPr>
          <w:gridBefore w:val="1"/>
          <w:wBefore w:w="1080" w:type="dxa"/>
          <w:trHeight w:val="326"/>
        </w:trPr>
        <w:tc>
          <w:tcPr>
            <w:tcW w:w="2062"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Adjusted R-squared</w:t>
            </w:r>
          </w:p>
        </w:tc>
        <w:tc>
          <w:tcPr>
            <w:tcW w:w="1127"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0.413926</w:t>
            </w:r>
          </w:p>
        </w:tc>
        <w:tc>
          <w:tcPr>
            <w:tcW w:w="2469" w:type="dxa"/>
            <w:gridSpan w:val="5"/>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S.D. dependent var</w:t>
            </w:r>
          </w:p>
        </w:tc>
        <w:tc>
          <w:tcPr>
            <w:tcW w:w="1019"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0.069027</w:t>
            </w: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CB698D">
        <w:trPr>
          <w:gridBefore w:val="1"/>
          <w:wBefore w:w="1080" w:type="dxa"/>
          <w:trHeight w:val="326"/>
        </w:trPr>
        <w:tc>
          <w:tcPr>
            <w:tcW w:w="2062" w:type="dxa"/>
            <w:gridSpan w:val="2"/>
            <w:tcBorders>
              <w:top w:val="nil"/>
              <w:left w:val="nil"/>
              <w:bottom w:val="nil"/>
              <w:right w:val="nil"/>
            </w:tcBorders>
            <w:vAlign w:val="bottom"/>
          </w:tcPr>
          <w:p w:rsidR="00CC1B72" w:rsidRPr="002305FA" w:rsidRDefault="00474234" w:rsidP="000029CB">
            <w:pPr>
              <w:autoSpaceDE w:val="0"/>
              <w:autoSpaceDN w:val="0"/>
              <w:adjustRightInd w:val="0"/>
              <w:spacing w:after="24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S.E.of</w:t>
            </w:r>
            <w:r w:rsidR="00CC1B72" w:rsidRPr="002305FA">
              <w:rPr>
                <w:rFonts w:ascii="Times New Roman" w:hAnsi="Times New Roman" w:cs="Times New Roman"/>
                <w:color w:val="000000"/>
                <w:sz w:val="24"/>
                <w:szCs w:val="24"/>
              </w:rPr>
              <w:t>regression</w:t>
            </w:r>
          </w:p>
        </w:tc>
        <w:tc>
          <w:tcPr>
            <w:tcW w:w="1127"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0.052844</w:t>
            </w:r>
          </w:p>
        </w:tc>
        <w:tc>
          <w:tcPr>
            <w:tcW w:w="2469" w:type="dxa"/>
            <w:gridSpan w:val="5"/>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Akaike info criterion</w:t>
            </w:r>
          </w:p>
        </w:tc>
        <w:tc>
          <w:tcPr>
            <w:tcW w:w="1019"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-2.970910</w:t>
            </w: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CB698D">
        <w:trPr>
          <w:gridBefore w:val="1"/>
          <w:wBefore w:w="1080" w:type="dxa"/>
          <w:trHeight w:val="326"/>
        </w:trPr>
        <w:tc>
          <w:tcPr>
            <w:tcW w:w="2062" w:type="dxa"/>
            <w:gridSpan w:val="2"/>
            <w:tcBorders>
              <w:top w:val="nil"/>
              <w:left w:val="nil"/>
              <w:bottom w:val="nil"/>
              <w:right w:val="nil"/>
            </w:tcBorders>
            <w:vAlign w:val="bottom"/>
          </w:tcPr>
          <w:p w:rsidR="00CC1B72" w:rsidRPr="002305FA" w:rsidRDefault="000029CB" w:rsidP="000029CB">
            <w:pPr>
              <w:autoSpaceDE w:val="0"/>
              <w:autoSpaceDN w:val="0"/>
              <w:adjustRightInd w:val="0"/>
              <w:spacing w:after="24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Sum </w:t>
            </w:r>
            <w:r w:rsidR="00CC1B72" w:rsidRPr="002305FA">
              <w:rPr>
                <w:rFonts w:ascii="Times New Roman" w:hAnsi="Times New Roman" w:cs="Times New Roman"/>
                <w:color w:val="000000"/>
                <w:sz w:val="24"/>
                <w:szCs w:val="24"/>
              </w:rPr>
              <w:t>squared resid</w:t>
            </w:r>
          </w:p>
        </w:tc>
        <w:tc>
          <w:tcPr>
            <w:tcW w:w="1127" w:type="dxa"/>
            <w:gridSpan w:val="2"/>
            <w:tcBorders>
              <w:top w:val="nil"/>
              <w:left w:val="nil"/>
              <w:bottom w:val="nil"/>
              <w:right w:val="nil"/>
            </w:tcBorders>
            <w:vAlign w:val="bottom"/>
          </w:tcPr>
          <w:p w:rsidR="00CC1B72" w:rsidRPr="002305FA" w:rsidRDefault="00CC1B72" w:rsidP="00474234">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0.103322</w:t>
            </w:r>
          </w:p>
        </w:tc>
        <w:tc>
          <w:tcPr>
            <w:tcW w:w="2469" w:type="dxa"/>
            <w:gridSpan w:val="5"/>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Schwarz criterion</w:t>
            </w:r>
          </w:p>
        </w:tc>
        <w:tc>
          <w:tcPr>
            <w:tcW w:w="1019"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-2.844244</w:t>
            </w: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CB698D">
        <w:trPr>
          <w:gridBefore w:val="1"/>
          <w:wBefore w:w="1080" w:type="dxa"/>
          <w:trHeight w:val="326"/>
        </w:trPr>
        <w:tc>
          <w:tcPr>
            <w:tcW w:w="2062"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Log likelihood</w:t>
            </w:r>
          </w:p>
        </w:tc>
        <w:tc>
          <w:tcPr>
            <w:tcW w:w="1127"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62.41820</w:t>
            </w:r>
          </w:p>
        </w:tc>
        <w:tc>
          <w:tcPr>
            <w:tcW w:w="2469" w:type="dxa"/>
            <w:gridSpan w:val="5"/>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Hannan-Quinn criter.</w:t>
            </w:r>
          </w:p>
        </w:tc>
        <w:tc>
          <w:tcPr>
            <w:tcW w:w="1019"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-2.925111</w:t>
            </w: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CB698D">
        <w:trPr>
          <w:gridBefore w:val="1"/>
          <w:wBefore w:w="1080" w:type="dxa"/>
          <w:trHeight w:val="326"/>
        </w:trPr>
        <w:tc>
          <w:tcPr>
            <w:tcW w:w="2062"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F-statistic</w:t>
            </w:r>
          </w:p>
        </w:tc>
        <w:tc>
          <w:tcPr>
            <w:tcW w:w="1127"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14.77224</w:t>
            </w:r>
          </w:p>
        </w:tc>
        <w:tc>
          <w:tcPr>
            <w:tcW w:w="2469" w:type="dxa"/>
            <w:gridSpan w:val="5"/>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Durbin-Watson stat</w:t>
            </w:r>
          </w:p>
        </w:tc>
        <w:tc>
          <w:tcPr>
            <w:tcW w:w="1019"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2.002781</w:t>
            </w: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CB698D">
        <w:trPr>
          <w:gridBefore w:val="1"/>
          <w:wBefore w:w="1080" w:type="dxa"/>
          <w:trHeight w:val="326"/>
        </w:trPr>
        <w:tc>
          <w:tcPr>
            <w:tcW w:w="2062"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Prob(F-statistic)</w:t>
            </w:r>
          </w:p>
        </w:tc>
        <w:tc>
          <w:tcPr>
            <w:tcW w:w="1127"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0.000019</w:t>
            </w:r>
          </w:p>
        </w:tc>
        <w:tc>
          <w:tcPr>
            <w:tcW w:w="123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235"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CB698D">
        <w:trPr>
          <w:gridBefore w:val="1"/>
          <w:wBefore w:w="1080" w:type="dxa"/>
          <w:trHeight w:hRule="exact" w:val="130"/>
        </w:trPr>
        <w:tc>
          <w:tcPr>
            <w:tcW w:w="2062" w:type="dxa"/>
            <w:gridSpan w:val="2"/>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27" w:type="dxa"/>
            <w:gridSpan w:val="2"/>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4" w:type="dxa"/>
            <w:gridSpan w:val="2"/>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5" w:type="dxa"/>
            <w:gridSpan w:val="3"/>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gridAfter w:val="2"/>
          <w:wAfter w:w="1080" w:type="dxa"/>
          <w:trHeight w:hRule="exact" w:val="195"/>
        </w:trPr>
        <w:tc>
          <w:tcPr>
            <w:tcW w:w="2062"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jc w:val="both"/>
              <w:rPr>
                <w:rFonts w:ascii="Times New Roman" w:hAnsi="Times New Roman" w:cs="Times New Roman"/>
                <w:color w:val="000000"/>
                <w:sz w:val="24"/>
                <w:szCs w:val="24"/>
              </w:rPr>
            </w:pPr>
          </w:p>
        </w:tc>
        <w:tc>
          <w:tcPr>
            <w:tcW w:w="1127"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5"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1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2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bl>
    <w:p w:rsidR="00CC1B72" w:rsidRPr="002305FA" w:rsidRDefault="00CC1B72" w:rsidP="00714BF5">
      <w:pPr>
        <w:autoSpaceDE w:val="0"/>
        <w:autoSpaceDN w:val="0"/>
        <w:adjustRightInd w:val="0"/>
        <w:spacing w:after="240" w:line="240" w:lineRule="auto"/>
        <w:jc w:val="both"/>
        <w:rPr>
          <w:rFonts w:ascii="Times New Roman" w:hAnsi="Times New Roman" w:cs="Times New Roman"/>
          <w:sz w:val="24"/>
          <w:szCs w:val="24"/>
        </w:rPr>
      </w:pPr>
    </w:p>
    <w:p w:rsidR="00706A7E" w:rsidRDefault="00706A7E" w:rsidP="00714BF5">
      <w:pPr>
        <w:autoSpaceDE w:val="0"/>
        <w:autoSpaceDN w:val="0"/>
        <w:adjustRightInd w:val="0"/>
        <w:spacing w:after="240" w:line="240" w:lineRule="auto"/>
        <w:ind w:left="396"/>
        <w:jc w:val="both"/>
        <w:rPr>
          <w:rFonts w:ascii="Times New Roman" w:hAnsi="Times New Roman" w:cs="Times New Roman"/>
          <w:sz w:val="24"/>
          <w:szCs w:val="24"/>
        </w:rPr>
      </w:pPr>
    </w:p>
    <w:p w:rsidR="00706A7E" w:rsidRDefault="00706A7E" w:rsidP="00714BF5">
      <w:pPr>
        <w:autoSpaceDE w:val="0"/>
        <w:autoSpaceDN w:val="0"/>
        <w:adjustRightInd w:val="0"/>
        <w:spacing w:after="240" w:line="240" w:lineRule="auto"/>
        <w:ind w:left="396"/>
        <w:jc w:val="both"/>
        <w:rPr>
          <w:rFonts w:ascii="Times New Roman" w:hAnsi="Times New Roman" w:cs="Times New Roman"/>
          <w:sz w:val="24"/>
          <w:szCs w:val="24"/>
        </w:rPr>
      </w:pPr>
    </w:p>
    <w:p w:rsidR="00706A7E" w:rsidRDefault="00706A7E" w:rsidP="00714BF5">
      <w:pPr>
        <w:autoSpaceDE w:val="0"/>
        <w:autoSpaceDN w:val="0"/>
        <w:adjustRightInd w:val="0"/>
        <w:spacing w:after="240" w:line="240" w:lineRule="auto"/>
        <w:ind w:left="396"/>
        <w:jc w:val="both"/>
        <w:rPr>
          <w:rFonts w:ascii="Times New Roman" w:hAnsi="Times New Roman" w:cs="Times New Roman"/>
          <w:sz w:val="24"/>
          <w:szCs w:val="24"/>
        </w:rPr>
      </w:pPr>
    </w:p>
    <w:p w:rsidR="00706A7E" w:rsidRDefault="00706A7E" w:rsidP="00714BF5">
      <w:pPr>
        <w:autoSpaceDE w:val="0"/>
        <w:autoSpaceDN w:val="0"/>
        <w:adjustRightInd w:val="0"/>
        <w:spacing w:after="240" w:line="240" w:lineRule="auto"/>
        <w:ind w:left="396"/>
        <w:jc w:val="both"/>
        <w:rPr>
          <w:rFonts w:ascii="Times New Roman" w:hAnsi="Times New Roman" w:cs="Times New Roman"/>
          <w:sz w:val="24"/>
          <w:szCs w:val="24"/>
        </w:rPr>
      </w:pPr>
    </w:p>
    <w:p w:rsidR="00706A7E" w:rsidRDefault="00706A7E" w:rsidP="00714BF5">
      <w:pPr>
        <w:autoSpaceDE w:val="0"/>
        <w:autoSpaceDN w:val="0"/>
        <w:adjustRightInd w:val="0"/>
        <w:spacing w:after="240" w:line="240" w:lineRule="auto"/>
        <w:ind w:left="396"/>
        <w:jc w:val="both"/>
        <w:rPr>
          <w:rFonts w:ascii="Times New Roman" w:hAnsi="Times New Roman" w:cs="Times New Roman"/>
          <w:sz w:val="24"/>
          <w:szCs w:val="24"/>
        </w:rPr>
      </w:pPr>
    </w:p>
    <w:p w:rsidR="00706A7E" w:rsidRDefault="00706A7E" w:rsidP="00714BF5">
      <w:pPr>
        <w:autoSpaceDE w:val="0"/>
        <w:autoSpaceDN w:val="0"/>
        <w:adjustRightInd w:val="0"/>
        <w:spacing w:after="240" w:line="240" w:lineRule="auto"/>
        <w:ind w:left="396"/>
        <w:jc w:val="both"/>
        <w:rPr>
          <w:rFonts w:ascii="Times New Roman" w:hAnsi="Times New Roman" w:cs="Times New Roman"/>
          <w:sz w:val="24"/>
          <w:szCs w:val="24"/>
        </w:rPr>
      </w:pPr>
    </w:p>
    <w:p w:rsidR="00706A7E" w:rsidRDefault="00706A7E" w:rsidP="00714BF5">
      <w:pPr>
        <w:autoSpaceDE w:val="0"/>
        <w:autoSpaceDN w:val="0"/>
        <w:adjustRightInd w:val="0"/>
        <w:spacing w:after="240" w:line="240" w:lineRule="auto"/>
        <w:ind w:left="396"/>
        <w:jc w:val="both"/>
        <w:rPr>
          <w:rFonts w:ascii="Times New Roman" w:hAnsi="Times New Roman" w:cs="Times New Roman"/>
          <w:sz w:val="24"/>
          <w:szCs w:val="24"/>
        </w:rPr>
      </w:pPr>
    </w:p>
    <w:p w:rsidR="00706A7E" w:rsidRDefault="00706A7E" w:rsidP="00714BF5">
      <w:pPr>
        <w:autoSpaceDE w:val="0"/>
        <w:autoSpaceDN w:val="0"/>
        <w:adjustRightInd w:val="0"/>
        <w:spacing w:after="240" w:line="240" w:lineRule="auto"/>
        <w:ind w:left="396"/>
        <w:jc w:val="both"/>
        <w:rPr>
          <w:rFonts w:ascii="Times New Roman" w:hAnsi="Times New Roman" w:cs="Times New Roman"/>
          <w:sz w:val="24"/>
          <w:szCs w:val="24"/>
        </w:rPr>
      </w:pPr>
    </w:p>
    <w:p w:rsidR="00706A7E" w:rsidRDefault="00706A7E" w:rsidP="00714BF5">
      <w:pPr>
        <w:autoSpaceDE w:val="0"/>
        <w:autoSpaceDN w:val="0"/>
        <w:adjustRightInd w:val="0"/>
        <w:spacing w:after="240" w:line="240" w:lineRule="auto"/>
        <w:ind w:left="396"/>
        <w:jc w:val="both"/>
        <w:rPr>
          <w:rFonts w:ascii="Times New Roman" w:hAnsi="Times New Roman" w:cs="Times New Roman"/>
          <w:sz w:val="24"/>
          <w:szCs w:val="24"/>
        </w:rPr>
      </w:pPr>
    </w:p>
    <w:p w:rsidR="00706A7E" w:rsidRDefault="00706A7E" w:rsidP="00714BF5">
      <w:pPr>
        <w:autoSpaceDE w:val="0"/>
        <w:autoSpaceDN w:val="0"/>
        <w:adjustRightInd w:val="0"/>
        <w:spacing w:after="240" w:line="240" w:lineRule="auto"/>
        <w:ind w:left="396"/>
        <w:jc w:val="both"/>
        <w:rPr>
          <w:rFonts w:ascii="Times New Roman" w:hAnsi="Times New Roman" w:cs="Times New Roman"/>
          <w:sz w:val="24"/>
          <w:szCs w:val="24"/>
        </w:rPr>
      </w:pPr>
    </w:p>
    <w:p w:rsidR="00706A7E" w:rsidRDefault="00706A7E" w:rsidP="00714BF5">
      <w:pPr>
        <w:autoSpaceDE w:val="0"/>
        <w:autoSpaceDN w:val="0"/>
        <w:adjustRightInd w:val="0"/>
        <w:spacing w:after="240" w:line="240" w:lineRule="auto"/>
        <w:ind w:left="396"/>
        <w:jc w:val="both"/>
        <w:rPr>
          <w:rFonts w:ascii="Times New Roman" w:hAnsi="Times New Roman" w:cs="Times New Roman"/>
          <w:sz w:val="24"/>
          <w:szCs w:val="24"/>
        </w:rPr>
      </w:pPr>
    </w:p>
    <w:p w:rsidR="00706A7E" w:rsidRDefault="00706A7E" w:rsidP="00714BF5">
      <w:pPr>
        <w:autoSpaceDE w:val="0"/>
        <w:autoSpaceDN w:val="0"/>
        <w:adjustRightInd w:val="0"/>
        <w:spacing w:after="240" w:line="240" w:lineRule="auto"/>
        <w:ind w:left="396"/>
        <w:jc w:val="both"/>
        <w:rPr>
          <w:rFonts w:ascii="Times New Roman" w:hAnsi="Times New Roman" w:cs="Times New Roman"/>
          <w:sz w:val="24"/>
          <w:szCs w:val="24"/>
        </w:rPr>
      </w:pPr>
    </w:p>
    <w:p w:rsidR="00706A7E" w:rsidRDefault="00706A7E" w:rsidP="00714BF5">
      <w:pPr>
        <w:autoSpaceDE w:val="0"/>
        <w:autoSpaceDN w:val="0"/>
        <w:adjustRightInd w:val="0"/>
        <w:spacing w:after="240" w:line="240" w:lineRule="auto"/>
        <w:ind w:left="396"/>
        <w:jc w:val="both"/>
        <w:rPr>
          <w:rFonts w:ascii="Times New Roman" w:hAnsi="Times New Roman" w:cs="Times New Roman"/>
          <w:sz w:val="24"/>
          <w:szCs w:val="24"/>
        </w:rPr>
      </w:pPr>
    </w:p>
    <w:p w:rsidR="00706A7E" w:rsidRDefault="00706A7E" w:rsidP="00714BF5">
      <w:pPr>
        <w:autoSpaceDE w:val="0"/>
        <w:autoSpaceDN w:val="0"/>
        <w:adjustRightInd w:val="0"/>
        <w:spacing w:after="240" w:line="240" w:lineRule="auto"/>
        <w:ind w:left="396"/>
        <w:jc w:val="both"/>
        <w:rPr>
          <w:rFonts w:ascii="Times New Roman" w:hAnsi="Times New Roman" w:cs="Times New Roman"/>
          <w:sz w:val="24"/>
          <w:szCs w:val="24"/>
        </w:rPr>
      </w:pPr>
    </w:p>
    <w:p w:rsidR="00706A7E" w:rsidRDefault="00706A7E" w:rsidP="00714BF5">
      <w:pPr>
        <w:autoSpaceDE w:val="0"/>
        <w:autoSpaceDN w:val="0"/>
        <w:adjustRightInd w:val="0"/>
        <w:spacing w:after="240" w:line="240" w:lineRule="auto"/>
        <w:ind w:left="396"/>
        <w:jc w:val="both"/>
        <w:rPr>
          <w:rFonts w:ascii="Times New Roman" w:hAnsi="Times New Roman" w:cs="Times New Roman"/>
          <w:sz w:val="24"/>
          <w:szCs w:val="24"/>
        </w:rPr>
      </w:pPr>
    </w:p>
    <w:p w:rsidR="00706A7E" w:rsidRDefault="00706A7E" w:rsidP="00714BF5">
      <w:pPr>
        <w:autoSpaceDE w:val="0"/>
        <w:autoSpaceDN w:val="0"/>
        <w:adjustRightInd w:val="0"/>
        <w:spacing w:after="240" w:line="240" w:lineRule="auto"/>
        <w:ind w:left="396"/>
        <w:jc w:val="both"/>
        <w:rPr>
          <w:rFonts w:ascii="Times New Roman" w:hAnsi="Times New Roman" w:cs="Times New Roman"/>
          <w:sz w:val="24"/>
          <w:szCs w:val="24"/>
        </w:rPr>
      </w:pPr>
    </w:p>
    <w:p w:rsidR="00CC1B72" w:rsidRPr="002305FA" w:rsidRDefault="00CC1B72" w:rsidP="00714BF5">
      <w:pPr>
        <w:autoSpaceDE w:val="0"/>
        <w:autoSpaceDN w:val="0"/>
        <w:adjustRightInd w:val="0"/>
        <w:spacing w:after="240" w:line="240" w:lineRule="auto"/>
        <w:ind w:left="396"/>
        <w:jc w:val="both"/>
        <w:rPr>
          <w:rFonts w:ascii="Times New Roman" w:hAnsi="Times New Roman" w:cs="Times New Roman"/>
          <w:sz w:val="24"/>
          <w:szCs w:val="24"/>
        </w:rPr>
      </w:pPr>
      <w:r w:rsidRPr="002305FA">
        <w:rPr>
          <w:rFonts w:ascii="Times New Roman" w:hAnsi="Times New Roman" w:cs="Times New Roman"/>
          <w:sz w:val="24"/>
          <w:szCs w:val="24"/>
        </w:rPr>
        <w:lastRenderedPageBreak/>
        <w:t>III. Log of RHe with time trend (annual)</w:t>
      </w:r>
    </w:p>
    <w:p w:rsidR="00CC1B72" w:rsidRPr="002305FA" w:rsidRDefault="00CC1B72" w:rsidP="00E7235E">
      <w:pPr>
        <w:pStyle w:val="ListParagraph"/>
        <w:numPr>
          <w:ilvl w:val="0"/>
          <w:numId w:val="4"/>
        </w:numPr>
        <w:autoSpaceDE w:val="0"/>
        <w:autoSpaceDN w:val="0"/>
        <w:adjustRightInd w:val="0"/>
        <w:spacing w:after="240" w:line="240" w:lineRule="auto"/>
        <w:ind w:left="396"/>
        <w:jc w:val="both"/>
        <w:rPr>
          <w:rFonts w:ascii="Times New Roman" w:hAnsi="Times New Roman" w:cs="Times New Roman"/>
          <w:sz w:val="24"/>
          <w:szCs w:val="24"/>
        </w:rPr>
      </w:pPr>
      <w:r w:rsidRPr="002305FA">
        <w:rPr>
          <w:rFonts w:ascii="Times New Roman" w:hAnsi="Times New Roman" w:cs="Times New Roman"/>
          <w:sz w:val="24"/>
          <w:szCs w:val="24"/>
        </w:rPr>
        <w:t>At level – lnRHE</w:t>
      </w:r>
    </w:p>
    <w:tbl>
      <w:tblPr>
        <w:tblW w:w="0" w:type="auto"/>
        <w:tblInd w:w="-150" w:type="dxa"/>
        <w:tblLayout w:type="fixed"/>
        <w:tblCellMar>
          <w:left w:w="0" w:type="dxa"/>
          <w:right w:w="0" w:type="dxa"/>
        </w:tblCellMar>
        <w:tblLook w:val="0000"/>
      </w:tblPr>
      <w:tblGrid>
        <w:gridCol w:w="1372"/>
        <w:gridCol w:w="599"/>
        <w:gridCol w:w="1077"/>
        <w:gridCol w:w="295"/>
        <w:gridCol w:w="885"/>
        <w:gridCol w:w="192"/>
        <w:gridCol w:w="988"/>
        <w:gridCol w:w="192"/>
        <w:gridCol w:w="782"/>
        <w:gridCol w:w="398"/>
        <w:gridCol w:w="577"/>
        <w:gridCol w:w="397"/>
        <w:gridCol w:w="975"/>
      </w:tblGrid>
      <w:tr w:rsidR="00CC1B72" w:rsidRPr="002305FA" w:rsidTr="00714BF5">
        <w:trPr>
          <w:gridBefore w:val="1"/>
          <w:wBefore w:w="1372" w:type="dxa"/>
          <w:trHeight w:val="264"/>
        </w:trPr>
        <w:tc>
          <w:tcPr>
            <w:tcW w:w="4228" w:type="dxa"/>
            <w:gridSpan w:val="7"/>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Exogenous: Constant</w:t>
            </w: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6382" w:type="dxa"/>
            <w:gridSpan w:val="11"/>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Lag Length: 1 (Automatic - based on SIC, maxlag=9)</w:t>
            </w: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hRule="exact" w:val="105"/>
        </w:trPr>
        <w:tc>
          <w:tcPr>
            <w:tcW w:w="1971" w:type="dxa"/>
            <w:gridSpan w:val="3"/>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4"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hRule="exact" w:val="158"/>
        </w:trPr>
        <w:tc>
          <w:tcPr>
            <w:tcW w:w="1971"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1971"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t-Statistic</w:t>
            </w:r>
          </w:p>
        </w:tc>
        <w:tc>
          <w:tcPr>
            <w:tcW w:w="974"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w:t>
            </w: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hRule="exact" w:val="105"/>
        </w:trPr>
        <w:tc>
          <w:tcPr>
            <w:tcW w:w="1971" w:type="dxa"/>
            <w:gridSpan w:val="3"/>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4"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hRule="exact" w:val="158"/>
        </w:trPr>
        <w:tc>
          <w:tcPr>
            <w:tcW w:w="1971"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4228" w:type="dxa"/>
            <w:gridSpan w:val="7"/>
            <w:tcBorders>
              <w:top w:val="nil"/>
              <w:left w:val="nil"/>
              <w:bottom w:val="single" w:sz="6" w:space="0" w:color="auto"/>
              <w:right w:val="nil"/>
            </w:tcBorders>
            <w:vAlign w:val="bottom"/>
          </w:tcPr>
          <w:p w:rsidR="00CC1B72" w:rsidRPr="002305FA" w:rsidRDefault="000029CB" w:rsidP="000029CB">
            <w:pPr>
              <w:autoSpaceDE w:val="0"/>
              <w:autoSpaceDN w:val="0"/>
              <w:adjustRightInd w:val="0"/>
              <w:spacing w:after="24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Augmented Dickey-Fuller </w:t>
            </w:r>
            <w:r w:rsidR="00CC1B72" w:rsidRPr="002305FA">
              <w:rPr>
                <w:rFonts w:ascii="Times New Roman" w:hAnsi="Times New Roman" w:cs="Times New Roman"/>
                <w:color w:val="000000"/>
                <w:sz w:val="24"/>
                <w:szCs w:val="24"/>
              </w:rPr>
              <w:t>test statistic</w:t>
            </w:r>
          </w:p>
        </w:tc>
        <w:tc>
          <w:tcPr>
            <w:tcW w:w="1180" w:type="dxa"/>
            <w:gridSpan w:val="2"/>
            <w:tcBorders>
              <w:top w:val="nil"/>
              <w:left w:val="nil"/>
              <w:bottom w:val="single" w:sz="6" w:space="0" w:color="auto"/>
              <w:right w:val="nil"/>
            </w:tcBorders>
            <w:vAlign w:val="bottom"/>
          </w:tcPr>
          <w:p w:rsidR="00CC1B72" w:rsidRPr="002305FA" w:rsidRDefault="00CC1B72" w:rsidP="000029CB">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2.260092</w:t>
            </w:r>
          </w:p>
        </w:tc>
        <w:tc>
          <w:tcPr>
            <w:tcW w:w="974" w:type="dxa"/>
            <w:gridSpan w:val="2"/>
            <w:tcBorders>
              <w:top w:val="nil"/>
              <w:left w:val="nil"/>
              <w:bottom w:val="single" w:sz="6" w:space="0" w:color="auto"/>
              <w:right w:val="nil"/>
            </w:tcBorders>
            <w:vAlign w:val="bottom"/>
          </w:tcPr>
          <w:p w:rsidR="00CC1B72" w:rsidRPr="002305FA" w:rsidRDefault="00CC1B72" w:rsidP="000029CB">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0.9999</w:t>
            </w: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1971" w:type="dxa"/>
            <w:gridSpan w:val="3"/>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Test critical values:</w:t>
            </w:r>
          </w:p>
        </w:tc>
        <w:tc>
          <w:tcPr>
            <w:tcW w:w="1077"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 level</w:t>
            </w: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-3.605593</w:t>
            </w:r>
          </w:p>
        </w:tc>
        <w:tc>
          <w:tcPr>
            <w:tcW w:w="97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1971"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5% level</w:t>
            </w: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-2.936942</w:t>
            </w:r>
          </w:p>
        </w:tc>
        <w:tc>
          <w:tcPr>
            <w:tcW w:w="97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1971"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10% level</w:t>
            </w: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-2.606857</w:t>
            </w:r>
          </w:p>
        </w:tc>
        <w:tc>
          <w:tcPr>
            <w:tcW w:w="97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hRule="exact" w:val="105"/>
        </w:trPr>
        <w:tc>
          <w:tcPr>
            <w:tcW w:w="1971" w:type="dxa"/>
            <w:gridSpan w:val="3"/>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4"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hRule="exact" w:val="158"/>
        </w:trPr>
        <w:tc>
          <w:tcPr>
            <w:tcW w:w="1971"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5408" w:type="dxa"/>
            <w:gridSpan w:val="9"/>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*MacKinnon (1996) one-sided p-values.</w:t>
            </w:r>
          </w:p>
        </w:tc>
        <w:tc>
          <w:tcPr>
            <w:tcW w:w="97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1971"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1971"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5408" w:type="dxa"/>
            <w:gridSpan w:val="9"/>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Augmented Dickey-Fuller Test Equation</w:t>
            </w:r>
          </w:p>
        </w:tc>
        <w:tc>
          <w:tcPr>
            <w:tcW w:w="97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4228" w:type="dxa"/>
            <w:gridSpan w:val="7"/>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Dependent Variable: D(RHE)</w:t>
            </w: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4228" w:type="dxa"/>
            <w:gridSpan w:val="7"/>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Method: Least Squares</w:t>
            </w: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4228" w:type="dxa"/>
            <w:gridSpan w:val="7"/>
            <w:tcBorders>
              <w:top w:val="nil"/>
              <w:left w:val="nil"/>
              <w:bottom w:val="nil"/>
              <w:right w:val="nil"/>
            </w:tcBorders>
            <w:vAlign w:val="bottom"/>
          </w:tcPr>
          <w:p w:rsidR="00CC1B72" w:rsidRPr="002305FA" w:rsidRDefault="00061AF8"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Date: 11/01/20</w:t>
            </w:r>
            <w:r w:rsidR="00CC1B72" w:rsidRPr="002305FA">
              <w:rPr>
                <w:rFonts w:ascii="Times New Roman" w:hAnsi="Times New Roman" w:cs="Times New Roman"/>
                <w:color w:val="000000"/>
                <w:sz w:val="24"/>
                <w:szCs w:val="24"/>
              </w:rPr>
              <w:t xml:space="preserve">   Time: 13:54</w:t>
            </w: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4228" w:type="dxa"/>
            <w:gridSpan w:val="7"/>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Sample (adjusted): 3 42</w:t>
            </w: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5408" w:type="dxa"/>
            <w:gridSpan w:val="9"/>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Included observations: 40 after adjustments</w:t>
            </w:r>
          </w:p>
        </w:tc>
        <w:tc>
          <w:tcPr>
            <w:tcW w:w="97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hRule="exact" w:val="105"/>
        </w:trPr>
        <w:tc>
          <w:tcPr>
            <w:tcW w:w="1971" w:type="dxa"/>
            <w:gridSpan w:val="3"/>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4"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hRule="exact" w:val="158"/>
        </w:trPr>
        <w:tc>
          <w:tcPr>
            <w:tcW w:w="1971"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1971" w:type="dxa"/>
            <w:gridSpan w:val="3"/>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Variable</w:t>
            </w:r>
          </w:p>
        </w:tc>
        <w:tc>
          <w:tcPr>
            <w:tcW w:w="1077" w:type="dxa"/>
            <w:gridSpan w:val="2"/>
            <w:tcBorders>
              <w:top w:val="nil"/>
              <w:left w:val="nil"/>
              <w:bottom w:val="nil"/>
              <w:right w:val="nil"/>
            </w:tcBorders>
            <w:vAlign w:val="bottom"/>
          </w:tcPr>
          <w:p w:rsidR="00CC1B72" w:rsidRPr="002305FA" w:rsidRDefault="00782445"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Coeff</w:t>
            </w:r>
            <w:r>
              <w:rPr>
                <w:rFonts w:ascii="Times New Roman" w:hAnsi="Times New Roman" w:cs="Times New Roman"/>
                <w:color w:val="000000"/>
                <w:sz w:val="24"/>
                <w:szCs w:val="24"/>
              </w:rPr>
              <w:t>icient</w:t>
            </w:r>
          </w:p>
        </w:tc>
        <w:tc>
          <w:tcPr>
            <w:tcW w:w="1180"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Std. Error</w:t>
            </w:r>
          </w:p>
        </w:tc>
        <w:tc>
          <w:tcPr>
            <w:tcW w:w="1180"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t-Statistic</w:t>
            </w:r>
          </w:p>
        </w:tc>
        <w:tc>
          <w:tcPr>
            <w:tcW w:w="974"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  </w:t>
            </w: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gridBefore w:val="1"/>
          <w:wBefore w:w="1372" w:type="dxa"/>
          <w:trHeight w:hRule="exact" w:val="105"/>
        </w:trPr>
        <w:tc>
          <w:tcPr>
            <w:tcW w:w="1971" w:type="dxa"/>
            <w:gridSpan w:val="3"/>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4"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hRule="exact" w:val="158"/>
        </w:trPr>
        <w:tc>
          <w:tcPr>
            <w:tcW w:w="1971"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1971"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RHE(-1)</w:t>
            </w:r>
          </w:p>
        </w:tc>
        <w:tc>
          <w:tcPr>
            <w:tcW w:w="1077"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0.094077</w:t>
            </w:r>
          </w:p>
        </w:tc>
        <w:tc>
          <w:tcPr>
            <w:tcW w:w="1180"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0.041625</w:t>
            </w:r>
          </w:p>
        </w:tc>
        <w:tc>
          <w:tcPr>
            <w:tcW w:w="1180"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2.260092</w:t>
            </w:r>
          </w:p>
        </w:tc>
        <w:tc>
          <w:tcPr>
            <w:tcW w:w="974"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0.0298</w:t>
            </w: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1971"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D(RHE(-1))</w:t>
            </w:r>
          </w:p>
        </w:tc>
        <w:tc>
          <w:tcPr>
            <w:tcW w:w="1077"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-0.352772</w:t>
            </w:r>
          </w:p>
        </w:tc>
        <w:tc>
          <w:tcPr>
            <w:tcW w:w="1180"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0.170376</w:t>
            </w:r>
          </w:p>
        </w:tc>
        <w:tc>
          <w:tcPr>
            <w:tcW w:w="1180"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-2.070549</w:t>
            </w:r>
          </w:p>
        </w:tc>
        <w:tc>
          <w:tcPr>
            <w:tcW w:w="974"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0.0454</w:t>
            </w: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1971"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w:t>
            </w:r>
          </w:p>
        </w:tc>
        <w:tc>
          <w:tcPr>
            <w:tcW w:w="1077"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-0.256420</w:t>
            </w:r>
          </w:p>
        </w:tc>
        <w:tc>
          <w:tcPr>
            <w:tcW w:w="1180"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0.133870</w:t>
            </w:r>
          </w:p>
        </w:tc>
        <w:tc>
          <w:tcPr>
            <w:tcW w:w="1180"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-1.915443</w:t>
            </w:r>
          </w:p>
        </w:tc>
        <w:tc>
          <w:tcPr>
            <w:tcW w:w="974"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0.0632</w:t>
            </w: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gridBefore w:val="1"/>
          <w:wBefore w:w="1372" w:type="dxa"/>
          <w:trHeight w:hRule="exact" w:val="105"/>
        </w:trPr>
        <w:tc>
          <w:tcPr>
            <w:tcW w:w="1971" w:type="dxa"/>
            <w:gridSpan w:val="3"/>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4"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hRule="exact" w:val="158"/>
        </w:trPr>
        <w:tc>
          <w:tcPr>
            <w:tcW w:w="1971"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1971" w:type="dxa"/>
            <w:gridSpan w:val="3"/>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R-squared</w:t>
            </w:r>
          </w:p>
        </w:tc>
        <w:tc>
          <w:tcPr>
            <w:tcW w:w="1077"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0.148960</w:t>
            </w:r>
          </w:p>
        </w:tc>
        <w:tc>
          <w:tcPr>
            <w:tcW w:w="2360" w:type="dxa"/>
            <w:gridSpan w:val="4"/>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Mean dependent var</w:t>
            </w:r>
          </w:p>
        </w:tc>
        <w:tc>
          <w:tcPr>
            <w:tcW w:w="974"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0.037706</w:t>
            </w: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1971" w:type="dxa"/>
            <w:gridSpan w:val="3"/>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Adjusted R-squared</w:t>
            </w:r>
          </w:p>
        </w:tc>
        <w:tc>
          <w:tcPr>
            <w:tcW w:w="1077"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0.102958</w:t>
            </w:r>
          </w:p>
        </w:tc>
        <w:tc>
          <w:tcPr>
            <w:tcW w:w="2360" w:type="dxa"/>
            <w:gridSpan w:val="4"/>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S.D. dependent var</w:t>
            </w:r>
          </w:p>
        </w:tc>
        <w:tc>
          <w:tcPr>
            <w:tcW w:w="974"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0.088565</w:t>
            </w: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1971" w:type="dxa"/>
            <w:gridSpan w:val="3"/>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S.E. of regression</w:t>
            </w:r>
          </w:p>
        </w:tc>
        <w:tc>
          <w:tcPr>
            <w:tcW w:w="1077"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0.083882</w:t>
            </w:r>
          </w:p>
        </w:tc>
        <w:tc>
          <w:tcPr>
            <w:tcW w:w="2360" w:type="dxa"/>
            <w:gridSpan w:val="4"/>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Akaike info criterion</w:t>
            </w:r>
          </w:p>
        </w:tc>
        <w:tc>
          <w:tcPr>
            <w:tcW w:w="974" w:type="dxa"/>
            <w:gridSpan w:val="2"/>
            <w:tcBorders>
              <w:top w:val="nil"/>
              <w:left w:val="nil"/>
              <w:bottom w:val="nil"/>
              <w:right w:val="nil"/>
            </w:tcBorders>
            <w:vAlign w:val="bottom"/>
          </w:tcPr>
          <w:p w:rsidR="00CC1B72" w:rsidRPr="002305FA" w:rsidRDefault="000029CB"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Pr>
                <w:rFonts w:ascii="Times New Roman" w:hAnsi="Times New Roman" w:cs="Times New Roman"/>
                <w:color w:val="000000"/>
                <w:sz w:val="24"/>
                <w:szCs w:val="24"/>
              </w:rPr>
              <w:t>-2.04677</w:t>
            </w: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1971" w:type="dxa"/>
            <w:gridSpan w:val="3"/>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Sum squared resid</w:t>
            </w:r>
          </w:p>
        </w:tc>
        <w:tc>
          <w:tcPr>
            <w:tcW w:w="1077"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0.260339</w:t>
            </w:r>
          </w:p>
        </w:tc>
        <w:tc>
          <w:tcPr>
            <w:tcW w:w="2360" w:type="dxa"/>
            <w:gridSpan w:val="4"/>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Schwarz criterion</w:t>
            </w:r>
          </w:p>
        </w:tc>
        <w:tc>
          <w:tcPr>
            <w:tcW w:w="974" w:type="dxa"/>
            <w:gridSpan w:val="2"/>
            <w:tcBorders>
              <w:top w:val="nil"/>
              <w:left w:val="nil"/>
              <w:bottom w:val="nil"/>
              <w:right w:val="nil"/>
            </w:tcBorders>
            <w:vAlign w:val="bottom"/>
          </w:tcPr>
          <w:p w:rsidR="00CC1B72" w:rsidRPr="002305FA" w:rsidRDefault="000029CB"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Pr>
                <w:rFonts w:ascii="Times New Roman" w:hAnsi="Times New Roman" w:cs="Times New Roman"/>
                <w:color w:val="000000"/>
                <w:sz w:val="24"/>
                <w:szCs w:val="24"/>
              </w:rPr>
              <w:t>-1.92010</w:t>
            </w: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1971" w:type="dxa"/>
            <w:gridSpan w:val="3"/>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Log likelihood</w:t>
            </w:r>
          </w:p>
        </w:tc>
        <w:tc>
          <w:tcPr>
            <w:tcW w:w="1077" w:type="dxa"/>
            <w:gridSpan w:val="2"/>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43.93549</w:t>
            </w:r>
          </w:p>
        </w:tc>
        <w:tc>
          <w:tcPr>
            <w:tcW w:w="2360" w:type="dxa"/>
            <w:gridSpan w:val="4"/>
            <w:tcBorders>
              <w:top w:val="nil"/>
              <w:left w:val="nil"/>
              <w:bottom w:val="nil"/>
              <w:right w:val="nil"/>
            </w:tcBorders>
            <w:vAlign w:val="bottom"/>
          </w:tcPr>
          <w:p w:rsidR="00CC1B72" w:rsidRPr="002305FA" w:rsidRDefault="00CC1B72"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Hannan-Quinn criter.</w:t>
            </w:r>
          </w:p>
        </w:tc>
        <w:tc>
          <w:tcPr>
            <w:tcW w:w="974" w:type="dxa"/>
            <w:gridSpan w:val="2"/>
            <w:tcBorders>
              <w:top w:val="nil"/>
              <w:left w:val="nil"/>
              <w:bottom w:val="nil"/>
              <w:right w:val="nil"/>
            </w:tcBorders>
            <w:vAlign w:val="bottom"/>
          </w:tcPr>
          <w:p w:rsidR="00CC1B72" w:rsidRPr="002305FA" w:rsidRDefault="000029CB" w:rsidP="000029CB">
            <w:pPr>
              <w:autoSpaceDE w:val="0"/>
              <w:autoSpaceDN w:val="0"/>
              <w:adjustRightInd w:val="0"/>
              <w:spacing w:after="240" w:line="240" w:lineRule="auto"/>
              <w:ind w:right="10"/>
              <w:jc w:val="both"/>
              <w:rPr>
                <w:rFonts w:ascii="Times New Roman" w:hAnsi="Times New Roman" w:cs="Times New Roman"/>
                <w:color w:val="000000"/>
                <w:sz w:val="24"/>
                <w:szCs w:val="24"/>
              </w:rPr>
            </w:pPr>
            <w:r>
              <w:rPr>
                <w:rFonts w:ascii="Times New Roman" w:hAnsi="Times New Roman" w:cs="Times New Roman"/>
                <w:color w:val="000000"/>
                <w:sz w:val="24"/>
                <w:szCs w:val="24"/>
              </w:rPr>
              <w:t>-2.00097</w:t>
            </w: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1971" w:type="dxa"/>
            <w:gridSpan w:val="3"/>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F-statistic</w:t>
            </w:r>
          </w:p>
        </w:tc>
        <w:tc>
          <w:tcPr>
            <w:tcW w:w="1077" w:type="dxa"/>
            <w:gridSpan w:val="2"/>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3.238101</w:t>
            </w:r>
          </w:p>
        </w:tc>
        <w:tc>
          <w:tcPr>
            <w:tcW w:w="2360" w:type="dxa"/>
            <w:gridSpan w:val="4"/>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Durbin-Watson stat</w:t>
            </w:r>
          </w:p>
        </w:tc>
        <w:tc>
          <w:tcPr>
            <w:tcW w:w="974" w:type="dxa"/>
            <w:gridSpan w:val="2"/>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2.087124</w:t>
            </w: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gridBefore w:val="1"/>
          <w:wBefore w:w="1372" w:type="dxa"/>
          <w:trHeight w:val="264"/>
        </w:trPr>
        <w:tc>
          <w:tcPr>
            <w:tcW w:w="1971" w:type="dxa"/>
            <w:gridSpan w:val="3"/>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Prob(F-statistic)</w:t>
            </w:r>
          </w:p>
        </w:tc>
        <w:tc>
          <w:tcPr>
            <w:tcW w:w="1077" w:type="dxa"/>
            <w:gridSpan w:val="2"/>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0.050591</w:t>
            </w: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97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gridBefore w:val="1"/>
          <w:wBefore w:w="1372" w:type="dxa"/>
          <w:trHeight w:hRule="exact" w:val="105"/>
        </w:trPr>
        <w:tc>
          <w:tcPr>
            <w:tcW w:w="1971" w:type="dxa"/>
            <w:gridSpan w:val="3"/>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gridSpan w:val="2"/>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4" w:type="dxa"/>
            <w:gridSpan w:val="2"/>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After w:val="2"/>
          <w:wAfter w:w="1372" w:type="dxa"/>
          <w:trHeight w:hRule="exact" w:val="158"/>
        </w:trPr>
        <w:tc>
          <w:tcPr>
            <w:tcW w:w="1971"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8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4"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975"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bl>
    <w:p w:rsidR="00CC1B72" w:rsidRPr="002305FA" w:rsidRDefault="00CC1B72" w:rsidP="00714BF5">
      <w:pPr>
        <w:autoSpaceDE w:val="0"/>
        <w:autoSpaceDN w:val="0"/>
        <w:adjustRightInd w:val="0"/>
        <w:spacing w:after="240" w:line="240" w:lineRule="auto"/>
        <w:jc w:val="both"/>
        <w:rPr>
          <w:rFonts w:ascii="Times New Roman" w:hAnsi="Times New Roman" w:cs="Times New Roman"/>
          <w:sz w:val="24"/>
          <w:szCs w:val="24"/>
        </w:rPr>
      </w:pPr>
    </w:p>
    <w:p w:rsidR="00CC1B72" w:rsidRPr="002305FA" w:rsidRDefault="00CC1B72" w:rsidP="00714BF5">
      <w:pPr>
        <w:autoSpaceDE w:val="0"/>
        <w:autoSpaceDN w:val="0"/>
        <w:adjustRightInd w:val="0"/>
        <w:spacing w:after="240" w:line="240" w:lineRule="auto"/>
        <w:jc w:val="both"/>
        <w:rPr>
          <w:rFonts w:ascii="Times New Roman" w:hAnsi="Times New Roman" w:cs="Times New Roman"/>
          <w:sz w:val="24"/>
          <w:szCs w:val="24"/>
        </w:rPr>
      </w:pPr>
    </w:p>
    <w:p w:rsidR="00AE6403" w:rsidRDefault="00AE6403" w:rsidP="00714BF5">
      <w:pPr>
        <w:autoSpaceDE w:val="0"/>
        <w:autoSpaceDN w:val="0"/>
        <w:adjustRightInd w:val="0"/>
        <w:spacing w:after="240" w:line="240" w:lineRule="auto"/>
        <w:jc w:val="both"/>
        <w:rPr>
          <w:rFonts w:ascii="Times New Roman" w:hAnsi="Times New Roman" w:cs="Times New Roman"/>
          <w:sz w:val="24"/>
          <w:szCs w:val="24"/>
        </w:rPr>
      </w:pPr>
    </w:p>
    <w:p w:rsidR="001C581F" w:rsidRDefault="001C581F" w:rsidP="00714BF5">
      <w:pPr>
        <w:autoSpaceDE w:val="0"/>
        <w:autoSpaceDN w:val="0"/>
        <w:adjustRightInd w:val="0"/>
        <w:spacing w:after="240" w:line="240" w:lineRule="auto"/>
        <w:jc w:val="both"/>
        <w:rPr>
          <w:rFonts w:ascii="Times New Roman" w:hAnsi="Times New Roman" w:cs="Times New Roman"/>
          <w:sz w:val="24"/>
          <w:szCs w:val="24"/>
        </w:rPr>
      </w:pPr>
    </w:p>
    <w:p w:rsidR="001C581F" w:rsidRDefault="001C581F" w:rsidP="00714BF5">
      <w:pPr>
        <w:autoSpaceDE w:val="0"/>
        <w:autoSpaceDN w:val="0"/>
        <w:adjustRightInd w:val="0"/>
        <w:spacing w:after="240" w:line="240" w:lineRule="auto"/>
        <w:jc w:val="both"/>
        <w:rPr>
          <w:rFonts w:ascii="Times New Roman" w:hAnsi="Times New Roman" w:cs="Times New Roman"/>
          <w:sz w:val="24"/>
          <w:szCs w:val="24"/>
        </w:rPr>
      </w:pPr>
    </w:p>
    <w:p w:rsidR="001C581F" w:rsidRDefault="001C581F" w:rsidP="00714BF5">
      <w:pPr>
        <w:autoSpaceDE w:val="0"/>
        <w:autoSpaceDN w:val="0"/>
        <w:adjustRightInd w:val="0"/>
        <w:spacing w:after="240" w:line="240" w:lineRule="auto"/>
        <w:jc w:val="both"/>
        <w:rPr>
          <w:rFonts w:ascii="Times New Roman" w:hAnsi="Times New Roman" w:cs="Times New Roman"/>
          <w:sz w:val="24"/>
          <w:szCs w:val="24"/>
        </w:rPr>
      </w:pPr>
    </w:p>
    <w:p w:rsidR="001C581F" w:rsidRDefault="001C581F" w:rsidP="00714BF5">
      <w:pPr>
        <w:autoSpaceDE w:val="0"/>
        <w:autoSpaceDN w:val="0"/>
        <w:adjustRightInd w:val="0"/>
        <w:spacing w:after="240" w:line="240" w:lineRule="auto"/>
        <w:jc w:val="both"/>
        <w:rPr>
          <w:rFonts w:ascii="Times New Roman" w:hAnsi="Times New Roman" w:cs="Times New Roman"/>
          <w:sz w:val="24"/>
          <w:szCs w:val="24"/>
        </w:rPr>
      </w:pPr>
    </w:p>
    <w:p w:rsidR="001C581F" w:rsidRDefault="001C581F" w:rsidP="00714BF5">
      <w:pPr>
        <w:autoSpaceDE w:val="0"/>
        <w:autoSpaceDN w:val="0"/>
        <w:adjustRightInd w:val="0"/>
        <w:spacing w:after="240" w:line="240" w:lineRule="auto"/>
        <w:jc w:val="both"/>
        <w:rPr>
          <w:rFonts w:ascii="Times New Roman" w:hAnsi="Times New Roman" w:cs="Times New Roman"/>
          <w:sz w:val="24"/>
          <w:szCs w:val="24"/>
        </w:rPr>
      </w:pPr>
    </w:p>
    <w:p w:rsidR="001C581F" w:rsidRDefault="001C581F" w:rsidP="00714BF5">
      <w:pPr>
        <w:autoSpaceDE w:val="0"/>
        <w:autoSpaceDN w:val="0"/>
        <w:adjustRightInd w:val="0"/>
        <w:spacing w:after="240" w:line="240" w:lineRule="auto"/>
        <w:jc w:val="both"/>
        <w:rPr>
          <w:rFonts w:ascii="Times New Roman" w:hAnsi="Times New Roman" w:cs="Times New Roman"/>
          <w:sz w:val="24"/>
          <w:szCs w:val="24"/>
        </w:rPr>
      </w:pPr>
    </w:p>
    <w:p w:rsidR="001C581F" w:rsidRDefault="001C581F" w:rsidP="00714BF5">
      <w:pPr>
        <w:autoSpaceDE w:val="0"/>
        <w:autoSpaceDN w:val="0"/>
        <w:adjustRightInd w:val="0"/>
        <w:spacing w:after="240" w:line="240" w:lineRule="auto"/>
        <w:jc w:val="both"/>
        <w:rPr>
          <w:rFonts w:ascii="Times New Roman" w:hAnsi="Times New Roman" w:cs="Times New Roman"/>
          <w:sz w:val="24"/>
          <w:szCs w:val="24"/>
        </w:rPr>
      </w:pPr>
    </w:p>
    <w:p w:rsidR="001C581F" w:rsidRDefault="001C581F" w:rsidP="00714BF5">
      <w:pPr>
        <w:autoSpaceDE w:val="0"/>
        <w:autoSpaceDN w:val="0"/>
        <w:adjustRightInd w:val="0"/>
        <w:spacing w:after="240" w:line="240" w:lineRule="auto"/>
        <w:jc w:val="both"/>
        <w:rPr>
          <w:rFonts w:ascii="Times New Roman" w:hAnsi="Times New Roman" w:cs="Times New Roman"/>
          <w:sz w:val="24"/>
          <w:szCs w:val="24"/>
        </w:rPr>
      </w:pPr>
    </w:p>
    <w:p w:rsidR="001C581F" w:rsidRDefault="001C581F" w:rsidP="00714BF5">
      <w:pPr>
        <w:autoSpaceDE w:val="0"/>
        <w:autoSpaceDN w:val="0"/>
        <w:adjustRightInd w:val="0"/>
        <w:spacing w:after="240" w:line="240" w:lineRule="auto"/>
        <w:jc w:val="both"/>
        <w:rPr>
          <w:rFonts w:ascii="Times New Roman" w:hAnsi="Times New Roman" w:cs="Times New Roman"/>
          <w:sz w:val="24"/>
          <w:szCs w:val="24"/>
        </w:rPr>
      </w:pPr>
    </w:p>
    <w:p w:rsidR="001C581F" w:rsidRDefault="001C581F" w:rsidP="00714BF5">
      <w:pPr>
        <w:autoSpaceDE w:val="0"/>
        <w:autoSpaceDN w:val="0"/>
        <w:adjustRightInd w:val="0"/>
        <w:spacing w:after="240" w:line="240" w:lineRule="auto"/>
        <w:jc w:val="both"/>
        <w:rPr>
          <w:rFonts w:ascii="Times New Roman" w:hAnsi="Times New Roman" w:cs="Times New Roman"/>
          <w:sz w:val="24"/>
          <w:szCs w:val="24"/>
        </w:rPr>
      </w:pPr>
    </w:p>
    <w:p w:rsidR="001C581F" w:rsidRDefault="001C581F" w:rsidP="00714BF5">
      <w:pPr>
        <w:autoSpaceDE w:val="0"/>
        <w:autoSpaceDN w:val="0"/>
        <w:adjustRightInd w:val="0"/>
        <w:spacing w:after="240" w:line="240" w:lineRule="auto"/>
        <w:jc w:val="both"/>
        <w:rPr>
          <w:rFonts w:ascii="Times New Roman" w:hAnsi="Times New Roman" w:cs="Times New Roman"/>
          <w:sz w:val="24"/>
          <w:szCs w:val="24"/>
        </w:rPr>
      </w:pPr>
    </w:p>
    <w:p w:rsidR="001C581F" w:rsidRDefault="001C581F" w:rsidP="00714BF5">
      <w:pPr>
        <w:autoSpaceDE w:val="0"/>
        <w:autoSpaceDN w:val="0"/>
        <w:adjustRightInd w:val="0"/>
        <w:spacing w:after="240" w:line="240" w:lineRule="auto"/>
        <w:jc w:val="both"/>
        <w:rPr>
          <w:rFonts w:ascii="Times New Roman" w:hAnsi="Times New Roman" w:cs="Times New Roman"/>
          <w:sz w:val="24"/>
          <w:szCs w:val="24"/>
        </w:rPr>
      </w:pPr>
    </w:p>
    <w:p w:rsidR="001C581F" w:rsidRDefault="001C581F" w:rsidP="00714BF5">
      <w:pPr>
        <w:autoSpaceDE w:val="0"/>
        <w:autoSpaceDN w:val="0"/>
        <w:adjustRightInd w:val="0"/>
        <w:spacing w:after="240" w:line="240" w:lineRule="auto"/>
        <w:jc w:val="both"/>
        <w:rPr>
          <w:rFonts w:ascii="Times New Roman" w:hAnsi="Times New Roman" w:cs="Times New Roman"/>
          <w:sz w:val="24"/>
          <w:szCs w:val="24"/>
        </w:rPr>
      </w:pPr>
    </w:p>
    <w:p w:rsidR="001C581F" w:rsidRPr="002305FA" w:rsidRDefault="001C581F" w:rsidP="00714BF5">
      <w:pPr>
        <w:autoSpaceDE w:val="0"/>
        <w:autoSpaceDN w:val="0"/>
        <w:adjustRightInd w:val="0"/>
        <w:spacing w:after="240" w:line="240" w:lineRule="auto"/>
        <w:jc w:val="both"/>
        <w:rPr>
          <w:rFonts w:ascii="Times New Roman" w:hAnsi="Times New Roman" w:cs="Times New Roman"/>
          <w:sz w:val="24"/>
          <w:szCs w:val="24"/>
        </w:rPr>
      </w:pPr>
    </w:p>
    <w:p w:rsidR="00CC1B72" w:rsidRPr="002305FA" w:rsidRDefault="00CC1B72" w:rsidP="00714BF5">
      <w:pPr>
        <w:autoSpaceDE w:val="0"/>
        <w:autoSpaceDN w:val="0"/>
        <w:adjustRightInd w:val="0"/>
        <w:spacing w:after="240" w:line="240" w:lineRule="auto"/>
        <w:ind w:left="396"/>
        <w:jc w:val="both"/>
        <w:rPr>
          <w:rFonts w:ascii="Times New Roman" w:hAnsi="Times New Roman" w:cs="Times New Roman"/>
          <w:sz w:val="24"/>
          <w:szCs w:val="24"/>
        </w:rPr>
      </w:pPr>
      <w:r w:rsidRPr="002305FA">
        <w:rPr>
          <w:rFonts w:ascii="Times New Roman" w:hAnsi="Times New Roman" w:cs="Times New Roman"/>
          <w:sz w:val="24"/>
          <w:szCs w:val="24"/>
        </w:rPr>
        <w:lastRenderedPageBreak/>
        <w:t>b) At first difference -dlnRHE</w:t>
      </w:r>
    </w:p>
    <w:p w:rsidR="00CC1B72" w:rsidRPr="002305FA" w:rsidRDefault="00CC1B72" w:rsidP="00714BF5">
      <w:pPr>
        <w:autoSpaceDE w:val="0"/>
        <w:autoSpaceDN w:val="0"/>
        <w:adjustRightInd w:val="0"/>
        <w:spacing w:after="240" w:line="240" w:lineRule="auto"/>
        <w:ind w:left="396"/>
        <w:jc w:val="both"/>
        <w:rPr>
          <w:rFonts w:ascii="Times New Roman" w:hAnsi="Times New Roman" w:cs="Times New Roman"/>
          <w:sz w:val="24"/>
          <w:szCs w:val="24"/>
        </w:rPr>
      </w:pPr>
    </w:p>
    <w:tbl>
      <w:tblPr>
        <w:tblW w:w="0" w:type="auto"/>
        <w:tblInd w:w="1260" w:type="dxa"/>
        <w:tblLayout w:type="fixed"/>
        <w:tblCellMar>
          <w:left w:w="0" w:type="dxa"/>
          <w:right w:w="0" w:type="dxa"/>
        </w:tblCellMar>
        <w:tblLook w:val="0000"/>
      </w:tblPr>
      <w:tblGrid>
        <w:gridCol w:w="2254"/>
        <w:gridCol w:w="1233"/>
        <w:gridCol w:w="1349"/>
        <w:gridCol w:w="1350"/>
        <w:gridCol w:w="1114"/>
      </w:tblGrid>
      <w:tr w:rsidR="00CC1B72" w:rsidRPr="002305FA" w:rsidTr="00714BF5">
        <w:trPr>
          <w:trHeight w:val="324"/>
        </w:trPr>
        <w:tc>
          <w:tcPr>
            <w:tcW w:w="6186"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Null Hypothesis: D(RHE) has a unit root</w:t>
            </w:r>
          </w:p>
        </w:tc>
        <w:tc>
          <w:tcPr>
            <w:tcW w:w="111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4"/>
        </w:trPr>
        <w:tc>
          <w:tcPr>
            <w:tcW w:w="6186"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Exogenous: Constant, Linear Trend</w:t>
            </w:r>
          </w:p>
        </w:tc>
        <w:tc>
          <w:tcPr>
            <w:tcW w:w="111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4"/>
        </w:trPr>
        <w:tc>
          <w:tcPr>
            <w:tcW w:w="7300" w:type="dxa"/>
            <w:gridSpan w:val="5"/>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Lag Length: 0 (Automatic - based on SIC, maxlag=9)</w:t>
            </w:r>
          </w:p>
        </w:tc>
      </w:tr>
      <w:tr w:rsidR="00CC1B72" w:rsidRPr="002305FA" w:rsidTr="00714BF5">
        <w:trPr>
          <w:trHeight w:hRule="exact" w:val="130"/>
        </w:trPr>
        <w:tc>
          <w:tcPr>
            <w:tcW w:w="2254"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4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50"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14"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4"/>
        </w:trPr>
        <w:tc>
          <w:tcPr>
            <w:tcW w:w="225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1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4"/>
        </w:trPr>
        <w:tc>
          <w:tcPr>
            <w:tcW w:w="225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50"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t-Statistic</w:t>
            </w:r>
          </w:p>
        </w:tc>
        <w:tc>
          <w:tcPr>
            <w:tcW w:w="1114"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w:t>
            </w:r>
          </w:p>
        </w:tc>
      </w:tr>
      <w:tr w:rsidR="00CC1B72" w:rsidRPr="002305FA" w:rsidTr="00714BF5">
        <w:trPr>
          <w:trHeight w:hRule="exact" w:val="130"/>
        </w:trPr>
        <w:tc>
          <w:tcPr>
            <w:tcW w:w="2254"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4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50"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14"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4"/>
        </w:trPr>
        <w:tc>
          <w:tcPr>
            <w:tcW w:w="225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1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4"/>
        </w:trPr>
        <w:tc>
          <w:tcPr>
            <w:tcW w:w="4836" w:type="dxa"/>
            <w:gridSpan w:val="3"/>
            <w:tcBorders>
              <w:top w:val="nil"/>
              <w:left w:val="nil"/>
              <w:bottom w:val="sing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Augmented Dickey-Fuller test statistic</w:t>
            </w:r>
          </w:p>
        </w:tc>
        <w:tc>
          <w:tcPr>
            <w:tcW w:w="1350" w:type="dxa"/>
            <w:tcBorders>
              <w:top w:val="nil"/>
              <w:left w:val="nil"/>
              <w:bottom w:val="single" w:sz="6" w:space="0" w:color="auto"/>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-8.106560</w:t>
            </w:r>
          </w:p>
        </w:tc>
        <w:tc>
          <w:tcPr>
            <w:tcW w:w="1114" w:type="dxa"/>
            <w:tcBorders>
              <w:top w:val="nil"/>
              <w:left w:val="nil"/>
              <w:bottom w:val="single" w:sz="6" w:space="0" w:color="auto"/>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0.0000</w:t>
            </w:r>
          </w:p>
        </w:tc>
      </w:tr>
      <w:tr w:rsidR="00CC1B72" w:rsidRPr="002305FA" w:rsidTr="00714BF5">
        <w:trPr>
          <w:trHeight w:val="324"/>
        </w:trPr>
        <w:tc>
          <w:tcPr>
            <w:tcW w:w="2254"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Test critical values:</w:t>
            </w:r>
          </w:p>
        </w:tc>
        <w:tc>
          <w:tcPr>
            <w:tcW w:w="1233"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 level</w:t>
            </w:r>
          </w:p>
        </w:tc>
        <w:tc>
          <w:tcPr>
            <w:tcW w:w="13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50"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-4.205004</w:t>
            </w:r>
          </w:p>
        </w:tc>
        <w:tc>
          <w:tcPr>
            <w:tcW w:w="111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4"/>
        </w:trPr>
        <w:tc>
          <w:tcPr>
            <w:tcW w:w="225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3"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5% level</w:t>
            </w:r>
          </w:p>
        </w:tc>
        <w:tc>
          <w:tcPr>
            <w:tcW w:w="13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50"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-3.526609</w:t>
            </w:r>
          </w:p>
        </w:tc>
        <w:tc>
          <w:tcPr>
            <w:tcW w:w="111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4"/>
        </w:trPr>
        <w:tc>
          <w:tcPr>
            <w:tcW w:w="225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3"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10% level</w:t>
            </w:r>
          </w:p>
        </w:tc>
        <w:tc>
          <w:tcPr>
            <w:tcW w:w="13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50"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-3.194611</w:t>
            </w:r>
          </w:p>
        </w:tc>
        <w:tc>
          <w:tcPr>
            <w:tcW w:w="111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30"/>
        </w:trPr>
        <w:tc>
          <w:tcPr>
            <w:tcW w:w="2254"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4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50"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14"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4"/>
        </w:trPr>
        <w:tc>
          <w:tcPr>
            <w:tcW w:w="225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1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4"/>
        </w:trPr>
        <w:tc>
          <w:tcPr>
            <w:tcW w:w="6186"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*MacKinnon (1996) one-sided p-values.</w:t>
            </w:r>
          </w:p>
        </w:tc>
        <w:tc>
          <w:tcPr>
            <w:tcW w:w="111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4"/>
        </w:trPr>
        <w:tc>
          <w:tcPr>
            <w:tcW w:w="2254"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p>
        </w:tc>
        <w:tc>
          <w:tcPr>
            <w:tcW w:w="123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1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4"/>
        </w:trPr>
        <w:tc>
          <w:tcPr>
            <w:tcW w:w="2254"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p>
        </w:tc>
        <w:tc>
          <w:tcPr>
            <w:tcW w:w="123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1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4"/>
        </w:trPr>
        <w:tc>
          <w:tcPr>
            <w:tcW w:w="6186"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Augmented Dickey-Fuller Test Equation</w:t>
            </w:r>
          </w:p>
        </w:tc>
        <w:tc>
          <w:tcPr>
            <w:tcW w:w="111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4"/>
        </w:trPr>
        <w:tc>
          <w:tcPr>
            <w:tcW w:w="4836"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Dependent Variable: D(RHE,2)</w:t>
            </w:r>
          </w:p>
        </w:tc>
        <w:tc>
          <w:tcPr>
            <w:tcW w:w="13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1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4"/>
        </w:trPr>
        <w:tc>
          <w:tcPr>
            <w:tcW w:w="4836"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Method: Least Squares</w:t>
            </w:r>
          </w:p>
        </w:tc>
        <w:tc>
          <w:tcPr>
            <w:tcW w:w="13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1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4"/>
        </w:trPr>
        <w:tc>
          <w:tcPr>
            <w:tcW w:w="4836" w:type="dxa"/>
            <w:gridSpan w:val="3"/>
            <w:tcBorders>
              <w:top w:val="nil"/>
              <w:left w:val="nil"/>
              <w:bottom w:val="nil"/>
              <w:right w:val="nil"/>
            </w:tcBorders>
            <w:vAlign w:val="bottom"/>
          </w:tcPr>
          <w:p w:rsidR="00CC1B72" w:rsidRPr="002305FA" w:rsidRDefault="002967E3"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Date: 11/01/20</w:t>
            </w:r>
            <w:r w:rsidR="00CC1B72" w:rsidRPr="002305FA">
              <w:rPr>
                <w:rFonts w:ascii="Times New Roman" w:hAnsi="Times New Roman" w:cs="Times New Roman"/>
                <w:color w:val="000000"/>
                <w:sz w:val="24"/>
                <w:szCs w:val="24"/>
              </w:rPr>
              <w:t xml:space="preserve">   Time: 14:03</w:t>
            </w:r>
          </w:p>
        </w:tc>
        <w:tc>
          <w:tcPr>
            <w:tcW w:w="13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1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4"/>
        </w:trPr>
        <w:tc>
          <w:tcPr>
            <w:tcW w:w="4836"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Sample (adjusted): 3 42</w:t>
            </w:r>
          </w:p>
        </w:tc>
        <w:tc>
          <w:tcPr>
            <w:tcW w:w="13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1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4"/>
        </w:trPr>
        <w:tc>
          <w:tcPr>
            <w:tcW w:w="6186"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Included observations: 40 after adjustments</w:t>
            </w:r>
          </w:p>
        </w:tc>
        <w:tc>
          <w:tcPr>
            <w:tcW w:w="111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30"/>
        </w:trPr>
        <w:tc>
          <w:tcPr>
            <w:tcW w:w="2254"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4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50"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14"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4"/>
        </w:trPr>
        <w:tc>
          <w:tcPr>
            <w:tcW w:w="225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1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4"/>
        </w:trPr>
        <w:tc>
          <w:tcPr>
            <w:tcW w:w="225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Variable</w:t>
            </w:r>
          </w:p>
        </w:tc>
        <w:tc>
          <w:tcPr>
            <w:tcW w:w="1233"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Coefficient</w:t>
            </w:r>
          </w:p>
        </w:tc>
        <w:tc>
          <w:tcPr>
            <w:tcW w:w="1349"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Std. Error</w:t>
            </w:r>
          </w:p>
        </w:tc>
        <w:tc>
          <w:tcPr>
            <w:tcW w:w="1350"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t-Statistic</w:t>
            </w:r>
          </w:p>
        </w:tc>
        <w:tc>
          <w:tcPr>
            <w:tcW w:w="1114"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  </w:t>
            </w:r>
          </w:p>
        </w:tc>
      </w:tr>
      <w:tr w:rsidR="00CC1B72" w:rsidRPr="002305FA" w:rsidTr="00714BF5">
        <w:trPr>
          <w:trHeight w:hRule="exact" w:val="130"/>
        </w:trPr>
        <w:tc>
          <w:tcPr>
            <w:tcW w:w="2254"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4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50"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14"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4"/>
        </w:trPr>
        <w:tc>
          <w:tcPr>
            <w:tcW w:w="225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1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4"/>
        </w:trPr>
        <w:tc>
          <w:tcPr>
            <w:tcW w:w="225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D(RHE(-1))</w:t>
            </w:r>
          </w:p>
        </w:tc>
        <w:tc>
          <w:tcPr>
            <w:tcW w:w="1233"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-1.276682</w:t>
            </w:r>
          </w:p>
        </w:tc>
        <w:tc>
          <w:tcPr>
            <w:tcW w:w="1349"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0.157487</w:t>
            </w:r>
          </w:p>
        </w:tc>
        <w:tc>
          <w:tcPr>
            <w:tcW w:w="1350"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-8.106560</w:t>
            </w:r>
          </w:p>
        </w:tc>
        <w:tc>
          <w:tcPr>
            <w:tcW w:w="1114"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0.0000</w:t>
            </w:r>
          </w:p>
        </w:tc>
      </w:tr>
      <w:tr w:rsidR="00CC1B72" w:rsidRPr="002305FA" w:rsidTr="00714BF5">
        <w:trPr>
          <w:trHeight w:val="324"/>
        </w:trPr>
        <w:tc>
          <w:tcPr>
            <w:tcW w:w="225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lastRenderedPageBreak/>
              <w:t>C</w:t>
            </w:r>
          </w:p>
        </w:tc>
        <w:tc>
          <w:tcPr>
            <w:tcW w:w="1233"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-0.010697</w:t>
            </w:r>
          </w:p>
        </w:tc>
        <w:tc>
          <w:tcPr>
            <w:tcW w:w="1349"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0.028012</w:t>
            </w:r>
          </w:p>
        </w:tc>
        <w:tc>
          <w:tcPr>
            <w:tcW w:w="1350"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-0.381879</w:t>
            </w:r>
          </w:p>
        </w:tc>
        <w:tc>
          <w:tcPr>
            <w:tcW w:w="1114"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0.7047</w:t>
            </w:r>
          </w:p>
        </w:tc>
      </w:tr>
      <w:tr w:rsidR="00CC1B72" w:rsidRPr="002305FA" w:rsidTr="00714BF5">
        <w:trPr>
          <w:trHeight w:val="324"/>
        </w:trPr>
        <w:tc>
          <w:tcPr>
            <w:tcW w:w="225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@TREND(1)</w:t>
            </w:r>
          </w:p>
        </w:tc>
        <w:tc>
          <w:tcPr>
            <w:tcW w:w="1233"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0.002735</w:t>
            </w:r>
          </w:p>
        </w:tc>
        <w:tc>
          <w:tcPr>
            <w:tcW w:w="1349"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0.001193</w:t>
            </w:r>
          </w:p>
        </w:tc>
        <w:tc>
          <w:tcPr>
            <w:tcW w:w="1350"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2.292664</w:t>
            </w:r>
          </w:p>
        </w:tc>
        <w:tc>
          <w:tcPr>
            <w:tcW w:w="1114"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0.0277</w:t>
            </w:r>
          </w:p>
        </w:tc>
      </w:tr>
      <w:tr w:rsidR="00CC1B72" w:rsidRPr="002305FA" w:rsidTr="00714BF5">
        <w:trPr>
          <w:trHeight w:hRule="exact" w:val="130"/>
        </w:trPr>
        <w:tc>
          <w:tcPr>
            <w:tcW w:w="2254"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4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50"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14"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4"/>
        </w:trPr>
        <w:tc>
          <w:tcPr>
            <w:tcW w:w="225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1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4"/>
        </w:trPr>
        <w:tc>
          <w:tcPr>
            <w:tcW w:w="2254"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R-squared</w:t>
            </w:r>
          </w:p>
        </w:tc>
        <w:tc>
          <w:tcPr>
            <w:tcW w:w="1233"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0.639800</w:t>
            </w:r>
          </w:p>
        </w:tc>
        <w:tc>
          <w:tcPr>
            <w:tcW w:w="2699" w:type="dxa"/>
            <w:gridSpan w:val="2"/>
            <w:tcBorders>
              <w:top w:val="nil"/>
              <w:left w:val="nil"/>
              <w:bottom w:val="nil"/>
              <w:right w:val="nil"/>
            </w:tcBorders>
            <w:vAlign w:val="bottom"/>
          </w:tcPr>
          <w:p w:rsidR="00CC1B72" w:rsidRPr="002305FA" w:rsidRDefault="00687759"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  </w:t>
            </w:r>
            <w:r w:rsidR="00CC1B72" w:rsidRPr="002305FA">
              <w:rPr>
                <w:rFonts w:ascii="Times New Roman" w:hAnsi="Times New Roman" w:cs="Times New Roman"/>
                <w:color w:val="000000"/>
                <w:sz w:val="24"/>
                <w:szCs w:val="24"/>
              </w:rPr>
              <w:t>Mean dependent var</w:t>
            </w:r>
          </w:p>
        </w:tc>
        <w:tc>
          <w:tcPr>
            <w:tcW w:w="1114"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0.000126</w:t>
            </w:r>
          </w:p>
        </w:tc>
      </w:tr>
      <w:tr w:rsidR="00CC1B72" w:rsidRPr="002305FA" w:rsidTr="00714BF5">
        <w:trPr>
          <w:trHeight w:val="324"/>
        </w:trPr>
        <w:tc>
          <w:tcPr>
            <w:tcW w:w="2254"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Adjusted R-squared</w:t>
            </w:r>
          </w:p>
        </w:tc>
        <w:tc>
          <w:tcPr>
            <w:tcW w:w="1233"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0.620330</w:t>
            </w:r>
          </w:p>
        </w:tc>
        <w:tc>
          <w:tcPr>
            <w:tcW w:w="269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S.D. dependent var</w:t>
            </w:r>
          </w:p>
        </w:tc>
        <w:tc>
          <w:tcPr>
            <w:tcW w:w="1114"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0.135894</w:t>
            </w:r>
          </w:p>
        </w:tc>
      </w:tr>
      <w:tr w:rsidR="00CC1B72" w:rsidRPr="002305FA" w:rsidTr="00714BF5">
        <w:trPr>
          <w:trHeight w:val="324"/>
        </w:trPr>
        <w:tc>
          <w:tcPr>
            <w:tcW w:w="2254"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S.E. of regression</w:t>
            </w:r>
          </w:p>
        </w:tc>
        <w:tc>
          <w:tcPr>
            <w:tcW w:w="1233"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0.083735</w:t>
            </w:r>
          </w:p>
        </w:tc>
        <w:tc>
          <w:tcPr>
            <w:tcW w:w="2699" w:type="dxa"/>
            <w:gridSpan w:val="2"/>
            <w:tcBorders>
              <w:top w:val="nil"/>
              <w:left w:val="nil"/>
              <w:bottom w:val="nil"/>
              <w:right w:val="nil"/>
            </w:tcBorders>
            <w:vAlign w:val="bottom"/>
          </w:tcPr>
          <w:p w:rsidR="00CC1B72" w:rsidRPr="002305FA" w:rsidRDefault="00687759"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 </w:t>
            </w:r>
            <w:r w:rsidR="00CC1B72" w:rsidRPr="002305FA">
              <w:rPr>
                <w:rFonts w:ascii="Times New Roman" w:hAnsi="Times New Roman" w:cs="Times New Roman"/>
                <w:color w:val="000000"/>
                <w:sz w:val="24"/>
                <w:szCs w:val="24"/>
              </w:rPr>
              <w:t>Akaike info criterion</w:t>
            </w:r>
          </w:p>
        </w:tc>
        <w:tc>
          <w:tcPr>
            <w:tcW w:w="1114"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-2.050290</w:t>
            </w:r>
          </w:p>
        </w:tc>
      </w:tr>
      <w:tr w:rsidR="00CC1B72" w:rsidRPr="002305FA" w:rsidTr="00714BF5">
        <w:trPr>
          <w:trHeight w:val="324"/>
        </w:trPr>
        <w:tc>
          <w:tcPr>
            <w:tcW w:w="2254"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Sum squared resid</w:t>
            </w:r>
          </w:p>
        </w:tc>
        <w:tc>
          <w:tcPr>
            <w:tcW w:w="1233"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0.259425</w:t>
            </w:r>
          </w:p>
        </w:tc>
        <w:tc>
          <w:tcPr>
            <w:tcW w:w="269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Schwarz criterion</w:t>
            </w:r>
          </w:p>
        </w:tc>
        <w:tc>
          <w:tcPr>
            <w:tcW w:w="1114"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-1.923624</w:t>
            </w:r>
          </w:p>
        </w:tc>
      </w:tr>
      <w:tr w:rsidR="00CC1B72" w:rsidRPr="002305FA" w:rsidTr="00714BF5">
        <w:trPr>
          <w:trHeight w:val="324"/>
        </w:trPr>
        <w:tc>
          <w:tcPr>
            <w:tcW w:w="2254"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Log likelihood</w:t>
            </w:r>
          </w:p>
        </w:tc>
        <w:tc>
          <w:tcPr>
            <w:tcW w:w="1233"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44.00580</w:t>
            </w:r>
          </w:p>
        </w:tc>
        <w:tc>
          <w:tcPr>
            <w:tcW w:w="2699"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Hannan-Quinn criter.</w:t>
            </w:r>
          </w:p>
        </w:tc>
        <w:tc>
          <w:tcPr>
            <w:tcW w:w="1114"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-2.004492</w:t>
            </w:r>
          </w:p>
        </w:tc>
      </w:tr>
      <w:tr w:rsidR="00CC1B72" w:rsidRPr="002305FA" w:rsidTr="00714BF5">
        <w:trPr>
          <w:trHeight w:val="324"/>
        </w:trPr>
        <w:tc>
          <w:tcPr>
            <w:tcW w:w="225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F-statistic</w:t>
            </w:r>
          </w:p>
        </w:tc>
        <w:tc>
          <w:tcPr>
            <w:tcW w:w="1233"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32.86039</w:t>
            </w:r>
          </w:p>
        </w:tc>
        <w:tc>
          <w:tcPr>
            <w:tcW w:w="2699" w:type="dxa"/>
            <w:gridSpan w:val="2"/>
            <w:tcBorders>
              <w:top w:val="nil"/>
              <w:left w:val="nil"/>
              <w:bottom w:val="nil"/>
              <w:right w:val="nil"/>
            </w:tcBorders>
            <w:vAlign w:val="bottom"/>
          </w:tcPr>
          <w:p w:rsidR="00CC1B72" w:rsidRPr="002305FA" w:rsidRDefault="00687759"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   </w:t>
            </w:r>
            <w:r w:rsidR="00CC1B72" w:rsidRPr="002305FA">
              <w:rPr>
                <w:rFonts w:ascii="Times New Roman" w:hAnsi="Times New Roman" w:cs="Times New Roman"/>
                <w:color w:val="000000"/>
                <w:sz w:val="24"/>
                <w:szCs w:val="24"/>
              </w:rPr>
              <w:t>Durbin-Watson stat</w:t>
            </w:r>
          </w:p>
        </w:tc>
        <w:tc>
          <w:tcPr>
            <w:tcW w:w="1114"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2.049645</w:t>
            </w:r>
          </w:p>
        </w:tc>
      </w:tr>
      <w:tr w:rsidR="00CC1B72" w:rsidRPr="002305FA" w:rsidTr="00714BF5">
        <w:trPr>
          <w:trHeight w:val="324"/>
        </w:trPr>
        <w:tc>
          <w:tcPr>
            <w:tcW w:w="225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Prob(F-statistic)</w:t>
            </w:r>
          </w:p>
        </w:tc>
        <w:tc>
          <w:tcPr>
            <w:tcW w:w="1233"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0.000000</w:t>
            </w:r>
          </w:p>
        </w:tc>
        <w:tc>
          <w:tcPr>
            <w:tcW w:w="13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3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11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trHeight w:hRule="exact" w:val="130"/>
        </w:trPr>
        <w:tc>
          <w:tcPr>
            <w:tcW w:w="2254"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3"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49"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50"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14"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4"/>
        </w:trPr>
        <w:tc>
          <w:tcPr>
            <w:tcW w:w="225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3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14"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bl>
    <w:p w:rsidR="00CC1B72" w:rsidRPr="002305FA" w:rsidRDefault="00CC1B72" w:rsidP="00714BF5">
      <w:pPr>
        <w:autoSpaceDE w:val="0"/>
        <w:autoSpaceDN w:val="0"/>
        <w:adjustRightInd w:val="0"/>
        <w:spacing w:after="240" w:line="240" w:lineRule="auto"/>
        <w:ind w:left="396"/>
        <w:jc w:val="both"/>
        <w:rPr>
          <w:rFonts w:ascii="Times New Roman" w:hAnsi="Times New Roman" w:cs="Times New Roman"/>
          <w:sz w:val="24"/>
          <w:szCs w:val="24"/>
        </w:rPr>
      </w:pPr>
      <w:r w:rsidRPr="002305FA">
        <w:rPr>
          <w:rFonts w:ascii="Times New Roman" w:hAnsi="Times New Roman" w:cs="Times New Roman"/>
          <w:sz w:val="24"/>
          <w:szCs w:val="24"/>
        </w:rPr>
        <w:t>IV. Log of RAGE with time trend (annual)</w:t>
      </w:r>
    </w:p>
    <w:p w:rsidR="00CC1B72" w:rsidRPr="002305FA" w:rsidRDefault="00CC1B72" w:rsidP="00714BF5">
      <w:pPr>
        <w:autoSpaceDE w:val="0"/>
        <w:autoSpaceDN w:val="0"/>
        <w:adjustRightInd w:val="0"/>
        <w:spacing w:after="240" w:line="240" w:lineRule="auto"/>
        <w:ind w:left="396"/>
        <w:jc w:val="both"/>
        <w:rPr>
          <w:rFonts w:ascii="Times New Roman" w:hAnsi="Times New Roman" w:cs="Times New Roman"/>
          <w:sz w:val="24"/>
          <w:szCs w:val="24"/>
        </w:rPr>
      </w:pPr>
      <w:r w:rsidRPr="002305FA">
        <w:rPr>
          <w:rFonts w:ascii="Times New Roman" w:hAnsi="Times New Roman" w:cs="Times New Roman"/>
          <w:sz w:val="24"/>
          <w:szCs w:val="24"/>
        </w:rPr>
        <w:t>a) At level - lnRAGE</w:t>
      </w:r>
    </w:p>
    <w:p w:rsidR="00CC1B72" w:rsidRPr="002305FA" w:rsidRDefault="00CC1B72" w:rsidP="00714BF5">
      <w:pPr>
        <w:autoSpaceDE w:val="0"/>
        <w:autoSpaceDN w:val="0"/>
        <w:adjustRightInd w:val="0"/>
        <w:spacing w:after="240" w:line="240" w:lineRule="auto"/>
        <w:ind w:left="396"/>
        <w:jc w:val="both"/>
        <w:rPr>
          <w:rFonts w:ascii="Times New Roman" w:hAnsi="Times New Roman" w:cs="Times New Roman"/>
          <w:sz w:val="24"/>
          <w:szCs w:val="24"/>
        </w:rPr>
      </w:pPr>
    </w:p>
    <w:tbl>
      <w:tblPr>
        <w:tblW w:w="9039" w:type="dxa"/>
        <w:tblLayout w:type="fixed"/>
        <w:tblCellMar>
          <w:left w:w="0" w:type="dxa"/>
          <w:right w:w="0" w:type="dxa"/>
        </w:tblCellMar>
        <w:tblLook w:val="0000"/>
      </w:tblPr>
      <w:tblGrid>
        <w:gridCol w:w="2138"/>
        <w:gridCol w:w="1169"/>
        <w:gridCol w:w="1279"/>
        <w:gridCol w:w="1281"/>
        <w:gridCol w:w="1057"/>
        <w:gridCol w:w="1058"/>
        <w:gridCol w:w="1057"/>
      </w:tblGrid>
      <w:tr w:rsidR="00CC1B72" w:rsidRPr="002305FA" w:rsidTr="00CB698D">
        <w:trPr>
          <w:trHeight w:val="319"/>
        </w:trPr>
        <w:tc>
          <w:tcPr>
            <w:tcW w:w="5867"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Null Hypothesis: RAGE has a unit root</w:t>
            </w: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val="319"/>
        </w:trPr>
        <w:tc>
          <w:tcPr>
            <w:tcW w:w="4586"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Exogenous: Constant</w:t>
            </w:r>
          </w:p>
        </w:tc>
        <w:tc>
          <w:tcPr>
            <w:tcW w:w="128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val="319"/>
        </w:trPr>
        <w:tc>
          <w:tcPr>
            <w:tcW w:w="6924" w:type="dxa"/>
            <w:gridSpan w:val="5"/>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Lag Length: 0 (Automatic - based on SIC, maxlag=9)</w:t>
            </w: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hRule="exact" w:val="128"/>
        </w:trPr>
        <w:tc>
          <w:tcPr>
            <w:tcW w:w="2138"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1"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hRule="exact" w:val="191"/>
        </w:trPr>
        <w:tc>
          <w:tcPr>
            <w:tcW w:w="213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val="319"/>
        </w:trPr>
        <w:tc>
          <w:tcPr>
            <w:tcW w:w="213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1"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t-Statistic</w:t>
            </w:r>
          </w:p>
        </w:tc>
        <w:tc>
          <w:tcPr>
            <w:tcW w:w="1057"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w:t>
            </w: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hRule="exact" w:val="128"/>
        </w:trPr>
        <w:tc>
          <w:tcPr>
            <w:tcW w:w="2138"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1"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hRule="exact" w:val="191"/>
        </w:trPr>
        <w:tc>
          <w:tcPr>
            <w:tcW w:w="213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val="319"/>
        </w:trPr>
        <w:tc>
          <w:tcPr>
            <w:tcW w:w="4586" w:type="dxa"/>
            <w:gridSpan w:val="3"/>
            <w:tcBorders>
              <w:top w:val="nil"/>
              <w:left w:val="nil"/>
              <w:bottom w:val="sing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Augmented Dickey-Fuller test statistic</w:t>
            </w:r>
          </w:p>
        </w:tc>
        <w:tc>
          <w:tcPr>
            <w:tcW w:w="1281" w:type="dxa"/>
            <w:tcBorders>
              <w:top w:val="nil"/>
              <w:left w:val="nil"/>
              <w:bottom w:val="single" w:sz="6" w:space="0" w:color="auto"/>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-0.436336</w:t>
            </w:r>
          </w:p>
        </w:tc>
        <w:tc>
          <w:tcPr>
            <w:tcW w:w="1057" w:type="dxa"/>
            <w:tcBorders>
              <w:top w:val="nil"/>
              <w:left w:val="nil"/>
              <w:bottom w:val="single" w:sz="6" w:space="0" w:color="auto"/>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0.8931</w:t>
            </w: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val="319"/>
        </w:trPr>
        <w:tc>
          <w:tcPr>
            <w:tcW w:w="2138"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Test critical values:</w:t>
            </w:r>
          </w:p>
        </w:tc>
        <w:tc>
          <w:tcPr>
            <w:tcW w:w="1169"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 level</w:t>
            </w:r>
          </w:p>
        </w:tc>
        <w:tc>
          <w:tcPr>
            <w:tcW w:w="127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1"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-3.600987</w:t>
            </w: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val="319"/>
        </w:trPr>
        <w:tc>
          <w:tcPr>
            <w:tcW w:w="213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9"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5% level</w:t>
            </w:r>
          </w:p>
        </w:tc>
        <w:tc>
          <w:tcPr>
            <w:tcW w:w="127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1"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-2.935001</w:t>
            </w: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val="319"/>
        </w:trPr>
        <w:tc>
          <w:tcPr>
            <w:tcW w:w="213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9"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10% level</w:t>
            </w:r>
          </w:p>
        </w:tc>
        <w:tc>
          <w:tcPr>
            <w:tcW w:w="127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1"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-2.605836</w:t>
            </w: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hRule="exact" w:val="128"/>
        </w:trPr>
        <w:tc>
          <w:tcPr>
            <w:tcW w:w="2138"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1"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hRule="exact" w:val="191"/>
        </w:trPr>
        <w:tc>
          <w:tcPr>
            <w:tcW w:w="213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val="319"/>
        </w:trPr>
        <w:tc>
          <w:tcPr>
            <w:tcW w:w="5867"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*MacKinnon (1996) one-sided p-values.</w:t>
            </w: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val="319"/>
        </w:trPr>
        <w:tc>
          <w:tcPr>
            <w:tcW w:w="2138"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p>
        </w:tc>
        <w:tc>
          <w:tcPr>
            <w:tcW w:w="116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val="319"/>
        </w:trPr>
        <w:tc>
          <w:tcPr>
            <w:tcW w:w="213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val="319"/>
        </w:trPr>
        <w:tc>
          <w:tcPr>
            <w:tcW w:w="5867"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Augmented Dickey-Fuller Test Equation</w:t>
            </w: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val="319"/>
        </w:trPr>
        <w:tc>
          <w:tcPr>
            <w:tcW w:w="4586"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Dependent Variable: D(RAGE)</w:t>
            </w:r>
          </w:p>
        </w:tc>
        <w:tc>
          <w:tcPr>
            <w:tcW w:w="128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val="319"/>
        </w:trPr>
        <w:tc>
          <w:tcPr>
            <w:tcW w:w="4586"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Method: Least Squares</w:t>
            </w:r>
          </w:p>
        </w:tc>
        <w:tc>
          <w:tcPr>
            <w:tcW w:w="128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val="319"/>
        </w:trPr>
        <w:tc>
          <w:tcPr>
            <w:tcW w:w="4586" w:type="dxa"/>
            <w:gridSpan w:val="3"/>
            <w:tcBorders>
              <w:top w:val="nil"/>
              <w:left w:val="nil"/>
              <w:bottom w:val="nil"/>
              <w:right w:val="nil"/>
            </w:tcBorders>
            <w:vAlign w:val="bottom"/>
          </w:tcPr>
          <w:p w:rsidR="00CC1B72" w:rsidRPr="002305FA" w:rsidRDefault="002967E3"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Date: 11/01/20</w:t>
            </w:r>
            <w:r w:rsidR="00CC1B72" w:rsidRPr="002305FA">
              <w:rPr>
                <w:rFonts w:ascii="Times New Roman" w:hAnsi="Times New Roman" w:cs="Times New Roman"/>
                <w:color w:val="000000"/>
                <w:sz w:val="24"/>
                <w:szCs w:val="24"/>
              </w:rPr>
              <w:t xml:space="preserve">   Time: 13:56</w:t>
            </w:r>
          </w:p>
        </w:tc>
        <w:tc>
          <w:tcPr>
            <w:tcW w:w="128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val="319"/>
        </w:trPr>
        <w:tc>
          <w:tcPr>
            <w:tcW w:w="4586" w:type="dxa"/>
            <w:gridSpan w:val="3"/>
            <w:tcBorders>
              <w:top w:val="nil"/>
              <w:left w:val="nil"/>
              <w:bottom w:val="nil"/>
              <w:right w:val="nil"/>
            </w:tcBorders>
            <w:vAlign w:val="bottom"/>
          </w:tcPr>
          <w:p w:rsidR="00CC1B72" w:rsidRPr="002305FA" w:rsidRDefault="00CC1B72" w:rsidP="00CB698D">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Sample (adjusted): 2 42</w:t>
            </w:r>
          </w:p>
        </w:tc>
        <w:tc>
          <w:tcPr>
            <w:tcW w:w="128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val="319"/>
        </w:trPr>
        <w:tc>
          <w:tcPr>
            <w:tcW w:w="5867"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Included observations: 41 after adjustments</w:t>
            </w: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hRule="exact" w:val="128"/>
        </w:trPr>
        <w:tc>
          <w:tcPr>
            <w:tcW w:w="2138"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1"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hRule="exact" w:val="191"/>
        </w:trPr>
        <w:tc>
          <w:tcPr>
            <w:tcW w:w="213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val="319"/>
        </w:trPr>
        <w:tc>
          <w:tcPr>
            <w:tcW w:w="213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Variable</w:t>
            </w:r>
          </w:p>
        </w:tc>
        <w:tc>
          <w:tcPr>
            <w:tcW w:w="1169"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Coefficient</w:t>
            </w:r>
          </w:p>
        </w:tc>
        <w:tc>
          <w:tcPr>
            <w:tcW w:w="1279"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Std. Error</w:t>
            </w:r>
          </w:p>
        </w:tc>
        <w:tc>
          <w:tcPr>
            <w:tcW w:w="1281"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t-Statistic</w:t>
            </w:r>
          </w:p>
        </w:tc>
        <w:tc>
          <w:tcPr>
            <w:tcW w:w="1057"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  </w:t>
            </w: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CB698D">
        <w:trPr>
          <w:trHeight w:hRule="exact" w:val="128"/>
        </w:trPr>
        <w:tc>
          <w:tcPr>
            <w:tcW w:w="2138"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1"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hRule="exact" w:val="191"/>
        </w:trPr>
        <w:tc>
          <w:tcPr>
            <w:tcW w:w="213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val="319"/>
        </w:trPr>
        <w:tc>
          <w:tcPr>
            <w:tcW w:w="213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RAGE(-1)</w:t>
            </w:r>
          </w:p>
        </w:tc>
        <w:tc>
          <w:tcPr>
            <w:tcW w:w="1169"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-0.022852</w:t>
            </w:r>
          </w:p>
        </w:tc>
        <w:tc>
          <w:tcPr>
            <w:tcW w:w="1279"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0.052374</w:t>
            </w:r>
          </w:p>
        </w:tc>
        <w:tc>
          <w:tcPr>
            <w:tcW w:w="1281"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-0.436336</w:t>
            </w:r>
          </w:p>
        </w:tc>
        <w:tc>
          <w:tcPr>
            <w:tcW w:w="1057"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0.6650</w:t>
            </w: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CB698D">
        <w:trPr>
          <w:trHeight w:val="319"/>
        </w:trPr>
        <w:tc>
          <w:tcPr>
            <w:tcW w:w="213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w:t>
            </w:r>
          </w:p>
        </w:tc>
        <w:tc>
          <w:tcPr>
            <w:tcW w:w="1169"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0.118755</w:t>
            </w:r>
          </w:p>
        </w:tc>
        <w:tc>
          <w:tcPr>
            <w:tcW w:w="1279"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0.195448</w:t>
            </w:r>
          </w:p>
        </w:tc>
        <w:tc>
          <w:tcPr>
            <w:tcW w:w="1281"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0.607603</w:t>
            </w:r>
          </w:p>
        </w:tc>
        <w:tc>
          <w:tcPr>
            <w:tcW w:w="1057"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0.5470</w:t>
            </w: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CB698D">
        <w:trPr>
          <w:trHeight w:hRule="exact" w:val="128"/>
        </w:trPr>
        <w:tc>
          <w:tcPr>
            <w:tcW w:w="2138"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1"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hRule="exact" w:val="191"/>
        </w:trPr>
        <w:tc>
          <w:tcPr>
            <w:tcW w:w="213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8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CB698D">
        <w:trPr>
          <w:trHeight w:val="319"/>
        </w:trPr>
        <w:tc>
          <w:tcPr>
            <w:tcW w:w="2138"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R-squared</w:t>
            </w:r>
          </w:p>
        </w:tc>
        <w:tc>
          <w:tcPr>
            <w:tcW w:w="1169"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0.004858</w:t>
            </w:r>
          </w:p>
        </w:tc>
        <w:tc>
          <w:tcPr>
            <w:tcW w:w="2560"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Mean dependent var</w:t>
            </w:r>
          </w:p>
        </w:tc>
        <w:tc>
          <w:tcPr>
            <w:tcW w:w="1057"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0.033783</w:t>
            </w: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CB698D">
        <w:trPr>
          <w:trHeight w:val="319"/>
        </w:trPr>
        <w:tc>
          <w:tcPr>
            <w:tcW w:w="2138"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Adjusted R-squared</w:t>
            </w:r>
          </w:p>
        </w:tc>
        <w:tc>
          <w:tcPr>
            <w:tcW w:w="1169"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-0.020658</w:t>
            </w:r>
          </w:p>
        </w:tc>
        <w:tc>
          <w:tcPr>
            <w:tcW w:w="2560"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S.D. dependent var</w:t>
            </w:r>
          </w:p>
        </w:tc>
        <w:tc>
          <w:tcPr>
            <w:tcW w:w="1057"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0.105439</w:t>
            </w: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CB698D">
        <w:trPr>
          <w:trHeight w:val="319"/>
        </w:trPr>
        <w:tc>
          <w:tcPr>
            <w:tcW w:w="2138"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S.E. of regression</w:t>
            </w:r>
          </w:p>
        </w:tc>
        <w:tc>
          <w:tcPr>
            <w:tcW w:w="1169" w:type="dxa"/>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0.106522</w:t>
            </w:r>
          </w:p>
        </w:tc>
        <w:tc>
          <w:tcPr>
            <w:tcW w:w="2560" w:type="dxa"/>
            <w:gridSpan w:val="2"/>
            <w:tcBorders>
              <w:top w:val="nil"/>
              <w:left w:val="nil"/>
              <w:bottom w:val="nil"/>
              <w:right w:val="nil"/>
            </w:tcBorders>
            <w:vAlign w:val="bottom"/>
          </w:tcPr>
          <w:p w:rsidR="00CC1B72" w:rsidRPr="002305FA" w:rsidRDefault="00CC1B72"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Akaike info criterion</w:t>
            </w:r>
          </w:p>
        </w:tc>
        <w:tc>
          <w:tcPr>
            <w:tcW w:w="1057" w:type="dxa"/>
            <w:tcBorders>
              <w:top w:val="nil"/>
              <w:left w:val="nil"/>
              <w:bottom w:val="nil"/>
              <w:right w:val="nil"/>
            </w:tcBorders>
            <w:vAlign w:val="bottom"/>
          </w:tcPr>
          <w:p w:rsidR="00CC1B72" w:rsidRPr="002305FA" w:rsidRDefault="00687759" w:rsidP="00687759">
            <w:pPr>
              <w:autoSpaceDE w:val="0"/>
              <w:autoSpaceDN w:val="0"/>
              <w:adjustRightInd w:val="0"/>
              <w:spacing w:after="240" w:line="240" w:lineRule="auto"/>
              <w:ind w:right="1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-1.59337</w:t>
            </w: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CB698D">
        <w:trPr>
          <w:trHeight w:val="319"/>
        </w:trPr>
        <w:tc>
          <w:tcPr>
            <w:tcW w:w="2138" w:type="dxa"/>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Sum squared resid</w:t>
            </w:r>
          </w:p>
        </w:tc>
        <w:tc>
          <w:tcPr>
            <w:tcW w:w="1169" w:type="dxa"/>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0.442533</w:t>
            </w:r>
          </w:p>
        </w:tc>
        <w:tc>
          <w:tcPr>
            <w:tcW w:w="256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Schwarz criterion</w:t>
            </w:r>
          </w:p>
        </w:tc>
        <w:tc>
          <w:tcPr>
            <w:tcW w:w="1057" w:type="dxa"/>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-1.509785</w:t>
            </w: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CB698D">
        <w:trPr>
          <w:trHeight w:val="319"/>
        </w:trPr>
        <w:tc>
          <w:tcPr>
            <w:tcW w:w="2138" w:type="dxa"/>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Log likelihood</w:t>
            </w:r>
          </w:p>
        </w:tc>
        <w:tc>
          <w:tcPr>
            <w:tcW w:w="1169" w:type="dxa"/>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34.66417</w:t>
            </w:r>
          </w:p>
        </w:tc>
        <w:tc>
          <w:tcPr>
            <w:tcW w:w="2560"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Hannan-Quinn criter.</w:t>
            </w:r>
          </w:p>
        </w:tc>
        <w:tc>
          <w:tcPr>
            <w:tcW w:w="1057" w:type="dxa"/>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-1.562935</w:t>
            </w: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CB698D">
        <w:trPr>
          <w:trHeight w:val="319"/>
        </w:trPr>
        <w:tc>
          <w:tcPr>
            <w:tcW w:w="213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F-statistic</w:t>
            </w:r>
          </w:p>
        </w:tc>
        <w:tc>
          <w:tcPr>
            <w:tcW w:w="1169" w:type="dxa"/>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0.190389</w:t>
            </w:r>
          </w:p>
        </w:tc>
        <w:tc>
          <w:tcPr>
            <w:tcW w:w="2560" w:type="dxa"/>
            <w:gridSpan w:val="2"/>
            <w:tcBorders>
              <w:top w:val="nil"/>
              <w:left w:val="nil"/>
              <w:bottom w:val="nil"/>
              <w:right w:val="nil"/>
            </w:tcBorders>
            <w:vAlign w:val="bottom"/>
          </w:tcPr>
          <w:p w:rsidR="00CC1B72" w:rsidRPr="002305FA" w:rsidRDefault="00154BDE"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 </w:t>
            </w:r>
            <w:r w:rsidR="00CC1B72" w:rsidRPr="002305FA">
              <w:rPr>
                <w:rFonts w:ascii="Times New Roman" w:hAnsi="Times New Roman" w:cs="Times New Roman"/>
                <w:color w:val="000000"/>
                <w:sz w:val="24"/>
                <w:szCs w:val="24"/>
              </w:rPr>
              <w:t>Durbin-Watson stat</w:t>
            </w:r>
          </w:p>
        </w:tc>
        <w:tc>
          <w:tcPr>
            <w:tcW w:w="1057" w:type="dxa"/>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2.291293</w:t>
            </w: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CB698D">
        <w:trPr>
          <w:trHeight w:val="319"/>
        </w:trPr>
        <w:tc>
          <w:tcPr>
            <w:tcW w:w="213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Prob(F-statistic)</w:t>
            </w:r>
          </w:p>
        </w:tc>
        <w:tc>
          <w:tcPr>
            <w:tcW w:w="1169" w:type="dxa"/>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0.664999</w:t>
            </w:r>
          </w:p>
        </w:tc>
        <w:tc>
          <w:tcPr>
            <w:tcW w:w="127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p w:rsidR="00AE6403" w:rsidRPr="002305FA" w:rsidRDefault="00AE6403" w:rsidP="00AE6403">
            <w:pPr>
              <w:autoSpaceDE w:val="0"/>
              <w:autoSpaceDN w:val="0"/>
              <w:adjustRightInd w:val="0"/>
              <w:spacing w:after="240" w:line="240" w:lineRule="auto"/>
              <w:ind w:right="10"/>
              <w:jc w:val="both"/>
              <w:rPr>
                <w:rFonts w:ascii="Times New Roman" w:hAnsi="Times New Roman" w:cs="Times New Roman"/>
                <w:color w:val="000000"/>
                <w:sz w:val="24"/>
                <w:szCs w:val="24"/>
              </w:rPr>
            </w:pPr>
          </w:p>
        </w:tc>
        <w:tc>
          <w:tcPr>
            <w:tcW w:w="128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5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5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bl>
    <w:p w:rsidR="001C581F" w:rsidRDefault="001C581F" w:rsidP="00714BF5">
      <w:pPr>
        <w:autoSpaceDE w:val="0"/>
        <w:autoSpaceDN w:val="0"/>
        <w:adjustRightInd w:val="0"/>
        <w:spacing w:after="240" w:line="240" w:lineRule="auto"/>
        <w:jc w:val="both"/>
        <w:rPr>
          <w:rFonts w:ascii="Times New Roman" w:hAnsi="Times New Roman" w:cs="Times New Roman"/>
          <w:sz w:val="24"/>
          <w:szCs w:val="24"/>
        </w:rPr>
      </w:pPr>
    </w:p>
    <w:p w:rsidR="001C581F" w:rsidRDefault="001C581F" w:rsidP="00714BF5">
      <w:pPr>
        <w:autoSpaceDE w:val="0"/>
        <w:autoSpaceDN w:val="0"/>
        <w:adjustRightInd w:val="0"/>
        <w:spacing w:after="240" w:line="240" w:lineRule="auto"/>
        <w:jc w:val="both"/>
        <w:rPr>
          <w:rFonts w:ascii="Times New Roman" w:hAnsi="Times New Roman" w:cs="Times New Roman"/>
          <w:sz w:val="24"/>
          <w:szCs w:val="24"/>
        </w:rPr>
      </w:pPr>
    </w:p>
    <w:p w:rsidR="001C581F" w:rsidRDefault="001C581F" w:rsidP="00714BF5">
      <w:pPr>
        <w:autoSpaceDE w:val="0"/>
        <w:autoSpaceDN w:val="0"/>
        <w:adjustRightInd w:val="0"/>
        <w:spacing w:after="240" w:line="240" w:lineRule="auto"/>
        <w:jc w:val="both"/>
        <w:rPr>
          <w:rFonts w:ascii="Times New Roman" w:hAnsi="Times New Roman" w:cs="Times New Roman"/>
          <w:sz w:val="24"/>
          <w:szCs w:val="24"/>
        </w:rPr>
      </w:pPr>
    </w:p>
    <w:p w:rsidR="001C581F" w:rsidRDefault="001C581F" w:rsidP="00714BF5">
      <w:pPr>
        <w:autoSpaceDE w:val="0"/>
        <w:autoSpaceDN w:val="0"/>
        <w:adjustRightInd w:val="0"/>
        <w:spacing w:after="240" w:line="240" w:lineRule="auto"/>
        <w:jc w:val="both"/>
        <w:rPr>
          <w:rFonts w:ascii="Times New Roman" w:hAnsi="Times New Roman" w:cs="Times New Roman"/>
          <w:sz w:val="24"/>
          <w:szCs w:val="24"/>
        </w:rPr>
      </w:pPr>
    </w:p>
    <w:p w:rsidR="00CC1B72" w:rsidRPr="002305FA" w:rsidRDefault="00782445" w:rsidP="00714BF5">
      <w:pPr>
        <w:autoSpaceDE w:val="0"/>
        <w:autoSpaceDN w:val="0"/>
        <w:adjustRightInd w:val="0"/>
        <w:spacing w:after="240" w:line="240" w:lineRule="auto"/>
        <w:jc w:val="both"/>
        <w:rPr>
          <w:rFonts w:ascii="Times New Roman" w:hAnsi="Times New Roman" w:cs="Times New Roman"/>
          <w:sz w:val="24"/>
          <w:szCs w:val="24"/>
        </w:rPr>
      </w:pPr>
      <w:r w:rsidRPr="002305FA">
        <w:rPr>
          <w:rFonts w:ascii="Times New Roman" w:hAnsi="Times New Roman" w:cs="Times New Roman"/>
          <w:sz w:val="24"/>
          <w:szCs w:val="24"/>
        </w:rPr>
        <w:lastRenderedPageBreak/>
        <w:t>b) At</w:t>
      </w:r>
      <w:r w:rsidR="00CC1B72" w:rsidRPr="002305FA">
        <w:rPr>
          <w:rFonts w:ascii="Times New Roman" w:hAnsi="Times New Roman" w:cs="Times New Roman"/>
          <w:sz w:val="24"/>
          <w:szCs w:val="24"/>
        </w:rPr>
        <w:t xml:space="preserve"> first difference – dlnRAGE</w:t>
      </w:r>
    </w:p>
    <w:tbl>
      <w:tblPr>
        <w:tblW w:w="0" w:type="auto"/>
        <w:tblInd w:w="-150" w:type="dxa"/>
        <w:tblLayout w:type="fixed"/>
        <w:tblCellMar>
          <w:left w:w="0" w:type="dxa"/>
          <w:right w:w="0" w:type="dxa"/>
        </w:tblCellMar>
        <w:tblLook w:val="0000"/>
      </w:tblPr>
      <w:tblGrid>
        <w:gridCol w:w="1376"/>
        <w:gridCol w:w="824"/>
        <w:gridCol w:w="1203"/>
        <w:gridCol w:w="173"/>
        <w:gridCol w:w="1143"/>
        <w:gridCol w:w="60"/>
        <w:gridCol w:w="1257"/>
        <w:gridCol w:w="59"/>
        <w:gridCol w:w="1028"/>
        <w:gridCol w:w="290"/>
        <w:gridCol w:w="1087"/>
      </w:tblGrid>
      <w:tr w:rsidR="00CC1B72" w:rsidRPr="002305FA" w:rsidTr="00714BF5">
        <w:trPr>
          <w:gridBefore w:val="1"/>
          <w:wBefore w:w="1376" w:type="dxa"/>
          <w:trHeight w:val="284"/>
        </w:trPr>
        <w:tc>
          <w:tcPr>
            <w:tcW w:w="6037" w:type="dxa"/>
            <w:gridSpan w:val="9"/>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Null Hypothesis: D(RGDP) has a unit root</w:t>
            </w:r>
          </w:p>
        </w:tc>
        <w:tc>
          <w:tcPr>
            <w:tcW w:w="108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val="284"/>
        </w:trPr>
        <w:tc>
          <w:tcPr>
            <w:tcW w:w="6037" w:type="dxa"/>
            <w:gridSpan w:val="9"/>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Exogenous: Constant, Linear Trend</w:t>
            </w:r>
          </w:p>
        </w:tc>
        <w:tc>
          <w:tcPr>
            <w:tcW w:w="108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val="284"/>
        </w:trPr>
        <w:tc>
          <w:tcPr>
            <w:tcW w:w="7124" w:type="dxa"/>
            <w:gridSpan w:val="10"/>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Lag Length: 1 (Automatic - based on SIC, maxlag=9)</w:t>
            </w:r>
          </w:p>
        </w:tc>
      </w:tr>
      <w:tr w:rsidR="00CC1B72" w:rsidRPr="002305FA" w:rsidTr="00714BF5">
        <w:trPr>
          <w:gridBefore w:val="1"/>
          <w:wBefore w:w="1376" w:type="dxa"/>
          <w:trHeight w:hRule="exact" w:val="114"/>
        </w:trPr>
        <w:tc>
          <w:tcPr>
            <w:tcW w:w="2200" w:type="dxa"/>
            <w:gridSpan w:val="3"/>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03"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6"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8"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8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hRule="exact" w:val="170"/>
        </w:trPr>
        <w:tc>
          <w:tcPr>
            <w:tcW w:w="2200"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0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6"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8"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8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val="284"/>
        </w:trPr>
        <w:tc>
          <w:tcPr>
            <w:tcW w:w="2200"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0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6"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8"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t-Statistic</w:t>
            </w:r>
          </w:p>
        </w:tc>
        <w:tc>
          <w:tcPr>
            <w:tcW w:w="1087" w:type="dxa"/>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Prob.*</w:t>
            </w:r>
          </w:p>
        </w:tc>
      </w:tr>
      <w:tr w:rsidR="00CC1B72" w:rsidRPr="002305FA" w:rsidTr="00714BF5">
        <w:trPr>
          <w:gridBefore w:val="1"/>
          <w:wBefore w:w="1376" w:type="dxa"/>
          <w:trHeight w:hRule="exact" w:val="114"/>
        </w:trPr>
        <w:tc>
          <w:tcPr>
            <w:tcW w:w="2200" w:type="dxa"/>
            <w:gridSpan w:val="3"/>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03"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6"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8"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8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hRule="exact" w:val="170"/>
        </w:trPr>
        <w:tc>
          <w:tcPr>
            <w:tcW w:w="2200"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0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6"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8"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8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val="284"/>
        </w:trPr>
        <w:tc>
          <w:tcPr>
            <w:tcW w:w="4719" w:type="dxa"/>
            <w:gridSpan w:val="7"/>
            <w:tcBorders>
              <w:top w:val="nil"/>
              <w:left w:val="nil"/>
              <w:bottom w:val="sing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Augmented Dickey-Fuller test statistic</w:t>
            </w:r>
          </w:p>
        </w:tc>
        <w:tc>
          <w:tcPr>
            <w:tcW w:w="1318" w:type="dxa"/>
            <w:gridSpan w:val="2"/>
            <w:tcBorders>
              <w:top w:val="nil"/>
              <w:left w:val="nil"/>
              <w:bottom w:val="single" w:sz="6" w:space="0" w:color="auto"/>
              <w:right w:val="nil"/>
            </w:tcBorders>
            <w:vAlign w:val="bottom"/>
          </w:tcPr>
          <w:p w:rsidR="00CC1B72" w:rsidRPr="002305FA" w:rsidRDefault="00CC1B72" w:rsidP="00154BDE">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-6.671183</w:t>
            </w:r>
          </w:p>
        </w:tc>
        <w:tc>
          <w:tcPr>
            <w:tcW w:w="1087" w:type="dxa"/>
            <w:tcBorders>
              <w:top w:val="nil"/>
              <w:left w:val="nil"/>
              <w:bottom w:val="single" w:sz="6" w:space="0" w:color="auto"/>
              <w:right w:val="nil"/>
            </w:tcBorders>
            <w:vAlign w:val="bottom"/>
          </w:tcPr>
          <w:p w:rsidR="00CC1B72" w:rsidRPr="002305FA" w:rsidRDefault="00CC1B72" w:rsidP="00154BDE">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0.0000</w:t>
            </w:r>
          </w:p>
        </w:tc>
      </w:tr>
      <w:tr w:rsidR="00CC1B72" w:rsidRPr="002305FA" w:rsidTr="00714BF5">
        <w:trPr>
          <w:gridBefore w:val="1"/>
          <w:wBefore w:w="1376" w:type="dxa"/>
          <w:trHeight w:val="284"/>
        </w:trPr>
        <w:tc>
          <w:tcPr>
            <w:tcW w:w="2200" w:type="dxa"/>
            <w:gridSpan w:val="3"/>
            <w:tcBorders>
              <w:top w:val="nil"/>
              <w:left w:val="nil"/>
              <w:bottom w:val="nil"/>
              <w:right w:val="nil"/>
            </w:tcBorders>
            <w:vAlign w:val="bottom"/>
          </w:tcPr>
          <w:p w:rsidR="00CC1B72" w:rsidRPr="002305FA" w:rsidRDefault="00154BDE" w:rsidP="00154BDE">
            <w:pPr>
              <w:autoSpaceDE w:val="0"/>
              <w:autoSpaceDN w:val="0"/>
              <w:adjustRightInd w:val="0"/>
              <w:spacing w:after="24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Test </w:t>
            </w:r>
            <w:r w:rsidR="00CC1B72" w:rsidRPr="002305FA">
              <w:rPr>
                <w:rFonts w:ascii="Times New Roman" w:hAnsi="Times New Roman" w:cs="Times New Roman"/>
                <w:color w:val="000000"/>
                <w:sz w:val="24"/>
                <w:szCs w:val="24"/>
              </w:rPr>
              <w:t>critical values:</w:t>
            </w:r>
          </w:p>
        </w:tc>
        <w:tc>
          <w:tcPr>
            <w:tcW w:w="1203"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 level</w:t>
            </w:r>
          </w:p>
        </w:tc>
        <w:tc>
          <w:tcPr>
            <w:tcW w:w="1316"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8"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-4.211868</w:t>
            </w:r>
          </w:p>
        </w:tc>
        <w:tc>
          <w:tcPr>
            <w:tcW w:w="108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val="284"/>
        </w:trPr>
        <w:tc>
          <w:tcPr>
            <w:tcW w:w="2200"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03"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5% level</w:t>
            </w:r>
          </w:p>
        </w:tc>
        <w:tc>
          <w:tcPr>
            <w:tcW w:w="1316"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8"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-3.529758</w:t>
            </w:r>
          </w:p>
        </w:tc>
        <w:tc>
          <w:tcPr>
            <w:tcW w:w="108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val="284"/>
        </w:trPr>
        <w:tc>
          <w:tcPr>
            <w:tcW w:w="2200"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03"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10% level</w:t>
            </w:r>
          </w:p>
        </w:tc>
        <w:tc>
          <w:tcPr>
            <w:tcW w:w="1316"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8"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-3.196411</w:t>
            </w:r>
          </w:p>
        </w:tc>
        <w:tc>
          <w:tcPr>
            <w:tcW w:w="108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hRule="exact" w:val="114"/>
        </w:trPr>
        <w:tc>
          <w:tcPr>
            <w:tcW w:w="2200" w:type="dxa"/>
            <w:gridSpan w:val="3"/>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03"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6"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8"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8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hRule="exact" w:val="170"/>
        </w:trPr>
        <w:tc>
          <w:tcPr>
            <w:tcW w:w="2200"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0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6"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8"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8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val="284"/>
        </w:trPr>
        <w:tc>
          <w:tcPr>
            <w:tcW w:w="6037" w:type="dxa"/>
            <w:gridSpan w:val="9"/>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*MacKinnon (1996) one-sided p-values.</w:t>
            </w:r>
          </w:p>
        </w:tc>
        <w:tc>
          <w:tcPr>
            <w:tcW w:w="108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val="284"/>
        </w:trPr>
        <w:tc>
          <w:tcPr>
            <w:tcW w:w="2200"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0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6"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8"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8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val="284"/>
        </w:trPr>
        <w:tc>
          <w:tcPr>
            <w:tcW w:w="2200"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0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6"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8"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8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val="284"/>
        </w:trPr>
        <w:tc>
          <w:tcPr>
            <w:tcW w:w="6037" w:type="dxa"/>
            <w:gridSpan w:val="9"/>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Augmented Dickey-Fuller Test Equation</w:t>
            </w:r>
          </w:p>
        </w:tc>
        <w:tc>
          <w:tcPr>
            <w:tcW w:w="108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val="284"/>
        </w:trPr>
        <w:tc>
          <w:tcPr>
            <w:tcW w:w="4719" w:type="dxa"/>
            <w:gridSpan w:val="7"/>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Dependent Variable: D(RGDP,2)</w:t>
            </w:r>
          </w:p>
        </w:tc>
        <w:tc>
          <w:tcPr>
            <w:tcW w:w="1318"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8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val="284"/>
        </w:trPr>
        <w:tc>
          <w:tcPr>
            <w:tcW w:w="4719" w:type="dxa"/>
            <w:gridSpan w:val="7"/>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Method: Least Squares</w:t>
            </w:r>
          </w:p>
        </w:tc>
        <w:tc>
          <w:tcPr>
            <w:tcW w:w="1318"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8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val="284"/>
        </w:trPr>
        <w:tc>
          <w:tcPr>
            <w:tcW w:w="4719" w:type="dxa"/>
            <w:gridSpan w:val="7"/>
            <w:tcBorders>
              <w:top w:val="nil"/>
              <w:left w:val="nil"/>
              <w:bottom w:val="nil"/>
              <w:right w:val="nil"/>
            </w:tcBorders>
            <w:vAlign w:val="bottom"/>
          </w:tcPr>
          <w:p w:rsidR="00CC1B72" w:rsidRPr="002305FA" w:rsidRDefault="002967E3"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Date: 11/01/20</w:t>
            </w:r>
            <w:r w:rsidR="00CC1B72" w:rsidRPr="002305FA">
              <w:rPr>
                <w:rFonts w:ascii="Times New Roman" w:hAnsi="Times New Roman" w:cs="Times New Roman"/>
                <w:color w:val="000000"/>
                <w:sz w:val="24"/>
                <w:szCs w:val="24"/>
              </w:rPr>
              <w:t xml:space="preserve">   Time: 14:02</w:t>
            </w:r>
          </w:p>
        </w:tc>
        <w:tc>
          <w:tcPr>
            <w:tcW w:w="1318"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8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val="284"/>
        </w:trPr>
        <w:tc>
          <w:tcPr>
            <w:tcW w:w="4719" w:type="dxa"/>
            <w:gridSpan w:val="7"/>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Sample (adjusted): 4 42</w:t>
            </w:r>
          </w:p>
        </w:tc>
        <w:tc>
          <w:tcPr>
            <w:tcW w:w="1318"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8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val="284"/>
        </w:trPr>
        <w:tc>
          <w:tcPr>
            <w:tcW w:w="6037" w:type="dxa"/>
            <w:gridSpan w:val="9"/>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Included observations: 39 after adjustments</w:t>
            </w:r>
          </w:p>
        </w:tc>
        <w:tc>
          <w:tcPr>
            <w:tcW w:w="108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hRule="exact" w:val="114"/>
        </w:trPr>
        <w:tc>
          <w:tcPr>
            <w:tcW w:w="2200" w:type="dxa"/>
            <w:gridSpan w:val="3"/>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03"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6"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8"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8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hRule="exact" w:val="170"/>
        </w:trPr>
        <w:tc>
          <w:tcPr>
            <w:tcW w:w="2200"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0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6"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8"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8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val="284"/>
        </w:trPr>
        <w:tc>
          <w:tcPr>
            <w:tcW w:w="2200"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Variable</w:t>
            </w:r>
          </w:p>
        </w:tc>
        <w:tc>
          <w:tcPr>
            <w:tcW w:w="1203"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Coefficient</w:t>
            </w:r>
          </w:p>
        </w:tc>
        <w:tc>
          <w:tcPr>
            <w:tcW w:w="1316"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Std. Error</w:t>
            </w:r>
          </w:p>
        </w:tc>
        <w:tc>
          <w:tcPr>
            <w:tcW w:w="1318"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t-Statistic</w:t>
            </w:r>
          </w:p>
        </w:tc>
        <w:tc>
          <w:tcPr>
            <w:tcW w:w="1087" w:type="dxa"/>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  </w:t>
            </w:r>
          </w:p>
        </w:tc>
      </w:tr>
      <w:tr w:rsidR="00CC1B72" w:rsidRPr="002305FA" w:rsidTr="00714BF5">
        <w:trPr>
          <w:gridBefore w:val="1"/>
          <w:wBefore w:w="1376" w:type="dxa"/>
          <w:trHeight w:hRule="exact" w:val="114"/>
        </w:trPr>
        <w:tc>
          <w:tcPr>
            <w:tcW w:w="2200" w:type="dxa"/>
            <w:gridSpan w:val="3"/>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03"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6"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8"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8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hRule="exact" w:val="170"/>
        </w:trPr>
        <w:tc>
          <w:tcPr>
            <w:tcW w:w="2200"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0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6"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8"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8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val="284"/>
        </w:trPr>
        <w:tc>
          <w:tcPr>
            <w:tcW w:w="2200"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D(RGDP(-1))</w:t>
            </w:r>
          </w:p>
        </w:tc>
        <w:tc>
          <w:tcPr>
            <w:tcW w:w="1203"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-1.421152</w:t>
            </w:r>
          </w:p>
        </w:tc>
        <w:tc>
          <w:tcPr>
            <w:tcW w:w="1316"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0.213029</w:t>
            </w:r>
          </w:p>
        </w:tc>
        <w:tc>
          <w:tcPr>
            <w:tcW w:w="1318"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-6.671183</w:t>
            </w:r>
          </w:p>
        </w:tc>
        <w:tc>
          <w:tcPr>
            <w:tcW w:w="1087" w:type="dxa"/>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0.0000</w:t>
            </w:r>
          </w:p>
        </w:tc>
      </w:tr>
      <w:tr w:rsidR="00CC1B72" w:rsidRPr="002305FA" w:rsidTr="00714BF5">
        <w:trPr>
          <w:gridBefore w:val="1"/>
          <w:wBefore w:w="1376" w:type="dxa"/>
          <w:trHeight w:val="284"/>
        </w:trPr>
        <w:tc>
          <w:tcPr>
            <w:tcW w:w="2200"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D(RGDP(-1),2)</w:t>
            </w:r>
          </w:p>
        </w:tc>
        <w:tc>
          <w:tcPr>
            <w:tcW w:w="1203"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0.447634</w:t>
            </w:r>
          </w:p>
        </w:tc>
        <w:tc>
          <w:tcPr>
            <w:tcW w:w="1316"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0.151969</w:t>
            </w:r>
          </w:p>
        </w:tc>
        <w:tc>
          <w:tcPr>
            <w:tcW w:w="1318"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2.945557</w:t>
            </w:r>
          </w:p>
        </w:tc>
        <w:tc>
          <w:tcPr>
            <w:tcW w:w="1087" w:type="dxa"/>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0.0057</w:t>
            </w:r>
          </w:p>
        </w:tc>
      </w:tr>
      <w:tr w:rsidR="00CC1B72" w:rsidRPr="002305FA" w:rsidTr="00714BF5">
        <w:trPr>
          <w:gridBefore w:val="1"/>
          <w:wBefore w:w="1376" w:type="dxa"/>
          <w:trHeight w:val="284"/>
        </w:trPr>
        <w:tc>
          <w:tcPr>
            <w:tcW w:w="2200"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w:t>
            </w:r>
          </w:p>
        </w:tc>
        <w:tc>
          <w:tcPr>
            <w:tcW w:w="1203"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-0.005423</w:t>
            </w:r>
          </w:p>
        </w:tc>
        <w:tc>
          <w:tcPr>
            <w:tcW w:w="1316"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0.007211</w:t>
            </w:r>
          </w:p>
        </w:tc>
        <w:tc>
          <w:tcPr>
            <w:tcW w:w="1318"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-0.752038</w:t>
            </w:r>
          </w:p>
        </w:tc>
        <w:tc>
          <w:tcPr>
            <w:tcW w:w="1087" w:type="dxa"/>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0.4571</w:t>
            </w:r>
          </w:p>
        </w:tc>
      </w:tr>
      <w:tr w:rsidR="00CC1B72" w:rsidRPr="002305FA" w:rsidTr="00714BF5">
        <w:trPr>
          <w:gridBefore w:val="1"/>
          <w:wBefore w:w="1376" w:type="dxa"/>
          <w:trHeight w:val="284"/>
        </w:trPr>
        <w:tc>
          <w:tcPr>
            <w:tcW w:w="2200"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lastRenderedPageBreak/>
              <w:t>@TREND(1)</w:t>
            </w:r>
          </w:p>
        </w:tc>
        <w:tc>
          <w:tcPr>
            <w:tcW w:w="1203"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0.001688</w:t>
            </w:r>
          </w:p>
        </w:tc>
        <w:tc>
          <w:tcPr>
            <w:tcW w:w="1316"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0.000387</w:t>
            </w:r>
          </w:p>
        </w:tc>
        <w:tc>
          <w:tcPr>
            <w:tcW w:w="1318"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4.361302</w:t>
            </w:r>
          </w:p>
        </w:tc>
        <w:tc>
          <w:tcPr>
            <w:tcW w:w="1087" w:type="dxa"/>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0.0001</w:t>
            </w:r>
          </w:p>
        </w:tc>
      </w:tr>
      <w:tr w:rsidR="00CC1B72" w:rsidRPr="002305FA" w:rsidTr="00714BF5">
        <w:trPr>
          <w:gridBefore w:val="1"/>
          <w:wBefore w:w="1376" w:type="dxa"/>
          <w:trHeight w:hRule="exact" w:val="114"/>
        </w:trPr>
        <w:tc>
          <w:tcPr>
            <w:tcW w:w="2200" w:type="dxa"/>
            <w:gridSpan w:val="3"/>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03"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6"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8" w:type="dxa"/>
            <w:gridSpan w:val="2"/>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8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hRule="exact" w:val="170"/>
        </w:trPr>
        <w:tc>
          <w:tcPr>
            <w:tcW w:w="2200"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0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6"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8"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8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val="284"/>
        </w:trPr>
        <w:tc>
          <w:tcPr>
            <w:tcW w:w="2200" w:type="dxa"/>
            <w:gridSpan w:val="3"/>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R-squared</w:t>
            </w:r>
          </w:p>
        </w:tc>
        <w:tc>
          <w:tcPr>
            <w:tcW w:w="1203"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0.590073</w:t>
            </w:r>
          </w:p>
        </w:tc>
        <w:tc>
          <w:tcPr>
            <w:tcW w:w="2634" w:type="dxa"/>
            <w:gridSpan w:val="4"/>
            <w:tcBorders>
              <w:top w:val="nil"/>
              <w:left w:val="nil"/>
              <w:bottom w:val="nil"/>
              <w:right w:val="nil"/>
            </w:tcBorders>
            <w:vAlign w:val="bottom"/>
          </w:tcPr>
          <w:p w:rsidR="00CC1B72" w:rsidRPr="002305FA" w:rsidRDefault="00154BDE"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 </w:t>
            </w:r>
            <w:r w:rsidR="00CC1B72" w:rsidRPr="002305FA">
              <w:rPr>
                <w:rFonts w:ascii="Times New Roman" w:hAnsi="Times New Roman" w:cs="Times New Roman"/>
                <w:color w:val="000000"/>
                <w:sz w:val="24"/>
                <w:szCs w:val="24"/>
              </w:rPr>
              <w:t>Mean dependent var</w:t>
            </w:r>
          </w:p>
        </w:tc>
        <w:tc>
          <w:tcPr>
            <w:tcW w:w="1087" w:type="dxa"/>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0.000698</w:t>
            </w:r>
          </w:p>
        </w:tc>
      </w:tr>
      <w:tr w:rsidR="00CC1B72" w:rsidRPr="002305FA" w:rsidTr="00714BF5">
        <w:trPr>
          <w:gridBefore w:val="1"/>
          <w:wBefore w:w="1376" w:type="dxa"/>
          <w:trHeight w:val="284"/>
        </w:trPr>
        <w:tc>
          <w:tcPr>
            <w:tcW w:w="2200" w:type="dxa"/>
            <w:gridSpan w:val="3"/>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Adjusted R-squared</w:t>
            </w:r>
          </w:p>
        </w:tc>
        <w:tc>
          <w:tcPr>
            <w:tcW w:w="1203"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0.554936</w:t>
            </w:r>
          </w:p>
        </w:tc>
        <w:tc>
          <w:tcPr>
            <w:tcW w:w="2634" w:type="dxa"/>
            <w:gridSpan w:val="4"/>
            <w:tcBorders>
              <w:top w:val="nil"/>
              <w:left w:val="nil"/>
              <w:bottom w:val="nil"/>
              <w:right w:val="nil"/>
            </w:tcBorders>
            <w:vAlign w:val="bottom"/>
          </w:tcPr>
          <w:p w:rsidR="00CC1B72" w:rsidRPr="002305FA" w:rsidRDefault="00154BDE"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   </w:t>
            </w:r>
            <w:r w:rsidR="00CC1B72" w:rsidRPr="002305FA">
              <w:rPr>
                <w:rFonts w:ascii="Times New Roman" w:hAnsi="Times New Roman" w:cs="Times New Roman"/>
                <w:color w:val="000000"/>
                <w:sz w:val="24"/>
                <w:szCs w:val="24"/>
              </w:rPr>
              <w:t>S.D. dependent var</w:t>
            </w:r>
          </w:p>
        </w:tc>
        <w:tc>
          <w:tcPr>
            <w:tcW w:w="1087" w:type="dxa"/>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0.030403</w:t>
            </w:r>
          </w:p>
        </w:tc>
      </w:tr>
      <w:tr w:rsidR="00CC1B72" w:rsidRPr="002305FA" w:rsidTr="00714BF5">
        <w:trPr>
          <w:gridBefore w:val="1"/>
          <w:wBefore w:w="1376" w:type="dxa"/>
          <w:trHeight w:val="284"/>
        </w:trPr>
        <w:tc>
          <w:tcPr>
            <w:tcW w:w="2200" w:type="dxa"/>
            <w:gridSpan w:val="3"/>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S.E. of regression</w:t>
            </w:r>
          </w:p>
        </w:tc>
        <w:tc>
          <w:tcPr>
            <w:tcW w:w="1203"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0.020283</w:t>
            </w:r>
          </w:p>
        </w:tc>
        <w:tc>
          <w:tcPr>
            <w:tcW w:w="2634"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Akaike info criterion</w:t>
            </w:r>
          </w:p>
        </w:tc>
        <w:tc>
          <w:tcPr>
            <w:tcW w:w="1087" w:type="dxa"/>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-4.861165</w:t>
            </w:r>
          </w:p>
        </w:tc>
      </w:tr>
      <w:tr w:rsidR="00CC1B72" w:rsidRPr="002305FA" w:rsidTr="00714BF5">
        <w:trPr>
          <w:gridBefore w:val="1"/>
          <w:wBefore w:w="1376" w:type="dxa"/>
          <w:trHeight w:val="284"/>
        </w:trPr>
        <w:tc>
          <w:tcPr>
            <w:tcW w:w="2200" w:type="dxa"/>
            <w:gridSpan w:val="3"/>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Sum squared resid</w:t>
            </w:r>
          </w:p>
        </w:tc>
        <w:tc>
          <w:tcPr>
            <w:tcW w:w="1203"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0.014399</w:t>
            </w:r>
          </w:p>
        </w:tc>
        <w:tc>
          <w:tcPr>
            <w:tcW w:w="2634" w:type="dxa"/>
            <w:gridSpan w:val="4"/>
            <w:tcBorders>
              <w:top w:val="nil"/>
              <w:left w:val="nil"/>
              <w:bottom w:val="nil"/>
              <w:right w:val="nil"/>
            </w:tcBorders>
            <w:vAlign w:val="bottom"/>
          </w:tcPr>
          <w:p w:rsidR="00CC1B72" w:rsidRPr="002305FA" w:rsidRDefault="00154BDE"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Pr>
                <w:rFonts w:ascii="Times New Roman" w:hAnsi="Times New Roman" w:cs="Times New Roman"/>
                <w:color w:val="000000"/>
                <w:sz w:val="24"/>
                <w:szCs w:val="24"/>
              </w:rPr>
              <w:t> </w:t>
            </w:r>
            <w:r w:rsidR="00CC1B72" w:rsidRPr="002305FA">
              <w:rPr>
                <w:rFonts w:ascii="Times New Roman" w:hAnsi="Times New Roman" w:cs="Times New Roman"/>
                <w:color w:val="000000"/>
                <w:sz w:val="24"/>
                <w:szCs w:val="24"/>
              </w:rPr>
              <w:t>Schwarz criterion</w:t>
            </w:r>
          </w:p>
        </w:tc>
        <w:tc>
          <w:tcPr>
            <w:tcW w:w="1087" w:type="dxa"/>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-4.690543</w:t>
            </w:r>
          </w:p>
        </w:tc>
      </w:tr>
      <w:tr w:rsidR="00CC1B72" w:rsidRPr="002305FA" w:rsidTr="00714BF5">
        <w:trPr>
          <w:gridBefore w:val="1"/>
          <w:wBefore w:w="1376" w:type="dxa"/>
          <w:trHeight w:val="284"/>
        </w:trPr>
        <w:tc>
          <w:tcPr>
            <w:tcW w:w="2200" w:type="dxa"/>
            <w:gridSpan w:val="3"/>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Log likelihood</w:t>
            </w:r>
          </w:p>
        </w:tc>
        <w:tc>
          <w:tcPr>
            <w:tcW w:w="1203"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98.79271</w:t>
            </w:r>
          </w:p>
        </w:tc>
        <w:tc>
          <w:tcPr>
            <w:tcW w:w="2634" w:type="dxa"/>
            <w:gridSpan w:val="4"/>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Hannan-Quinn criter.</w:t>
            </w:r>
          </w:p>
        </w:tc>
        <w:tc>
          <w:tcPr>
            <w:tcW w:w="1087" w:type="dxa"/>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-4.799947</w:t>
            </w:r>
          </w:p>
        </w:tc>
      </w:tr>
      <w:tr w:rsidR="00CC1B72" w:rsidRPr="002305FA" w:rsidTr="00714BF5">
        <w:trPr>
          <w:gridBefore w:val="1"/>
          <w:wBefore w:w="1376" w:type="dxa"/>
          <w:trHeight w:val="284"/>
        </w:trPr>
        <w:tc>
          <w:tcPr>
            <w:tcW w:w="2200" w:type="dxa"/>
            <w:gridSpan w:val="3"/>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F-statistic</w:t>
            </w:r>
          </w:p>
        </w:tc>
        <w:tc>
          <w:tcPr>
            <w:tcW w:w="1203"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16.79368</w:t>
            </w:r>
          </w:p>
        </w:tc>
        <w:tc>
          <w:tcPr>
            <w:tcW w:w="2634"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Durbin-Watson stat</w:t>
            </w:r>
          </w:p>
        </w:tc>
        <w:tc>
          <w:tcPr>
            <w:tcW w:w="1087" w:type="dxa"/>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1.795934</w:t>
            </w:r>
          </w:p>
        </w:tc>
      </w:tr>
      <w:tr w:rsidR="00CC1B72" w:rsidRPr="002305FA" w:rsidTr="00714BF5">
        <w:trPr>
          <w:gridBefore w:val="1"/>
          <w:wBefore w:w="1376" w:type="dxa"/>
          <w:trHeight w:val="284"/>
        </w:trPr>
        <w:tc>
          <w:tcPr>
            <w:tcW w:w="2200" w:type="dxa"/>
            <w:gridSpan w:val="3"/>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Prob(F-statistic)</w:t>
            </w:r>
          </w:p>
        </w:tc>
        <w:tc>
          <w:tcPr>
            <w:tcW w:w="1203" w:type="dxa"/>
            <w:gridSpan w:val="2"/>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0.000001</w:t>
            </w:r>
          </w:p>
        </w:tc>
        <w:tc>
          <w:tcPr>
            <w:tcW w:w="1316"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318"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8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gridBefore w:val="1"/>
          <w:wBefore w:w="1376" w:type="dxa"/>
          <w:trHeight w:hRule="exact" w:val="114"/>
        </w:trPr>
        <w:tc>
          <w:tcPr>
            <w:tcW w:w="2200" w:type="dxa"/>
            <w:gridSpan w:val="3"/>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03" w:type="dxa"/>
            <w:gridSpan w:val="2"/>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6" w:type="dxa"/>
            <w:gridSpan w:val="2"/>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8" w:type="dxa"/>
            <w:gridSpan w:val="2"/>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87"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Before w:val="1"/>
          <w:wBefore w:w="1376" w:type="dxa"/>
          <w:trHeight w:hRule="exact" w:val="170"/>
        </w:trPr>
        <w:tc>
          <w:tcPr>
            <w:tcW w:w="2200"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03"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6"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8"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8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gridAfter w:val="2"/>
          <w:wAfter w:w="1377" w:type="dxa"/>
          <w:trHeight w:val="264"/>
        </w:trPr>
        <w:tc>
          <w:tcPr>
            <w:tcW w:w="2200"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0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6"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7"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87" w:type="dxa"/>
            <w:gridSpan w:val="2"/>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bl>
    <w:p w:rsidR="00CC1B72" w:rsidRPr="002305FA" w:rsidRDefault="00CC1B72" w:rsidP="00714BF5">
      <w:pPr>
        <w:autoSpaceDE w:val="0"/>
        <w:autoSpaceDN w:val="0"/>
        <w:adjustRightInd w:val="0"/>
        <w:spacing w:after="240" w:line="240" w:lineRule="auto"/>
        <w:ind w:left="396"/>
        <w:jc w:val="both"/>
        <w:rPr>
          <w:rFonts w:ascii="Times New Roman" w:hAnsi="Times New Roman" w:cs="Times New Roman"/>
          <w:sz w:val="24"/>
          <w:szCs w:val="24"/>
        </w:rPr>
      </w:pPr>
      <w:r w:rsidRPr="002305FA">
        <w:rPr>
          <w:rFonts w:ascii="Times New Roman" w:hAnsi="Times New Roman" w:cs="Times New Roman"/>
          <w:sz w:val="24"/>
          <w:szCs w:val="24"/>
        </w:rPr>
        <w:t>V. Log of Real_Pi with time trend (annual)</w:t>
      </w:r>
    </w:p>
    <w:p w:rsidR="00CC1B72" w:rsidRPr="002305FA" w:rsidRDefault="00CC1B72" w:rsidP="00714BF5">
      <w:pPr>
        <w:autoSpaceDE w:val="0"/>
        <w:autoSpaceDN w:val="0"/>
        <w:adjustRightInd w:val="0"/>
        <w:spacing w:after="240" w:line="240" w:lineRule="auto"/>
        <w:ind w:left="396"/>
        <w:jc w:val="both"/>
        <w:rPr>
          <w:rFonts w:ascii="Times New Roman" w:hAnsi="Times New Roman" w:cs="Times New Roman"/>
          <w:sz w:val="24"/>
          <w:szCs w:val="24"/>
        </w:rPr>
      </w:pPr>
      <w:r w:rsidRPr="002305FA">
        <w:rPr>
          <w:rFonts w:ascii="Times New Roman" w:hAnsi="Times New Roman" w:cs="Times New Roman"/>
          <w:sz w:val="24"/>
          <w:szCs w:val="24"/>
        </w:rPr>
        <w:t>a) At level – lnReal _Pi</w:t>
      </w:r>
    </w:p>
    <w:p w:rsidR="00CC1B72" w:rsidRPr="002305FA" w:rsidRDefault="00CC1B72" w:rsidP="00714BF5">
      <w:pPr>
        <w:autoSpaceDE w:val="0"/>
        <w:autoSpaceDN w:val="0"/>
        <w:adjustRightInd w:val="0"/>
        <w:spacing w:after="240" w:line="240" w:lineRule="auto"/>
        <w:ind w:left="396"/>
        <w:jc w:val="both"/>
        <w:rPr>
          <w:rFonts w:ascii="Times New Roman" w:hAnsi="Times New Roman" w:cs="Times New Roman"/>
          <w:sz w:val="24"/>
          <w:szCs w:val="24"/>
        </w:rPr>
      </w:pPr>
    </w:p>
    <w:tbl>
      <w:tblPr>
        <w:tblW w:w="0" w:type="auto"/>
        <w:tblInd w:w="1260" w:type="dxa"/>
        <w:tblLayout w:type="fixed"/>
        <w:tblCellMar>
          <w:left w:w="0" w:type="dxa"/>
          <w:right w:w="0" w:type="dxa"/>
        </w:tblCellMar>
        <w:tblLook w:val="0000"/>
      </w:tblPr>
      <w:tblGrid>
        <w:gridCol w:w="2122"/>
        <w:gridCol w:w="1160"/>
        <w:gridCol w:w="1270"/>
        <w:gridCol w:w="1271"/>
        <w:gridCol w:w="1049"/>
        <w:gridCol w:w="1050"/>
      </w:tblGrid>
      <w:tr w:rsidR="00CC1B72" w:rsidRPr="002305FA" w:rsidTr="00714BF5">
        <w:trPr>
          <w:trHeight w:val="329"/>
        </w:trPr>
        <w:tc>
          <w:tcPr>
            <w:tcW w:w="6872" w:type="dxa"/>
            <w:gridSpan w:val="5"/>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ag Length: 0 (Automatic - based on SIC, maxlag=9)</w:t>
            </w: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32"/>
        </w:trPr>
        <w:tc>
          <w:tcPr>
            <w:tcW w:w="2122"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0"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0"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1"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4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7"/>
        </w:trPr>
        <w:tc>
          <w:tcPr>
            <w:tcW w:w="212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9"/>
        </w:trPr>
        <w:tc>
          <w:tcPr>
            <w:tcW w:w="212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1" w:type="dxa"/>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t-Statistic</w:t>
            </w:r>
          </w:p>
        </w:tc>
        <w:tc>
          <w:tcPr>
            <w:tcW w:w="1049" w:type="dxa"/>
            <w:tcBorders>
              <w:top w:val="nil"/>
              <w:left w:val="nil"/>
              <w:bottom w:val="nil"/>
              <w:right w:val="nil"/>
            </w:tcBorders>
            <w:vAlign w:val="bottom"/>
          </w:tcPr>
          <w:p w:rsidR="00CC1B72" w:rsidRPr="002305FA" w:rsidRDefault="00CC1B72" w:rsidP="00154BDE">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w:t>
            </w: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32"/>
        </w:trPr>
        <w:tc>
          <w:tcPr>
            <w:tcW w:w="2122"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0"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0"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1"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4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7"/>
        </w:trPr>
        <w:tc>
          <w:tcPr>
            <w:tcW w:w="212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9"/>
        </w:trPr>
        <w:tc>
          <w:tcPr>
            <w:tcW w:w="4552" w:type="dxa"/>
            <w:gridSpan w:val="3"/>
            <w:tcBorders>
              <w:top w:val="nil"/>
              <w:left w:val="nil"/>
              <w:bottom w:val="sing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Augmented Dickey-Fuller test statistic</w:t>
            </w:r>
          </w:p>
        </w:tc>
        <w:tc>
          <w:tcPr>
            <w:tcW w:w="1271" w:type="dxa"/>
            <w:tcBorders>
              <w:top w:val="nil"/>
              <w:left w:val="nil"/>
              <w:bottom w:val="single" w:sz="6" w:space="0" w:color="auto"/>
              <w:right w:val="nil"/>
            </w:tcBorders>
            <w:vAlign w:val="bottom"/>
          </w:tcPr>
          <w:p w:rsidR="00CC1B72" w:rsidRPr="002305FA" w:rsidRDefault="00CC1B72" w:rsidP="00F40197">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-4.170239</w:t>
            </w:r>
          </w:p>
        </w:tc>
        <w:tc>
          <w:tcPr>
            <w:tcW w:w="1049" w:type="dxa"/>
            <w:tcBorders>
              <w:top w:val="nil"/>
              <w:left w:val="nil"/>
              <w:bottom w:val="single" w:sz="6" w:space="0" w:color="auto"/>
              <w:right w:val="nil"/>
            </w:tcBorders>
            <w:vAlign w:val="bottom"/>
          </w:tcPr>
          <w:p w:rsidR="00CC1B72" w:rsidRPr="002305FA" w:rsidRDefault="00CC1B72" w:rsidP="00F40197">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0.0021</w:t>
            </w: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9"/>
        </w:trPr>
        <w:tc>
          <w:tcPr>
            <w:tcW w:w="2122"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Test critical values:</w:t>
            </w:r>
          </w:p>
        </w:tc>
        <w:tc>
          <w:tcPr>
            <w:tcW w:w="1160"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 level</w:t>
            </w:r>
          </w:p>
        </w:tc>
        <w:tc>
          <w:tcPr>
            <w:tcW w:w="127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1"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-3.600987</w:t>
            </w:r>
          </w:p>
        </w:tc>
        <w:tc>
          <w:tcPr>
            <w:tcW w:w="10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9"/>
        </w:trPr>
        <w:tc>
          <w:tcPr>
            <w:tcW w:w="212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0"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5% level</w:t>
            </w:r>
          </w:p>
        </w:tc>
        <w:tc>
          <w:tcPr>
            <w:tcW w:w="127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1"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-2.935001</w:t>
            </w:r>
          </w:p>
        </w:tc>
        <w:tc>
          <w:tcPr>
            <w:tcW w:w="10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9"/>
        </w:trPr>
        <w:tc>
          <w:tcPr>
            <w:tcW w:w="212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0"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10% level</w:t>
            </w:r>
          </w:p>
        </w:tc>
        <w:tc>
          <w:tcPr>
            <w:tcW w:w="127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1"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-2.605836</w:t>
            </w:r>
          </w:p>
        </w:tc>
        <w:tc>
          <w:tcPr>
            <w:tcW w:w="10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32"/>
        </w:trPr>
        <w:tc>
          <w:tcPr>
            <w:tcW w:w="2122"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0"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0"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1"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4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7"/>
        </w:trPr>
        <w:tc>
          <w:tcPr>
            <w:tcW w:w="212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9"/>
        </w:trPr>
        <w:tc>
          <w:tcPr>
            <w:tcW w:w="5823"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*MacKinnon (1996) one-sided p-values.</w:t>
            </w:r>
          </w:p>
        </w:tc>
        <w:tc>
          <w:tcPr>
            <w:tcW w:w="10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9"/>
        </w:trPr>
        <w:tc>
          <w:tcPr>
            <w:tcW w:w="5823" w:type="dxa"/>
            <w:gridSpan w:val="4"/>
            <w:tcBorders>
              <w:top w:val="nil"/>
              <w:left w:val="nil"/>
              <w:bottom w:val="nil"/>
              <w:right w:val="nil"/>
            </w:tcBorders>
            <w:vAlign w:val="bottom"/>
          </w:tcPr>
          <w:p w:rsidR="00BA489F" w:rsidRDefault="00BA489F"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Augmented Dickey-Fuller Test Equation</w:t>
            </w:r>
          </w:p>
        </w:tc>
        <w:tc>
          <w:tcPr>
            <w:tcW w:w="10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9"/>
        </w:trPr>
        <w:tc>
          <w:tcPr>
            <w:tcW w:w="5823"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Dependent Variable: D(REAL_PI)</w:t>
            </w:r>
          </w:p>
        </w:tc>
        <w:tc>
          <w:tcPr>
            <w:tcW w:w="10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9"/>
        </w:trPr>
        <w:tc>
          <w:tcPr>
            <w:tcW w:w="4552"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lastRenderedPageBreak/>
              <w:t>Method: Least Squares</w:t>
            </w:r>
          </w:p>
        </w:tc>
        <w:tc>
          <w:tcPr>
            <w:tcW w:w="12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9"/>
        </w:trPr>
        <w:tc>
          <w:tcPr>
            <w:tcW w:w="4552" w:type="dxa"/>
            <w:gridSpan w:val="3"/>
            <w:tcBorders>
              <w:top w:val="nil"/>
              <w:left w:val="nil"/>
              <w:bottom w:val="nil"/>
              <w:right w:val="nil"/>
            </w:tcBorders>
            <w:vAlign w:val="bottom"/>
          </w:tcPr>
          <w:p w:rsidR="00CC1B72" w:rsidRPr="002305FA" w:rsidRDefault="002967E3"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Date: 11/01/20</w:t>
            </w:r>
            <w:r w:rsidR="00CC1B72" w:rsidRPr="002305FA">
              <w:rPr>
                <w:rFonts w:ascii="Times New Roman" w:hAnsi="Times New Roman" w:cs="Times New Roman"/>
                <w:color w:val="000000"/>
                <w:sz w:val="24"/>
                <w:szCs w:val="24"/>
              </w:rPr>
              <w:t xml:space="preserve">   Time: 13:56</w:t>
            </w:r>
          </w:p>
        </w:tc>
        <w:tc>
          <w:tcPr>
            <w:tcW w:w="12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42"/>
        </w:trPr>
        <w:tc>
          <w:tcPr>
            <w:tcW w:w="4552"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Sample (adjusted): 2 42</w:t>
            </w:r>
          </w:p>
        </w:tc>
        <w:tc>
          <w:tcPr>
            <w:tcW w:w="12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9"/>
        </w:trPr>
        <w:tc>
          <w:tcPr>
            <w:tcW w:w="5823"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Included observations: 41 after adjustments</w:t>
            </w:r>
          </w:p>
        </w:tc>
        <w:tc>
          <w:tcPr>
            <w:tcW w:w="10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32"/>
        </w:trPr>
        <w:tc>
          <w:tcPr>
            <w:tcW w:w="2122"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0"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0"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1"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4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7"/>
        </w:trPr>
        <w:tc>
          <w:tcPr>
            <w:tcW w:w="212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9"/>
        </w:trPr>
        <w:tc>
          <w:tcPr>
            <w:tcW w:w="2122"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Variable</w:t>
            </w:r>
          </w:p>
        </w:tc>
        <w:tc>
          <w:tcPr>
            <w:tcW w:w="1160"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Coefficient</w:t>
            </w:r>
          </w:p>
        </w:tc>
        <w:tc>
          <w:tcPr>
            <w:tcW w:w="1270"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Std. Error</w:t>
            </w:r>
          </w:p>
        </w:tc>
        <w:tc>
          <w:tcPr>
            <w:tcW w:w="1271"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t-Statistic</w:t>
            </w:r>
          </w:p>
        </w:tc>
        <w:tc>
          <w:tcPr>
            <w:tcW w:w="1049"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  </w:t>
            </w: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trHeight w:hRule="exact" w:val="132"/>
        </w:trPr>
        <w:tc>
          <w:tcPr>
            <w:tcW w:w="2122"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0"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0"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1"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4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7"/>
        </w:trPr>
        <w:tc>
          <w:tcPr>
            <w:tcW w:w="212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9"/>
        </w:trPr>
        <w:tc>
          <w:tcPr>
            <w:tcW w:w="212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REAL_PI(-1)</w:t>
            </w:r>
          </w:p>
        </w:tc>
        <w:tc>
          <w:tcPr>
            <w:tcW w:w="1160"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-0.615667</w:t>
            </w:r>
          </w:p>
        </w:tc>
        <w:tc>
          <w:tcPr>
            <w:tcW w:w="1270"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0.147634</w:t>
            </w:r>
          </w:p>
        </w:tc>
        <w:tc>
          <w:tcPr>
            <w:tcW w:w="1271"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-4.170239</w:t>
            </w:r>
          </w:p>
        </w:tc>
        <w:tc>
          <w:tcPr>
            <w:tcW w:w="1049"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0.0002</w:t>
            </w: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trHeight w:val="329"/>
        </w:trPr>
        <w:tc>
          <w:tcPr>
            <w:tcW w:w="212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w:t>
            </w:r>
          </w:p>
        </w:tc>
        <w:tc>
          <w:tcPr>
            <w:tcW w:w="1160"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2.699064</w:t>
            </w:r>
          </w:p>
        </w:tc>
        <w:tc>
          <w:tcPr>
            <w:tcW w:w="1270"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0.647412</w:t>
            </w:r>
          </w:p>
        </w:tc>
        <w:tc>
          <w:tcPr>
            <w:tcW w:w="1271"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4.169007</w:t>
            </w:r>
          </w:p>
        </w:tc>
        <w:tc>
          <w:tcPr>
            <w:tcW w:w="1049"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0.0002</w:t>
            </w: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trHeight w:hRule="exact" w:val="132"/>
        </w:trPr>
        <w:tc>
          <w:tcPr>
            <w:tcW w:w="2122"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0"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0"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1"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49"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7"/>
        </w:trPr>
        <w:tc>
          <w:tcPr>
            <w:tcW w:w="212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9"/>
        </w:trPr>
        <w:tc>
          <w:tcPr>
            <w:tcW w:w="2122"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R-squared</w:t>
            </w:r>
          </w:p>
        </w:tc>
        <w:tc>
          <w:tcPr>
            <w:tcW w:w="1160"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0.308399</w:t>
            </w:r>
          </w:p>
        </w:tc>
        <w:tc>
          <w:tcPr>
            <w:tcW w:w="2541" w:type="dxa"/>
            <w:gridSpan w:val="2"/>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Mean dependent var</w:t>
            </w:r>
          </w:p>
        </w:tc>
        <w:tc>
          <w:tcPr>
            <w:tcW w:w="1049"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0.006812</w:t>
            </w: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trHeight w:val="329"/>
        </w:trPr>
        <w:tc>
          <w:tcPr>
            <w:tcW w:w="2122"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Adjusted R-squared</w:t>
            </w:r>
          </w:p>
        </w:tc>
        <w:tc>
          <w:tcPr>
            <w:tcW w:w="1160"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0.290666</w:t>
            </w:r>
          </w:p>
        </w:tc>
        <w:tc>
          <w:tcPr>
            <w:tcW w:w="2541" w:type="dxa"/>
            <w:gridSpan w:val="2"/>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S.D. dependent var</w:t>
            </w:r>
          </w:p>
        </w:tc>
        <w:tc>
          <w:tcPr>
            <w:tcW w:w="1049"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0.369284</w:t>
            </w: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trHeight w:val="329"/>
        </w:trPr>
        <w:tc>
          <w:tcPr>
            <w:tcW w:w="2122"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S.E. of regression</w:t>
            </w:r>
          </w:p>
        </w:tc>
        <w:tc>
          <w:tcPr>
            <w:tcW w:w="1160"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0.311018</w:t>
            </w:r>
          </w:p>
        </w:tc>
        <w:tc>
          <w:tcPr>
            <w:tcW w:w="2541" w:type="dxa"/>
            <w:gridSpan w:val="2"/>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Akaike info criterion</w:t>
            </w:r>
          </w:p>
        </w:tc>
        <w:tc>
          <w:tcPr>
            <w:tcW w:w="1049"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0.549621</w:t>
            </w: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trHeight w:val="329"/>
        </w:trPr>
        <w:tc>
          <w:tcPr>
            <w:tcW w:w="2122"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Sum squared resid</w:t>
            </w:r>
          </w:p>
        </w:tc>
        <w:tc>
          <w:tcPr>
            <w:tcW w:w="1160"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3.772566</w:t>
            </w:r>
          </w:p>
        </w:tc>
        <w:tc>
          <w:tcPr>
            <w:tcW w:w="2541" w:type="dxa"/>
            <w:gridSpan w:val="2"/>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Schwarz criterion</w:t>
            </w:r>
          </w:p>
        </w:tc>
        <w:tc>
          <w:tcPr>
            <w:tcW w:w="1049"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0.633210</w:t>
            </w: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trHeight w:val="329"/>
        </w:trPr>
        <w:tc>
          <w:tcPr>
            <w:tcW w:w="2122"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Log likelihood</w:t>
            </w:r>
          </w:p>
        </w:tc>
        <w:tc>
          <w:tcPr>
            <w:tcW w:w="1160"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-9.267238</w:t>
            </w:r>
          </w:p>
        </w:tc>
        <w:tc>
          <w:tcPr>
            <w:tcW w:w="2541" w:type="dxa"/>
            <w:gridSpan w:val="2"/>
            <w:tcBorders>
              <w:top w:val="nil"/>
              <w:left w:val="nil"/>
              <w:bottom w:val="nil"/>
              <w:right w:val="nil"/>
            </w:tcBorders>
            <w:vAlign w:val="bottom"/>
          </w:tcPr>
          <w:p w:rsidR="00CC1B72" w:rsidRPr="002305FA" w:rsidRDefault="00F40197"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CC1B72" w:rsidRPr="002305FA">
              <w:rPr>
                <w:rFonts w:ascii="Times New Roman" w:hAnsi="Times New Roman" w:cs="Times New Roman"/>
                <w:color w:val="000000"/>
                <w:sz w:val="24"/>
                <w:szCs w:val="24"/>
              </w:rPr>
              <w:t>Hannan-Quinn criter.</w:t>
            </w:r>
          </w:p>
        </w:tc>
        <w:tc>
          <w:tcPr>
            <w:tcW w:w="1049"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0.580060</w:t>
            </w: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trHeight w:val="329"/>
        </w:trPr>
        <w:tc>
          <w:tcPr>
            <w:tcW w:w="2122"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F-statistic</w:t>
            </w:r>
          </w:p>
        </w:tc>
        <w:tc>
          <w:tcPr>
            <w:tcW w:w="1160"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17.39089</w:t>
            </w:r>
          </w:p>
        </w:tc>
        <w:tc>
          <w:tcPr>
            <w:tcW w:w="2541" w:type="dxa"/>
            <w:gridSpan w:val="2"/>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Durbin-Watson stat</w:t>
            </w:r>
          </w:p>
        </w:tc>
        <w:tc>
          <w:tcPr>
            <w:tcW w:w="1049"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2.095394</w:t>
            </w: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trHeight w:val="329"/>
        </w:trPr>
        <w:tc>
          <w:tcPr>
            <w:tcW w:w="2122"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Prob(F-statistic)</w:t>
            </w:r>
          </w:p>
        </w:tc>
        <w:tc>
          <w:tcPr>
            <w:tcW w:w="1160"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0.000164</w:t>
            </w:r>
          </w:p>
        </w:tc>
        <w:tc>
          <w:tcPr>
            <w:tcW w:w="127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2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trHeight w:hRule="exact" w:val="132"/>
        </w:trPr>
        <w:tc>
          <w:tcPr>
            <w:tcW w:w="2122"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0"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0"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1"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49"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7"/>
        </w:trPr>
        <w:tc>
          <w:tcPr>
            <w:tcW w:w="212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6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27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49"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50"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bl>
    <w:p w:rsidR="00CC1B72" w:rsidRPr="002305FA" w:rsidRDefault="00782445" w:rsidP="00714BF5">
      <w:pPr>
        <w:autoSpaceDE w:val="0"/>
        <w:autoSpaceDN w:val="0"/>
        <w:adjustRightInd w:val="0"/>
        <w:spacing w:after="240" w:line="240" w:lineRule="auto"/>
        <w:ind w:left="1806"/>
        <w:jc w:val="both"/>
        <w:rPr>
          <w:rFonts w:ascii="Times New Roman" w:hAnsi="Times New Roman" w:cs="Times New Roman"/>
          <w:sz w:val="24"/>
          <w:szCs w:val="24"/>
        </w:rPr>
      </w:pPr>
      <w:r>
        <w:rPr>
          <w:rFonts w:ascii="Times New Roman" w:hAnsi="Times New Roman" w:cs="Times New Roman"/>
          <w:sz w:val="24"/>
          <w:szCs w:val="24"/>
        </w:rPr>
        <w:t>a) At</w:t>
      </w:r>
      <w:r w:rsidR="00CC1B72" w:rsidRPr="002305FA">
        <w:rPr>
          <w:rFonts w:ascii="Times New Roman" w:hAnsi="Times New Roman" w:cs="Times New Roman"/>
          <w:sz w:val="24"/>
          <w:szCs w:val="24"/>
        </w:rPr>
        <w:t xml:space="preserve"> first difference – lnReal _Pi</w:t>
      </w:r>
    </w:p>
    <w:tbl>
      <w:tblPr>
        <w:tblW w:w="8132" w:type="dxa"/>
        <w:tblInd w:w="1260" w:type="dxa"/>
        <w:tblLayout w:type="fixed"/>
        <w:tblCellMar>
          <w:left w:w="0" w:type="dxa"/>
          <w:right w:w="0" w:type="dxa"/>
        </w:tblCellMar>
        <w:tblLook w:val="0000"/>
      </w:tblPr>
      <w:tblGrid>
        <w:gridCol w:w="2178"/>
        <w:gridCol w:w="1191"/>
        <w:gridCol w:w="1303"/>
        <w:gridCol w:w="1305"/>
        <w:gridCol w:w="1077"/>
        <w:gridCol w:w="1078"/>
      </w:tblGrid>
      <w:tr w:rsidR="00CC1B72" w:rsidRPr="002305FA" w:rsidTr="00714BF5">
        <w:trPr>
          <w:trHeight w:val="327"/>
        </w:trPr>
        <w:tc>
          <w:tcPr>
            <w:tcW w:w="4672"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Exogenous: Constant</w:t>
            </w:r>
          </w:p>
        </w:tc>
        <w:tc>
          <w:tcPr>
            <w:tcW w:w="130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7"/>
        </w:trPr>
        <w:tc>
          <w:tcPr>
            <w:tcW w:w="7054" w:type="dxa"/>
            <w:gridSpan w:val="5"/>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Lag Length: 0 (Automatic - based on SIC, maxlag=9)</w:t>
            </w: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31"/>
        </w:trPr>
        <w:tc>
          <w:tcPr>
            <w:tcW w:w="2178"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91"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5"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6"/>
        </w:trPr>
        <w:tc>
          <w:tcPr>
            <w:tcW w:w="21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9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7"/>
        </w:trPr>
        <w:tc>
          <w:tcPr>
            <w:tcW w:w="21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9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5" w:type="dxa"/>
            <w:tcBorders>
              <w:top w:val="nil"/>
              <w:left w:val="nil"/>
              <w:bottom w:val="nil"/>
              <w:right w:val="nil"/>
            </w:tcBorders>
            <w:vAlign w:val="bottom"/>
          </w:tcPr>
          <w:p w:rsidR="00CC1B72" w:rsidRPr="002305FA" w:rsidRDefault="00CC1B72" w:rsidP="00F40197">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t-Statistic</w:t>
            </w:r>
          </w:p>
        </w:tc>
        <w:tc>
          <w:tcPr>
            <w:tcW w:w="1077"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w:t>
            </w: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31"/>
        </w:trPr>
        <w:tc>
          <w:tcPr>
            <w:tcW w:w="2178"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91"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5"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6"/>
        </w:trPr>
        <w:tc>
          <w:tcPr>
            <w:tcW w:w="21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9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7"/>
        </w:trPr>
        <w:tc>
          <w:tcPr>
            <w:tcW w:w="4672" w:type="dxa"/>
            <w:gridSpan w:val="3"/>
            <w:tcBorders>
              <w:top w:val="nil"/>
              <w:left w:val="nil"/>
              <w:bottom w:val="sing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Augmented Dickey-Fuller test statistic</w:t>
            </w:r>
          </w:p>
        </w:tc>
        <w:tc>
          <w:tcPr>
            <w:tcW w:w="1305" w:type="dxa"/>
            <w:tcBorders>
              <w:top w:val="nil"/>
              <w:left w:val="nil"/>
              <w:bottom w:val="single" w:sz="6" w:space="0" w:color="auto"/>
              <w:right w:val="nil"/>
            </w:tcBorders>
            <w:vAlign w:val="bottom"/>
          </w:tcPr>
          <w:p w:rsidR="00CC1B72" w:rsidRPr="002305FA" w:rsidRDefault="00CC1B72" w:rsidP="008D2F73">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-9.796422</w:t>
            </w:r>
          </w:p>
        </w:tc>
        <w:tc>
          <w:tcPr>
            <w:tcW w:w="1077" w:type="dxa"/>
            <w:tcBorders>
              <w:top w:val="nil"/>
              <w:left w:val="nil"/>
              <w:bottom w:val="single" w:sz="6" w:space="0" w:color="auto"/>
              <w:right w:val="nil"/>
            </w:tcBorders>
            <w:vAlign w:val="bottom"/>
          </w:tcPr>
          <w:p w:rsidR="00CC1B72" w:rsidRPr="002305FA" w:rsidRDefault="00CC1B72" w:rsidP="008D2F73">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0.0000</w:t>
            </w: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7"/>
        </w:trPr>
        <w:tc>
          <w:tcPr>
            <w:tcW w:w="2178"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Test critical values:</w:t>
            </w:r>
          </w:p>
        </w:tc>
        <w:tc>
          <w:tcPr>
            <w:tcW w:w="1191"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 level</w:t>
            </w:r>
          </w:p>
        </w:tc>
        <w:tc>
          <w:tcPr>
            <w:tcW w:w="130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5"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-3.605593</w:t>
            </w:r>
          </w:p>
        </w:tc>
        <w:tc>
          <w:tcPr>
            <w:tcW w:w="107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7"/>
        </w:trPr>
        <w:tc>
          <w:tcPr>
            <w:tcW w:w="21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91"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5% level</w:t>
            </w:r>
          </w:p>
        </w:tc>
        <w:tc>
          <w:tcPr>
            <w:tcW w:w="130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5"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-2.936942</w:t>
            </w:r>
          </w:p>
        </w:tc>
        <w:tc>
          <w:tcPr>
            <w:tcW w:w="107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7"/>
        </w:trPr>
        <w:tc>
          <w:tcPr>
            <w:tcW w:w="21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91"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10% level</w:t>
            </w:r>
          </w:p>
        </w:tc>
        <w:tc>
          <w:tcPr>
            <w:tcW w:w="130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5"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-2.606857</w:t>
            </w:r>
          </w:p>
        </w:tc>
        <w:tc>
          <w:tcPr>
            <w:tcW w:w="107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31"/>
        </w:trPr>
        <w:tc>
          <w:tcPr>
            <w:tcW w:w="2178"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91"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5"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6"/>
        </w:trPr>
        <w:tc>
          <w:tcPr>
            <w:tcW w:w="21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9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7"/>
        </w:trPr>
        <w:tc>
          <w:tcPr>
            <w:tcW w:w="5977"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*MacKinnon (1996) one-sided p-values.</w:t>
            </w:r>
          </w:p>
        </w:tc>
        <w:tc>
          <w:tcPr>
            <w:tcW w:w="107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7"/>
        </w:trPr>
        <w:tc>
          <w:tcPr>
            <w:tcW w:w="5977"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Augmented Dickey-Fuller Test Equation</w:t>
            </w:r>
          </w:p>
        </w:tc>
        <w:tc>
          <w:tcPr>
            <w:tcW w:w="107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7"/>
        </w:trPr>
        <w:tc>
          <w:tcPr>
            <w:tcW w:w="5977"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Dependent Variable: D(REAL_PI,2)</w:t>
            </w:r>
          </w:p>
        </w:tc>
        <w:tc>
          <w:tcPr>
            <w:tcW w:w="107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7"/>
        </w:trPr>
        <w:tc>
          <w:tcPr>
            <w:tcW w:w="4672"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Method: Least Squares</w:t>
            </w:r>
          </w:p>
        </w:tc>
        <w:tc>
          <w:tcPr>
            <w:tcW w:w="130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7"/>
        </w:trPr>
        <w:tc>
          <w:tcPr>
            <w:tcW w:w="4672" w:type="dxa"/>
            <w:gridSpan w:val="3"/>
            <w:tcBorders>
              <w:top w:val="nil"/>
              <w:left w:val="nil"/>
              <w:bottom w:val="nil"/>
              <w:right w:val="nil"/>
            </w:tcBorders>
            <w:vAlign w:val="bottom"/>
          </w:tcPr>
          <w:p w:rsidR="00CC1B72" w:rsidRPr="002305FA" w:rsidRDefault="002967E3"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Date: 11/01/20</w:t>
            </w:r>
            <w:r w:rsidR="00CC1B72" w:rsidRPr="002305FA">
              <w:rPr>
                <w:rFonts w:ascii="Times New Roman" w:hAnsi="Times New Roman" w:cs="Times New Roman"/>
                <w:color w:val="000000"/>
                <w:sz w:val="24"/>
                <w:szCs w:val="24"/>
              </w:rPr>
              <w:t xml:space="preserve">   Time: 14:05</w:t>
            </w:r>
          </w:p>
        </w:tc>
        <w:tc>
          <w:tcPr>
            <w:tcW w:w="130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7"/>
        </w:trPr>
        <w:tc>
          <w:tcPr>
            <w:tcW w:w="4672" w:type="dxa"/>
            <w:gridSpan w:val="3"/>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Sample (adjusted): 3 42</w:t>
            </w:r>
          </w:p>
        </w:tc>
        <w:tc>
          <w:tcPr>
            <w:tcW w:w="130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7"/>
        </w:trPr>
        <w:tc>
          <w:tcPr>
            <w:tcW w:w="5977" w:type="dxa"/>
            <w:gridSpan w:val="4"/>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Included observations: 40 after adjustments</w:t>
            </w:r>
          </w:p>
        </w:tc>
        <w:tc>
          <w:tcPr>
            <w:tcW w:w="107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31"/>
        </w:trPr>
        <w:tc>
          <w:tcPr>
            <w:tcW w:w="2178"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91"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5"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6"/>
        </w:trPr>
        <w:tc>
          <w:tcPr>
            <w:tcW w:w="21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9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7"/>
        </w:trPr>
        <w:tc>
          <w:tcPr>
            <w:tcW w:w="2178"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Variable</w:t>
            </w:r>
          </w:p>
        </w:tc>
        <w:tc>
          <w:tcPr>
            <w:tcW w:w="1191"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Coefficient</w:t>
            </w:r>
          </w:p>
        </w:tc>
        <w:tc>
          <w:tcPr>
            <w:tcW w:w="1303"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Std. Error</w:t>
            </w:r>
          </w:p>
        </w:tc>
        <w:tc>
          <w:tcPr>
            <w:tcW w:w="1305"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t-Statistic</w:t>
            </w:r>
          </w:p>
        </w:tc>
        <w:tc>
          <w:tcPr>
            <w:tcW w:w="1077"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  </w:t>
            </w: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trHeight w:hRule="exact" w:val="131"/>
        </w:trPr>
        <w:tc>
          <w:tcPr>
            <w:tcW w:w="2178"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91"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5"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6"/>
        </w:trPr>
        <w:tc>
          <w:tcPr>
            <w:tcW w:w="21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9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7"/>
        </w:trPr>
        <w:tc>
          <w:tcPr>
            <w:tcW w:w="2178"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D(REAL_PI(-1))</w:t>
            </w:r>
          </w:p>
        </w:tc>
        <w:tc>
          <w:tcPr>
            <w:tcW w:w="1191"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-1.566750</w:t>
            </w:r>
          </w:p>
        </w:tc>
        <w:tc>
          <w:tcPr>
            <w:tcW w:w="1303"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0.159931</w:t>
            </w:r>
          </w:p>
        </w:tc>
        <w:tc>
          <w:tcPr>
            <w:tcW w:w="1305"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-9.796422</w:t>
            </w:r>
          </w:p>
        </w:tc>
        <w:tc>
          <w:tcPr>
            <w:tcW w:w="1077"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0.0000</w:t>
            </w: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trHeight w:val="327"/>
        </w:trPr>
        <w:tc>
          <w:tcPr>
            <w:tcW w:w="21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w:t>
            </w:r>
          </w:p>
        </w:tc>
        <w:tc>
          <w:tcPr>
            <w:tcW w:w="1191"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-0.001834</w:t>
            </w:r>
          </w:p>
        </w:tc>
        <w:tc>
          <w:tcPr>
            <w:tcW w:w="1303"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0.051965</w:t>
            </w:r>
          </w:p>
        </w:tc>
        <w:tc>
          <w:tcPr>
            <w:tcW w:w="1305"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-0.035295</w:t>
            </w:r>
          </w:p>
        </w:tc>
        <w:tc>
          <w:tcPr>
            <w:tcW w:w="1077"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0.9720</w:t>
            </w: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trHeight w:hRule="exact" w:val="131"/>
        </w:trPr>
        <w:tc>
          <w:tcPr>
            <w:tcW w:w="2178"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91"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5"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6"/>
        </w:trPr>
        <w:tc>
          <w:tcPr>
            <w:tcW w:w="21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9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327"/>
        </w:trPr>
        <w:tc>
          <w:tcPr>
            <w:tcW w:w="2178"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R-squared</w:t>
            </w:r>
          </w:p>
        </w:tc>
        <w:tc>
          <w:tcPr>
            <w:tcW w:w="1191"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0.716354</w:t>
            </w:r>
          </w:p>
        </w:tc>
        <w:tc>
          <w:tcPr>
            <w:tcW w:w="2608" w:type="dxa"/>
            <w:gridSpan w:val="2"/>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Mean dependent var</w:t>
            </w:r>
          </w:p>
        </w:tc>
        <w:tc>
          <w:tcPr>
            <w:tcW w:w="1077"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0.030733</w:t>
            </w: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trHeight w:val="327"/>
        </w:trPr>
        <w:tc>
          <w:tcPr>
            <w:tcW w:w="2178"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Adjusted R-squared</w:t>
            </w:r>
          </w:p>
        </w:tc>
        <w:tc>
          <w:tcPr>
            <w:tcW w:w="1191"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0.708890</w:t>
            </w:r>
          </w:p>
        </w:tc>
        <w:tc>
          <w:tcPr>
            <w:tcW w:w="2608" w:type="dxa"/>
            <w:gridSpan w:val="2"/>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S.D. dependent var</w:t>
            </w:r>
          </w:p>
        </w:tc>
        <w:tc>
          <w:tcPr>
            <w:tcW w:w="1077"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0.607890</w:t>
            </w: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trHeight w:val="327"/>
        </w:trPr>
        <w:tc>
          <w:tcPr>
            <w:tcW w:w="2178"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S.E. of regression</w:t>
            </w:r>
          </w:p>
        </w:tc>
        <w:tc>
          <w:tcPr>
            <w:tcW w:w="1191"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0.327985</w:t>
            </w:r>
          </w:p>
        </w:tc>
        <w:tc>
          <w:tcPr>
            <w:tcW w:w="2608" w:type="dxa"/>
            <w:gridSpan w:val="2"/>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Akaike info criterion</w:t>
            </w:r>
          </w:p>
        </w:tc>
        <w:tc>
          <w:tcPr>
            <w:tcW w:w="1077"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0.657006</w:t>
            </w: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trHeight w:val="327"/>
        </w:trPr>
        <w:tc>
          <w:tcPr>
            <w:tcW w:w="2178"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Sum squared resid</w:t>
            </w:r>
          </w:p>
        </w:tc>
        <w:tc>
          <w:tcPr>
            <w:tcW w:w="1191"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4.087807</w:t>
            </w:r>
          </w:p>
        </w:tc>
        <w:tc>
          <w:tcPr>
            <w:tcW w:w="2608" w:type="dxa"/>
            <w:gridSpan w:val="2"/>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Schwarz criterion</w:t>
            </w:r>
          </w:p>
        </w:tc>
        <w:tc>
          <w:tcPr>
            <w:tcW w:w="1077"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0.741450</w:t>
            </w: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trHeight w:val="327"/>
        </w:trPr>
        <w:tc>
          <w:tcPr>
            <w:tcW w:w="2178"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Log likelihood</w:t>
            </w:r>
          </w:p>
        </w:tc>
        <w:tc>
          <w:tcPr>
            <w:tcW w:w="1191" w:type="dxa"/>
            <w:tcBorders>
              <w:top w:val="nil"/>
              <w:left w:val="nil"/>
              <w:bottom w:val="nil"/>
              <w:right w:val="nil"/>
            </w:tcBorders>
            <w:vAlign w:val="bottom"/>
          </w:tcPr>
          <w:p w:rsidR="00CC1B72" w:rsidRPr="002305FA" w:rsidRDefault="00CC1B72" w:rsidP="008D2F73">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-11.14013</w:t>
            </w:r>
          </w:p>
        </w:tc>
        <w:tc>
          <w:tcPr>
            <w:tcW w:w="2608" w:type="dxa"/>
            <w:gridSpan w:val="2"/>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Hannan-Quinn criter.</w:t>
            </w:r>
          </w:p>
        </w:tc>
        <w:tc>
          <w:tcPr>
            <w:tcW w:w="1077"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0.687539</w:t>
            </w: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trHeight w:val="327"/>
        </w:trPr>
        <w:tc>
          <w:tcPr>
            <w:tcW w:w="2178"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F-statistic</w:t>
            </w:r>
          </w:p>
        </w:tc>
        <w:tc>
          <w:tcPr>
            <w:tcW w:w="1191"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95.96988</w:t>
            </w:r>
          </w:p>
        </w:tc>
        <w:tc>
          <w:tcPr>
            <w:tcW w:w="2608" w:type="dxa"/>
            <w:gridSpan w:val="2"/>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Durbin-Watson stat</w:t>
            </w:r>
          </w:p>
        </w:tc>
        <w:tc>
          <w:tcPr>
            <w:tcW w:w="1077"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2.044340</w:t>
            </w: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trHeight w:val="327"/>
        </w:trPr>
        <w:tc>
          <w:tcPr>
            <w:tcW w:w="2178"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Prob(F-statistic)</w:t>
            </w:r>
          </w:p>
        </w:tc>
        <w:tc>
          <w:tcPr>
            <w:tcW w:w="1191"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ind w:right="10"/>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0.000000</w:t>
            </w:r>
          </w:p>
        </w:tc>
        <w:tc>
          <w:tcPr>
            <w:tcW w:w="130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30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7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right="10"/>
              <w:jc w:val="both"/>
              <w:rPr>
                <w:rFonts w:ascii="Times New Roman" w:hAnsi="Times New Roman" w:cs="Times New Roman"/>
                <w:color w:val="000000"/>
                <w:sz w:val="24"/>
                <w:szCs w:val="24"/>
              </w:rPr>
            </w:pPr>
          </w:p>
        </w:tc>
      </w:tr>
      <w:tr w:rsidR="00CC1B72" w:rsidRPr="002305FA" w:rsidTr="00714BF5">
        <w:trPr>
          <w:trHeight w:hRule="exact" w:val="131"/>
        </w:trPr>
        <w:tc>
          <w:tcPr>
            <w:tcW w:w="2178"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91"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3"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5"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96"/>
        </w:trPr>
        <w:tc>
          <w:tcPr>
            <w:tcW w:w="21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191"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05"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078"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bl>
    <w:p w:rsidR="00F63490" w:rsidRDefault="00F63490" w:rsidP="00714BF5">
      <w:pPr>
        <w:spacing w:after="240" w:line="240" w:lineRule="auto"/>
        <w:ind w:left="1260"/>
        <w:jc w:val="both"/>
        <w:rPr>
          <w:rFonts w:ascii="Times New Roman" w:hAnsi="Times New Roman" w:cs="Times New Roman"/>
          <w:b/>
          <w:bCs/>
          <w:sz w:val="24"/>
          <w:szCs w:val="24"/>
        </w:rPr>
      </w:pPr>
    </w:p>
    <w:p w:rsidR="00BA489F" w:rsidRDefault="00BA489F" w:rsidP="00714BF5">
      <w:pPr>
        <w:spacing w:after="240" w:line="240" w:lineRule="auto"/>
        <w:ind w:left="1260"/>
        <w:jc w:val="both"/>
        <w:rPr>
          <w:rFonts w:ascii="Times New Roman" w:hAnsi="Times New Roman" w:cs="Times New Roman"/>
          <w:b/>
          <w:bCs/>
          <w:sz w:val="24"/>
          <w:szCs w:val="24"/>
        </w:rPr>
      </w:pPr>
    </w:p>
    <w:p w:rsidR="00BA489F" w:rsidRDefault="00BA489F" w:rsidP="001C7710">
      <w:pPr>
        <w:spacing w:after="240" w:line="240" w:lineRule="auto"/>
        <w:jc w:val="both"/>
        <w:rPr>
          <w:rFonts w:ascii="Times New Roman" w:hAnsi="Times New Roman" w:cs="Times New Roman"/>
          <w:b/>
          <w:bCs/>
          <w:sz w:val="24"/>
          <w:szCs w:val="24"/>
        </w:rPr>
      </w:pPr>
    </w:p>
    <w:p w:rsidR="001C7710" w:rsidRDefault="001C7710" w:rsidP="001C7710">
      <w:pPr>
        <w:spacing w:after="240" w:line="240" w:lineRule="auto"/>
        <w:jc w:val="both"/>
        <w:rPr>
          <w:rFonts w:ascii="Times New Roman" w:hAnsi="Times New Roman" w:cs="Times New Roman"/>
          <w:b/>
          <w:bCs/>
          <w:sz w:val="24"/>
          <w:szCs w:val="24"/>
        </w:rPr>
      </w:pPr>
      <w:bookmarkStart w:id="414" w:name="_GoBack"/>
      <w:bookmarkEnd w:id="414"/>
    </w:p>
    <w:p w:rsidR="00BA489F" w:rsidRDefault="00CC1B72" w:rsidP="00714BF5">
      <w:pPr>
        <w:spacing w:after="240" w:line="240" w:lineRule="auto"/>
        <w:ind w:left="1260"/>
        <w:jc w:val="both"/>
        <w:rPr>
          <w:rFonts w:ascii="Times New Roman" w:hAnsi="Times New Roman" w:cs="Times New Roman"/>
          <w:sz w:val="24"/>
          <w:szCs w:val="24"/>
        </w:rPr>
      </w:pPr>
      <w:bookmarkStart w:id="415" w:name="_Toc49266465"/>
      <w:r w:rsidRPr="001C581F">
        <w:rPr>
          <w:rStyle w:val="Heading1Char"/>
          <w:rFonts w:ascii="Times New Roman" w:hAnsi="Times New Roman" w:cs="Times New Roman"/>
          <w:color w:val="000000" w:themeColor="text1"/>
          <w:sz w:val="24"/>
          <w:szCs w:val="24"/>
        </w:rPr>
        <w:lastRenderedPageBreak/>
        <w:t>APPENDIX B</w:t>
      </w:r>
      <w:bookmarkEnd w:id="415"/>
      <w:r w:rsidR="00215001">
        <w:rPr>
          <w:rFonts w:ascii="Times New Roman" w:hAnsi="Times New Roman" w:cs="Times New Roman"/>
          <w:sz w:val="24"/>
          <w:szCs w:val="24"/>
        </w:rPr>
        <w:t xml:space="preserve">: </w:t>
      </w:r>
    </w:p>
    <w:p w:rsidR="00CC1B72" w:rsidRPr="00BA489F" w:rsidRDefault="00215001" w:rsidP="00714BF5">
      <w:pPr>
        <w:spacing w:after="240" w:line="240" w:lineRule="auto"/>
        <w:ind w:left="1260"/>
        <w:jc w:val="both"/>
        <w:rPr>
          <w:rFonts w:ascii="Times New Roman" w:hAnsi="Times New Roman" w:cs="Times New Roman"/>
          <w:b/>
          <w:sz w:val="24"/>
          <w:szCs w:val="24"/>
        </w:rPr>
      </w:pPr>
      <w:r w:rsidRPr="00BA489F">
        <w:rPr>
          <w:rFonts w:ascii="Times New Roman" w:hAnsi="Times New Roman" w:cs="Times New Roman"/>
          <w:b/>
          <w:sz w:val="24"/>
          <w:szCs w:val="24"/>
        </w:rPr>
        <w:t>Summery Statistics</w:t>
      </w:r>
    </w:p>
    <w:tbl>
      <w:tblPr>
        <w:tblW w:w="8790" w:type="dxa"/>
        <w:tblInd w:w="714" w:type="dxa"/>
        <w:tblLayout w:type="fixed"/>
        <w:tblCellMar>
          <w:left w:w="0" w:type="dxa"/>
          <w:right w:w="0" w:type="dxa"/>
        </w:tblCellMar>
        <w:tblLook w:val="0000"/>
      </w:tblPr>
      <w:tblGrid>
        <w:gridCol w:w="2227"/>
        <w:gridCol w:w="1313"/>
        <w:gridCol w:w="1312"/>
        <w:gridCol w:w="1313"/>
        <w:gridCol w:w="1312"/>
        <w:gridCol w:w="1313"/>
      </w:tblGrid>
      <w:tr w:rsidR="00CC1B72" w:rsidRPr="002305FA" w:rsidTr="00714BF5">
        <w:trPr>
          <w:trHeight w:hRule="exact" w:val="90"/>
        </w:trPr>
        <w:tc>
          <w:tcPr>
            <w:tcW w:w="222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3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CointegratingEq: </w:t>
            </w: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CointEq1</w:t>
            </w:r>
          </w:p>
        </w:tc>
        <w:tc>
          <w:tcPr>
            <w:tcW w:w="1312"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CointEq2</w:t>
            </w: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90"/>
        </w:trPr>
        <w:tc>
          <w:tcPr>
            <w:tcW w:w="222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3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RGDP(-1)</w:t>
            </w: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1.000000</w:t>
            </w:r>
          </w:p>
        </w:tc>
        <w:tc>
          <w:tcPr>
            <w:tcW w:w="1312"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0.000000</w:t>
            </w: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RAGE(-1)</w:t>
            </w: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0.000000</w:t>
            </w:r>
          </w:p>
        </w:tc>
        <w:tc>
          <w:tcPr>
            <w:tcW w:w="1312"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1.000000</w:t>
            </w: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RED(-1)</w:t>
            </w: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-0.894731</w:t>
            </w:r>
          </w:p>
        </w:tc>
        <w:tc>
          <w:tcPr>
            <w:tcW w:w="1312"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-0.404958</w:t>
            </w: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(0.08310)</w:t>
            </w:r>
          </w:p>
        </w:tc>
        <w:tc>
          <w:tcPr>
            <w:tcW w:w="1312"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(0.30528)</w:t>
            </w: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[-10.7666]</w:t>
            </w:r>
          </w:p>
        </w:tc>
        <w:tc>
          <w:tcPr>
            <w:tcW w:w="1312"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[-1.32653]</w:t>
            </w: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REAL_PI(-1)</w:t>
            </w: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-0.764802</w:t>
            </w:r>
          </w:p>
        </w:tc>
        <w:tc>
          <w:tcPr>
            <w:tcW w:w="1312"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2.252681</w:t>
            </w: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(0.06678)</w:t>
            </w:r>
          </w:p>
        </w:tc>
        <w:tc>
          <w:tcPr>
            <w:tcW w:w="1312"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(0.24530)</w:t>
            </w: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[-11.4534]</w:t>
            </w:r>
          </w:p>
        </w:tc>
        <w:tc>
          <w:tcPr>
            <w:tcW w:w="1312"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[ 9.18341]</w:t>
            </w: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RHE(-1)</w:t>
            </w: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0.942493</w:t>
            </w:r>
          </w:p>
        </w:tc>
        <w:tc>
          <w:tcPr>
            <w:tcW w:w="1312"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-1.803251</w:t>
            </w: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(0.07807)</w:t>
            </w:r>
          </w:p>
        </w:tc>
        <w:tc>
          <w:tcPr>
            <w:tcW w:w="1312"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(0.28680)</w:t>
            </w: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[ 12.0720]</w:t>
            </w:r>
          </w:p>
        </w:tc>
        <w:tc>
          <w:tcPr>
            <w:tcW w:w="1312"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[-6.28749]</w:t>
            </w: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w:t>
            </w: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-1.646782</w:t>
            </w:r>
          </w:p>
        </w:tc>
        <w:tc>
          <w:tcPr>
            <w:tcW w:w="1312"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-6.222815</w:t>
            </w: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90"/>
        </w:trPr>
        <w:tc>
          <w:tcPr>
            <w:tcW w:w="222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3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Error Correction:</w:t>
            </w: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D(RGDP)</w:t>
            </w:r>
          </w:p>
        </w:tc>
        <w:tc>
          <w:tcPr>
            <w:tcW w:w="1312"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D(RAGE)</w:t>
            </w: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D(RED)</w:t>
            </w:r>
          </w:p>
        </w:tc>
        <w:tc>
          <w:tcPr>
            <w:tcW w:w="1312"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D(REAL_PI)</w:t>
            </w: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D(RHE)</w:t>
            </w:r>
          </w:p>
        </w:tc>
      </w:tr>
      <w:tr w:rsidR="00CC1B72" w:rsidRPr="002305FA" w:rsidTr="00714BF5">
        <w:trPr>
          <w:trHeight w:hRule="exact" w:val="90"/>
        </w:trPr>
        <w:tc>
          <w:tcPr>
            <w:tcW w:w="2227"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double" w:sz="6" w:space="2"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3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CointEq1</w:t>
            </w: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0.012003</w:t>
            </w:r>
          </w:p>
        </w:tc>
        <w:tc>
          <w:tcPr>
            <w:tcW w:w="1312"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-1.027229</w:t>
            </w: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0.996258</w:t>
            </w:r>
          </w:p>
        </w:tc>
        <w:tc>
          <w:tcPr>
            <w:tcW w:w="1312"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0.290373</w:t>
            </w: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-0.067104</w:t>
            </w: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(0.03408)</w:t>
            </w:r>
          </w:p>
        </w:tc>
        <w:tc>
          <w:tcPr>
            <w:tcW w:w="1312"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(0.23806)</w:t>
            </w: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(0.12767)</w:t>
            </w:r>
          </w:p>
        </w:tc>
        <w:tc>
          <w:tcPr>
            <w:tcW w:w="1312"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(0.28644)</w:t>
            </w: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(0.15344)</w:t>
            </w: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[ 0.35219]</w:t>
            </w:r>
          </w:p>
        </w:tc>
        <w:tc>
          <w:tcPr>
            <w:tcW w:w="1312"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[-4.31501]</w:t>
            </w: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[ 7.80319]</w:t>
            </w:r>
          </w:p>
        </w:tc>
        <w:tc>
          <w:tcPr>
            <w:tcW w:w="1312"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[ 1.01373]</w:t>
            </w: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[-0.43733]</w:t>
            </w: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CointEq2</w:t>
            </w: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0.004332</w:t>
            </w:r>
          </w:p>
        </w:tc>
        <w:tc>
          <w:tcPr>
            <w:tcW w:w="1312"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-0.485716</w:t>
            </w: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0.159101</w:t>
            </w:r>
          </w:p>
        </w:tc>
        <w:tc>
          <w:tcPr>
            <w:tcW w:w="1312"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-0.128109</w:t>
            </w: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0.173703</w:t>
            </w: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(0.01270)</w:t>
            </w:r>
          </w:p>
        </w:tc>
        <w:tc>
          <w:tcPr>
            <w:tcW w:w="1312" w:type="dxa"/>
            <w:tcBorders>
              <w:top w:val="nil"/>
              <w:left w:val="nil"/>
              <w:bottom w:val="nil"/>
              <w:right w:val="nil"/>
            </w:tcBorders>
            <w:vAlign w:val="bottom"/>
          </w:tcPr>
          <w:p w:rsidR="00CC1B72" w:rsidRPr="002305FA" w:rsidRDefault="00CC1B72" w:rsidP="00F63490">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(0.08872)</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(0.04758)</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(0.10676)</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(0.05719)</w:t>
            </w: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[ 0.34103]</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[-5.47445]</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[ 3.34361]</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[-1.20002]</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[ 3.03748]</w:t>
            </w: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D(RGDP(-1))</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0.248445</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1.502879</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0.390449</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1.678892</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2.148780</w:t>
            </w: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(0.20507)</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(1.43243)</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(0.76822)</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(1.72354)</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(0.92326)</w:t>
            </w: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[ 1.21151]</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[ 1.04918]</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[ 0.50825]</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[ 0.97410]</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[ 2.32738]</w:t>
            </w: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D(RAGE(-1))</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0.000428</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-0.182078</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-0.016107</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0.050416</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-0.354209</w:t>
            </w: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(0.02535)</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(0.17709)</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(0.09497)</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(0.21308)</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(0.11414)</w:t>
            </w: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[ 0.01688]</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[-1.02818]</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[-0.16960]</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[ 0.23661]</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[-3.10329]</w:t>
            </w: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D(RED(-1))</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0.018091</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-0.695474</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0.272817</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-0.121038</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0.416682</w:t>
            </w: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(0.03158)</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(0.22060)</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(0.11831)</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(0.26543)</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(0.14219)</w:t>
            </w: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[ 0.57284]</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[-3.15266]</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[ 2.30597]</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[-0.45601]</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[ 2.93055]</w:t>
            </w: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D(REAL_PI(-1))</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-0.000800</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0.361048</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0.316342</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0.167317</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-0.406936</w:t>
            </w: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(0.02453)</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(0.17136)</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(0.09190)</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(0.20619)</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(0.11045)</w:t>
            </w: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[-0.03261]</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[ 2.10696]</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[ 3.44218]</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[ 0.81149]</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[-3.68439]</w:t>
            </w: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D(RHE(-1))</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0.006864</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0.773062</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-0.391354</w:t>
            </w:r>
          </w:p>
        </w:tc>
        <w:tc>
          <w:tcPr>
            <w:tcW w:w="1312"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-0.341835</w:t>
            </w:r>
          </w:p>
        </w:tc>
        <w:tc>
          <w:tcPr>
            <w:tcW w:w="1313" w:type="dxa"/>
            <w:tcBorders>
              <w:top w:val="nil"/>
              <w:left w:val="nil"/>
              <w:bottom w:val="nil"/>
              <w:right w:val="nil"/>
            </w:tcBorders>
            <w:vAlign w:val="bottom"/>
          </w:tcPr>
          <w:p w:rsidR="00CC1B72" w:rsidRPr="002305FA" w:rsidRDefault="00CC1B72" w:rsidP="002F74F4">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0.089477</w:t>
            </w: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(0.03233)</w:t>
            </w:r>
          </w:p>
        </w:tc>
        <w:tc>
          <w:tcPr>
            <w:tcW w:w="1312"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(0.22585)</w:t>
            </w:r>
          </w:p>
        </w:tc>
        <w:tc>
          <w:tcPr>
            <w:tcW w:w="1313"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(0.12113)</w:t>
            </w:r>
          </w:p>
        </w:tc>
        <w:tc>
          <w:tcPr>
            <w:tcW w:w="1312"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(0.27175)</w:t>
            </w:r>
          </w:p>
        </w:tc>
        <w:tc>
          <w:tcPr>
            <w:tcW w:w="1313"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(0.14557)</w:t>
            </w: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[ 0.21228]</w:t>
            </w:r>
          </w:p>
        </w:tc>
        <w:tc>
          <w:tcPr>
            <w:tcW w:w="1312"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[ 3.42291]</w:t>
            </w:r>
          </w:p>
        </w:tc>
        <w:tc>
          <w:tcPr>
            <w:tcW w:w="1313"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[-3.23099]</w:t>
            </w:r>
          </w:p>
        </w:tc>
        <w:tc>
          <w:tcPr>
            <w:tcW w:w="1312"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[-1.25791]</w:t>
            </w:r>
          </w:p>
        </w:tc>
        <w:tc>
          <w:tcPr>
            <w:tcW w:w="1313"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[ 0.61467]</w:t>
            </w: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C</w:t>
            </w:r>
          </w:p>
        </w:tc>
        <w:tc>
          <w:tcPr>
            <w:tcW w:w="1313"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0.015586</w:t>
            </w:r>
          </w:p>
        </w:tc>
        <w:tc>
          <w:tcPr>
            <w:tcW w:w="1312"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0.010271</w:t>
            </w:r>
          </w:p>
        </w:tc>
        <w:tc>
          <w:tcPr>
            <w:tcW w:w="1313"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0.049188</w:t>
            </w:r>
          </w:p>
        </w:tc>
        <w:tc>
          <w:tcPr>
            <w:tcW w:w="1312"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0.020234</w:t>
            </w:r>
          </w:p>
        </w:tc>
        <w:tc>
          <w:tcPr>
            <w:tcW w:w="1313"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0.010088</w:t>
            </w: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(0.00566)</w:t>
            </w:r>
          </w:p>
        </w:tc>
        <w:tc>
          <w:tcPr>
            <w:tcW w:w="1312"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(0.03953)</w:t>
            </w:r>
          </w:p>
        </w:tc>
        <w:tc>
          <w:tcPr>
            <w:tcW w:w="1313"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(0.02120)</w:t>
            </w:r>
          </w:p>
        </w:tc>
        <w:tc>
          <w:tcPr>
            <w:tcW w:w="1312"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(0.04757)</w:t>
            </w:r>
          </w:p>
        </w:tc>
        <w:tc>
          <w:tcPr>
            <w:tcW w:w="1313"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(0.02548)</w:t>
            </w:r>
          </w:p>
        </w:tc>
      </w:tr>
      <w:tr w:rsidR="00CC1B72" w:rsidRPr="002305FA" w:rsidTr="00714BF5">
        <w:trPr>
          <w:trHeight w:val="22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[ 2.75385]</w:t>
            </w:r>
          </w:p>
        </w:tc>
        <w:tc>
          <w:tcPr>
            <w:tcW w:w="1312"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[ 0.25982]</w:t>
            </w:r>
          </w:p>
        </w:tc>
        <w:tc>
          <w:tcPr>
            <w:tcW w:w="1313"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[ 2.32002]</w:t>
            </w:r>
          </w:p>
        </w:tc>
        <w:tc>
          <w:tcPr>
            <w:tcW w:w="1312"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[ 0.42539]</w:t>
            </w:r>
          </w:p>
        </w:tc>
        <w:tc>
          <w:tcPr>
            <w:tcW w:w="1313" w:type="dxa"/>
            <w:tcBorders>
              <w:top w:val="nil"/>
              <w:left w:val="nil"/>
              <w:bottom w:val="nil"/>
              <w:right w:val="nil"/>
            </w:tcBorders>
            <w:vAlign w:val="bottom"/>
          </w:tcPr>
          <w:p w:rsidR="00CC1B72" w:rsidRPr="002305FA" w:rsidRDefault="00CC1B72" w:rsidP="00215001">
            <w:pPr>
              <w:autoSpaceDE w:val="0"/>
              <w:autoSpaceDN w:val="0"/>
              <w:adjustRightInd w:val="0"/>
              <w:spacing w:after="240" w:line="240" w:lineRule="auto"/>
              <w:jc w:val="both"/>
              <w:rPr>
                <w:rFonts w:ascii="Times New Roman" w:hAnsi="Times New Roman" w:cs="Times New Roman"/>
                <w:color w:val="000000"/>
                <w:sz w:val="24"/>
                <w:szCs w:val="24"/>
              </w:rPr>
            </w:pPr>
            <w:r w:rsidRPr="002305FA">
              <w:rPr>
                <w:rFonts w:ascii="Times New Roman" w:hAnsi="Times New Roman" w:cs="Times New Roman"/>
                <w:color w:val="000000"/>
                <w:sz w:val="24"/>
                <w:szCs w:val="24"/>
              </w:rPr>
              <w:t>[ 0.39591]</w:t>
            </w:r>
          </w:p>
        </w:tc>
      </w:tr>
      <w:tr w:rsidR="00CC1B72" w:rsidRPr="002305FA" w:rsidTr="00714BF5">
        <w:trPr>
          <w:trHeight w:hRule="exact" w:val="90"/>
        </w:trPr>
        <w:tc>
          <w:tcPr>
            <w:tcW w:w="2227"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double" w:sz="6" w:space="0" w:color="auto"/>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r w:rsidR="00CC1B72" w:rsidRPr="002305FA" w:rsidTr="00714BF5">
        <w:trPr>
          <w:trHeight w:hRule="exact" w:val="135"/>
        </w:trPr>
        <w:tc>
          <w:tcPr>
            <w:tcW w:w="2227"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2"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c>
          <w:tcPr>
            <w:tcW w:w="1313" w:type="dxa"/>
            <w:tcBorders>
              <w:top w:val="nil"/>
              <w:left w:val="nil"/>
              <w:bottom w:val="nil"/>
              <w:right w:val="nil"/>
            </w:tcBorders>
            <w:vAlign w:val="bottom"/>
          </w:tcPr>
          <w:p w:rsidR="00CC1B72" w:rsidRPr="002305FA" w:rsidRDefault="00CC1B72" w:rsidP="00023656">
            <w:pPr>
              <w:autoSpaceDE w:val="0"/>
              <w:autoSpaceDN w:val="0"/>
              <w:adjustRightInd w:val="0"/>
              <w:spacing w:after="240" w:line="240" w:lineRule="auto"/>
              <w:ind w:left="576"/>
              <w:jc w:val="both"/>
              <w:rPr>
                <w:rFonts w:ascii="Times New Roman" w:hAnsi="Times New Roman" w:cs="Times New Roman"/>
                <w:color w:val="000000"/>
                <w:sz w:val="24"/>
                <w:szCs w:val="24"/>
              </w:rPr>
            </w:pPr>
          </w:p>
        </w:tc>
      </w:tr>
    </w:tbl>
    <w:p w:rsidR="003455A4" w:rsidRPr="00176495" w:rsidRDefault="003455A4" w:rsidP="00176495">
      <w:pPr>
        <w:autoSpaceDE w:val="0"/>
        <w:autoSpaceDN w:val="0"/>
        <w:adjustRightInd w:val="0"/>
        <w:spacing w:after="240" w:line="240" w:lineRule="auto"/>
        <w:jc w:val="both"/>
        <w:rPr>
          <w:rFonts w:ascii="Times New Roman" w:hAnsi="Times New Roman" w:cs="Times New Roman"/>
          <w:sz w:val="24"/>
          <w:szCs w:val="24"/>
        </w:rPr>
      </w:pPr>
    </w:p>
    <w:sectPr w:rsidR="003455A4" w:rsidRPr="00176495" w:rsidSect="003A15D9">
      <w:pgSz w:w="12240" w:h="15840" w:code="1"/>
      <w:pgMar w:top="1440" w:right="1440" w:bottom="1440" w:left="216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C44B8" w:rsidRDefault="005C44B8" w:rsidP="00960015">
      <w:pPr>
        <w:spacing w:after="0" w:line="240" w:lineRule="auto"/>
      </w:pPr>
      <w:r>
        <w:separator/>
      </w:r>
    </w:p>
    <w:p w:rsidR="005C44B8" w:rsidRDefault="005C44B8"/>
  </w:endnote>
  <w:endnote w:type="continuationSeparator" w:id="1">
    <w:p w:rsidR="005C44B8" w:rsidRDefault="005C44B8" w:rsidP="00960015">
      <w:pPr>
        <w:spacing w:after="0" w:line="240" w:lineRule="auto"/>
      </w:pPr>
      <w:r>
        <w:continuationSeparator/>
      </w:r>
    </w:p>
    <w:p w:rsidR="005C44B8" w:rsidRDefault="005C44B8"/>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Roman">
    <w:altName w:val="Times New Roman"/>
    <w:panose1 w:val="00000000000000000000"/>
    <w:charset w:val="00"/>
    <w:family w:val="roman"/>
    <w:notTrueType/>
    <w:pitch w:val="default"/>
    <w:sig w:usb0="00000000" w:usb1="00000000" w:usb2="00000000" w:usb3="00000000" w:csb0="00000000" w:csb1="00000000"/>
  </w:font>
  <w:font w:name="Book Antiqua">
    <w:panose1 w:val="02040602050305030304"/>
    <w:charset w:val="00"/>
    <w:family w:val="roman"/>
    <w:pitch w:val="variable"/>
    <w:sig w:usb0="00000287" w:usb1="00000000" w:usb2="00000000" w:usb3="00000000" w:csb0="0000009F" w:csb1="00000000"/>
  </w:font>
  <w:font w:name="TimesNewRomanPSMT">
    <w:altName w:val="MS Mincho"/>
    <w:panose1 w:val="00000000000000000000"/>
    <w:charset w:val="80"/>
    <w:family w:val="auto"/>
    <w:notTrueType/>
    <w:pitch w:val="default"/>
    <w:sig w:usb0="00000000" w:usb1="08070000" w:usb2="00000010" w:usb3="00000000" w:csb0="00020001" w:csb1="00000000"/>
  </w:font>
  <w:font w:name="TimesNewRoman">
    <w:altName w:val="Arial Unicode MS"/>
    <w:panose1 w:val="00000000000000000000"/>
    <w:charset w:val="00"/>
    <w:family w:val="auto"/>
    <w:notTrueType/>
    <w:pitch w:val="default"/>
    <w:sig w:usb0="00000083" w:usb1="080F0000" w:usb2="00000010" w:usb3="00000000" w:csb0="00120009"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53468242"/>
      <w:docPartObj>
        <w:docPartGallery w:val="Page Numbers (Bottom of Page)"/>
        <w:docPartUnique/>
      </w:docPartObj>
    </w:sdtPr>
    <w:sdtEndPr>
      <w:rPr>
        <w:color w:val="808080" w:themeColor="background1" w:themeShade="80"/>
        <w:spacing w:val="60"/>
      </w:rPr>
    </w:sdtEndPr>
    <w:sdtContent>
      <w:p w:rsidR="00D1450C" w:rsidRDefault="008A01FD">
        <w:pPr>
          <w:pStyle w:val="Footer"/>
          <w:pBdr>
            <w:top w:val="single" w:sz="4" w:space="1" w:color="D9D9D9" w:themeColor="background1" w:themeShade="D9"/>
          </w:pBdr>
          <w:rPr>
            <w:b/>
            <w:bCs/>
          </w:rPr>
        </w:pPr>
        <w:r w:rsidRPr="008A01FD">
          <w:fldChar w:fldCharType="begin"/>
        </w:r>
        <w:r w:rsidR="00D1450C">
          <w:instrText xml:space="preserve"> PAGE   \* MERGEFORMAT </w:instrText>
        </w:r>
        <w:r w:rsidRPr="008A01FD">
          <w:fldChar w:fldCharType="separate"/>
        </w:r>
        <w:r w:rsidR="006F21D7" w:rsidRPr="006F21D7">
          <w:rPr>
            <w:b/>
            <w:bCs/>
            <w:noProof/>
          </w:rPr>
          <w:t>VI</w:t>
        </w:r>
        <w:r>
          <w:rPr>
            <w:b/>
            <w:bCs/>
            <w:noProof/>
          </w:rPr>
          <w:fldChar w:fldCharType="end"/>
        </w:r>
        <w:r w:rsidR="00D1450C">
          <w:rPr>
            <w:b/>
            <w:bCs/>
          </w:rPr>
          <w:t xml:space="preserve"> | </w:t>
        </w:r>
        <w:r w:rsidR="00D1450C" w:rsidRPr="003A15D9">
          <w:rPr>
            <w:color w:val="808080" w:themeColor="background1" w:themeShade="80"/>
            <w:spacing w:val="60"/>
          </w:rPr>
          <w:t>Page</w:t>
        </w:r>
      </w:p>
    </w:sdtContent>
  </w:sdt>
  <w:p w:rsidR="00D1450C" w:rsidRDefault="00D1450C" w:rsidP="004D4A41">
    <w:pPr>
      <w:pStyle w:val="Footer"/>
      <w:tabs>
        <w:tab w:val="clear" w:pos="4680"/>
        <w:tab w:val="clear" w:pos="9360"/>
        <w:tab w:val="left" w:pos="6281"/>
      </w:tabs>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83864954"/>
      <w:docPartObj>
        <w:docPartGallery w:val="Page Numbers (Bottom of Page)"/>
        <w:docPartUnique/>
      </w:docPartObj>
    </w:sdtPr>
    <w:sdtEndPr>
      <w:rPr>
        <w:rFonts w:ascii="Times New Roman" w:hAnsi="Times New Roman" w:cs="Times New Roman"/>
        <w:b/>
        <w:noProof/>
        <w:color w:val="000000" w:themeColor="text1"/>
        <w:sz w:val="24"/>
        <w:szCs w:val="24"/>
      </w:rPr>
    </w:sdtEndPr>
    <w:sdtContent>
      <w:p w:rsidR="00D1450C" w:rsidRPr="00754612" w:rsidRDefault="008A01FD">
        <w:pPr>
          <w:pStyle w:val="Footer"/>
          <w:jc w:val="center"/>
          <w:rPr>
            <w:rFonts w:ascii="Times New Roman" w:hAnsi="Times New Roman" w:cs="Times New Roman"/>
            <w:b/>
            <w:color w:val="000000" w:themeColor="text1"/>
            <w:sz w:val="24"/>
            <w:szCs w:val="24"/>
          </w:rPr>
        </w:pPr>
        <w:r w:rsidRPr="00754612">
          <w:rPr>
            <w:rFonts w:ascii="Times New Roman" w:hAnsi="Times New Roman" w:cs="Times New Roman"/>
            <w:b/>
            <w:color w:val="000000" w:themeColor="text1"/>
            <w:sz w:val="24"/>
            <w:szCs w:val="24"/>
          </w:rPr>
          <w:fldChar w:fldCharType="begin"/>
        </w:r>
        <w:r w:rsidR="00D1450C" w:rsidRPr="00754612">
          <w:rPr>
            <w:rFonts w:ascii="Times New Roman" w:hAnsi="Times New Roman" w:cs="Times New Roman"/>
            <w:b/>
            <w:color w:val="000000" w:themeColor="text1"/>
            <w:sz w:val="24"/>
            <w:szCs w:val="24"/>
          </w:rPr>
          <w:instrText xml:space="preserve"> PAGE   \* MERGEFORMAT </w:instrText>
        </w:r>
        <w:r w:rsidRPr="00754612">
          <w:rPr>
            <w:rFonts w:ascii="Times New Roman" w:hAnsi="Times New Roman" w:cs="Times New Roman"/>
            <w:b/>
            <w:color w:val="000000" w:themeColor="text1"/>
            <w:sz w:val="24"/>
            <w:szCs w:val="24"/>
          </w:rPr>
          <w:fldChar w:fldCharType="separate"/>
        </w:r>
        <w:r w:rsidR="009E02DC">
          <w:rPr>
            <w:rFonts w:ascii="Times New Roman" w:hAnsi="Times New Roman" w:cs="Times New Roman"/>
            <w:b/>
            <w:noProof/>
            <w:color w:val="000000" w:themeColor="text1"/>
            <w:sz w:val="24"/>
            <w:szCs w:val="24"/>
          </w:rPr>
          <w:t>I</w:t>
        </w:r>
        <w:r w:rsidRPr="00754612">
          <w:rPr>
            <w:rFonts w:ascii="Times New Roman" w:hAnsi="Times New Roman" w:cs="Times New Roman"/>
            <w:b/>
            <w:noProof/>
            <w:color w:val="000000" w:themeColor="text1"/>
            <w:sz w:val="24"/>
            <w:szCs w:val="24"/>
          </w:rPr>
          <w:fldChar w:fldCharType="end"/>
        </w:r>
      </w:p>
    </w:sdtContent>
  </w:sdt>
  <w:p w:rsidR="00D1450C" w:rsidRDefault="00D1450C">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02822996"/>
      <w:docPartObj>
        <w:docPartGallery w:val="Page Numbers (Bottom of Page)"/>
        <w:docPartUnique/>
      </w:docPartObj>
    </w:sdtPr>
    <w:sdtEndPr>
      <w:rPr>
        <w:color w:val="808080" w:themeColor="background1" w:themeShade="80"/>
        <w:spacing w:val="60"/>
      </w:rPr>
    </w:sdtEndPr>
    <w:sdtContent>
      <w:p w:rsidR="00D1450C" w:rsidRDefault="008A01FD">
        <w:pPr>
          <w:pStyle w:val="Footer"/>
          <w:pBdr>
            <w:top w:val="single" w:sz="4" w:space="1" w:color="D9D9D9" w:themeColor="background1" w:themeShade="D9"/>
          </w:pBdr>
          <w:rPr>
            <w:b/>
            <w:bCs/>
          </w:rPr>
        </w:pPr>
        <w:r w:rsidRPr="008A01FD">
          <w:fldChar w:fldCharType="begin"/>
        </w:r>
        <w:r w:rsidR="00D1450C">
          <w:instrText xml:space="preserve"> PAGE   \* MERGEFORMAT </w:instrText>
        </w:r>
        <w:r w:rsidRPr="008A01FD">
          <w:fldChar w:fldCharType="separate"/>
        </w:r>
        <w:r w:rsidR="006F21D7" w:rsidRPr="006F21D7">
          <w:rPr>
            <w:b/>
            <w:bCs/>
            <w:noProof/>
          </w:rPr>
          <w:t>1</w:t>
        </w:r>
        <w:r>
          <w:rPr>
            <w:b/>
            <w:bCs/>
            <w:noProof/>
          </w:rPr>
          <w:fldChar w:fldCharType="end"/>
        </w:r>
        <w:r w:rsidR="00D1450C">
          <w:rPr>
            <w:b/>
            <w:bCs/>
          </w:rPr>
          <w:t xml:space="preserve"> | </w:t>
        </w:r>
        <w:r w:rsidR="00D1450C" w:rsidRPr="007300DC">
          <w:rPr>
            <w:color w:val="808080" w:themeColor="background1" w:themeShade="80"/>
            <w:spacing w:val="60"/>
          </w:rPr>
          <w:t>Page</w:t>
        </w:r>
      </w:p>
    </w:sdtContent>
  </w:sdt>
  <w:p w:rsidR="00D1450C" w:rsidRDefault="00D1450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C44B8" w:rsidRDefault="005C44B8" w:rsidP="00960015">
      <w:pPr>
        <w:spacing w:after="0" w:line="240" w:lineRule="auto"/>
      </w:pPr>
      <w:r>
        <w:separator/>
      </w:r>
    </w:p>
    <w:p w:rsidR="005C44B8" w:rsidRDefault="005C44B8"/>
  </w:footnote>
  <w:footnote w:type="continuationSeparator" w:id="1">
    <w:p w:rsidR="005C44B8" w:rsidRDefault="005C44B8" w:rsidP="00960015">
      <w:pPr>
        <w:spacing w:after="0" w:line="240" w:lineRule="auto"/>
      </w:pPr>
      <w:r>
        <w:continuationSeparator/>
      </w:r>
    </w:p>
    <w:p w:rsidR="005C44B8" w:rsidRDefault="005C44B8"/>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EA1148"/>
    <w:multiLevelType w:val="multilevel"/>
    <w:tmpl w:val="7A860C72"/>
    <w:lvl w:ilvl="0">
      <w:start w:val="4"/>
      <w:numFmt w:val="decimal"/>
      <w:lvlText w:val="%1."/>
      <w:lvlJc w:val="left"/>
      <w:pPr>
        <w:ind w:left="360" w:hanging="360"/>
      </w:pPr>
      <w:rPr>
        <w:rFonts w:hint="default"/>
      </w:rPr>
    </w:lvl>
    <w:lvl w:ilvl="1">
      <w:start w:val="1"/>
      <w:numFmt w:val="decimal"/>
      <w:lvlText w:val="%1.%2."/>
      <w:lvlJc w:val="left"/>
      <w:pPr>
        <w:ind w:left="765" w:hanging="360"/>
      </w:pPr>
      <w:rPr>
        <w:rFonts w:hint="default"/>
      </w:rPr>
    </w:lvl>
    <w:lvl w:ilvl="2">
      <w:start w:val="1"/>
      <w:numFmt w:val="decimal"/>
      <w:lvlText w:val="%1.%2.%3."/>
      <w:lvlJc w:val="left"/>
      <w:pPr>
        <w:ind w:left="1530" w:hanging="720"/>
      </w:pPr>
      <w:rPr>
        <w:rFonts w:hint="default"/>
      </w:rPr>
    </w:lvl>
    <w:lvl w:ilvl="3">
      <w:start w:val="1"/>
      <w:numFmt w:val="decimal"/>
      <w:lvlText w:val="%1.%2.%3.%4."/>
      <w:lvlJc w:val="left"/>
      <w:pPr>
        <w:ind w:left="1935" w:hanging="720"/>
      </w:pPr>
      <w:rPr>
        <w:rFonts w:hint="default"/>
      </w:rPr>
    </w:lvl>
    <w:lvl w:ilvl="4">
      <w:start w:val="1"/>
      <w:numFmt w:val="decimal"/>
      <w:lvlText w:val="%1.%2.%3.%4.%5."/>
      <w:lvlJc w:val="left"/>
      <w:pPr>
        <w:ind w:left="2700" w:hanging="1080"/>
      </w:pPr>
      <w:rPr>
        <w:rFonts w:hint="default"/>
      </w:rPr>
    </w:lvl>
    <w:lvl w:ilvl="5">
      <w:start w:val="1"/>
      <w:numFmt w:val="decimal"/>
      <w:lvlText w:val="%1.%2.%3.%4.%5.%6."/>
      <w:lvlJc w:val="left"/>
      <w:pPr>
        <w:ind w:left="3105" w:hanging="1080"/>
      </w:pPr>
      <w:rPr>
        <w:rFonts w:hint="default"/>
      </w:rPr>
    </w:lvl>
    <w:lvl w:ilvl="6">
      <w:start w:val="1"/>
      <w:numFmt w:val="decimal"/>
      <w:lvlText w:val="%1.%2.%3.%4.%5.%6.%7."/>
      <w:lvlJc w:val="left"/>
      <w:pPr>
        <w:ind w:left="3870" w:hanging="1440"/>
      </w:pPr>
      <w:rPr>
        <w:rFonts w:hint="default"/>
      </w:rPr>
    </w:lvl>
    <w:lvl w:ilvl="7">
      <w:start w:val="1"/>
      <w:numFmt w:val="decimal"/>
      <w:lvlText w:val="%1.%2.%3.%4.%5.%6.%7.%8."/>
      <w:lvlJc w:val="left"/>
      <w:pPr>
        <w:ind w:left="4275" w:hanging="1440"/>
      </w:pPr>
      <w:rPr>
        <w:rFonts w:hint="default"/>
      </w:rPr>
    </w:lvl>
    <w:lvl w:ilvl="8">
      <w:start w:val="1"/>
      <w:numFmt w:val="decimal"/>
      <w:lvlText w:val="%1.%2.%3.%4.%5.%6.%7.%8.%9."/>
      <w:lvlJc w:val="left"/>
      <w:pPr>
        <w:ind w:left="5040" w:hanging="1800"/>
      </w:pPr>
      <w:rPr>
        <w:rFonts w:hint="default"/>
      </w:rPr>
    </w:lvl>
  </w:abstractNum>
  <w:abstractNum w:abstractNumId="1">
    <w:nsid w:val="020E777C"/>
    <w:multiLevelType w:val="hybridMultilevel"/>
    <w:tmpl w:val="3B06B48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6BA4DF0"/>
    <w:multiLevelType w:val="hybridMultilevel"/>
    <w:tmpl w:val="087E0E62"/>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13DF1024"/>
    <w:multiLevelType w:val="hybridMultilevel"/>
    <w:tmpl w:val="AC664BB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5075DDC"/>
    <w:multiLevelType w:val="multilevel"/>
    <w:tmpl w:val="E34C6A48"/>
    <w:lvl w:ilvl="0">
      <w:start w:val="2"/>
      <w:numFmt w:val="decimal"/>
      <w:lvlText w:val="%1."/>
      <w:lvlJc w:val="left"/>
      <w:pPr>
        <w:ind w:left="360" w:hanging="360"/>
      </w:pPr>
      <w:rPr>
        <w:rFonts w:hint="default"/>
      </w:rPr>
    </w:lvl>
    <w:lvl w:ilvl="1">
      <w:start w:val="1"/>
      <w:numFmt w:val="decimal"/>
      <w:lvlText w:val="%1.%2."/>
      <w:lvlJc w:val="left"/>
      <w:pPr>
        <w:ind w:left="1680" w:hanging="360"/>
      </w:pPr>
      <w:rPr>
        <w:rFonts w:hint="default"/>
        <w:b/>
        <w:color w:val="auto"/>
      </w:rPr>
    </w:lvl>
    <w:lvl w:ilvl="2">
      <w:start w:val="1"/>
      <w:numFmt w:val="decimal"/>
      <w:lvlText w:val="%1.%2.%3."/>
      <w:lvlJc w:val="left"/>
      <w:pPr>
        <w:ind w:left="3360" w:hanging="720"/>
      </w:pPr>
      <w:rPr>
        <w:rFonts w:hint="default"/>
      </w:rPr>
    </w:lvl>
    <w:lvl w:ilvl="3">
      <w:start w:val="1"/>
      <w:numFmt w:val="decimal"/>
      <w:lvlText w:val="%1.%2.%3.%4."/>
      <w:lvlJc w:val="left"/>
      <w:pPr>
        <w:ind w:left="4680" w:hanging="720"/>
      </w:pPr>
      <w:rPr>
        <w:rFonts w:hint="default"/>
      </w:rPr>
    </w:lvl>
    <w:lvl w:ilvl="4">
      <w:start w:val="1"/>
      <w:numFmt w:val="decimal"/>
      <w:lvlText w:val="%1.%2.%3.%4.%5."/>
      <w:lvlJc w:val="left"/>
      <w:pPr>
        <w:ind w:left="6360" w:hanging="1080"/>
      </w:pPr>
      <w:rPr>
        <w:rFonts w:hint="default"/>
      </w:rPr>
    </w:lvl>
    <w:lvl w:ilvl="5">
      <w:start w:val="1"/>
      <w:numFmt w:val="decimal"/>
      <w:lvlText w:val="%1.%2.%3.%4.%5.%6."/>
      <w:lvlJc w:val="left"/>
      <w:pPr>
        <w:ind w:left="7680" w:hanging="1080"/>
      </w:pPr>
      <w:rPr>
        <w:rFonts w:hint="default"/>
      </w:rPr>
    </w:lvl>
    <w:lvl w:ilvl="6">
      <w:start w:val="1"/>
      <w:numFmt w:val="decimal"/>
      <w:lvlText w:val="%1.%2.%3.%4.%5.%6.%7."/>
      <w:lvlJc w:val="left"/>
      <w:pPr>
        <w:ind w:left="9360" w:hanging="1440"/>
      </w:pPr>
      <w:rPr>
        <w:rFonts w:hint="default"/>
      </w:rPr>
    </w:lvl>
    <w:lvl w:ilvl="7">
      <w:start w:val="1"/>
      <w:numFmt w:val="decimal"/>
      <w:lvlText w:val="%1.%2.%3.%4.%5.%6.%7.%8."/>
      <w:lvlJc w:val="left"/>
      <w:pPr>
        <w:ind w:left="10680" w:hanging="1440"/>
      </w:pPr>
      <w:rPr>
        <w:rFonts w:hint="default"/>
      </w:rPr>
    </w:lvl>
    <w:lvl w:ilvl="8">
      <w:start w:val="1"/>
      <w:numFmt w:val="decimal"/>
      <w:lvlText w:val="%1.%2.%3.%4.%5.%6.%7.%8.%9."/>
      <w:lvlJc w:val="left"/>
      <w:pPr>
        <w:ind w:left="12360" w:hanging="1800"/>
      </w:pPr>
      <w:rPr>
        <w:rFonts w:hint="default"/>
      </w:rPr>
    </w:lvl>
  </w:abstractNum>
  <w:abstractNum w:abstractNumId="5">
    <w:nsid w:val="182B5277"/>
    <w:multiLevelType w:val="hybridMultilevel"/>
    <w:tmpl w:val="FFA2B05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0772866"/>
    <w:multiLevelType w:val="multilevel"/>
    <w:tmpl w:val="FACA9D42"/>
    <w:lvl w:ilvl="0">
      <w:start w:val="5"/>
      <w:numFmt w:val="decimal"/>
      <w:lvlText w:val="%1."/>
      <w:lvlJc w:val="left"/>
      <w:pPr>
        <w:ind w:left="480" w:hanging="48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7">
    <w:nsid w:val="30F72501"/>
    <w:multiLevelType w:val="hybridMultilevel"/>
    <w:tmpl w:val="2C984E1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4037455C"/>
    <w:multiLevelType w:val="multilevel"/>
    <w:tmpl w:val="2A1CE1AA"/>
    <w:lvl w:ilvl="0">
      <w:start w:val="5"/>
      <w:numFmt w:val="decimal"/>
      <w:lvlText w:val="%1"/>
      <w:lvlJc w:val="left"/>
      <w:pPr>
        <w:ind w:left="405" w:hanging="405"/>
      </w:pPr>
      <w:rPr>
        <w:rFonts w:hint="default"/>
      </w:rPr>
    </w:lvl>
    <w:lvl w:ilvl="1">
      <w:start w:val="1"/>
      <w:numFmt w:val="decimal"/>
      <w:lvlText w:val="%1.%2"/>
      <w:lvlJc w:val="left"/>
      <w:pPr>
        <w:ind w:left="1155" w:hanging="720"/>
      </w:pPr>
      <w:rPr>
        <w:rFonts w:hint="default"/>
      </w:rPr>
    </w:lvl>
    <w:lvl w:ilvl="2">
      <w:start w:val="1"/>
      <w:numFmt w:val="decimal"/>
      <w:lvlText w:val="%1.%2.%3"/>
      <w:lvlJc w:val="left"/>
      <w:pPr>
        <w:ind w:left="1590" w:hanging="720"/>
      </w:pPr>
      <w:rPr>
        <w:rFonts w:hint="default"/>
      </w:rPr>
    </w:lvl>
    <w:lvl w:ilvl="3">
      <w:start w:val="1"/>
      <w:numFmt w:val="decimal"/>
      <w:lvlText w:val="%1.%2.%3.%4"/>
      <w:lvlJc w:val="left"/>
      <w:pPr>
        <w:ind w:left="2385" w:hanging="1080"/>
      </w:pPr>
      <w:rPr>
        <w:rFonts w:hint="default"/>
      </w:rPr>
    </w:lvl>
    <w:lvl w:ilvl="4">
      <w:start w:val="1"/>
      <w:numFmt w:val="decimal"/>
      <w:lvlText w:val="%1.%2.%3.%4.%5"/>
      <w:lvlJc w:val="left"/>
      <w:pPr>
        <w:ind w:left="3180" w:hanging="1440"/>
      </w:pPr>
      <w:rPr>
        <w:rFonts w:hint="default"/>
      </w:rPr>
    </w:lvl>
    <w:lvl w:ilvl="5">
      <w:start w:val="1"/>
      <w:numFmt w:val="decimal"/>
      <w:lvlText w:val="%1.%2.%3.%4.%5.%6"/>
      <w:lvlJc w:val="left"/>
      <w:pPr>
        <w:ind w:left="3615" w:hanging="1440"/>
      </w:pPr>
      <w:rPr>
        <w:rFonts w:hint="default"/>
      </w:rPr>
    </w:lvl>
    <w:lvl w:ilvl="6">
      <w:start w:val="1"/>
      <w:numFmt w:val="decimal"/>
      <w:lvlText w:val="%1.%2.%3.%4.%5.%6.%7"/>
      <w:lvlJc w:val="left"/>
      <w:pPr>
        <w:ind w:left="4410" w:hanging="1800"/>
      </w:pPr>
      <w:rPr>
        <w:rFonts w:hint="default"/>
      </w:rPr>
    </w:lvl>
    <w:lvl w:ilvl="7">
      <w:start w:val="1"/>
      <w:numFmt w:val="decimal"/>
      <w:lvlText w:val="%1.%2.%3.%4.%5.%6.%7.%8"/>
      <w:lvlJc w:val="left"/>
      <w:pPr>
        <w:ind w:left="5205" w:hanging="2160"/>
      </w:pPr>
      <w:rPr>
        <w:rFonts w:hint="default"/>
      </w:rPr>
    </w:lvl>
    <w:lvl w:ilvl="8">
      <w:start w:val="1"/>
      <w:numFmt w:val="decimal"/>
      <w:lvlText w:val="%1.%2.%3.%4.%5.%6.%7.%8.%9"/>
      <w:lvlJc w:val="left"/>
      <w:pPr>
        <w:ind w:left="5640" w:hanging="2160"/>
      </w:pPr>
      <w:rPr>
        <w:rFonts w:hint="default"/>
      </w:rPr>
    </w:lvl>
  </w:abstractNum>
  <w:abstractNum w:abstractNumId="9">
    <w:nsid w:val="41272514"/>
    <w:multiLevelType w:val="multilevel"/>
    <w:tmpl w:val="6BB0C27A"/>
    <w:lvl w:ilvl="0">
      <w:start w:val="1"/>
      <w:numFmt w:val="decimal"/>
      <w:lvlText w:val="%1."/>
      <w:lvlJc w:val="left"/>
      <w:pPr>
        <w:ind w:left="360" w:hanging="360"/>
      </w:pPr>
      <w:rPr>
        <w:rFonts w:hint="default"/>
      </w:rPr>
    </w:lvl>
    <w:lvl w:ilvl="1">
      <w:start w:val="3"/>
      <w:numFmt w:val="decimal"/>
      <w:lvlText w:val="%1.%2."/>
      <w:lvlJc w:val="left"/>
      <w:pPr>
        <w:ind w:left="2055" w:hanging="360"/>
      </w:pPr>
      <w:rPr>
        <w:rFonts w:hint="default"/>
      </w:rPr>
    </w:lvl>
    <w:lvl w:ilvl="2">
      <w:start w:val="1"/>
      <w:numFmt w:val="decimal"/>
      <w:lvlText w:val="%1.%2.%3."/>
      <w:lvlJc w:val="left"/>
      <w:pPr>
        <w:ind w:left="4110" w:hanging="720"/>
      </w:pPr>
      <w:rPr>
        <w:rFonts w:hint="default"/>
      </w:rPr>
    </w:lvl>
    <w:lvl w:ilvl="3">
      <w:start w:val="1"/>
      <w:numFmt w:val="decimal"/>
      <w:lvlText w:val="%1.%2.%3.%4."/>
      <w:lvlJc w:val="left"/>
      <w:pPr>
        <w:ind w:left="5805" w:hanging="720"/>
      </w:pPr>
      <w:rPr>
        <w:rFonts w:hint="default"/>
      </w:rPr>
    </w:lvl>
    <w:lvl w:ilvl="4">
      <w:start w:val="1"/>
      <w:numFmt w:val="decimal"/>
      <w:lvlText w:val="%1.%2.%3.%4.%5."/>
      <w:lvlJc w:val="left"/>
      <w:pPr>
        <w:ind w:left="7860" w:hanging="1080"/>
      </w:pPr>
      <w:rPr>
        <w:rFonts w:hint="default"/>
      </w:rPr>
    </w:lvl>
    <w:lvl w:ilvl="5">
      <w:start w:val="1"/>
      <w:numFmt w:val="decimal"/>
      <w:lvlText w:val="%1.%2.%3.%4.%5.%6."/>
      <w:lvlJc w:val="left"/>
      <w:pPr>
        <w:ind w:left="9555" w:hanging="1080"/>
      </w:pPr>
      <w:rPr>
        <w:rFonts w:hint="default"/>
      </w:rPr>
    </w:lvl>
    <w:lvl w:ilvl="6">
      <w:start w:val="1"/>
      <w:numFmt w:val="decimal"/>
      <w:lvlText w:val="%1.%2.%3.%4.%5.%6.%7."/>
      <w:lvlJc w:val="left"/>
      <w:pPr>
        <w:ind w:left="11610" w:hanging="1440"/>
      </w:pPr>
      <w:rPr>
        <w:rFonts w:hint="default"/>
      </w:rPr>
    </w:lvl>
    <w:lvl w:ilvl="7">
      <w:start w:val="1"/>
      <w:numFmt w:val="decimal"/>
      <w:lvlText w:val="%1.%2.%3.%4.%5.%6.%7.%8."/>
      <w:lvlJc w:val="left"/>
      <w:pPr>
        <w:ind w:left="13305" w:hanging="1440"/>
      </w:pPr>
      <w:rPr>
        <w:rFonts w:hint="default"/>
      </w:rPr>
    </w:lvl>
    <w:lvl w:ilvl="8">
      <w:start w:val="1"/>
      <w:numFmt w:val="decimal"/>
      <w:lvlText w:val="%1.%2.%3.%4.%5.%6.%7.%8.%9."/>
      <w:lvlJc w:val="left"/>
      <w:pPr>
        <w:ind w:left="15360" w:hanging="1800"/>
      </w:pPr>
      <w:rPr>
        <w:rFonts w:hint="default"/>
      </w:rPr>
    </w:lvl>
  </w:abstractNum>
  <w:abstractNum w:abstractNumId="10">
    <w:nsid w:val="42450809"/>
    <w:multiLevelType w:val="hybridMultilevel"/>
    <w:tmpl w:val="7258036A"/>
    <w:lvl w:ilvl="0" w:tplc="93E419D6">
      <w:start w:val="1"/>
      <w:numFmt w:val="upperRoman"/>
      <w:lvlText w:val="%1."/>
      <w:lvlJc w:val="left"/>
      <w:pPr>
        <w:ind w:left="2745" w:hanging="720"/>
      </w:pPr>
      <w:rPr>
        <w:rFonts w:hint="default"/>
      </w:rPr>
    </w:lvl>
    <w:lvl w:ilvl="1" w:tplc="04090019" w:tentative="1">
      <w:start w:val="1"/>
      <w:numFmt w:val="lowerLetter"/>
      <w:lvlText w:val="%2."/>
      <w:lvlJc w:val="left"/>
      <w:pPr>
        <w:ind w:left="3105" w:hanging="360"/>
      </w:pPr>
    </w:lvl>
    <w:lvl w:ilvl="2" w:tplc="0409001B" w:tentative="1">
      <w:start w:val="1"/>
      <w:numFmt w:val="lowerRoman"/>
      <w:lvlText w:val="%3."/>
      <w:lvlJc w:val="right"/>
      <w:pPr>
        <w:ind w:left="3825" w:hanging="180"/>
      </w:pPr>
    </w:lvl>
    <w:lvl w:ilvl="3" w:tplc="0409000F" w:tentative="1">
      <w:start w:val="1"/>
      <w:numFmt w:val="decimal"/>
      <w:lvlText w:val="%4."/>
      <w:lvlJc w:val="left"/>
      <w:pPr>
        <w:ind w:left="4545" w:hanging="360"/>
      </w:pPr>
    </w:lvl>
    <w:lvl w:ilvl="4" w:tplc="04090019" w:tentative="1">
      <w:start w:val="1"/>
      <w:numFmt w:val="lowerLetter"/>
      <w:lvlText w:val="%5."/>
      <w:lvlJc w:val="left"/>
      <w:pPr>
        <w:ind w:left="5265" w:hanging="360"/>
      </w:pPr>
    </w:lvl>
    <w:lvl w:ilvl="5" w:tplc="0409001B" w:tentative="1">
      <w:start w:val="1"/>
      <w:numFmt w:val="lowerRoman"/>
      <w:lvlText w:val="%6."/>
      <w:lvlJc w:val="right"/>
      <w:pPr>
        <w:ind w:left="5985" w:hanging="180"/>
      </w:pPr>
    </w:lvl>
    <w:lvl w:ilvl="6" w:tplc="0409000F" w:tentative="1">
      <w:start w:val="1"/>
      <w:numFmt w:val="decimal"/>
      <w:lvlText w:val="%7."/>
      <w:lvlJc w:val="left"/>
      <w:pPr>
        <w:ind w:left="6705" w:hanging="360"/>
      </w:pPr>
    </w:lvl>
    <w:lvl w:ilvl="7" w:tplc="04090019" w:tentative="1">
      <w:start w:val="1"/>
      <w:numFmt w:val="lowerLetter"/>
      <w:lvlText w:val="%8."/>
      <w:lvlJc w:val="left"/>
      <w:pPr>
        <w:ind w:left="7425" w:hanging="360"/>
      </w:pPr>
    </w:lvl>
    <w:lvl w:ilvl="8" w:tplc="0409001B" w:tentative="1">
      <w:start w:val="1"/>
      <w:numFmt w:val="lowerRoman"/>
      <w:lvlText w:val="%9."/>
      <w:lvlJc w:val="right"/>
      <w:pPr>
        <w:ind w:left="8145" w:hanging="180"/>
      </w:pPr>
    </w:lvl>
  </w:abstractNum>
  <w:abstractNum w:abstractNumId="11">
    <w:nsid w:val="43E85BF2"/>
    <w:multiLevelType w:val="multilevel"/>
    <w:tmpl w:val="513CF670"/>
    <w:lvl w:ilvl="0">
      <w:start w:val="4"/>
      <w:numFmt w:val="decimal"/>
      <w:lvlText w:val="%1."/>
      <w:lvlJc w:val="left"/>
      <w:pPr>
        <w:ind w:left="675" w:hanging="675"/>
      </w:pPr>
      <w:rPr>
        <w:rFonts w:hint="default"/>
      </w:rPr>
    </w:lvl>
    <w:lvl w:ilvl="1">
      <w:start w:val="2"/>
      <w:numFmt w:val="decimal"/>
      <w:lvlText w:val="%1.%2."/>
      <w:lvlJc w:val="left"/>
      <w:pPr>
        <w:ind w:left="1575" w:hanging="720"/>
      </w:pPr>
      <w:rPr>
        <w:rFonts w:hint="default"/>
      </w:rPr>
    </w:lvl>
    <w:lvl w:ilvl="2">
      <w:start w:val="6"/>
      <w:numFmt w:val="decimal"/>
      <w:lvlText w:val="%1.%2.%3."/>
      <w:lvlJc w:val="left"/>
      <w:pPr>
        <w:ind w:left="2430" w:hanging="720"/>
      </w:pPr>
      <w:rPr>
        <w:rFonts w:hint="default"/>
      </w:rPr>
    </w:lvl>
    <w:lvl w:ilvl="3">
      <w:start w:val="1"/>
      <w:numFmt w:val="decimal"/>
      <w:lvlText w:val="%1.%2.%3.%4."/>
      <w:lvlJc w:val="left"/>
      <w:pPr>
        <w:ind w:left="3645" w:hanging="1080"/>
      </w:pPr>
      <w:rPr>
        <w:rFonts w:hint="default"/>
      </w:rPr>
    </w:lvl>
    <w:lvl w:ilvl="4">
      <w:start w:val="1"/>
      <w:numFmt w:val="decimal"/>
      <w:lvlText w:val="%1.%2.%3.%4.%5."/>
      <w:lvlJc w:val="left"/>
      <w:pPr>
        <w:ind w:left="4500" w:hanging="1080"/>
      </w:pPr>
      <w:rPr>
        <w:rFonts w:hint="default"/>
      </w:rPr>
    </w:lvl>
    <w:lvl w:ilvl="5">
      <w:start w:val="1"/>
      <w:numFmt w:val="decimal"/>
      <w:lvlText w:val="%1.%2.%3.%4.%5.%6."/>
      <w:lvlJc w:val="left"/>
      <w:pPr>
        <w:ind w:left="5715" w:hanging="1440"/>
      </w:pPr>
      <w:rPr>
        <w:rFonts w:hint="default"/>
      </w:rPr>
    </w:lvl>
    <w:lvl w:ilvl="6">
      <w:start w:val="1"/>
      <w:numFmt w:val="decimal"/>
      <w:lvlText w:val="%1.%2.%3.%4.%5.%6.%7."/>
      <w:lvlJc w:val="left"/>
      <w:pPr>
        <w:ind w:left="6930" w:hanging="1800"/>
      </w:pPr>
      <w:rPr>
        <w:rFonts w:hint="default"/>
      </w:rPr>
    </w:lvl>
    <w:lvl w:ilvl="7">
      <w:start w:val="1"/>
      <w:numFmt w:val="decimal"/>
      <w:lvlText w:val="%1.%2.%3.%4.%5.%6.%7.%8."/>
      <w:lvlJc w:val="left"/>
      <w:pPr>
        <w:ind w:left="7785" w:hanging="1800"/>
      </w:pPr>
      <w:rPr>
        <w:rFonts w:hint="default"/>
      </w:rPr>
    </w:lvl>
    <w:lvl w:ilvl="8">
      <w:start w:val="1"/>
      <w:numFmt w:val="decimal"/>
      <w:lvlText w:val="%1.%2.%3.%4.%5.%6.%7.%8.%9."/>
      <w:lvlJc w:val="left"/>
      <w:pPr>
        <w:ind w:left="9000" w:hanging="2160"/>
      </w:pPr>
      <w:rPr>
        <w:rFonts w:hint="default"/>
      </w:rPr>
    </w:lvl>
  </w:abstractNum>
  <w:abstractNum w:abstractNumId="12">
    <w:nsid w:val="4ED22747"/>
    <w:multiLevelType w:val="multilevel"/>
    <w:tmpl w:val="20022D82"/>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621F79AE"/>
    <w:multiLevelType w:val="multilevel"/>
    <w:tmpl w:val="B5841ED8"/>
    <w:lvl w:ilvl="0">
      <w:start w:val="1"/>
      <w:numFmt w:val="decimal"/>
      <w:lvlText w:val="%1."/>
      <w:lvlJc w:val="left"/>
      <w:pPr>
        <w:ind w:left="360" w:hanging="360"/>
      </w:pPr>
      <w:rPr>
        <w:rFonts w:hint="default"/>
      </w:rPr>
    </w:lvl>
    <w:lvl w:ilvl="1">
      <w:start w:val="2"/>
      <w:numFmt w:val="decimal"/>
      <w:lvlText w:val="%1.%2."/>
      <w:lvlJc w:val="left"/>
      <w:pPr>
        <w:ind w:left="2055" w:hanging="360"/>
      </w:pPr>
      <w:rPr>
        <w:rFonts w:hint="default"/>
      </w:rPr>
    </w:lvl>
    <w:lvl w:ilvl="2">
      <w:start w:val="1"/>
      <w:numFmt w:val="decimal"/>
      <w:lvlText w:val="%1.%2.%3."/>
      <w:lvlJc w:val="left"/>
      <w:pPr>
        <w:ind w:left="4110" w:hanging="720"/>
      </w:pPr>
      <w:rPr>
        <w:rFonts w:hint="default"/>
      </w:rPr>
    </w:lvl>
    <w:lvl w:ilvl="3">
      <w:start w:val="1"/>
      <w:numFmt w:val="decimal"/>
      <w:lvlText w:val="%1.%2.%3.%4."/>
      <w:lvlJc w:val="left"/>
      <w:pPr>
        <w:ind w:left="5805" w:hanging="720"/>
      </w:pPr>
      <w:rPr>
        <w:rFonts w:hint="default"/>
      </w:rPr>
    </w:lvl>
    <w:lvl w:ilvl="4">
      <w:start w:val="1"/>
      <w:numFmt w:val="decimal"/>
      <w:lvlText w:val="%1.%2.%3.%4.%5."/>
      <w:lvlJc w:val="left"/>
      <w:pPr>
        <w:ind w:left="7860" w:hanging="1080"/>
      </w:pPr>
      <w:rPr>
        <w:rFonts w:hint="default"/>
      </w:rPr>
    </w:lvl>
    <w:lvl w:ilvl="5">
      <w:start w:val="1"/>
      <w:numFmt w:val="decimal"/>
      <w:lvlText w:val="%1.%2.%3.%4.%5.%6."/>
      <w:lvlJc w:val="left"/>
      <w:pPr>
        <w:ind w:left="9555" w:hanging="1080"/>
      </w:pPr>
      <w:rPr>
        <w:rFonts w:hint="default"/>
      </w:rPr>
    </w:lvl>
    <w:lvl w:ilvl="6">
      <w:start w:val="1"/>
      <w:numFmt w:val="decimal"/>
      <w:lvlText w:val="%1.%2.%3.%4.%5.%6.%7."/>
      <w:lvlJc w:val="left"/>
      <w:pPr>
        <w:ind w:left="11610" w:hanging="1440"/>
      </w:pPr>
      <w:rPr>
        <w:rFonts w:hint="default"/>
      </w:rPr>
    </w:lvl>
    <w:lvl w:ilvl="7">
      <w:start w:val="1"/>
      <w:numFmt w:val="decimal"/>
      <w:lvlText w:val="%1.%2.%3.%4.%5.%6.%7.%8."/>
      <w:lvlJc w:val="left"/>
      <w:pPr>
        <w:ind w:left="13305" w:hanging="1440"/>
      </w:pPr>
      <w:rPr>
        <w:rFonts w:hint="default"/>
      </w:rPr>
    </w:lvl>
    <w:lvl w:ilvl="8">
      <w:start w:val="1"/>
      <w:numFmt w:val="decimal"/>
      <w:lvlText w:val="%1.%2.%3.%4.%5.%6.%7.%8.%9."/>
      <w:lvlJc w:val="left"/>
      <w:pPr>
        <w:ind w:left="15360" w:hanging="1800"/>
      </w:pPr>
      <w:rPr>
        <w:rFonts w:hint="default"/>
      </w:rPr>
    </w:lvl>
  </w:abstractNum>
  <w:abstractNum w:abstractNumId="14">
    <w:nsid w:val="6D65012A"/>
    <w:multiLevelType w:val="multilevel"/>
    <w:tmpl w:val="9EAE0692"/>
    <w:lvl w:ilvl="0">
      <w:start w:val="1"/>
      <w:numFmt w:val="decimal"/>
      <w:lvlText w:val="%1"/>
      <w:lvlJc w:val="left"/>
      <w:pPr>
        <w:ind w:left="525" w:hanging="525"/>
      </w:pPr>
      <w:rPr>
        <w:rFonts w:hint="default"/>
      </w:rPr>
    </w:lvl>
    <w:lvl w:ilvl="1">
      <w:start w:val="1"/>
      <w:numFmt w:val="decimal"/>
      <w:lvlText w:val="%1.%2"/>
      <w:lvlJc w:val="left"/>
      <w:pPr>
        <w:ind w:left="1695" w:hanging="720"/>
      </w:pPr>
      <w:rPr>
        <w:rFonts w:hint="default"/>
      </w:rPr>
    </w:lvl>
    <w:lvl w:ilvl="2">
      <w:start w:val="1"/>
      <w:numFmt w:val="decimal"/>
      <w:lvlText w:val="%1.%2.%3"/>
      <w:lvlJc w:val="left"/>
      <w:pPr>
        <w:ind w:left="3030" w:hanging="1080"/>
      </w:pPr>
      <w:rPr>
        <w:rFonts w:hint="default"/>
      </w:rPr>
    </w:lvl>
    <w:lvl w:ilvl="3">
      <w:start w:val="1"/>
      <w:numFmt w:val="decimal"/>
      <w:lvlText w:val="%1.%2.%3.%4"/>
      <w:lvlJc w:val="left"/>
      <w:pPr>
        <w:ind w:left="4005" w:hanging="1080"/>
      </w:pPr>
      <w:rPr>
        <w:rFonts w:hint="default"/>
      </w:rPr>
    </w:lvl>
    <w:lvl w:ilvl="4">
      <w:start w:val="1"/>
      <w:numFmt w:val="decimal"/>
      <w:lvlText w:val="%1.%2.%3.%4.%5"/>
      <w:lvlJc w:val="left"/>
      <w:pPr>
        <w:ind w:left="5340" w:hanging="1440"/>
      </w:pPr>
      <w:rPr>
        <w:rFonts w:hint="default"/>
      </w:rPr>
    </w:lvl>
    <w:lvl w:ilvl="5">
      <w:start w:val="1"/>
      <w:numFmt w:val="decimal"/>
      <w:lvlText w:val="%1.%2.%3.%4.%5.%6"/>
      <w:lvlJc w:val="left"/>
      <w:pPr>
        <w:ind w:left="6675" w:hanging="1800"/>
      </w:pPr>
      <w:rPr>
        <w:rFonts w:hint="default"/>
      </w:rPr>
    </w:lvl>
    <w:lvl w:ilvl="6">
      <w:start w:val="1"/>
      <w:numFmt w:val="decimal"/>
      <w:lvlText w:val="%1.%2.%3.%4.%5.%6.%7"/>
      <w:lvlJc w:val="left"/>
      <w:pPr>
        <w:ind w:left="8010" w:hanging="2160"/>
      </w:pPr>
      <w:rPr>
        <w:rFonts w:hint="default"/>
      </w:rPr>
    </w:lvl>
    <w:lvl w:ilvl="7">
      <w:start w:val="1"/>
      <w:numFmt w:val="decimal"/>
      <w:lvlText w:val="%1.%2.%3.%4.%5.%6.%7.%8"/>
      <w:lvlJc w:val="left"/>
      <w:pPr>
        <w:ind w:left="8985" w:hanging="2160"/>
      </w:pPr>
      <w:rPr>
        <w:rFonts w:hint="default"/>
      </w:rPr>
    </w:lvl>
    <w:lvl w:ilvl="8">
      <w:start w:val="1"/>
      <w:numFmt w:val="decimal"/>
      <w:lvlText w:val="%1.%2.%3.%4.%5.%6.%7.%8.%9"/>
      <w:lvlJc w:val="left"/>
      <w:pPr>
        <w:ind w:left="10320" w:hanging="2520"/>
      </w:pPr>
      <w:rPr>
        <w:rFonts w:hint="default"/>
      </w:rPr>
    </w:lvl>
  </w:abstractNum>
  <w:abstractNum w:abstractNumId="15">
    <w:nsid w:val="70EF468C"/>
    <w:multiLevelType w:val="multilevel"/>
    <w:tmpl w:val="707A53B4"/>
    <w:lvl w:ilvl="0">
      <w:start w:val="3"/>
      <w:numFmt w:val="decimal"/>
      <w:lvlText w:val="%1."/>
      <w:lvlJc w:val="left"/>
      <w:pPr>
        <w:ind w:left="540" w:hanging="540"/>
      </w:pPr>
      <w:rPr>
        <w:rFonts w:hint="default"/>
      </w:rPr>
    </w:lvl>
    <w:lvl w:ilvl="1">
      <w:start w:val="3"/>
      <w:numFmt w:val="decimal"/>
      <w:lvlText w:val="%1.%2."/>
      <w:lvlJc w:val="left"/>
      <w:pPr>
        <w:ind w:left="1260" w:hanging="54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6">
    <w:nsid w:val="73002949"/>
    <w:multiLevelType w:val="hybridMultilevel"/>
    <w:tmpl w:val="C62635FE"/>
    <w:lvl w:ilvl="0" w:tplc="D02CBEFE">
      <w:start w:val="1"/>
      <w:numFmt w:val="lowerLetter"/>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8343B63"/>
    <w:multiLevelType w:val="multilevel"/>
    <w:tmpl w:val="EC761A04"/>
    <w:lvl w:ilvl="0">
      <w:start w:val="2"/>
      <w:numFmt w:val="decimal"/>
      <w:lvlText w:val="%1"/>
      <w:lvlJc w:val="left"/>
      <w:pPr>
        <w:ind w:left="660" w:hanging="660"/>
      </w:pPr>
      <w:rPr>
        <w:rFonts w:hint="default"/>
      </w:rPr>
    </w:lvl>
    <w:lvl w:ilvl="1">
      <w:start w:val="1"/>
      <w:numFmt w:val="decimal"/>
      <w:lvlText w:val="%1.%2"/>
      <w:lvlJc w:val="left"/>
      <w:pPr>
        <w:ind w:left="1140" w:hanging="660"/>
      </w:pPr>
      <w:rPr>
        <w:rFonts w:hint="default"/>
      </w:rPr>
    </w:lvl>
    <w:lvl w:ilvl="2">
      <w:start w:val="2"/>
      <w:numFmt w:val="decimal"/>
      <w:lvlText w:val="%1.%2.%3"/>
      <w:lvlJc w:val="left"/>
      <w:pPr>
        <w:ind w:left="1680" w:hanging="720"/>
      </w:pPr>
      <w:rPr>
        <w:rFonts w:hint="default"/>
      </w:rPr>
    </w:lvl>
    <w:lvl w:ilvl="3">
      <w:start w:val="1"/>
      <w:numFmt w:val="decimal"/>
      <w:lvlText w:val="%4."/>
      <w:lvlJc w:val="left"/>
      <w:pPr>
        <w:ind w:left="2160" w:hanging="720"/>
      </w:pPr>
      <w:rPr>
        <w:rFonts w:ascii="Times New Roman" w:eastAsiaTheme="minorHAnsi" w:hAnsi="Times New Roman" w:cs="Times New Roman"/>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18">
    <w:nsid w:val="79A2209C"/>
    <w:multiLevelType w:val="hybridMultilevel"/>
    <w:tmpl w:val="666A78AA"/>
    <w:lvl w:ilvl="0" w:tplc="F92256C0">
      <w:start w:val="3"/>
      <w:numFmt w:val="lowerRoman"/>
      <w:lvlText w:val="%1."/>
      <w:lvlJc w:val="left"/>
      <w:pPr>
        <w:ind w:left="840" w:hanging="720"/>
      </w:pPr>
      <w:rPr>
        <w:rFonts w:hint="default"/>
      </w:rPr>
    </w:lvl>
    <w:lvl w:ilvl="1" w:tplc="04090019" w:tentative="1">
      <w:start w:val="1"/>
      <w:numFmt w:val="lowerLetter"/>
      <w:lvlText w:val="%2."/>
      <w:lvlJc w:val="left"/>
      <w:pPr>
        <w:ind w:left="1200" w:hanging="360"/>
      </w:pPr>
    </w:lvl>
    <w:lvl w:ilvl="2" w:tplc="0409001B" w:tentative="1">
      <w:start w:val="1"/>
      <w:numFmt w:val="lowerRoman"/>
      <w:lvlText w:val="%3."/>
      <w:lvlJc w:val="right"/>
      <w:pPr>
        <w:ind w:left="1920" w:hanging="180"/>
      </w:pPr>
    </w:lvl>
    <w:lvl w:ilvl="3" w:tplc="0409000F" w:tentative="1">
      <w:start w:val="1"/>
      <w:numFmt w:val="decimal"/>
      <w:lvlText w:val="%4."/>
      <w:lvlJc w:val="left"/>
      <w:pPr>
        <w:ind w:left="2640" w:hanging="360"/>
      </w:pPr>
    </w:lvl>
    <w:lvl w:ilvl="4" w:tplc="04090019" w:tentative="1">
      <w:start w:val="1"/>
      <w:numFmt w:val="lowerLetter"/>
      <w:lvlText w:val="%5."/>
      <w:lvlJc w:val="left"/>
      <w:pPr>
        <w:ind w:left="3360" w:hanging="360"/>
      </w:pPr>
    </w:lvl>
    <w:lvl w:ilvl="5" w:tplc="0409001B" w:tentative="1">
      <w:start w:val="1"/>
      <w:numFmt w:val="lowerRoman"/>
      <w:lvlText w:val="%6."/>
      <w:lvlJc w:val="right"/>
      <w:pPr>
        <w:ind w:left="4080" w:hanging="180"/>
      </w:pPr>
    </w:lvl>
    <w:lvl w:ilvl="6" w:tplc="0409000F" w:tentative="1">
      <w:start w:val="1"/>
      <w:numFmt w:val="decimal"/>
      <w:lvlText w:val="%7."/>
      <w:lvlJc w:val="left"/>
      <w:pPr>
        <w:ind w:left="4800" w:hanging="360"/>
      </w:pPr>
    </w:lvl>
    <w:lvl w:ilvl="7" w:tplc="04090019" w:tentative="1">
      <w:start w:val="1"/>
      <w:numFmt w:val="lowerLetter"/>
      <w:lvlText w:val="%8."/>
      <w:lvlJc w:val="left"/>
      <w:pPr>
        <w:ind w:left="5520" w:hanging="360"/>
      </w:pPr>
    </w:lvl>
    <w:lvl w:ilvl="8" w:tplc="0409001B" w:tentative="1">
      <w:start w:val="1"/>
      <w:numFmt w:val="lowerRoman"/>
      <w:lvlText w:val="%9."/>
      <w:lvlJc w:val="right"/>
      <w:pPr>
        <w:ind w:left="6240" w:hanging="180"/>
      </w:pPr>
    </w:lvl>
  </w:abstractNum>
  <w:abstractNum w:abstractNumId="19">
    <w:nsid w:val="7B397E02"/>
    <w:multiLevelType w:val="multilevel"/>
    <w:tmpl w:val="BC626F00"/>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abstractNumId w:val="7"/>
  </w:num>
  <w:num w:numId="2">
    <w:abstractNumId w:val="10"/>
  </w:num>
  <w:num w:numId="3">
    <w:abstractNumId w:val="16"/>
  </w:num>
  <w:num w:numId="4">
    <w:abstractNumId w:val="5"/>
  </w:num>
  <w:num w:numId="5">
    <w:abstractNumId w:val="2"/>
  </w:num>
  <w:num w:numId="6">
    <w:abstractNumId w:val="17"/>
  </w:num>
  <w:num w:numId="7">
    <w:abstractNumId w:val="14"/>
  </w:num>
  <w:num w:numId="8">
    <w:abstractNumId w:val="8"/>
  </w:num>
  <w:num w:numId="9">
    <w:abstractNumId w:val="18"/>
  </w:num>
  <w:num w:numId="10">
    <w:abstractNumId w:val="11"/>
  </w:num>
  <w:num w:numId="11">
    <w:abstractNumId w:val="6"/>
  </w:num>
  <w:num w:numId="12">
    <w:abstractNumId w:val="3"/>
  </w:num>
  <w:num w:numId="13">
    <w:abstractNumId w:val="9"/>
  </w:num>
  <w:num w:numId="14">
    <w:abstractNumId w:val="13"/>
  </w:num>
  <w:num w:numId="15">
    <w:abstractNumId w:val="1"/>
  </w:num>
  <w:num w:numId="16">
    <w:abstractNumId w:val="4"/>
  </w:num>
  <w:num w:numId="17">
    <w:abstractNumId w:val="19"/>
  </w:num>
  <w:num w:numId="18">
    <w:abstractNumId w:val="15"/>
  </w:num>
  <w:num w:numId="19">
    <w:abstractNumId w:val="0"/>
  </w:num>
  <w:num w:numId="20">
    <w:abstractNumId w:val="12"/>
  </w:num>
  <w:numIdMacAtCleanup w:val="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defaultTabStop w:val="720"/>
  <w:drawingGridHorizontalSpacing w:val="110"/>
  <w:displayHorizontalDrawingGridEvery w:val="2"/>
  <w:characterSpacingControl w:val="doNotCompress"/>
  <w:hdrShapeDefaults>
    <o:shapedefaults v:ext="edit" spidmax="8194"/>
  </w:hdrShapeDefaults>
  <w:footnotePr>
    <w:footnote w:id="0"/>
    <w:footnote w:id="1"/>
  </w:footnotePr>
  <w:endnotePr>
    <w:endnote w:id="0"/>
    <w:endnote w:id="1"/>
  </w:endnotePr>
  <w:compat/>
  <w:rsids>
    <w:rsidRoot w:val="00CC1B72"/>
    <w:rsid w:val="000029CB"/>
    <w:rsid w:val="0000485D"/>
    <w:rsid w:val="00010442"/>
    <w:rsid w:val="00021E1D"/>
    <w:rsid w:val="00023656"/>
    <w:rsid w:val="00036A78"/>
    <w:rsid w:val="000436D7"/>
    <w:rsid w:val="0004474D"/>
    <w:rsid w:val="000470E1"/>
    <w:rsid w:val="00047AE5"/>
    <w:rsid w:val="000502E4"/>
    <w:rsid w:val="0005774B"/>
    <w:rsid w:val="00061AF8"/>
    <w:rsid w:val="00067CB3"/>
    <w:rsid w:val="000751AB"/>
    <w:rsid w:val="000827A2"/>
    <w:rsid w:val="00086454"/>
    <w:rsid w:val="0008770E"/>
    <w:rsid w:val="00090739"/>
    <w:rsid w:val="00094185"/>
    <w:rsid w:val="00095D18"/>
    <w:rsid w:val="0009616B"/>
    <w:rsid w:val="000A175F"/>
    <w:rsid w:val="000B37FB"/>
    <w:rsid w:val="000B7592"/>
    <w:rsid w:val="000C64F4"/>
    <w:rsid w:val="000D19E6"/>
    <w:rsid w:val="000D3A8F"/>
    <w:rsid w:val="001011B7"/>
    <w:rsid w:val="0010716B"/>
    <w:rsid w:val="00107BA4"/>
    <w:rsid w:val="0011336B"/>
    <w:rsid w:val="00113935"/>
    <w:rsid w:val="00114633"/>
    <w:rsid w:val="001152A6"/>
    <w:rsid w:val="001434E0"/>
    <w:rsid w:val="00153E6B"/>
    <w:rsid w:val="00154BDE"/>
    <w:rsid w:val="001561EB"/>
    <w:rsid w:val="00162EE0"/>
    <w:rsid w:val="00176495"/>
    <w:rsid w:val="00187BC2"/>
    <w:rsid w:val="0019287C"/>
    <w:rsid w:val="001961C4"/>
    <w:rsid w:val="001A17DE"/>
    <w:rsid w:val="001A29B2"/>
    <w:rsid w:val="001B0C82"/>
    <w:rsid w:val="001C581F"/>
    <w:rsid w:val="001C76A8"/>
    <w:rsid w:val="001C7710"/>
    <w:rsid w:val="001D5102"/>
    <w:rsid w:val="00203CF9"/>
    <w:rsid w:val="00203FCF"/>
    <w:rsid w:val="0020789F"/>
    <w:rsid w:val="00213963"/>
    <w:rsid w:val="00215001"/>
    <w:rsid w:val="002206AB"/>
    <w:rsid w:val="00223406"/>
    <w:rsid w:val="002305FA"/>
    <w:rsid w:val="00231EC2"/>
    <w:rsid w:val="002551FD"/>
    <w:rsid w:val="0027114F"/>
    <w:rsid w:val="002730C1"/>
    <w:rsid w:val="00287BD4"/>
    <w:rsid w:val="002967E3"/>
    <w:rsid w:val="00297D4C"/>
    <w:rsid w:val="002A18A3"/>
    <w:rsid w:val="002B2F1E"/>
    <w:rsid w:val="002B60F2"/>
    <w:rsid w:val="002B620A"/>
    <w:rsid w:val="002D1F10"/>
    <w:rsid w:val="002D268D"/>
    <w:rsid w:val="002D3031"/>
    <w:rsid w:val="002E00C6"/>
    <w:rsid w:val="002E4979"/>
    <w:rsid w:val="002F6C18"/>
    <w:rsid w:val="002F74F4"/>
    <w:rsid w:val="002F7844"/>
    <w:rsid w:val="003107BD"/>
    <w:rsid w:val="003107F2"/>
    <w:rsid w:val="00314D8A"/>
    <w:rsid w:val="00324EAA"/>
    <w:rsid w:val="003318BE"/>
    <w:rsid w:val="00333C7E"/>
    <w:rsid w:val="003400BA"/>
    <w:rsid w:val="00341E45"/>
    <w:rsid w:val="003455A4"/>
    <w:rsid w:val="00352C35"/>
    <w:rsid w:val="00356787"/>
    <w:rsid w:val="00364765"/>
    <w:rsid w:val="00387B55"/>
    <w:rsid w:val="00391C11"/>
    <w:rsid w:val="00392CD5"/>
    <w:rsid w:val="003A144A"/>
    <w:rsid w:val="003A15D9"/>
    <w:rsid w:val="003A3A24"/>
    <w:rsid w:val="003C3C9E"/>
    <w:rsid w:val="003C53EA"/>
    <w:rsid w:val="003C651F"/>
    <w:rsid w:val="003E3A5F"/>
    <w:rsid w:val="003F2BEA"/>
    <w:rsid w:val="003F2D96"/>
    <w:rsid w:val="003F3DC0"/>
    <w:rsid w:val="00404A13"/>
    <w:rsid w:val="0041166C"/>
    <w:rsid w:val="004129FA"/>
    <w:rsid w:val="004202D8"/>
    <w:rsid w:val="0042488E"/>
    <w:rsid w:val="0044561B"/>
    <w:rsid w:val="004724CF"/>
    <w:rsid w:val="004734AA"/>
    <w:rsid w:val="00474234"/>
    <w:rsid w:val="0049633A"/>
    <w:rsid w:val="004A23AD"/>
    <w:rsid w:val="004A3757"/>
    <w:rsid w:val="004B3EE4"/>
    <w:rsid w:val="004B5893"/>
    <w:rsid w:val="004C5AAD"/>
    <w:rsid w:val="004C6294"/>
    <w:rsid w:val="004D1DB6"/>
    <w:rsid w:val="004D3E88"/>
    <w:rsid w:val="004D4A41"/>
    <w:rsid w:val="004E0BC6"/>
    <w:rsid w:val="004F52A3"/>
    <w:rsid w:val="005020FF"/>
    <w:rsid w:val="005046AD"/>
    <w:rsid w:val="005051B0"/>
    <w:rsid w:val="00514227"/>
    <w:rsid w:val="00514C30"/>
    <w:rsid w:val="005155D2"/>
    <w:rsid w:val="0052057A"/>
    <w:rsid w:val="005237C6"/>
    <w:rsid w:val="00532C41"/>
    <w:rsid w:val="00534952"/>
    <w:rsid w:val="00541362"/>
    <w:rsid w:val="00554406"/>
    <w:rsid w:val="005602F0"/>
    <w:rsid w:val="005651AC"/>
    <w:rsid w:val="00577E9E"/>
    <w:rsid w:val="00586F65"/>
    <w:rsid w:val="005B0CB9"/>
    <w:rsid w:val="005B1069"/>
    <w:rsid w:val="005B3494"/>
    <w:rsid w:val="005B34D8"/>
    <w:rsid w:val="005C44B8"/>
    <w:rsid w:val="005C5F38"/>
    <w:rsid w:val="005D2166"/>
    <w:rsid w:val="005E3C3A"/>
    <w:rsid w:val="005F1828"/>
    <w:rsid w:val="005F1A56"/>
    <w:rsid w:val="005F4A73"/>
    <w:rsid w:val="006049F9"/>
    <w:rsid w:val="00617A1A"/>
    <w:rsid w:val="006220A7"/>
    <w:rsid w:val="00624676"/>
    <w:rsid w:val="006305EA"/>
    <w:rsid w:val="006463A7"/>
    <w:rsid w:val="00646868"/>
    <w:rsid w:val="00651F1D"/>
    <w:rsid w:val="00652513"/>
    <w:rsid w:val="006543D5"/>
    <w:rsid w:val="0065694A"/>
    <w:rsid w:val="0065771F"/>
    <w:rsid w:val="0066057F"/>
    <w:rsid w:val="00661E74"/>
    <w:rsid w:val="00670EEB"/>
    <w:rsid w:val="0068436A"/>
    <w:rsid w:val="00687759"/>
    <w:rsid w:val="00690455"/>
    <w:rsid w:val="00691E7C"/>
    <w:rsid w:val="0069355A"/>
    <w:rsid w:val="006937E6"/>
    <w:rsid w:val="006957F0"/>
    <w:rsid w:val="006A4285"/>
    <w:rsid w:val="006A7591"/>
    <w:rsid w:val="006A75CA"/>
    <w:rsid w:val="006B75FA"/>
    <w:rsid w:val="006C3949"/>
    <w:rsid w:val="006C3C51"/>
    <w:rsid w:val="006D13B2"/>
    <w:rsid w:val="006D1AC7"/>
    <w:rsid w:val="006D3A4A"/>
    <w:rsid w:val="006D4739"/>
    <w:rsid w:val="006E6098"/>
    <w:rsid w:val="006F10E0"/>
    <w:rsid w:val="006F21D7"/>
    <w:rsid w:val="00706A7E"/>
    <w:rsid w:val="00712EEE"/>
    <w:rsid w:val="00714BF5"/>
    <w:rsid w:val="0071589A"/>
    <w:rsid w:val="00726F35"/>
    <w:rsid w:val="00727251"/>
    <w:rsid w:val="00727D91"/>
    <w:rsid w:val="007300DC"/>
    <w:rsid w:val="00745ED4"/>
    <w:rsid w:val="00747753"/>
    <w:rsid w:val="00750F88"/>
    <w:rsid w:val="00754612"/>
    <w:rsid w:val="0077180D"/>
    <w:rsid w:val="00774CD0"/>
    <w:rsid w:val="007820B8"/>
    <w:rsid w:val="00782445"/>
    <w:rsid w:val="007839FA"/>
    <w:rsid w:val="00796EDE"/>
    <w:rsid w:val="007B1D2A"/>
    <w:rsid w:val="007C5404"/>
    <w:rsid w:val="007D4D62"/>
    <w:rsid w:val="007E21C3"/>
    <w:rsid w:val="007F3260"/>
    <w:rsid w:val="007F4A91"/>
    <w:rsid w:val="007F7CFF"/>
    <w:rsid w:val="00805342"/>
    <w:rsid w:val="0080641A"/>
    <w:rsid w:val="00810BCB"/>
    <w:rsid w:val="00811784"/>
    <w:rsid w:val="00813A11"/>
    <w:rsid w:val="00821D38"/>
    <w:rsid w:val="00822496"/>
    <w:rsid w:val="00834F1B"/>
    <w:rsid w:val="0084058E"/>
    <w:rsid w:val="00842CE9"/>
    <w:rsid w:val="0084349A"/>
    <w:rsid w:val="00844AEA"/>
    <w:rsid w:val="00850A7D"/>
    <w:rsid w:val="00852E1B"/>
    <w:rsid w:val="008576A2"/>
    <w:rsid w:val="00865CA1"/>
    <w:rsid w:val="00866BA4"/>
    <w:rsid w:val="00877068"/>
    <w:rsid w:val="00877DC8"/>
    <w:rsid w:val="008800C3"/>
    <w:rsid w:val="00885162"/>
    <w:rsid w:val="0088684D"/>
    <w:rsid w:val="008914C5"/>
    <w:rsid w:val="00896696"/>
    <w:rsid w:val="008A01FD"/>
    <w:rsid w:val="008A4223"/>
    <w:rsid w:val="008B53B7"/>
    <w:rsid w:val="008B64E5"/>
    <w:rsid w:val="008C7313"/>
    <w:rsid w:val="008D1183"/>
    <w:rsid w:val="008D2F73"/>
    <w:rsid w:val="008D51DB"/>
    <w:rsid w:val="008D72EB"/>
    <w:rsid w:val="008E6F9D"/>
    <w:rsid w:val="008F1154"/>
    <w:rsid w:val="008F6537"/>
    <w:rsid w:val="00934CF4"/>
    <w:rsid w:val="00943352"/>
    <w:rsid w:val="00943E16"/>
    <w:rsid w:val="00947AB8"/>
    <w:rsid w:val="00960015"/>
    <w:rsid w:val="00963536"/>
    <w:rsid w:val="00965E6A"/>
    <w:rsid w:val="00967B47"/>
    <w:rsid w:val="009817A8"/>
    <w:rsid w:val="00990C59"/>
    <w:rsid w:val="00992431"/>
    <w:rsid w:val="00992FA9"/>
    <w:rsid w:val="00994CB0"/>
    <w:rsid w:val="009A5794"/>
    <w:rsid w:val="009A7608"/>
    <w:rsid w:val="009B1DBB"/>
    <w:rsid w:val="009B5181"/>
    <w:rsid w:val="009C1C44"/>
    <w:rsid w:val="009C360C"/>
    <w:rsid w:val="009C609D"/>
    <w:rsid w:val="009C631C"/>
    <w:rsid w:val="009C7981"/>
    <w:rsid w:val="009D227C"/>
    <w:rsid w:val="009E02DC"/>
    <w:rsid w:val="009E032D"/>
    <w:rsid w:val="009E17A2"/>
    <w:rsid w:val="009F26DC"/>
    <w:rsid w:val="009F5053"/>
    <w:rsid w:val="00A01D49"/>
    <w:rsid w:val="00A05043"/>
    <w:rsid w:val="00A211C4"/>
    <w:rsid w:val="00A24529"/>
    <w:rsid w:val="00A313EB"/>
    <w:rsid w:val="00A41FCB"/>
    <w:rsid w:val="00A424A4"/>
    <w:rsid w:val="00A528D0"/>
    <w:rsid w:val="00A54731"/>
    <w:rsid w:val="00A612FE"/>
    <w:rsid w:val="00A64486"/>
    <w:rsid w:val="00A7228E"/>
    <w:rsid w:val="00A7659B"/>
    <w:rsid w:val="00A81C08"/>
    <w:rsid w:val="00A934FE"/>
    <w:rsid w:val="00A97E11"/>
    <w:rsid w:val="00AB1EC6"/>
    <w:rsid w:val="00AC05E4"/>
    <w:rsid w:val="00AC45FB"/>
    <w:rsid w:val="00AD2BAB"/>
    <w:rsid w:val="00AD2D88"/>
    <w:rsid w:val="00AE6403"/>
    <w:rsid w:val="00AE7EC8"/>
    <w:rsid w:val="00B127B4"/>
    <w:rsid w:val="00B13844"/>
    <w:rsid w:val="00B313F0"/>
    <w:rsid w:val="00B368D1"/>
    <w:rsid w:val="00B42F41"/>
    <w:rsid w:val="00B6073D"/>
    <w:rsid w:val="00B63F64"/>
    <w:rsid w:val="00B71296"/>
    <w:rsid w:val="00B72FAC"/>
    <w:rsid w:val="00BA0A69"/>
    <w:rsid w:val="00BA4717"/>
    <w:rsid w:val="00BA489F"/>
    <w:rsid w:val="00BB6D7A"/>
    <w:rsid w:val="00BB7008"/>
    <w:rsid w:val="00BC1ACD"/>
    <w:rsid w:val="00BC6A26"/>
    <w:rsid w:val="00BD1695"/>
    <w:rsid w:val="00BD3E7F"/>
    <w:rsid w:val="00BD4DA5"/>
    <w:rsid w:val="00BD6241"/>
    <w:rsid w:val="00BE58FF"/>
    <w:rsid w:val="00BE7BED"/>
    <w:rsid w:val="00BF08AB"/>
    <w:rsid w:val="00BF0F3D"/>
    <w:rsid w:val="00BF362B"/>
    <w:rsid w:val="00BF69B9"/>
    <w:rsid w:val="00BF7B72"/>
    <w:rsid w:val="00C2044E"/>
    <w:rsid w:val="00C367CF"/>
    <w:rsid w:val="00C43E8E"/>
    <w:rsid w:val="00C45657"/>
    <w:rsid w:val="00C53EA4"/>
    <w:rsid w:val="00C83EBD"/>
    <w:rsid w:val="00C95A81"/>
    <w:rsid w:val="00CA00A3"/>
    <w:rsid w:val="00CA577A"/>
    <w:rsid w:val="00CB023B"/>
    <w:rsid w:val="00CB166A"/>
    <w:rsid w:val="00CB698D"/>
    <w:rsid w:val="00CC060A"/>
    <w:rsid w:val="00CC1B72"/>
    <w:rsid w:val="00CC380F"/>
    <w:rsid w:val="00CC5DA6"/>
    <w:rsid w:val="00CD1147"/>
    <w:rsid w:val="00CE5CF0"/>
    <w:rsid w:val="00CF2A2F"/>
    <w:rsid w:val="00CF7B14"/>
    <w:rsid w:val="00D006C8"/>
    <w:rsid w:val="00D1450C"/>
    <w:rsid w:val="00D1463B"/>
    <w:rsid w:val="00D317AE"/>
    <w:rsid w:val="00D33C27"/>
    <w:rsid w:val="00D34C14"/>
    <w:rsid w:val="00D619B5"/>
    <w:rsid w:val="00D61C53"/>
    <w:rsid w:val="00D653FE"/>
    <w:rsid w:val="00D73958"/>
    <w:rsid w:val="00D91349"/>
    <w:rsid w:val="00DA785F"/>
    <w:rsid w:val="00DB3875"/>
    <w:rsid w:val="00DB4E4A"/>
    <w:rsid w:val="00DB697B"/>
    <w:rsid w:val="00DE0F71"/>
    <w:rsid w:val="00E01056"/>
    <w:rsid w:val="00E132FA"/>
    <w:rsid w:val="00E3006A"/>
    <w:rsid w:val="00E45F63"/>
    <w:rsid w:val="00E46AAF"/>
    <w:rsid w:val="00E5267A"/>
    <w:rsid w:val="00E60FD4"/>
    <w:rsid w:val="00E7235E"/>
    <w:rsid w:val="00E77304"/>
    <w:rsid w:val="00E77DED"/>
    <w:rsid w:val="00E84243"/>
    <w:rsid w:val="00E92779"/>
    <w:rsid w:val="00E94781"/>
    <w:rsid w:val="00EA451A"/>
    <w:rsid w:val="00EB2942"/>
    <w:rsid w:val="00EC085C"/>
    <w:rsid w:val="00EC468C"/>
    <w:rsid w:val="00EC4A33"/>
    <w:rsid w:val="00EC6B7B"/>
    <w:rsid w:val="00ED32EA"/>
    <w:rsid w:val="00EE2786"/>
    <w:rsid w:val="00EE2EE7"/>
    <w:rsid w:val="00EE34A5"/>
    <w:rsid w:val="00EE3DDF"/>
    <w:rsid w:val="00EF46C3"/>
    <w:rsid w:val="00F123DB"/>
    <w:rsid w:val="00F14EE2"/>
    <w:rsid w:val="00F17297"/>
    <w:rsid w:val="00F241A2"/>
    <w:rsid w:val="00F26AFD"/>
    <w:rsid w:val="00F314D7"/>
    <w:rsid w:val="00F40197"/>
    <w:rsid w:val="00F402EB"/>
    <w:rsid w:val="00F6070B"/>
    <w:rsid w:val="00F63490"/>
    <w:rsid w:val="00F64217"/>
    <w:rsid w:val="00F73BAD"/>
    <w:rsid w:val="00F90BAC"/>
    <w:rsid w:val="00FA18AF"/>
    <w:rsid w:val="00FB39EA"/>
    <w:rsid w:val="00FC55D0"/>
    <w:rsid w:val="00FD367C"/>
    <w:rsid w:val="00FD4D49"/>
    <w:rsid w:val="00FE059E"/>
    <w:rsid w:val="00FE1F45"/>
    <w:rsid w:val="00FE4862"/>
    <w:rsid w:val="00FF50C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1B72"/>
  </w:style>
  <w:style w:type="paragraph" w:styleId="Heading1">
    <w:name w:val="heading 1"/>
    <w:basedOn w:val="Normal"/>
    <w:next w:val="Normal"/>
    <w:link w:val="Heading1Char"/>
    <w:uiPriority w:val="9"/>
    <w:qFormat/>
    <w:rsid w:val="00CC1B7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CC1B7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CC1B72"/>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CC1B72"/>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CC1B72"/>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CC1B72"/>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CC1B72"/>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CC1B72"/>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CC1B72"/>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C1B72"/>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CC1B72"/>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CC1B72"/>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CC1B72"/>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CC1B72"/>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CC1B72"/>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CC1B72"/>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CC1B72"/>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CC1B72"/>
    <w:rPr>
      <w:rFonts w:asciiTheme="majorHAnsi" w:eastAsiaTheme="majorEastAsia" w:hAnsiTheme="majorHAnsi" w:cstheme="majorBidi"/>
      <w:i/>
      <w:iCs/>
      <w:color w:val="404040" w:themeColor="text1" w:themeTint="BF"/>
      <w:sz w:val="20"/>
      <w:szCs w:val="20"/>
    </w:rPr>
  </w:style>
  <w:style w:type="paragraph" w:customStyle="1" w:styleId="Default">
    <w:name w:val="Default"/>
    <w:rsid w:val="00CC1B72"/>
    <w:pPr>
      <w:autoSpaceDE w:val="0"/>
      <w:autoSpaceDN w:val="0"/>
      <w:adjustRightInd w:val="0"/>
      <w:spacing w:after="0" w:line="240" w:lineRule="auto"/>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CC1B7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C1B72"/>
    <w:rPr>
      <w:rFonts w:ascii="Tahoma" w:hAnsi="Tahoma" w:cs="Tahoma"/>
      <w:sz w:val="16"/>
      <w:szCs w:val="16"/>
    </w:rPr>
  </w:style>
  <w:style w:type="paragraph" w:styleId="ListParagraph">
    <w:name w:val="List Paragraph"/>
    <w:basedOn w:val="Normal"/>
    <w:uiPriority w:val="34"/>
    <w:qFormat/>
    <w:rsid w:val="00CC1B72"/>
    <w:pPr>
      <w:ind w:left="720"/>
      <w:contextualSpacing/>
    </w:pPr>
  </w:style>
  <w:style w:type="paragraph" w:styleId="Header">
    <w:name w:val="header"/>
    <w:basedOn w:val="Normal"/>
    <w:link w:val="HeaderChar"/>
    <w:uiPriority w:val="99"/>
    <w:unhideWhenUsed/>
    <w:rsid w:val="00CC1B72"/>
    <w:pPr>
      <w:tabs>
        <w:tab w:val="center" w:pos="4680"/>
        <w:tab w:val="right" w:pos="9360"/>
      </w:tabs>
      <w:spacing w:after="0" w:line="240" w:lineRule="auto"/>
    </w:pPr>
  </w:style>
  <w:style w:type="character" w:customStyle="1" w:styleId="HeaderChar">
    <w:name w:val="Header Char"/>
    <w:basedOn w:val="DefaultParagraphFont"/>
    <w:link w:val="Header"/>
    <w:uiPriority w:val="99"/>
    <w:rsid w:val="00CC1B72"/>
  </w:style>
  <w:style w:type="paragraph" w:styleId="Footer">
    <w:name w:val="footer"/>
    <w:basedOn w:val="Normal"/>
    <w:link w:val="FooterChar"/>
    <w:uiPriority w:val="99"/>
    <w:unhideWhenUsed/>
    <w:rsid w:val="00CC1B72"/>
    <w:pPr>
      <w:tabs>
        <w:tab w:val="center" w:pos="4680"/>
        <w:tab w:val="right" w:pos="9360"/>
      </w:tabs>
      <w:spacing w:after="0" w:line="240" w:lineRule="auto"/>
    </w:pPr>
  </w:style>
  <w:style w:type="character" w:customStyle="1" w:styleId="FooterChar">
    <w:name w:val="Footer Char"/>
    <w:basedOn w:val="DefaultParagraphFont"/>
    <w:link w:val="Footer"/>
    <w:uiPriority w:val="99"/>
    <w:rsid w:val="00CC1B72"/>
  </w:style>
  <w:style w:type="character" w:customStyle="1" w:styleId="mw-headline">
    <w:name w:val="mw-headline"/>
    <w:basedOn w:val="DefaultParagraphFont"/>
    <w:rsid w:val="00CC1B72"/>
  </w:style>
  <w:style w:type="paragraph" w:styleId="NormalWeb">
    <w:name w:val="Normal (Web)"/>
    <w:basedOn w:val="Normal"/>
    <w:uiPriority w:val="99"/>
    <w:semiHidden/>
    <w:unhideWhenUsed/>
    <w:rsid w:val="00CC1B72"/>
    <w:rPr>
      <w:rFonts w:ascii="Times New Roman" w:hAnsi="Times New Roman" w:cs="Times New Roman"/>
      <w:sz w:val="24"/>
      <w:szCs w:val="24"/>
    </w:rPr>
  </w:style>
  <w:style w:type="character" w:styleId="Hyperlink">
    <w:name w:val="Hyperlink"/>
    <w:basedOn w:val="DefaultParagraphFont"/>
    <w:uiPriority w:val="99"/>
    <w:unhideWhenUsed/>
    <w:rsid w:val="00CC1B72"/>
    <w:rPr>
      <w:color w:val="0000FF" w:themeColor="hyperlink"/>
      <w:u w:val="single"/>
    </w:rPr>
  </w:style>
  <w:style w:type="character" w:customStyle="1" w:styleId="apple-converted-space">
    <w:name w:val="apple-converted-space"/>
    <w:basedOn w:val="DefaultParagraphFont"/>
    <w:rsid w:val="00CC1B72"/>
  </w:style>
  <w:style w:type="table" w:styleId="TableGrid">
    <w:name w:val="Table Grid"/>
    <w:basedOn w:val="TableNormal"/>
    <w:uiPriority w:val="59"/>
    <w:rsid w:val="00CC1B7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OCHeading">
    <w:name w:val="TOC Heading"/>
    <w:basedOn w:val="Heading1"/>
    <w:next w:val="Normal"/>
    <w:uiPriority w:val="39"/>
    <w:unhideWhenUsed/>
    <w:qFormat/>
    <w:rsid w:val="00CC1B72"/>
    <w:pPr>
      <w:outlineLvl w:val="9"/>
    </w:pPr>
  </w:style>
  <w:style w:type="paragraph" w:styleId="TOC1">
    <w:name w:val="toc 1"/>
    <w:basedOn w:val="Normal"/>
    <w:next w:val="Normal"/>
    <w:autoRedefine/>
    <w:uiPriority w:val="39"/>
    <w:unhideWhenUsed/>
    <w:rsid w:val="00CC1B72"/>
    <w:pPr>
      <w:spacing w:after="100"/>
    </w:pPr>
  </w:style>
  <w:style w:type="paragraph" w:styleId="TOC2">
    <w:name w:val="toc 2"/>
    <w:basedOn w:val="Normal"/>
    <w:next w:val="Normal"/>
    <w:autoRedefine/>
    <w:uiPriority w:val="39"/>
    <w:unhideWhenUsed/>
    <w:rsid w:val="00CC1B72"/>
    <w:pPr>
      <w:spacing w:after="100"/>
      <w:ind w:left="220"/>
    </w:pPr>
  </w:style>
  <w:style w:type="paragraph" w:styleId="TOC3">
    <w:name w:val="toc 3"/>
    <w:basedOn w:val="Normal"/>
    <w:next w:val="Normal"/>
    <w:autoRedefine/>
    <w:uiPriority w:val="39"/>
    <w:unhideWhenUsed/>
    <w:rsid w:val="00CC1B72"/>
    <w:pPr>
      <w:spacing w:after="100"/>
      <w:ind w:left="440"/>
    </w:pPr>
  </w:style>
  <w:style w:type="paragraph" w:styleId="Caption">
    <w:name w:val="caption"/>
    <w:basedOn w:val="Normal"/>
    <w:next w:val="Normal"/>
    <w:uiPriority w:val="35"/>
    <w:unhideWhenUsed/>
    <w:qFormat/>
    <w:rsid w:val="005046AD"/>
    <w:pPr>
      <w:spacing w:line="240" w:lineRule="auto"/>
    </w:pPr>
    <w:rPr>
      <w:b/>
      <w:bCs/>
      <w:color w:val="4F81BD" w:themeColor="accent1"/>
      <w:sz w:val="18"/>
      <w:szCs w:val="18"/>
    </w:rPr>
  </w:style>
  <w:style w:type="paragraph" w:styleId="NoSpacing">
    <w:name w:val="No Spacing"/>
    <w:uiPriority w:val="1"/>
    <w:qFormat/>
    <w:rsid w:val="000B7592"/>
    <w:pPr>
      <w:spacing w:after="0" w:line="240" w:lineRule="auto"/>
    </w:pPr>
  </w:style>
  <w:style w:type="paragraph" w:styleId="TableofFigures">
    <w:name w:val="table of figures"/>
    <w:basedOn w:val="Normal"/>
    <w:next w:val="Normal"/>
    <w:uiPriority w:val="99"/>
    <w:unhideWhenUsed/>
    <w:rsid w:val="0068436A"/>
    <w:pPr>
      <w:spacing w:after="0"/>
    </w:pPr>
  </w:style>
  <w:style w:type="character" w:customStyle="1" w:styleId="fontstyle01">
    <w:name w:val="fontstyle01"/>
    <w:basedOn w:val="DefaultParagraphFont"/>
    <w:rsid w:val="003F3DC0"/>
    <w:rPr>
      <w:rFonts w:ascii="Times-Roman" w:hAnsi="Times-Roman" w:hint="default"/>
      <w:b w:val="0"/>
      <w:bCs w:val="0"/>
      <w:i w:val="0"/>
      <w:iCs w:val="0"/>
      <w:color w:val="383838"/>
      <w:sz w:val="24"/>
      <w:szCs w:val="24"/>
    </w:rPr>
  </w:style>
</w:styles>
</file>

<file path=word/webSettings.xml><?xml version="1.0" encoding="utf-8"?>
<w:webSettings xmlns:r="http://schemas.openxmlformats.org/officeDocument/2006/relationships" xmlns:w="http://schemas.openxmlformats.org/wordprocessingml/2006/main">
  <w:divs>
    <w:div w:id="202981038">
      <w:bodyDiv w:val="1"/>
      <w:marLeft w:val="0"/>
      <w:marRight w:val="0"/>
      <w:marTop w:val="0"/>
      <w:marBottom w:val="0"/>
      <w:divBdr>
        <w:top w:val="none" w:sz="0" w:space="0" w:color="auto"/>
        <w:left w:val="none" w:sz="0" w:space="0" w:color="auto"/>
        <w:bottom w:val="none" w:sz="0" w:space="0" w:color="auto"/>
        <w:right w:val="none" w:sz="0" w:space="0" w:color="auto"/>
      </w:divBdr>
    </w:div>
    <w:div w:id="210044638">
      <w:bodyDiv w:val="1"/>
      <w:marLeft w:val="0"/>
      <w:marRight w:val="0"/>
      <w:marTop w:val="0"/>
      <w:marBottom w:val="0"/>
      <w:divBdr>
        <w:top w:val="none" w:sz="0" w:space="0" w:color="auto"/>
        <w:left w:val="none" w:sz="0" w:space="0" w:color="auto"/>
        <w:bottom w:val="none" w:sz="0" w:space="0" w:color="auto"/>
        <w:right w:val="none" w:sz="0" w:space="0" w:color="auto"/>
      </w:divBdr>
    </w:div>
    <w:div w:id="256140632">
      <w:bodyDiv w:val="1"/>
      <w:marLeft w:val="0"/>
      <w:marRight w:val="0"/>
      <w:marTop w:val="0"/>
      <w:marBottom w:val="0"/>
      <w:divBdr>
        <w:top w:val="none" w:sz="0" w:space="0" w:color="auto"/>
        <w:left w:val="none" w:sz="0" w:space="0" w:color="auto"/>
        <w:bottom w:val="none" w:sz="0" w:space="0" w:color="auto"/>
        <w:right w:val="none" w:sz="0" w:space="0" w:color="auto"/>
      </w:divBdr>
    </w:div>
    <w:div w:id="331026959">
      <w:bodyDiv w:val="1"/>
      <w:marLeft w:val="0"/>
      <w:marRight w:val="0"/>
      <w:marTop w:val="0"/>
      <w:marBottom w:val="0"/>
      <w:divBdr>
        <w:top w:val="none" w:sz="0" w:space="0" w:color="auto"/>
        <w:left w:val="none" w:sz="0" w:space="0" w:color="auto"/>
        <w:bottom w:val="none" w:sz="0" w:space="0" w:color="auto"/>
        <w:right w:val="none" w:sz="0" w:space="0" w:color="auto"/>
      </w:divBdr>
    </w:div>
    <w:div w:id="506484178">
      <w:bodyDiv w:val="1"/>
      <w:marLeft w:val="0"/>
      <w:marRight w:val="0"/>
      <w:marTop w:val="0"/>
      <w:marBottom w:val="0"/>
      <w:divBdr>
        <w:top w:val="none" w:sz="0" w:space="0" w:color="auto"/>
        <w:left w:val="none" w:sz="0" w:space="0" w:color="auto"/>
        <w:bottom w:val="none" w:sz="0" w:space="0" w:color="auto"/>
        <w:right w:val="none" w:sz="0" w:space="0" w:color="auto"/>
      </w:divBdr>
    </w:div>
    <w:div w:id="1137143083">
      <w:bodyDiv w:val="1"/>
      <w:marLeft w:val="0"/>
      <w:marRight w:val="0"/>
      <w:marTop w:val="0"/>
      <w:marBottom w:val="0"/>
      <w:divBdr>
        <w:top w:val="none" w:sz="0" w:space="0" w:color="auto"/>
        <w:left w:val="none" w:sz="0" w:space="0" w:color="auto"/>
        <w:bottom w:val="none" w:sz="0" w:space="0" w:color="auto"/>
        <w:right w:val="none" w:sz="0" w:space="0" w:color="auto"/>
      </w:divBdr>
    </w:div>
    <w:div w:id="1480610009">
      <w:bodyDiv w:val="1"/>
      <w:marLeft w:val="0"/>
      <w:marRight w:val="0"/>
      <w:marTop w:val="0"/>
      <w:marBottom w:val="0"/>
      <w:divBdr>
        <w:top w:val="none" w:sz="0" w:space="0" w:color="auto"/>
        <w:left w:val="none" w:sz="0" w:space="0" w:color="auto"/>
        <w:bottom w:val="none" w:sz="0" w:space="0" w:color="auto"/>
        <w:right w:val="none" w:sz="0" w:space="0" w:color="auto"/>
      </w:divBdr>
    </w:div>
    <w:div w:id="1626737225">
      <w:bodyDiv w:val="1"/>
      <w:marLeft w:val="0"/>
      <w:marRight w:val="0"/>
      <w:marTop w:val="0"/>
      <w:marBottom w:val="0"/>
      <w:divBdr>
        <w:top w:val="none" w:sz="0" w:space="0" w:color="auto"/>
        <w:left w:val="none" w:sz="0" w:space="0" w:color="auto"/>
        <w:bottom w:val="none" w:sz="0" w:space="0" w:color="auto"/>
        <w:right w:val="none" w:sz="0" w:space="0" w:color="auto"/>
      </w:divBdr>
    </w:div>
    <w:div w:id="1812090271">
      <w:bodyDiv w:val="1"/>
      <w:marLeft w:val="0"/>
      <w:marRight w:val="0"/>
      <w:marTop w:val="0"/>
      <w:marBottom w:val="0"/>
      <w:divBdr>
        <w:top w:val="none" w:sz="0" w:space="0" w:color="auto"/>
        <w:left w:val="none" w:sz="0" w:space="0" w:color="auto"/>
        <w:bottom w:val="none" w:sz="0" w:space="0" w:color="auto"/>
        <w:right w:val="none" w:sz="0" w:space="0" w:color="auto"/>
      </w:divBdr>
    </w:div>
    <w:div w:id="1837957841">
      <w:bodyDiv w:val="1"/>
      <w:marLeft w:val="0"/>
      <w:marRight w:val="0"/>
      <w:marTop w:val="0"/>
      <w:marBottom w:val="0"/>
      <w:divBdr>
        <w:top w:val="none" w:sz="0" w:space="0" w:color="auto"/>
        <w:left w:val="none" w:sz="0" w:space="0" w:color="auto"/>
        <w:bottom w:val="none" w:sz="0" w:space="0" w:color="auto"/>
        <w:right w:val="none" w:sz="0" w:space="0" w:color="auto"/>
      </w:divBdr>
    </w:div>
    <w:div w:id="1871264777">
      <w:bodyDiv w:val="1"/>
      <w:marLeft w:val="0"/>
      <w:marRight w:val="0"/>
      <w:marTop w:val="0"/>
      <w:marBottom w:val="0"/>
      <w:divBdr>
        <w:top w:val="none" w:sz="0" w:space="0" w:color="auto"/>
        <w:left w:val="none" w:sz="0" w:space="0" w:color="auto"/>
        <w:bottom w:val="none" w:sz="0" w:space="0" w:color="auto"/>
        <w:right w:val="none" w:sz="0" w:space="0" w:color="auto"/>
      </w:divBdr>
    </w:div>
    <w:div w:id="1900435294">
      <w:bodyDiv w:val="1"/>
      <w:marLeft w:val="0"/>
      <w:marRight w:val="0"/>
      <w:marTop w:val="0"/>
      <w:marBottom w:val="0"/>
      <w:divBdr>
        <w:top w:val="none" w:sz="0" w:space="0" w:color="auto"/>
        <w:left w:val="none" w:sz="0" w:space="0" w:color="auto"/>
        <w:bottom w:val="none" w:sz="0" w:space="0" w:color="auto"/>
        <w:right w:val="none" w:sz="0" w:space="0" w:color="auto"/>
      </w:divBdr>
    </w:div>
    <w:div w:id="1963808080">
      <w:bodyDiv w:val="1"/>
      <w:marLeft w:val="0"/>
      <w:marRight w:val="0"/>
      <w:marTop w:val="0"/>
      <w:marBottom w:val="0"/>
      <w:divBdr>
        <w:top w:val="none" w:sz="0" w:space="0" w:color="auto"/>
        <w:left w:val="none" w:sz="0" w:space="0" w:color="auto"/>
        <w:bottom w:val="none" w:sz="0" w:space="0" w:color="auto"/>
        <w:right w:val="none" w:sz="0" w:space="0" w:color="auto"/>
      </w:divBdr>
    </w:div>
    <w:div w:id="21442330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en.wikipedia.org/wiki/Capitalism" TargetMode="External"/><Relationship Id="rId18" Type="http://schemas.openxmlformats.org/officeDocument/2006/relationships/hyperlink" Target="https://en.wikipedia.org/wiki/Gross_domestic_product" TargetMode="External"/><Relationship Id="rId3" Type="http://schemas.openxmlformats.org/officeDocument/2006/relationships/styles" Target="styles.xml"/><Relationship Id="rId21" Type="http://schemas.openxmlformats.org/officeDocument/2006/relationships/chart" Target="charts/chart3.xml"/><Relationship Id="rId7" Type="http://schemas.openxmlformats.org/officeDocument/2006/relationships/endnotes" Target="endnotes.xml"/><Relationship Id="rId12" Type="http://schemas.openxmlformats.org/officeDocument/2006/relationships/hyperlink" Target="https://en.wikipedia.org/wiki/Demographic_transition" TargetMode="External"/><Relationship Id="rId17" Type="http://schemas.openxmlformats.org/officeDocument/2006/relationships/hyperlink" Target="https://en.wikipedia.org/wiki/Gross_fixed_capital_formation" TargetMode="External"/><Relationship Id="rId2" Type="http://schemas.openxmlformats.org/officeDocument/2006/relationships/numbering" Target="numbering.xml"/><Relationship Id="rId16" Type="http://schemas.openxmlformats.org/officeDocument/2006/relationships/hyperlink" Target="https://en.wikipedia.org/wiki/Investment" TargetMode="External"/><Relationship Id="rId20" Type="http://schemas.openxmlformats.org/officeDocument/2006/relationships/chart" Target="charts/chart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n.wikipedia.org/wiki/Productivity" TargetMode="External"/><Relationship Id="rId5" Type="http://schemas.openxmlformats.org/officeDocument/2006/relationships/webSettings" Target="webSettings.xml"/><Relationship Id="rId15" Type="http://schemas.openxmlformats.org/officeDocument/2006/relationships/hyperlink" Target="https://en.wikipedia.org/wiki/Government_final_consumption_expenditure" TargetMode="External"/><Relationship Id="rId23" Type="http://schemas.openxmlformats.org/officeDocument/2006/relationships/theme" Target="theme/theme1.xml"/><Relationship Id="rId10" Type="http://schemas.openxmlformats.org/officeDocument/2006/relationships/footer" Target="footer3.xml"/><Relationship Id="rId19"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s://en.wikipedia.org/wiki/National_income_accounting" TargetMode="Externa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4612623723239931"/>
          <c:y val="0.16601717158237575"/>
          <c:w val="0.78677361732662165"/>
          <c:h val="0.65109835846790365"/>
        </c:manualLayout>
      </c:layout>
      <c:lineChart>
        <c:grouping val="standard"/>
        <c:ser>
          <c:idx val="0"/>
          <c:order val="0"/>
          <c:tx>
            <c:strRef>
              <c:f>Sheet1!$B$1</c:f>
              <c:strCache>
                <c:ptCount val="1"/>
                <c:pt idx="0">
                  <c:v>gov exp/gdp</c:v>
                </c:pt>
              </c:strCache>
            </c:strRef>
          </c:tx>
          <c:marker>
            <c:symbol val="none"/>
          </c:marker>
          <c:cat>
            <c:numRef>
              <c:f>Sheet1!$A$2:$A$45</c:f>
              <c:numCache>
                <c:formatCode>General</c:formatCode>
                <c:ptCount val="44"/>
                <c:pt idx="0">
                  <c:v>1974</c:v>
                </c:pt>
                <c:pt idx="1">
                  <c:v>1975</c:v>
                </c:pt>
                <c:pt idx="2">
                  <c:v>1976</c:v>
                </c:pt>
                <c:pt idx="3">
                  <c:v>1977</c:v>
                </c:pt>
                <c:pt idx="4">
                  <c:v>1978</c:v>
                </c:pt>
                <c:pt idx="5">
                  <c:v>1979</c:v>
                </c:pt>
                <c:pt idx="6">
                  <c:v>1980</c:v>
                </c:pt>
                <c:pt idx="7">
                  <c:v>1981</c:v>
                </c:pt>
                <c:pt idx="8">
                  <c:v>1982</c:v>
                </c:pt>
                <c:pt idx="9">
                  <c:v>1983</c:v>
                </c:pt>
                <c:pt idx="10">
                  <c:v>1984</c:v>
                </c:pt>
                <c:pt idx="11">
                  <c:v>1985</c:v>
                </c:pt>
                <c:pt idx="12">
                  <c:v>1986</c:v>
                </c:pt>
                <c:pt idx="13">
                  <c:v>1987</c:v>
                </c:pt>
                <c:pt idx="14">
                  <c:v>1988</c:v>
                </c:pt>
                <c:pt idx="15">
                  <c:v>1989</c:v>
                </c:pt>
                <c:pt idx="16">
                  <c:v>1990</c:v>
                </c:pt>
                <c:pt idx="17">
                  <c:v>1991</c:v>
                </c:pt>
                <c:pt idx="18">
                  <c:v>1992</c:v>
                </c:pt>
                <c:pt idx="19">
                  <c:v>1993</c:v>
                </c:pt>
                <c:pt idx="20">
                  <c:v>1994</c:v>
                </c:pt>
                <c:pt idx="21">
                  <c:v>1995</c:v>
                </c:pt>
                <c:pt idx="22">
                  <c:v>1996</c:v>
                </c:pt>
                <c:pt idx="23">
                  <c:v>1997</c:v>
                </c:pt>
                <c:pt idx="24">
                  <c:v>1998</c:v>
                </c:pt>
                <c:pt idx="25">
                  <c:v>1999</c:v>
                </c:pt>
                <c:pt idx="26">
                  <c:v>2000</c:v>
                </c:pt>
                <c:pt idx="27">
                  <c:v>2001</c:v>
                </c:pt>
                <c:pt idx="28">
                  <c:v>2002</c:v>
                </c:pt>
                <c:pt idx="29">
                  <c:v>2003</c:v>
                </c:pt>
                <c:pt idx="30">
                  <c:v>2004</c:v>
                </c:pt>
                <c:pt idx="31">
                  <c:v>2005</c:v>
                </c:pt>
                <c:pt idx="32">
                  <c:v>2006</c:v>
                </c:pt>
                <c:pt idx="33">
                  <c:v>2007</c:v>
                </c:pt>
                <c:pt idx="34">
                  <c:v>2008</c:v>
                </c:pt>
                <c:pt idx="35">
                  <c:v>2009</c:v>
                </c:pt>
                <c:pt idx="36">
                  <c:v>2010</c:v>
                </c:pt>
                <c:pt idx="37">
                  <c:v>2011</c:v>
                </c:pt>
                <c:pt idx="38">
                  <c:v>2012</c:v>
                </c:pt>
                <c:pt idx="39">
                  <c:v>2013</c:v>
                </c:pt>
                <c:pt idx="40">
                  <c:v>2014</c:v>
                </c:pt>
                <c:pt idx="41">
                  <c:v>2015</c:v>
                </c:pt>
                <c:pt idx="42">
                  <c:v>2016</c:v>
                </c:pt>
                <c:pt idx="43">
                  <c:v>2017</c:v>
                </c:pt>
              </c:numCache>
            </c:numRef>
          </c:cat>
          <c:val>
            <c:numRef>
              <c:f>Sheet1!$B$2:$B$45</c:f>
              <c:numCache>
                <c:formatCode>0%</c:formatCode>
                <c:ptCount val="44"/>
                <c:pt idx="0">
                  <c:v>0.12539431467161638</c:v>
                </c:pt>
                <c:pt idx="1">
                  <c:v>0.13727290157489799</c:v>
                </c:pt>
                <c:pt idx="2">
                  <c:v>0.13485156293633585</c:v>
                </c:pt>
                <c:pt idx="3">
                  <c:v>0.16288919794801368</c:v>
                </c:pt>
                <c:pt idx="4">
                  <c:v>0.15877170940957286</c:v>
                </c:pt>
                <c:pt idx="5">
                  <c:v>0.17323700576457041</c:v>
                </c:pt>
                <c:pt idx="6">
                  <c:v>0.24615314605980304</c:v>
                </c:pt>
                <c:pt idx="7">
                  <c:v>0.19786679879243224</c:v>
                </c:pt>
                <c:pt idx="8">
                  <c:v>0.25688400340985301</c:v>
                </c:pt>
                <c:pt idx="9">
                  <c:v>0.23063026126621489</c:v>
                </c:pt>
                <c:pt idx="10">
                  <c:v>0.23468919257735313</c:v>
                </c:pt>
                <c:pt idx="11">
                  <c:v>0.23800729539896426</c:v>
                </c:pt>
                <c:pt idx="12">
                  <c:v>0.22159699913420516</c:v>
                </c:pt>
                <c:pt idx="13">
                  <c:v>0.25760808510390731</c:v>
                </c:pt>
                <c:pt idx="14">
                  <c:v>0.28948628797582726</c:v>
                </c:pt>
                <c:pt idx="15">
                  <c:v>0.2504518720999655</c:v>
                </c:pt>
                <c:pt idx="16">
                  <c:v>0.20281781749841593</c:v>
                </c:pt>
                <c:pt idx="17">
                  <c:v>0.1617720432130669</c:v>
                </c:pt>
                <c:pt idx="18">
                  <c:v>0.15565273178266351</c:v>
                </c:pt>
                <c:pt idx="19">
                  <c:v>0.19252732878510634</c:v>
                </c:pt>
                <c:pt idx="20">
                  <c:v>0.1875635343283524</c:v>
                </c:pt>
                <c:pt idx="21">
                  <c:v>0.18232237511042201</c:v>
                </c:pt>
                <c:pt idx="22">
                  <c:v>0.19444609405948854</c:v>
                </c:pt>
                <c:pt idx="23">
                  <c:v>0.19285072051685986</c:v>
                </c:pt>
                <c:pt idx="24">
                  <c:v>0.24227587710318388</c:v>
                </c:pt>
                <c:pt idx="25">
                  <c:v>0.26542064907253082</c:v>
                </c:pt>
                <c:pt idx="26">
                  <c:v>0.25849920821342875</c:v>
                </c:pt>
                <c:pt idx="27">
                  <c:v>0.28405076409439312</c:v>
                </c:pt>
                <c:pt idx="28">
                  <c:v>0.29040525150268931</c:v>
                </c:pt>
                <c:pt idx="29">
                  <c:v>0.25114160839160826</c:v>
                </c:pt>
                <c:pt idx="30">
                  <c:v>0.24751885405302881</c:v>
                </c:pt>
                <c:pt idx="31">
                  <c:v>0.23163000807666448</c:v>
                </c:pt>
                <c:pt idx="32">
                  <c:v>0.18833510491481728</c:v>
                </c:pt>
                <c:pt idx="33">
                  <c:v>0.19083820107714128</c:v>
                </c:pt>
                <c:pt idx="34">
                  <c:v>0.17398742998253341</c:v>
                </c:pt>
                <c:pt idx="35">
                  <c:v>0.18815054509142168</c:v>
                </c:pt>
                <c:pt idx="36">
                  <c:v>0.18216912969298671</c:v>
                </c:pt>
                <c:pt idx="37">
                  <c:v>0.16648258461501422</c:v>
                </c:pt>
                <c:pt idx="38">
                  <c:v>0.17765016602223779</c:v>
                </c:pt>
                <c:pt idx="39">
                  <c:v>0.17483729829142458</c:v>
                </c:pt>
                <c:pt idx="40">
                  <c:v>0.19000000000000014</c:v>
                </c:pt>
                <c:pt idx="41">
                  <c:v>0.22000000000000014</c:v>
                </c:pt>
                <c:pt idx="42">
                  <c:v>0.23</c:v>
                </c:pt>
                <c:pt idx="43">
                  <c:v>0.22000000000000014</c:v>
                </c:pt>
              </c:numCache>
            </c:numRef>
          </c:val>
        </c:ser>
        <c:marker val="1"/>
        <c:axId val="49249664"/>
        <c:axId val="49251456"/>
      </c:lineChart>
      <c:catAx>
        <c:axId val="49249664"/>
        <c:scaling>
          <c:orientation val="minMax"/>
        </c:scaling>
        <c:axPos val="b"/>
        <c:numFmt formatCode="General" sourceLinked="1"/>
        <c:majorTickMark val="none"/>
        <c:tickLblPos val="nextTo"/>
        <c:crossAx val="49251456"/>
        <c:crosses val="autoZero"/>
        <c:auto val="1"/>
        <c:lblAlgn val="ctr"/>
        <c:lblOffset val="100"/>
      </c:catAx>
      <c:valAx>
        <c:axId val="49251456"/>
        <c:scaling>
          <c:orientation val="minMax"/>
        </c:scaling>
        <c:axPos val="l"/>
        <c:majorGridlines/>
        <c:title>
          <c:tx>
            <c:rich>
              <a:bodyPr/>
              <a:lstStyle/>
              <a:p>
                <a:pPr>
                  <a:defRPr/>
                </a:pPr>
                <a:r>
                  <a:rPr lang="en-US" b="0"/>
                  <a:t>%</a:t>
                </a:r>
                <a:r>
                  <a:rPr lang="en-US" baseline="0"/>
                  <a:t> of total government expanditure to GDP</a:t>
                </a:r>
                <a:endParaRPr lang="en-US"/>
              </a:p>
            </c:rich>
          </c:tx>
        </c:title>
        <c:numFmt formatCode="0%" sourceLinked="1"/>
        <c:majorTickMark val="none"/>
        <c:tickLblPos val="nextTo"/>
        <c:crossAx val="49249664"/>
        <c:crosses val="autoZero"/>
        <c:crossBetween val="between"/>
      </c:valAx>
    </c:plotArea>
    <c:legend>
      <c:legendPos val="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1340253958848492"/>
          <c:y val="0.15287033262531571"/>
          <c:w val="0.71044695389921408"/>
          <c:h val="0.6504151558711837"/>
        </c:manualLayout>
      </c:layout>
      <c:lineChart>
        <c:grouping val="stacked"/>
        <c:ser>
          <c:idx val="0"/>
          <c:order val="0"/>
          <c:tx>
            <c:strRef>
              <c:f>Sheet1!$B$1</c:f>
              <c:strCache>
                <c:ptCount val="1"/>
                <c:pt idx="0">
                  <c:v>CAPITAL/GDP</c:v>
                </c:pt>
              </c:strCache>
            </c:strRef>
          </c:tx>
          <c:marker>
            <c:symbol val="none"/>
          </c:marker>
          <c:cat>
            <c:numRef>
              <c:f>Sheet1!$A$2:$A$45</c:f>
              <c:numCache>
                <c:formatCode>General</c:formatCode>
                <c:ptCount val="44"/>
                <c:pt idx="0">
                  <c:v>1974</c:v>
                </c:pt>
                <c:pt idx="1">
                  <c:v>1975</c:v>
                </c:pt>
                <c:pt idx="2">
                  <c:v>1976</c:v>
                </c:pt>
                <c:pt idx="3">
                  <c:v>1977</c:v>
                </c:pt>
                <c:pt idx="4">
                  <c:v>1978</c:v>
                </c:pt>
                <c:pt idx="5">
                  <c:v>1979</c:v>
                </c:pt>
                <c:pt idx="6">
                  <c:v>1980</c:v>
                </c:pt>
                <c:pt idx="7">
                  <c:v>1981</c:v>
                </c:pt>
                <c:pt idx="8">
                  <c:v>1982</c:v>
                </c:pt>
                <c:pt idx="9">
                  <c:v>1983</c:v>
                </c:pt>
                <c:pt idx="10">
                  <c:v>1984</c:v>
                </c:pt>
                <c:pt idx="11">
                  <c:v>1985</c:v>
                </c:pt>
                <c:pt idx="12">
                  <c:v>1986</c:v>
                </c:pt>
                <c:pt idx="13">
                  <c:v>1987</c:v>
                </c:pt>
                <c:pt idx="14">
                  <c:v>1988</c:v>
                </c:pt>
                <c:pt idx="15">
                  <c:v>1989</c:v>
                </c:pt>
                <c:pt idx="16">
                  <c:v>1990</c:v>
                </c:pt>
                <c:pt idx="17">
                  <c:v>1991</c:v>
                </c:pt>
                <c:pt idx="18">
                  <c:v>1992</c:v>
                </c:pt>
                <c:pt idx="19">
                  <c:v>1993</c:v>
                </c:pt>
                <c:pt idx="20">
                  <c:v>1994</c:v>
                </c:pt>
                <c:pt idx="21">
                  <c:v>1995</c:v>
                </c:pt>
                <c:pt idx="22">
                  <c:v>1996</c:v>
                </c:pt>
                <c:pt idx="23">
                  <c:v>1997</c:v>
                </c:pt>
                <c:pt idx="24">
                  <c:v>1998</c:v>
                </c:pt>
                <c:pt idx="25">
                  <c:v>1999</c:v>
                </c:pt>
                <c:pt idx="26">
                  <c:v>2000</c:v>
                </c:pt>
                <c:pt idx="27">
                  <c:v>2001</c:v>
                </c:pt>
                <c:pt idx="28">
                  <c:v>2002</c:v>
                </c:pt>
                <c:pt idx="29">
                  <c:v>2003</c:v>
                </c:pt>
                <c:pt idx="30">
                  <c:v>2004</c:v>
                </c:pt>
                <c:pt idx="31">
                  <c:v>2005</c:v>
                </c:pt>
                <c:pt idx="32">
                  <c:v>2006</c:v>
                </c:pt>
                <c:pt idx="33">
                  <c:v>2007</c:v>
                </c:pt>
                <c:pt idx="34">
                  <c:v>2008</c:v>
                </c:pt>
                <c:pt idx="35">
                  <c:v>2009</c:v>
                </c:pt>
                <c:pt idx="36">
                  <c:v>2010</c:v>
                </c:pt>
                <c:pt idx="37">
                  <c:v>2011</c:v>
                </c:pt>
                <c:pt idx="38">
                  <c:v>2012</c:v>
                </c:pt>
                <c:pt idx="39">
                  <c:v>2013</c:v>
                </c:pt>
                <c:pt idx="40">
                  <c:v>2014</c:v>
                </c:pt>
                <c:pt idx="41">
                  <c:v>2015</c:v>
                </c:pt>
                <c:pt idx="42">
                  <c:v>2016</c:v>
                </c:pt>
                <c:pt idx="43">
                  <c:v>2017</c:v>
                </c:pt>
              </c:numCache>
            </c:numRef>
          </c:cat>
          <c:val>
            <c:numRef>
              <c:f>Sheet1!$B$2:$B$45</c:f>
              <c:numCache>
                <c:formatCode>0%</c:formatCode>
                <c:ptCount val="44"/>
                <c:pt idx="0">
                  <c:v>2.5668941729040336E-2</c:v>
                </c:pt>
                <c:pt idx="1">
                  <c:v>3.1741141652732952E-2</c:v>
                </c:pt>
                <c:pt idx="2">
                  <c:v>3.232168811109954E-2</c:v>
                </c:pt>
                <c:pt idx="3">
                  <c:v>3.1770673962936036E-2</c:v>
                </c:pt>
                <c:pt idx="4">
                  <c:v>3.1845812029909222E-2</c:v>
                </c:pt>
                <c:pt idx="5">
                  <c:v>3.6067415989990456E-2</c:v>
                </c:pt>
                <c:pt idx="6">
                  <c:v>3.8980482886711146E-2</c:v>
                </c:pt>
                <c:pt idx="7">
                  <c:v>5.2750782106657172E-2</c:v>
                </c:pt>
                <c:pt idx="8">
                  <c:v>8.2953053080239827E-2</c:v>
                </c:pt>
                <c:pt idx="9">
                  <c:v>6.6595091708572779E-2</c:v>
                </c:pt>
                <c:pt idx="10">
                  <c:v>7.1550688871957827E-2</c:v>
                </c:pt>
                <c:pt idx="11">
                  <c:v>8.4190235386782955E-2</c:v>
                </c:pt>
                <c:pt idx="12">
                  <c:v>7.4845021117873514E-2</c:v>
                </c:pt>
                <c:pt idx="13">
                  <c:v>7.3490660637422434E-2</c:v>
                </c:pt>
                <c:pt idx="14">
                  <c:v>9.5611053992506148E-2</c:v>
                </c:pt>
                <c:pt idx="15">
                  <c:v>6.6350444315840432E-2</c:v>
                </c:pt>
                <c:pt idx="16">
                  <c:v>4.9948818764517011E-2</c:v>
                </c:pt>
                <c:pt idx="17">
                  <c:v>3.5634758832278436E-2</c:v>
                </c:pt>
                <c:pt idx="18">
                  <c:v>5.1855079345996181E-2</c:v>
                </c:pt>
                <c:pt idx="19">
                  <c:v>6.7339082651710333E-2</c:v>
                </c:pt>
                <c:pt idx="20">
                  <c:v>6.3495411667586404E-2</c:v>
                </c:pt>
                <c:pt idx="21">
                  <c:v>6.3716136807254395E-2</c:v>
                </c:pt>
                <c:pt idx="22">
                  <c:v>8.2659535198117723E-2</c:v>
                </c:pt>
                <c:pt idx="23">
                  <c:v>6.3590159020233294E-2</c:v>
                </c:pt>
                <c:pt idx="24">
                  <c:v>6.8303415794697814E-2</c:v>
                </c:pt>
                <c:pt idx="25">
                  <c:v>5.8127996105234482E-2</c:v>
                </c:pt>
                <c:pt idx="26">
                  <c:v>8.293193886505025E-2</c:v>
                </c:pt>
                <c:pt idx="27">
                  <c:v>0.10003520752712652</c:v>
                </c:pt>
                <c:pt idx="28">
                  <c:v>9.4823198492497193E-2</c:v>
                </c:pt>
                <c:pt idx="29">
                  <c:v>9.9532983682983744E-2</c:v>
                </c:pt>
                <c:pt idx="30">
                  <c:v>0.12195797562016779</c:v>
                </c:pt>
                <c:pt idx="31">
                  <c:v>0.11474598732014664</c:v>
                </c:pt>
                <c:pt idx="32">
                  <c:v>8.6597858833340244E-2</c:v>
                </c:pt>
                <c:pt idx="33">
                  <c:v>9.8117850925007133E-2</c:v>
                </c:pt>
                <c:pt idx="34">
                  <c:v>9.2148003372884507E-2</c:v>
                </c:pt>
                <c:pt idx="35">
                  <c:v>0.10371618709281873</c:v>
                </c:pt>
                <c:pt idx="36">
                  <c:v>0.10347295049713599</c:v>
                </c:pt>
                <c:pt idx="37">
                  <c:v>9.7643149080856265E-2</c:v>
                </c:pt>
                <c:pt idx="38">
                  <c:v>0.105272414526547</c:v>
                </c:pt>
                <c:pt idx="39">
                  <c:v>0.10122770198666164</c:v>
                </c:pt>
                <c:pt idx="40">
                  <c:v>0.1</c:v>
                </c:pt>
                <c:pt idx="41">
                  <c:v>0.11</c:v>
                </c:pt>
                <c:pt idx="42">
                  <c:v>0.12000000000000002</c:v>
                </c:pt>
                <c:pt idx="43">
                  <c:v>0.13</c:v>
                </c:pt>
              </c:numCache>
            </c:numRef>
          </c:val>
        </c:ser>
        <c:ser>
          <c:idx val="1"/>
          <c:order val="1"/>
          <c:tx>
            <c:strRef>
              <c:f>Sheet1!$C$1</c:f>
              <c:strCache>
                <c:ptCount val="1"/>
                <c:pt idx="0">
                  <c:v>RECURRE/GDP</c:v>
                </c:pt>
              </c:strCache>
            </c:strRef>
          </c:tx>
          <c:marker>
            <c:symbol val="none"/>
          </c:marker>
          <c:cat>
            <c:numRef>
              <c:f>Sheet1!$A$2:$A$45</c:f>
              <c:numCache>
                <c:formatCode>General</c:formatCode>
                <c:ptCount val="44"/>
                <c:pt idx="0">
                  <c:v>1974</c:v>
                </c:pt>
                <c:pt idx="1">
                  <c:v>1975</c:v>
                </c:pt>
                <c:pt idx="2">
                  <c:v>1976</c:v>
                </c:pt>
                <c:pt idx="3">
                  <c:v>1977</c:v>
                </c:pt>
                <c:pt idx="4">
                  <c:v>1978</c:v>
                </c:pt>
                <c:pt idx="5">
                  <c:v>1979</c:v>
                </c:pt>
                <c:pt idx="6">
                  <c:v>1980</c:v>
                </c:pt>
                <c:pt idx="7">
                  <c:v>1981</c:v>
                </c:pt>
                <c:pt idx="8">
                  <c:v>1982</c:v>
                </c:pt>
                <c:pt idx="9">
                  <c:v>1983</c:v>
                </c:pt>
                <c:pt idx="10">
                  <c:v>1984</c:v>
                </c:pt>
                <c:pt idx="11">
                  <c:v>1985</c:v>
                </c:pt>
                <c:pt idx="12">
                  <c:v>1986</c:v>
                </c:pt>
                <c:pt idx="13">
                  <c:v>1987</c:v>
                </c:pt>
                <c:pt idx="14">
                  <c:v>1988</c:v>
                </c:pt>
                <c:pt idx="15">
                  <c:v>1989</c:v>
                </c:pt>
                <c:pt idx="16">
                  <c:v>1990</c:v>
                </c:pt>
                <c:pt idx="17">
                  <c:v>1991</c:v>
                </c:pt>
                <c:pt idx="18">
                  <c:v>1992</c:v>
                </c:pt>
                <c:pt idx="19">
                  <c:v>1993</c:v>
                </c:pt>
                <c:pt idx="20">
                  <c:v>1994</c:v>
                </c:pt>
                <c:pt idx="21">
                  <c:v>1995</c:v>
                </c:pt>
                <c:pt idx="22">
                  <c:v>1996</c:v>
                </c:pt>
                <c:pt idx="23">
                  <c:v>1997</c:v>
                </c:pt>
                <c:pt idx="24">
                  <c:v>1998</c:v>
                </c:pt>
                <c:pt idx="25">
                  <c:v>1999</c:v>
                </c:pt>
                <c:pt idx="26">
                  <c:v>2000</c:v>
                </c:pt>
                <c:pt idx="27">
                  <c:v>2001</c:v>
                </c:pt>
                <c:pt idx="28">
                  <c:v>2002</c:v>
                </c:pt>
                <c:pt idx="29">
                  <c:v>2003</c:v>
                </c:pt>
                <c:pt idx="30">
                  <c:v>2004</c:v>
                </c:pt>
                <c:pt idx="31">
                  <c:v>2005</c:v>
                </c:pt>
                <c:pt idx="32">
                  <c:v>2006</c:v>
                </c:pt>
                <c:pt idx="33">
                  <c:v>2007</c:v>
                </c:pt>
                <c:pt idx="34">
                  <c:v>2008</c:v>
                </c:pt>
                <c:pt idx="35">
                  <c:v>2009</c:v>
                </c:pt>
                <c:pt idx="36">
                  <c:v>2010</c:v>
                </c:pt>
                <c:pt idx="37">
                  <c:v>2011</c:v>
                </c:pt>
                <c:pt idx="38">
                  <c:v>2012</c:v>
                </c:pt>
                <c:pt idx="39">
                  <c:v>2013</c:v>
                </c:pt>
                <c:pt idx="40">
                  <c:v>2014</c:v>
                </c:pt>
                <c:pt idx="41">
                  <c:v>2015</c:v>
                </c:pt>
                <c:pt idx="42">
                  <c:v>2016</c:v>
                </c:pt>
                <c:pt idx="43">
                  <c:v>2017</c:v>
                </c:pt>
              </c:numCache>
            </c:numRef>
          </c:cat>
          <c:val>
            <c:numRef>
              <c:f>Sheet1!$C$2:$C$45</c:f>
              <c:numCache>
                <c:formatCode>0%</c:formatCode>
                <c:ptCount val="44"/>
                <c:pt idx="0">
                  <c:v>9.9725372942576662E-2</c:v>
                </c:pt>
                <c:pt idx="1">
                  <c:v>0.10553175992216512</c:v>
                </c:pt>
                <c:pt idx="2">
                  <c:v>0.10252987482523643</c:v>
                </c:pt>
                <c:pt idx="3">
                  <c:v>0.13111852398507767</c:v>
                </c:pt>
                <c:pt idx="4">
                  <c:v>0.12692589737966375</c:v>
                </c:pt>
                <c:pt idx="5">
                  <c:v>0.13716958977457988</c:v>
                </c:pt>
                <c:pt idx="6">
                  <c:v>0.20717266317309188</c:v>
                </c:pt>
                <c:pt idx="7">
                  <c:v>0.14511601668577453</c:v>
                </c:pt>
                <c:pt idx="8">
                  <c:v>0.17393095032961214</c:v>
                </c:pt>
                <c:pt idx="9">
                  <c:v>0.16403516955764239</c:v>
                </c:pt>
                <c:pt idx="10">
                  <c:v>0.1631385037053949</c:v>
                </c:pt>
                <c:pt idx="11">
                  <c:v>0.15381706001218154</c:v>
                </c:pt>
                <c:pt idx="12">
                  <c:v>0.14675197801633141</c:v>
                </c:pt>
                <c:pt idx="13">
                  <c:v>0.18411742446648519</c:v>
                </c:pt>
                <c:pt idx="14">
                  <c:v>0.19387523398331968</c:v>
                </c:pt>
                <c:pt idx="15">
                  <c:v>0.18410142778412489</c:v>
                </c:pt>
                <c:pt idx="16">
                  <c:v>0.15286899873389903</c:v>
                </c:pt>
                <c:pt idx="17">
                  <c:v>0.12613728438078858</c:v>
                </c:pt>
                <c:pt idx="18">
                  <c:v>0.10379765243666728</c:v>
                </c:pt>
                <c:pt idx="19">
                  <c:v>0.12518824613339591</c:v>
                </c:pt>
                <c:pt idx="20">
                  <c:v>0.1240681226607661</c:v>
                </c:pt>
                <c:pt idx="21">
                  <c:v>0.11860623830316742</c:v>
                </c:pt>
                <c:pt idx="22">
                  <c:v>0.11178655886137052</c:v>
                </c:pt>
                <c:pt idx="23">
                  <c:v>0.12926056149662674</c:v>
                </c:pt>
                <c:pt idx="24">
                  <c:v>0.17397246130848593</c:v>
                </c:pt>
                <c:pt idx="25">
                  <c:v>0.20729265296729649</c:v>
                </c:pt>
                <c:pt idx="26">
                  <c:v>0.17556726934837871</c:v>
                </c:pt>
                <c:pt idx="27">
                  <c:v>0.1840155565672667</c:v>
                </c:pt>
                <c:pt idx="28">
                  <c:v>0.19558205301019221</c:v>
                </c:pt>
                <c:pt idx="29">
                  <c:v>0.15160862470862468</c:v>
                </c:pt>
                <c:pt idx="30">
                  <c:v>0.12556087843286071</c:v>
                </c:pt>
                <c:pt idx="31">
                  <c:v>0.11688402075651805</c:v>
                </c:pt>
                <c:pt idx="32">
                  <c:v>0.10173724608147727</c:v>
                </c:pt>
                <c:pt idx="33">
                  <c:v>9.2720350152134132E-2</c:v>
                </c:pt>
                <c:pt idx="34">
                  <c:v>8.1839426609648852E-2</c:v>
                </c:pt>
                <c:pt idx="35">
                  <c:v>8.4434357998602869E-2</c:v>
                </c:pt>
                <c:pt idx="36">
                  <c:v>7.8696179195850688E-2</c:v>
                </c:pt>
                <c:pt idx="37">
                  <c:v>6.8839435534157778E-2</c:v>
                </c:pt>
                <c:pt idx="38">
                  <c:v>7.2377751495690909E-2</c:v>
                </c:pt>
                <c:pt idx="39">
                  <c:v>7.3609596304762798E-2</c:v>
                </c:pt>
                <c:pt idx="40">
                  <c:v>7.0000000000000021E-2</c:v>
                </c:pt>
                <c:pt idx="41">
                  <c:v>8.0000000000000043E-2</c:v>
                </c:pt>
                <c:pt idx="42">
                  <c:v>9.0000000000000024E-2</c:v>
                </c:pt>
                <c:pt idx="43">
                  <c:v>0.1</c:v>
                </c:pt>
              </c:numCache>
            </c:numRef>
          </c:val>
        </c:ser>
        <c:marker val="1"/>
        <c:axId val="49228800"/>
        <c:axId val="49242880"/>
      </c:lineChart>
      <c:catAx>
        <c:axId val="49228800"/>
        <c:scaling>
          <c:orientation val="minMax"/>
        </c:scaling>
        <c:axPos val="b"/>
        <c:numFmt formatCode="General" sourceLinked="1"/>
        <c:majorTickMark val="none"/>
        <c:tickLblPos val="nextTo"/>
        <c:crossAx val="49242880"/>
        <c:crosses val="autoZero"/>
        <c:auto val="1"/>
        <c:lblAlgn val="ctr"/>
        <c:lblOffset val="100"/>
      </c:catAx>
      <c:valAx>
        <c:axId val="49242880"/>
        <c:scaling>
          <c:orientation val="minMax"/>
        </c:scaling>
        <c:axPos val="l"/>
        <c:majorGridlines/>
        <c:title>
          <c:tx>
            <c:rich>
              <a:bodyPr/>
              <a:lstStyle/>
              <a:p>
                <a:pPr>
                  <a:defRPr/>
                </a:pPr>
                <a:r>
                  <a:rPr lang="en-US"/>
                  <a:t>% share recurrent and capital expenditure to GDP</a:t>
                </a:r>
              </a:p>
            </c:rich>
          </c:tx>
        </c:title>
        <c:numFmt formatCode="0%" sourceLinked="1"/>
        <c:majorTickMark val="none"/>
        <c:tickLblPos val="nextTo"/>
        <c:crossAx val="49228800"/>
        <c:crosses val="autoZero"/>
        <c:crossBetween val="between"/>
      </c:valAx>
    </c:plotArea>
    <c:legend>
      <c:legendPos val="r"/>
    </c:legend>
    <c:plotVisOnly val="1"/>
    <c:dispBlanksAs val="zero"/>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lineChart>
        <c:grouping val="stacked"/>
        <c:ser>
          <c:idx val="0"/>
          <c:order val="0"/>
          <c:tx>
            <c:strRef>
              <c:f>Sheet1!$B$1</c:f>
              <c:strCache>
                <c:ptCount val="1"/>
                <c:pt idx="0">
                  <c:v>gdp growth rate</c:v>
                </c:pt>
              </c:strCache>
            </c:strRef>
          </c:tx>
          <c:marker>
            <c:symbol val="none"/>
          </c:marker>
          <c:cat>
            <c:numRef>
              <c:f>Sheet1!$A$2:$A$45</c:f>
              <c:numCache>
                <c:formatCode>General</c:formatCode>
                <c:ptCount val="44"/>
                <c:pt idx="0">
                  <c:v>1974</c:v>
                </c:pt>
                <c:pt idx="1">
                  <c:v>1975</c:v>
                </c:pt>
                <c:pt idx="2">
                  <c:v>1976</c:v>
                </c:pt>
                <c:pt idx="3">
                  <c:v>1977</c:v>
                </c:pt>
                <c:pt idx="4">
                  <c:v>1978</c:v>
                </c:pt>
                <c:pt idx="5">
                  <c:v>1979</c:v>
                </c:pt>
                <c:pt idx="6">
                  <c:v>1980</c:v>
                </c:pt>
                <c:pt idx="7">
                  <c:v>1981</c:v>
                </c:pt>
                <c:pt idx="8">
                  <c:v>1982</c:v>
                </c:pt>
                <c:pt idx="9">
                  <c:v>1983</c:v>
                </c:pt>
                <c:pt idx="10">
                  <c:v>1984</c:v>
                </c:pt>
                <c:pt idx="11">
                  <c:v>1985</c:v>
                </c:pt>
                <c:pt idx="12">
                  <c:v>1986</c:v>
                </c:pt>
                <c:pt idx="13">
                  <c:v>1987</c:v>
                </c:pt>
                <c:pt idx="14">
                  <c:v>1988</c:v>
                </c:pt>
                <c:pt idx="15">
                  <c:v>1989</c:v>
                </c:pt>
                <c:pt idx="16">
                  <c:v>1990</c:v>
                </c:pt>
                <c:pt idx="17">
                  <c:v>1991</c:v>
                </c:pt>
                <c:pt idx="18">
                  <c:v>1992</c:v>
                </c:pt>
                <c:pt idx="19">
                  <c:v>1993</c:v>
                </c:pt>
                <c:pt idx="20">
                  <c:v>1994</c:v>
                </c:pt>
                <c:pt idx="21">
                  <c:v>1995</c:v>
                </c:pt>
                <c:pt idx="22">
                  <c:v>1996</c:v>
                </c:pt>
                <c:pt idx="23">
                  <c:v>1997</c:v>
                </c:pt>
                <c:pt idx="24">
                  <c:v>1998</c:v>
                </c:pt>
                <c:pt idx="25">
                  <c:v>1999</c:v>
                </c:pt>
                <c:pt idx="26">
                  <c:v>2000</c:v>
                </c:pt>
                <c:pt idx="27">
                  <c:v>2001</c:v>
                </c:pt>
                <c:pt idx="28">
                  <c:v>2002</c:v>
                </c:pt>
                <c:pt idx="29">
                  <c:v>2003</c:v>
                </c:pt>
                <c:pt idx="30">
                  <c:v>2004</c:v>
                </c:pt>
                <c:pt idx="31">
                  <c:v>2005</c:v>
                </c:pt>
                <c:pt idx="32">
                  <c:v>2006</c:v>
                </c:pt>
                <c:pt idx="33">
                  <c:v>2007</c:v>
                </c:pt>
                <c:pt idx="34">
                  <c:v>2008</c:v>
                </c:pt>
                <c:pt idx="35">
                  <c:v>2009</c:v>
                </c:pt>
                <c:pt idx="36">
                  <c:v>2010</c:v>
                </c:pt>
                <c:pt idx="37">
                  <c:v>2011</c:v>
                </c:pt>
                <c:pt idx="38">
                  <c:v>2012</c:v>
                </c:pt>
                <c:pt idx="39">
                  <c:v>2013</c:v>
                </c:pt>
                <c:pt idx="40">
                  <c:v>2014</c:v>
                </c:pt>
                <c:pt idx="41">
                  <c:v>2015</c:v>
                </c:pt>
                <c:pt idx="42">
                  <c:v>2016</c:v>
                </c:pt>
                <c:pt idx="43">
                  <c:v>2017</c:v>
                </c:pt>
              </c:numCache>
            </c:numRef>
          </c:cat>
          <c:val>
            <c:numRef>
              <c:f>Sheet1!$B$2:$B$45</c:f>
              <c:numCache>
                <c:formatCode>0%</c:formatCode>
                <c:ptCount val="44"/>
                <c:pt idx="0">
                  <c:v>6.7733573631248182E-3</c:v>
                </c:pt>
                <c:pt idx="1">
                  <c:v>1.0227289934467665E-2</c:v>
                </c:pt>
                <c:pt idx="2">
                  <c:v>-5.6436095867805503E-3</c:v>
                </c:pt>
                <c:pt idx="3">
                  <c:v>4.7947724766516403E-2</c:v>
                </c:pt>
                <c:pt idx="4">
                  <c:v>4.8488201635418123E-2</c:v>
                </c:pt>
                <c:pt idx="5">
                  <c:v>1.255697496263344E-2</c:v>
                </c:pt>
                <c:pt idx="6">
                  <c:v>-9.8535639004361866E-4</c:v>
                </c:pt>
                <c:pt idx="7">
                  <c:v>0.10074149600493056</c:v>
                </c:pt>
                <c:pt idx="8">
                  <c:v>-6.2962999083266968E-2</c:v>
                </c:pt>
                <c:pt idx="9">
                  <c:v>-9.6925643643600068E-2</c:v>
                </c:pt>
                <c:pt idx="10">
                  <c:v>9.9011053474105437E-2</c:v>
                </c:pt>
                <c:pt idx="11">
                  <c:v>0.14038770891839589</c:v>
                </c:pt>
                <c:pt idx="12">
                  <c:v>-5.3150598266097477E-4</c:v>
                </c:pt>
                <c:pt idx="13">
                  <c:v>3.4115436775115772E-3</c:v>
                </c:pt>
                <c:pt idx="14">
                  <c:v>4.0667298731164286E-2</c:v>
                </c:pt>
                <c:pt idx="15">
                  <c:v>-3.6242750833070582E-2</c:v>
                </c:pt>
                <c:pt idx="16">
                  <c:v>-3.6900817681820915E-2</c:v>
                </c:pt>
                <c:pt idx="17">
                  <c:v>0.1200025439954587</c:v>
                </c:pt>
                <c:pt idx="18">
                  <c:v>1.6989708266695228E-2</c:v>
                </c:pt>
                <c:pt idx="19">
                  <c:v>5.3761869077128793E-2</c:v>
                </c:pt>
                <c:pt idx="20">
                  <c:v>0.10619209370193054</c:v>
                </c:pt>
                <c:pt idx="21">
                  <c:v>4.669952556216149E-2</c:v>
                </c:pt>
                <c:pt idx="22">
                  <c:v>-1.4423914313055607E-2</c:v>
                </c:pt>
                <c:pt idx="23">
                  <c:v>5.9948298923702584E-2</c:v>
                </c:pt>
                <c:pt idx="24">
                  <c:v>5.3504292504952866E-2</c:v>
                </c:pt>
                <c:pt idx="25">
                  <c:v>8.3014300163049184E-2</c:v>
                </c:pt>
                <c:pt idx="26">
                  <c:v>1.5147161696527245E-2</c:v>
                </c:pt>
                <c:pt idx="27">
                  <c:v>-2.1610823123920632E-2</c:v>
                </c:pt>
                <c:pt idx="28">
                  <c:v>0.13572362150619144</c:v>
                </c:pt>
                <c:pt idx="29">
                  <c:v>0.11818842681875665</c:v>
                </c:pt>
                <c:pt idx="30">
                  <c:v>0.10834630007458113</c:v>
                </c:pt>
                <c:pt idx="31">
                  <c:v>0.11456015178740619</c:v>
                </c:pt>
                <c:pt idx="32">
                  <c:v>0.10788554025242129</c:v>
                </c:pt>
                <c:pt idx="33">
                  <c:v>8.8024868905790615E-2</c:v>
                </c:pt>
                <c:pt idx="34">
                  <c:v>0.12550543896510191</c:v>
                </c:pt>
                <c:pt idx="35">
                  <c:v>0.12999028716247898</c:v>
                </c:pt>
                <c:pt idx="36">
                  <c:v>8.6478120236812422E-2</c:v>
                </c:pt>
                <c:pt idx="37">
                  <c:v>0.1058226964502342</c:v>
                </c:pt>
                <c:pt idx="38">
                  <c:v>0.10263727671796818</c:v>
                </c:pt>
                <c:pt idx="39">
                  <c:v>0.1</c:v>
                </c:pt>
                <c:pt idx="40">
                  <c:v>0.1</c:v>
                </c:pt>
                <c:pt idx="41">
                  <c:v>0.13</c:v>
                </c:pt>
                <c:pt idx="42">
                  <c:v>0.15000000000000024</c:v>
                </c:pt>
                <c:pt idx="43">
                  <c:v>0.16</c:v>
                </c:pt>
              </c:numCache>
            </c:numRef>
          </c:val>
        </c:ser>
        <c:marker val="1"/>
        <c:axId val="80823424"/>
        <c:axId val="80824960"/>
      </c:lineChart>
      <c:catAx>
        <c:axId val="80823424"/>
        <c:scaling>
          <c:orientation val="minMax"/>
        </c:scaling>
        <c:axPos val="b"/>
        <c:numFmt formatCode="General" sourceLinked="1"/>
        <c:majorTickMark val="none"/>
        <c:tickLblPos val="nextTo"/>
        <c:crossAx val="80824960"/>
        <c:crosses val="autoZero"/>
        <c:auto val="1"/>
        <c:lblAlgn val="ctr"/>
        <c:lblOffset val="100"/>
      </c:catAx>
      <c:valAx>
        <c:axId val="80824960"/>
        <c:scaling>
          <c:orientation val="minMax"/>
        </c:scaling>
        <c:axPos val="l"/>
        <c:majorGridlines/>
        <c:numFmt formatCode="0%" sourceLinked="1"/>
        <c:majorTickMark val="none"/>
        <c:tickLblPos val="nextTo"/>
        <c:spPr>
          <a:ln w="9525">
            <a:noFill/>
          </a:ln>
        </c:spPr>
        <c:crossAx val="80823424"/>
        <c:crosses val="autoZero"/>
        <c:crossBetween val="between"/>
      </c:valAx>
    </c:plotArea>
    <c:legend>
      <c:legendPos val="b"/>
    </c:legend>
    <c:plotVisOnly val="1"/>
    <c:dispBlanksAs val="zero"/>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27B82B-1486-4E49-AF79-018B1090CC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763</TotalTime>
  <Pages>90</Pages>
  <Words>19325</Words>
  <Characters>110157</Characters>
  <Application>Microsoft Office Word</Application>
  <DocSecurity>0</DocSecurity>
  <Lines>917</Lines>
  <Paragraphs>258</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129224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cp:lastModifiedBy>Kabe</cp:lastModifiedBy>
  <cp:revision>3</cp:revision>
  <dcterms:created xsi:type="dcterms:W3CDTF">2020-05-29T05:52:00Z</dcterms:created>
  <dcterms:modified xsi:type="dcterms:W3CDTF">2020-08-25T20:25:00Z</dcterms:modified>
</cp:coreProperties>
</file>