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charts/chart1.xml" ContentType="application/vnd.openxmlformats-officedocument.drawingml.chart+xml"/>
  <Override PartName="/word/charts/chart2.xml" ContentType="application/vnd.openxmlformats-officedocument.drawingml.chart+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theme/themeOverride1.xml" ContentType="application/vnd.openxmlformats-officedocument.themeOverride+xml"/>
  <Override PartName="/word/webSettings.xml" ContentType="application/vnd.openxmlformats-officedocument.wordprocessingml.webSetting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mo="http://schemas.microsoft.com/office/mac/office/2008/main" xmlns:wpc="http://schemas.microsoft.com/office/word/2010/wordprocessingCanvas" xmlns:cx="http://schemas.microsoft.com/office/drawing/2014/chartex" xmlns:cx1="http://schemas.microsoft.com/office/drawing/2015/9/8/chartex" xmlns:ve="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ve:Ignorable="mv w14 w15 w16se wp14" ve:PreserveAttributes="mv:*">
  <w:body>
    <w:p>
      <w:pPr>
        <w:jc w:val="center"/>
        <w:rPr>
          <w:rFonts w:hAnsi="Times New Roman" w:ascii="Times New Roman" w:cs="Times New Roman"/>
          <w:b/>
          <w:sz w:val="28"/>
        </w:rPr>
      </w:pPr>
      <w:r>
        <w:rPr>
          <w:rFonts w:hAnsi="Times New Roman" w:ascii="Times New Roman" w:cs="Times New Roman"/>
          <w:b/>
          <w:i w:val="0"/>
          <w:strike w:val="0"/>
          <w:dstrike w:val="0"/>
          <w:emboss w:val="0"/>
          <w:imprint w:val="0"/>
          <w:outline w:val="0"/>
          <w:shadow w:val="0"/>
          <w:sz w:val="28"/>
          <w:szCs w:val="28"/>
          <w:u w:val="none"/>
        </w:rPr>
        <w:t xml:space="preserve">AMBO UNIVERSITY</w:t>
      </w:r>
    </w:p>
    <w:p>
      <w:pPr>
        <w:tabs>
          <w:tab w:val="left" w:leader="none" w:pos="90"/>
        </w:tabs>
        <w:spacing w:before="120" w:after="120" w:line="360" w:lineRule="auto"/>
        <w:ind w:left="144" w:right="720"/>
        <w:jc w:val="center"/>
        <w:rPr>
          <w:rFonts w:hAnsi="Times New Roman" w:ascii="Times New Roman" w:eastAsia="Calibri" w:cs="Times New Roman"/>
          <w:b/>
          <w:sz w:val="28"/>
          <w:szCs w:val="28"/>
        </w:rPr>
      </w:pPr>
      <w:r>
        <w:rPr>
          <w:rFonts w:hAnsi="Times New Roman" w:ascii="Times New Roman" w:eastAsia="Calibri" w:cs="Times New Roman"/>
          <w:b/>
          <w:bCs/>
          <w:i w:val="0"/>
          <w:strike w:val="0"/>
          <w:dstrike w:val="0"/>
          <w:emboss w:val="0"/>
          <w:imprint w:val="0"/>
          <w:outline w:val="0"/>
          <w:shadow w:val="0"/>
          <w:sz w:val="22"/>
          <w:szCs w:val="22"/>
          <w:u w:val="none"/>
        </w:rPr>
        <w:drawing>
          <wp:anchor simplePos="0" relativeHeight="0" behindDoc="1" locked="0" layoutInCell="1" allowOverlap="1">
            <wp:simplePos x="0" y="0"/>
            <wp:positionH relativeFrom="column">
              <wp:posOffset>1485900</wp:posOffset>
            </wp:positionH>
            <wp:positionV relativeFrom="paragraph">
              <wp:posOffset>171450</wp:posOffset>
            </wp:positionV>
            <wp:extent cx="2826385" cy="1733545"/>
            <wp:effectExtent l="0" t="0" r="0" b="0"/>
            <wp:wrapNone/>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3" descr="UNIVERSITY LOGO"/>
                    <pic:cNvPicPr>
                      <a:picLocks noChangeAspect="1" noChangeArrowheads="1"/>
                    </pic:cNvPicPr>
                  </pic:nvPicPr>
                  <pic:blipFill>
                    <a:blip r:embed="rId9" cstate="print"/>
                    <a:srcRect/>
                    <a:stretch>
                      <a:fillRect/>
                    </a:stretch>
                  </pic:blipFill>
                  <pic:spPr>
                    <a:xfrm>
                      <a:off x="0" y="0"/>
                      <a:ext cx="2826385" cy="1733550"/>
                    </a:xfrm>
                    <a:prstGeom prst="rect">
                      <a:avLst/>
                    </a:prstGeom>
                    <a:noFill/>
                  </pic:spPr>
                </pic:pic>
              </a:graphicData>
            </a:graphic>
          </wp:anchor>
        </w:drawing>
      </w:r>
      <w:r>
        <w:rPr>
          <w:rFonts w:hAnsi="Times New Roman" w:ascii="Times New Roman" w:eastAsia="Calibri" w:cs="Times New Roman"/>
          <w:b/>
          <w:i w:val="0"/>
          <w:strike w:val="0"/>
          <w:dstrike w:val="0"/>
          <w:emboss w:val="0"/>
          <w:imprint w:val="0"/>
          <w:outline w:val="0"/>
          <w:shadow w:val="0"/>
          <w:sz w:val="28"/>
          <w:szCs w:val="28"/>
          <w:u w:val="none"/>
        </w:rPr>
        <w:t xml:space="preserve">SCHOOL OF GRADUATE STUDIES</w:t>
      </w:r>
    </w:p>
    <w:p>
      <w:pPr>
        <w:tabs>
          <w:tab w:val="left" w:leader="none" w:pos="90"/>
        </w:tabs>
        <w:spacing w:before="120" w:after="120" w:line="360" w:lineRule="auto"/>
        <w:ind w:left="144" w:right="720"/>
        <w:jc w:val="center"/>
        <w:rPr>
          <w:rFonts w:hAnsi="Times New Roman" w:ascii="Times New Roman" w:eastAsia="Calibri" w:cs="Times New Roman"/>
          <w:b/>
          <w:sz w:val="28"/>
          <w:szCs w:val="28"/>
        </w:rPr>
      </w:pPr>
    </w:p>
    <w:p>
      <w:pPr>
        <w:tabs>
          <w:tab w:val="left" w:leader="none" w:pos="90"/>
        </w:tabs>
        <w:spacing w:before="120" w:after="120" w:line="360" w:lineRule="auto"/>
        <w:ind w:left="144" w:right="720"/>
        <w:jc w:val="center"/>
        <w:rPr>
          <w:rFonts w:hAnsi="Times New Roman" w:ascii="Times New Roman" w:eastAsia="Calibri" w:cs="Times New Roman"/>
          <w:b/>
          <w:sz w:val="28"/>
          <w:szCs w:val="28"/>
        </w:rPr>
      </w:pPr>
    </w:p>
    <w:p>
      <w:pPr>
        <w:tabs>
          <w:tab w:val="left" w:leader="none" w:pos="90"/>
        </w:tabs>
        <w:spacing w:before="120" w:after="120" w:line="360" w:lineRule="auto"/>
        <w:ind w:left="144" w:right="720"/>
        <w:jc w:val="center"/>
        <w:rPr>
          <w:rFonts w:hAnsi="Times New Roman" w:ascii="Times New Roman" w:eastAsia="Calibri" w:cs="Times New Roman"/>
          <w:b/>
          <w:sz w:val="28"/>
          <w:szCs w:val="28"/>
        </w:rPr>
      </w:pPr>
    </w:p>
    <w:p>
      <w:pPr>
        <w:tabs>
          <w:tab w:val="left" w:leader="none" w:pos="90"/>
        </w:tabs>
        <w:spacing w:before="120" w:after="120" w:line="360" w:lineRule="auto"/>
        <w:ind w:left="144" w:right="720"/>
        <w:jc w:val="center"/>
        <w:rPr>
          <w:rFonts w:hAnsi="Times New Roman" w:ascii="Times New Roman" w:eastAsia="Calibri" w:cs="Times New Roman"/>
          <w:b/>
          <w:sz w:val="28"/>
          <w:szCs w:val="28"/>
        </w:rPr>
      </w:pPr>
    </w:p>
    <w:p>
      <w:pPr>
        <w:tabs>
          <w:tab w:val="left" w:leader="none" w:pos="90"/>
        </w:tabs>
        <w:spacing w:before="120" w:after="120" w:line="240" w:lineRule="auto"/>
        <w:ind w:left="144" w:right="720"/>
        <w:jc w:val="center"/>
        <w:rPr>
          <w:rFonts w:hAnsi="Times New Roman" w:ascii="Times New Roman" w:eastAsia="Calibri" w:cs="Times New Roman"/>
          <w:b/>
          <w:sz w:val="32"/>
          <w:szCs w:val="28"/>
        </w:rPr>
      </w:pPr>
      <w:r>
        <w:rPr>
          <w:rFonts w:hAnsi="Times New Roman" w:ascii="Times New Roman" w:eastAsia="Calibri" w:cs="Times New Roman"/>
          <w:b/>
          <w:i w:val="0"/>
          <w:strike w:val="0"/>
          <w:dstrike w:val="0"/>
          <w:emboss w:val="0"/>
          <w:imprint w:val="0"/>
          <w:outline w:val="0"/>
          <w:shadow w:val="0"/>
          <w:sz w:val="28"/>
          <w:szCs w:val="28"/>
          <w:u w:val="none"/>
        </w:rPr>
        <w:t xml:space="preserve">COLLEGE OF BUSINESS AND ECONOMICS</w:t>
      </w:r>
    </w:p>
    <w:p>
      <w:pPr>
        <w:tabs>
          <w:tab w:val="left" w:leader="none" w:pos="90"/>
        </w:tabs>
        <w:spacing w:before="120" w:after="120" w:line="240" w:lineRule="auto"/>
        <w:ind w:left="144" w:right="720"/>
        <w:jc w:val="center"/>
        <w:rPr>
          <w:rFonts w:hAnsi="Times New Roman" w:ascii="Times New Roman" w:eastAsia="Calibri" w:cs="Times New Roman"/>
          <w:b/>
          <w:sz w:val="28"/>
          <w:szCs w:val="28"/>
        </w:rPr>
      </w:pPr>
      <w:r>
        <w:rPr>
          <w:rFonts w:hAnsi="Times New Roman" w:ascii="Times New Roman" w:eastAsia="Calibri" w:cs="Times New Roman"/>
          <w:b/>
          <w:i w:val="0"/>
          <w:strike w:val="0"/>
          <w:dstrike w:val="0"/>
          <w:emboss w:val="0"/>
          <w:imprint w:val="0"/>
          <w:outline w:val="0"/>
          <w:shadow w:val="0"/>
          <w:sz w:val="28"/>
          <w:szCs w:val="28"/>
          <w:u w:val="none"/>
        </w:rPr>
        <w:t xml:space="preserve">DEPARTMENT OF DEVELOPMNET ECONOMICS</w:t>
      </w:r>
    </w:p>
    <w:p>
      <w:pPr>
        <w:spacing w:after="0" w:line="240" w:lineRule="auto"/>
        <w:jc w:val="both"/>
        <w:rPr>
          <w:rFonts w:hAnsi="Times New Roman" w:ascii="Times New Roman" w:eastAsia="Calibri" w:cs="Times New Roman"/>
          <w:b/>
          <w:sz w:val="28"/>
          <w:szCs w:val="28"/>
        </w:rPr>
      </w:pPr>
    </w:p>
    <w:p>
      <w:pPr>
        <w:spacing w:after="0" w:line="240" w:lineRule="auto"/>
        <w:jc w:val="both"/>
        <w:rPr>
          <w:rFonts w:hAnsi="Times New Roman" w:ascii="Times New Roman" w:eastAsia="Calibri" w:cs="Times New Roman"/>
          <w:b/>
          <w:sz w:val="28"/>
          <w:szCs w:val="28"/>
        </w:rPr>
      </w:pPr>
    </w:p>
    <w:p>
      <w:pPr>
        <w:spacing w:after="0" w:line="240" w:lineRule="auto"/>
        <w:jc w:val="both"/>
        <w:rPr>
          <w:color w:val="0070C0"/>
          <w:rFonts w:hAnsi="Times New Roman" w:ascii="Times New Roman" w:eastAsia="Times New Roman" w:cs="Times New Roman"/>
        </w:rPr>
      </w:pPr>
      <w:r>
        <w:rPr>
          <w:rFonts w:hAnsi="Times New Roman" w:ascii="Times New Roman" w:eastAsia="Calibri" w:cs="Times New Roman"/>
          <w:b/>
          <w:i w:val="0"/>
          <w:strike w:val="0"/>
          <w:dstrike w:val="0"/>
          <w:emboss w:val="0"/>
          <w:imprint w:val="0"/>
          <w:outline w:val="0"/>
          <w:shadow w:val="0"/>
          <w:sz w:val="28"/>
          <w:szCs w:val="28"/>
          <w:u w:val="none"/>
        </w:rPr>
        <w:t xml:space="preserve">Urban Expansion and its’ Effects on the Livelihoods of Peripheral Farming Community in Burayu Town, Oromia Special Zone, Oromia National Regional State; Ethiopia</w:t>
      </w:r>
    </w:p>
    <w:p>
      <w:pPr>
        <w:spacing w:line="360" w:lineRule="auto"/>
        <w:jc w:val="center"/>
        <w:rPr>
          <w:rFonts w:hAnsi="Times New Roman" w:ascii="Times New Roman" w:eastAsia="Calibri" w:cs="Times New Roman"/>
          <w:b/>
          <w:sz w:val="28"/>
          <w:szCs w:val="24"/>
        </w:rPr>
      </w:pPr>
    </w:p>
    <w:p>
      <w:pPr>
        <w:spacing w:line="360" w:lineRule="auto"/>
        <w:jc w:val="center"/>
        <w:rPr>
          <w:rFonts w:hAnsi="Times New Roman" w:ascii="Times New Roman" w:eastAsia="Calibri" w:cs="Times New Roman"/>
          <w:b/>
          <w:sz w:val="24"/>
          <w:szCs w:val="24"/>
        </w:rPr>
      </w:pPr>
      <w:r>
        <w:rPr>
          <w:rFonts w:hAnsi="Times New Roman" w:ascii="Times New Roman" w:eastAsia="Calibri" w:cs="Times New Roman"/>
          <w:b/>
          <w:i w:val="0"/>
          <w:strike w:val="0"/>
          <w:dstrike w:val="0"/>
          <w:emboss w:val="0"/>
          <w:imprint w:val="0"/>
          <w:outline w:val="0"/>
          <w:shadow w:val="0"/>
          <w:sz w:val="28"/>
          <w:szCs w:val="28"/>
          <w:u w:val="none"/>
        </w:rPr>
        <w:t xml:space="preserve">By:</w:t>
      </w:r>
    </w:p>
    <w:p>
      <w:pPr>
        <w:spacing w:after="0" w:line="240" w:lineRule="auto"/>
        <w:ind w:firstLine="630"/>
        <w:jc w:val="center"/>
        <w:rPr>
          <w:rFonts w:hAnsi="Times New Roman" w:ascii="Times New Roman" w:eastAsia="Calibri" w:cs="Times New Roman"/>
          <w:b/>
          <w:sz w:val="28"/>
          <w:szCs w:val="28"/>
        </w:rPr>
      </w:pPr>
      <w:r>
        <w:rPr>
          <w:rFonts w:hAnsi="Times New Roman" w:ascii="Times New Roman" w:eastAsia="Calibri" w:cs="Times New Roman"/>
          <w:b/>
          <w:i w:val="0"/>
          <w:strike w:val="0"/>
          <w:dstrike w:val="0"/>
          <w:emboss w:val="0"/>
          <w:imprint w:val="0"/>
          <w:outline w:val="0"/>
          <w:shadow w:val="0"/>
          <w:sz w:val="28"/>
          <w:szCs w:val="28"/>
          <w:u w:val="none"/>
        </w:rPr>
        <w:t xml:space="preserve">Abdi Ebisa</w:t>
      </w:r>
    </w:p>
    <w:p>
      <w:pPr>
        <w:spacing w:after="0" w:line="240" w:lineRule="auto"/>
        <w:ind w:firstLine="630"/>
        <w:jc w:val="center"/>
        <w:rPr>
          <w:rFonts w:hAnsi="Times New Roman" w:ascii="Times New Roman" w:eastAsia="Calibri" w:cs="Times New Roman"/>
          <w:b/>
          <w:sz w:val="28"/>
          <w:szCs w:val="28"/>
        </w:rPr>
      </w:pPr>
    </w:p>
    <w:p>
      <w:pPr>
        <w:spacing w:after="0" w:line="240" w:lineRule="auto"/>
        <w:ind w:firstLine="630"/>
        <w:jc w:val="center"/>
        <w:rPr>
          <w:rFonts w:hAnsi="Times New Roman" w:ascii="Times New Roman" w:eastAsia="Calibri" w:cs="Times New Roman"/>
          <w:b/>
          <w:sz w:val="28"/>
          <w:szCs w:val="28"/>
        </w:rPr>
      </w:pPr>
    </w:p>
    <w:p>
      <w:pPr>
        <w:spacing w:after="0" w:line="240" w:lineRule="auto"/>
        <w:ind w:firstLine="630"/>
        <w:jc w:val="center"/>
        <w:rPr>
          <w:rFonts w:hAnsi="Times New Roman" w:ascii="Times New Roman" w:eastAsia="Calibri" w:cs="Times New Roman"/>
          <w:b/>
          <w:sz w:val="28"/>
          <w:szCs w:val="28"/>
        </w:rPr>
      </w:pPr>
    </w:p>
    <w:p>
      <w:pPr>
        <w:spacing w:line="240" w:lineRule="auto"/>
        <w:jc w:val="both"/>
        <w:rPr>
          <w:rFonts w:hAnsi="Times New Roman" w:ascii="Times New Roman" w:eastAsia="Times New Roman"/>
          <w:b/>
          <w:bCs/>
          <w:sz w:val="24"/>
          <w:szCs w:val="24"/>
        </w:rPr>
      </w:pPr>
      <w:r>
        <w:rPr>
          <w:rFonts w:hAnsi="Times New Roman" w:ascii="Times New Roman" w:eastAsia="Times New Roman"/>
          <w:b/>
          <w:bCs/>
          <w:i w:val="0"/>
          <w:strike w:val="0"/>
          <w:dstrike w:val="0"/>
          <w:emboss w:val="0"/>
          <w:imprint w:val="0"/>
          <w:outline w:val="0"/>
          <w:shadow w:val="0"/>
          <w:sz w:val="24"/>
          <w:szCs w:val="24"/>
          <w:u w:val="none"/>
        </w:rPr>
        <w:t xml:space="preserve">A THESIS UBMITTED TO SCHOOL OF GRADUATE STUDIES AMBO UNIVERSITY IN PARTIAL FULFILLMENT OF THE REQUIREMENTS FOR THE MASTER OF ARTS DEGREE IN DEVELOPMNET STUDY</w:t>
      </w:r>
    </w:p>
    <w:p>
      <w:pPr>
        <w:tabs>
          <w:tab w:val="left" w:leader="none" w:pos="90"/>
        </w:tabs>
        <w:spacing w:before="120" w:after="120" w:line="240" w:lineRule="auto"/>
        <w:ind w:right="720"/>
        <w:jc w:val="center"/>
        <w:rPr>
          <w:rFonts w:hAnsi="Times New Roman" w:ascii="Times New Roman" w:eastAsia="Calibri" w:cs="Times New Roman"/>
          <w:b/>
          <w:sz w:val="28"/>
          <w:szCs w:val="28"/>
        </w:rPr>
      </w:pPr>
    </w:p>
    <w:p>
      <w:pPr>
        <w:tabs>
          <w:tab w:val="left" w:leader="none" w:pos="90"/>
        </w:tabs>
        <w:spacing w:before="120" w:after="120" w:line="240" w:lineRule="auto"/>
        <w:ind w:right="720"/>
        <w:jc w:val="center"/>
        <w:rPr>
          <w:rFonts w:hAnsi="Times New Roman" w:ascii="Times New Roman" w:eastAsia="Calibri" w:cs="Times New Roman"/>
          <w:b/>
          <w:sz w:val="28"/>
          <w:szCs w:val="28"/>
        </w:rPr>
      </w:pPr>
    </w:p>
    <w:p>
      <w:pPr>
        <w:rPr>
          <w:rFonts w:hAnsi="Times New Roman" w:ascii="Times New Roman" w:eastAsia="Calibri" w:cs="Times New Roman"/>
          <w:b/>
          <w:sz w:val="28"/>
          <w:szCs w:val="28"/>
        </w:rPr>
      </w:pPr>
      <w:r>
        <w:rPr>
          <w:rFonts w:hAnsi="Times New Roman" w:ascii="Times New Roman" w:eastAsia="Calibri" w:cs="Times New Roman"/>
          <w:b/>
          <w:i w:val="0"/>
          <w:strike w:val="0"/>
          <w:dstrike w:val="0"/>
          <w:emboss w:val="0"/>
          <w:imprint w:val="0"/>
          <w:outline w:val="0"/>
          <w:shadow w:val="0"/>
          <w:sz w:val="28"/>
          <w:szCs w:val="28"/>
          <w:u w:val="none"/>
        </w:rPr>
        <w:t xml:space="preserve">Advisor: Mohammed Indris (Ph.D Candidate)</w:t>
      </w:r>
    </w:p>
    <w:p>
      <w:pPr>
        <w:spacing w:line="240" w:lineRule="auto"/>
        <w:jc w:val="right"/>
        <w:rPr>
          <w:rFonts w:hAnsi="Times New Roman" w:ascii="Times New Roman" w:eastAsia="Calibri" w:cs="Times New Roman"/>
          <w:b/>
          <w:sz w:val="28"/>
          <w:szCs w:val="24"/>
        </w:rPr>
      </w:pPr>
      <w:r>
        <w:rPr>
          <w:rFonts w:hAnsi="Times New Roman" w:ascii="Times New Roman" w:eastAsia="Calibri" w:cs="Times New Roman"/>
          <w:b/>
          <w:i w:val="0"/>
          <w:strike w:val="0"/>
          <w:dstrike w:val="0"/>
          <w:emboss w:val="0"/>
          <w:imprint w:val="0"/>
          <w:outline w:val="0"/>
          <w:shadow w:val="0"/>
          <w:sz w:val="28"/>
          <w:szCs w:val="28"/>
          <w:u w:val="none"/>
        </w:rPr>
        <w:t xml:space="preserve">December, 2022</w:t>
      </w:r>
    </w:p>
    <w:p>
      <w:pPr>
        <w:spacing w:after="100" w:afterAutospacing="1" w:line="240" w:lineRule="auto"/>
        <w:jc w:val="right"/>
        <w:rPr>
          <w:rFonts w:hAnsi="Times New Roman" w:ascii="Times New Roman" w:eastAsia="Calibri" w:cs="Times New Roman"/>
          <w:b/>
          <w:sz w:val="28"/>
          <w:szCs w:val="24"/>
        </w:rPr>
        <w:sectPr w:rsidR="00DC33BA">
          <w:footerReference w:type="default" r:id="rId10"/>
          <w:pgSz w:w="12240" w:h="15840"/>
          <w:pgMar w:top="1440" w:right="1440" w:bottom="1440" w:left="1440" w:header="720" w:footer="720"/>
          <w:cols w:space="720"/>
        </w:sectPr>
      </w:pPr>
      <w:r>
        <w:rPr>
          <w:rFonts w:hAnsi="Times New Roman" w:ascii="Times New Roman" w:eastAsia="Calibri" w:cs="Times New Roman"/>
          <w:b/>
          <w:i w:val="0"/>
          <w:strike w:val="0"/>
          <w:dstrike w:val="0"/>
          <w:emboss w:val="0"/>
          <w:imprint w:val="0"/>
          <w:outline w:val="0"/>
          <w:shadow w:val="0"/>
          <w:sz w:val="28"/>
          <w:szCs w:val="28"/>
          <w:u w:val="none"/>
        </w:rPr>
        <w:t xml:space="preserve">Ambo, Ethiopia</w:t>
      </w:r>
    </w:p>
    <w:p>
      <w:pPr>
        <w:jc w:val="center"/>
        <w:rPr>
          <w:rFonts w:hAnsi="Times New Roman" w:ascii="Times New Roman" w:cs="Times New Roman"/>
          <w:b/>
          <w:sz w:val="28"/>
        </w:rPr>
      </w:pPr>
      <w:bookmarkStart w:id="0" w:name="_Toc101601939"/>
      <w:r>
        <w:rPr>
          <w:rFonts w:hAnsi="Times New Roman" w:ascii="Times New Roman" w:cs="Times New Roman"/>
          <w:b/>
          <w:i w:val="0"/>
          <w:strike w:val="0"/>
          <w:dstrike w:val="0"/>
          <w:emboss w:val="0"/>
          <w:imprint w:val="0"/>
          <w:outline w:val="0"/>
          <w:shadow w:val="0"/>
          <w:sz w:val="28"/>
          <w:szCs w:val="28"/>
          <w:u w:val="none"/>
        </w:rPr>
        <w:lastRenderedPageBreak/>
        <w:t xml:space="preserve">AMBO UNIVERSITY</w:t>
      </w:r>
    </w:p>
    <w:p>
      <w:pPr>
        <w:tabs>
          <w:tab w:val="left" w:leader="none" w:pos="90"/>
        </w:tabs>
        <w:spacing w:before="120" w:after="120" w:line="360" w:lineRule="auto"/>
        <w:ind w:left="144" w:right="720"/>
        <w:jc w:val="center"/>
        <w:rPr>
          <w:rFonts w:hAnsi="Times New Roman" w:ascii="Times New Roman" w:eastAsia="Calibri" w:cs="Times New Roman"/>
          <w:b/>
          <w:sz w:val="28"/>
          <w:szCs w:val="28"/>
        </w:rPr>
      </w:pPr>
      <w:r>
        <w:rPr>
          <w:rFonts w:hAnsi="Times New Roman" w:ascii="Times New Roman" w:eastAsia="Calibri" w:cs="Times New Roman"/>
          <w:b/>
          <w:bCs/>
          <w:i w:val="0"/>
          <w:strike w:val="0"/>
          <w:dstrike w:val="0"/>
          <w:emboss w:val="0"/>
          <w:imprint w:val="0"/>
          <w:outline w:val="0"/>
          <w:shadow w:val="0"/>
          <w:sz w:val="22"/>
          <w:szCs w:val="22"/>
          <w:u w:val="none"/>
        </w:rPr>
        <w:drawing>
          <wp:anchor simplePos="0" relativeHeight="0" behindDoc="1" locked="0" layoutInCell="1" allowOverlap="1">
            <wp:simplePos x="0" y="0"/>
            <wp:positionH relativeFrom="column">
              <wp:posOffset>1485900</wp:posOffset>
            </wp:positionH>
            <wp:positionV relativeFrom="paragraph">
              <wp:posOffset>171450</wp:posOffset>
            </wp:positionV>
            <wp:extent cx="2826385" cy="1733545"/>
            <wp:effectExtent l="0" t="0" r="0" b="0"/>
            <wp:wrapNone/>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3" descr="UNIVERSITY LOGO"/>
                    <pic:cNvPicPr>
                      <a:picLocks noChangeAspect="1" noChangeArrowheads="1"/>
                    </pic:cNvPicPr>
                  </pic:nvPicPr>
                  <pic:blipFill>
                    <a:blip r:embed="rId9" cstate="print"/>
                    <a:srcRect/>
                    <a:stretch>
                      <a:fillRect/>
                    </a:stretch>
                  </pic:blipFill>
                  <pic:spPr>
                    <a:xfrm>
                      <a:off x="0" y="0"/>
                      <a:ext cx="2826385" cy="1733550"/>
                    </a:xfrm>
                    <a:prstGeom prst="rect">
                      <a:avLst/>
                    </a:prstGeom>
                    <a:noFill/>
                  </pic:spPr>
                </pic:pic>
              </a:graphicData>
            </a:graphic>
          </wp:anchor>
        </w:drawing>
      </w:r>
      <w:r>
        <w:rPr>
          <w:rFonts w:hAnsi="Times New Roman" w:ascii="Times New Roman" w:eastAsia="Calibri" w:cs="Times New Roman"/>
          <w:b/>
          <w:i w:val="0"/>
          <w:strike w:val="0"/>
          <w:dstrike w:val="0"/>
          <w:emboss w:val="0"/>
          <w:imprint w:val="0"/>
          <w:outline w:val="0"/>
          <w:shadow w:val="0"/>
          <w:sz w:val="28"/>
          <w:szCs w:val="28"/>
          <w:u w:val="none"/>
        </w:rPr>
        <w:t xml:space="preserve">SCHOOL OF GRADUATE STUDIES</w:t>
      </w:r>
    </w:p>
    <w:p>
      <w:pPr>
        <w:tabs>
          <w:tab w:val="left" w:leader="none" w:pos="90"/>
        </w:tabs>
        <w:spacing w:before="120" w:after="120" w:line="360" w:lineRule="auto"/>
        <w:ind w:left="144" w:right="720"/>
        <w:jc w:val="center"/>
        <w:rPr>
          <w:rFonts w:hAnsi="Times New Roman" w:ascii="Times New Roman" w:eastAsia="Calibri" w:cs="Times New Roman"/>
          <w:b/>
          <w:sz w:val="28"/>
          <w:szCs w:val="28"/>
        </w:rPr>
      </w:pPr>
    </w:p>
    <w:p>
      <w:pPr>
        <w:tabs>
          <w:tab w:val="left" w:leader="none" w:pos="90"/>
        </w:tabs>
        <w:spacing w:before="120" w:after="120" w:line="360" w:lineRule="auto"/>
        <w:ind w:left="144" w:right="720"/>
        <w:jc w:val="center"/>
        <w:rPr>
          <w:rFonts w:hAnsi="Times New Roman" w:ascii="Times New Roman" w:eastAsia="Calibri" w:cs="Times New Roman"/>
          <w:b/>
          <w:sz w:val="28"/>
          <w:szCs w:val="28"/>
        </w:rPr>
      </w:pPr>
    </w:p>
    <w:p>
      <w:pPr>
        <w:tabs>
          <w:tab w:val="left" w:leader="none" w:pos="90"/>
        </w:tabs>
        <w:spacing w:before="120" w:after="120" w:line="360" w:lineRule="auto"/>
        <w:ind w:left="144" w:right="720"/>
        <w:jc w:val="center"/>
        <w:rPr>
          <w:rFonts w:hAnsi="Times New Roman" w:ascii="Times New Roman" w:eastAsia="Calibri" w:cs="Times New Roman"/>
          <w:b/>
          <w:sz w:val="28"/>
          <w:szCs w:val="28"/>
        </w:rPr>
      </w:pPr>
    </w:p>
    <w:p>
      <w:pPr>
        <w:tabs>
          <w:tab w:val="left" w:leader="none" w:pos="90"/>
        </w:tabs>
        <w:spacing w:before="120" w:after="120" w:line="360" w:lineRule="auto"/>
        <w:ind w:left="144" w:right="720"/>
        <w:jc w:val="center"/>
        <w:rPr>
          <w:rFonts w:hAnsi="Times New Roman" w:ascii="Times New Roman" w:eastAsia="Calibri" w:cs="Times New Roman"/>
          <w:b/>
          <w:sz w:val="28"/>
          <w:szCs w:val="28"/>
        </w:rPr>
      </w:pPr>
    </w:p>
    <w:p>
      <w:pPr>
        <w:tabs>
          <w:tab w:val="left" w:leader="none" w:pos="90"/>
        </w:tabs>
        <w:spacing w:before="120" w:after="120" w:line="240" w:lineRule="auto"/>
        <w:ind w:left="144" w:right="720"/>
        <w:jc w:val="center"/>
        <w:rPr>
          <w:rFonts w:hAnsi="Times New Roman" w:ascii="Times New Roman" w:eastAsia="Calibri" w:cs="Times New Roman"/>
          <w:b/>
          <w:sz w:val="32"/>
          <w:szCs w:val="28"/>
        </w:rPr>
      </w:pPr>
      <w:r>
        <w:rPr>
          <w:rFonts w:hAnsi="Times New Roman" w:ascii="Times New Roman" w:eastAsia="Calibri" w:cs="Times New Roman"/>
          <w:b/>
          <w:i w:val="0"/>
          <w:strike w:val="0"/>
          <w:dstrike w:val="0"/>
          <w:emboss w:val="0"/>
          <w:imprint w:val="0"/>
          <w:outline w:val="0"/>
          <w:shadow w:val="0"/>
          <w:sz w:val="28"/>
          <w:szCs w:val="28"/>
          <w:u w:val="none"/>
        </w:rPr>
        <w:t xml:space="preserve">COLLEGE OF BUSINESS AND ECONOMICS</w:t>
      </w:r>
    </w:p>
    <w:p>
      <w:pPr>
        <w:tabs>
          <w:tab w:val="left" w:leader="none" w:pos="90"/>
        </w:tabs>
        <w:spacing w:before="120" w:after="120" w:line="240" w:lineRule="auto"/>
        <w:ind w:left="144" w:right="720"/>
        <w:jc w:val="center"/>
        <w:rPr>
          <w:rFonts w:hAnsi="Times New Roman" w:ascii="Times New Roman" w:eastAsia="Calibri" w:cs="Times New Roman"/>
          <w:b/>
          <w:sz w:val="28"/>
          <w:szCs w:val="28"/>
        </w:rPr>
      </w:pPr>
      <w:r>
        <w:rPr>
          <w:rFonts w:hAnsi="Times New Roman" w:ascii="Times New Roman" w:eastAsia="Calibri" w:cs="Times New Roman"/>
          <w:b/>
          <w:i w:val="0"/>
          <w:strike w:val="0"/>
          <w:dstrike w:val="0"/>
          <w:emboss w:val="0"/>
          <w:imprint w:val="0"/>
          <w:outline w:val="0"/>
          <w:shadow w:val="0"/>
          <w:sz w:val="28"/>
          <w:szCs w:val="28"/>
          <w:u w:val="none"/>
        </w:rPr>
        <w:t xml:space="preserve">DEPARTMENT OF DEVELOPMNET ECONOMICS</w:t>
      </w:r>
    </w:p>
    <w:p>
      <w:pPr>
        <w:spacing w:after="0" w:line="240" w:lineRule="auto"/>
        <w:jc w:val="both"/>
        <w:rPr>
          <w:rFonts w:hAnsi="Times New Roman" w:ascii="Times New Roman" w:eastAsia="Calibri" w:cs="Times New Roman"/>
          <w:b/>
          <w:sz w:val="28"/>
          <w:szCs w:val="28"/>
        </w:rPr>
      </w:pPr>
    </w:p>
    <w:p>
      <w:pPr>
        <w:spacing w:after="0" w:line="240" w:lineRule="auto"/>
        <w:jc w:val="both"/>
        <w:rPr>
          <w:rFonts w:hAnsi="Times New Roman" w:ascii="Times New Roman" w:eastAsia="Calibri" w:cs="Times New Roman"/>
          <w:b/>
          <w:sz w:val="28"/>
          <w:szCs w:val="28"/>
        </w:rPr>
      </w:pPr>
    </w:p>
    <w:p>
      <w:pPr>
        <w:spacing w:after="0" w:line="240" w:lineRule="auto"/>
        <w:jc w:val="both"/>
        <w:rPr>
          <w:color w:val="0070C0"/>
          <w:rFonts w:hAnsi="Times New Roman" w:ascii="Times New Roman" w:eastAsia="Times New Roman" w:cs="Times New Roman"/>
        </w:rPr>
      </w:pPr>
      <w:r>
        <w:rPr>
          <w:rFonts w:hAnsi="Times New Roman" w:ascii="Times New Roman" w:eastAsia="Calibri" w:cs="Times New Roman"/>
          <w:b/>
          <w:i w:val="0"/>
          <w:strike w:val="0"/>
          <w:dstrike w:val="0"/>
          <w:emboss w:val="0"/>
          <w:imprint w:val="0"/>
          <w:outline w:val="0"/>
          <w:shadow w:val="0"/>
          <w:sz w:val="28"/>
          <w:szCs w:val="28"/>
          <w:u w:val="none"/>
        </w:rPr>
        <w:t xml:space="preserve">Urban Expansion and its’ Effects on the Livelihoods of Peripheral Farming Community in Burayu Town, Oromia Special Zone, Oromia National Regional State; Ethiopia</w:t>
      </w:r>
    </w:p>
    <w:p>
      <w:pPr>
        <w:spacing w:line="360" w:lineRule="auto"/>
        <w:jc w:val="center"/>
        <w:rPr>
          <w:rFonts w:hAnsi="Times New Roman" w:ascii="Times New Roman" w:eastAsia="Calibri" w:cs="Times New Roman"/>
          <w:b/>
          <w:sz w:val="28"/>
          <w:szCs w:val="24"/>
        </w:rPr>
      </w:pPr>
    </w:p>
    <w:p>
      <w:pPr>
        <w:spacing w:line="360" w:lineRule="auto"/>
        <w:jc w:val="center"/>
        <w:rPr>
          <w:rFonts w:hAnsi="Times New Roman" w:ascii="Times New Roman" w:eastAsia="Calibri" w:cs="Times New Roman"/>
          <w:b/>
          <w:sz w:val="24"/>
          <w:szCs w:val="24"/>
        </w:rPr>
      </w:pPr>
      <w:r>
        <w:rPr>
          <w:rFonts w:hAnsi="Times New Roman" w:ascii="Times New Roman" w:eastAsia="Calibri" w:cs="Times New Roman"/>
          <w:b/>
          <w:i w:val="0"/>
          <w:strike w:val="0"/>
          <w:dstrike w:val="0"/>
          <w:emboss w:val="0"/>
          <w:imprint w:val="0"/>
          <w:outline w:val="0"/>
          <w:shadow w:val="0"/>
          <w:sz w:val="28"/>
          <w:szCs w:val="28"/>
          <w:u w:val="none"/>
        </w:rPr>
        <w:t xml:space="preserve">By:</w:t>
      </w:r>
    </w:p>
    <w:p>
      <w:pPr>
        <w:spacing w:after="0" w:line="240" w:lineRule="auto"/>
        <w:ind w:firstLine="630"/>
        <w:jc w:val="center"/>
        <w:rPr>
          <w:rFonts w:hAnsi="Times New Roman" w:ascii="Times New Roman" w:eastAsia="Calibri" w:cs="Times New Roman"/>
          <w:b/>
          <w:sz w:val="28"/>
          <w:szCs w:val="28"/>
        </w:rPr>
      </w:pPr>
      <w:r>
        <w:rPr>
          <w:rFonts w:hAnsi="Times New Roman" w:ascii="Times New Roman" w:eastAsia="Calibri" w:cs="Times New Roman"/>
          <w:b/>
          <w:i w:val="0"/>
          <w:strike w:val="0"/>
          <w:dstrike w:val="0"/>
          <w:emboss w:val="0"/>
          <w:imprint w:val="0"/>
          <w:outline w:val="0"/>
          <w:shadow w:val="0"/>
          <w:sz w:val="28"/>
          <w:szCs w:val="28"/>
          <w:u w:val="none"/>
        </w:rPr>
        <w:t xml:space="preserve">Abdi Ebisa</w:t>
      </w:r>
    </w:p>
    <w:p>
      <w:pPr>
        <w:spacing w:after="0" w:line="240" w:lineRule="auto"/>
        <w:ind w:firstLine="630"/>
        <w:jc w:val="center"/>
        <w:rPr>
          <w:rFonts w:hAnsi="Times New Roman" w:ascii="Times New Roman" w:eastAsia="Calibri" w:cs="Times New Roman"/>
          <w:b/>
          <w:sz w:val="28"/>
          <w:szCs w:val="28"/>
        </w:rPr>
      </w:pPr>
    </w:p>
    <w:p>
      <w:pPr>
        <w:spacing w:after="0" w:line="240" w:lineRule="auto"/>
        <w:ind w:firstLine="630"/>
        <w:jc w:val="center"/>
        <w:rPr>
          <w:rFonts w:hAnsi="Times New Roman" w:ascii="Times New Roman" w:eastAsia="Calibri" w:cs="Times New Roman"/>
          <w:b/>
          <w:sz w:val="28"/>
          <w:szCs w:val="28"/>
        </w:rPr>
      </w:pPr>
    </w:p>
    <w:p>
      <w:pPr>
        <w:spacing w:after="0" w:line="240" w:lineRule="auto"/>
        <w:ind w:firstLine="630"/>
        <w:jc w:val="center"/>
        <w:rPr>
          <w:rFonts w:hAnsi="Times New Roman" w:ascii="Times New Roman" w:eastAsia="Calibri" w:cs="Times New Roman"/>
          <w:b/>
          <w:sz w:val="28"/>
          <w:szCs w:val="28"/>
        </w:rPr>
      </w:pPr>
    </w:p>
    <w:p>
      <w:pPr>
        <w:spacing w:line="240" w:lineRule="auto"/>
        <w:jc w:val="both"/>
        <w:rPr>
          <w:rFonts w:hAnsi="Times New Roman" w:ascii="Times New Roman" w:eastAsia="Times New Roman"/>
          <w:b/>
          <w:bCs/>
          <w:sz w:val="24"/>
          <w:szCs w:val="24"/>
        </w:rPr>
      </w:pPr>
      <w:r>
        <w:rPr>
          <w:rFonts w:hAnsi="Times New Roman" w:ascii="Times New Roman" w:eastAsia="Times New Roman"/>
          <w:b/>
          <w:bCs/>
          <w:i w:val="0"/>
          <w:strike w:val="0"/>
          <w:dstrike w:val="0"/>
          <w:emboss w:val="0"/>
          <w:imprint w:val="0"/>
          <w:outline w:val="0"/>
          <w:shadow w:val="0"/>
          <w:sz w:val="24"/>
          <w:szCs w:val="24"/>
          <w:u w:val="none"/>
        </w:rPr>
        <w:t xml:space="preserve">A THESIS UBMITTED TO SCHOOL OF GRADUATE STUDIES AMBO UNIVERSITY IN PARTIAL FULFILLMENT OF THE REQUIREMENTS FOR THE MASTER OF ARTS DEGREE IN DEVELOPMNET STUDY</w:t>
      </w:r>
    </w:p>
    <w:p>
      <w:pPr>
        <w:tabs>
          <w:tab w:val="left" w:leader="none" w:pos="90"/>
        </w:tabs>
        <w:spacing w:before="120" w:after="120" w:line="240" w:lineRule="auto"/>
        <w:ind w:right="720"/>
        <w:jc w:val="center"/>
        <w:rPr>
          <w:rFonts w:hAnsi="Times New Roman" w:ascii="Times New Roman" w:eastAsia="Calibri" w:cs="Times New Roman"/>
          <w:b/>
          <w:sz w:val="28"/>
          <w:szCs w:val="28"/>
        </w:rPr>
      </w:pPr>
    </w:p>
    <w:p>
      <w:pPr>
        <w:tabs>
          <w:tab w:val="left" w:leader="none" w:pos="90"/>
        </w:tabs>
        <w:spacing w:before="120" w:after="120" w:line="240" w:lineRule="auto"/>
        <w:ind w:right="720"/>
        <w:jc w:val="center"/>
        <w:rPr>
          <w:rFonts w:hAnsi="Times New Roman" w:ascii="Times New Roman" w:eastAsia="Calibri" w:cs="Times New Roman"/>
          <w:b/>
          <w:sz w:val="28"/>
          <w:szCs w:val="28"/>
        </w:rPr>
      </w:pPr>
    </w:p>
    <w:p>
      <w:pPr>
        <w:rPr>
          <w:rFonts w:hAnsi="Times New Roman" w:ascii="Times New Roman" w:eastAsia="Calibri" w:cs="Times New Roman"/>
          <w:b/>
          <w:sz w:val="28"/>
          <w:szCs w:val="28"/>
        </w:rPr>
      </w:pPr>
      <w:r>
        <w:rPr>
          <w:rFonts w:hAnsi="Times New Roman" w:ascii="Times New Roman" w:eastAsia="Calibri" w:cs="Times New Roman"/>
          <w:b/>
          <w:i w:val="0"/>
          <w:strike w:val="0"/>
          <w:dstrike w:val="0"/>
          <w:emboss w:val="0"/>
          <w:imprint w:val="0"/>
          <w:outline w:val="0"/>
          <w:shadow w:val="0"/>
          <w:sz w:val="28"/>
          <w:szCs w:val="28"/>
          <w:u w:val="none"/>
        </w:rPr>
        <w:t xml:space="preserve">Advisor: Mohammed Indris (Ph.D Candidate)</w:t>
      </w:r>
    </w:p>
    <w:p>
      <w:pPr>
        <w:spacing w:line="240" w:lineRule="auto"/>
        <w:jc w:val="right"/>
        <w:rPr>
          <w:rFonts w:hAnsi="Times New Roman" w:ascii="Times New Roman" w:eastAsia="Calibri" w:cs="Times New Roman"/>
          <w:b/>
          <w:sz w:val="28"/>
          <w:szCs w:val="24"/>
        </w:rPr>
      </w:pPr>
      <w:r>
        <w:rPr>
          <w:rFonts w:hAnsi="Times New Roman" w:ascii="Times New Roman" w:eastAsia="Calibri" w:cs="Times New Roman"/>
          <w:b/>
          <w:i w:val="0"/>
          <w:strike w:val="0"/>
          <w:dstrike w:val="0"/>
          <w:emboss w:val="0"/>
          <w:imprint w:val="0"/>
          <w:outline w:val="0"/>
          <w:shadow w:val="0"/>
          <w:sz w:val="28"/>
          <w:szCs w:val="28"/>
          <w:u w:val="none"/>
        </w:rPr>
        <w:t xml:space="preserve">December, 2022</w:t>
      </w:r>
    </w:p>
    <w:p>
      <w:pPr>
        <w:spacing w:after="100" w:afterAutospacing="1" w:line="240" w:lineRule="auto"/>
        <w:jc w:val="right"/>
        <w:rPr>
          <w:rFonts w:hAnsi="Times New Roman" w:ascii="Times New Roman" w:eastAsia="Calibri" w:cs="Times New Roman"/>
          <w:b/>
          <w:sz w:val="28"/>
          <w:szCs w:val="24"/>
        </w:rPr>
        <w:sectPr w:rsidR="00330B33" w:rsidSect="00897894">
          <w:footerReference w:type="default" r:id="rId11"/>
          <w:pgSz w:w="12240" w:h="15840"/>
          <w:pgMar w:top="1440" w:right="1440" w:bottom="1440" w:left="1440" w:header="720" w:footer="720"/>
          <w:pgNumType w:fmt="lowerRoman" w:start="1"/>
          <w:cols w:space="720"/>
        </w:sectPr>
      </w:pPr>
      <w:r>
        <w:rPr>
          <w:rFonts w:hAnsi="Times New Roman" w:ascii="Times New Roman" w:eastAsia="Calibri" w:cs="Times New Roman"/>
          <w:b/>
          <w:i w:val="0"/>
          <w:strike w:val="0"/>
          <w:dstrike w:val="0"/>
          <w:emboss w:val="0"/>
          <w:imprint w:val="0"/>
          <w:outline w:val="0"/>
          <w:shadow w:val="0"/>
          <w:sz w:val="28"/>
          <w:szCs w:val="28"/>
          <w:u w:val="none"/>
        </w:rPr>
        <w:t xml:space="preserve">Ambo, Ethiopia</w:t>
      </w:r>
    </w:p>
    <w:p>
      <w:pPr>
        <w:pStyle w:val="Heading1"/>
        <w:spacing w:before="0"/>
        <w:jc w:val="center"/>
        <w:rPr>
          <w:b w:val="0"/>
          <w:sz w:val="24"/>
          <w:szCs w:val="24"/>
        </w:rPr>
      </w:pPr>
      <w:bookmarkStart w:id="1" w:name="_Toc509564904"/>
      <w:bookmarkStart w:id="2" w:name="_Toc510353894"/>
      <w:bookmarkStart w:id="3" w:name="_Toc500524559"/>
      <w:bookmarkStart w:id="4" w:name="_Toc517838551"/>
      <w:bookmarkStart w:id="5" w:name="_Toc99722203"/>
      <w:bookmarkStart w:id="6" w:name="_Toc114735556"/>
      <w:bookmarkStart w:id="7" w:name="_Toc123023730"/>
      <w:bookmarkEnd w:id="0"/>
      <w:r>
        <w:rPr>
          <w:rFonts w:ascii="Times New Roman"/>
          <w:b/>
          <w:i w:val="0"/>
          <w:strike w:val="0"/>
          <w:dstrike w:val="0"/>
          <w:emboss w:val="0"/>
          <w:imprint w:val="0"/>
          <w:outline w:val="0"/>
          <w:shadow w:val="0"/>
          <w:sz w:val="24"/>
          <w:szCs w:val="24"/>
          <w:u w:val="none"/>
        </w:rPr>
        <w:lastRenderedPageBreak/>
        <w:t xml:space="preserve">APPROVAL SHEET</w:t>
      </w:r>
      <w:bookmarkEnd w:id="6"/>
    </w:p>
    <w:p>
      <w:pPr>
        <w:spacing w:line="480" w:lineRule="auto"/>
        <w:jc w:val="both"/>
        <w:rPr>
          <w:rFonts w:hAnsi="Times New Roman" w:ascii="Times New Roman" w:cs="Times New Roman"/>
          <w:b/>
          <w:sz w:val="24"/>
          <w:szCs w:val="24"/>
        </w:rPr>
      </w:pPr>
      <w:r>
        <w:rPr>
          <w:rFonts w:hAnsi="Times New Roman" w:ascii="Times New Roman" w:cs="Times New Roman"/>
          <w:b w:val="0"/>
          <w:i w:val="0"/>
          <w:strike w:val="0"/>
          <w:dstrike w:val="0"/>
          <w:emboss w:val="0"/>
          <w:imprint w:val="0"/>
          <w:outline w:val="0"/>
          <w:shadow w:val="0"/>
          <w:sz w:val="24"/>
          <w:szCs w:val="24"/>
          <w:u w:val="none"/>
        </w:rPr>
        <w:t xml:space="preserve">Submitted by</w:t>
      </w:r>
    </w:p>
    <w:p>
      <w:pPr>
        <w:spacing w:line="480" w:lineRule="auto"/>
        <w:jc w:val="both"/>
        <w:rPr>
          <w:rFonts w:hAnsi="Times New Roman" w:ascii="Times New Roman" w:cs="Times New Roman"/>
          <w:b/>
          <w:sz w:val="24"/>
          <w:szCs w:val="24"/>
        </w:rPr>
      </w:pPr>
      <w:r>
        <w:rPr>
          <w:rFonts w:hAnsi="Times New Roman" w:ascii="Times New Roman" w:cs="Times New Roman"/>
          <w:b/>
          <w:i w:val="0"/>
          <w:strike w:val="0"/>
          <w:dstrike w:val="0"/>
          <w:emboss w:val="0"/>
          <w:imprint w:val="0"/>
          <w:outline w:val="0"/>
          <w:shadow w:val="0"/>
          <w:sz w:val="24"/>
          <w:szCs w:val="24"/>
          <w:u w:val="single"/>
        </w:rPr>
        <w:t xml:space="preserve">Abdi Ebisa</w:t>
      </w:r>
      <w:r>
        <w:rPr>
          <w:rFonts w:hAnsi="Times New Roman" w:ascii="Times New Roman" w:cs="Times New Roman"/>
          <w:b/>
          <w:i w:val="0"/>
          <w:strike w:val="0"/>
          <w:dstrike w:val="0"/>
          <w:emboss w:val="0"/>
          <w:imprint w:val="0"/>
          <w:outline w:val="0"/>
          <w:shadow w:val="0"/>
          <w:sz w:val="24"/>
          <w:szCs w:val="24"/>
          <w:u w:val="none"/>
        </w:rPr>
        <w:t xml:space="preserve">___________              _____________                          </w:t>
      </w:r>
      <w:r>
        <w:rPr>
          <w:rFonts w:hAnsi="Times New Roman" w:ascii="Times New Roman" w:cs="Times New Roman"/>
          <w:b/>
          <w:i w:val="0"/>
          <w:strike w:val="0"/>
          <w:dstrike w:val="0"/>
          <w:emboss w:val="0"/>
          <w:imprint w:val="0"/>
          <w:outline w:val="0"/>
          <w:shadow w:val="0"/>
          <w:sz w:val="24"/>
          <w:szCs w:val="24"/>
          <w:u w:val="single"/>
        </w:rPr>
        <w:t xml:space="preserve">_______________</w:t>
      </w:r>
    </w:p>
    <w:p>
      <w:pPr>
        <w:spacing w:line="480" w:lineRule="auto"/>
        <w:jc w:val="both"/>
        <w:rPr>
          <w:rFonts w:hAnsi="Times New Roman" w:ascii="Times New Roman" w:cs="Times New Roman"/>
          <w:bCs/>
          <w:sz w:val="24"/>
          <w:szCs w:val="24"/>
        </w:rPr>
      </w:pPr>
      <w:r>
        <w:rPr>
          <w:rFonts w:hAnsi="Times New Roman" w:ascii="Times New Roman" w:cs="Times New Roman"/>
          <w:b w:val="0"/>
          <w:bCs/>
          <w:i w:val="0"/>
          <w:strike w:val="0"/>
          <w:dstrike w:val="0"/>
          <w:emboss w:val="0"/>
          <w:imprint w:val="0"/>
          <w:outline w:val="0"/>
          <w:shadow w:val="0"/>
          <w:sz w:val="24"/>
          <w:szCs w:val="24"/>
          <w:u w:val="none"/>
        </w:rPr>
        <w:t xml:space="preserve">PG Candidate                                         Signature                                         Date</w:t>
      </w:r>
    </w:p>
    <w:p>
      <w:pPr>
        <w:spacing w:line="480" w:lineRule="auto"/>
        <w:jc w:val="both"/>
        <w:rPr>
          <w:rFonts w:hAnsi="Times New Roman" w:ascii="Times New Roman" w:cs="Times New Roman"/>
          <w:bCs/>
          <w:sz w:val="24"/>
          <w:szCs w:val="24"/>
        </w:rPr>
      </w:pPr>
      <w:r>
        <w:rPr>
          <w:rFonts w:hAnsi="Times New Roman" w:ascii="Times New Roman" w:cs="Times New Roman"/>
          <w:b w:val="0"/>
          <w:bCs/>
          <w:i w:val="0"/>
          <w:strike w:val="0"/>
          <w:dstrike w:val="0"/>
          <w:emboss w:val="0"/>
          <w:imprint w:val="0"/>
          <w:outline w:val="0"/>
          <w:shadow w:val="0"/>
          <w:sz w:val="24"/>
          <w:szCs w:val="24"/>
          <w:u w:val="none"/>
        </w:rPr>
        <w:t xml:space="preserve">Approved by</w:t>
      </w:r>
    </w:p>
    <w:p>
      <w:pPr>
        <w:spacing w:line="480" w:lineRule="auto"/>
        <w:jc w:val="both"/>
        <w:rPr>
          <w:rFonts w:hAnsi="Times New Roman" w:ascii="Times New Roman" w:cs="Times New Roman"/>
          <w:bCs/>
          <w:sz w:val="24"/>
          <w:szCs w:val="24"/>
        </w:rPr>
      </w:pPr>
      <w:r>
        <w:rPr>
          <w:rFonts w:hAnsi="Times New Roman" w:ascii="Times New Roman" w:cs="Times New Roman"/>
          <w:b w:val="0"/>
          <w:bCs/>
          <w:i w:val="0"/>
          <w:strike w:val="0"/>
          <w:dstrike w:val="0"/>
          <w:emboss w:val="0"/>
          <w:imprint w:val="0"/>
          <w:outline w:val="0"/>
          <w:shadow w:val="0"/>
          <w:sz w:val="24"/>
          <w:szCs w:val="24"/>
          <w:u w:val="none"/>
        </w:rPr>
        <w:t xml:space="preserve">Main Advisor                                         Signature                                           Date</w:t>
      </w:r>
    </w:p>
    <w:p>
      <w:pPr>
        <w:spacing w:line="480" w:lineRule="auto"/>
        <w:rPr>
          <w:rFonts w:hAnsi="Times New Roman" w:ascii="Times New Roman" w:cs="Times New Roman"/>
          <w:bCs/>
          <w:sz w:val="24"/>
          <w:szCs w:val="24"/>
        </w:rPr>
      </w:pPr>
      <w:r>
        <w:rPr>
          <w:rFonts w:hAnsi="Times New Roman" w:ascii="Times New Roman" w:cs="Times New Roman"/>
          <w:b w:val="0"/>
          <w:bCs/>
          <w:i w:val="0"/>
          <w:strike w:val="0"/>
          <w:dstrike w:val="0"/>
          <w:emboss w:val="0"/>
          <w:imprint w:val="0"/>
          <w:outline w:val="0"/>
          <w:shadow w:val="0"/>
          <w:sz w:val="24"/>
          <w:szCs w:val="24"/>
          <w:u w:val="none"/>
        </w:rPr>
        <w:t xml:space="preserve">________________________                _____________                           ____________</w:t>
      </w:r>
    </w:p>
    <w:p>
      <w:pPr>
        <w:spacing w:line="480" w:lineRule="auto"/>
        <w:jc w:val="both"/>
        <w:rPr>
          <w:rFonts w:hAnsi="Times New Roman" w:ascii="Times New Roman" w:cs="Times New Roman"/>
          <w:bCs/>
          <w:sz w:val="24"/>
          <w:szCs w:val="24"/>
        </w:rPr>
      </w:pPr>
      <w:r>
        <w:rPr>
          <w:rFonts w:hAnsi="Times New Roman" w:ascii="Times New Roman" w:cs="Times New Roman"/>
          <w:b w:val="0"/>
          <w:bCs/>
          <w:i w:val="0"/>
          <w:strike w:val="0"/>
          <w:dstrike w:val="0"/>
          <w:emboss w:val="0"/>
          <w:imprint w:val="0"/>
          <w:outline w:val="0"/>
          <w:shadow w:val="0"/>
          <w:sz w:val="24"/>
          <w:szCs w:val="24"/>
          <w:u w:val="none"/>
        </w:rPr>
        <w:t xml:space="preserve">Department Head                                    Signature                                            Date</w:t>
      </w:r>
    </w:p>
    <w:p>
      <w:pPr>
        <w:spacing w:line="480" w:lineRule="auto"/>
        <w:jc w:val="both"/>
        <w:rPr>
          <w:rFonts w:hAnsi="Times New Roman" w:ascii="Times New Roman" w:cs="Times New Roman"/>
          <w:bCs/>
          <w:sz w:val="24"/>
          <w:szCs w:val="24"/>
        </w:rPr>
      </w:pPr>
      <w:r>
        <w:rPr>
          <w:rFonts w:hAnsi="Times New Roman" w:ascii="Times New Roman" w:cs="Times New Roman"/>
          <w:b w:val="0"/>
          <w:bCs/>
          <w:i w:val="0"/>
          <w:strike w:val="0"/>
          <w:dstrike w:val="0"/>
          <w:emboss w:val="0"/>
          <w:imprint w:val="0"/>
          <w:outline w:val="0"/>
          <w:shadow w:val="0"/>
          <w:sz w:val="24"/>
          <w:szCs w:val="24"/>
          <w:u w:val="none"/>
        </w:rPr>
        <w:t xml:space="preserve">________________________                _____________                                ___________</w:t>
      </w:r>
    </w:p>
    <w:p>
      <w:pPr>
        <w:spacing w:line="480" w:lineRule="auto"/>
        <w:jc w:val="both"/>
        <w:rPr>
          <w:rFonts w:hAnsi="Times New Roman" w:ascii="Times New Roman" w:cs="Times New Roman"/>
          <w:bCs/>
          <w:sz w:val="24"/>
          <w:szCs w:val="24"/>
        </w:rPr>
      </w:pPr>
      <w:r>
        <w:rPr>
          <w:rFonts w:hAnsi="Times New Roman" w:ascii="Times New Roman" w:cs="Times New Roman"/>
          <w:b w:val="0"/>
          <w:bCs/>
          <w:i w:val="0"/>
          <w:strike w:val="0"/>
          <w:dstrike w:val="0"/>
          <w:emboss w:val="0"/>
          <w:imprint w:val="0"/>
          <w:outline w:val="0"/>
          <w:shadow w:val="0"/>
          <w:sz w:val="24"/>
          <w:szCs w:val="24"/>
          <w:u w:val="none"/>
        </w:rPr>
        <w:t xml:space="preserve">College/Institute/Dean                             Signature                                             Date</w:t>
      </w:r>
    </w:p>
    <w:p>
      <w:pPr>
        <w:spacing w:line="480" w:lineRule="auto"/>
        <w:jc w:val="both"/>
        <w:rPr>
          <w:rFonts w:hAnsi="Times New Roman" w:ascii="Times New Roman" w:cs="Times New Roman"/>
          <w:bCs/>
          <w:sz w:val="24"/>
          <w:szCs w:val="24"/>
        </w:rPr>
      </w:pPr>
      <w:r>
        <w:rPr>
          <w:rFonts w:hAnsi="Times New Roman" w:ascii="Times New Roman" w:cs="Times New Roman"/>
          <w:b w:val="0"/>
          <w:bCs/>
          <w:i w:val="0"/>
          <w:strike w:val="0"/>
          <w:dstrike w:val="0"/>
          <w:emboss w:val="0"/>
          <w:imprint w:val="0"/>
          <w:outline w:val="0"/>
          <w:shadow w:val="0"/>
          <w:sz w:val="24"/>
          <w:szCs w:val="24"/>
          <w:u w:val="none"/>
        </w:rPr>
        <w:t xml:space="preserve">________________________                  _____________                                  _________</w:t>
      </w:r>
    </w:p>
    <w:p>
      <w:pPr>
        <w:spacing w:line="480" w:lineRule="auto"/>
        <w:jc w:val="both"/>
        <w:rPr>
          <w:rFonts w:hAnsi="Times New Roman" w:ascii="Times New Roman" w:cs="Times New Roman"/>
          <w:bCs/>
          <w:sz w:val="24"/>
          <w:szCs w:val="24"/>
        </w:rPr>
      </w:pPr>
      <w:r>
        <w:rPr>
          <w:rFonts w:hAnsi="Times New Roman" w:ascii="Times New Roman" w:cs="Times New Roman"/>
          <w:b w:val="0"/>
          <w:bCs/>
          <w:i w:val="0"/>
          <w:strike w:val="0"/>
          <w:dstrike w:val="0"/>
          <w:emboss w:val="0"/>
          <w:imprint w:val="0"/>
          <w:outline w:val="0"/>
          <w:shadow w:val="0"/>
          <w:sz w:val="24"/>
          <w:szCs w:val="24"/>
          <w:u w:val="none"/>
        </w:rPr>
        <w:t xml:space="preserve">Dean, School of Graduate Studies           Signature                                             Date</w:t>
      </w:r>
    </w:p>
    <w:p>
      <w:pPr>
        <w:spacing w:line="480" w:lineRule="auto"/>
        <w:jc w:val="both"/>
        <w:rPr>
          <w:rFonts w:hAnsi="Times New Roman" w:ascii="Times New Roman" w:cs="Times New Roman"/>
          <w:bCs/>
          <w:sz w:val="24"/>
          <w:szCs w:val="24"/>
        </w:rPr>
      </w:pPr>
    </w:p>
    <w:p>
      <w:pPr>
        <w:spacing w:line="480" w:lineRule="auto"/>
        <w:jc w:val="both"/>
        <w:rPr>
          <w:rFonts w:hAnsi="Times New Roman" w:ascii="Times New Roman" w:cs="Times New Roman"/>
          <w:bCs/>
          <w:sz w:val="24"/>
          <w:szCs w:val="24"/>
        </w:rPr>
      </w:pPr>
    </w:p>
    <w:p>
      <w:pPr>
        <w:spacing w:line="480" w:lineRule="auto"/>
        <w:jc w:val="both"/>
        <w:rPr>
          <w:rFonts w:hAnsi="Times New Roman" w:ascii="Times New Roman" w:cs="Times New Roman"/>
          <w:bCs/>
          <w:sz w:val="24"/>
          <w:szCs w:val="24"/>
        </w:rPr>
      </w:pPr>
    </w:p>
    <w:p>
      <w:pPr>
        <w:spacing w:line="480" w:lineRule="auto"/>
        <w:jc w:val="both"/>
        <w:rPr>
          <w:rFonts w:hAnsi="Times New Roman" w:ascii="Times New Roman" w:cs="Times New Roman"/>
          <w:bCs/>
          <w:sz w:val="24"/>
          <w:szCs w:val="24"/>
        </w:rPr>
      </w:pPr>
    </w:p>
    <w:p>
      <w:pPr>
        <w:pStyle w:val="Heading1"/>
        <w:spacing w:after="240"/>
        <w:jc w:val="center"/>
      </w:pPr>
      <w:bookmarkStart w:id="8" w:name="_Toc76014177"/>
      <w:bookmarkStart w:id="9" w:name="_Toc91443345"/>
      <w:bookmarkStart w:id="10" w:name="_Toc61382931"/>
      <w:bookmarkStart w:id="11" w:name="_Toc123023731"/>
      <w:r>
        <w:rPr>
          <w:rFonts w:ascii="Times New Roman"/>
          <w:b/>
          <w:i w:val="0"/>
          <w:strike w:val="0"/>
          <w:dstrike w:val="0"/>
          <w:emboss w:val="0"/>
          <w:imprint w:val="0"/>
          <w:outline w:val="0"/>
          <w:shadow w:val="0"/>
          <w:sz w:val="28"/>
          <w:szCs w:val="28"/>
          <w:u w:val="none"/>
        </w:rPr>
        <w:lastRenderedPageBreak/>
        <w:t xml:space="preserve">CERTIFICATION</w:t>
      </w:r>
      <w:bookmarkEnd w:id="8"/>
    </w:p>
    <w:p>
      <w:pPr>
        <w:spacing w:after="0" w:line="360" w:lineRule="auto"/>
        <w:jc w:val="both"/>
        <w:rPr>
          <w:color w:val="0070C0"/>
          <w:rFonts w:hAnsi="Times New Roman" w:ascii="Times New Roman" w:eastAsia="Times New Roman" w:cs="Times New Roman"/>
        </w:rPr>
      </w:pPr>
      <w:r>
        <w:rPr>
          <w:rFonts w:hAnsi="Times New Roman" w:ascii="Times New Roman" w:cs="Times New Roman"/>
          <w:b w:val="0"/>
          <w:i w:val="0"/>
          <w:strike w:val="0"/>
          <w:dstrike w:val="0"/>
          <w:emboss w:val="0"/>
          <w:imprint w:val="0"/>
          <w:outline w:val="0"/>
          <w:shadow w:val="0"/>
          <w:sz w:val="24"/>
          <w:szCs w:val="24"/>
          <w:u w:val="none"/>
        </w:rPr>
        <w:t xml:space="preserve">As research advisor I hereby certify that I have read and evaluated this thesis prepared under my guidance by Abdi Ebisa entitled “Urban Expansion and its’ Effects on the Livelihoods of Peripheral Farming Community in Burayu Town, Oromia Special Zone, Oromia National Regional State; Ethiopia” I recommend that it be submitted as fulfilling the thesis requirement.</w:t>
      </w:r>
    </w:p>
    <w:p>
      <w:pPr>
        <w:spacing w:line="360" w:lineRule="auto"/>
        <w:jc w:val="both"/>
        <w:rPr>
          <w:rFonts w:hAnsi="Times New Roman" w:ascii="Times New Roman" w:eastAsia="Calibri" w:cs="Times New Roman"/>
          <w:b/>
          <w:sz w:val="28"/>
          <w:szCs w:val="28"/>
        </w:rPr>
      </w:pPr>
    </w:p>
    <w:p>
      <w:pPr>
        <w:spacing w:line="360" w:lineRule="auto"/>
        <w:jc w:val="both"/>
        <w:rPr>
          <w:rFonts w:hAnsi="Times New Roman" w:ascii="Times New Roman" w:cs="Times New Roman"/>
        </w:rPr>
      </w:pPr>
      <w:r>
        <w:rPr>
          <w:rFonts w:hAnsi="Times New Roman" w:ascii="Times New Roman" w:eastAsia="Calibri" w:cs="Times New Roman"/>
          <w:b/>
          <w:i w:val="0"/>
          <w:strike w:val="0"/>
          <w:dstrike w:val="0"/>
          <w:emboss w:val="0"/>
          <w:imprint w:val="0"/>
          <w:outline w:val="0"/>
          <w:shadow w:val="0"/>
          <w:sz w:val="28"/>
          <w:szCs w:val="28"/>
          <w:u w:val="none"/>
        </w:rPr>
        <w:t xml:space="preserve">Mohammed Indris (Ph.D Candidate)</w:t>
      </w:r>
      <w:r>
        <w:rPr>
          <w:rFonts w:hAnsi="Times New Roman" w:ascii="Times New Roman" w:cs="Times New Roman"/>
          <w:b w:val="0"/>
          <w:i w:val="0"/>
          <w:strike w:val="0"/>
          <w:dstrike w:val="0"/>
          <w:emboss w:val="0"/>
          <w:imprint w:val="0"/>
          <w:outline w:val="0"/>
          <w:shadow w:val="0"/>
          <w:sz w:val="22"/>
          <w:szCs w:val="22"/>
          <w:u w:val="none"/>
        </w:rPr>
        <w:t xml:space="preserve">   </w:t>
      </w:r>
      <w:r>
        <w:rPr>
          <w:rFonts w:hAnsi="Times New Roman" w:ascii="Times New Roman" w:cs="Times New Roman"/>
          <w:b w:val="0"/>
          <w:i w:val="0"/>
          <w:strike w:val="0"/>
          <w:dstrike w:val="0"/>
          <w:emboss w:val="0"/>
          <w:imprint w:val="0"/>
          <w:outline w:val="0"/>
          <w:shadow w:val="0"/>
          <w:sz w:val="22"/>
          <w:szCs w:val="22"/>
          <w:u w:val="single"/>
        </w:rPr>
        <w:t xml:space="preserve">_</w:t>
      </w:r>
      <w:r>
        <w:rPr>
          <w:rFonts w:ascii="Calibri"/>
          <w:b w:val="0"/>
          <w:i w:val="0"/>
          <w:strike w:val="0"/>
          <w:dstrike w:val="0"/>
          <w:emboss w:val="0"/>
          <w:imprint w:val="0"/>
          <w:outline w:val="0"/>
          <w:shadow w:val="0"/>
          <w:sz w:val="22"/>
          <w:szCs w:val="22"/>
          <w:u w:val="single"/>
        </w:rPr>
        <w:t xml:space="preserve">___________</w:t>
      </w:r>
      <w:r>
        <w:rPr>
          <w:rFonts w:hAnsi="Times New Roman" w:ascii="Times New Roman" w:cs="Times New Roman"/>
          <w:b w:val="0"/>
          <w:i w:val="0"/>
          <w:strike w:val="0"/>
          <w:dstrike w:val="0"/>
          <w:emboss w:val="0"/>
          <w:imprint w:val="0"/>
          <w:outline w:val="0"/>
          <w:shadow w:val="0"/>
          <w:sz w:val="22"/>
          <w:szCs w:val="22"/>
          <w:u w:val="single"/>
        </w:rPr>
        <w:t xml:space="preserve"> </w:t>
      </w:r>
      <w:r>
        <w:rPr>
          <w:rFonts w:hAnsi="Times New Roman" w:ascii="Times New Roman" w:cs="Times New Roman"/>
          <w:b w:val="0"/>
          <w:i w:val="0"/>
          <w:strike w:val="0"/>
          <w:dstrike w:val="0"/>
          <w:emboss w:val="0"/>
          <w:imprint w:val="0"/>
          <w:outline w:val="0"/>
          <w:shadow w:val="0"/>
          <w:sz w:val="22"/>
          <w:szCs w:val="22"/>
          <w:u w:val="none"/>
        </w:rPr>
        <w:t xml:space="preserve"> </w:t>
        <w:tab/>
        <w:tab/>
        <w:t xml:space="preserve">_____________</w:t>
      </w:r>
    </w:p>
    <w:p>
      <w:pPr>
        <w:spacing w:line="360" w:lineRule="auto"/>
        <w:jc w:val="both"/>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2"/>
          <w:szCs w:val="22"/>
          <w:u w:val="none"/>
        </w:rPr>
        <w:tab/>
      </w:r>
      <w:r>
        <w:rPr>
          <w:rFonts w:hAnsi="Times New Roman" w:ascii="Times New Roman" w:cs="Times New Roman"/>
          <w:b w:val="0"/>
          <w:i w:val="0"/>
          <w:strike w:val="0"/>
          <w:dstrike w:val="0"/>
          <w:emboss w:val="0"/>
          <w:imprint w:val="0"/>
          <w:outline w:val="0"/>
          <w:shadow w:val="0"/>
          <w:sz w:val="24"/>
          <w:szCs w:val="24"/>
          <w:u w:val="none"/>
        </w:rPr>
        <w:t xml:space="preserve">Advisor                                           </w:t>
        <w:tab/>
        <w:t xml:space="preserve">Signature</w:t>
        <w:tab/>
        <w:tab/>
        <w:tab/>
        <w:t xml:space="preserve">Date</w:t>
      </w:r>
    </w:p>
    <w:p>
      <w:pPr>
        <w:spacing w:line="360" w:lineRule="auto"/>
        <w:jc w:val="both"/>
      </w:pPr>
      <w:r>
        <w:rPr>
          <w:rFonts w:hAnsi="Times New Roman" w:ascii="Times New Roman" w:cs="Times New Roman"/>
          <w:b w:val="0"/>
          <w:i w:val="0"/>
          <w:strike w:val="0"/>
          <w:dstrike w:val="0"/>
          <w:emboss w:val="0"/>
          <w:imprint w:val="0"/>
          <w:outline w:val="0"/>
          <w:shadow w:val="0"/>
          <w:sz w:val="24"/>
          <w:szCs w:val="24"/>
          <w:u w:val="none"/>
        </w:rPr>
        <w:t xml:space="preserve">As members of the Board of Examiners of the M.A. final thesis open defense Examination, we certify that we have read and evaluated the thesis prepared by Abdi Ebisa and examined the candidate. We recommend that the thesis be accepted as fulfilling the thesis requirement for the Master of Arts Degree in Development Studies</w:t>
      </w:r>
      <w:r>
        <w:rPr>
          <w:rFonts w:ascii="Calibri"/>
          <w:b w:val="0"/>
          <w:i w:val="0"/>
          <w:strike w:val="0"/>
          <w:dstrike w:val="0"/>
          <w:emboss w:val="0"/>
          <w:imprint w:val="0"/>
          <w:outline w:val="0"/>
          <w:shadow w:val="0"/>
          <w:sz w:val="22"/>
          <w:szCs w:val="22"/>
          <w:u w:val="none"/>
        </w:rPr>
        <w:t xml:space="preserve">.</w:t>
      </w:r>
    </w:p>
    <w:p>
      <w:pPr>
        <w:spacing w:line="360" w:lineRule="auto"/>
        <w:jc w:val="both"/>
        <w:rPr>
          <w:rFonts w:hAnsi="Times New Roman" w:ascii="Times New Roman" w:cs="Times New Roman"/>
        </w:rPr>
      </w:pPr>
      <w:r>
        <w:rPr>
          <w:rFonts w:hAnsi="Times New Roman" w:ascii="Times New Roman" w:cs="Times New Roman"/>
          <w:b w:val="0"/>
          <w:i w:val="0"/>
          <w:strike w:val="0"/>
          <w:dstrike w:val="0"/>
          <w:emboss w:val="0"/>
          <w:imprint w:val="0"/>
          <w:outline w:val="0"/>
          <w:shadow w:val="0"/>
          <w:sz w:val="22"/>
          <w:szCs w:val="22"/>
          <w:u w:val="none"/>
        </w:rPr>
        <w:t xml:space="preserve">______________________                   ____________________       _________________</w:t>
      </w:r>
    </w:p>
    <w:p>
      <w:pPr>
        <w:spacing w:line="360" w:lineRule="auto"/>
        <w:jc w:val="both"/>
        <w:rPr>
          <w:rFonts w:hAnsi="Times New Roman" w:ascii="Times New Roman" w:cs="Times New Roman"/>
        </w:rPr>
      </w:pPr>
      <w:r>
        <w:rPr>
          <w:rFonts w:hAnsi="Times New Roman" w:ascii="Times New Roman" w:cs="Times New Roman"/>
          <w:b w:val="0"/>
          <w:i w:val="0"/>
          <w:strike w:val="0"/>
          <w:dstrike w:val="0"/>
          <w:emboss w:val="0"/>
          <w:imprint w:val="0"/>
          <w:outline w:val="0"/>
          <w:shadow w:val="0"/>
          <w:sz w:val="22"/>
          <w:szCs w:val="22"/>
          <w:u w:val="none"/>
        </w:rPr>
        <w:t xml:space="preserve">Chairman                                        </w:t>
        <w:tab/>
        <w:t xml:space="preserve">Signature                                     </w:t>
        <w:tab/>
        <w:t xml:space="preserve">Date</w:t>
      </w:r>
    </w:p>
    <w:p>
      <w:pPr>
        <w:spacing w:line="360" w:lineRule="auto"/>
        <w:jc w:val="both"/>
        <w:rPr>
          <w:rFonts w:hAnsi="Times New Roman" w:ascii="Times New Roman" w:cs="Times New Roman"/>
        </w:rPr>
      </w:pPr>
      <w:r>
        <w:rPr>
          <w:rFonts w:hAnsi="Times New Roman" w:ascii="Times New Roman" w:cs="Times New Roman"/>
          <w:b w:val="0"/>
          <w:i w:val="0"/>
          <w:strike w:val="0"/>
          <w:dstrike w:val="0"/>
          <w:emboss w:val="0"/>
          <w:imprint w:val="0"/>
          <w:outline w:val="0"/>
          <w:shadow w:val="0"/>
          <w:sz w:val="22"/>
          <w:szCs w:val="22"/>
          <w:u w:val="none"/>
        </w:rPr>
        <w:t xml:space="preserve">_______________________                      ______________________    ______________</w:t>
      </w:r>
    </w:p>
    <w:p>
      <w:pPr>
        <w:spacing w:line="360" w:lineRule="auto"/>
        <w:jc w:val="both"/>
        <w:rPr>
          <w:rFonts w:hAnsi="Times New Roman" w:ascii="Times New Roman" w:cs="Times New Roman"/>
        </w:rPr>
      </w:pPr>
      <w:r>
        <w:rPr>
          <w:rFonts w:hAnsi="Times New Roman" w:ascii="Times New Roman" w:cs="Times New Roman"/>
          <w:b w:val="0"/>
          <w:i w:val="0"/>
          <w:strike w:val="0"/>
          <w:dstrike w:val="0"/>
          <w:emboss w:val="0"/>
          <w:imprint w:val="0"/>
          <w:outline w:val="0"/>
          <w:shadow w:val="0"/>
          <w:sz w:val="22"/>
          <w:szCs w:val="22"/>
          <w:u w:val="none"/>
        </w:rPr>
        <w:t xml:space="preserve">Internal Examiner                                    Signature                                         </w:t>
        <w:tab/>
        <w:t xml:space="preserve">Date</w:t>
      </w:r>
    </w:p>
    <w:p>
      <w:pPr>
        <w:spacing w:line="360" w:lineRule="auto"/>
        <w:jc w:val="both"/>
        <w:rPr>
          <w:rFonts w:hAnsi="Times New Roman" w:ascii="Times New Roman" w:cs="Times New Roman"/>
        </w:rPr>
      </w:pPr>
      <w:r>
        <w:rPr>
          <w:rFonts w:hAnsi="Times New Roman" w:ascii="Times New Roman" w:cs="Times New Roman"/>
          <w:b w:val="0"/>
          <w:i w:val="0"/>
          <w:strike w:val="0"/>
          <w:dstrike w:val="0"/>
          <w:emboss w:val="0"/>
          <w:imprint w:val="0"/>
          <w:outline w:val="0"/>
          <w:shadow w:val="0"/>
          <w:sz w:val="22"/>
          <w:szCs w:val="22"/>
          <w:u w:val="none"/>
        </w:rPr>
        <w:t xml:space="preserve">________________________                     ______________________    _____________</w:t>
      </w:r>
    </w:p>
    <w:p>
      <w:pPr>
        <w:spacing w:line="360" w:lineRule="auto"/>
        <w:jc w:val="both"/>
        <w:rPr>
          <w:rFonts w:hAnsi="Times New Roman" w:ascii="Times New Roman" w:cs="Times New Roman"/>
        </w:rPr>
      </w:pPr>
      <w:r>
        <w:rPr>
          <w:rFonts w:hAnsi="Times New Roman" w:ascii="Times New Roman" w:cs="Times New Roman"/>
          <w:b w:val="0"/>
          <w:i w:val="0"/>
          <w:strike w:val="0"/>
          <w:dstrike w:val="0"/>
          <w:emboss w:val="0"/>
          <w:imprint w:val="0"/>
          <w:outline w:val="0"/>
          <w:shadow w:val="0"/>
          <w:sz w:val="22"/>
          <w:szCs w:val="22"/>
          <w:u w:val="none"/>
        </w:rPr>
        <w:t xml:space="preserve">External Examiner                                          Signature                                   </w:t>
        <w:tab/>
        <w:t xml:space="preserve">Date</w:t>
      </w:r>
    </w:p>
    <w:p>
      <w:pPr>
        <w:spacing w:line="360" w:lineRule="auto"/>
        <w:jc w:val="both"/>
        <w:rPr>
          <w:rFonts w:hAnsi="Times New Roman" w:ascii="Times New Roman" w:cs="Times New Roman"/>
        </w:rPr>
        <w:sectPr w:rsidR="002352ED" w:rsidRPr="006C3ED9" w:rsidSect="00B24243">
          <w:pgSz w:w="12240" w:h="15840"/>
          <w:pgMar w:top="1440" w:right="1440" w:bottom="1440" w:left="2160" w:header="720" w:footer="720"/>
          <w:pgNumType w:fmt="lowerRoman"/>
          <w:cols w:space="720"/>
          <w:titlePg/>
        </w:sectPr>
      </w:pPr>
      <w:r>
        <w:rPr>
          <w:rFonts w:hAnsi="Times New Roman" w:ascii="Times New Roman" w:cs="Times New Roman"/>
          <w:b w:val="0"/>
          <w:i w:val="0"/>
          <w:strike w:val="0"/>
          <w:dstrike w:val="0"/>
          <w:emboss w:val="0"/>
          <w:imprint w:val="0"/>
          <w:outline w:val="0"/>
          <w:shadow w:val="0"/>
          <w:sz w:val="22"/>
          <w:szCs w:val="22"/>
          <w:u w:val="none"/>
        </w:rPr>
        <w:t xml:space="preserve">              </w:t>
      </w:r>
    </w:p>
    <w:p>
      <w:pPr>
        <w:pStyle w:val="Heading1"/>
        <w:spacing w:after="240"/>
        <w:jc w:val="center"/>
        <w:rPr>
          <w:rFonts w:cs="Times New Roman"/>
        </w:rPr>
      </w:pPr>
      <w:bookmarkStart w:id="12" w:name="_Toc76014178"/>
      <w:bookmarkStart w:id="13" w:name="_Toc91443346"/>
      <w:bookmarkStart w:id="14" w:name="_Toc123023732"/>
      <w:r>
        <w:rPr>
          <w:rFonts w:ascii="Times New Roman" w:cs="Times New Roman"/>
          <w:b/>
          <w:i w:val="0"/>
          <w:strike w:val="0"/>
          <w:dstrike w:val="0"/>
          <w:emboss w:val="0"/>
          <w:imprint w:val="0"/>
          <w:outline w:val="0"/>
          <w:shadow w:val="0"/>
          <w:sz w:val="28"/>
          <w:szCs w:val="28"/>
          <w:u w:val="none"/>
        </w:rPr>
        <w:lastRenderedPageBreak/>
        <w:t xml:space="preserve">STATEMENT OF THE AUTHOR</w:t>
      </w:r>
      <w:bookmarkEnd w:id="12"/>
    </w:p>
    <w:p>
      <w:pPr>
        <w:spacing w:line="360" w:lineRule="auto"/>
        <w:jc w:val="both"/>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By my signature below, I declare and affirm that this thesis is my own work. I have followed all ethical and technical principles of scholarship in the preparation, data collection, data analysis and compilation of the thesis. Any scholarly arguments/thought that is included in the thesis has been recognition through citation. I affirm that I have cited and referenced all sources used in this document. Every serious effort has been made to avoid any plagiarism in the preparation of this thesis.</w:t>
      </w:r>
    </w:p>
    <w:p>
      <w:pPr>
        <w:spacing w:line="360" w:lineRule="auto"/>
        <w:jc w:val="both"/>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This thesis has been submitted in partial fulfillment of the requirements for M.A in Development studies for Ambo University. The thesis is deposited at the University Library and is made available to borrowers under rules of the library. I solemnly declare that this thesis has not been submitted to any other institution anywhere for the award of any academic degree, diploma or certificate.</w:t>
      </w:r>
    </w:p>
    <w:p>
      <w:pPr>
        <w:spacing w:line="360" w:lineRule="auto"/>
        <w:jc w:val="both"/>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Brief quotations from this thesis may be made without special permission provided that accurate and complete acknowledgement of the source is made. The Head of the School or Department or the Dean of the Postgraduate Directorate may grant requests for permission for extended quotations from, or reproduction of, this thesis in whole or in chapter when in his or her judgment the proposed use of the material is in the interest of scholarship. In all other instances, however, permission must be obtained from the author of the thesis.</w:t>
      </w:r>
    </w:p>
    <w:p>
      <w:pPr>
        <w:spacing w:line="360" w:lineRule="auto"/>
        <w:jc w:val="both"/>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Name: Abdi Ebisa                                                         Signature __________</w:t>
      </w:r>
    </w:p>
    <w:p>
      <w:pPr>
        <w:spacing w:line="360" w:lineRule="auto"/>
        <w:jc w:val="both"/>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Place: University of Ambo, Ambo </w:t>
      </w:r>
    </w:p>
    <w:p>
      <w:pPr>
        <w:spacing w:line="360" w:lineRule="auto"/>
        <w:jc w:val="both"/>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College: Business and Economics</w:t>
      </w:r>
    </w:p>
    <w:p>
      <w:pPr>
        <w:spacing w:line="360" w:lineRule="auto"/>
        <w:jc w:val="both"/>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Department: Development studies</w:t>
      </w:r>
    </w:p>
    <w:p>
      <w:pPr>
        <w:spacing w:line="360" w:lineRule="auto"/>
        <w:jc w:val="both"/>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Date: December, 2022</w:t>
      </w:r>
    </w:p>
    <w:p>
      <w:pPr>
        <w:spacing w:line="300" w:lineRule="atLeast"/>
        <w:rPr>
          <w:color w:val="3C4043"/>
          <w:rFonts w:hAnsi="Helvetica" w:ascii="Helvetica"/>
          <w:sz w:val="20"/>
          <w:szCs w:val="20"/>
        </w:rPr>
      </w:pPr>
      <w:r>
        <w:rPr>
          <w:rFonts w:hAnsi="Times New Roman" w:ascii="Times New Roman" w:cs="Times New Roman"/>
          <w:b w:val="0"/>
          <w:i w:val="0"/>
          <w:strike w:val="0"/>
          <w:dstrike w:val="0"/>
          <w:emboss w:val="0"/>
          <w:imprint w:val="0"/>
          <w:outline w:val="0"/>
          <w:shadow w:val="0"/>
          <w:sz w:val="24"/>
          <w:szCs w:val="24"/>
          <w:u w:val="none"/>
        </w:rPr>
        <w:t xml:space="preserve">Email: </w:t>
      </w:r>
      <w:hyperlink r:id="rId12">
        <w:r>
          <w:rPr>
            <w:rStyle w:val="Hyperlink"/>
            <w:color w:val="1A73E8"/>
            <w:rFonts w:hAnsi="Times New Roman" w:ascii="Times New Roman" w:cs="Times New Roman"/>
            <w:b w:val="0"/>
            <w:i w:val="0"/>
            <w:strike w:val="0"/>
            <w:dstrike w:val="0"/>
            <w:emboss w:val="0"/>
            <w:imprint w:val="0"/>
            <w:outline w:val="0"/>
            <w:shadow w:val="0"/>
            <w:sz w:val="24"/>
            <w:szCs w:val="24"/>
            <w:u w:val="single"/>
            <w:shd w:val="clear" w:color="auto" w:fill="FFFFFF"/>
          </w:rPr>
          <w:t xml:space="preserve">abdiebisa8@gmail.com</w:t>
        </w:r>
      </w:hyperlink>
    </w:p>
    <w:p>
      <w:pPr>
        <w:spacing w:line="240" w:lineRule="auto"/>
        <w:rPr>
          <w:rStyle w:val="vfppkd-vqzf8d"/>
          <w:rFonts w:hAnsi="Helvetica" w:ascii="Helvetica"/>
          <w:sz w:val="27"/>
          <w:szCs w:val="27"/>
        </w:rPr>
      </w:pPr>
    </w:p>
    <w:p>
      <w:pPr>
        <w:pStyle w:val="Heading1"/>
      </w:pPr>
      <w:bookmarkStart w:id="15" w:name="_Toc76014179"/>
    </w:p>
    <w:p>
      <w:pPr>
        <w:pStyle w:val="Heading1"/>
        <w:spacing w:before="0" w:after="240"/>
        <w:jc w:val="center"/>
        <w:rPr>
          <w:rFonts w:cs="Times New Roman"/>
        </w:rPr>
      </w:pPr>
      <w:bookmarkStart w:id="16" w:name="_Toc91443347"/>
      <w:bookmarkStart w:id="17" w:name="_Toc123023733"/>
      <w:r>
        <w:rPr>
          <w:rFonts w:ascii="Times New Roman" w:cs="Times New Roman"/>
          <w:b/>
          <w:i w:val="0"/>
          <w:strike w:val="0"/>
          <w:dstrike w:val="0"/>
          <w:emboss w:val="0"/>
          <w:imprint w:val="0"/>
          <w:outline w:val="0"/>
          <w:shadow w:val="0"/>
          <w:sz w:val="28"/>
          <w:szCs w:val="28"/>
          <w:u w:val="none"/>
        </w:rPr>
        <w:t xml:space="preserve">BIOGRAPHICAL SKETCH</w:t>
      </w:r>
      <w:bookmarkEnd w:id="15"/>
    </w:p>
    <w:p>
      <w:pPr>
        <w:spacing w:line="360" w:lineRule="auto"/>
        <w:jc w:val="both"/>
        <w:rPr>
          <w:rFonts w:hAnsi="Times New Roman" w:ascii="Times New Roman" w:eastAsia="Calibri"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The author was born to his father Ato Ebisa Jiru and his mother W/o Kumburi Dandana on 07 February 1989, in Oromia Regional State, West Showa zone (Jibat woreda). He attended elementary school at Bilew malima town from 1996-2004 and his secondary education at Ambo town Comprehensive Secondary and Preparatory School from 2005-2008. After completion of his high school education, he joined Oromia State University and graduated with BA degree in Human Resource Management and Leadership in 2018.</w:t>
      </w:r>
      <w:r>
        <w:rPr>
          <w:rFonts w:ascii="Calibri"/>
          <w:b w:val="0"/>
          <w:i w:val="0"/>
          <w:strike w:val="0"/>
          <w:dstrike w:val="0"/>
          <w:emboss w:val="0"/>
          <w:imprint w:val="0"/>
          <w:outline w:val="0"/>
          <w:shadow w:val="0"/>
          <w:sz w:val="22"/>
          <w:szCs w:val="22"/>
          <w:u w:val="none"/>
        </w:rPr>
        <w:t xml:space="preserve"> </w:t>
      </w:r>
      <w:r>
        <w:rPr>
          <w:rFonts w:hAnsi="Times New Roman" w:ascii="Times New Roman" w:cs="Times New Roman"/>
          <w:b w:val="0"/>
          <w:i w:val="0"/>
          <w:strike w:val="0"/>
          <w:dstrike w:val="0"/>
          <w:emboss w:val="0"/>
          <w:imprint w:val="0"/>
          <w:outline w:val="0"/>
          <w:shadow w:val="0"/>
          <w:sz w:val="24"/>
          <w:szCs w:val="24"/>
          <w:u w:val="none"/>
        </w:rPr>
        <w:t xml:space="preserve">After his graduation, he is employed by Oromia Regional State Security Administration Office and was Ambo Security administration expert being as West Shoa Zone, Ambo district. Then, he again joined the post graduate program of the University of Ambo to pursue his master‘s degree in Development Studies 2020/21.</w:t>
      </w:r>
    </w:p>
    <w:p>
      <w:pPr>
        <w:spacing w:line="360" w:lineRule="auto"/>
        <w:jc w:val="both"/>
        <w:rPr>
          <w:rFonts w:hAnsi="Times New Roman" w:ascii="Times New Roman" w:eastAsia="Calibri" w:cs="Times New Roman"/>
          <w:sz w:val="24"/>
          <w:szCs w:val="24"/>
        </w:rPr>
      </w:pPr>
    </w:p>
    <w:p>
      <w:pPr>
        <w:spacing w:line="360" w:lineRule="auto"/>
        <w:jc w:val="both"/>
        <w:rPr>
          <w:rFonts w:hAnsi="Times New Roman" w:ascii="Times New Roman" w:eastAsia="Calibri" w:cs="Times New Roman"/>
          <w:sz w:val="24"/>
          <w:szCs w:val="24"/>
        </w:rPr>
      </w:pPr>
    </w:p>
    <w:p>
      <w:pPr>
        <w:spacing w:line="360" w:lineRule="auto"/>
        <w:jc w:val="both"/>
        <w:rPr>
          <w:rFonts w:hAnsi="Times New Roman" w:ascii="Times New Roman" w:eastAsia="Calibri" w:cs="Times New Roman"/>
          <w:sz w:val="24"/>
          <w:szCs w:val="24"/>
        </w:rPr>
      </w:pPr>
    </w:p>
    <w:p>
      <w:pPr>
        <w:spacing w:line="360" w:lineRule="auto"/>
        <w:jc w:val="both"/>
        <w:rPr>
          <w:rFonts w:hAnsi="Times New Roman" w:ascii="Times New Roman" w:eastAsia="Calibri" w:cs="Times New Roman"/>
          <w:sz w:val="24"/>
          <w:szCs w:val="24"/>
        </w:rPr>
      </w:pPr>
    </w:p>
    <w:p>
      <w:pPr>
        <w:spacing w:line="360" w:lineRule="auto"/>
        <w:jc w:val="both"/>
        <w:rPr>
          <w:rFonts w:hAnsi="Times New Roman" w:ascii="Times New Roman" w:eastAsia="Calibri" w:cs="Times New Roman"/>
          <w:sz w:val="24"/>
          <w:szCs w:val="24"/>
        </w:rPr>
      </w:pPr>
    </w:p>
    <w:p>
      <w:pPr>
        <w:spacing w:line="360" w:lineRule="auto"/>
        <w:jc w:val="both"/>
        <w:rPr>
          <w:rFonts w:hAnsi="Times New Roman" w:ascii="Times New Roman" w:eastAsia="Calibri" w:cs="Times New Roman"/>
          <w:sz w:val="24"/>
          <w:szCs w:val="24"/>
        </w:rPr>
      </w:pPr>
    </w:p>
    <w:p>
      <w:pPr>
        <w:spacing w:line="360" w:lineRule="auto"/>
        <w:jc w:val="both"/>
        <w:rPr>
          <w:rFonts w:hAnsi="Times New Roman" w:ascii="Times New Roman" w:eastAsia="Calibri" w:cs="Times New Roman"/>
          <w:sz w:val="24"/>
          <w:szCs w:val="24"/>
        </w:rPr>
      </w:pPr>
    </w:p>
    <w:p>
      <w:pPr>
        <w:spacing w:line="360" w:lineRule="auto"/>
        <w:jc w:val="both"/>
        <w:rPr>
          <w:rFonts w:hAnsi="Times New Roman" w:ascii="Times New Roman" w:eastAsia="Calibri" w:cs="Times New Roman"/>
          <w:sz w:val="24"/>
          <w:szCs w:val="24"/>
        </w:rPr>
      </w:pPr>
    </w:p>
    <w:p>
      <w:pPr>
        <w:spacing w:line="360" w:lineRule="auto"/>
        <w:jc w:val="both"/>
        <w:rPr>
          <w:rFonts w:hAnsi="Times New Roman" w:ascii="Times New Roman" w:eastAsia="Calibri" w:cs="Times New Roman"/>
          <w:sz w:val="24"/>
          <w:szCs w:val="24"/>
        </w:rPr>
      </w:pPr>
    </w:p>
    <w:p>
      <w:pPr>
        <w:spacing w:line="360" w:lineRule="auto"/>
        <w:jc w:val="both"/>
        <w:rPr>
          <w:rFonts w:hAnsi="Times New Roman" w:ascii="Times New Roman" w:eastAsia="Calibri" w:cs="Times New Roman"/>
          <w:sz w:val="24"/>
          <w:szCs w:val="24"/>
        </w:rPr>
      </w:pPr>
    </w:p>
    <w:p>
      <w:pPr>
        <w:spacing w:line="360" w:lineRule="auto"/>
        <w:jc w:val="both"/>
        <w:rPr>
          <w:rFonts w:hAnsi="Times New Roman" w:ascii="Times New Roman" w:eastAsia="Calibri" w:cs="Times New Roman"/>
          <w:sz w:val="24"/>
          <w:szCs w:val="24"/>
        </w:rPr>
      </w:pPr>
    </w:p>
    <w:p>
      <w:pPr>
        <w:spacing w:line="360" w:lineRule="auto"/>
        <w:jc w:val="both"/>
        <w:rPr>
          <w:rFonts w:hAnsi="Times New Roman" w:ascii="Times New Roman" w:eastAsia="Calibri" w:cs="Times New Roman"/>
          <w:sz w:val="24"/>
          <w:szCs w:val="24"/>
        </w:rPr>
      </w:pPr>
    </w:p>
    <w:p>
      <w:pPr>
        <w:spacing w:line="360" w:lineRule="auto"/>
        <w:jc w:val="both"/>
        <w:rPr>
          <w:rFonts w:hAnsi="Times New Roman" w:ascii="Times New Roman" w:eastAsia="Calibri" w:cs="Times New Roman"/>
          <w:sz w:val="24"/>
          <w:szCs w:val="24"/>
        </w:rPr>
      </w:pPr>
    </w:p>
    <w:p>
      <w:pPr>
        <w:pStyle w:val="Heading1"/>
        <w:spacing w:line="480" w:lineRule="auto"/>
        <w:jc w:val="center"/>
        <w:rPr>
          <w:rFonts w:cs="Times New Roman"/>
        </w:rPr>
      </w:pPr>
      <w:bookmarkStart w:id="18" w:name="_Toc76014180"/>
      <w:bookmarkStart w:id="19" w:name="_Toc91443348"/>
      <w:bookmarkStart w:id="20" w:name="_Toc123023734"/>
      <w:r>
        <w:rPr>
          <w:rFonts w:ascii="Times New Roman" w:cs="Times New Roman"/>
          <w:b/>
          <w:i w:val="0"/>
          <w:strike w:val="0"/>
          <w:dstrike w:val="0"/>
          <w:emboss w:val="0"/>
          <w:imprint w:val="0"/>
          <w:outline w:val="0"/>
          <w:shadow w:val="0"/>
          <w:sz w:val="28"/>
          <w:szCs w:val="28"/>
          <w:u w:val="none"/>
        </w:rPr>
        <w:lastRenderedPageBreak/>
        <w:t xml:space="preserve">ACKNOWLEDGMENTS</w:t>
      </w:r>
      <w:bookmarkEnd w:id="18"/>
    </w:p>
    <w:p>
      <w:pPr>
        <w:spacing w:line="360" w:lineRule="auto"/>
        <w:jc w:val="both"/>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My first thanks go to Almighty God who gives me health and strength in all my endeavors. The Lord executes the righteousness and judgment for all that are oppressed. He brought me up also out of a horrible pit, out of miry clay, and set my feet upon a rock, and established my goings. Special thanks and particular thanks are due to my advisor Mohammed Indris (Ph.D Candidate) who helped me to successfully complete the thesis work. His constructive comments, timely advices, excellent guidance and technical advices have contributed significantly towards completion of the thesis. All my class mate and friends who directly and indirectly contributed to for holistic personality I am having today. My sincerely thanks also go to my wife Aster Demisie, my daughter Fenet Abdi and my son Monera Abdi for their moral and financial support. I would like to thank respondents, enumerators for their cooperation in this study. I would also like to thank Ambo University for the offering this chance.</w:t>
      </w:r>
    </w:p>
    <w:p>
      <w:pPr>
        <w:rPr>
          <w:rFonts w:hAnsi="Times New Roman" w:ascii="Times New Roman"/>
          <w:b/>
          <w:sz w:val="24"/>
          <w:szCs w:val="24"/>
        </w:rPr>
      </w:pPr>
    </w:p>
    <w:p>
      <w:pPr>
        <w:pStyle w:val="Heading1"/>
        <w:spacing w:after="240"/>
        <w:rPr>
          <w:rFonts w:cs="Times New Roman"/>
          <w:sz w:val="32"/>
          <w:szCs w:val="32"/>
        </w:rPr>
      </w:pPr>
    </w:p>
    <w:p/>
    <w:p/>
    <w:p/>
    <w:p/>
    <w:p/>
    <w:p/>
    <w:p/>
    <w:p/>
    <w:p/>
    <w:p/>
    <w:p/>
    <w:p/>
    <w:p>
      <w:pPr>
        <w:pStyle w:val="Heading1"/>
        <w:spacing w:after="240"/>
        <w:rPr>
          <w:rFonts w:cs="Times New Roman"/>
        </w:rPr>
      </w:pPr>
      <w:bookmarkStart w:id="21" w:name="_Toc123023735"/>
      <w:r>
        <w:rPr>
          <w:rFonts w:ascii="Times New Roman" w:cs="Times New Roman"/>
          <w:b/>
          <w:i w:val="0"/>
          <w:strike w:val="0"/>
          <w:dstrike w:val="0"/>
          <w:emboss w:val="0"/>
          <w:imprint w:val="0"/>
          <w:outline w:val="0"/>
          <w:shadow w:val="0"/>
          <w:sz w:val="28"/>
          <w:szCs w:val="28"/>
          <w:u w:val="none"/>
        </w:rPr>
        <w:lastRenderedPageBreak/>
        <w:t xml:space="preserve">LIST OFABBREVIATIONS AND ACRONYMS</w:t>
      </w:r>
      <w:bookmarkEnd w:id="10"/>
    </w:p>
    <w:p>
      <w:pPr>
        <w:spacing w:after="0" w:line="360" w:lineRule="auto"/>
        <w:jc w:val="both"/>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CRC</w:t>
        <w:tab/>
        <w:tab/>
        <w:tab/>
        <w:t xml:space="preserve">Convention on right of Children</w:t>
      </w:r>
    </w:p>
    <w:p>
      <w:pPr>
        <w:spacing w:after="0" w:line="360" w:lineRule="auto"/>
        <w:jc w:val="both"/>
        <w:rPr>
          <w:rFonts w:hAnsi="Times New Roman" w:ascii="Times New Roman" w:eastAsia="Calibri"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DFID</w:t>
        <w:tab/>
        <w:tab/>
        <w:tab/>
      </w:r>
      <w:r>
        <w:rPr>
          <w:rFonts w:hAnsi="Times New Roman" w:ascii="Times New Roman" w:eastAsia="Calibri" w:cs="Times New Roman"/>
          <w:b w:val="0"/>
          <w:i w:val="0"/>
          <w:strike w:val="0"/>
          <w:dstrike w:val="0"/>
          <w:emboss w:val="0"/>
          <w:imprint w:val="0"/>
          <w:outline w:val="0"/>
          <w:shadow w:val="0"/>
          <w:sz w:val="24"/>
          <w:szCs w:val="24"/>
          <w:u w:val="none"/>
        </w:rPr>
        <w:t xml:space="preserve">Department for International Development</w:t>
      </w:r>
    </w:p>
    <w:p>
      <w:pPr>
        <w:spacing w:after="0" w:line="360" w:lineRule="auto"/>
        <w:jc w:val="both"/>
        <w:rPr>
          <w:rFonts w:hAnsi="Times New Roman" w:ascii="Times New Roman" w:eastAsia="Times New Roman" w:cs="Times New Roman"/>
          <w:sz w:val="24"/>
          <w:szCs w:val="24"/>
        </w:rPr>
      </w:pPr>
      <w:r>
        <w:rPr>
          <w:rFonts w:hAnsi="Times New Roman" w:ascii="Times New Roman" w:eastAsia="Calibri" w:cs="Times New Roman"/>
          <w:b w:val="0"/>
          <w:i w:val="0"/>
          <w:strike w:val="0"/>
          <w:dstrike w:val="0"/>
          <w:emboss w:val="0"/>
          <w:imprint w:val="0"/>
          <w:outline w:val="0"/>
          <w:shadow w:val="0"/>
          <w:sz w:val="24"/>
          <w:szCs w:val="24"/>
          <w:u w:val="none"/>
        </w:rPr>
        <w:t xml:space="preserve">ESCAP</w:t>
        <w:tab/>
        <w:tab/>
      </w:r>
      <w:r>
        <w:rPr>
          <w:rFonts w:hAnsi="Times New Roman" w:ascii="Times New Roman" w:eastAsia="Times New Roman" w:cs="Times New Roman"/>
          <w:b w:val="0"/>
          <w:i w:val="0"/>
          <w:strike w:val="0"/>
          <w:dstrike w:val="0"/>
          <w:emboss w:val="0"/>
          <w:imprint w:val="0"/>
          <w:outline w:val="0"/>
          <w:shadow w:val="0"/>
          <w:sz w:val="24"/>
          <w:szCs w:val="24"/>
          <w:u w:val="none"/>
        </w:rPr>
        <w:t xml:space="preserve">Economic and Social Commission for Asia and the Pacific</w:t>
      </w:r>
    </w:p>
    <w:p>
      <w:pPr>
        <w:spacing w:after="0" w:line="360" w:lineRule="auto"/>
        <w:jc w:val="both"/>
        <w:rPr>
          <w:rFonts w:hAnsi="Times New Roman" w:ascii="Times New Roman" w:eastAsia="Calibri" w:cs="Times New Roman"/>
          <w:sz w:val="24"/>
          <w:szCs w:val="24"/>
        </w:rPr>
      </w:pPr>
      <w:r>
        <w:rPr>
          <w:rFonts w:hAnsi="Times New Roman" w:ascii="Times New Roman" w:eastAsia="Calibri" w:cs="Times New Roman"/>
          <w:b w:val="0"/>
          <w:i w:val="0"/>
          <w:strike w:val="0"/>
          <w:dstrike w:val="0"/>
          <w:emboss w:val="0"/>
          <w:imprint w:val="0"/>
          <w:outline w:val="0"/>
          <w:shadow w:val="0"/>
          <w:sz w:val="24"/>
          <w:szCs w:val="24"/>
          <w:u w:val="none"/>
        </w:rPr>
        <w:t xml:space="preserve">FAO</w:t>
        <w:tab/>
        <w:tab/>
        <w:tab/>
        <w:t xml:space="preserve">Food and Agriculture Organization</w:t>
      </w:r>
    </w:p>
    <w:p>
      <w:pPr>
        <w:spacing w:after="0" w:line="360" w:lineRule="auto"/>
        <w:jc w:val="both"/>
        <w:rPr>
          <w:rFonts w:hAnsi="Times New Roman" w:ascii="Times New Roman" w:eastAsia="Times New Roman" w:cs="Times New Roman"/>
          <w:sz w:val="24"/>
          <w:szCs w:val="24"/>
        </w:rPr>
      </w:pPr>
      <w:r>
        <w:rPr>
          <w:rFonts w:hAnsi="Times New Roman" w:ascii="Times New Roman" w:eastAsia="Calibri" w:cs="Times New Roman"/>
          <w:b w:val="0"/>
          <w:i w:val="0"/>
          <w:strike w:val="0"/>
          <w:dstrike w:val="0"/>
          <w:emboss w:val="0"/>
          <w:imprint w:val="0"/>
          <w:outline w:val="0"/>
          <w:shadow w:val="0"/>
          <w:sz w:val="24"/>
          <w:szCs w:val="24"/>
          <w:u w:val="none"/>
        </w:rPr>
        <w:t xml:space="preserve">FEDO</w:t>
        <w:tab/>
        <w:tab/>
        <w:tab/>
        <w:t xml:space="preserve">Finance Economic Development Office  </w:t>
      </w:r>
    </w:p>
    <w:p>
      <w:pPr>
        <w:spacing w:after="0" w:line="360" w:lineRule="auto"/>
        <w:jc w:val="both"/>
        <w:rPr>
          <w:rFonts w:hAnsi="Times New Roman" w:ascii="Times New Roman" w:eastAsia="Calibri" w:cs="Times New Roman"/>
          <w:sz w:val="24"/>
          <w:szCs w:val="24"/>
        </w:rPr>
      </w:pPr>
      <w:r>
        <w:rPr>
          <w:rFonts w:hAnsi="Times New Roman" w:ascii="Times New Roman" w:eastAsia="Calibri" w:cs="Times New Roman"/>
          <w:b w:val="0"/>
          <w:i w:val="0"/>
          <w:strike w:val="0"/>
          <w:dstrike w:val="0"/>
          <w:emboss w:val="0"/>
          <w:imprint w:val="0"/>
          <w:outline w:val="0"/>
          <w:shadow w:val="0"/>
          <w:sz w:val="24"/>
          <w:szCs w:val="24"/>
          <w:u w:val="none"/>
        </w:rPr>
        <w:t xml:space="preserve">FDRE</w:t>
        <w:tab/>
        <w:tab/>
        <w:tab/>
        <w:t xml:space="preserve">Federal Democratic Republic of Ethiopia</w:t>
      </w:r>
    </w:p>
    <w:p>
      <w:pPr>
        <w:spacing w:after="0" w:line="360" w:lineRule="auto"/>
        <w:jc w:val="both"/>
        <w:rPr>
          <w:rFonts w:hAnsi="Times New Roman" w:ascii="Times New Roman" w:eastAsia="Calibri" w:cs="Times New Roman"/>
          <w:sz w:val="24"/>
          <w:szCs w:val="24"/>
        </w:rPr>
      </w:pPr>
      <w:r>
        <w:rPr>
          <w:rFonts w:hAnsi="Times New Roman" w:ascii="Times New Roman" w:eastAsia="Calibri" w:cs="Times New Roman"/>
          <w:b w:val="0"/>
          <w:i w:val="0"/>
          <w:strike w:val="0"/>
          <w:dstrike w:val="0"/>
          <w:emboss w:val="0"/>
          <w:imprint w:val="0"/>
          <w:outline w:val="0"/>
          <w:shadow w:val="0"/>
          <w:sz w:val="24"/>
          <w:szCs w:val="24"/>
          <w:u w:val="none"/>
        </w:rPr>
        <w:t xml:space="preserve">GDP</w:t>
        <w:tab/>
        <w:tab/>
        <w:tab/>
        <w:t xml:space="preserve">Gross Domestic Product</w:t>
      </w:r>
    </w:p>
    <w:p>
      <w:pPr>
        <w:spacing w:after="0" w:line="360" w:lineRule="auto"/>
        <w:jc w:val="both"/>
        <w:rPr>
          <w:rFonts w:hAnsi="Times New Roman" w:ascii="Times New Roman" w:eastAsia="Calibri" w:cs="Times New Roman"/>
          <w:sz w:val="24"/>
          <w:szCs w:val="24"/>
        </w:rPr>
      </w:pPr>
      <w:r>
        <w:rPr>
          <w:rFonts w:hAnsi="Times New Roman" w:ascii="Times New Roman" w:eastAsia="Calibri" w:cs="Times New Roman"/>
          <w:b w:val="0"/>
          <w:i w:val="0"/>
          <w:strike w:val="0"/>
          <w:dstrike w:val="0"/>
          <w:emboss w:val="0"/>
          <w:imprint w:val="0"/>
          <w:outline w:val="0"/>
          <w:shadow w:val="0"/>
          <w:sz w:val="24"/>
          <w:szCs w:val="24"/>
          <w:u w:val="none"/>
        </w:rPr>
        <w:t xml:space="preserve">FGD</w:t>
        <w:tab/>
        <w:tab/>
        <w:tab/>
        <w:t xml:space="preserve">Focus Group Discussion</w:t>
      </w:r>
    </w:p>
    <w:p>
      <w:pPr>
        <w:spacing w:after="0" w:line="360" w:lineRule="auto"/>
        <w:jc w:val="both"/>
        <w:rPr>
          <w:rFonts w:hAnsi="Times New Roman" w:ascii="Times New Roman" w:eastAsia="Calibri" w:cs="Times New Roman"/>
          <w:sz w:val="24"/>
          <w:szCs w:val="24"/>
        </w:rPr>
      </w:pPr>
      <w:r>
        <w:rPr>
          <w:rFonts w:hAnsi="Times New Roman" w:ascii="Times New Roman" w:eastAsia="Calibri" w:cs="Times New Roman"/>
          <w:b w:val="0"/>
          <w:i w:val="0"/>
          <w:strike w:val="0"/>
          <w:dstrike w:val="0"/>
          <w:emboss w:val="0"/>
          <w:imprint w:val="0"/>
          <w:outline w:val="0"/>
          <w:shadow w:val="0"/>
          <w:sz w:val="24"/>
          <w:szCs w:val="24"/>
          <w:u w:val="none"/>
        </w:rPr>
        <w:t xml:space="preserve">GPPI</w:t>
        <w:tab/>
        <w:tab/>
        <w:tab/>
        <w:t xml:space="preserve">Global Public Policy Institute</w:t>
      </w:r>
    </w:p>
    <w:p>
      <w:pPr>
        <w:spacing w:after="0" w:line="360" w:lineRule="auto"/>
        <w:jc w:val="both"/>
        <w:rPr>
          <w:rFonts w:hAnsi="Times New Roman" w:ascii="Times New Roman" w:eastAsia="Times New Roman" w:cs="Times New Roman"/>
          <w:sz w:val="24"/>
          <w:szCs w:val="24"/>
        </w:rPr>
      </w:pPr>
      <w:r>
        <w:rPr>
          <w:rFonts w:hAnsi="Times New Roman" w:ascii="Times New Roman" w:eastAsia="Calibri" w:cs="Times New Roman"/>
          <w:b w:val="0"/>
          <w:i w:val="0"/>
          <w:strike w:val="0"/>
          <w:dstrike w:val="0"/>
          <w:emboss w:val="0"/>
          <w:imprint w:val="0"/>
          <w:outline w:val="0"/>
          <w:shadow w:val="0"/>
          <w:sz w:val="24"/>
          <w:szCs w:val="24"/>
          <w:u w:val="none"/>
        </w:rPr>
        <w:t xml:space="preserve">ICESCR</w:t>
        <w:tab/>
        <w:tab/>
      </w:r>
      <w:r>
        <w:rPr>
          <w:rFonts w:hAnsi="Times New Roman" w:ascii="Times New Roman" w:eastAsia="Times New Roman" w:cs="Times New Roman"/>
          <w:b w:val="0"/>
          <w:i w:val="0"/>
          <w:strike w:val="0"/>
          <w:dstrike w:val="0"/>
          <w:emboss w:val="0"/>
          <w:imprint w:val="0"/>
          <w:outline w:val="0"/>
          <w:shadow w:val="0"/>
          <w:sz w:val="24"/>
          <w:szCs w:val="24"/>
          <w:u w:val="none"/>
        </w:rPr>
        <w:t xml:space="preserve">International Convention of Economic, Social, and Cultural Rights</w:t>
      </w:r>
    </w:p>
    <w:p>
      <w:pPr>
        <w:spacing w:after="0" w:line="360" w:lineRule="auto"/>
        <w:jc w:val="both"/>
        <w:rPr>
          <w:rFonts w:hAnsi="Times New Roman" w:ascii="Times New Roman" w:eastAsia="Calibri" w:cs="Times New Roman"/>
          <w:bCs/>
          <w:sz w:val="24"/>
          <w:szCs w:val="24"/>
        </w:rPr>
      </w:pPr>
      <w:r>
        <w:rPr>
          <w:rFonts w:hAnsi="Times New Roman" w:ascii="Times New Roman" w:eastAsia="Calibri" w:cs="Times New Roman"/>
          <w:b w:val="0"/>
          <w:i w:val="0"/>
          <w:strike w:val="0"/>
          <w:dstrike w:val="0"/>
          <w:emboss w:val="0"/>
          <w:imprint w:val="0"/>
          <w:outline w:val="0"/>
          <w:shadow w:val="0"/>
          <w:sz w:val="24"/>
          <w:szCs w:val="24"/>
          <w:u w:val="none"/>
        </w:rPr>
        <w:t xml:space="preserve">IHDP</w:t>
        <w:tab/>
        <w:tab/>
        <w:tab/>
        <w:t xml:space="preserve">Integrated Housing Development Program</w:t>
      </w:r>
    </w:p>
    <w:p>
      <w:pPr>
        <w:spacing w:after="0" w:line="360" w:lineRule="auto"/>
        <w:jc w:val="both"/>
        <w:rPr>
          <w:rFonts w:hAnsi="Times New Roman" w:ascii="Times New Roman" w:eastAsia="Calibri" w:cs="Times New Roman"/>
          <w:bCs/>
          <w:sz w:val="24"/>
          <w:szCs w:val="24"/>
        </w:rPr>
      </w:pPr>
      <w:r>
        <w:rPr>
          <w:rFonts w:hAnsi="Times New Roman" w:ascii="Times New Roman" w:eastAsia="Calibri" w:cs="Times New Roman"/>
          <w:b w:val="0"/>
          <w:bCs/>
          <w:i w:val="0"/>
          <w:strike w:val="0"/>
          <w:dstrike w:val="0"/>
          <w:emboss w:val="0"/>
          <w:imprint w:val="0"/>
          <w:outline w:val="0"/>
          <w:shadow w:val="0"/>
          <w:sz w:val="24"/>
          <w:szCs w:val="24"/>
          <w:u w:val="none"/>
        </w:rPr>
        <w:t xml:space="preserve">KII</w:t>
        <w:tab/>
        <w:tab/>
        <w:tab/>
        <w:t xml:space="preserve">Key Informant Group</w:t>
      </w:r>
    </w:p>
    <w:p>
      <w:pPr>
        <w:spacing w:after="0" w:line="360" w:lineRule="auto"/>
        <w:jc w:val="both"/>
        <w:rPr>
          <w:rFonts w:hAnsi="Times New Roman" w:ascii="Times New Roman" w:eastAsia="Calibri" w:cs="Times New Roman"/>
          <w:bCs/>
          <w:sz w:val="24"/>
          <w:szCs w:val="24"/>
        </w:rPr>
      </w:pPr>
      <w:r>
        <w:rPr>
          <w:rFonts w:hAnsi="Times New Roman" w:ascii="Times New Roman" w:eastAsia="Calibri" w:cs="Times New Roman"/>
          <w:b w:val="0"/>
          <w:bCs/>
          <w:i w:val="0"/>
          <w:strike w:val="0"/>
          <w:dstrike w:val="0"/>
          <w:emboss w:val="0"/>
          <w:imprint w:val="0"/>
          <w:outline w:val="0"/>
          <w:shadow w:val="0"/>
          <w:sz w:val="24"/>
          <w:szCs w:val="24"/>
          <w:u w:val="none"/>
        </w:rPr>
        <w:t xml:space="preserve">MUDHC</w:t>
        <w:tab/>
        <w:tab/>
        <w:t xml:space="preserve">Ministry of Urban Development Housing Construction </w:t>
      </w:r>
    </w:p>
    <w:p>
      <w:pPr>
        <w:spacing w:after="0" w:line="360" w:lineRule="auto"/>
        <w:ind w:left="785" w:hanging="720"/>
        <w:jc w:val="both"/>
        <w:rPr>
          <w:rFonts w:hAnsi="Times New Roman" w:ascii="Times New Roman" w:cs="Times New Roman"/>
          <w:sz w:val="24"/>
          <w:szCs w:val="24"/>
        </w:rPr>
      </w:pPr>
      <w:r>
        <w:rPr>
          <w:color w:val="000000"/>
          <w:rFonts w:hAnsi="Times New Roman" w:ascii="Times New Roman" w:cs="Times New Roman"/>
          <w:b w:val="0"/>
          <w:i w:val="0"/>
          <w:strike w:val="0"/>
          <w:dstrike w:val="0"/>
          <w:emboss w:val="0"/>
          <w:imprint w:val="0"/>
          <w:outline w:val="0"/>
          <w:shadow w:val="0"/>
          <w:sz w:val="24"/>
          <w:szCs w:val="24"/>
          <w:u w:val="none"/>
        </w:rPr>
        <w:t xml:space="preserve">PPPs</w:t>
        <w:tab/>
        <w:tab/>
        <w:tab/>
        <w:t xml:space="preserve">private-public partnerships </w:t>
      </w:r>
    </w:p>
    <w:p>
      <w:pPr>
        <w:spacing w:after="0" w:line="360" w:lineRule="auto"/>
        <w:ind w:left="785" w:hanging="720"/>
        <w:jc w:val="both"/>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SADC</w:t>
        <w:tab/>
        <w:tab/>
        <w:tab/>
        <w:t xml:space="preserve">Swiss Agency for Development and Cooperation</w:t>
      </w:r>
    </w:p>
    <w:p>
      <w:pPr>
        <w:spacing w:after="0" w:line="360" w:lineRule="auto"/>
        <w:jc w:val="both"/>
        <w:rPr>
          <w:rFonts w:hAnsi="Times New Roman" w:ascii="Times New Roman" w:eastAsia="Calibri" w:cs="Times New Roman"/>
          <w:sz w:val="24"/>
          <w:szCs w:val="24"/>
        </w:rPr>
      </w:pPr>
      <w:r>
        <w:rPr>
          <w:rFonts w:hAnsi="Times New Roman" w:ascii="Times New Roman" w:eastAsia="Calibri" w:cs="Times New Roman"/>
          <w:b w:val="0"/>
          <w:i w:val="0"/>
          <w:strike w:val="0"/>
          <w:dstrike w:val="0"/>
          <w:emboss w:val="0"/>
          <w:imprint w:val="0"/>
          <w:outline w:val="0"/>
          <w:shadow w:val="0"/>
          <w:sz w:val="24"/>
          <w:szCs w:val="24"/>
          <w:u w:val="none"/>
        </w:rPr>
        <w:t xml:space="preserve">SLF</w:t>
        <w:tab/>
        <w:tab/>
        <w:tab/>
        <w:t xml:space="preserve">Sustainable Livelihood Framework</w:t>
      </w:r>
    </w:p>
    <w:p>
      <w:pPr>
        <w:spacing w:after="0" w:line="360" w:lineRule="auto"/>
        <w:jc w:val="both"/>
        <w:rPr>
          <w:rFonts w:hAnsi="Times New Roman" w:ascii="Times New Roman" w:eastAsia="Calibri" w:cs="Times New Roman"/>
          <w:sz w:val="24"/>
          <w:szCs w:val="24"/>
        </w:rPr>
      </w:pPr>
      <w:r>
        <w:rPr>
          <w:rFonts w:hAnsi="Times New Roman" w:ascii="Times New Roman" w:eastAsia="Calibri" w:cs="Times New Roman"/>
          <w:b w:val="0"/>
          <w:i w:val="0"/>
          <w:strike w:val="0"/>
          <w:dstrike w:val="0"/>
          <w:emboss w:val="0"/>
          <w:imprint w:val="0"/>
          <w:outline w:val="0"/>
          <w:shadow w:val="0"/>
          <w:sz w:val="24"/>
          <w:szCs w:val="24"/>
          <w:u w:val="none"/>
        </w:rPr>
        <w:t xml:space="preserve">SPSS</w:t>
        <w:tab/>
        <w:tab/>
        <w:tab/>
        <w:t xml:space="preserve">Statistical Package for Social Science</w:t>
      </w:r>
    </w:p>
    <w:p>
      <w:pPr>
        <w:spacing w:after="0" w:line="360" w:lineRule="auto"/>
        <w:jc w:val="both"/>
        <w:rPr>
          <w:rFonts w:hAnsi="Times New Roman" w:ascii="Times New Roman" w:eastAsia="Calibri"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UNDESA</w:t>
        <w:tab/>
        <w:tab/>
        <w:t xml:space="preserve">United Nations Department of Economic and Social Affairs</w:t>
      </w:r>
    </w:p>
    <w:p>
      <w:pPr>
        <w:spacing w:after="0" w:line="360" w:lineRule="auto"/>
        <w:jc w:val="both"/>
        <w:rPr>
          <w:rFonts w:hAnsi="Times New Roman" w:ascii="Times New Roman" w:eastAsia="Calibri" w:cs="Times New Roman"/>
          <w:bCs/>
          <w:sz w:val="24"/>
          <w:szCs w:val="24"/>
        </w:rPr>
      </w:pPr>
      <w:r>
        <w:rPr>
          <w:rFonts w:hAnsi="Times New Roman" w:ascii="Times New Roman" w:eastAsia="Calibri" w:cs="Times New Roman"/>
          <w:b w:val="0"/>
          <w:bCs/>
          <w:i w:val="0"/>
          <w:strike w:val="0"/>
          <w:dstrike w:val="0"/>
          <w:emboss w:val="0"/>
          <w:imprint w:val="0"/>
          <w:outline w:val="0"/>
          <w:shadow w:val="0"/>
          <w:sz w:val="24"/>
          <w:szCs w:val="24"/>
          <w:u w:val="none"/>
        </w:rPr>
        <w:t xml:space="preserve">UNEPA</w:t>
        <w:tab/>
        <w:tab/>
        <w:t xml:space="preserve">United Nation Environment Program Agency</w:t>
      </w:r>
    </w:p>
    <w:p>
      <w:pPr>
        <w:spacing w:after="0" w:line="360" w:lineRule="auto"/>
        <w:jc w:val="both"/>
        <w:rPr>
          <w:rFonts w:hAnsi="Times New Roman" w:ascii="Times New Roman" w:eastAsia="Calibri" w:cs="Times New Roman"/>
          <w:sz w:val="24"/>
          <w:szCs w:val="24"/>
        </w:rPr>
      </w:pPr>
      <w:r>
        <w:rPr>
          <w:rFonts w:hAnsi="Times New Roman" w:ascii="Times New Roman" w:eastAsia="Calibri" w:cs="Times New Roman"/>
          <w:b w:val="0"/>
          <w:i w:val="0"/>
          <w:strike w:val="0"/>
          <w:dstrike w:val="0"/>
          <w:emboss w:val="0"/>
          <w:imprint w:val="0"/>
          <w:outline w:val="0"/>
          <w:shadow w:val="0"/>
          <w:sz w:val="24"/>
          <w:szCs w:val="24"/>
          <w:u w:val="none"/>
        </w:rPr>
        <w:t xml:space="preserve">UN-HABITAT</w:t>
        <w:tab/>
        <w:t xml:space="preserve">United Nations Human Settlement Program.</w:t>
      </w:r>
    </w:p>
    <w:p>
      <w:pPr>
        <w:spacing w:after="0" w:line="360" w:lineRule="auto"/>
        <w:jc w:val="both"/>
        <w:rPr>
          <w:rFonts w:hAnsi="Times New Roman" w:ascii="Times New Roman" w:eastAsia="Calibri" w:cs="Times New Roman"/>
          <w:sz w:val="24"/>
          <w:szCs w:val="24"/>
        </w:rPr>
      </w:pPr>
      <w:r>
        <w:rPr>
          <w:rFonts w:hAnsi="Times New Roman" w:ascii="Times New Roman" w:eastAsia="Calibri" w:cs="Times New Roman"/>
          <w:b w:val="0"/>
          <w:i w:val="0"/>
          <w:strike w:val="0"/>
          <w:dstrike w:val="0"/>
          <w:emboss w:val="0"/>
          <w:imprint w:val="0"/>
          <w:outline w:val="0"/>
          <w:shadow w:val="0"/>
          <w:sz w:val="24"/>
          <w:szCs w:val="24"/>
          <w:u w:val="none"/>
        </w:rPr>
        <w:t xml:space="preserve">UN</w:t>
        <w:tab/>
        <w:tab/>
        <w:tab/>
        <w:t xml:space="preserve">United Nation</w:t>
      </w:r>
    </w:p>
    <w:p>
      <w:pPr>
        <w:spacing w:before="100" w:beforeAutospacing="1" w:after="240"/>
        <w:jc w:val="both"/>
        <w:rPr>
          <w:rFonts w:hAnsi="Times New Roman" w:ascii="Times New Roman" w:cs="Times New Roman"/>
          <w:sz w:val="24"/>
          <w:szCs w:val="24"/>
        </w:rPr>
      </w:pPr>
    </w:p>
    <w:p>
      <w:pPr>
        <w:spacing w:line="480" w:lineRule="auto"/>
        <w:jc w:val="both"/>
        <w:rPr>
          <w:rFonts w:hAnsi="Times New Roman" w:ascii="Times New Roman" w:cs="Times New Roman"/>
          <w:bCs/>
          <w:sz w:val="24"/>
          <w:szCs w:val="24"/>
        </w:rPr>
      </w:pPr>
    </w:p>
    <w:p>
      <w:pPr>
        <w:spacing w:line="480" w:lineRule="auto"/>
        <w:jc w:val="both"/>
        <w:rPr>
          <w:rFonts w:hAnsi="Times New Roman" w:ascii="Times New Roman" w:cs="Times New Roman"/>
          <w:bCs/>
          <w:sz w:val="24"/>
          <w:szCs w:val="24"/>
        </w:rPr>
      </w:pPr>
    </w:p>
    <w:p>
      <w:pPr>
        <w:spacing w:line="480" w:lineRule="auto"/>
        <w:jc w:val="both"/>
        <w:rPr>
          <w:rFonts w:hAnsi="Times New Roman" w:ascii="Times New Roman" w:cs="Times New Roman"/>
          <w:bCs/>
          <w:sz w:val="24"/>
          <w:szCs w:val="24"/>
        </w:rPr>
      </w:pPr>
    </w:p>
    <w:p>
      <w:pPr>
        <w:spacing w:line="480" w:lineRule="auto"/>
        <w:jc w:val="both"/>
        <w:rPr>
          <w:rFonts w:hAnsi="Times New Roman" w:ascii="Times New Roman" w:cs="Times New Roman"/>
          <w:bCs/>
          <w:sz w:val="24"/>
          <w:szCs w:val="24"/>
        </w:rPr>
      </w:pPr>
    </w:p>
    <w:p>
      <w:pPr>
        <w:spacing w:line="480" w:lineRule="auto"/>
        <w:jc w:val="both"/>
        <w:rPr>
          <w:rFonts w:hAnsi="Times New Roman" w:ascii="Times New Roman" w:cs="Times New Roman"/>
          <w:bCs/>
          <w:sz w:val="24"/>
          <w:szCs w:val="24"/>
        </w:rPr>
      </w:pPr>
    </w:p>
    <w:p>
      <w:pPr>
        <w:pStyle w:val="Heading1"/>
        <w:jc w:val="center"/>
      </w:pPr>
      <w:bookmarkStart w:id="22" w:name="_Toc123023736"/>
      <w:r>
        <w:rPr>
          <w:rFonts w:ascii="Times New Roman"/>
          <w:b/>
          <w:i w:val="0"/>
          <w:strike w:val="0"/>
          <w:dstrike w:val="0"/>
          <w:emboss w:val="0"/>
          <w:imprint w:val="0"/>
          <w:outline w:val="0"/>
          <w:shadow w:val="0"/>
          <w:sz w:val="28"/>
          <w:szCs w:val="28"/>
          <w:u w:val="none"/>
        </w:rPr>
        <w:lastRenderedPageBreak/>
        <w:t xml:space="preserve">TABLE OF CONTENT</w:t>
      </w:r>
      <w:bookmarkEnd w:id="22"/>
    </w:p>
    <w:sdt>
      <w:sdtPr>
        <w:rPr>
          <w:rFonts w:asciiTheme="minorHAnsi" w:eastAsiaTheme="minorHAnsi" w:hAnsiTheme="minorHAnsi" w:cstheme="minorBidi"/>
          <w:b w:val="0"/>
          <w:bCs w:val="0"/>
          <w:sz w:val="22"/>
          <w:szCs w:val="22"/>
        </w:rPr>
        <w:id w:val="1834335612"/>
        <w:docPartObj>
          <w:docPartGallery w:val="Table of Contents"/>
          <w:docPartUnique/>
        </w:docPartObj>
      </w:sdtPr>
      <w:sdtEndPr>
        <w:rPr>
          <w:noProof/>
        </w:rPr>
      </w:sdtEndPr>
      <w:sdtContent>
        <w:p>
          <w:pPr>
            <w:pStyle w:val="TOCHeading"/>
          </w:pPr>
          <w:r>
            <w:rPr>
              <w:rFonts w:ascii="Times New Roman"/>
              <w:b/>
              <w:i w:val="0"/>
              <w:strike w:val="0"/>
              <w:dstrike w:val="0"/>
              <w:emboss w:val="0"/>
              <w:imprint w:val="0"/>
              <w:outline w:val="0"/>
              <w:shadow w:val="0"/>
              <w:sz w:val="28"/>
              <w:szCs w:val="28"/>
              <w:u w:val="none"/>
            </w:rPr>
            <w:t xml:space="preserve">Contents</w:t>
          </w:r>
        </w:p>
        <w:p>
          <w:pPr>
            <w:pStyle w:val="TOC1"/>
            <w:tabs>
              <w:tab w:val="right" w:leader="dot" w:pos="9017"/>
            </w:tabs>
          </w:pPr>
          <w:r>
            <w:fldChar w:fldCharType="begin"/>
          </w:r>
          <w:r>
            <w:instrText xml:space="preserve"> TOC \o "1-3" \h \z \u </w:instrText>
          </w:r>
          <w:r>
            <w:fldChar w:fldCharType="separate"/>
          </w:r>
          <w:hyperlink w:anchor="_Toc123023730">
            <w:r>
              <w:rPr>
                <w:rStyle w:val="Hyperlink"/>
                <w:rFonts w:ascii="Calibri"/>
                <w:b w:val="0"/>
                <w:i w:val="0"/>
                <w:strike w:val="0"/>
                <w:dstrike w:val="0"/>
                <w:emboss w:val="0"/>
                <w:imprint w:val="0"/>
                <w:outline w:val="0"/>
                <w:shadow w:val="0"/>
                <w:sz w:val="22"/>
                <w:szCs w:val="22"/>
                <w:u w:val="none"/>
              </w:rPr>
              <w:t xml:space="preserve">APPROVAL SHEET</w:t>
              <w:tab/>
            </w:r>
            <w:r>
              <w:fldChar w:fldCharType="begin"/>
            </w:r>
            <w:r>
              <w:instrText xml:space="preserve"> PAGEREF _Toc123023730 \h </w:instrText>
            </w:r>
            <w:r>
              <w:fldChar w:fldCharType="separate"/>
            </w:r>
            <w:r>
              <w:rPr>
                <w:rFonts w:ascii="Calibri"/>
                <w:b w:val="0"/>
                <w:i w:val="0"/>
                <w:strike w:val="0"/>
                <w:dstrike w:val="0"/>
                <w:emboss w:val="0"/>
                <w:imprint w:val="0"/>
                <w:outline w:val="0"/>
                <w:shadow w:val="0"/>
                <w:sz w:val="22"/>
                <w:szCs w:val="22"/>
                <w:u w:val="none"/>
              </w:rPr>
              <w:t xml:space="preserve">ii</w:t>
            </w:r>
            <w:r>
              <w:fldChar w:fldCharType="end"/>
            </w:r>
          </w:hyperlink>
        </w:p>
        <w:p>
          <w:pPr>
            <w:pStyle w:val="TOC1"/>
            <w:tabs>
              <w:tab w:val="right" w:leader="dot" w:pos="9017"/>
            </w:tabs>
          </w:pPr>
          <w:hyperlink w:anchor="_Toc123023731">
            <w:r>
              <w:rPr>
                <w:rStyle w:val="Hyperlink"/>
                <w:rFonts w:ascii="Calibri"/>
                <w:b w:val="0"/>
                <w:i w:val="0"/>
                <w:strike w:val="0"/>
                <w:dstrike w:val="0"/>
                <w:emboss w:val="0"/>
                <w:imprint w:val="0"/>
                <w:outline w:val="0"/>
                <w:shadow w:val="0"/>
                <w:sz w:val="22"/>
                <w:szCs w:val="22"/>
                <w:u w:val="none"/>
              </w:rPr>
              <w:t xml:space="preserve">CERTIFICATION</w:t>
              <w:tab/>
            </w:r>
            <w:r>
              <w:fldChar w:fldCharType="begin"/>
            </w:r>
            <w:r>
              <w:instrText xml:space="preserve"> PAGEREF _Toc123023731 \h </w:instrText>
            </w:r>
            <w:r>
              <w:fldChar w:fldCharType="separate"/>
            </w:r>
            <w:r>
              <w:rPr>
                <w:rFonts w:ascii="Calibri"/>
                <w:b w:val="0"/>
                <w:i w:val="0"/>
                <w:strike w:val="0"/>
                <w:dstrike w:val="0"/>
                <w:emboss w:val="0"/>
                <w:imprint w:val="0"/>
                <w:outline w:val="0"/>
                <w:shadow w:val="0"/>
                <w:sz w:val="22"/>
                <w:szCs w:val="22"/>
                <w:u w:val="none"/>
              </w:rPr>
              <w:t xml:space="preserve">iii</w:t>
            </w:r>
            <w:r>
              <w:fldChar w:fldCharType="end"/>
            </w:r>
          </w:hyperlink>
        </w:p>
        <w:p>
          <w:pPr>
            <w:pStyle w:val="TOC1"/>
            <w:tabs>
              <w:tab w:val="right" w:leader="dot" w:pos="9017"/>
            </w:tabs>
          </w:pPr>
          <w:hyperlink w:anchor="_Toc123023732">
            <w:r>
              <w:rPr>
                <w:rStyle w:val="Hyperlink"/>
                <w:rFonts w:ascii="Calibri" w:cs="Times New Roman"/>
                <w:b w:val="0"/>
                <w:i w:val="0"/>
                <w:strike w:val="0"/>
                <w:dstrike w:val="0"/>
                <w:emboss w:val="0"/>
                <w:imprint w:val="0"/>
                <w:outline w:val="0"/>
                <w:shadow w:val="0"/>
                <w:sz w:val="22"/>
                <w:szCs w:val="22"/>
                <w:u w:val="none"/>
              </w:rPr>
              <w:t xml:space="preserve">STATEMENT OF THE AUTHOR</w:t>
              <w:tab/>
            </w:r>
            <w:r>
              <w:fldChar w:fldCharType="begin"/>
            </w:r>
            <w:r>
              <w:instrText xml:space="preserve"> PAGEREF _Toc123023732 \h </w:instrText>
            </w:r>
            <w:r>
              <w:fldChar w:fldCharType="separate"/>
            </w:r>
            <w:r>
              <w:rPr>
                <w:rFonts w:ascii="Calibri"/>
                <w:b w:val="0"/>
                <w:i w:val="0"/>
                <w:strike w:val="0"/>
                <w:dstrike w:val="0"/>
                <w:emboss w:val="0"/>
                <w:imprint w:val="0"/>
                <w:outline w:val="0"/>
                <w:shadow w:val="0"/>
                <w:sz w:val="22"/>
                <w:szCs w:val="22"/>
                <w:u w:val="none"/>
              </w:rPr>
              <w:t xml:space="preserve">i</w:t>
            </w:r>
            <w:r>
              <w:fldChar w:fldCharType="end"/>
            </w:r>
          </w:hyperlink>
        </w:p>
        <w:p>
          <w:pPr>
            <w:pStyle w:val="TOC1"/>
            <w:tabs>
              <w:tab w:val="right" w:leader="dot" w:pos="9017"/>
            </w:tabs>
          </w:pPr>
          <w:hyperlink w:anchor="_Toc123023733">
            <w:r>
              <w:rPr>
                <w:rStyle w:val="Hyperlink"/>
                <w:rFonts w:ascii="Calibri" w:cs="Times New Roman"/>
                <w:b w:val="0"/>
                <w:i w:val="0"/>
                <w:strike w:val="0"/>
                <w:dstrike w:val="0"/>
                <w:emboss w:val="0"/>
                <w:imprint w:val="0"/>
                <w:outline w:val="0"/>
                <w:shadow w:val="0"/>
                <w:sz w:val="22"/>
                <w:szCs w:val="22"/>
                <w:u w:val="none"/>
              </w:rPr>
              <w:t xml:space="preserve">BIOGRAPHICAL SKETCH</w:t>
              <w:tab/>
            </w:r>
            <w:r>
              <w:fldChar w:fldCharType="begin"/>
            </w:r>
            <w:r>
              <w:instrText xml:space="preserve"> PAGEREF _Toc123023733 \h </w:instrText>
            </w:r>
            <w:r>
              <w:fldChar w:fldCharType="separate"/>
            </w:r>
            <w:r>
              <w:rPr>
                <w:rFonts w:ascii="Calibri"/>
                <w:b w:val="0"/>
                <w:i w:val="0"/>
                <w:strike w:val="0"/>
                <w:dstrike w:val="0"/>
                <w:emboss w:val="0"/>
                <w:imprint w:val="0"/>
                <w:outline w:val="0"/>
                <w:shadow w:val="0"/>
                <w:sz w:val="22"/>
                <w:szCs w:val="22"/>
                <w:u w:val="none"/>
              </w:rPr>
              <w:t xml:space="preserve">ii</w:t>
            </w:r>
            <w:r>
              <w:fldChar w:fldCharType="end"/>
            </w:r>
          </w:hyperlink>
        </w:p>
        <w:p>
          <w:pPr>
            <w:pStyle w:val="TOC1"/>
            <w:tabs>
              <w:tab w:val="right" w:leader="dot" w:pos="9017"/>
            </w:tabs>
          </w:pPr>
          <w:hyperlink w:anchor="_Toc123023734">
            <w:r>
              <w:rPr>
                <w:rStyle w:val="Hyperlink"/>
                <w:rFonts w:ascii="Calibri" w:cs="Times New Roman"/>
                <w:b w:val="0"/>
                <w:i w:val="0"/>
                <w:strike w:val="0"/>
                <w:dstrike w:val="0"/>
                <w:emboss w:val="0"/>
                <w:imprint w:val="0"/>
                <w:outline w:val="0"/>
                <w:shadow w:val="0"/>
                <w:sz w:val="22"/>
                <w:szCs w:val="22"/>
                <w:u w:val="none"/>
              </w:rPr>
              <w:t xml:space="preserve">ACKNOWLEDGMENTS</w:t>
              <w:tab/>
            </w:r>
            <w:r>
              <w:fldChar w:fldCharType="begin"/>
            </w:r>
            <w:r>
              <w:instrText xml:space="preserve"> PAGEREF _Toc123023734 \h </w:instrText>
            </w:r>
            <w:r>
              <w:fldChar w:fldCharType="separate"/>
            </w:r>
            <w:r>
              <w:rPr>
                <w:rFonts w:ascii="Calibri"/>
                <w:b w:val="0"/>
                <w:i w:val="0"/>
                <w:strike w:val="0"/>
                <w:dstrike w:val="0"/>
                <w:emboss w:val="0"/>
                <w:imprint w:val="0"/>
                <w:outline w:val="0"/>
                <w:shadow w:val="0"/>
                <w:sz w:val="22"/>
                <w:szCs w:val="22"/>
                <w:u w:val="none"/>
              </w:rPr>
              <w:t xml:space="preserve">iii</w:t>
            </w:r>
            <w:r>
              <w:fldChar w:fldCharType="end"/>
            </w:r>
          </w:hyperlink>
        </w:p>
        <w:p>
          <w:pPr>
            <w:pStyle w:val="TOC1"/>
            <w:tabs>
              <w:tab w:val="right" w:leader="dot" w:pos="9017"/>
            </w:tabs>
          </w:pPr>
          <w:hyperlink w:anchor="_Toc123023735">
            <w:r>
              <w:rPr>
                <w:rStyle w:val="Hyperlink"/>
                <w:rFonts w:ascii="Calibri" w:cs="Times New Roman"/>
                <w:b w:val="0"/>
                <w:i w:val="0"/>
                <w:strike w:val="0"/>
                <w:dstrike w:val="0"/>
                <w:emboss w:val="0"/>
                <w:imprint w:val="0"/>
                <w:outline w:val="0"/>
                <w:shadow w:val="0"/>
                <w:sz w:val="22"/>
                <w:szCs w:val="22"/>
                <w:u w:val="none"/>
              </w:rPr>
              <w:t xml:space="preserve">LIST OFABBREVIATIONS AND ACRONYMS</w:t>
              <w:tab/>
            </w:r>
            <w:r>
              <w:fldChar w:fldCharType="begin"/>
            </w:r>
            <w:r>
              <w:instrText xml:space="preserve"> PAGEREF _Toc123023735 \h </w:instrText>
            </w:r>
            <w:r>
              <w:fldChar w:fldCharType="separate"/>
            </w:r>
            <w:r>
              <w:rPr>
                <w:rFonts w:ascii="Calibri"/>
                <w:b w:val="0"/>
                <w:i w:val="0"/>
                <w:strike w:val="0"/>
                <w:dstrike w:val="0"/>
                <w:emboss w:val="0"/>
                <w:imprint w:val="0"/>
                <w:outline w:val="0"/>
                <w:shadow w:val="0"/>
                <w:sz w:val="22"/>
                <w:szCs w:val="22"/>
                <w:u w:val="none"/>
              </w:rPr>
              <w:t xml:space="preserve">iv</w:t>
            </w:r>
            <w:r>
              <w:fldChar w:fldCharType="end"/>
            </w:r>
          </w:hyperlink>
        </w:p>
        <w:p>
          <w:pPr>
            <w:pStyle w:val="TOC1"/>
            <w:tabs>
              <w:tab w:val="right" w:leader="dot" w:pos="9017"/>
            </w:tabs>
          </w:pPr>
          <w:hyperlink w:anchor="_Toc123023736">
            <w:r>
              <w:rPr>
                <w:rStyle w:val="Hyperlink"/>
                <w:rFonts w:ascii="Calibri"/>
                <w:b w:val="0"/>
                <w:i w:val="0"/>
                <w:strike w:val="0"/>
                <w:dstrike w:val="0"/>
                <w:emboss w:val="0"/>
                <w:imprint w:val="0"/>
                <w:outline w:val="0"/>
                <w:shadow w:val="0"/>
                <w:sz w:val="22"/>
                <w:szCs w:val="22"/>
                <w:u w:val="none"/>
              </w:rPr>
              <w:t xml:space="preserve">TABLE OF CONTENT</w:t>
              <w:tab/>
            </w:r>
            <w:r>
              <w:fldChar w:fldCharType="begin"/>
            </w:r>
            <w:r>
              <w:instrText xml:space="preserve"> PAGEREF _Toc123023736 \h </w:instrText>
            </w:r>
            <w:r>
              <w:fldChar w:fldCharType="separate"/>
            </w:r>
            <w:r>
              <w:rPr>
                <w:rFonts w:ascii="Calibri"/>
                <w:b w:val="0"/>
                <w:i w:val="0"/>
                <w:strike w:val="0"/>
                <w:dstrike w:val="0"/>
                <w:emboss w:val="0"/>
                <w:imprint w:val="0"/>
                <w:outline w:val="0"/>
                <w:shadow w:val="0"/>
                <w:sz w:val="22"/>
                <w:szCs w:val="22"/>
                <w:u w:val="none"/>
              </w:rPr>
              <w:t xml:space="preserve">v</w:t>
            </w:r>
            <w:r>
              <w:fldChar w:fldCharType="end"/>
            </w:r>
          </w:hyperlink>
        </w:p>
        <w:p>
          <w:pPr>
            <w:pStyle w:val="TOC1"/>
            <w:tabs>
              <w:tab w:val="right" w:leader="dot" w:pos="9017"/>
            </w:tabs>
          </w:pPr>
          <w:hyperlink w:anchor="_Toc123023737">
            <w:r>
              <w:rPr>
                <w:rStyle w:val="Hyperlink"/>
                <w:rFonts w:ascii="Calibri" w:cs="Times New Roman"/>
                <w:b w:val="0"/>
                <w:i w:val="0"/>
                <w:strike w:val="0"/>
                <w:dstrike w:val="0"/>
                <w:emboss w:val="0"/>
                <w:imprint w:val="0"/>
                <w:outline w:val="0"/>
                <w:shadow w:val="0"/>
                <w:sz w:val="22"/>
                <w:szCs w:val="22"/>
                <w:u w:val="none"/>
              </w:rPr>
              <w:t xml:space="preserve">List of Tables</w:t>
              <w:tab/>
            </w:r>
            <w:r>
              <w:fldChar w:fldCharType="begin"/>
            </w:r>
            <w:r>
              <w:instrText xml:space="preserve"> PAGEREF _Toc123023737 \h </w:instrText>
            </w:r>
            <w:r>
              <w:fldChar w:fldCharType="separate"/>
            </w:r>
            <w:r>
              <w:rPr>
                <w:rFonts w:ascii="Calibri"/>
                <w:b w:val="0"/>
                <w:i w:val="0"/>
                <w:strike w:val="0"/>
                <w:dstrike w:val="0"/>
                <w:emboss w:val="0"/>
                <w:imprint w:val="0"/>
                <w:outline w:val="0"/>
                <w:shadow w:val="0"/>
                <w:sz w:val="22"/>
                <w:szCs w:val="22"/>
                <w:u w:val="none"/>
              </w:rPr>
              <w:t xml:space="preserve">ix</w:t>
            </w:r>
            <w:r>
              <w:fldChar w:fldCharType="end"/>
            </w:r>
          </w:hyperlink>
        </w:p>
        <w:p>
          <w:pPr>
            <w:pStyle w:val="TOC1"/>
            <w:tabs>
              <w:tab w:val="right" w:leader="dot" w:pos="9017"/>
            </w:tabs>
          </w:pPr>
          <w:hyperlink w:anchor="_Toc123023738">
            <w:r>
              <w:rPr>
                <w:rStyle w:val="Hyperlink"/>
                <w:rFonts w:ascii="Calibri" w:cs="Times New Roman"/>
                <w:b w:val="0"/>
                <w:i w:val="0"/>
                <w:strike w:val="0"/>
                <w:dstrike w:val="0"/>
                <w:emboss w:val="0"/>
                <w:imprint w:val="0"/>
                <w:outline w:val="0"/>
                <w:shadow w:val="0"/>
                <w:sz w:val="22"/>
                <w:szCs w:val="22"/>
                <w:u w:val="none"/>
              </w:rPr>
              <w:t xml:space="preserve">List of Figures</w:t>
              <w:tab/>
            </w:r>
            <w:r>
              <w:fldChar w:fldCharType="begin"/>
            </w:r>
            <w:r>
              <w:instrText xml:space="preserve"> PAGEREF _Toc123023738 \h </w:instrText>
            </w:r>
            <w:r>
              <w:fldChar w:fldCharType="separate"/>
            </w:r>
            <w:r>
              <w:rPr>
                <w:rFonts w:ascii="Calibri"/>
                <w:b w:val="0"/>
                <w:i w:val="0"/>
                <w:strike w:val="0"/>
                <w:dstrike w:val="0"/>
                <w:emboss w:val="0"/>
                <w:imprint w:val="0"/>
                <w:outline w:val="0"/>
                <w:shadow w:val="0"/>
                <w:sz w:val="22"/>
                <w:szCs w:val="22"/>
                <w:u w:val="none"/>
              </w:rPr>
              <w:t xml:space="preserve">x</w:t>
            </w:r>
            <w:r>
              <w:fldChar w:fldCharType="end"/>
            </w:r>
          </w:hyperlink>
        </w:p>
        <w:p>
          <w:pPr>
            <w:pStyle w:val="TOC1"/>
            <w:tabs>
              <w:tab w:val="right" w:leader="dot" w:pos="9017"/>
            </w:tabs>
          </w:pPr>
          <w:hyperlink w:anchor="_Toc123023739">
            <w:r>
              <w:rPr>
                <w:rStyle w:val="Hyperlink"/>
                <w:rFonts w:ascii="Calibri" w:eastAsia="Calibri"/>
                <w:b w:val="0"/>
                <w:i/>
                <w:strike w:val="0"/>
                <w:dstrike w:val="0"/>
                <w:emboss w:val="0"/>
                <w:imprint w:val="0"/>
                <w:outline w:val="0"/>
                <w:shadow w:val="0"/>
                <w:sz w:val="22"/>
                <w:szCs w:val="22"/>
                <w:u w:val="none"/>
              </w:rPr>
              <w:t xml:space="preserve">Abstract</w:t>
            </w:r>
            <w:r>
              <w:rPr>
                <w:rFonts w:ascii="Calibri"/>
                <w:b w:val="0"/>
                <w:i w:val="0"/>
                <w:strike w:val="0"/>
                <w:dstrike w:val="0"/>
                <w:emboss w:val="0"/>
                <w:imprint w:val="0"/>
                <w:outline w:val="0"/>
                <w:shadow w:val="0"/>
                <w:sz w:val="22"/>
                <w:szCs w:val="22"/>
                <w:u w:val="none"/>
              </w:rPr>
              <w:tab/>
            </w:r>
            <w:r>
              <w:fldChar w:fldCharType="begin"/>
            </w:r>
            <w:r>
              <w:instrText xml:space="preserve"> PAGEREF _Toc123023739 \h </w:instrText>
            </w:r>
            <w:r>
              <w:fldChar w:fldCharType="separate"/>
            </w:r>
            <w:r>
              <w:rPr>
                <w:rFonts w:ascii="Calibri"/>
                <w:b w:val="0"/>
                <w:i w:val="0"/>
                <w:strike w:val="0"/>
                <w:dstrike w:val="0"/>
                <w:emboss w:val="0"/>
                <w:imprint w:val="0"/>
                <w:outline w:val="0"/>
                <w:shadow w:val="0"/>
                <w:sz w:val="22"/>
                <w:szCs w:val="22"/>
                <w:u w:val="none"/>
              </w:rPr>
              <w:t xml:space="preserve">xi</w:t>
            </w:r>
            <w:r>
              <w:fldChar w:fldCharType="end"/>
            </w:r>
          </w:hyperlink>
        </w:p>
        <w:p>
          <w:pPr>
            <w:pStyle w:val="TOC1"/>
            <w:tabs>
              <w:tab w:val="right" w:leader="dot" w:pos="9017"/>
            </w:tabs>
          </w:pPr>
          <w:hyperlink w:anchor="_Toc123023740">
            <w:r>
              <w:rPr>
                <w:rStyle w:val="Hyperlink"/>
                <w:rFonts w:ascii="Calibri"/>
                <w:b w:val="0"/>
                <w:i w:val="0"/>
                <w:strike w:val="0"/>
                <w:dstrike w:val="0"/>
                <w:emboss w:val="0"/>
                <w:imprint w:val="0"/>
                <w:outline w:val="0"/>
                <w:shadow w:val="0"/>
                <w:sz w:val="22"/>
                <w:szCs w:val="22"/>
                <w:u w:val="none"/>
              </w:rPr>
              <w:t xml:space="preserve">CHAPTER ONE: INTRODUCTION</w:t>
              <w:tab/>
            </w:r>
            <w:r>
              <w:fldChar w:fldCharType="begin"/>
            </w:r>
            <w:r>
              <w:instrText xml:space="preserve"> PAGEREF _Toc123023740 \h </w:instrText>
            </w:r>
            <w:r>
              <w:fldChar w:fldCharType="separate"/>
            </w:r>
            <w:r>
              <w:rPr>
                <w:rFonts w:ascii="Calibri"/>
                <w:b w:val="0"/>
                <w:i w:val="0"/>
                <w:strike w:val="0"/>
                <w:dstrike w:val="0"/>
                <w:emboss w:val="0"/>
                <w:imprint w:val="0"/>
                <w:outline w:val="0"/>
                <w:shadow w:val="0"/>
                <w:sz w:val="22"/>
                <w:szCs w:val="22"/>
                <w:u w:val="none"/>
              </w:rPr>
              <w:t xml:space="preserve">1</w:t>
            </w:r>
            <w:r>
              <w:fldChar w:fldCharType="end"/>
            </w:r>
          </w:hyperlink>
        </w:p>
        <w:p>
          <w:pPr>
            <w:pStyle w:val="TOC2"/>
            <w:tabs>
              <w:tab w:val="right" w:leader="dot" w:pos="9017"/>
            </w:tabs>
          </w:pPr>
          <w:hyperlink w:anchor="_Toc123023741">
            <w:r>
              <w:rPr>
                <w:rStyle w:val="Hyperlink"/>
                <w:rFonts w:ascii="Calibri" w:eastAsiaTheme="majorEastAsia"/>
                <w:b w:val="0"/>
                <w:i w:val="0"/>
                <w:strike w:val="0"/>
                <w:dstrike w:val="0"/>
                <w:emboss w:val="0"/>
                <w:imprint w:val="0"/>
                <w:outline w:val="0"/>
                <w:shadow w:val="0"/>
                <w:sz w:val="22"/>
                <w:szCs w:val="22"/>
                <w:u w:val="none"/>
              </w:rPr>
              <w:t xml:space="preserve">1.1 Background of the Study</w:t>
              <w:tab/>
            </w:r>
            <w:r>
              <w:fldChar w:fldCharType="begin"/>
            </w:r>
            <w:r>
              <w:instrText xml:space="preserve"> PAGEREF _Toc123023741 \h </w:instrText>
            </w:r>
            <w:r>
              <w:fldChar w:fldCharType="separate"/>
            </w:r>
            <w:r>
              <w:rPr>
                <w:rFonts w:ascii="Calibri"/>
                <w:b w:val="0"/>
                <w:i w:val="0"/>
                <w:strike w:val="0"/>
                <w:dstrike w:val="0"/>
                <w:emboss w:val="0"/>
                <w:imprint w:val="0"/>
                <w:outline w:val="0"/>
                <w:shadow w:val="0"/>
                <w:sz w:val="22"/>
                <w:szCs w:val="22"/>
                <w:u w:val="none"/>
              </w:rPr>
              <w:t xml:space="preserve">1</w:t>
            </w:r>
            <w:r>
              <w:fldChar w:fldCharType="end"/>
            </w:r>
          </w:hyperlink>
        </w:p>
        <w:p>
          <w:pPr>
            <w:pStyle w:val="TOC2"/>
            <w:tabs>
              <w:tab w:val="right" w:leader="dot" w:pos="9017"/>
            </w:tabs>
          </w:pPr>
          <w:hyperlink w:anchor="_Toc123023742">
            <w:r>
              <w:rPr>
                <w:rStyle w:val="Hyperlink"/>
                <w:rFonts w:ascii="Calibri"/>
                <w:b w:val="0"/>
                <w:i w:val="0"/>
                <w:strike w:val="0"/>
                <w:dstrike w:val="0"/>
                <w:emboss w:val="0"/>
                <w:imprint w:val="0"/>
                <w:outline w:val="0"/>
                <w:shadow w:val="0"/>
                <w:sz w:val="22"/>
                <w:szCs w:val="22"/>
                <w:u w:val="none"/>
              </w:rPr>
              <w:t xml:space="preserve">1.2. Statement of the Problem</w:t>
              <w:tab/>
            </w:r>
            <w:r>
              <w:fldChar w:fldCharType="begin"/>
            </w:r>
            <w:r>
              <w:instrText xml:space="preserve"> PAGEREF _Toc123023742 \h </w:instrText>
            </w:r>
            <w:r>
              <w:fldChar w:fldCharType="separate"/>
            </w:r>
            <w:r>
              <w:rPr>
                <w:rFonts w:ascii="Calibri"/>
                <w:b w:val="0"/>
                <w:i w:val="0"/>
                <w:strike w:val="0"/>
                <w:dstrike w:val="0"/>
                <w:emboss w:val="0"/>
                <w:imprint w:val="0"/>
                <w:outline w:val="0"/>
                <w:shadow w:val="0"/>
                <w:sz w:val="22"/>
                <w:szCs w:val="22"/>
                <w:u w:val="none"/>
              </w:rPr>
              <w:t xml:space="preserve">2</w:t>
            </w:r>
            <w:r>
              <w:fldChar w:fldCharType="end"/>
            </w:r>
          </w:hyperlink>
        </w:p>
        <w:p>
          <w:pPr>
            <w:pStyle w:val="TOC2"/>
            <w:tabs>
              <w:tab w:val="right" w:leader="dot" w:pos="9017"/>
            </w:tabs>
          </w:pPr>
          <w:hyperlink w:anchor="_Toc123023743">
            <w:r>
              <w:rPr>
                <w:rStyle w:val="Hyperlink"/>
                <w:rFonts w:ascii="Calibri" w:eastAsiaTheme="majorEastAsia"/>
                <w:b w:val="0"/>
                <w:i w:val="0"/>
                <w:strike w:val="0"/>
                <w:dstrike w:val="0"/>
                <w:emboss w:val="0"/>
                <w:imprint w:val="0"/>
                <w:outline w:val="0"/>
                <w:shadow w:val="0"/>
                <w:sz w:val="22"/>
                <w:szCs w:val="22"/>
                <w:u w:val="none"/>
              </w:rPr>
              <w:t xml:space="preserve">1.3 Objectives of the Study</w:t>
              <w:tab/>
            </w:r>
            <w:r>
              <w:fldChar w:fldCharType="begin"/>
            </w:r>
            <w:r>
              <w:instrText xml:space="preserve"> PAGEREF _Toc123023743 \h </w:instrText>
            </w:r>
            <w:r>
              <w:fldChar w:fldCharType="separate"/>
            </w:r>
            <w:r>
              <w:rPr>
                <w:rFonts w:ascii="Calibri"/>
                <w:b w:val="0"/>
                <w:i w:val="0"/>
                <w:strike w:val="0"/>
                <w:dstrike w:val="0"/>
                <w:emboss w:val="0"/>
                <w:imprint w:val="0"/>
                <w:outline w:val="0"/>
                <w:shadow w:val="0"/>
                <w:sz w:val="22"/>
                <w:szCs w:val="22"/>
                <w:u w:val="none"/>
              </w:rPr>
              <w:t xml:space="preserve">4</w:t>
            </w:r>
            <w:r>
              <w:fldChar w:fldCharType="end"/>
            </w:r>
          </w:hyperlink>
        </w:p>
        <w:p>
          <w:pPr>
            <w:pStyle w:val="TOC3"/>
            <w:tabs>
              <w:tab w:val="right" w:leader="dot" w:pos="9017"/>
            </w:tabs>
          </w:pPr>
          <w:hyperlink w:anchor="_Toc123023744">
            <w:r>
              <w:rPr>
                <w:rStyle w:val="Hyperlink"/>
                <w:rFonts w:ascii="Calibri"/>
                <w:b w:val="0"/>
                <w:i w:val="0"/>
                <w:strike w:val="0"/>
                <w:dstrike w:val="0"/>
                <w:emboss w:val="0"/>
                <w:imprint w:val="0"/>
                <w:outline w:val="0"/>
                <w:shadow w:val="0"/>
                <w:sz w:val="22"/>
                <w:szCs w:val="22"/>
                <w:u w:val="none"/>
              </w:rPr>
              <w:t xml:space="preserve">1.3.1 General Objective</w:t>
              <w:tab/>
            </w:r>
            <w:r>
              <w:fldChar w:fldCharType="begin"/>
            </w:r>
            <w:r>
              <w:instrText xml:space="preserve"> PAGEREF _Toc123023744 \h </w:instrText>
            </w:r>
            <w:r>
              <w:fldChar w:fldCharType="separate"/>
            </w:r>
            <w:r>
              <w:rPr>
                <w:rFonts w:ascii="Calibri"/>
                <w:b w:val="0"/>
                <w:i w:val="0"/>
                <w:strike w:val="0"/>
                <w:dstrike w:val="0"/>
                <w:emboss w:val="0"/>
                <w:imprint w:val="0"/>
                <w:outline w:val="0"/>
                <w:shadow w:val="0"/>
                <w:sz w:val="22"/>
                <w:szCs w:val="22"/>
                <w:u w:val="none"/>
              </w:rPr>
              <w:t xml:space="preserve">4</w:t>
            </w:r>
            <w:r>
              <w:fldChar w:fldCharType="end"/>
            </w:r>
          </w:hyperlink>
        </w:p>
        <w:p>
          <w:pPr>
            <w:pStyle w:val="TOC3"/>
            <w:tabs>
              <w:tab w:val="right" w:leader="dot" w:pos="9017"/>
            </w:tabs>
          </w:pPr>
          <w:hyperlink w:anchor="_Toc123023745">
            <w:r>
              <w:rPr>
                <w:rStyle w:val="Hyperlink"/>
                <w:rFonts w:ascii="Calibri"/>
                <w:b w:val="0"/>
                <w:i w:val="0"/>
                <w:strike w:val="0"/>
                <w:dstrike w:val="0"/>
                <w:emboss w:val="0"/>
                <w:imprint w:val="0"/>
                <w:outline w:val="0"/>
                <w:shadow w:val="0"/>
                <w:sz w:val="22"/>
                <w:szCs w:val="22"/>
                <w:u w:val="none"/>
              </w:rPr>
              <w:t xml:space="preserve">1.3.2 Specific objectives</w:t>
              <w:tab/>
            </w:r>
            <w:r>
              <w:fldChar w:fldCharType="begin"/>
            </w:r>
            <w:r>
              <w:instrText xml:space="preserve"> PAGEREF _Toc123023745 \h </w:instrText>
            </w:r>
            <w:r>
              <w:fldChar w:fldCharType="separate"/>
            </w:r>
            <w:r>
              <w:rPr>
                <w:rFonts w:ascii="Calibri"/>
                <w:b w:val="0"/>
                <w:i w:val="0"/>
                <w:strike w:val="0"/>
                <w:dstrike w:val="0"/>
                <w:emboss w:val="0"/>
                <w:imprint w:val="0"/>
                <w:outline w:val="0"/>
                <w:shadow w:val="0"/>
                <w:sz w:val="22"/>
                <w:szCs w:val="22"/>
                <w:u w:val="none"/>
              </w:rPr>
              <w:t xml:space="preserve">4</w:t>
            </w:r>
            <w:r>
              <w:fldChar w:fldCharType="end"/>
            </w:r>
          </w:hyperlink>
        </w:p>
        <w:p>
          <w:pPr>
            <w:pStyle w:val="TOC2"/>
            <w:tabs>
              <w:tab w:val="right" w:leader="dot" w:pos="9017"/>
            </w:tabs>
          </w:pPr>
          <w:hyperlink w:anchor="_Toc123023746">
            <w:r>
              <w:rPr>
                <w:rStyle w:val="Hyperlink"/>
                <w:rFonts w:ascii="Calibri"/>
                <w:b w:val="0"/>
                <w:i w:val="0"/>
                <w:strike w:val="0"/>
                <w:dstrike w:val="0"/>
                <w:emboss w:val="0"/>
                <w:imprint w:val="0"/>
                <w:outline w:val="0"/>
                <w:shadow w:val="0"/>
                <w:sz w:val="22"/>
                <w:szCs w:val="22"/>
                <w:u w:val="none"/>
              </w:rPr>
              <w:t xml:space="preserve">1.4 Research Questions</w:t>
              <w:tab/>
            </w:r>
            <w:r>
              <w:fldChar w:fldCharType="begin"/>
            </w:r>
            <w:r>
              <w:instrText xml:space="preserve"> PAGEREF _Toc123023746 \h </w:instrText>
            </w:r>
            <w:r>
              <w:fldChar w:fldCharType="separate"/>
            </w:r>
            <w:r>
              <w:rPr>
                <w:rFonts w:ascii="Calibri"/>
                <w:b w:val="0"/>
                <w:i w:val="0"/>
                <w:strike w:val="0"/>
                <w:dstrike w:val="0"/>
                <w:emboss w:val="0"/>
                <w:imprint w:val="0"/>
                <w:outline w:val="0"/>
                <w:shadow w:val="0"/>
                <w:sz w:val="22"/>
                <w:szCs w:val="22"/>
                <w:u w:val="none"/>
              </w:rPr>
              <w:t xml:space="preserve">4</w:t>
            </w:r>
            <w:r>
              <w:fldChar w:fldCharType="end"/>
            </w:r>
          </w:hyperlink>
        </w:p>
        <w:p>
          <w:pPr>
            <w:pStyle w:val="TOC2"/>
            <w:tabs>
              <w:tab w:val="right" w:leader="dot" w:pos="9017"/>
            </w:tabs>
          </w:pPr>
          <w:hyperlink w:anchor="_Toc123023747">
            <w:r>
              <w:rPr>
                <w:rStyle w:val="Hyperlink"/>
                <w:rFonts w:ascii="Calibri" w:eastAsiaTheme="majorEastAsia"/>
                <w:b w:val="0"/>
                <w:i w:val="0"/>
                <w:strike w:val="0"/>
                <w:dstrike w:val="0"/>
                <w:emboss w:val="0"/>
                <w:imprint w:val="0"/>
                <w:outline w:val="0"/>
                <w:shadow w:val="0"/>
                <w:sz w:val="22"/>
                <w:szCs w:val="22"/>
                <w:u w:val="none"/>
              </w:rPr>
              <w:t xml:space="preserve">1.5 Significance of the Study</w:t>
              <w:tab/>
            </w:r>
            <w:r>
              <w:fldChar w:fldCharType="begin"/>
            </w:r>
            <w:r>
              <w:instrText xml:space="preserve"> PAGEREF _Toc123023747 \h </w:instrText>
            </w:r>
            <w:r>
              <w:fldChar w:fldCharType="separate"/>
            </w:r>
            <w:r>
              <w:rPr>
                <w:rFonts w:ascii="Calibri"/>
                <w:b w:val="0"/>
                <w:i w:val="0"/>
                <w:strike w:val="0"/>
                <w:dstrike w:val="0"/>
                <w:emboss w:val="0"/>
                <w:imprint w:val="0"/>
                <w:outline w:val="0"/>
                <w:shadow w:val="0"/>
                <w:sz w:val="22"/>
                <w:szCs w:val="22"/>
                <w:u w:val="none"/>
              </w:rPr>
              <w:t xml:space="preserve">5</w:t>
            </w:r>
            <w:r>
              <w:fldChar w:fldCharType="end"/>
            </w:r>
          </w:hyperlink>
        </w:p>
        <w:p>
          <w:pPr>
            <w:pStyle w:val="TOC2"/>
            <w:tabs>
              <w:tab w:val="left" w:leader="none" w:pos="880"/>
              <w:tab w:val="right" w:leader="dot" w:pos="9017"/>
            </w:tabs>
          </w:pPr>
          <w:hyperlink w:anchor="_Toc123023748">
            <w:r>
              <w:rPr>
                <w:rStyle w:val="Hyperlink"/>
                <w:rFonts w:ascii="Calibri"/>
                <w:b w:val="0"/>
                <w:i w:val="0"/>
                <w:strike w:val="0"/>
                <w:dstrike w:val="0"/>
                <w:emboss w:val="0"/>
                <w:imprint w:val="0"/>
                <w:outline w:val="0"/>
                <w:shadow w:val="0"/>
                <w:sz w:val="22"/>
                <w:szCs w:val="22"/>
                <w:u w:val="none"/>
              </w:rPr>
              <w:t xml:space="preserve">1.6</w:t>
              <w:tab/>
              <w:t xml:space="preserve">Scope and Limitation of the Study</w:t>
              <w:tab/>
            </w:r>
            <w:r>
              <w:fldChar w:fldCharType="begin"/>
            </w:r>
            <w:r>
              <w:instrText xml:space="preserve"> PAGEREF _Toc123023748 \h </w:instrText>
            </w:r>
            <w:r>
              <w:fldChar w:fldCharType="separate"/>
            </w:r>
            <w:r>
              <w:rPr>
                <w:rFonts w:ascii="Calibri"/>
                <w:b w:val="0"/>
                <w:i w:val="0"/>
                <w:strike w:val="0"/>
                <w:dstrike w:val="0"/>
                <w:emboss w:val="0"/>
                <w:imprint w:val="0"/>
                <w:outline w:val="0"/>
                <w:shadow w:val="0"/>
                <w:sz w:val="22"/>
                <w:szCs w:val="22"/>
                <w:u w:val="none"/>
              </w:rPr>
              <w:t xml:space="preserve">5</w:t>
            </w:r>
            <w:r>
              <w:fldChar w:fldCharType="end"/>
            </w:r>
          </w:hyperlink>
        </w:p>
        <w:p>
          <w:pPr>
            <w:pStyle w:val="TOC2"/>
            <w:tabs>
              <w:tab w:val="right" w:leader="dot" w:pos="9017"/>
            </w:tabs>
          </w:pPr>
          <w:hyperlink w:anchor="_Toc123023749">
            <w:r>
              <w:rPr>
                <w:rStyle w:val="Hyperlink"/>
                <w:rFonts w:ascii="Calibri"/>
                <w:b w:val="0"/>
                <w:i w:val="0"/>
                <w:strike w:val="0"/>
                <w:dstrike w:val="0"/>
                <w:emboss w:val="0"/>
                <w:imprint w:val="0"/>
                <w:outline w:val="0"/>
                <w:shadow w:val="0"/>
                <w:sz w:val="22"/>
                <w:szCs w:val="22"/>
                <w:u w:val="none"/>
              </w:rPr>
              <w:t xml:space="preserve">1.7 Operational Definitions</w:t>
              <w:tab/>
            </w:r>
            <w:r>
              <w:fldChar w:fldCharType="begin"/>
            </w:r>
            <w:r>
              <w:instrText xml:space="preserve"> PAGEREF _Toc123023749 \h </w:instrText>
            </w:r>
            <w:r>
              <w:fldChar w:fldCharType="separate"/>
            </w:r>
            <w:r>
              <w:rPr>
                <w:rFonts w:ascii="Calibri"/>
                <w:b w:val="0"/>
                <w:i w:val="0"/>
                <w:strike w:val="0"/>
                <w:dstrike w:val="0"/>
                <w:emboss w:val="0"/>
                <w:imprint w:val="0"/>
                <w:outline w:val="0"/>
                <w:shadow w:val="0"/>
                <w:sz w:val="22"/>
                <w:szCs w:val="22"/>
                <w:u w:val="none"/>
              </w:rPr>
              <w:t xml:space="preserve">6</w:t>
            </w:r>
            <w:r>
              <w:fldChar w:fldCharType="end"/>
            </w:r>
          </w:hyperlink>
        </w:p>
        <w:p>
          <w:pPr>
            <w:pStyle w:val="TOC2"/>
            <w:tabs>
              <w:tab w:val="right" w:leader="dot" w:pos="9017"/>
            </w:tabs>
          </w:pPr>
          <w:hyperlink w:anchor="_Toc123023750">
            <w:r>
              <w:rPr>
                <w:rStyle w:val="Hyperlink"/>
                <w:rFonts w:ascii="Calibri"/>
                <w:b w:val="0"/>
                <w:i w:val="0"/>
                <w:strike w:val="0"/>
                <w:dstrike w:val="0"/>
                <w:emboss w:val="0"/>
                <w:imprint w:val="0"/>
                <w:outline w:val="0"/>
                <w:shadow w:val="0"/>
                <w:sz w:val="22"/>
                <w:szCs w:val="22"/>
                <w:u w:val="none"/>
              </w:rPr>
              <w:t xml:space="preserve">1.8 Organization of the Thesis</w:t>
              <w:tab/>
            </w:r>
            <w:r>
              <w:fldChar w:fldCharType="begin"/>
            </w:r>
            <w:r>
              <w:instrText xml:space="preserve"> PAGEREF _Toc123023750 \h </w:instrText>
            </w:r>
            <w:r>
              <w:fldChar w:fldCharType="separate"/>
            </w:r>
            <w:r>
              <w:rPr>
                <w:rFonts w:ascii="Calibri"/>
                <w:b w:val="0"/>
                <w:i w:val="0"/>
                <w:strike w:val="0"/>
                <w:dstrike w:val="0"/>
                <w:emboss w:val="0"/>
                <w:imprint w:val="0"/>
                <w:outline w:val="0"/>
                <w:shadow w:val="0"/>
                <w:sz w:val="22"/>
                <w:szCs w:val="22"/>
                <w:u w:val="none"/>
              </w:rPr>
              <w:t xml:space="preserve">6</w:t>
            </w:r>
            <w:r>
              <w:fldChar w:fldCharType="end"/>
            </w:r>
          </w:hyperlink>
        </w:p>
        <w:p>
          <w:pPr>
            <w:pStyle w:val="TOC1"/>
            <w:tabs>
              <w:tab w:val="right" w:leader="dot" w:pos="9017"/>
            </w:tabs>
          </w:pPr>
          <w:hyperlink w:anchor="_Toc123023751">
            <w:r>
              <w:rPr>
                <w:rStyle w:val="Hyperlink"/>
                <w:rFonts w:ascii="Calibri" w:cs="Times New Roman"/>
                <w:b w:val="0"/>
                <w:i w:val="0"/>
                <w:strike w:val="0"/>
                <w:dstrike w:val="0"/>
                <w:emboss w:val="0"/>
                <w:imprint w:val="0"/>
                <w:outline w:val="0"/>
                <w:shadow w:val="0"/>
                <w:sz w:val="22"/>
                <w:szCs w:val="22"/>
                <w:u w:val="none"/>
              </w:rPr>
              <w:t xml:space="preserve">CHAPTER TWO: REVIEW LITERATURE</w:t>
              <w:tab/>
            </w:r>
            <w:r>
              <w:fldChar w:fldCharType="begin"/>
            </w:r>
            <w:r>
              <w:instrText xml:space="preserve"> PAGEREF _Toc123023751 \h </w:instrText>
            </w:r>
            <w:r>
              <w:fldChar w:fldCharType="separate"/>
            </w:r>
            <w:r>
              <w:rPr>
                <w:rFonts w:ascii="Calibri"/>
                <w:b w:val="0"/>
                <w:i w:val="0"/>
                <w:strike w:val="0"/>
                <w:dstrike w:val="0"/>
                <w:emboss w:val="0"/>
                <w:imprint w:val="0"/>
                <w:outline w:val="0"/>
                <w:shadow w:val="0"/>
                <w:sz w:val="22"/>
                <w:szCs w:val="22"/>
                <w:u w:val="none"/>
              </w:rPr>
              <w:t xml:space="preserve">7</w:t>
            </w:r>
            <w:r>
              <w:fldChar w:fldCharType="end"/>
            </w:r>
          </w:hyperlink>
        </w:p>
        <w:p>
          <w:pPr>
            <w:pStyle w:val="TOC2"/>
            <w:tabs>
              <w:tab w:val="right" w:leader="dot" w:pos="9017"/>
            </w:tabs>
          </w:pPr>
          <w:hyperlink w:anchor="_Toc123023752">
            <w:r>
              <w:rPr>
                <w:rStyle w:val="Hyperlink"/>
                <w:rFonts w:ascii="Calibri" w:eastAsiaTheme="majorEastAsia"/>
                <w:b w:val="0"/>
                <w:i w:val="0"/>
                <w:strike w:val="0"/>
                <w:dstrike w:val="0"/>
                <w:emboss w:val="0"/>
                <w:imprint w:val="0"/>
                <w:outline w:val="0"/>
                <w:shadow w:val="0"/>
                <w:sz w:val="22"/>
                <w:szCs w:val="22"/>
                <w:u w:val="none"/>
              </w:rPr>
              <w:t xml:space="preserve">2.1 Conceptual Literature Review</w:t>
              <w:tab/>
            </w:r>
            <w:r>
              <w:fldChar w:fldCharType="begin"/>
            </w:r>
            <w:r>
              <w:instrText xml:space="preserve"> PAGEREF _Toc123023752 \h </w:instrText>
            </w:r>
            <w:r>
              <w:fldChar w:fldCharType="separate"/>
            </w:r>
            <w:r>
              <w:rPr>
                <w:rFonts w:ascii="Calibri"/>
                <w:b w:val="0"/>
                <w:i w:val="0"/>
                <w:strike w:val="0"/>
                <w:dstrike w:val="0"/>
                <w:emboss w:val="0"/>
                <w:imprint w:val="0"/>
                <w:outline w:val="0"/>
                <w:shadow w:val="0"/>
                <w:sz w:val="22"/>
                <w:szCs w:val="22"/>
                <w:u w:val="none"/>
              </w:rPr>
              <w:t xml:space="preserve">7</w:t>
            </w:r>
            <w:r>
              <w:fldChar w:fldCharType="end"/>
            </w:r>
          </w:hyperlink>
        </w:p>
        <w:p>
          <w:pPr>
            <w:pStyle w:val="TOC2"/>
            <w:tabs>
              <w:tab w:val="right" w:leader="dot" w:pos="9017"/>
            </w:tabs>
          </w:pPr>
          <w:hyperlink w:anchor="_Toc123023753">
            <w:r>
              <w:rPr>
                <w:rStyle w:val="Hyperlink"/>
                <w:rFonts w:ascii="Calibri"/>
                <w:b w:val="0"/>
                <w:i w:val="0"/>
                <w:strike w:val="0"/>
                <w:dstrike w:val="0"/>
                <w:emboss w:val="0"/>
                <w:imprint w:val="0"/>
                <w:outline w:val="0"/>
                <w:shadow w:val="0"/>
                <w:sz w:val="22"/>
                <w:szCs w:val="22"/>
                <w:u w:val="none"/>
              </w:rPr>
              <w:t xml:space="preserve">2.2 Theoretical Literature Review</w:t>
              <w:tab/>
            </w:r>
            <w:r>
              <w:fldChar w:fldCharType="begin"/>
            </w:r>
            <w:r>
              <w:instrText xml:space="preserve"> PAGEREF _Toc123023753 \h </w:instrText>
            </w:r>
            <w:r>
              <w:fldChar w:fldCharType="separate"/>
            </w:r>
            <w:r>
              <w:rPr>
                <w:rFonts w:ascii="Calibri"/>
                <w:b w:val="0"/>
                <w:i w:val="0"/>
                <w:strike w:val="0"/>
                <w:dstrike w:val="0"/>
                <w:emboss w:val="0"/>
                <w:imprint w:val="0"/>
                <w:outline w:val="0"/>
                <w:shadow w:val="0"/>
                <w:sz w:val="22"/>
                <w:szCs w:val="22"/>
                <w:u w:val="none"/>
              </w:rPr>
              <w:t xml:space="preserve">9</w:t>
            </w:r>
            <w:r>
              <w:fldChar w:fldCharType="end"/>
            </w:r>
          </w:hyperlink>
        </w:p>
        <w:p>
          <w:pPr>
            <w:pStyle w:val="TOC2"/>
            <w:tabs>
              <w:tab w:val="right" w:leader="dot" w:pos="9017"/>
            </w:tabs>
          </w:pPr>
          <w:hyperlink w:anchor="_Toc123023754">
            <w:r>
              <w:rPr>
                <w:rStyle w:val="Hyperlink"/>
                <w:rFonts w:ascii="Calibri" w:eastAsiaTheme="majorEastAsia"/>
                <w:b w:val="0"/>
                <w:i w:val="0"/>
                <w:strike w:val="0"/>
                <w:dstrike w:val="0"/>
                <w:emboss w:val="0"/>
                <w:imprint w:val="0"/>
                <w:outline w:val="0"/>
                <w:shadow w:val="0"/>
                <w:sz w:val="22"/>
                <w:szCs w:val="22"/>
                <w:u w:val="none"/>
              </w:rPr>
              <w:t xml:space="preserve">2.3. Empirical Literature Reviews</w:t>
              <w:tab/>
            </w:r>
            <w:r>
              <w:fldChar w:fldCharType="begin"/>
            </w:r>
            <w:r>
              <w:instrText xml:space="preserve"> PAGEREF _Toc123023754 \h </w:instrText>
            </w:r>
            <w:r>
              <w:fldChar w:fldCharType="separate"/>
            </w:r>
            <w:r>
              <w:rPr>
                <w:rFonts w:ascii="Calibri"/>
                <w:b w:val="0"/>
                <w:i w:val="0"/>
                <w:strike w:val="0"/>
                <w:dstrike w:val="0"/>
                <w:emboss w:val="0"/>
                <w:imprint w:val="0"/>
                <w:outline w:val="0"/>
                <w:shadow w:val="0"/>
                <w:sz w:val="22"/>
                <w:szCs w:val="22"/>
                <w:u w:val="none"/>
              </w:rPr>
              <w:t xml:space="preserve">10</w:t>
            </w:r>
            <w:r>
              <w:fldChar w:fldCharType="end"/>
            </w:r>
          </w:hyperlink>
        </w:p>
        <w:p>
          <w:pPr>
            <w:pStyle w:val="TOC3"/>
            <w:tabs>
              <w:tab w:val="right" w:leader="dot" w:pos="9017"/>
            </w:tabs>
          </w:pPr>
          <w:hyperlink w:anchor="_Toc123023755">
            <w:r>
              <w:rPr>
                <w:rStyle w:val="Hyperlink"/>
                <w:rFonts w:ascii="Calibri"/>
                <w:b w:val="0"/>
                <w:i w:val="0"/>
                <w:strike w:val="0"/>
                <w:dstrike w:val="0"/>
                <w:emboss w:val="0"/>
                <w:imprint w:val="0"/>
                <w:outline w:val="0"/>
                <w:shadow w:val="0"/>
                <w:sz w:val="22"/>
                <w:szCs w:val="22"/>
                <w:u w:val="none"/>
              </w:rPr>
              <w:t xml:space="preserve">2.3.1The Trends of Urbanization and Urban Expansion</w:t>
              <w:tab/>
            </w:r>
            <w:r>
              <w:fldChar w:fldCharType="begin"/>
            </w:r>
            <w:r>
              <w:instrText xml:space="preserve"> PAGEREF _Toc123023755 \h </w:instrText>
            </w:r>
            <w:r>
              <w:fldChar w:fldCharType="separate"/>
            </w:r>
            <w:r>
              <w:rPr>
                <w:rFonts w:ascii="Calibri"/>
                <w:b w:val="0"/>
                <w:i w:val="0"/>
                <w:strike w:val="0"/>
                <w:dstrike w:val="0"/>
                <w:emboss w:val="0"/>
                <w:imprint w:val="0"/>
                <w:outline w:val="0"/>
                <w:shadow w:val="0"/>
                <w:sz w:val="22"/>
                <w:szCs w:val="22"/>
                <w:u w:val="none"/>
              </w:rPr>
              <w:t xml:space="preserve">10</w:t>
            </w:r>
            <w:r>
              <w:fldChar w:fldCharType="end"/>
            </w:r>
          </w:hyperlink>
        </w:p>
        <w:p>
          <w:pPr>
            <w:pStyle w:val="TOC3"/>
            <w:tabs>
              <w:tab w:val="right" w:leader="dot" w:pos="9017"/>
            </w:tabs>
          </w:pPr>
          <w:hyperlink w:anchor="_Toc123023756">
            <w:r>
              <w:rPr>
                <w:rStyle w:val="Hyperlink"/>
                <w:rFonts w:ascii="Calibri"/>
                <w:b w:val="0"/>
                <w:i w:val="0"/>
                <w:strike w:val="0"/>
                <w:dstrike w:val="0"/>
                <w:emboss w:val="0"/>
                <w:imprint w:val="0"/>
                <w:outline w:val="0"/>
                <w:shadow w:val="0"/>
                <w:sz w:val="22"/>
                <w:szCs w:val="22"/>
                <w:u w:val="none"/>
              </w:rPr>
              <w:t xml:space="preserve">2.3.2 Urbanization in the World</w:t>
              <w:tab/>
            </w:r>
            <w:r>
              <w:fldChar w:fldCharType="begin"/>
            </w:r>
            <w:r>
              <w:instrText xml:space="preserve"> PAGEREF _Toc123023756 \h </w:instrText>
            </w:r>
            <w:r>
              <w:fldChar w:fldCharType="separate"/>
            </w:r>
            <w:r>
              <w:rPr>
                <w:rFonts w:ascii="Calibri"/>
                <w:b w:val="0"/>
                <w:i w:val="0"/>
                <w:strike w:val="0"/>
                <w:dstrike w:val="0"/>
                <w:emboss w:val="0"/>
                <w:imprint w:val="0"/>
                <w:outline w:val="0"/>
                <w:shadow w:val="0"/>
                <w:sz w:val="22"/>
                <w:szCs w:val="22"/>
                <w:u w:val="none"/>
              </w:rPr>
              <w:t xml:space="preserve">12</w:t>
            </w:r>
            <w:r>
              <w:fldChar w:fldCharType="end"/>
            </w:r>
          </w:hyperlink>
        </w:p>
        <w:p>
          <w:pPr>
            <w:pStyle w:val="TOC3"/>
            <w:tabs>
              <w:tab w:val="right" w:leader="dot" w:pos="9017"/>
            </w:tabs>
          </w:pPr>
          <w:hyperlink w:anchor="_Toc123023757">
            <w:r>
              <w:rPr>
                <w:rStyle w:val="Hyperlink"/>
                <w:rFonts w:ascii="Calibri"/>
                <w:b w:val="0"/>
                <w:i w:val="0"/>
                <w:strike w:val="0"/>
                <w:dstrike w:val="0"/>
                <w:emboss w:val="0"/>
                <w:imprint w:val="0"/>
                <w:outline w:val="0"/>
                <w:shadow w:val="0"/>
                <w:sz w:val="22"/>
                <w:szCs w:val="22"/>
                <w:u w:val="none"/>
              </w:rPr>
              <w:t xml:space="preserve">2.3.3 Urbanization in Africa</w:t>
              <w:tab/>
            </w:r>
            <w:r>
              <w:fldChar w:fldCharType="begin"/>
            </w:r>
            <w:r>
              <w:instrText xml:space="preserve"> PAGEREF _Toc123023757 \h </w:instrText>
            </w:r>
            <w:r>
              <w:fldChar w:fldCharType="separate"/>
            </w:r>
            <w:r>
              <w:rPr>
                <w:rFonts w:ascii="Calibri"/>
                <w:b w:val="0"/>
                <w:i w:val="0"/>
                <w:strike w:val="0"/>
                <w:dstrike w:val="0"/>
                <w:emboss w:val="0"/>
                <w:imprint w:val="0"/>
                <w:outline w:val="0"/>
                <w:shadow w:val="0"/>
                <w:sz w:val="22"/>
                <w:szCs w:val="22"/>
                <w:u w:val="none"/>
              </w:rPr>
              <w:t xml:space="preserve">12</w:t>
            </w:r>
            <w:r>
              <w:fldChar w:fldCharType="end"/>
            </w:r>
          </w:hyperlink>
        </w:p>
        <w:p>
          <w:pPr>
            <w:pStyle w:val="TOC3"/>
            <w:tabs>
              <w:tab w:val="right" w:leader="dot" w:pos="9017"/>
            </w:tabs>
          </w:pPr>
          <w:hyperlink w:anchor="_Toc123023758">
            <w:r>
              <w:rPr>
                <w:rStyle w:val="Hyperlink"/>
                <w:rFonts w:ascii="Calibri"/>
                <w:b w:val="0"/>
                <w:i w:val="0"/>
                <w:strike w:val="0"/>
                <w:dstrike w:val="0"/>
                <w:emboss w:val="0"/>
                <w:imprint w:val="0"/>
                <w:outline w:val="0"/>
                <w:shadow w:val="0"/>
                <w:sz w:val="22"/>
                <w:szCs w:val="22"/>
                <w:u w:val="none"/>
              </w:rPr>
              <w:t xml:space="preserve">2.3.4 Urbanization in Ethiopia</w:t>
              <w:tab/>
            </w:r>
            <w:r>
              <w:fldChar w:fldCharType="begin"/>
            </w:r>
            <w:r>
              <w:instrText xml:space="preserve"> PAGEREF _Toc123023758 \h </w:instrText>
            </w:r>
            <w:r>
              <w:fldChar w:fldCharType="separate"/>
            </w:r>
            <w:r>
              <w:rPr>
                <w:rFonts w:ascii="Calibri"/>
                <w:b w:val="0"/>
                <w:i w:val="0"/>
                <w:strike w:val="0"/>
                <w:dstrike w:val="0"/>
                <w:emboss w:val="0"/>
                <w:imprint w:val="0"/>
                <w:outline w:val="0"/>
                <w:shadow w:val="0"/>
                <w:sz w:val="22"/>
                <w:szCs w:val="22"/>
                <w:u w:val="none"/>
              </w:rPr>
              <w:t xml:space="preserve">13</w:t>
            </w:r>
            <w:r>
              <w:fldChar w:fldCharType="end"/>
            </w:r>
          </w:hyperlink>
        </w:p>
        <w:p>
          <w:pPr>
            <w:pStyle w:val="TOC2"/>
            <w:tabs>
              <w:tab w:val="right" w:leader="dot" w:pos="9017"/>
            </w:tabs>
          </w:pPr>
          <w:hyperlink w:anchor="_Toc123023759">
            <w:r>
              <w:rPr>
                <w:rStyle w:val="Hyperlink"/>
                <w:rFonts w:ascii="Calibri" w:eastAsiaTheme="majorEastAsia"/>
                <w:b w:val="0"/>
                <w:i w:val="0"/>
                <w:strike w:val="0"/>
                <w:dstrike w:val="0"/>
                <w:emboss w:val="0"/>
                <w:imprint w:val="0"/>
                <w:outline w:val="0"/>
                <w:shadow w:val="0"/>
                <w:sz w:val="22"/>
                <w:szCs w:val="22"/>
                <w:u w:val="none"/>
              </w:rPr>
              <w:t xml:space="preserve">2.4 Policy Reviews</w:t>
              <w:tab/>
            </w:r>
            <w:r>
              <w:fldChar w:fldCharType="begin"/>
            </w:r>
            <w:r>
              <w:instrText xml:space="preserve"> PAGEREF _Toc123023759 \h </w:instrText>
            </w:r>
            <w:r>
              <w:fldChar w:fldCharType="separate"/>
            </w:r>
            <w:r>
              <w:rPr>
                <w:rFonts w:ascii="Calibri"/>
                <w:b w:val="0"/>
                <w:i w:val="0"/>
                <w:strike w:val="0"/>
                <w:dstrike w:val="0"/>
                <w:emboss w:val="0"/>
                <w:imprint w:val="0"/>
                <w:outline w:val="0"/>
                <w:shadow w:val="0"/>
                <w:sz w:val="22"/>
                <w:szCs w:val="22"/>
                <w:u w:val="none"/>
              </w:rPr>
              <w:t xml:space="preserve">13</w:t>
            </w:r>
            <w:r>
              <w:fldChar w:fldCharType="end"/>
            </w:r>
          </w:hyperlink>
        </w:p>
        <w:p>
          <w:pPr>
            <w:pStyle w:val="TOC2"/>
            <w:tabs>
              <w:tab w:val="right" w:leader="dot" w:pos="9017"/>
            </w:tabs>
          </w:pPr>
          <w:hyperlink w:anchor="_Toc123023760">
            <w:r>
              <w:rPr>
                <w:rStyle w:val="Hyperlink"/>
                <w:rFonts w:ascii="Calibri" w:eastAsiaTheme="majorEastAsia"/>
                <w:b w:val="0"/>
                <w:i w:val="0"/>
                <w:strike w:val="0"/>
                <w:dstrike w:val="0"/>
                <w:emboss w:val="0"/>
                <w:imprint w:val="0"/>
                <w:outline w:val="0"/>
                <w:shadow w:val="0"/>
                <w:sz w:val="22"/>
                <w:szCs w:val="22"/>
                <w:u w:val="none"/>
              </w:rPr>
              <w:t xml:space="preserve">2.5 Causes and Consequences of Urban Expansion</w:t>
              <w:tab/>
            </w:r>
            <w:r>
              <w:fldChar w:fldCharType="begin"/>
            </w:r>
            <w:r>
              <w:instrText xml:space="preserve"> PAGEREF _Toc123023760 \h </w:instrText>
            </w:r>
            <w:r>
              <w:fldChar w:fldCharType="separate"/>
            </w:r>
            <w:r>
              <w:rPr>
                <w:rFonts w:ascii="Calibri"/>
                <w:b w:val="0"/>
                <w:i w:val="0"/>
                <w:strike w:val="0"/>
                <w:dstrike w:val="0"/>
                <w:emboss w:val="0"/>
                <w:imprint w:val="0"/>
                <w:outline w:val="0"/>
                <w:shadow w:val="0"/>
                <w:sz w:val="22"/>
                <w:szCs w:val="22"/>
                <w:u w:val="none"/>
              </w:rPr>
              <w:t xml:space="preserve">16</w:t>
            </w:r>
            <w:r>
              <w:fldChar w:fldCharType="end"/>
            </w:r>
          </w:hyperlink>
        </w:p>
        <w:p>
          <w:pPr>
            <w:pStyle w:val="TOC3"/>
            <w:tabs>
              <w:tab w:val="right" w:leader="dot" w:pos="9017"/>
            </w:tabs>
          </w:pPr>
          <w:hyperlink w:anchor="_Toc123023761">
            <w:r>
              <w:rPr>
                <w:rStyle w:val="Hyperlink"/>
                <w:rFonts w:ascii="Calibri"/>
                <w:b w:val="0"/>
                <w:i w:val="0"/>
                <w:strike w:val="0"/>
                <w:dstrike w:val="0"/>
                <w:emboss w:val="0"/>
                <w:imprint w:val="0"/>
                <w:outline w:val="0"/>
                <w:shadow w:val="0"/>
                <w:sz w:val="22"/>
                <w:szCs w:val="22"/>
                <w:u w:val="none"/>
              </w:rPr>
              <w:t xml:space="preserve">2.5.1 Causes of urban expansion</w:t>
              <w:tab/>
            </w:r>
            <w:r>
              <w:fldChar w:fldCharType="begin"/>
            </w:r>
            <w:r>
              <w:instrText xml:space="preserve"> PAGEREF _Toc123023761 \h </w:instrText>
            </w:r>
            <w:r>
              <w:fldChar w:fldCharType="separate"/>
            </w:r>
            <w:r>
              <w:rPr>
                <w:rFonts w:ascii="Calibri"/>
                <w:b w:val="0"/>
                <w:i w:val="0"/>
                <w:strike w:val="0"/>
                <w:dstrike w:val="0"/>
                <w:emboss w:val="0"/>
                <w:imprint w:val="0"/>
                <w:outline w:val="0"/>
                <w:shadow w:val="0"/>
                <w:sz w:val="22"/>
                <w:szCs w:val="22"/>
                <w:u w:val="none"/>
              </w:rPr>
              <w:t xml:space="preserve">16</w:t>
            </w:r>
            <w:r>
              <w:fldChar w:fldCharType="end"/>
            </w:r>
          </w:hyperlink>
        </w:p>
        <w:p>
          <w:pPr>
            <w:pStyle w:val="TOC3"/>
            <w:tabs>
              <w:tab w:val="right" w:leader="dot" w:pos="9017"/>
            </w:tabs>
          </w:pPr>
          <w:hyperlink w:anchor="_Toc123023762">
            <w:r>
              <w:rPr>
                <w:rStyle w:val="Hyperlink"/>
                <w:rFonts w:ascii="Calibri"/>
                <w:b w:val="0"/>
                <w:i w:val="0"/>
                <w:strike w:val="0"/>
                <w:dstrike w:val="0"/>
                <w:emboss w:val="0"/>
                <w:imprint w:val="0"/>
                <w:outline w:val="0"/>
                <w:shadow w:val="0"/>
                <w:sz w:val="22"/>
                <w:szCs w:val="22"/>
                <w:u w:val="none"/>
              </w:rPr>
              <w:t xml:space="preserve">2.5.2 Consequences of Urban Expansion</w:t>
              <w:tab/>
            </w:r>
            <w:r>
              <w:fldChar w:fldCharType="begin"/>
            </w:r>
            <w:r>
              <w:instrText xml:space="preserve"> PAGEREF _Toc123023762 \h </w:instrText>
            </w:r>
            <w:r>
              <w:fldChar w:fldCharType="separate"/>
            </w:r>
            <w:r>
              <w:rPr>
                <w:rFonts w:ascii="Calibri"/>
                <w:b w:val="0"/>
                <w:i w:val="0"/>
                <w:strike w:val="0"/>
                <w:dstrike w:val="0"/>
                <w:emboss w:val="0"/>
                <w:imprint w:val="0"/>
                <w:outline w:val="0"/>
                <w:shadow w:val="0"/>
                <w:sz w:val="22"/>
                <w:szCs w:val="22"/>
                <w:u w:val="none"/>
              </w:rPr>
              <w:t xml:space="preserve">16</w:t>
            </w:r>
            <w:r>
              <w:fldChar w:fldCharType="end"/>
            </w:r>
          </w:hyperlink>
        </w:p>
        <w:p>
          <w:pPr>
            <w:pStyle w:val="TOC3"/>
            <w:tabs>
              <w:tab w:val="right" w:leader="dot" w:pos="9017"/>
            </w:tabs>
          </w:pPr>
          <w:hyperlink w:anchor="_Toc123023763">
            <w:r>
              <w:rPr>
                <w:rStyle w:val="Hyperlink"/>
                <w:rFonts w:ascii="Calibri" w:eastAsia="Times New Roman"/>
                <w:b w:val="0"/>
                <w:i w:val="0"/>
                <w:strike w:val="0"/>
                <w:dstrike w:val="0"/>
                <w:emboss w:val="0"/>
                <w:imprint w:val="0"/>
                <w:outline w:val="0"/>
                <w:shadow w:val="0"/>
                <w:sz w:val="22"/>
                <w:szCs w:val="22"/>
                <w:u w:val="none"/>
              </w:rPr>
              <w:t xml:space="preserve">2.5.2.1. Social Consequences of Urban Expansion</w:t>
            </w:r>
            <w:r>
              <w:rPr>
                <w:rFonts w:ascii="Calibri"/>
                <w:b w:val="0"/>
                <w:i w:val="0"/>
                <w:strike w:val="0"/>
                <w:dstrike w:val="0"/>
                <w:emboss w:val="0"/>
                <w:imprint w:val="0"/>
                <w:outline w:val="0"/>
                <w:shadow w:val="0"/>
                <w:sz w:val="22"/>
                <w:szCs w:val="22"/>
                <w:u w:val="none"/>
              </w:rPr>
              <w:tab/>
            </w:r>
            <w:r>
              <w:fldChar w:fldCharType="begin"/>
            </w:r>
            <w:r>
              <w:instrText xml:space="preserve"> PAGEREF _Toc123023763 \h </w:instrText>
            </w:r>
            <w:r>
              <w:fldChar w:fldCharType="separate"/>
            </w:r>
            <w:r>
              <w:rPr>
                <w:rFonts w:ascii="Calibri"/>
                <w:b w:val="0"/>
                <w:i w:val="0"/>
                <w:strike w:val="0"/>
                <w:dstrike w:val="0"/>
                <w:emboss w:val="0"/>
                <w:imprint w:val="0"/>
                <w:outline w:val="0"/>
                <w:shadow w:val="0"/>
                <w:sz w:val="22"/>
                <w:szCs w:val="22"/>
                <w:u w:val="none"/>
              </w:rPr>
              <w:t xml:space="preserve">17</w:t>
            </w:r>
            <w:r>
              <w:fldChar w:fldCharType="end"/>
            </w:r>
          </w:hyperlink>
        </w:p>
        <w:p>
          <w:pPr>
            <w:pStyle w:val="TOC3"/>
            <w:tabs>
              <w:tab w:val="right" w:leader="dot" w:pos="9017"/>
            </w:tabs>
          </w:pPr>
          <w:hyperlink w:anchor="_Toc123023764">
            <w:r>
              <w:rPr>
                <w:rStyle w:val="Hyperlink"/>
                <w:rFonts w:ascii="Calibri" w:eastAsia="Times New Roman"/>
                <w:b w:val="0"/>
                <w:i w:val="0"/>
                <w:strike w:val="0"/>
                <w:dstrike w:val="0"/>
                <w:emboss w:val="0"/>
                <w:imprint w:val="0"/>
                <w:outline w:val="0"/>
                <w:shadow w:val="0"/>
                <w:sz w:val="22"/>
                <w:szCs w:val="22"/>
                <w:u w:val="none"/>
              </w:rPr>
              <w:t xml:space="preserve">2.5.2.2Environmental Consequences of Urban Expansion</w:t>
            </w:r>
            <w:r>
              <w:rPr>
                <w:rFonts w:ascii="Calibri"/>
                <w:b w:val="0"/>
                <w:i w:val="0"/>
                <w:strike w:val="0"/>
                <w:dstrike w:val="0"/>
                <w:emboss w:val="0"/>
                <w:imprint w:val="0"/>
                <w:outline w:val="0"/>
                <w:shadow w:val="0"/>
                <w:sz w:val="22"/>
                <w:szCs w:val="22"/>
                <w:u w:val="none"/>
              </w:rPr>
              <w:tab/>
            </w:r>
            <w:r>
              <w:fldChar w:fldCharType="begin"/>
            </w:r>
            <w:r>
              <w:instrText xml:space="preserve"> PAGEREF _Toc123023764 \h </w:instrText>
            </w:r>
            <w:r>
              <w:fldChar w:fldCharType="separate"/>
            </w:r>
            <w:r>
              <w:rPr>
                <w:rFonts w:ascii="Calibri"/>
                <w:b w:val="0"/>
                <w:i w:val="0"/>
                <w:strike w:val="0"/>
                <w:dstrike w:val="0"/>
                <w:emboss w:val="0"/>
                <w:imprint w:val="0"/>
                <w:outline w:val="0"/>
                <w:shadow w:val="0"/>
                <w:sz w:val="22"/>
                <w:szCs w:val="22"/>
                <w:u w:val="none"/>
              </w:rPr>
              <w:t xml:space="preserve">17</w:t>
            </w:r>
            <w:r>
              <w:fldChar w:fldCharType="end"/>
            </w:r>
          </w:hyperlink>
        </w:p>
        <w:p>
          <w:pPr>
            <w:pStyle w:val="TOC3"/>
            <w:tabs>
              <w:tab w:val="right" w:leader="dot" w:pos="9017"/>
            </w:tabs>
          </w:pPr>
          <w:hyperlink w:anchor="_Toc123023765">
            <w:r>
              <w:rPr>
                <w:rStyle w:val="Hyperlink"/>
                <w:rFonts w:ascii="Calibri" w:eastAsia="Times New Roman"/>
                <w:b w:val="0"/>
                <w:i w:val="0"/>
                <w:strike w:val="0"/>
                <w:dstrike w:val="0"/>
                <w:emboss w:val="0"/>
                <w:imprint w:val="0"/>
                <w:outline w:val="0"/>
                <w:shadow w:val="0"/>
                <w:sz w:val="22"/>
                <w:szCs w:val="22"/>
                <w:u w:val="none"/>
              </w:rPr>
              <w:t xml:space="preserve">2.5.2.3Economic Consequences of Urban Expansion</w:t>
            </w:r>
            <w:r>
              <w:rPr>
                <w:rFonts w:ascii="Calibri"/>
                <w:b w:val="0"/>
                <w:i w:val="0"/>
                <w:strike w:val="0"/>
                <w:dstrike w:val="0"/>
                <w:emboss w:val="0"/>
                <w:imprint w:val="0"/>
                <w:outline w:val="0"/>
                <w:shadow w:val="0"/>
                <w:sz w:val="22"/>
                <w:szCs w:val="22"/>
                <w:u w:val="none"/>
              </w:rPr>
              <w:tab/>
            </w:r>
            <w:r>
              <w:fldChar w:fldCharType="begin"/>
            </w:r>
            <w:r>
              <w:instrText xml:space="preserve"> PAGEREF _Toc123023765 \h </w:instrText>
            </w:r>
            <w:r>
              <w:fldChar w:fldCharType="separate"/>
            </w:r>
            <w:r>
              <w:rPr>
                <w:rFonts w:ascii="Calibri"/>
                <w:b w:val="0"/>
                <w:i w:val="0"/>
                <w:strike w:val="0"/>
                <w:dstrike w:val="0"/>
                <w:emboss w:val="0"/>
                <w:imprint w:val="0"/>
                <w:outline w:val="0"/>
                <w:shadow w:val="0"/>
                <w:sz w:val="22"/>
                <w:szCs w:val="22"/>
                <w:u w:val="none"/>
              </w:rPr>
              <w:t xml:space="preserve">17</w:t>
            </w:r>
            <w:r>
              <w:fldChar w:fldCharType="end"/>
            </w:r>
          </w:hyperlink>
        </w:p>
        <w:p>
          <w:pPr>
            <w:pStyle w:val="TOC2"/>
            <w:tabs>
              <w:tab w:val="right" w:leader="dot" w:pos="9017"/>
            </w:tabs>
          </w:pPr>
          <w:hyperlink w:anchor="_Toc123023766">
            <w:r>
              <w:rPr>
                <w:rStyle w:val="Hyperlink"/>
                <w:rFonts w:ascii="Calibri" w:eastAsiaTheme="majorEastAsia"/>
                <w:b w:val="0"/>
                <w:i w:val="0"/>
                <w:strike w:val="0"/>
                <w:dstrike w:val="0"/>
                <w:emboss w:val="0"/>
                <w:imprint w:val="0"/>
                <w:outline w:val="0"/>
                <w:shadow w:val="0"/>
                <w:sz w:val="22"/>
                <w:szCs w:val="22"/>
                <w:u w:val="none"/>
              </w:rPr>
              <w:t xml:space="preserve">2.6 Effects of Urban Expansion on peripheral Farming Communities</w:t>
              <w:tab/>
            </w:r>
            <w:r>
              <w:fldChar w:fldCharType="begin"/>
            </w:r>
            <w:r>
              <w:instrText xml:space="preserve"> PAGEREF _Toc123023766 \h </w:instrText>
            </w:r>
            <w:r>
              <w:fldChar w:fldCharType="separate"/>
            </w:r>
            <w:r>
              <w:rPr>
                <w:rFonts w:ascii="Calibri"/>
                <w:b w:val="0"/>
                <w:i w:val="0"/>
                <w:strike w:val="0"/>
                <w:dstrike w:val="0"/>
                <w:emboss w:val="0"/>
                <w:imprint w:val="0"/>
                <w:outline w:val="0"/>
                <w:shadow w:val="0"/>
                <w:sz w:val="22"/>
                <w:szCs w:val="22"/>
                <w:u w:val="none"/>
              </w:rPr>
              <w:t xml:space="preserve">18</w:t>
            </w:r>
            <w:r>
              <w:fldChar w:fldCharType="end"/>
            </w:r>
          </w:hyperlink>
        </w:p>
        <w:p>
          <w:pPr>
            <w:pStyle w:val="TOC3"/>
            <w:tabs>
              <w:tab w:val="right" w:leader="dot" w:pos="9017"/>
            </w:tabs>
          </w:pPr>
          <w:hyperlink w:anchor="_Toc123023767">
            <w:r>
              <w:rPr>
                <w:rStyle w:val="Hyperlink"/>
                <w:rFonts w:ascii="Calibri"/>
                <w:b w:val="0"/>
                <w:i w:val="0"/>
                <w:strike w:val="0"/>
                <w:dstrike w:val="0"/>
                <w:emboss w:val="0"/>
                <w:imprint w:val="0"/>
                <w:outline w:val="0"/>
                <w:shadow w:val="0"/>
                <w:sz w:val="22"/>
                <w:szCs w:val="22"/>
                <w:u w:val="none"/>
              </w:rPr>
              <w:t xml:space="preserve">2.6.1 Negative effects of urban expansion</w:t>
              <w:tab/>
            </w:r>
            <w:r>
              <w:fldChar w:fldCharType="begin"/>
            </w:r>
            <w:r>
              <w:instrText xml:space="preserve"> PAGEREF _Toc123023767 \h </w:instrText>
            </w:r>
            <w:r>
              <w:fldChar w:fldCharType="separate"/>
            </w:r>
            <w:r>
              <w:rPr>
                <w:rFonts w:ascii="Calibri"/>
                <w:b w:val="0"/>
                <w:i w:val="0"/>
                <w:strike w:val="0"/>
                <w:dstrike w:val="0"/>
                <w:emboss w:val="0"/>
                <w:imprint w:val="0"/>
                <w:outline w:val="0"/>
                <w:shadow w:val="0"/>
                <w:sz w:val="22"/>
                <w:szCs w:val="22"/>
                <w:u w:val="none"/>
              </w:rPr>
              <w:t xml:space="preserve">18</w:t>
            </w:r>
            <w:r>
              <w:fldChar w:fldCharType="end"/>
            </w:r>
          </w:hyperlink>
        </w:p>
        <w:p>
          <w:pPr>
            <w:pStyle w:val="TOC3"/>
            <w:tabs>
              <w:tab w:val="right" w:leader="dot" w:pos="9017"/>
            </w:tabs>
          </w:pPr>
          <w:hyperlink w:anchor="_Toc123023768">
            <w:r>
              <w:rPr>
                <w:rStyle w:val="Hyperlink"/>
                <w:rFonts w:ascii="Calibri" w:eastAsia="Times New Roman"/>
                <w:b w:val="0"/>
                <w:i w:val="0"/>
                <w:strike w:val="0"/>
                <w:dstrike w:val="0"/>
                <w:emboss w:val="0"/>
                <w:imprint w:val="0"/>
                <w:outline w:val="0"/>
                <w:shadow w:val="0"/>
                <w:sz w:val="22"/>
                <w:szCs w:val="22"/>
                <w:u w:val="none"/>
              </w:rPr>
              <w:t xml:space="preserve">2.6.1.1 Loss of Farmland</w:t>
            </w:r>
            <w:r>
              <w:rPr>
                <w:rFonts w:ascii="Calibri"/>
                <w:b w:val="0"/>
                <w:i w:val="0"/>
                <w:strike w:val="0"/>
                <w:dstrike w:val="0"/>
                <w:emboss w:val="0"/>
                <w:imprint w:val="0"/>
                <w:outline w:val="0"/>
                <w:shadow w:val="0"/>
                <w:sz w:val="22"/>
                <w:szCs w:val="22"/>
                <w:u w:val="none"/>
              </w:rPr>
              <w:tab/>
            </w:r>
            <w:r>
              <w:fldChar w:fldCharType="begin"/>
            </w:r>
            <w:r>
              <w:instrText xml:space="preserve"> PAGEREF _Toc123023768 \h </w:instrText>
            </w:r>
            <w:r>
              <w:fldChar w:fldCharType="separate"/>
            </w:r>
            <w:r>
              <w:rPr>
                <w:rFonts w:ascii="Calibri"/>
                <w:b w:val="0"/>
                <w:i w:val="0"/>
                <w:strike w:val="0"/>
                <w:dstrike w:val="0"/>
                <w:emboss w:val="0"/>
                <w:imprint w:val="0"/>
                <w:outline w:val="0"/>
                <w:shadow w:val="0"/>
                <w:sz w:val="22"/>
                <w:szCs w:val="22"/>
                <w:u w:val="none"/>
              </w:rPr>
              <w:t xml:space="preserve">19</w:t>
            </w:r>
            <w:r>
              <w:fldChar w:fldCharType="end"/>
            </w:r>
          </w:hyperlink>
        </w:p>
        <w:p>
          <w:pPr>
            <w:pStyle w:val="TOC3"/>
            <w:tabs>
              <w:tab w:val="right" w:leader="dot" w:pos="9017"/>
            </w:tabs>
          </w:pPr>
          <w:hyperlink w:anchor="_Toc123023769">
            <w:r>
              <w:rPr>
                <w:rStyle w:val="Hyperlink"/>
                <w:rFonts w:ascii="Calibri" w:eastAsia="Times New Roman"/>
                <w:b w:val="0"/>
                <w:i w:val="0"/>
                <w:strike w:val="0"/>
                <w:dstrike w:val="0"/>
                <w:emboss w:val="0"/>
                <w:imprint w:val="0"/>
                <w:outline w:val="0"/>
                <w:shadow w:val="0"/>
                <w:sz w:val="22"/>
                <w:szCs w:val="22"/>
                <w:u w:val="none"/>
              </w:rPr>
              <w:t xml:space="preserve">2.6.1.2 Solid Waste Disposal and Land Degradation</w:t>
            </w:r>
            <w:r>
              <w:rPr>
                <w:rFonts w:ascii="Calibri"/>
                <w:b w:val="0"/>
                <w:i w:val="0"/>
                <w:strike w:val="0"/>
                <w:dstrike w:val="0"/>
                <w:emboss w:val="0"/>
                <w:imprint w:val="0"/>
                <w:outline w:val="0"/>
                <w:shadow w:val="0"/>
                <w:sz w:val="22"/>
                <w:szCs w:val="22"/>
                <w:u w:val="none"/>
              </w:rPr>
              <w:tab/>
            </w:r>
            <w:r>
              <w:fldChar w:fldCharType="begin"/>
            </w:r>
            <w:r>
              <w:instrText xml:space="preserve"> PAGEREF _Toc123023769 \h </w:instrText>
            </w:r>
            <w:r>
              <w:fldChar w:fldCharType="separate"/>
            </w:r>
            <w:r>
              <w:rPr>
                <w:rFonts w:ascii="Calibri"/>
                <w:b w:val="0"/>
                <w:i w:val="0"/>
                <w:strike w:val="0"/>
                <w:dstrike w:val="0"/>
                <w:emboss w:val="0"/>
                <w:imprint w:val="0"/>
                <w:outline w:val="0"/>
                <w:shadow w:val="0"/>
                <w:sz w:val="22"/>
                <w:szCs w:val="22"/>
                <w:u w:val="none"/>
              </w:rPr>
              <w:t xml:space="preserve">20</w:t>
            </w:r>
            <w:r>
              <w:fldChar w:fldCharType="end"/>
            </w:r>
          </w:hyperlink>
        </w:p>
        <w:p>
          <w:pPr>
            <w:pStyle w:val="TOC3"/>
            <w:tabs>
              <w:tab w:val="right" w:leader="dot" w:pos="9017"/>
            </w:tabs>
          </w:pPr>
          <w:hyperlink w:anchor="_Toc123023770">
            <w:r>
              <w:rPr>
                <w:rStyle w:val="Hyperlink"/>
                <w:rFonts w:ascii="Calibri"/>
                <w:b w:val="0"/>
                <w:i w:val="0"/>
                <w:strike w:val="0"/>
                <w:dstrike w:val="0"/>
                <w:emboss w:val="0"/>
                <w:imprint w:val="0"/>
                <w:outline w:val="0"/>
                <w:shadow w:val="0"/>
                <w:sz w:val="22"/>
                <w:szCs w:val="22"/>
                <w:u w:val="none"/>
              </w:rPr>
              <w:t xml:space="preserve">2.6.1.3 Encloses the Surrounding Villages to Urban Territory</w:t>
              <w:tab/>
            </w:r>
            <w:r>
              <w:fldChar w:fldCharType="begin"/>
            </w:r>
            <w:r>
              <w:instrText xml:space="preserve"> PAGEREF _Toc123023770 \h </w:instrText>
            </w:r>
            <w:r>
              <w:fldChar w:fldCharType="separate"/>
            </w:r>
            <w:r>
              <w:rPr>
                <w:rFonts w:ascii="Calibri"/>
                <w:b w:val="0"/>
                <w:i w:val="0"/>
                <w:strike w:val="0"/>
                <w:dstrike w:val="0"/>
                <w:emboss w:val="0"/>
                <w:imprint w:val="0"/>
                <w:outline w:val="0"/>
                <w:shadow w:val="0"/>
                <w:sz w:val="22"/>
                <w:szCs w:val="22"/>
                <w:u w:val="none"/>
              </w:rPr>
              <w:t xml:space="preserve">20</w:t>
            </w:r>
            <w:r>
              <w:fldChar w:fldCharType="end"/>
            </w:r>
          </w:hyperlink>
        </w:p>
        <w:p>
          <w:pPr>
            <w:pStyle w:val="TOC3"/>
            <w:tabs>
              <w:tab w:val="right" w:leader="dot" w:pos="9017"/>
            </w:tabs>
          </w:pPr>
          <w:hyperlink w:anchor="_Toc123023771">
            <w:r>
              <w:rPr>
                <w:rStyle w:val="Hyperlink"/>
                <w:rFonts w:ascii="Calibri"/>
                <w:b w:val="0"/>
                <w:i w:val="0"/>
                <w:strike w:val="0"/>
                <w:dstrike w:val="0"/>
                <w:emboss w:val="0"/>
                <w:imprint w:val="0"/>
                <w:outline w:val="0"/>
                <w:shadow w:val="0"/>
                <w:sz w:val="22"/>
                <w:szCs w:val="22"/>
                <w:u w:val="none"/>
              </w:rPr>
              <w:t xml:space="preserve">2.6.1.4 Over-Exploitation of Natural Resources</w:t>
              <w:tab/>
            </w:r>
            <w:r>
              <w:fldChar w:fldCharType="begin"/>
            </w:r>
            <w:r>
              <w:instrText xml:space="preserve"> PAGEREF _Toc123023771 \h </w:instrText>
            </w:r>
            <w:r>
              <w:fldChar w:fldCharType="separate"/>
            </w:r>
            <w:r>
              <w:rPr>
                <w:rFonts w:ascii="Calibri"/>
                <w:b w:val="0"/>
                <w:i w:val="0"/>
                <w:strike w:val="0"/>
                <w:dstrike w:val="0"/>
                <w:emboss w:val="0"/>
                <w:imprint w:val="0"/>
                <w:outline w:val="0"/>
                <w:shadow w:val="0"/>
                <w:sz w:val="22"/>
                <w:szCs w:val="22"/>
                <w:u w:val="none"/>
              </w:rPr>
              <w:t xml:space="preserve">20</w:t>
            </w:r>
            <w:r>
              <w:fldChar w:fldCharType="end"/>
            </w:r>
          </w:hyperlink>
        </w:p>
        <w:p>
          <w:pPr>
            <w:pStyle w:val="TOC3"/>
            <w:tabs>
              <w:tab w:val="right" w:leader="dot" w:pos="9017"/>
            </w:tabs>
          </w:pPr>
          <w:hyperlink w:anchor="_Toc123023772">
            <w:r>
              <w:rPr>
                <w:rStyle w:val="Hyperlink"/>
                <w:rFonts w:ascii="Calibri" w:eastAsia="Times New Roman"/>
                <w:b w:val="0"/>
                <w:i w:val="0"/>
                <w:strike w:val="0"/>
                <w:dstrike w:val="0"/>
                <w:emboss w:val="0"/>
                <w:imprint w:val="0"/>
                <w:outline w:val="0"/>
                <w:shadow w:val="0"/>
                <w:sz w:val="22"/>
                <w:szCs w:val="22"/>
                <w:u w:val="none"/>
              </w:rPr>
              <w:t xml:space="preserve">2.6.1.7 Urban Expansion Causes Conflicts</w:t>
            </w:r>
            <w:r>
              <w:rPr>
                <w:rFonts w:ascii="Calibri"/>
                <w:b w:val="0"/>
                <w:i w:val="0"/>
                <w:strike w:val="0"/>
                <w:dstrike w:val="0"/>
                <w:emboss w:val="0"/>
                <w:imprint w:val="0"/>
                <w:outline w:val="0"/>
                <w:shadow w:val="0"/>
                <w:sz w:val="22"/>
                <w:szCs w:val="22"/>
                <w:u w:val="none"/>
              </w:rPr>
              <w:tab/>
            </w:r>
            <w:r>
              <w:fldChar w:fldCharType="begin"/>
            </w:r>
            <w:r>
              <w:instrText xml:space="preserve"> PAGEREF _Toc123023772 \h </w:instrText>
            </w:r>
            <w:r>
              <w:fldChar w:fldCharType="separate"/>
            </w:r>
            <w:r>
              <w:rPr>
                <w:rFonts w:ascii="Calibri"/>
                <w:b w:val="0"/>
                <w:i w:val="0"/>
                <w:strike w:val="0"/>
                <w:dstrike w:val="0"/>
                <w:emboss w:val="0"/>
                <w:imprint w:val="0"/>
                <w:outline w:val="0"/>
                <w:shadow w:val="0"/>
                <w:sz w:val="22"/>
                <w:szCs w:val="22"/>
                <w:u w:val="none"/>
              </w:rPr>
              <w:t xml:space="preserve">21</w:t>
            </w:r>
            <w:r>
              <w:fldChar w:fldCharType="end"/>
            </w:r>
          </w:hyperlink>
        </w:p>
        <w:p>
          <w:pPr>
            <w:pStyle w:val="TOC3"/>
            <w:tabs>
              <w:tab w:val="right" w:leader="dot" w:pos="9017"/>
            </w:tabs>
          </w:pPr>
          <w:hyperlink w:anchor="_Toc123023773">
            <w:r>
              <w:rPr>
                <w:rStyle w:val="Hyperlink"/>
                <w:rFonts w:ascii="Calibri"/>
                <w:b w:val="0"/>
                <w:i w:val="0"/>
                <w:strike w:val="0"/>
                <w:dstrike w:val="0"/>
                <w:emboss w:val="0"/>
                <w:imprint w:val="0"/>
                <w:outline w:val="0"/>
                <w:shadow w:val="0"/>
                <w:sz w:val="22"/>
                <w:szCs w:val="22"/>
                <w:u w:val="none"/>
              </w:rPr>
              <w:t xml:space="preserve">2.6.2 Positive effects</w:t>
              <w:tab/>
            </w:r>
            <w:r>
              <w:fldChar w:fldCharType="begin"/>
            </w:r>
            <w:r>
              <w:instrText xml:space="preserve"> PAGEREF _Toc123023773 \h </w:instrText>
            </w:r>
            <w:r>
              <w:fldChar w:fldCharType="separate"/>
            </w:r>
            <w:r>
              <w:rPr>
                <w:rFonts w:ascii="Calibri"/>
                <w:b w:val="0"/>
                <w:i w:val="0"/>
                <w:strike w:val="0"/>
                <w:dstrike w:val="0"/>
                <w:emboss w:val="0"/>
                <w:imprint w:val="0"/>
                <w:outline w:val="0"/>
                <w:shadow w:val="0"/>
                <w:sz w:val="22"/>
                <w:szCs w:val="22"/>
                <w:u w:val="none"/>
              </w:rPr>
              <w:t xml:space="preserve">21</w:t>
            </w:r>
            <w:r>
              <w:fldChar w:fldCharType="end"/>
            </w:r>
          </w:hyperlink>
        </w:p>
        <w:p>
          <w:pPr>
            <w:pStyle w:val="TOC2"/>
            <w:tabs>
              <w:tab w:val="right" w:leader="dot" w:pos="9017"/>
            </w:tabs>
          </w:pPr>
          <w:hyperlink w:anchor="_Toc123023774">
            <w:r>
              <w:rPr>
                <w:rStyle w:val="Hyperlink"/>
                <w:rFonts w:ascii="Calibri" w:eastAsiaTheme="majorEastAsia"/>
                <w:b w:val="0"/>
                <w:i w:val="0"/>
                <w:strike w:val="0"/>
                <w:dstrike w:val="0"/>
                <w:emboss w:val="0"/>
                <w:imprint w:val="0"/>
                <w:outline w:val="0"/>
                <w:shadow w:val="0"/>
                <w:sz w:val="22"/>
                <w:szCs w:val="22"/>
                <w:u w:val="none"/>
              </w:rPr>
              <w:t xml:space="preserve">2.6.2.3 Rural-Urban Linkages</w:t>
              <w:tab/>
            </w:r>
            <w:r>
              <w:fldChar w:fldCharType="begin"/>
            </w:r>
            <w:r>
              <w:instrText xml:space="preserve"> PAGEREF _Toc123023774 \h </w:instrText>
            </w:r>
            <w:r>
              <w:fldChar w:fldCharType="separate"/>
            </w:r>
            <w:r>
              <w:rPr>
                <w:rFonts w:ascii="Calibri"/>
                <w:b w:val="0"/>
                <w:i w:val="0"/>
                <w:strike w:val="0"/>
                <w:dstrike w:val="0"/>
                <w:emboss w:val="0"/>
                <w:imprint w:val="0"/>
                <w:outline w:val="0"/>
                <w:shadow w:val="0"/>
                <w:sz w:val="22"/>
                <w:szCs w:val="22"/>
                <w:u w:val="none"/>
              </w:rPr>
              <w:t xml:space="preserve">23</w:t>
            </w:r>
            <w:r>
              <w:fldChar w:fldCharType="end"/>
            </w:r>
          </w:hyperlink>
        </w:p>
        <w:p>
          <w:pPr>
            <w:pStyle w:val="TOC3"/>
            <w:tabs>
              <w:tab w:val="right" w:leader="dot" w:pos="9017"/>
            </w:tabs>
          </w:pPr>
          <w:hyperlink w:anchor="_Toc123023775">
            <w:r>
              <w:rPr>
                <w:rStyle w:val="Hyperlink"/>
                <w:rFonts w:ascii="Calibri"/>
                <w:b w:val="0"/>
                <w:i w:val="0"/>
                <w:strike w:val="0"/>
                <w:dstrike w:val="0"/>
                <w:emboss w:val="0"/>
                <w:imprint w:val="0"/>
                <w:outline w:val="0"/>
                <w:shadow w:val="0"/>
                <w:sz w:val="22"/>
                <w:szCs w:val="22"/>
                <w:u w:val="none"/>
              </w:rPr>
              <w:t xml:space="preserve">2.6.2.3.1 The nature of rural- urban linkage</w:t>
              <w:tab/>
            </w:r>
            <w:r>
              <w:fldChar w:fldCharType="begin"/>
            </w:r>
            <w:r>
              <w:instrText xml:space="preserve"> PAGEREF _Toc123023775 \h </w:instrText>
            </w:r>
            <w:r>
              <w:fldChar w:fldCharType="separate"/>
            </w:r>
            <w:r>
              <w:rPr>
                <w:rFonts w:ascii="Calibri"/>
                <w:b w:val="0"/>
                <w:i w:val="0"/>
                <w:strike w:val="0"/>
                <w:dstrike w:val="0"/>
                <w:emboss w:val="0"/>
                <w:imprint w:val="0"/>
                <w:outline w:val="0"/>
                <w:shadow w:val="0"/>
                <w:sz w:val="22"/>
                <w:szCs w:val="22"/>
                <w:u w:val="none"/>
              </w:rPr>
              <w:t xml:space="preserve">23</w:t>
            </w:r>
            <w:r>
              <w:fldChar w:fldCharType="end"/>
            </w:r>
          </w:hyperlink>
        </w:p>
        <w:p>
          <w:pPr>
            <w:pStyle w:val="TOC3"/>
            <w:tabs>
              <w:tab w:val="right" w:leader="dot" w:pos="9017"/>
            </w:tabs>
          </w:pPr>
          <w:hyperlink w:anchor="_Toc123023776">
            <w:r>
              <w:rPr>
                <w:rStyle w:val="Hyperlink"/>
                <w:rFonts w:ascii="Calibri"/>
                <w:b w:val="0"/>
                <w:i w:val="0"/>
                <w:strike w:val="0"/>
                <w:dstrike w:val="0"/>
                <w:emboss w:val="0"/>
                <w:imprint w:val="0"/>
                <w:outline w:val="0"/>
                <w:shadow w:val="0"/>
                <w:sz w:val="22"/>
                <w:szCs w:val="22"/>
                <w:u w:val="none"/>
              </w:rPr>
              <w:t xml:space="preserve">2.6.2.3.2Urban-rural linkage in Ethiopia</w:t>
              <w:tab/>
            </w:r>
            <w:r>
              <w:fldChar w:fldCharType="begin"/>
            </w:r>
            <w:r>
              <w:instrText xml:space="preserve"> PAGEREF _Toc123023776 \h </w:instrText>
            </w:r>
            <w:r>
              <w:fldChar w:fldCharType="separate"/>
            </w:r>
            <w:r>
              <w:rPr>
                <w:rFonts w:ascii="Calibri"/>
                <w:b w:val="0"/>
                <w:i w:val="0"/>
                <w:strike w:val="0"/>
                <w:dstrike w:val="0"/>
                <w:emboss w:val="0"/>
                <w:imprint w:val="0"/>
                <w:outline w:val="0"/>
                <w:shadow w:val="0"/>
                <w:sz w:val="22"/>
                <w:szCs w:val="22"/>
                <w:u w:val="none"/>
              </w:rPr>
              <w:t xml:space="preserve">23</w:t>
            </w:r>
            <w:r>
              <w:fldChar w:fldCharType="end"/>
            </w:r>
          </w:hyperlink>
        </w:p>
        <w:p>
          <w:pPr>
            <w:pStyle w:val="TOC2"/>
            <w:tabs>
              <w:tab w:val="right" w:leader="dot" w:pos="9017"/>
            </w:tabs>
          </w:pPr>
          <w:hyperlink w:anchor="_Toc123023777">
            <w:r>
              <w:rPr>
                <w:rStyle w:val="Hyperlink"/>
                <w:rFonts w:ascii="Calibri" w:eastAsiaTheme="majorEastAsia"/>
                <w:b w:val="0"/>
                <w:i w:val="0"/>
                <w:strike w:val="0"/>
                <w:dstrike w:val="0"/>
                <w:emboss w:val="0"/>
                <w:imprint w:val="0"/>
                <w:outline w:val="0"/>
                <w:shadow w:val="0"/>
                <w:sz w:val="22"/>
                <w:szCs w:val="22"/>
                <w:u w:val="none"/>
              </w:rPr>
              <w:t xml:space="preserve">2.7 Urban Expansion and Livelihood Strategies in the Urban Periphery</w:t>
              <w:tab/>
            </w:r>
            <w:r>
              <w:fldChar w:fldCharType="begin"/>
            </w:r>
            <w:r>
              <w:instrText xml:space="preserve"> PAGEREF _Toc123023777 \h </w:instrText>
            </w:r>
            <w:r>
              <w:fldChar w:fldCharType="separate"/>
            </w:r>
            <w:r>
              <w:rPr>
                <w:rFonts w:ascii="Calibri"/>
                <w:b w:val="0"/>
                <w:i w:val="0"/>
                <w:strike w:val="0"/>
                <w:dstrike w:val="0"/>
                <w:emboss w:val="0"/>
                <w:imprint w:val="0"/>
                <w:outline w:val="0"/>
                <w:shadow w:val="0"/>
                <w:sz w:val="22"/>
                <w:szCs w:val="22"/>
                <w:u w:val="none"/>
              </w:rPr>
              <w:t xml:space="preserve">24</w:t>
            </w:r>
            <w:r>
              <w:fldChar w:fldCharType="end"/>
            </w:r>
          </w:hyperlink>
        </w:p>
        <w:p>
          <w:pPr>
            <w:pStyle w:val="TOC2"/>
            <w:tabs>
              <w:tab w:val="right" w:leader="dot" w:pos="9017"/>
            </w:tabs>
          </w:pPr>
          <w:hyperlink w:anchor="_Toc123023778">
            <w:r>
              <w:rPr>
                <w:rStyle w:val="Hyperlink"/>
                <w:rFonts w:ascii="Calibri" w:eastAsiaTheme="majorEastAsia"/>
                <w:b w:val="0"/>
                <w:i w:val="0"/>
                <w:strike w:val="0"/>
                <w:dstrike w:val="0"/>
                <w:emboss w:val="0"/>
                <w:imprint w:val="0"/>
                <w:outline w:val="0"/>
                <w:shadow w:val="0"/>
                <w:sz w:val="22"/>
                <w:szCs w:val="22"/>
                <w:u w:val="none"/>
              </w:rPr>
              <w:t xml:space="preserve">2.9 Analytical Framework of the Study</w:t>
              <w:tab/>
            </w:r>
            <w:r>
              <w:fldChar w:fldCharType="begin"/>
            </w:r>
            <w:r>
              <w:instrText xml:space="preserve"> PAGEREF _Toc123023778 \h </w:instrText>
            </w:r>
            <w:r>
              <w:fldChar w:fldCharType="separate"/>
            </w:r>
            <w:r>
              <w:rPr>
                <w:rFonts w:ascii="Calibri"/>
                <w:b w:val="0"/>
                <w:i w:val="0"/>
                <w:strike w:val="0"/>
                <w:dstrike w:val="0"/>
                <w:emboss w:val="0"/>
                <w:imprint w:val="0"/>
                <w:outline w:val="0"/>
                <w:shadow w:val="0"/>
                <w:sz w:val="22"/>
                <w:szCs w:val="22"/>
                <w:u w:val="none"/>
              </w:rPr>
              <w:t xml:space="preserve">25</w:t>
            </w:r>
            <w:r>
              <w:fldChar w:fldCharType="end"/>
            </w:r>
          </w:hyperlink>
        </w:p>
        <w:p>
          <w:pPr>
            <w:pStyle w:val="TOC1"/>
            <w:tabs>
              <w:tab w:val="right" w:leader="dot" w:pos="9017"/>
            </w:tabs>
          </w:pPr>
          <w:hyperlink w:anchor="_Toc123023779">
            <w:r>
              <w:rPr>
                <w:rStyle w:val="Hyperlink"/>
                <w:rFonts w:ascii="Calibri"/>
                <w:b w:val="0"/>
                <w:i w:val="0"/>
                <w:strike w:val="0"/>
                <w:dstrike w:val="0"/>
                <w:emboss w:val="0"/>
                <w:imprint w:val="0"/>
                <w:outline w:val="0"/>
                <w:shadow w:val="0"/>
                <w:sz w:val="22"/>
                <w:szCs w:val="22"/>
                <w:u w:val="none"/>
              </w:rPr>
              <w:t xml:space="preserve">CHAPTER THREE: RESEARCH METHODOLOGY</w:t>
              <w:tab/>
            </w:r>
            <w:r>
              <w:fldChar w:fldCharType="begin"/>
            </w:r>
            <w:r>
              <w:instrText xml:space="preserve"> PAGEREF _Toc123023779 \h </w:instrText>
            </w:r>
            <w:r>
              <w:fldChar w:fldCharType="separate"/>
            </w:r>
            <w:r>
              <w:rPr>
                <w:rFonts w:ascii="Calibri"/>
                <w:b w:val="0"/>
                <w:i w:val="0"/>
                <w:strike w:val="0"/>
                <w:dstrike w:val="0"/>
                <w:emboss w:val="0"/>
                <w:imprint w:val="0"/>
                <w:outline w:val="0"/>
                <w:shadow w:val="0"/>
                <w:sz w:val="22"/>
                <w:szCs w:val="22"/>
                <w:u w:val="none"/>
              </w:rPr>
              <w:t xml:space="preserve">26</w:t>
            </w:r>
            <w:r>
              <w:fldChar w:fldCharType="end"/>
            </w:r>
          </w:hyperlink>
        </w:p>
        <w:p>
          <w:pPr>
            <w:pStyle w:val="TOC2"/>
            <w:tabs>
              <w:tab w:val="right" w:leader="dot" w:pos="9017"/>
            </w:tabs>
          </w:pPr>
          <w:hyperlink w:anchor="_Toc123023780">
            <w:r>
              <w:rPr>
                <w:rStyle w:val="Hyperlink"/>
                <w:rFonts w:ascii="Calibri"/>
                <w:b w:val="0"/>
                <w:i w:val="0"/>
                <w:strike w:val="0"/>
                <w:dstrike w:val="0"/>
                <w:emboss w:val="0"/>
                <w:imprint w:val="0"/>
                <w:outline w:val="0"/>
                <w:shadow w:val="0"/>
                <w:sz w:val="22"/>
                <w:szCs w:val="22"/>
                <w:u w:val="none"/>
              </w:rPr>
              <w:t xml:space="preserve">3.1. Description of the study area</w:t>
              <w:tab/>
            </w:r>
            <w:r>
              <w:fldChar w:fldCharType="begin"/>
            </w:r>
            <w:r>
              <w:instrText xml:space="preserve"> PAGEREF _Toc123023780 \h </w:instrText>
            </w:r>
            <w:r>
              <w:fldChar w:fldCharType="separate"/>
            </w:r>
            <w:r>
              <w:rPr>
                <w:rFonts w:ascii="Calibri"/>
                <w:b w:val="0"/>
                <w:i w:val="0"/>
                <w:strike w:val="0"/>
                <w:dstrike w:val="0"/>
                <w:emboss w:val="0"/>
                <w:imprint w:val="0"/>
                <w:outline w:val="0"/>
                <w:shadow w:val="0"/>
                <w:sz w:val="22"/>
                <w:szCs w:val="22"/>
                <w:u w:val="none"/>
              </w:rPr>
              <w:t xml:space="preserve">26</w:t>
            </w:r>
            <w:r>
              <w:fldChar w:fldCharType="end"/>
            </w:r>
          </w:hyperlink>
        </w:p>
        <w:p>
          <w:pPr>
            <w:pStyle w:val="TOC2"/>
            <w:tabs>
              <w:tab w:val="right" w:leader="dot" w:pos="9017"/>
            </w:tabs>
          </w:pPr>
          <w:hyperlink w:anchor="_Toc123023781">
            <w:r>
              <w:rPr>
                <w:rStyle w:val="Hyperlink"/>
                <w:rFonts w:ascii="Calibri" w:eastAsiaTheme="majorEastAsia"/>
                <w:b w:val="0"/>
                <w:i w:val="0"/>
                <w:strike w:val="0"/>
                <w:dstrike w:val="0"/>
                <w:emboss w:val="0"/>
                <w:imprint w:val="0"/>
                <w:outline w:val="0"/>
                <w:shadow w:val="0"/>
                <w:sz w:val="22"/>
                <w:szCs w:val="22"/>
                <w:u w:val="none"/>
              </w:rPr>
              <w:t xml:space="preserve">3.2 Research Design</w:t>
              <w:tab/>
            </w:r>
            <w:r>
              <w:fldChar w:fldCharType="begin"/>
            </w:r>
            <w:r>
              <w:instrText xml:space="preserve"> PAGEREF _Toc123023781 \h </w:instrText>
            </w:r>
            <w:r>
              <w:fldChar w:fldCharType="separate"/>
            </w:r>
            <w:r>
              <w:rPr>
                <w:rFonts w:ascii="Calibri"/>
                <w:b w:val="0"/>
                <w:i w:val="0"/>
                <w:strike w:val="0"/>
                <w:dstrike w:val="0"/>
                <w:emboss w:val="0"/>
                <w:imprint w:val="0"/>
                <w:outline w:val="0"/>
                <w:shadow w:val="0"/>
                <w:sz w:val="22"/>
                <w:szCs w:val="22"/>
                <w:u w:val="none"/>
              </w:rPr>
              <w:t xml:space="preserve">27</w:t>
            </w:r>
            <w:r>
              <w:fldChar w:fldCharType="end"/>
            </w:r>
          </w:hyperlink>
        </w:p>
        <w:p>
          <w:pPr>
            <w:pStyle w:val="TOC2"/>
            <w:tabs>
              <w:tab w:val="right" w:leader="dot" w:pos="9017"/>
            </w:tabs>
          </w:pPr>
          <w:hyperlink w:anchor="_Toc123023782">
            <w:r>
              <w:rPr>
                <w:rStyle w:val="Hyperlink"/>
                <w:rFonts w:ascii="Calibri" w:eastAsiaTheme="majorEastAsia"/>
                <w:b w:val="0"/>
                <w:i w:val="0"/>
                <w:strike w:val="0"/>
                <w:dstrike w:val="0"/>
                <w:emboss w:val="0"/>
                <w:imprint w:val="0"/>
                <w:outline w:val="0"/>
                <w:shadow w:val="0"/>
                <w:sz w:val="22"/>
                <w:szCs w:val="22"/>
                <w:u w:val="none"/>
              </w:rPr>
              <w:t xml:space="preserve">3.3 Sampling Design</w:t>
              <w:tab/>
            </w:r>
            <w:r>
              <w:fldChar w:fldCharType="begin"/>
            </w:r>
            <w:r>
              <w:instrText xml:space="preserve"> PAGEREF _Toc123023782 \h </w:instrText>
            </w:r>
            <w:r>
              <w:fldChar w:fldCharType="separate"/>
            </w:r>
            <w:r>
              <w:rPr>
                <w:rFonts w:ascii="Calibri"/>
                <w:b w:val="0"/>
                <w:i w:val="0"/>
                <w:strike w:val="0"/>
                <w:dstrike w:val="0"/>
                <w:emboss w:val="0"/>
                <w:imprint w:val="0"/>
                <w:outline w:val="0"/>
                <w:shadow w:val="0"/>
                <w:sz w:val="22"/>
                <w:szCs w:val="22"/>
                <w:u w:val="none"/>
              </w:rPr>
              <w:t xml:space="preserve">28</w:t>
            </w:r>
            <w:r>
              <w:fldChar w:fldCharType="end"/>
            </w:r>
          </w:hyperlink>
        </w:p>
        <w:p>
          <w:pPr>
            <w:pStyle w:val="TOC3"/>
            <w:tabs>
              <w:tab w:val="right" w:leader="dot" w:pos="9017"/>
            </w:tabs>
          </w:pPr>
          <w:hyperlink w:anchor="_Toc123023783">
            <w:r>
              <w:rPr>
                <w:rStyle w:val="Hyperlink"/>
                <w:rFonts w:ascii="Calibri"/>
                <w:b w:val="0"/>
                <w:i w:val="0"/>
                <w:strike w:val="0"/>
                <w:dstrike w:val="0"/>
                <w:emboss w:val="0"/>
                <w:imprint w:val="0"/>
                <w:outline w:val="0"/>
                <w:shadow w:val="0"/>
                <w:sz w:val="22"/>
                <w:szCs w:val="22"/>
                <w:u w:val="none"/>
              </w:rPr>
              <w:t xml:space="preserve">3.3.1 Sampling Technique</w:t>
              <w:tab/>
            </w:r>
            <w:r>
              <w:fldChar w:fldCharType="begin"/>
            </w:r>
            <w:r>
              <w:instrText xml:space="preserve"> PAGEREF _Toc123023783 \h </w:instrText>
            </w:r>
            <w:r>
              <w:fldChar w:fldCharType="separate"/>
            </w:r>
            <w:r>
              <w:rPr>
                <w:rFonts w:ascii="Calibri"/>
                <w:b w:val="0"/>
                <w:i w:val="0"/>
                <w:strike w:val="0"/>
                <w:dstrike w:val="0"/>
                <w:emboss w:val="0"/>
                <w:imprint w:val="0"/>
                <w:outline w:val="0"/>
                <w:shadow w:val="0"/>
                <w:sz w:val="22"/>
                <w:szCs w:val="22"/>
                <w:u w:val="none"/>
              </w:rPr>
              <w:t xml:space="preserve">28</w:t>
            </w:r>
            <w:r>
              <w:fldChar w:fldCharType="end"/>
            </w:r>
          </w:hyperlink>
        </w:p>
        <w:p>
          <w:pPr>
            <w:pStyle w:val="TOC3"/>
            <w:tabs>
              <w:tab w:val="right" w:leader="dot" w:pos="9017"/>
            </w:tabs>
          </w:pPr>
          <w:hyperlink w:anchor="_Toc123023784">
            <w:r>
              <w:rPr>
                <w:rStyle w:val="Hyperlink"/>
                <w:rFonts w:ascii="Calibri"/>
                <w:b w:val="0"/>
                <w:i w:val="0"/>
                <w:strike w:val="0"/>
                <w:dstrike w:val="0"/>
                <w:emboss w:val="0"/>
                <w:imprint w:val="0"/>
                <w:outline w:val="0"/>
                <w:shadow w:val="0"/>
                <w:sz w:val="22"/>
                <w:szCs w:val="22"/>
                <w:u w:val="none"/>
              </w:rPr>
              <w:t xml:space="preserve">3.3.2 Sample Size</w:t>
              <w:tab/>
            </w:r>
            <w:r>
              <w:fldChar w:fldCharType="begin"/>
            </w:r>
            <w:r>
              <w:instrText xml:space="preserve"> PAGEREF _Toc123023784 \h </w:instrText>
            </w:r>
            <w:r>
              <w:fldChar w:fldCharType="separate"/>
            </w:r>
            <w:r>
              <w:rPr>
                <w:rFonts w:ascii="Calibri"/>
                <w:b w:val="0"/>
                <w:i w:val="0"/>
                <w:strike w:val="0"/>
                <w:dstrike w:val="0"/>
                <w:emboss w:val="0"/>
                <w:imprint w:val="0"/>
                <w:outline w:val="0"/>
                <w:shadow w:val="0"/>
                <w:sz w:val="22"/>
                <w:szCs w:val="22"/>
                <w:u w:val="none"/>
              </w:rPr>
              <w:t xml:space="preserve">28</w:t>
            </w:r>
            <w:r>
              <w:fldChar w:fldCharType="end"/>
            </w:r>
          </w:hyperlink>
        </w:p>
        <w:p>
          <w:pPr>
            <w:pStyle w:val="TOC2"/>
            <w:tabs>
              <w:tab w:val="right" w:leader="dot" w:pos="9017"/>
            </w:tabs>
          </w:pPr>
          <w:hyperlink w:anchor="_Toc123023785">
            <w:r>
              <w:rPr>
                <w:rStyle w:val="Hyperlink"/>
                <w:rFonts w:ascii="Calibri" w:eastAsiaTheme="majorEastAsia"/>
                <w:b w:val="0"/>
                <w:i w:val="0"/>
                <w:strike w:val="0"/>
                <w:dstrike w:val="0"/>
                <w:emboss w:val="0"/>
                <w:imprint w:val="0"/>
                <w:outline w:val="0"/>
                <w:shadow w:val="0"/>
                <w:sz w:val="22"/>
                <w:szCs w:val="22"/>
                <w:u w:val="none"/>
              </w:rPr>
              <w:t xml:space="preserve">3.4 Data sources and Collection Instruments</w:t>
              <w:tab/>
            </w:r>
            <w:r>
              <w:fldChar w:fldCharType="begin"/>
            </w:r>
            <w:r>
              <w:instrText xml:space="preserve"> PAGEREF _Toc123023785 \h </w:instrText>
            </w:r>
            <w:r>
              <w:fldChar w:fldCharType="separate"/>
            </w:r>
            <w:r>
              <w:rPr>
                <w:rFonts w:ascii="Calibri"/>
                <w:b w:val="0"/>
                <w:i w:val="0"/>
                <w:strike w:val="0"/>
                <w:dstrike w:val="0"/>
                <w:emboss w:val="0"/>
                <w:imprint w:val="0"/>
                <w:outline w:val="0"/>
                <w:shadow w:val="0"/>
                <w:sz w:val="22"/>
                <w:szCs w:val="22"/>
                <w:u w:val="none"/>
              </w:rPr>
              <w:t xml:space="preserve">29</w:t>
            </w:r>
            <w:r>
              <w:fldChar w:fldCharType="end"/>
            </w:r>
          </w:hyperlink>
        </w:p>
        <w:p>
          <w:pPr>
            <w:pStyle w:val="TOC3"/>
            <w:tabs>
              <w:tab w:val="right" w:leader="dot" w:pos="9017"/>
            </w:tabs>
          </w:pPr>
          <w:hyperlink w:anchor="_Toc123023786">
            <w:r>
              <w:rPr>
                <w:rStyle w:val="Hyperlink"/>
                <w:rFonts w:ascii="Calibri" w:eastAsia="Times New Roman"/>
                <w:b w:val="0"/>
                <w:i w:val="0"/>
                <w:strike w:val="0"/>
                <w:dstrike w:val="0"/>
                <w:emboss w:val="0"/>
                <w:imprint w:val="0"/>
                <w:outline w:val="0"/>
                <w:shadow w:val="0"/>
                <w:sz w:val="22"/>
                <w:szCs w:val="22"/>
                <w:u w:val="none"/>
              </w:rPr>
              <w:t xml:space="preserve">3.4.1 Primary </w:t>
            </w:r>
            <w:r>
              <w:rPr>
                <w:rStyle w:val="Hyperlink"/>
                <w:rFonts w:ascii="Calibri"/>
                <w:b w:val="0"/>
                <w:i w:val="0"/>
                <w:strike w:val="0"/>
                <w:dstrike w:val="0"/>
                <w:emboss w:val="0"/>
                <w:imprint w:val="0"/>
                <w:outline w:val="0"/>
                <w:shadow w:val="0"/>
                <w:sz w:val="22"/>
                <w:szCs w:val="22"/>
                <w:u w:val="none"/>
              </w:rPr>
              <w:t xml:space="preserve">sources</w:t>
              <w:tab/>
            </w:r>
            <w:r>
              <w:fldChar w:fldCharType="begin"/>
            </w:r>
            <w:r>
              <w:instrText xml:space="preserve"> PAGEREF _Toc123023786 \h </w:instrText>
            </w:r>
            <w:r>
              <w:fldChar w:fldCharType="separate"/>
            </w:r>
            <w:r>
              <w:rPr>
                <w:rFonts w:ascii="Calibri"/>
                <w:b w:val="0"/>
                <w:i w:val="0"/>
                <w:strike w:val="0"/>
                <w:dstrike w:val="0"/>
                <w:emboss w:val="0"/>
                <w:imprint w:val="0"/>
                <w:outline w:val="0"/>
                <w:shadow w:val="0"/>
                <w:sz w:val="22"/>
                <w:szCs w:val="22"/>
                <w:u w:val="none"/>
              </w:rPr>
              <w:t xml:space="preserve">29</w:t>
            </w:r>
            <w:r>
              <w:fldChar w:fldCharType="end"/>
            </w:r>
          </w:hyperlink>
        </w:p>
        <w:p>
          <w:pPr>
            <w:pStyle w:val="TOC3"/>
            <w:tabs>
              <w:tab w:val="right" w:leader="dot" w:pos="9017"/>
            </w:tabs>
          </w:pPr>
          <w:hyperlink w:anchor="_Toc123023787">
            <w:r>
              <w:rPr>
                <w:rStyle w:val="Hyperlink"/>
                <w:rFonts w:ascii="Calibri"/>
                <w:b w:val="0"/>
                <w:i w:val="0"/>
                <w:strike w:val="0"/>
                <w:dstrike w:val="0"/>
                <w:emboss w:val="0"/>
                <w:imprint w:val="0"/>
                <w:outline w:val="0"/>
                <w:shadow w:val="0"/>
                <w:sz w:val="22"/>
                <w:szCs w:val="22"/>
                <w:u w:val="none"/>
              </w:rPr>
              <w:t xml:space="preserve">3.4.2 Secondary sources</w:t>
            </w:r>
            <w:r>
              <w:rPr>
                <w:rStyle w:val="Hyperlink"/>
                <w:rFonts w:ascii="Calibri" w:eastAsia="Times New Roman"/>
                <w:b w:val="0"/>
                <w:i w:val="0"/>
                <w:strike w:val="0"/>
                <w:dstrike w:val="0"/>
                <w:emboss w:val="0"/>
                <w:imprint w:val="0"/>
                <w:outline w:val="0"/>
                <w:shadow w:val="0"/>
                <w:sz w:val="22"/>
                <w:szCs w:val="22"/>
                <w:u w:val="none"/>
              </w:rPr>
              <w:t xml:space="preserve">:</w:t>
            </w:r>
            <w:r>
              <w:rPr>
                <w:rFonts w:ascii="Calibri"/>
                <w:b w:val="0"/>
                <w:i w:val="0"/>
                <w:strike w:val="0"/>
                <w:dstrike w:val="0"/>
                <w:emboss w:val="0"/>
                <w:imprint w:val="0"/>
                <w:outline w:val="0"/>
                <w:shadow w:val="0"/>
                <w:sz w:val="22"/>
                <w:szCs w:val="22"/>
                <w:u w:val="none"/>
              </w:rPr>
              <w:tab/>
            </w:r>
            <w:r>
              <w:fldChar w:fldCharType="begin"/>
            </w:r>
            <w:r>
              <w:instrText xml:space="preserve"> PAGEREF _Toc123023787 \h </w:instrText>
            </w:r>
            <w:r>
              <w:fldChar w:fldCharType="separate"/>
            </w:r>
            <w:r>
              <w:rPr>
                <w:rFonts w:ascii="Calibri"/>
                <w:b w:val="0"/>
                <w:i w:val="0"/>
                <w:strike w:val="0"/>
                <w:dstrike w:val="0"/>
                <w:emboss w:val="0"/>
                <w:imprint w:val="0"/>
                <w:outline w:val="0"/>
                <w:shadow w:val="0"/>
                <w:sz w:val="22"/>
                <w:szCs w:val="22"/>
                <w:u w:val="none"/>
              </w:rPr>
              <w:t xml:space="preserve">29</w:t>
            </w:r>
            <w:r>
              <w:fldChar w:fldCharType="end"/>
            </w:r>
          </w:hyperlink>
        </w:p>
        <w:p>
          <w:pPr>
            <w:pStyle w:val="TOC2"/>
            <w:tabs>
              <w:tab w:val="right" w:leader="dot" w:pos="9017"/>
            </w:tabs>
          </w:pPr>
          <w:hyperlink w:anchor="_Toc123023788">
            <w:r>
              <w:rPr>
                <w:rStyle w:val="Hyperlink"/>
                <w:rFonts w:ascii="Calibri"/>
                <w:b w:val="0"/>
                <w:i w:val="0"/>
                <w:strike w:val="0"/>
                <w:dstrike w:val="0"/>
                <w:emboss w:val="0"/>
                <w:imprint w:val="0"/>
                <w:outline w:val="0"/>
                <w:shadow w:val="0"/>
                <w:sz w:val="22"/>
                <w:szCs w:val="22"/>
                <w:u w:val="none"/>
              </w:rPr>
              <w:t xml:space="preserve">3.5 Data Methods Collection</w:t>
              <w:tab/>
            </w:r>
            <w:r>
              <w:fldChar w:fldCharType="begin"/>
            </w:r>
            <w:r>
              <w:instrText xml:space="preserve"> PAGEREF _Toc123023788 \h </w:instrText>
            </w:r>
            <w:r>
              <w:fldChar w:fldCharType="separate"/>
            </w:r>
            <w:r>
              <w:rPr>
                <w:rFonts w:ascii="Calibri"/>
                <w:b w:val="0"/>
                <w:i w:val="0"/>
                <w:strike w:val="0"/>
                <w:dstrike w:val="0"/>
                <w:emboss w:val="0"/>
                <w:imprint w:val="0"/>
                <w:outline w:val="0"/>
                <w:shadow w:val="0"/>
                <w:sz w:val="22"/>
                <w:szCs w:val="22"/>
                <w:u w:val="none"/>
              </w:rPr>
              <w:t xml:space="preserve">30</w:t>
            </w:r>
            <w:r>
              <w:fldChar w:fldCharType="end"/>
            </w:r>
          </w:hyperlink>
        </w:p>
        <w:p>
          <w:pPr>
            <w:pStyle w:val="TOC3"/>
            <w:tabs>
              <w:tab w:val="right" w:leader="dot" w:pos="9017"/>
            </w:tabs>
          </w:pPr>
          <w:hyperlink w:anchor="_Toc123023789">
            <w:r>
              <w:rPr>
                <w:rStyle w:val="Hyperlink"/>
                <w:rFonts w:ascii="Calibri" w:eastAsia="Times New Roman"/>
                <w:b w:val="0"/>
                <w:i w:val="0"/>
                <w:strike w:val="0"/>
                <w:dstrike w:val="0"/>
                <w:emboss w:val="0"/>
                <w:imprint w:val="0"/>
                <w:outline w:val="0"/>
                <w:shadow w:val="0"/>
                <w:sz w:val="22"/>
                <w:szCs w:val="22"/>
                <w:u w:val="none"/>
              </w:rPr>
              <w:t xml:space="preserve">3.5.1 Survey Questionnaires</w:t>
            </w:r>
            <w:r>
              <w:rPr>
                <w:rFonts w:ascii="Calibri"/>
                <w:b w:val="0"/>
                <w:i w:val="0"/>
                <w:strike w:val="0"/>
                <w:dstrike w:val="0"/>
                <w:emboss w:val="0"/>
                <w:imprint w:val="0"/>
                <w:outline w:val="0"/>
                <w:shadow w:val="0"/>
                <w:sz w:val="22"/>
                <w:szCs w:val="22"/>
                <w:u w:val="none"/>
              </w:rPr>
              <w:tab/>
            </w:r>
            <w:r>
              <w:fldChar w:fldCharType="begin"/>
            </w:r>
            <w:r>
              <w:instrText xml:space="preserve"> PAGEREF _Toc123023789 \h </w:instrText>
            </w:r>
            <w:r>
              <w:fldChar w:fldCharType="separate"/>
            </w:r>
            <w:r>
              <w:rPr>
                <w:rFonts w:ascii="Calibri"/>
                <w:b w:val="0"/>
                <w:i w:val="0"/>
                <w:strike w:val="0"/>
                <w:dstrike w:val="0"/>
                <w:emboss w:val="0"/>
                <w:imprint w:val="0"/>
                <w:outline w:val="0"/>
                <w:shadow w:val="0"/>
                <w:sz w:val="22"/>
                <w:szCs w:val="22"/>
                <w:u w:val="none"/>
              </w:rPr>
              <w:t xml:space="preserve">30</w:t>
            </w:r>
            <w:r>
              <w:fldChar w:fldCharType="end"/>
            </w:r>
          </w:hyperlink>
        </w:p>
        <w:p>
          <w:pPr>
            <w:pStyle w:val="TOC3"/>
            <w:tabs>
              <w:tab w:val="right" w:leader="dot" w:pos="9017"/>
            </w:tabs>
          </w:pPr>
          <w:hyperlink w:anchor="_Toc123023790">
            <w:r>
              <w:rPr>
                <w:rStyle w:val="Hyperlink"/>
                <w:rFonts w:ascii="Calibri" w:eastAsia="Times New Roman"/>
                <w:b w:val="0"/>
                <w:i w:val="0"/>
                <w:strike w:val="0"/>
                <w:dstrike w:val="0"/>
                <w:emboss w:val="0"/>
                <w:imprint w:val="0"/>
                <w:outline w:val="0"/>
                <w:shadow w:val="0"/>
                <w:sz w:val="22"/>
                <w:szCs w:val="22"/>
                <w:u w:val="none"/>
              </w:rPr>
              <w:t xml:space="preserve">3.5.2 Interview Schedule</w:t>
            </w:r>
            <w:r>
              <w:rPr>
                <w:rFonts w:ascii="Calibri"/>
                <w:b w:val="0"/>
                <w:i w:val="0"/>
                <w:strike w:val="0"/>
                <w:dstrike w:val="0"/>
                <w:emboss w:val="0"/>
                <w:imprint w:val="0"/>
                <w:outline w:val="0"/>
                <w:shadow w:val="0"/>
                <w:sz w:val="22"/>
                <w:szCs w:val="22"/>
                <w:u w:val="none"/>
              </w:rPr>
              <w:tab/>
            </w:r>
            <w:r>
              <w:fldChar w:fldCharType="begin"/>
            </w:r>
            <w:r>
              <w:instrText xml:space="preserve"> PAGEREF _Toc123023790 \h </w:instrText>
            </w:r>
            <w:r>
              <w:fldChar w:fldCharType="separate"/>
            </w:r>
            <w:r>
              <w:rPr>
                <w:rFonts w:ascii="Calibri"/>
                <w:b w:val="0"/>
                <w:i w:val="0"/>
                <w:strike w:val="0"/>
                <w:dstrike w:val="0"/>
                <w:emboss w:val="0"/>
                <w:imprint w:val="0"/>
                <w:outline w:val="0"/>
                <w:shadow w:val="0"/>
                <w:sz w:val="22"/>
                <w:szCs w:val="22"/>
                <w:u w:val="none"/>
              </w:rPr>
              <w:t xml:space="preserve">31</w:t>
            </w:r>
            <w:r>
              <w:fldChar w:fldCharType="end"/>
            </w:r>
          </w:hyperlink>
        </w:p>
        <w:p>
          <w:pPr>
            <w:pStyle w:val="TOC3"/>
            <w:tabs>
              <w:tab w:val="right" w:leader="dot" w:pos="9017"/>
            </w:tabs>
          </w:pPr>
          <w:hyperlink w:anchor="_Toc123023791">
            <w:r>
              <w:rPr>
                <w:rStyle w:val="Hyperlink"/>
                <w:rFonts w:ascii="Calibri"/>
                <w:b w:val="0"/>
                <w:i w:val="0"/>
                <w:strike w:val="0"/>
                <w:dstrike w:val="0"/>
                <w:emboss w:val="0"/>
                <w:imprint w:val="0"/>
                <w:outline w:val="0"/>
                <w:shadow w:val="0"/>
                <w:sz w:val="22"/>
                <w:szCs w:val="22"/>
                <w:u w:val="none"/>
              </w:rPr>
              <w:t xml:space="preserve">3.5.2.1 Key Informant Interview (KII)</w:t>
              <w:tab/>
            </w:r>
            <w:r>
              <w:fldChar w:fldCharType="begin"/>
            </w:r>
            <w:r>
              <w:instrText xml:space="preserve"> PAGEREF _Toc123023791 \h </w:instrText>
            </w:r>
            <w:r>
              <w:fldChar w:fldCharType="separate"/>
            </w:r>
            <w:r>
              <w:rPr>
                <w:rFonts w:ascii="Calibri"/>
                <w:b w:val="0"/>
                <w:i w:val="0"/>
                <w:strike w:val="0"/>
                <w:dstrike w:val="0"/>
                <w:emboss w:val="0"/>
                <w:imprint w:val="0"/>
                <w:outline w:val="0"/>
                <w:shadow w:val="0"/>
                <w:sz w:val="22"/>
                <w:szCs w:val="22"/>
                <w:u w:val="none"/>
              </w:rPr>
              <w:t xml:space="preserve">31</w:t>
            </w:r>
            <w:r>
              <w:fldChar w:fldCharType="end"/>
            </w:r>
          </w:hyperlink>
        </w:p>
        <w:p>
          <w:pPr>
            <w:pStyle w:val="TOC3"/>
            <w:tabs>
              <w:tab w:val="right" w:leader="dot" w:pos="9017"/>
            </w:tabs>
          </w:pPr>
          <w:hyperlink w:anchor="_Toc123023792">
            <w:r>
              <w:rPr>
                <w:rStyle w:val="Hyperlink"/>
                <w:rFonts w:ascii="Calibri" w:eastAsia="Times New Roman"/>
                <w:b w:val="0"/>
                <w:i w:val="0"/>
                <w:strike w:val="0"/>
                <w:dstrike w:val="0"/>
                <w:emboss w:val="0"/>
                <w:imprint w:val="0"/>
                <w:outline w:val="0"/>
                <w:shadow w:val="0"/>
                <w:sz w:val="22"/>
                <w:szCs w:val="22"/>
                <w:u w:val="none"/>
              </w:rPr>
              <w:t xml:space="preserve">3.5.2.2 Focused group discussions (FGDs)</w:t>
            </w:r>
            <w:r>
              <w:rPr>
                <w:rFonts w:ascii="Calibri"/>
                <w:b w:val="0"/>
                <w:i w:val="0"/>
                <w:strike w:val="0"/>
                <w:dstrike w:val="0"/>
                <w:emboss w:val="0"/>
                <w:imprint w:val="0"/>
                <w:outline w:val="0"/>
                <w:shadow w:val="0"/>
                <w:sz w:val="22"/>
                <w:szCs w:val="22"/>
                <w:u w:val="none"/>
              </w:rPr>
              <w:tab/>
            </w:r>
            <w:r>
              <w:fldChar w:fldCharType="begin"/>
            </w:r>
            <w:r>
              <w:instrText xml:space="preserve"> PAGEREF _Toc123023792 \h </w:instrText>
            </w:r>
            <w:r>
              <w:fldChar w:fldCharType="separate"/>
            </w:r>
            <w:r>
              <w:rPr>
                <w:rFonts w:ascii="Calibri"/>
                <w:b w:val="0"/>
                <w:i w:val="0"/>
                <w:strike w:val="0"/>
                <w:dstrike w:val="0"/>
                <w:emboss w:val="0"/>
                <w:imprint w:val="0"/>
                <w:outline w:val="0"/>
                <w:shadow w:val="0"/>
                <w:sz w:val="22"/>
                <w:szCs w:val="22"/>
                <w:u w:val="none"/>
              </w:rPr>
              <w:t xml:space="preserve">32</w:t>
            </w:r>
            <w:r>
              <w:fldChar w:fldCharType="end"/>
            </w:r>
          </w:hyperlink>
        </w:p>
        <w:p>
          <w:pPr>
            <w:pStyle w:val="TOC3"/>
            <w:tabs>
              <w:tab w:val="right" w:leader="dot" w:pos="9017"/>
            </w:tabs>
          </w:pPr>
          <w:hyperlink w:anchor="_Toc123023793">
            <w:r>
              <w:rPr>
                <w:rStyle w:val="Hyperlink"/>
                <w:rFonts w:ascii="Calibri"/>
                <w:b w:val="0"/>
                <w:i w:val="0"/>
                <w:strike w:val="0"/>
                <w:dstrike w:val="0"/>
                <w:emboss w:val="0"/>
                <w:imprint w:val="0"/>
                <w:outline w:val="0"/>
                <w:shadow w:val="0"/>
                <w:sz w:val="22"/>
                <w:szCs w:val="22"/>
                <w:u w:val="none"/>
              </w:rPr>
              <w:t xml:space="preserve">3.5.3 Personal observation</w:t>
              <w:tab/>
            </w:r>
            <w:r>
              <w:fldChar w:fldCharType="begin"/>
            </w:r>
            <w:r>
              <w:instrText xml:space="preserve"> PAGEREF _Toc123023793 \h </w:instrText>
            </w:r>
            <w:r>
              <w:fldChar w:fldCharType="separate"/>
            </w:r>
            <w:r>
              <w:rPr>
                <w:rFonts w:ascii="Calibri"/>
                <w:b w:val="0"/>
                <w:i w:val="0"/>
                <w:strike w:val="0"/>
                <w:dstrike w:val="0"/>
                <w:emboss w:val="0"/>
                <w:imprint w:val="0"/>
                <w:outline w:val="0"/>
                <w:shadow w:val="0"/>
                <w:sz w:val="22"/>
                <w:szCs w:val="22"/>
                <w:u w:val="none"/>
              </w:rPr>
              <w:t xml:space="preserve">32</w:t>
            </w:r>
            <w:r>
              <w:fldChar w:fldCharType="end"/>
            </w:r>
          </w:hyperlink>
        </w:p>
        <w:p>
          <w:pPr>
            <w:pStyle w:val="TOC2"/>
            <w:tabs>
              <w:tab w:val="right" w:leader="dot" w:pos="9017"/>
            </w:tabs>
          </w:pPr>
          <w:hyperlink w:anchor="_Toc123023794">
            <w:r>
              <w:rPr>
                <w:rStyle w:val="Hyperlink"/>
                <w:rFonts w:ascii="Calibri"/>
                <w:b w:val="0"/>
                <w:i w:val="0"/>
                <w:strike w:val="0"/>
                <w:dstrike w:val="0"/>
                <w:emboss w:val="0"/>
                <w:imprint w:val="0"/>
                <w:outline w:val="0"/>
                <w:shadow w:val="0"/>
                <w:sz w:val="22"/>
                <w:szCs w:val="22"/>
                <w:u w:val="none"/>
              </w:rPr>
              <w:t xml:space="preserve">3.6 Methods of Data Analysis</w:t>
              <w:tab/>
            </w:r>
            <w:r>
              <w:fldChar w:fldCharType="begin"/>
            </w:r>
            <w:r>
              <w:instrText xml:space="preserve"> PAGEREF _Toc123023794 \h </w:instrText>
            </w:r>
            <w:r>
              <w:fldChar w:fldCharType="separate"/>
            </w:r>
            <w:r>
              <w:rPr>
                <w:rFonts w:ascii="Calibri"/>
                <w:b w:val="0"/>
                <w:i w:val="0"/>
                <w:strike w:val="0"/>
                <w:dstrike w:val="0"/>
                <w:emboss w:val="0"/>
                <w:imprint w:val="0"/>
                <w:outline w:val="0"/>
                <w:shadow w:val="0"/>
                <w:sz w:val="22"/>
                <w:szCs w:val="22"/>
                <w:u w:val="none"/>
              </w:rPr>
              <w:t xml:space="preserve">32</w:t>
            </w:r>
            <w:r>
              <w:fldChar w:fldCharType="end"/>
            </w:r>
          </w:hyperlink>
        </w:p>
        <w:p>
          <w:pPr>
            <w:pStyle w:val="TOC2"/>
            <w:tabs>
              <w:tab w:val="right" w:leader="dot" w:pos="9017"/>
            </w:tabs>
          </w:pPr>
          <w:hyperlink w:anchor="_Toc123023795">
            <w:r>
              <w:rPr>
                <w:rStyle w:val="Hyperlink"/>
                <w:rFonts w:ascii="Calibri"/>
                <w:b w:val="0"/>
                <w:i w:val="0"/>
                <w:strike w:val="0"/>
                <w:dstrike w:val="0"/>
                <w:emboss w:val="0"/>
                <w:imprint w:val="0"/>
                <w:outline w:val="0"/>
                <w:shadow w:val="0"/>
                <w:sz w:val="22"/>
                <w:szCs w:val="22"/>
                <w:u w:val="none"/>
              </w:rPr>
              <w:t xml:space="preserve">3.7 Ethical Consideration</w:t>
              <w:tab/>
            </w:r>
            <w:r>
              <w:fldChar w:fldCharType="begin"/>
            </w:r>
            <w:r>
              <w:instrText xml:space="preserve"> PAGEREF _Toc123023795 \h </w:instrText>
            </w:r>
            <w:r>
              <w:fldChar w:fldCharType="separate"/>
            </w:r>
            <w:r>
              <w:rPr>
                <w:rFonts w:ascii="Calibri"/>
                <w:b w:val="0"/>
                <w:i w:val="0"/>
                <w:strike w:val="0"/>
                <w:dstrike w:val="0"/>
                <w:emboss w:val="0"/>
                <w:imprint w:val="0"/>
                <w:outline w:val="0"/>
                <w:shadow w:val="0"/>
                <w:sz w:val="22"/>
                <w:szCs w:val="22"/>
                <w:u w:val="none"/>
              </w:rPr>
              <w:t xml:space="preserve">33</w:t>
            </w:r>
            <w:r>
              <w:fldChar w:fldCharType="end"/>
            </w:r>
          </w:hyperlink>
        </w:p>
        <w:p>
          <w:pPr>
            <w:pStyle w:val="TOC1"/>
            <w:tabs>
              <w:tab w:val="right" w:leader="dot" w:pos="9017"/>
            </w:tabs>
          </w:pPr>
          <w:hyperlink w:anchor="_Toc123023796">
            <w:r>
              <w:rPr>
                <w:rStyle w:val="Hyperlink"/>
                <w:rFonts w:ascii="Calibri" w:eastAsia="Calibri"/>
                <w:b w:val="0"/>
                <w:i w:val="0"/>
                <w:strike w:val="0"/>
                <w:dstrike w:val="0"/>
                <w:emboss w:val="0"/>
                <w:imprint w:val="0"/>
                <w:outline w:val="0"/>
                <w:shadow w:val="0"/>
                <w:sz w:val="22"/>
                <w:szCs w:val="22"/>
                <w:u w:val="none"/>
              </w:rPr>
              <w:t xml:space="preserve">CHAPTER FOUR: RESULTS AND DISCUSSIONS</w:t>
            </w:r>
            <w:r>
              <w:rPr>
                <w:rFonts w:ascii="Calibri"/>
                <w:b w:val="0"/>
                <w:i w:val="0"/>
                <w:strike w:val="0"/>
                <w:dstrike w:val="0"/>
                <w:emboss w:val="0"/>
                <w:imprint w:val="0"/>
                <w:outline w:val="0"/>
                <w:shadow w:val="0"/>
                <w:sz w:val="22"/>
                <w:szCs w:val="22"/>
                <w:u w:val="none"/>
              </w:rPr>
              <w:tab/>
            </w:r>
            <w:r>
              <w:fldChar w:fldCharType="begin"/>
            </w:r>
            <w:r>
              <w:instrText xml:space="preserve"> PAGEREF _Toc123023796 \h </w:instrText>
            </w:r>
            <w:r>
              <w:fldChar w:fldCharType="separate"/>
            </w:r>
            <w:r>
              <w:rPr>
                <w:rFonts w:ascii="Calibri"/>
                <w:b w:val="0"/>
                <w:i w:val="0"/>
                <w:strike w:val="0"/>
                <w:dstrike w:val="0"/>
                <w:emboss w:val="0"/>
                <w:imprint w:val="0"/>
                <w:outline w:val="0"/>
                <w:shadow w:val="0"/>
                <w:sz w:val="22"/>
                <w:szCs w:val="22"/>
                <w:u w:val="none"/>
              </w:rPr>
              <w:t xml:space="preserve">34</w:t>
            </w:r>
            <w:r>
              <w:fldChar w:fldCharType="end"/>
            </w:r>
          </w:hyperlink>
        </w:p>
        <w:p>
          <w:pPr>
            <w:pStyle w:val="TOC2"/>
            <w:tabs>
              <w:tab w:val="right" w:leader="dot" w:pos="9017"/>
            </w:tabs>
          </w:pPr>
          <w:hyperlink w:anchor="_Toc123023797">
            <w:r>
              <w:rPr>
                <w:rStyle w:val="Hyperlink"/>
                <w:rFonts w:ascii="Calibri" w:eastAsia="Calibri"/>
                <w:b w:val="0"/>
                <w:i w:val="0"/>
                <w:strike w:val="0"/>
                <w:dstrike w:val="0"/>
                <w:emboss w:val="0"/>
                <w:imprint w:val="0"/>
                <w:outline w:val="0"/>
                <w:shadow w:val="0"/>
                <w:sz w:val="22"/>
                <w:szCs w:val="22"/>
                <w:u w:val="none"/>
              </w:rPr>
              <w:t xml:space="preserve">4.1 Demographic Characteristics</w:t>
            </w:r>
            <w:r>
              <w:rPr>
                <w:rFonts w:ascii="Calibri"/>
                <w:b w:val="0"/>
                <w:i w:val="0"/>
                <w:strike w:val="0"/>
                <w:dstrike w:val="0"/>
                <w:emboss w:val="0"/>
                <w:imprint w:val="0"/>
                <w:outline w:val="0"/>
                <w:shadow w:val="0"/>
                <w:sz w:val="22"/>
                <w:szCs w:val="22"/>
                <w:u w:val="none"/>
              </w:rPr>
              <w:tab/>
            </w:r>
            <w:r>
              <w:fldChar w:fldCharType="begin"/>
            </w:r>
            <w:r>
              <w:instrText xml:space="preserve"> PAGEREF _Toc123023797 \h </w:instrText>
            </w:r>
            <w:r>
              <w:fldChar w:fldCharType="separate"/>
            </w:r>
            <w:r>
              <w:rPr>
                <w:rFonts w:ascii="Calibri"/>
                <w:b w:val="0"/>
                <w:i w:val="0"/>
                <w:strike w:val="0"/>
                <w:dstrike w:val="0"/>
                <w:emboss w:val="0"/>
                <w:imprint w:val="0"/>
                <w:outline w:val="0"/>
                <w:shadow w:val="0"/>
                <w:sz w:val="22"/>
                <w:szCs w:val="22"/>
                <w:u w:val="none"/>
              </w:rPr>
              <w:t xml:space="preserve">34</w:t>
            </w:r>
            <w:r>
              <w:fldChar w:fldCharType="end"/>
            </w:r>
          </w:hyperlink>
        </w:p>
        <w:p>
          <w:pPr>
            <w:pStyle w:val="TOC3"/>
            <w:tabs>
              <w:tab w:val="right" w:leader="dot" w:pos="9017"/>
            </w:tabs>
          </w:pPr>
          <w:hyperlink w:anchor="_Toc123023798">
            <w:r>
              <w:rPr>
                <w:rStyle w:val="Hyperlink"/>
                <w:rFonts w:ascii="Calibri" w:eastAsia="Times New Roman"/>
                <w:b w:val="0"/>
                <w:i w:val="0"/>
                <w:strike w:val="0"/>
                <w:dstrike w:val="0"/>
                <w:emboss w:val="0"/>
                <w:imprint w:val="0"/>
                <w:outline w:val="0"/>
                <w:shadow w:val="0"/>
                <w:sz w:val="22"/>
                <w:szCs w:val="22"/>
                <w:u w:val="none"/>
              </w:rPr>
              <w:t xml:space="preserve">4.1.1. Sex of the respondents</w:t>
            </w:r>
            <w:r>
              <w:rPr>
                <w:rFonts w:ascii="Calibri"/>
                <w:b w:val="0"/>
                <w:i w:val="0"/>
                <w:strike w:val="0"/>
                <w:dstrike w:val="0"/>
                <w:emboss w:val="0"/>
                <w:imprint w:val="0"/>
                <w:outline w:val="0"/>
                <w:shadow w:val="0"/>
                <w:sz w:val="22"/>
                <w:szCs w:val="22"/>
                <w:u w:val="none"/>
              </w:rPr>
              <w:tab/>
            </w:r>
            <w:r>
              <w:fldChar w:fldCharType="begin"/>
            </w:r>
            <w:r>
              <w:instrText xml:space="preserve"> PAGEREF _Toc123023798 \h </w:instrText>
            </w:r>
            <w:r>
              <w:fldChar w:fldCharType="separate"/>
            </w:r>
            <w:r>
              <w:rPr>
                <w:rFonts w:ascii="Calibri"/>
                <w:b w:val="0"/>
                <w:i w:val="0"/>
                <w:strike w:val="0"/>
                <w:dstrike w:val="0"/>
                <w:emboss w:val="0"/>
                <w:imprint w:val="0"/>
                <w:outline w:val="0"/>
                <w:shadow w:val="0"/>
                <w:sz w:val="22"/>
                <w:szCs w:val="22"/>
                <w:u w:val="none"/>
              </w:rPr>
              <w:t xml:space="preserve">34</w:t>
            </w:r>
            <w:r>
              <w:fldChar w:fldCharType="end"/>
            </w:r>
          </w:hyperlink>
        </w:p>
        <w:p>
          <w:pPr>
            <w:pStyle w:val="TOC3"/>
            <w:tabs>
              <w:tab w:val="right" w:leader="dot" w:pos="9017"/>
            </w:tabs>
          </w:pPr>
          <w:hyperlink w:anchor="_Toc123023799">
            <w:r>
              <w:rPr>
                <w:rStyle w:val="Hyperlink"/>
                <w:rFonts w:ascii="Calibri" w:eastAsia="Calibri"/>
                <w:b w:val="0"/>
                <w:i w:val="0"/>
                <w:strike w:val="0"/>
                <w:dstrike w:val="0"/>
                <w:emboss w:val="0"/>
                <w:imprint w:val="0"/>
                <w:outline w:val="0"/>
                <w:shadow w:val="0"/>
                <w:sz w:val="22"/>
                <w:szCs w:val="22"/>
                <w:u w:val="none"/>
              </w:rPr>
              <w:t xml:space="preserve">4.1.2 Age of the respondents</w:t>
            </w:r>
            <w:r>
              <w:rPr>
                <w:rFonts w:ascii="Calibri"/>
                <w:b w:val="0"/>
                <w:i w:val="0"/>
                <w:strike w:val="0"/>
                <w:dstrike w:val="0"/>
                <w:emboss w:val="0"/>
                <w:imprint w:val="0"/>
                <w:outline w:val="0"/>
                <w:shadow w:val="0"/>
                <w:sz w:val="22"/>
                <w:szCs w:val="22"/>
                <w:u w:val="none"/>
              </w:rPr>
              <w:tab/>
            </w:r>
            <w:r>
              <w:fldChar w:fldCharType="begin"/>
            </w:r>
            <w:r>
              <w:instrText xml:space="preserve"> PAGEREF _Toc123023799 \h </w:instrText>
            </w:r>
            <w:r>
              <w:fldChar w:fldCharType="separate"/>
            </w:r>
            <w:r>
              <w:rPr>
                <w:rFonts w:ascii="Calibri"/>
                <w:b w:val="0"/>
                <w:i w:val="0"/>
                <w:strike w:val="0"/>
                <w:dstrike w:val="0"/>
                <w:emboss w:val="0"/>
                <w:imprint w:val="0"/>
                <w:outline w:val="0"/>
                <w:shadow w:val="0"/>
                <w:sz w:val="22"/>
                <w:szCs w:val="22"/>
                <w:u w:val="none"/>
              </w:rPr>
              <w:t xml:space="preserve">35</w:t>
            </w:r>
            <w:r>
              <w:fldChar w:fldCharType="end"/>
            </w:r>
          </w:hyperlink>
        </w:p>
        <w:p>
          <w:pPr>
            <w:pStyle w:val="TOC3"/>
            <w:tabs>
              <w:tab w:val="right" w:leader="dot" w:pos="9017"/>
            </w:tabs>
          </w:pPr>
          <w:hyperlink w:anchor="_Toc123023800">
            <w:r>
              <w:rPr>
                <w:rStyle w:val="Hyperlink"/>
                <w:rFonts w:ascii="Calibri" w:eastAsia="Calibri"/>
                <w:b w:val="0"/>
                <w:i w:val="0"/>
                <w:strike w:val="0"/>
                <w:dstrike w:val="0"/>
                <w:emboss w:val="0"/>
                <w:imprint w:val="0"/>
                <w:outline w:val="0"/>
                <w:shadow w:val="0"/>
                <w:sz w:val="22"/>
                <w:szCs w:val="22"/>
                <w:u w:val="none"/>
              </w:rPr>
              <w:t xml:space="preserve">4.1.3 Marital status of the respondents</w:t>
            </w:r>
            <w:r>
              <w:rPr>
                <w:rFonts w:ascii="Calibri"/>
                <w:b w:val="0"/>
                <w:i w:val="0"/>
                <w:strike w:val="0"/>
                <w:dstrike w:val="0"/>
                <w:emboss w:val="0"/>
                <w:imprint w:val="0"/>
                <w:outline w:val="0"/>
                <w:shadow w:val="0"/>
                <w:sz w:val="22"/>
                <w:szCs w:val="22"/>
                <w:u w:val="none"/>
              </w:rPr>
              <w:tab/>
            </w:r>
            <w:r>
              <w:fldChar w:fldCharType="begin"/>
            </w:r>
            <w:r>
              <w:instrText xml:space="preserve"> PAGEREF _Toc123023800 \h </w:instrText>
            </w:r>
            <w:r>
              <w:fldChar w:fldCharType="separate"/>
            </w:r>
            <w:r>
              <w:rPr>
                <w:rFonts w:ascii="Calibri"/>
                <w:b w:val="0"/>
                <w:i w:val="0"/>
                <w:strike w:val="0"/>
                <w:dstrike w:val="0"/>
                <w:emboss w:val="0"/>
                <w:imprint w:val="0"/>
                <w:outline w:val="0"/>
                <w:shadow w:val="0"/>
                <w:sz w:val="22"/>
                <w:szCs w:val="22"/>
                <w:u w:val="none"/>
              </w:rPr>
              <w:t xml:space="preserve">36</w:t>
            </w:r>
            <w:r>
              <w:fldChar w:fldCharType="end"/>
            </w:r>
          </w:hyperlink>
        </w:p>
        <w:p>
          <w:pPr>
            <w:pStyle w:val="TOC3"/>
            <w:tabs>
              <w:tab w:val="right" w:leader="dot" w:pos="9017"/>
            </w:tabs>
          </w:pPr>
          <w:hyperlink w:anchor="_Toc123023801">
            <w:r>
              <w:rPr>
                <w:rStyle w:val="Hyperlink"/>
                <w:rFonts w:ascii="Calibri" w:eastAsia="Calibri"/>
                <w:b w:val="0"/>
                <w:i w:val="0"/>
                <w:strike w:val="0"/>
                <w:dstrike w:val="0"/>
                <w:emboss w:val="0"/>
                <w:imprint w:val="0"/>
                <w:outline w:val="0"/>
                <w:shadow w:val="0"/>
                <w:sz w:val="22"/>
                <w:szCs w:val="22"/>
                <w:u w:val="none"/>
              </w:rPr>
              <w:t xml:space="preserve">4.1.4. Educational background of the respondents</w:t>
            </w:r>
            <w:r>
              <w:rPr>
                <w:rFonts w:ascii="Calibri"/>
                <w:b w:val="0"/>
                <w:i w:val="0"/>
                <w:strike w:val="0"/>
                <w:dstrike w:val="0"/>
                <w:emboss w:val="0"/>
                <w:imprint w:val="0"/>
                <w:outline w:val="0"/>
                <w:shadow w:val="0"/>
                <w:sz w:val="22"/>
                <w:szCs w:val="22"/>
                <w:u w:val="none"/>
              </w:rPr>
              <w:tab/>
            </w:r>
            <w:r>
              <w:fldChar w:fldCharType="begin"/>
            </w:r>
            <w:r>
              <w:instrText xml:space="preserve"> PAGEREF _Toc123023801 \h </w:instrText>
            </w:r>
            <w:r>
              <w:fldChar w:fldCharType="separate"/>
            </w:r>
            <w:r>
              <w:rPr>
                <w:rFonts w:ascii="Calibri"/>
                <w:b w:val="0"/>
                <w:i w:val="0"/>
                <w:strike w:val="0"/>
                <w:dstrike w:val="0"/>
                <w:emboss w:val="0"/>
                <w:imprint w:val="0"/>
                <w:outline w:val="0"/>
                <w:shadow w:val="0"/>
                <w:sz w:val="22"/>
                <w:szCs w:val="22"/>
                <w:u w:val="none"/>
              </w:rPr>
              <w:t xml:space="preserve">36</w:t>
            </w:r>
            <w:r>
              <w:fldChar w:fldCharType="end"/>
            </w:r>
          </w:hyperlink>
        </w:p>
        <w:p>
          <w:pPr>
            <w:pStyle w:val="TOC3"/>
            <w:tabs>
              <w:tab w:val="right" w:leader="dot" w:pos="9017"/>
            </w:tabs>
          </w:pPr>
          <w:hyperlink w:anchor="_Toc123023802">
            <w:r>
              <w:rPr>
                <w:rStyle w:val="Hyperlink"/>
                <w:rFonts w:ascii="Calibri" w:eastAsia="Calibri"/>
                <w:b w:val="0"/>
                <w:i w:val="0"/>
                <w:strike w:val="0"/>
                <w:dstrike w:val="0"/>
                <w:emboss w:val="0"/>
                <w:imprint w:val="0"/>
                <w:outline w:val="0"/>
                <w:shadow w:val="0"/>
                <w:sz w:val="22"/>
                <w:szCs w:val="22"/>
                <w:u w:val="none"/>
              </w:rPr>
              <w:t xml:space="preserve">4.1.5. Occupations of the respondents</w:t>
            </w:r>
            <w:r>
              <w:rPr>
                <w:rFonts w:ascii="Calibri"/>
                <w:b w:val="0"/>
                <w:i w:val="0"/>
                <w:strike w:val="0"/>
                <w:dstrike w:val="0"/>
                <w:emboss w:val="0"/>
                <w:imprint w:val="0"/>
                <w:outline w:val="0"/>
                <w:shadow w:val="0"/>
                <w:sz w:val="22"/>
                <w:szCs w:val="22"/>
                <w:u w:val="none"/>
              </w:rPr>
              <w:tab/>
            </w:r>
            <w:r>
              <w:fldChar w:fldCharType="begin"/>
            </w:r>
            <w:r>
              <w:instrText xml:space="preserve"> PAGEREF _Toc123023802 \h </w:instrText>
            </w:r>
            <w:r>
              <w:fldChar w:fldCharType="separate"/>
            </w:r>
            <w:r>
              <w:rPr>
                <w:rFonts w:ascii="Calibri"/>
                <w:b w:val="0"/>
                <w:i w:val="0"/>
                <w:strike w:val="0"/>
                <w:dstrike w:val="0"/>
                <w:emboss w:val="0"/>
                <w:imprint w:val="0"/>
                <w:outline w:val="0"/>
                <w:shadow w:val="0"/>
                <w:sz w:val="22"/>
                <w:szCs w:val="22"/>
                <w:u w:val="none"/>
              </w:rPr>
              <w:t xml:space="preserve">37</w:t>
            </w:r>
            <w:r>
              <w:fldChar w:fldCharType="end"/>
            </w:r>
          </w:hyperlink>
        </w:p>
        <w:p>
          <w:pPr>
            <w:pStyle w:val="TOC2"/>
            <w:tabs>
              <w:tab w:val="right" w:leader="dot" w:pos="9017"/>
            </w:tabs>
          </w:pPr>
          <w:hyperlink w:anchor="_Toc123023803">
            <w:r>
              <w:rPr>
                <w:rStyle w:val="Hyperlink"/>
                <w:rFonts w:ascii="Calibri"/>
                <w:b w:val="0"/>
                <w:i w:val="0"/>
                <w:strike w:val="0"/>
                <w:dstrike w:val="0"/>
                <w:emboss w:val="0"/>
                <w:imprint w:val="0"/>
                <w:outline w:val="0"/>
                <w:shadow w:val="0"/>
                <w:sz w:val="22"/>
                <w:szCs w:val="22"/>
                <w:u w:val="none"/>
              </w:rPr>
              <w:t xml:space="preserve">4.2 The effects of urban expansion on the livelihood assets</w:t>
              <w:tab/>
            </w:r>
            <w:r>
              <w:fldChar w:fldCharType="begin"/>
            </w:r>
            <w:r>
              <w:instrText xml:space="preserve"> PAGEREF _Toc123023803 \h </w:instrText>
            </w:r>
            <w:r>
              <w:fldChar w:fldCharType="separate"/>
            </w:r>
            <w:r>
              <w:rPr>
                <w:rFonts w:ascii="Calibri"/>
                <w:b w:val="0"/>
                <w:i w:val="0"/>
                <w:strike w:val="0"/>
                <w:dstrike w:val="0"/>
                <w:emboss w:val="0"/>
                <w:imprint w:val="0"/>
                <w:outline w:val="0"/>
                <w:shadow w:val="0"/>
                <w:sz w:val="22"/>
                <w:szCs w:val="22"/>
                <w:u w:val="none"/>
              </w:rPr>
              <w:t xml:space="preserve">38</w:t>
            </w:r>
            <w:r>
              <w:fldChar w:fldCharType="end"/>
            </w:r>
          </w:hyperlink>
        </w:p>
        <w:p>
          <w:pPr>
            <w:pStyle w:val="TOC3"/>
            <w:tabs>
              <w:tab w:val="right" w:leader="dot" w:pos="9017"/>
            </w:tabs>
          </w:pPr>
          <w:hyperlink w:anchor="_Toc123023804">
            <w:r>
              <w:rPr>
                <w:rStyle w:val="Hyperlink"/>
                <w:rFonts w:ascii="Calibri" w:eastAsia="Calibri"/>
                <w:b w:val="0"/>
                <w:i w:val="0"/>
                <w:strike w:val="0"/>
                <w:dstrike w:val="0"/>
                <w:emboss w:val="0"/>
                <w:imprint w:val="0"/>
                <w:outline w:val="0"/>
                <w:shadow w:val="0"/>
                <w:sz w:val="22"/>
                <w:szCs w:val="22"/>
                <w:u w:val="none"/>
              </w:rPr>
              <w:t xml:space="preserve">4.2.1 Current Land Ownership and land </w:t>
            </w:r>
            <w:r>
              <w:rPr>
                <w:rStyle w:val="Hyperlink"/>
                <w:rFonts w:ascii="Calibri" w:eastAsia="Times New Roman"/>
                <w:b w:val="0"/>
                <w:i w:val="0"/>
                <w:strike w:val="0"/>
                <w:dstrike w:val="0"/>
                <w:emboss w:val="0"/>
                <w:imprint w:val="0"/>
                <w:outline w:val="0"/>
                <w:shadow w:val="0"/>
                <w:sz w:val="22"/>
                <w:szCs w:val="22"/>
                <w:u w:val="none"/>
              </w:rPr>
              <w:t xml:space="preserve">size in hectare before expropriation</w:t>
            </w:r>
            <w:r>
              <w:rPr>
                <w:rFonts w:ascii="Calibri"/>
                <w:b w:val="0"/>
                <w:i w:val="0"/>
                <w:strike w:val="0"/>
                <w:dstrike w:val="0"/>
                <w:emboss w:val="0"/>
                <w:imprint w:val="0"/>
                <w:outline w:val="0"/>
                <w:shadow w:val="0"/>
                <w:sz w:val="22"/>
                <w:szCs w:val="22"/>
                <w:u w:val="none"/>
              </w:rPr>
              <w:tab/>
            </w:r>
            <w:r>
              <w:fldChar w:fldCharType="begin"/>
            </w:r>
            <w:r>
              <w:instrText xml:space="preserve"> PAGEREF _Toc123023804 \h </w:instrText>
            </w:r>
            <w:r>
              <w:fldChar w:fldCharType="separate"/>
            </w:r>
            <w:r>
              <w:rPr>
                <w:rFonts w:ascii="Calibri"/>
                <w:b w:val="0"/>
                <w:i w:val="0"/>
                <w:strike w:val="0"/>
                <w:dstrike w:val="0"/>
                <w:emboss w:val="0"/>
                <w:imprint w:val="0"/>
                <w:outline w:val="0"/>
                <w:shadow w:val="0"/>
                <w:sz w:val="22"/>
                <w:szCs w:val="22"/>
                <w:u w:val="none"/>
              </w:rPr>
              <w:t xml:space="preserve">38</w:t>
            </w:r>
            <w:r>
              <w:fldChar w:fldCharType="end"/>
            </w:r>
          </w:hyperlink>
        </w:p>
        <w:p>
          <w:pPr>
            <w:pStyle w:val="TOC3"/>
            <w:tabs>
              <w:tab w:val="right" w:leader="dot" w:pos="9017"/>
            </w:tabs>
          </w:pPr>
          <w:hyperlink w:anchor="_Toc123023805">
            <w:r>
              <w:rPr>
                <w:rStyle w:val="Hyperlink"/>
                <w:rFonts w:ascii="Calibri" w:eastAsia="Times New Roman"/>
                <w:b w:val="0"/>
                <w:i w:val="0"/>
                <w:strike w:val="0"/>
                <w:dstrike w:val="0"/>
                <w:emboss w:val="0"/>
                <w:imprint w:val="0"/>
                <w:outline w:val="0"/>
                <w:shadow w:val="0"/>
                <w:sz w:val="22"/>
                <w:szCs w:val="22"/>
                <w:u w:val="none"/>
              </w:rPr>
              <w:t xml:space="preserve">4.2.2 Purposes of land dispossessions</w:t>
            </w:r>
            <w:r>
              <w:rPr>
                <w:rFonts w:ascii="Calibri"/>
                <w:b w:val="0"/>
                <w:i w:val="0"/>
                <w:strike w:val="0"/>
                <w:dstrike w:val="0"/>
                <w:emboss w:val="0"/>
                <w:imprint w:val="0"/>
                <w:outline w:val="0"/>
                <w:shadow w:val="0"/>
                <w:sz w:val="22"/>
                <w:szCs w:val="22"/>
                <w:u w:val="none"/>
              </w:rPr>
              <w:tab/>
            </w:r>
            <w:r>
              <w:fldChar w:fldCharType="begin"/>
            </w:r>
            <w:r>
              <w:instrText xml:space="preserve"> PAGEREF _Toc123023805 \h </w:instrText>
            </w:r>
            <w:r>
              <w:fldChar w:fldCharType="separate"/>
            </w:r>
            <w:r>
              <w:rPr>
                <w:rFonts w:ascii="Calibri"/>
                <w:b w:val="0"/>
                <w:i w:val="0"/>
                <w:strike w:val="0"/>
                <w:dstrike w:val="0"/>
                <w:emboss w:val="0"/>
                <w:imprint w:val="0"/>
                <w:outline w:val="0"/>
                <w:shadow w:val="0"/>
                <w:sz w:val="22"/>
                <w:szCs w:val="22"/>
                <w:u w:val="none"/>
              </w:rPr>
              <w:t xml:space="preserve">39</w:t>
            </w:r>
            <w:r>
              <w:fldChar w:fldCharType="end"/>
            </w:r>
          </w:hyperlink>
        </w:p>
        <w:p>
          <w:pPr>
            <w:pStyle w:val="TOC3"/>
            <w:tabs>
              <w:tab w:val="right" w:leader="dot" w:pos="9017"/>
            </w:tabs>
          </w:pPr>
          <w:hyperlink w:anchor="_Toc123023806">
            <w:r>
              <w:rPr>
                <w:rStyle w:val="Hyperlink"/>
                <w:rFonts w:ascii="Calibri" w:eastAsia="Times New Roman"/>
                <w:b w:val="0"/>
                <w:i w:val="0"/>
                <w:strike w:val="0"/>
                <w:dstrike w:val="0"/>
                <w:emboss w:val="0"/>
                <w:imprint w:val="0"/>
                <w:outline w:val="0"/>
                <w:shadow w:val="0"/>
                <w:sz w:val="22"/>
                <w:szCs w:val="22"/>
                <w:u w:val="none"/>
              </w:rPr>
              <w:t xml:space="preserve">4.2.3 Amount of land in hectare after town expansion</w:t>
            </w:r>
            <w:r>
              <w:rPr>
                <w:rFonts w:ascii="Calibri"/>
                <w:b w:val="0"/>
                <w:i w:val="0"/>
                <w:strike w:val="0"/>
                <w:dstrike w:val="0"/>
                <w:emboss w:val="0"/>
                <w:imprint w:val="0"/>
                <w:outline w:val="0"/>
                <w:shadow w:val="0"/>
                <w:sz w:val="22"/>
                <w:szCs w:val="22"/>
                <w:u w:val="none"/>
              </w:rPr>
              <w:tab/>
            </w:r>
            <w:r>
              <w:fldChar w:fldCharType="begin"/>
            </w:r>
            <w:r>
              <w:instrText xml:space="preserve"> PAGEREF _Toc123023806 \h </w:instrText>
            </w:r>
            <w:r>
              <w:fldChar w:fldCharType="separate"/>
            </w:r>
            <w:r>
              <w:rPr>
                <w:rFonts w:ascii="Calibri"/>
                <w:b w:val="0"/>
                <w:i w:val="0"/>
                <w:strike w:val="0"/>
                <w:dstrike w:val="0"/>
                <w:emboss w:val="0"/>
                <w:imprint w:val="0"/>
                <w:outline w:val="0"/>
                <w:shadow w:val="0"/>
                <w:sz w:val="22"/>
                <w:szCs w:val="22"/>
                <w:u w:val="none"/>
              </w:rPr>
              <w:t xml:space="preserve">40</w:t>
            </w:r>
            <w:r>
              <w:fldChar w:fldCharType="end"/>
            </w:r>
          </w:hyperlink>
        </w:p>
        <w:p>
          <w:pPr>
            <w:pStyle w:val="TOC3"/>
            <w:tabs>
              <w:tab w:val="right" w:leader="dot" w:pos="9017"/>
            </w:tabs>
          </w:pPr>
          <w:hyperlink w:anchor="_Toc123023807">
            <w:r>
              <w:rPr>
                <w:rStyle w:val="Hyperlink"/>
                <w:rFonts w:ascii="Calibri" w:eastAsia="Times New Roman"/>
                <w:b w:val="0"/>
                <w:i w:val="0"/>
                <w:strike w:val="0"/>
                <w:dstrike w:val="0"/>
                <w:emboss w:val="0"/>
                <w:imprint w:val="0"/>
                <w:outline w:val="0"/>
                <w:shadow w:val="0"/>
                <w:sz w:val="22"/>
                <w:szCs w:val="22"/>
                <w:u w:val="none"/>
              </w:rPr>
              <w:t xml:space="preserve">4.2.4 Amount of Livestock’s in number before displacement</w:t>
            </w:r>
            <w:r>
              <w:rPr>
                <w:rFonts w:ascii="Calibri"/>
                <w:b w:val="0"/>
                <w:i w:val="0"/>
                <w:strike w:val="0"/>
                <w:dstrike w:val="0"/>
                <w:emboss w:val="0"/>
                <w:imprint w:val="0"/>
                <w:outline w:val="0"/>
                <w:shadow w:val="0"/>
                <w:sz w:val="22"/>
                <w:szCs w:val="22"/>
                <w:u w:val="none"/>
              </w:rPr>
              <w:tab/>
            </w:r>
            <w:r>
              <w:fldChar w:fldCharType="begin"/>
            </w:r>
            <w:r>
              <w:instrText xml:space="preserve"> PAGEREF _Toc123023807 \h </w:instrText>
            </w:r>
            <w:r>
              <w:fldChar w:fldCharType="separate"/>
            </w:r>
            <w:r>
              <w:rPr>
                <w:rFonts w:ascii="Calibri"/>
                <w:b w:val="0"/>
                <w:i w:val="0"/>
                <w:strike w:val="0"/>
                <w:dstrike w:val="0"/>
                <w:emboss w:val="0"/>
                <w:imprint w:val="0"/>
                <w:outline w:val="0"/>
                <w:shadow w:val="0"/>
                <w:sz w:val="22"/>
                <w:szCs w:val="22"/>
                <w:u w:val="none"/>
              </w:rPr>
              <w:t xml:space="preserve">40</w:t>
            </w:r>
            <w:r>
              <w:fldChar w:fldCharType="end"/>
            </w:r>
          </w:hyperlink>
        </w:p>
        <w:p>
          <w:pPr>
            <w:pStyle w:val="TOC3"/>
            <w:tabs>
              <w:tab w:val="right" w:leader="dot" w:pos="9017"/>
            </w:tabs>
          </w:pPr>
          <w:hyperlink w:anchor="_Toc123023808">
            <w:r>
              <w:rPr>
                <w:rStyle w:val="Hyperlink"/>
                <w:rFonts w:ascii="Calibri" w:eastAsia="Calibri"/>
                <w:b w:val="0"/>
                <w:i w:val="0"/>
                <w:strike w:val="0"/>
                <w:dstrike w:val="0"/>
                <w:emboss w:val="0"/>
                <w:imprint w:val="0"/>
                <w:outline w:val="0"/>
                <w:shadow w:val="0"/>
                <w:sz w:val="22"/>
                <w:szCs w:val="22"/>
                <w:u w:val="none"/>
              </w:rPr>
              <w:t xml:space="preserve">4.2.5 Annual average Income before Expropriate their Land</w:t>
            </w:r>
            <w:r>
              <w:rPr>
                <w:rFonts w:ascii="Calibri"/>
                <w:b w:val="0"/>
                <w:i w:val="0"/>
                <w:strike w:val="0"/>
                <w:dstrike w:val="0"/>
                <w:emboss w:val="0"/>
                <w:imprint w:val="0"/>
                <w:outline w:val="0"/>
                <w:shadow w:val="0"/>
                <w:sz w:val="22"/>
                <w:szCs w:val="22"/>
                <w:u w:val="none"/>
              </w:rPr>
              <w:tab/>
            </w:r>
            <w:r>
              <w:fldChar w:fldCharType="begin"/>
            </w:r>
            <w:r>
              <w:instrText xml:space="preserve"> PAGEREF _Toc123023808 \h </w:instrText>
            </w:r>
            <w:r>
              <w:fldChar w:fldCharType="separate"/>
            </w:r>
            <w:r>
              <w:rPr>
                <w:rFonts w:ascii="Calibri"/>
                <w:b w:val="0"/>
                <w:i w:val="0"/>
                <w:strike w:val="0"/>
                <w:dstrike w:val="0"/>
                <w:emboss w:val="0"/>
                <w:imprint w:val="0"/>
                <w:outline w:val="0"/>
                <w:shadow w:val="0"/>
                <w:sz w:val="22"/>
                <w:szCs w:val="22"/>
                <w:u w:val="none"/>
              </w:rPr>
              <w:t xml:space="preserve">41</w:t>
            </w:r>
            <w:r>
              <w:fldChar w:fldCharType="end"/>
            </w:r>
          </w:hyperlink>
        </w:p>
        <w:p>
          <w:pPr>
            <w:pStyle w:val="TOC3"/>
            <w:tabs>
              <w:tab w:val="right" w:leader="dot" w:pos="9017"/>
            </w:tabs>
          </w:pPr>
          <w:hyperlink w:anchor="_Toc123023809">
            <w:r>
              <w:rPr>
                <w:rStyle w:val="Hyperlink"/>
                <w:rFonts w:ascii="Calibri" w:eastAsia="Times New Roman"/>
                <w:b w:val="0"/>
                <w:i w:val="0"/>
                <w:strike w:val="0"/>
                <w:dstrike w:val="0"/>
                <w:emboss w:val="0"/>
                <w:imprint w:val="0"/>
                <w:outline w:val="0"/>
                <w:shadow w:val="0"/>
                <w:sz w:val="22"/>
                <w:szCs w:val="22"/>
                <w:u w:val="none"/>
              </w:rPr>
              <w:t xml:space="preserve">4.2.6 Amount of Livestock’s in number after displacement</w:t>
            </w:r>
            <w:r>
              <w:rPr>
                <w:rFonts w:ascii="Calibri"/>
                <w:b w:val="0"/>
                <w:i w:val="0"/>
                <w:strike w:val="0"/>
                <w:dstrike w:val="0"/>
                <w:emboss w:val="0"/>
                <w:imprint w:val="0"/>
                <w:outline w:val="0"/>
                <w:shadow w:val="0"/>
                <w:sz w:val="22"/>
                <w:szCs w:val="22"/>
                <w:u w:val="none"/>
              </w:rPr>
              <w:tab/>
            </w:r>
            <w:r>
              <w:fldChar w:fldCharType="begin"/>
            </w:r>
            <w:r>
              <w:instrText xml:space="preserve"> PAGEREF _Toc123023809 \h </w:instrText>
            </w:r>
            <w:r>
              <w:fldChar w:fldCharType="separate"/>
            </w:r>
            <w:r>
              <w:rPr>
                <w:rFonts w:ascii="Calibri"/>
                <w:b w:val="0"/>
                <w:i w:val="0"/>
                <w:strike w:val="0"/>
                <w:dstrike w:val="0"/>
                <w:emboss w:val="0"/>
                <w:imprint w:val="0"/>
                <w:outline w:val="0"/>
                <w:shadow w:val="0"/>
                <w:sz w:val="22"/>
                <w:szCs w:val="22"/>
                <w:u w:val="none"/>
              </w:rPr>
              <w:t xml:space="preserve">41</w:t>
            </w:r>
            <w:r>
              <w:fldChar w:fldCharType="end"/>
            </w:r>
          </w:hyperlink>
        </w:p>
        <w:p>
          <w:pPr>
            <w:pStyle w:val="TOC3"/>
            <w:tabs>
              <w:tab w:val="right" w:leader="dot" w:pos="9017"/>
            </w:tabs>
          </w:pPr>
          <w:hyperlink w:anchor="_Toc123023810">
            <w:r>
              <w:rPr>
                <w:rStyle w:val="Hyperlink"/>
                <w:rFonts w:ascii="Calibri" w:eastAsia="Calibri"/>
                <w:b w:val="0"/>
                <w:i w:val="0"/>
                <w:strike w:val="0"/>
                <w:dstrike w:val="0"/>
                <w:emboss w:val="0"/>
                <w:imprint w:val="0"/>
                <w:outline w:val="0"/>
                <w:shadow w:val="0"/>
                <w:sz w:val="22"/>
                <w:szCs w:val="22"/>
                <w:u w:val="none"/>
              </w:rPr>
              <w:t xml:space="preserve">4.2.7 Annual average Income after Expropriate their Land</w:t>
            </w:r>
            <w:r>
              <w:rPr>
                <w:rFonts w:ascii="Calibri"/>
                <w:b w:val="0"/>
                <w:i w:val="0"/>
                <w:strike w:val="0"/>
                <w:dstrike w:val="0"/>
                <w:emboss w:val="0"/>
                <w:imprint w:val="0"/>
                <w:outline w:val="0"/>
                <w:shadow w:val="0"/>
                <w:sz w:val="22"/>
                <w:szCs w:val="22"/>
                <w:u w:val="none"/>
              </w:rPr>
              <w:tab/>
            </w:r>
            <w:r>
              <w:fldChar w:fldCharType="begin"/>
            </w:r>
            <w:r>
              <w:instrText xml:space="preserve"> PAGEREF _Toc123023810 \h </w:instrText>
            </w:r>
            <w:r>
              <w:fldChar w:fldCharType="separate"/>
            </w:r>
            <w:r>
              <w:rPr>
                <w:rFonts w:ascii="Calibri"/>
                <w:b w:val="0"/>
                <w:i w:val="0"/>
                <w:strike w:val="0"/>
                <w:dstrike w:val="0"/>
                <w:emboss w:val="0"/>
                <w:imprint w:val="0"/>
                <w:outline w:val="0"/>
                <w:shadow w:val="0"/>
                <w:sz w:val="22"/>
                <w:szCs w:val="22"/>
                <w:u w:val="none"/>
              </w:rPr>
              <w:t xml:space="preserve">42</w:t>
            </w:r>
            <w:r>
              <w:fldChar w:fldCharType="end"/>
            </w:r>
          </w:hyperlink>
        </w:p>
        <w:p>
          <w:pPr>
            <w:pStyle w:val="TOC3"/>
            <w:tabs>
              <w:tab w:val="right" w:leader="dot" w:pos="9017"/>
            </w:tabs>
          </w:pPr>
          <w:hyperlink w:anchor="_Toc123023811">
            <w:r>
              <w:rPr>
                <w:rStyle w:val="Hyperlink"/>
                <w:rFonts w:ascii="Calibri" w:eastAsia="Times New Roman"/>
                <w:b w:val="0"/>
                <w:i w:val="0"/>
                <w:strike w:val="0"/>
                <w:dstrike w:val="0"/>
                <w:emboss w:val="0"/>
                <w:imprint w:val="0"/>
                <w:outline w:val="0"/>
                <w:shadow w:val="0"/>
                <w:sz w:val="22"/>
                <w:szCs w:val="22"/>
                <w:u w:val="none"/>
              </w:rPr>
              <w:t xml:space="preserve">4.2.8. Awareness of the households about urban expansion program</w:t>
            </w:r>
            <w:r>
              <w:rPr>
                <w:rFonts w:ascii="Calibri"/>
                <w:b w:val="0"/>
                <w:i w:val="0"/>
                <w:strike w:val="0"/>
                <w:dstrike w:val="0"/>
                <w:emboss w:val="0"/>
                <w:imprint w:val="0"/>
                <w:outline w:val="0"/>
                <w:shadow w:val="0"/>
                <w:sz w:val="22"/>
                <w:szCs w:val="22"/>
                <w:u w:val="none"/>
              </w:rPr>
              <w:tab/>
            </w:r>
            <w:r>
              <w:fldChar w:fldCharType="begin"/>
            </w:r>
            <w:r>
              <w:instrText xml:space="preserve"> PAGEREF _Toc123023811 \h </w:instrText>
            </w:r>
            <w:r>
              <w:fldChar w:fldCharType="separate"/>
            </w:r>
            <w:r>
              <w:rPr>
                <w:rFonts w:ascii="Calibri"/>
                <w:b w:val="0"/>
                <w:i w:val="0"/>
                <w:strike w:val="0"/>
                <w:dstrike w:val="0"/>
                <w:emboss w:val="0"/>
                <w:imprint w:val="0"/>
                <w:outline w:val="0"/>
                <w:shadow w:val="0"/>
                <w:sz w:val="22"/>
                <w:szCs w:val="22"/>
                <w:u w:val="none"/>
              </w:rPr>
              <w:t xml:space="preserve">44</w:t>
            </w:r>
            <w:r>
              <w:fldChar w:fldCharType="end"/>
            </w:r>
          </w:hyperlink>
        </w:p>
        <w:p>
          <w:pPr>
            <w:pStyle w:val="TOC3"/>
            <w:tabs>
              <w:tab w:val="right" w:leader="dot" w:pos="9017"/>
            </w:tabs>
          </w:pPr>
          <w:hyperlink w:anchor="_Toc123023812">
            <w:r>
              <w:rPr>
                <w:rStyle w:val="Hyperlink"/>
                <w:rFonts w:ascii="Calibri" w:eastAsia="Times New Roman"/>
                <w:b w:val="0"/>
                <w:i w:val="0"/>
                <w:strike w:val="0"/>
                <w:dstrike w:val="0"/>
                <w:emboss w:val="0"/>
                <w:imprint w:val="0"/>
                <w:outline w:val="0"/>
                <w:shadow w:val="0"/>
                <w:sz w:val="22"/>
                <w:szCs w:val="22"/>
                <w:u w:val="none"/>
              </w:rPr>
              <w:t xml:space="preserve">4.2.9 Ways of households’ awareness about urban expansion</w:t>
            </w:r>
            <w:r>
              <w:rPr>
                <w:rFonts w:ascii="Calibri"/>
                <w:b w:val="0"/>
                <w:i w:val="0"/>
                <w:strike w:val="0"/>
                <w:dstrike w:val="0"/>
                <w:emboss w:val="0"/>
                <w:imprint w:val="0"/>
                <w:outline w:val="0"/>
                <w:shadow w:val="0"/>
                <w:sz w:val="22"/>
                <w:szCs w:val="22"/>
                <w:u w:val="none"/>
              </w:rPr>
              <w:tab/>
            </w:r>
            <w:r>
              <w:fldChar w:fldCharType="begin"/>
            </w:r>
            <w:r>
              <w:instrText xml:space="preserve"> PAGEREF _Toc123023812 \h </w:instrText>
            </w:r>
            <w:r>
              <w:fldChar w:fldCharType="separate"/>
            </w:r>
            <w:r>
              <w:rPr>
                <w:rFonts w:ascii="Calibri"/>
                <w:b w:val="0"/>
                <w:i w:val="0"/>
                <w:strike w:val="0"/>
                <w:dstrike w:val="0"/>
                <w:emboss w:val="0"/>
                <w:imprint w:val="0"/>
                <w:outline w:val="0"/>
                <w:shadow w:val="0"/>
                <w:sz w:val="22"/>
                <w:szCs w:val="22"/>
                <w:u w:val="none"/>
              </w:rPr>
              <w:t xml:space="preserve">44</w:t>
            </w:r>
            <w:r>
              <w:fldChar w:fldCharType="end"/>
            </w:r>
          </w:hyperlink>
        </w:p>
        <w:p>
          <w:pPr>
            <w:pStyle w:val="TOC3"/>
            <w:tabs>
              <w:tab w:val="right" w:leader="dot" w:pos="9017"/>
            </w:tabs>
          </w:pPr>
          <w:hyperlink w:anchor="_Toc123023813">
            <w:r>
              <w:rPr>
                <w:rStyle w:val="Hyperlink"/>
                <w:rFonts w:ascii="Calibri" w:eastAsia="Times New Roman"/>
                <w:b w:val="0"/>
                <w:i w:val="0"/>
                <w:strike w:val="0"/>
                <w:dstrike w:val="0"/>
                <w:emboss w:val="0"/>
                <w:imprint w:val="0"/>
                <w:outline w:val="0"/>
                <w:shadow w:val="0"/>
                <w:sz w:val="22"/>
                <w:szCs w:val="22"/>
                <w:u w:val="none"/>
              </w:rPr>
              <w:t xml:space="preserve">4.2.10. Reaction of communities to move from former possession</w:t>
            </w:r>
            <w:r>
              <w:rPr>
                <w:rFonts w:ascii="Calibri"/>
                <w:b w:val="0"/>
                <w:i w:val="0"/>
                <w:strike w:val="0"/>
                <w:dstrike w:val="0"/>
                <w:emboss w:val="0"/>
                <w:imprint w:val="0"/>
                <w:outline w:val="0"/>
                <w:shadow w:val="0"/>
                <w:sz w:val="22"/>
                <w:szCs w:val="22"/>
                <w:u w:val="none"/>
              </w:rPr>
              <w:tab/>
            </w:r>
            <w:r>
              <w:fldChar w:fldCharType="begin"/>
            </w:r>
            <w:r>
              <w:instrText xml:space="preserve"> PAGEREF _Toc123023813 \h </w:instrText>
            </w:r>
            <w:r>
              <w:fldChar w:fldCharType="separate"/>
            </w:r>
            <w:r>
              <w:rPr>
                <w:rFonts w:ascii="Calibri"/>
                <w:b w:val="0"/>
                <w:i w:val="0"/>
                <w:strike w:val="0"/>
                <w:dstrike w:val="0"/>
                <w:emboss w:val="0"/>
                <w:imprint w:val="0"/>
                <w:outline w:val="0"/>
                <w:shadow w:val="0"/>
                <w:sz w:val="22"/>
                <w:szCs w:val="22"/>
                <w:u w:val="none"/>
              </w:rPr>
              <w:t xml:space="preserve">45</w:t>
            </w:r>
            <w:r>
              <w:fldChar w:fldCharType="end"/>
            </w:r>
          </w:hyperlink>
        </w:p>
        <w:p>
          <w:pPr>
            <w:pStyle w:val="TOC3"/>
            <w:tabs>
              <w:tab w:val="right" w:leader="dot" w:pos="9017"/>
            </w:tabs>
          </w:pPr>
          <w:hyperlink w:anchor="_Toc123023814">
            <w:r>
              <w:rPr>
                <w:rStyle w:val="Hyperlink"/>
                <w:rFonts w:ascii="Calibri" w:eastAsia="Times New Roman"/>
                <w:b w:val="0"/>
                <w:i w:val="0"/>
                <w:strike w:val="0"/>
                <w:dstrike w:val="0"/>
                <w:emboss w:val="0"/>
                <w:imprint w:val="0"/>
                <w:outline w:val="0"/>
                <w:shadow w:val="0"/>
                <w:sz w:val="22"/>
                <w:szCs w:val="22"/>
                <w:u w:val="none"/>
              </w:rPr>
              <w:t xml:space="preserve">4.2.11 Causes for household’s annual income reduction after dispossession</w:t>
            </w:r>
            <w:r>
              <w:rPr>
                <w:rFonts w:ascii="Calibri"/>
                <w:b w:val="0"/>
                <w:i w:val="0"/>
                <w:strike w:val="0"/>
                <w:dstrike w:val="0"/>
                <w:emboss w:val="0"/>
                <w:imprint w:val="0"/>
                <w:outline w:val="0"/>
                <w:shadow w:val="0"/>
                <w:sz w:val="22"/>
                <w:szCs w:val="22"/>
                <w:u w:val="none"/>
              </w:rPr>
              <w:tab/>
            </w:r>
            <w:r>
              <w:fldChar w:fldCharType="begin"/>
            </w:r>
            <w:r>
              <w:instrText xml:space="preserve"> PAGEREF _Toc123023814 \h </w:instrText>
            </w:r>
            <w:r>
              <w:fldChar w:fldCharType="separate"/>
            </w:r>
            <w:r>
              <w:rPr>
                <w:rFonts w:ascii="Calibri"/>
                <w:b w:val="0"/>
                <w:i w:val="0"/>
                <w:strike w:val="0"/>
                <w:dstrike w:val="0"/>
                <w:emboss w:val="0"/>
                <w:imprint w:val="0"/>
                <w:outline w:val="0"/>
                <w:shadow w:val="0"/>
                <w:sz w:val="22"/>
                <w:szCs w:val="22"/>
                <w:u w:val="none"/>
              </w:rPr>
              <w:t xml:space="preserve">46</w:t>
            </w:r>
            <w:r>
              <w:fldChar w:fldCharType="end"/>
            </w:r>
          </w:hyperlink>
        </w:p>
        <w:p>
          <w:pPr>
            <w:pStyle w:val="TOC3"/>
            <w:tabs>
              <w:tab w:val="right" w:leader="dot" w:pos="9017"/>
            </w:tabs>
          </w:pPr>
          <w:hyperlink w:anchor="_Toc123023815">
            <w:r>
              <w:rPr>
                <w:rStyle w:val="Hyperlink"/>
                <w:rFonts w:ascii="Calibri" w:eastAsia="Times New Roman"/>
                <w:b w:val="0"/>
                <w:i w:val="0"/>
                <w:strike w:val="0"/>
                <w:dstrike w:val="0"/>
                <w:emboss w:val="0"/>
                <w:imprint w:val="0"/>
                <w:outline w:val="0"/>
                <w:shadow w:val="0"/>
                <w:sz w:val="22"/>
                <w:szCs w:val="22"/>
                <w:u w:val="none"/>
              </w:rPr>
              <w:t xml:space="preserve">4.2.12 The Economic Consequences of Farmers Encountered after urban Expansion</w:t>
            </w:r>
            <w:r>
              <w:rPr>
                <w:rFonts w:ascii="Calibri"/>
                <w:b w:val="0"/>
                <w:i w:val="0"/>
                <w:strike w:val="0"/>
                <w:dstrike w:val="0"/>
                <w:emboss w:val="0"/>
                <w:imprint w:val="0"/>
                <w:outline w:val="0"/>
                <w:shadow w:val="0"/>
                <w:sz w:val="22"/>
                <w:szCs w:val="22"/>
                <w:u w:val="none"/>
              </w:rPr>
              <w:tab/>
            </w:r>
            <w:r>
              <w:fldChar w:fldCharType="begin"/>
            </w:r>
            <w:r>
              <w:instrText xml:space="preserve"> PAGEREF _Toc123023815 \h </w:instrText>
            </w:r>
            <w:r>
              <w:fldChar w:fldCharType="separate"/>
            </w:r>
            <w:r>
              <w:rPr>
                <w:rFonts w:ascii="Calibri"/>
                <w:b w:val="0"/>
                <w:i w:val="0"/>
                <w:strike w:val="0"/>
                <w:dstrike w:val="0"/>
                <w:emboss w:val="0"/>
                <w:imprint w:val="0"/>
                <w:outline w:val="0"/>
                <w:shadow w:val="0"/>
                <w:sz w:val="22"/>
                <w:szCs w:val="22"/>
                <w:u w:val="none"/>
              </w:rPr>
              <w:t xml:space="preserve">48</w:t>
            </w:r>
            <w:r>
              <w:fldChar w:fldCharType="end"/>
            </w:r>
          </w:hyperlink>
        </w:p>
        <w:p>
          <w:pPr>
            <w:pStyle w:val="TOC3"/>
            <w:tabs>
              <w:tab w:val="right" w:leader="dot" w:pos="9017"/>
            </w:tabs>
          </w:pPr>
          <w:hyperlink w:anchor="_Toc123023816">
            <w:r>
              <w:rPr>
                <w:rStyle w:val="Hyperlink"/>
                <w:rFonts w:ascii="Calibri" w:eastAsia="Times New Roman"/>
                <w:b w:val="0"/>
                <w:i w:val="0"/>
                <w:strike w:val="0"/>
                <w:dstrike w:val="0"/>
                <w:emboss w:val="0"/>
                <w:imprint w:val="0"/>
                <w:outline w:val="0"/>
                <w:shadow w:val="0"/>
                <w:sz w:val="22"/>
                <w:szCs w:val="22"/>
                <w:u w:val="none"/>
              </w:rPr>
              <w:t xml:space="preserve">4.2.13The social relationship value before displacement</w:t>
            </w:r>
            <w:r>
              <w:rPr>
                <w:rFonts w:ascii="Calibri"/>
                <w:b w:val="0"/>
                <w:i w:val="0"/>
                <w:strike w:val="0"/>
                <w:dstrike w:val="0"/>
                <w:emboss w:val="0"/>
                <w:imprint w:val="0"/>
                <w:outline w:val="0"/>
                <w:shadow w:val="0"/>
                <w:sz w:val="22"/>
                <w:szCs w:val="22"/>
                <w:u w:val="none"/>
              </w:rPr>
              <w:tab/>
            </w:r>
            <w:r>
              <w:fldChar w:fldCharType="begin"/>
            </w:r>
            <w:r>
              <w:instrText xml:space="preserve"> PAGEREF _Toc123023816 \h </w:instrText>
            </w:r>
            <w:r>
              <w:fldChar w:fldCharType="separate"/>
            </w:r>
            <w:r>
              <w:rPr>
                <w:rFonts w:ascii="Calibri"/>
                <w:b w:val="0"/>
                <w:i w:val="0"/>
                <w:strike w:val="0"/>
                <w:dstrike w:val="0"/>
                <w:emboss w:val="0"/>
                <w:imprint w:val="0"/>
                <w:outline w:val="0"/>
                <w:shadow w:val="0"/>
                <w:sz w:val="22"/>
                <w:szCs w:val="22"/>
                <w:u w:val="none"/>
              </w:rPr>
              <w:t xml:space="preserve">49</w:t>
            </w:r>
            <w:r>
              <w:fldChar w:fldCharType="end"/>
            </w:r>
          </w:hyperlink>
        </w:p>
        <w:p>
          <w:pPr>
            <w:pStyle w:val="TOC3"/>
            <w:tabs>
              <w:tab w:val="right" w:leader="dot" w:pos="9017"/>
            </w:tabs>
          </w:pPr>
          <w:hyperlink w:anchor="_Toc123023817">
            <w:r>
              <w:rPr>
                <w:rStyle w:val="Hyperlink"/>
                <w:rFonts w:ascii="Calibri" w:eastAsia="Times New Roman"/>
                <w:b w:val="0"/>
                <w:i w:val="0"/>
                <w:strike w:val="0"/>
                <w:dstrike w:val="0"/>
                <w:emboss w:val="0"/>
                <w:imprint w:val="0"/>
                <w:outline w:val="0"/>
                <w:shadow w:val="0"/>
                <w:sz w:val="22"/>
                <w:szCs w:val="22"/>
                <w:u w:val="none"/>
              </w:rPr>
              <w:t xml:space="preserve">4.2.14 The social relationship value after displacement</w:t>
            </w:r>
            <w:r>
              <w:rPr>
                <w:rFonts w:ascii="Calibri"/>
                <w:b w:val="0"/>
                <w:i w:val="0"/>
                <w:strike w:val="0"/>
                <w:dstrike w:val="0"/>
                <w:emboss w:val="0"/>
                <w:imprint w:val="0"/>
                <w:outline w:val="0"/>
                <w:shadow w:val="0"/>
                <w:sz w:val="22"/>
                <w:szCs w:val="22"/>
                <w:u w:val="none"/>
              </w:rPr>
              <w:tab/>
            </w:r>
            <w:r>
              <w:fldChar w:fldCharType="begin"/>
            </w:r>
            <w:r>
              <w:instrText xml:space="preserve"> PAGEREF _Toc123023817 \h </w:instrText>
            </w:r>
            <w:r>
              <w:fldChar w:fldCharType="separate"/>
            </w:r>
            <w:r>
              <w:rPr>
                <w:rFonts w:ascii="Calibri"/>
                <w:b w:val="0"/>
                <w:i w:val="0"/>
                <w:strike w:val="0"/>
                <w:dstrike w:val="0"/>
                <w:emboss w:val="0"/>
                <w:imprint w:val="0"/>
                <w:outline w:val="0"/>
                <w:shadow w:val="0"/>
                <w:sz w:val="22"/>
                <w:szCs w:val="22"/>
                <w:u w:val="none"/>
              </w:rPr>
              <w:t xml:space="preserve">50</w:t>
            </w:r>
            <w:r>
              <w:fldChar w:fldCharType="end"/>
            </w:r>
          </w:hyperlink>
        </w:p>
        <w:p>
          <w:pPr>
            <w:pStyle w:val="TOC3"/>
            <w:tabs>
              <w:tab w:val="right" w:leader="dot" w:pos="9017"/>
            </w:tabs>
          </w:pPr>
          <w:hyperlink w:anchor="_Toc123023818">
            <w:r>
              <w:rPr>
                <w:rStyle w:val="Hyperlink"/>
                <w:rFonts w:ascii="Calibri" w:eastAsia="Times New Roman"/>
                <w:b w:val="0"/>
                <w:i w:val="0"/>
                <w:strike w:val="0"/>
                <w:dstrike w:val="0"/>
                <w:emboss w:val="0"/>
                <w:imprint w:val="0"/>
                <w:outline w:val="0"/>
                <w:shadow w:val="0"/>
                <w:sz w:val="22"/>
                <w:szCs w:val="22"/>
                <w:u w:val="none"/>
              </w:rPr>
              <w:t xml:space="preserve">4.2.15 Major Causes of Urban Expansion</w:t>
            </w:r>
            <w:r>
              <w:rPr>
                <w:rFonts w:ascii="Calibri"/>
                <w:b w:val="0"/>
                <w:i w:val="0"/>
                <w:strike w:val="0"/>
                <w:dstrike w:val="0"/>
                <w:emboss w:val="0"/>
                <w:imprint w:val="0"/>
                <w:outline w:val="0"/>
                <w:shadow w:val="0"/>
                <w:sz w:val="22"/>
                <w:szCs w:val="22"/>
                <w:u w:val="none"/>
              </w:rPr>
              <w:tab/>
            </w:r>
            <w:r>
              <w:fldChar w:fldCharType="begin"/>
            </w:r>
            <w:r>
              <w:instrText xml:space="preserve"> PAGEREF _Toc123023818 \h </w:instrText>
            </w:r>
            <w:r>
              <w:fldChar w:fldCharType="separate"/>
            </w:r>
            <w:r>
              <w:rPr>
                <w:rFonts w:ascii="Calibri"/>
                <w:b w:val="0"/>
                <w:i w:val="0"/>
                <w:strike w:val="0"/>
                <w:dstrike w:val="0"/>
                <w:emboss w:val="0"/>
                <w:imprint w:val="0"/>
                <w:outline w:val="0"/>
                <w:shadow w:val="0"/>
                <w:sz w:val="22"/>
                <w:szCs w:val="22"/>
                <w:u w:val="none"/>
              </w:rPr>
              <w:t xml:space="preserve">51</w:t>
            </w:r>
            <w:r>
              <w:fldChar w:fldCharType="end"/>
            </w:r>
          </w:hyperlink>
        </w:p>
        <w:p>
          <w:pPr>
            <w:pStyle w:val="TOC3"/>
            <w:tabs>
              <w:tab w:val="right" w:leader="dot" w:pos="9017"/>
            </w:tabs>
          </w:pPr>
          <w:hyperlink w:anchor="_Toc123023819">
            <w:r>
              <w:rPr>
                <w:rStyle w:val="Hyperlink"/>
                <w:rFonts w:ascii="Calibri" w:eastAsia="Times New Roman"/>
                <w:b w:val="0"/>
                <w:i w:val="0"/>
                <w:strike w:val="0"/>
                <w:dstrike w:val="0"/>
                <w:emboss w:val="0"/>
                <w:imprint w:val="0"/>
                <w:outline w:val="0"/>
                <w:shadow w:val="0"/>
                <w:sz w:val="22"/>
                <w:szCs w:val="22"/>
                <w:u w:val="none"/>
              </w:rPr>
              <w:t xml:space="preserve">4.2.16 The effects on the Peri-Urban Physical Environment</w:t>
            </w:r>
            <w:r>
              <w:rPr>
                <w:rFonts w:ascii="Calibri"/>
                <w:b w:val="0"/>
                <w:i w:val="0"/>
                <w:strike w:val="0"/>
                <w:dstrike w:val="0"/>
                <w:emboss w:val="0"/>
                <w:imprint w:val="0"/>
                <w:outline w:val="0"/>
                <w:shadow w:val="0"/>
                <w:sz w:val="22"/>
                <w:szCs w:val="22"/>
                <w:u w:val="none"/>
              </w:rPr>
              <w:tab/>
            </w:r>
            <w:r>
              <w:fldChar w:fldCharType="begin"/>
            </w:r>
            <w:r>
              <w:instrText xml:space="preserve"> PAGEREF _Toc123023819 \h </w:instrText>
            </w:r>
            <w:r>
              <w:fldChar w:fldCharType="separate"/>
            </w:r>
            <w:r>
              <w:rPr>
                <w:rFonts w:ascii="Calibri"/>
                <w:b w:val="0"/>
                <w:i w:val="0"/>
                <w:strike w:val="0"/>
                <w:dstrike w:val="0"/>
                <w:emboss w:val="0"/>
                <w:imprint w:val="0"/>
                <w:outline w:val="0"/>
                <w:shadow w:val="0"/>
                <w:sz w:val="22"/>
                <w:szCs w:val="22"/>
                <w:u w:val="none"/>
              </w:rPr>
              <w:t xml:space="preserve">54</w:t>
            </w:r>
            <w:r>
              <w:fldChar w:fldCharType="end"/>
            </w:r>
          </w:hyperlink>
        </w:p>
        <w:p>
          <w:pPr>
            <w:pStyle w:val="TOC3"/>
            <w:tabs>
              <w:tab w:val="right" w:leader="dot" w:pos="9017"/>
            </w:tabs>
          </w:pPr>
          <w:hyperlink w:anchor="_Toc123023820">
            <w:r>
              <w:rPr>
                <w:rStyle w:val="Hyperlink"/>
                <w:rFonts w:ascii="Calibri" w:eastAsia="Times New Roman"/>
                <w:b w:val="0"/>
                <w:i w:val="0"/>
                <w:strike w:val="0"/>
                <w:dstrike w:val="0"/>
                <w:emboss w:val="0"/>
                <w:imprint w:val="0"/>
                <w:outline w:val="0"/>
                <w:shadow w:val="0"/>
                <w:sz w:val="22"/>
                <w:szCs w:val="22"/>
                <w:u w:val="none"/>
              </w:rPr>
              <w:t xml:space="preserve">4.2.17 Effect of inappropriate solid waste disposal on the peripheral area</w:t>
            </w:r>
            <w:r>
              <w:rPr>
                <w:rFonts w:ascii="Calibri"/>
                <w:b w:val="0"/>
                <w:i w:val="0"/>
                <w:strike w:val="0"/>
                <w:dstrike w:val="0"/>
                <w:emboss w:val="0"/>
                <w:imprint w:val="0"/>
                <w:outline w:val="0"/>
                <w:shadow w:val="0"/>
                <w:sz w:val="22"/>
                <w:szCs w:val="22"/>
                <w:u w:val="none"/>
              </w:rPr>
              <w:tab/>
            </w:r>
            <w:r>
              <w:fldChar w:fldCharType="begin"/>
            </w:r>
            <w:r>
              <w:instrText xml:space="preserve"> PAGEREF _Toc123023820 \h </w:instrText>
            </w:r>
            <w:r>
              <w:fldChar w:fldCharType="separate"/>
            </w:r>
            <w:r>
              <w:rPr>
                <w:rFonts w:ascii="Calibri"/>
                <w:b w:val="0"/>
                <w:i w:val="0"/>
                <w:strike w:val="0"/>
                <w:dstrike w:val="0"/>
                <w:emboss w:val="0"/>
                <w:imprint w:val="0"/>
                <w:outline w:val="0"/>
                <w:shadow w:val="0"/>
                <w:sz w:val="22"/>
                <w:szCs w:val="22"/>
                <w:u w:val="none"/>
              </w:rPr>
              <w:t xml:space="preserve">57</w:t>
            </w:r>
            <w:r>
              <w:fldChar w:fldCharType="end"/>
            </w:r>
          </w:hyperlink>
        </w:p>
        <w:p>
          <w:pPr>
            <w:pStyle w:val="TOC3"/>
            <w:tabs>
              <w:tab w:val="right" w:leader="dot" w:pos="9017"/>
            </w:tabs>
          </w:pPr>
          <w:hyperlink w:anchor="_Toc123023821">
            <w:r>
              <w:rPr>
                <w:rStyle w:val="Hyperlink"/>
                <w:rFonts w:ascii="Calibri" w:eastAsia="Times New Roman"/>
                <w:b w:val="0"/>
                <w:i w:val="0"/>
                <w:strike w:val="0"/>
                <w:dstrike w:val="0"/>
                <w:emboss w:val="0"/>
                <w:imprint w:val="0"/>
                <w:outline w:val="0"/>
                <w:shadow w:val="0"/>
                <w:sz w:val="22"/>
                <w:szCs w:val="22"/>
                <w:u w:val="none"/>
              </w:rPr>
              <w:t xml:space="preserve">4.2.18 The community attitude towards urban expansion program</w:t>
            </w:r>
            <w:r>
              <w:rPr>
                <w:rFonts w:ascii="Calibri"/>
                <w:b w:val="0"/>
                <w:i w:val="0"/>
                <w:strike w:val="0"/>
                <w:dstrike w:val="0"/>
                <w:emboss w:val="0"/>
                <w:imprint w:val="0"/>
                <w:outline w:val="0"/>
                <w:shadow w:val="0"/>
                <w:sz w:val="22"/>
                <w:szCs w:val="22"/>
                <w:u w:val="none"/>
              </w:rPr>
              <w:tab/>
            </w:r>
            <w:r>
              <w:fldChar w:fldCharType="begin"/>
            </w:r>
            <w:r>
              <w:instrText xml:space="preserve"> PAGEREF _Toc123023821 \h </w:instrText>
            </w:r>
            <w:r>
              <w:fldChar w:fldCharType="separate"/>
            </w:r>
            <w:r>
              <w:rPr>
                <w:rFonts w:ascii="Calibri"/>
                <w:b w:val="0"/>
                <w:i w:val="0"/>
                <w:strike w:val="0"/>
                <w:dstrike w:val="0"/>
                <w:emboss w:val="0"/>
                <w:imprint w:val="0"/>
                <w:outline w:val="0"/>
                <w:shadow w:val="0"/>
                <w:sz w:val="22"/>
                <w:szCs w:val="22"/>
                <w:u w:val="none"/>
              </w:rPr>
              <w:t xml:space="preserve">58</w:t>
            </w:r>
            <w:r>
              <w:fldChar w:fldCharType="end"/>
            </w:r>
          </w:hyperlink>
        </w:p>
        <w:p>
          <w:pPr>
            <w:pStyle w:val="TOC3"/>
            <w:tabs>
              <w:tab w:val="right" w:leader="dot" w:pos="9017"/>
            </w:tabs>
          </w:pPr>
          <w:hyperlink w:anchor="_Toc123023822">
            <w:r>
              <w:rPr>
                <w:rStyle w:val="Hyperlink"/>
                <w:rFonts w:ascii="Calibri" w:eastAsia="Times New Roman"/>
                <w:b w:val="0"/>
                <w:i w:val="0"/>
                <w:strike w:val="0"/>
                <w:dstrike w:val="0"/>
                <w:emboss w:val="0"/>
                <w:imprint w:val="0"/>
                <w:outline w:val="0"/>
                <w:shadow w:val="0"/>
                <w:sz w:val="22"/>
                <w:szCs w:val="22"/>
                <w:u w:val="none"/>
              </w:rPr>
              <w:t xml:space="preserve">4.2.19 The effects of urban expansion on human capital</w:t>
            </w:r>
            <w:r>
              <w:rPr>
                <w:rFonts w:ascii="Calibri"/>
                <w:b w:val="0"/>
                <w:i w:val="0"/>
                <w:strike w:val="0"/>
                <w:dstrike w:val="0"/>
                <w:emboss w:val="0"/>
                <w:imprint w:val="0"/>
                <w:outline w:val="0"/>
                <w:shadow w:val="0"/>
                <w:sz w:val="22"/>
                <w:szCs w:val="22"/>
                <w:u w:val="none"/>
              </w:rPr>
              <w:tab/>
            </w:r>
            <w:r>
              <w:fldChar w:fldCharType="begin"/>
            </w:r>
            <w:r>
              <w:instrText xml:space="preserve"> PAGEREF _Toc123023822 \h </w:instrText>
            </w:r>
            <w:r>
              <w:fldChar w:fldCharType="separate"/>
            </w:r>
            <w:r>
              <w:rPr>
                <w:rFonts w:ascii="Calibri"/>
                <w:b w:val="0"/>
                <w:i w:val="0"/>
                <w:strike w:val="0"/>
                <w:dstrike w:val="0"/>
                <w:emboss w:val="0"/>
                <w:imprint w:val="0"/>
                <w:outline w:val="0"/>
                <w:shadow w:val="0"/>
                <w:sz w:val="22"/>
                <w:szCs w:val="22"/>
                <w:u w:val="none"/>
              </w:rPr>
              <w:t xml:space="preserve">59</w:t>
            </w:r>
            <w:r>
              <w:fldChar w:fldCharType="end"/>
            </w:r>
          </w:hyperlink>
        </w:p>
        <w:p>
          <w:pPr>
            <w:pStyle w:val="TOC3"/>
            <w:tabs>
              <w:tab w:val="right" w:leader="dot" w:pos="9017"/>
            </w:tabs>
          </w:pPr>
          <w:hyperlink w:anchor="_Toc123023823">
            <w:r>
              <w:rPr>
                <w:rStyle w:val="Hyperlink"/>
                <w:rFonts w:ascii="Calibri" w:eastAsia="Times New Roman"/>
                <w:b w:val="0"/>
                <w:i w:val="0"/>
                <w:strike w:val="0"/>
                <w:dstrike w:val="0"/>
                <w:emboss w:val="0"/>
                <w:imprint w:val="0"/>
                <w:outline w:val="0"/>
                <w:shadow w:val="0"/>
                <w:sz w:val="22"/>
                <w:szCs w:val="22"/>
                <w:u w:val="none"/>
              </w:rPr>
              <w:t xml:space="preserve">4.2.20 Effect of the expansion before its actual implementation</w:t>
            </w:r>
            <w:r>
              <w:rPr>
                <w:rFonts w:ascii="Calibri"/>
                <w:b w:val="0"/>
                <w:i w:val="0"/>
                <w:strike w:val="0"/>
                <w:dstrike w:val="0"/>
                <w:emboss w:val="0"/>
                <w:imprint w:val="0"/>
                <w:outline w:val="0"/>
                <w:shadow w:val="0"/>
                <w:sz w:val="22"/>
                <w:szCs w:val="22"/>
                <w:u w:val="none"/>
              </w:rPr>
              <w:tab/>
            </w:r>
            <w:r>
              <w:fldChar w:fldCharType="begin"/>
            </w:r>
            <w:r>
              <w:instrText xml:space="preserve"> PAGEREF _Toc123023823 \h </w:instrText>
            </w:r>
            <w:r>
              <w:fldChar w:fldCharType="separate"/>
            </w:r>
            <w:r>
              <w:rPr>
                <w:rFonts w:ascii="Calibri"/>
                <w:b w:val="0"/>
                <w:i w:val="0"/>
                <w:strike w:val="0"/>
                <w:dstrike w:val="0"/>
                <w:emboss w:val="0"/>
                <w:imprint w:val="0"/>
                <w:outline w:val="0"/>
                <w:shadow w:val="0"/>
                <w:sz w:val="22"/>
                <w:szCs w:val="22"/>
                <w:u w:val="none"/>
              </w:rPr>
              <w:t xml:space="preserve">60</w:t>
            </w:r>
            <w:r>
              <w:fldChar w:fldCharType="end"/>
            </w:r>
          </w:hyperlink>
        </w:p>
        <w:p>
          <w:pPr>
            <w:pStyle w:val="TOC2"/>
            <w:tabs>
              <w:tab w:val="right" w:leader="dot" w:pos="9017"/>
            </w:tabs>
          </w:pPr>
          <w:hyperlink w:anchor="_Toc123023824">
            <w:r>
              <w:rPr>
                <w:rStyle w:val="Hyperlink"/>
                <w:rFonts w:ascii="Calibri"/>
                <w:b w:val="0"/>
                <w:i w:val="0"/>
                <w:strike w:val="0"/>
                <w:dstrike w:val="0"/>
                <w:emboss w:val="0"/>
                <w:imprint w:val="0"/>
                <w:outline w:val="0"/>
                <w:shadow w:val="0"/>
                <w:sz w:val="22"/>
                <w:szCs w:val="22"/>
                <w:u w:val="none"/>
              </w:rPr>
              <w:t xml:space="preserve">4.3 Main decision makers in determining benefit packages</w:t>
              <w:tab/>
            </w:r>
            <w:r>
              <w:fldChar w:fldCharType="begin"/>
            </w:r>
            <w:r>
              <w:instrText xml:space="preserve"> PAGEREF _Toc123023824 \h </w:instrText>
            </w:r>
            <w:r>
              <w:fldChar w:fldCharType="separate"/>
            </w:r>
            <w:r>
              <w:rPr>
                <w:rFonts w:ascii="Calibri"/>
                <w:b w:val="0"/>
                <w:i w:val="0"/>
                <w:strike w:val="0"/>
                <w:dstrike w:val="0"/>
                <w:emboss w:val="0"/>
                <w:imprint w:val="0"/>
                <w:outline w:val="0"/>
                <w:shadow w:val="0"/>
                <w:sz w:val="22"/>
                <w:szCs w:val="22"/>
                <w:u w:val="none"/>
              </w:rPr>
              <w:t xml:space="preserve">61</w:t>
            </w:r>
            <w:r>
              <w:fldChar w:fldCharType="end"/>
            </w:r>
          </w:hyperlink>
        </w:p>
        <w:p>
          <w:pPr>
            <w:pStyle w:val="TOC3"/>
            <w:tabs>
              <w:tab w:val="right" w:leader="dot" w:pos="9017"/>
            </w:tabs>
          </w:pPr>
          <w:hyperlink w:anchor="_Toc123023825">
            <w:r>
              <w:rPr>
                <w:rStyle w:val="Hyperlink"/>
                <w:rFonts w:ascii="Calibri" w:eastAsia="Times New Roman"/>
                <w:b w:val="0"/>
                <w:i w:val="0"/>
                <w:strike w:val="0"/>
                <w:dstrike w:val="0"/>
                <w:emboss w:val="0"/>
                <w:imprint w:val="0"/>
                <w:outline w:val="0"/>
                <w:shadow w:val="0"/>
                <w:sz w:val="22"/>
                <w:szCs w:val="22"/>
                <w:u w:val="none"/>
              </w:rPr>
              <w:t xml:space="preserve">4.3.1 Nature of Compensations</w:t>
            </w:r>
            <w:r>
              <w:rPr>
                <w:rFonts w:ascii="Calibri"/>
                <w:b w:val="0"/>
                <w:i w:val="0"/>
                <w:strike w:val="0"/>
                <w:dstrike w:val="0"/>
                <w:emboss w:val="0"/>
                <w:imprint w:val="0"/>
                <w:outline w:val="0"/>
                <w:shadow w:val="0"/>
                <w:sz w:val="22"/>
                <w:szCs w:val="22"/>
                <w:u w:val="none"/>
              </w:rPr>
              <w:tab/>
            </w:r>
            <w:r>
              <w:fldChar w:fldCharType="begin"/>
            </w:r>
            <w:r>
              <w:instrText xml:space="preserve"> PAGEREF _Toc123023825 \h </w:instrText>
            </w:r>
            <w:r>
              <w:fldChar w:fldCharType="separate"/>
            </w:r>
            <w:r>
              <w:rPr>
                <w:rFonts w:ascii="Calibri"/>
                <w:b w:val="0"/>
                <w:i w:val="0"/>
                <w:strike w:val="0"/>
                <w:dstrike w:val="0"/>
                <w:emboss w:val="0"/>
                <w:imprint w:val="0"/>
                <w:outline w:val="0"/>
                <w:shadow w:val="0"/>
                <w:sz w:val="22"/>
                <w:szCs w:val="22"/>
                <w:u w:val="none"/>
              </w:rPr>
              <w:t xml:space="preserve">61</w:t>
            </w:r>
            <w:r>
              <w:fldChar w:fldCharType="end"/>
            </w:r>
          </w:hyperlink>
        </w:p>
        <w:p>
          <w:pPr>
            <w:pStyle w:val="TOC3"/>
            <w:tabs>
              <w:tab w:val="right" w:leader="dot" w:pos="9017"/>
            </w:tabs>
          </w:pPr>
          <w:hyperlink w:anchor="_Toc123023826">
            <w:r>
              <w:rPr>
                <w:rStyle w:val="Hyperlink"/>
                <w:rFonts w:ascii="Calibri" w:eastAsia="Times New Roman"/>
                <w:b w:val="0"/>
                <w:i w:val="0"/>
                <w:strike w:val="0"/>
                <w:dstrike w:val="0"/>
                <w:emboss w:val="0"/>
                <w:imprint w:val="0"/>
                <w:outline w:val="0"/>
                <w:shadow w:val="0"/>
                <w:sz w:val="22"/>
                <w:szCs w:val="22"/>
                <w:u w:val="none"/>
              </w:rPr>
              <w:t xml:space="preserve">4.3.2 Farmers opinion on Compensation</w:t>
            </w:r>
            <w:r>
              <w:rPr>
                <w:rFonts w:ascii="Calibri"/>
                <w:b w:val="0"/>
                <w:i w:val="0"/>
                <w:strike w:val="0"/>
                <w:dstrike w:val="0"/>
                <w:emboss w:val="0"/>
                <w:imprint w:val="0"/>
                <w:outline w:val="0"/>
                <w:shadow w:val="0"/>
                <w:sz w:val="22"/>
                <w:szCs w:val="22"/>
                <w:u w:val="none"/>
              </w:rPr>
              <w:tab/>
            </w:r>
            <w:r>
              <w:fldChar w:fldCharType="begin"/>
            </w:r>
            <w:r>
              <w:instrText xml:space="preserve"> PAGEREF _Toc123023826 \h </w:instrText>
            </w:r>
            <w:r>
              <w:fldChar w:fldCharType="separate"/>
            </w:r>
            <w:r>
              <w:rPr>
                <w:rFonts w:ascii="Calibri"/>
                <w:b w:val="0"/>
                <w:i w:val="0"/>
                <w:strike w:val="0"/>
                <w:dstrike w:val="0"/>
                <w:emboss w:val="0"/>
                <w:imprint w:val="0"/>
                <w:outline w:val="0"/>
                <w:shadow w:val="0"/>
                <w:sz w:val="22"/>
                <w:szCs w:val="22"/>
                <w:u w:val="none"/>
              </w:rPr>
              <w:t xml:space="preserve">62</w:t>
            </w:r>
            <w:r>
              <w:fldChar w:fldCharType="end"/>
            </w:r>
          </w:hyperlink>
        </w:p>
        <w:p>
          <w:pPr>
            <w:pStyle w:val="TOC2"/>
            <w:tabs>
              <w:tab w:val="right" w:leader="dot" w:pos="9017"/>
            </w:tabs>
          </w:pPr>
          <w:hyperlink w:anchor="_Toc123023827">
            <w:r>
              <w:rPr>
                <w:rStyle w:val="Hyperlink"/>
                <w:rFonts w:ascii="Calibri"/>
                <w:b w:val="0"/>
                <w:i w:val="0"/>
                <w:strike w:val="0"/>
                <w:dstrike w:val="0"/>
                <w:emboss w:val="0"/>
                <w:imprint w:val="0"/>
                <w:outline w:val="0"/>
                <w:shadow w:val="0"/>
                <w:sz w:val="22"/>
                <w:szCs w:val="22"/>
                <w:u w:val="none"/>
                <w:shd w:val="clear" w:color="auto" w:fill="FFFFFF"/>
              </w:rPr>
              <w:t xml:space="preserve">4.4 The Survival Strategies of the farmers affected by urban expansion</w:t>
            </w:r>
            <w:r>
              <w:rPr>
                <w:rFonts w:ascii="Calibri"/>
                <w:b w:val="0"/>
                <w:i w:val="0"/>
                <w:strike w:val="0"/>
                <w:dstrike w:val="0"/>
                <w:emboss w:val="0"/>
                <w:imprint w:val="0"/>
                <w:outline w:val="0"/>
                <w:shadow w:val="0"/>
                <w:sz w:val="22"/>
                <w:szCs w:val="22"/>
                <w:u w:val="none"/>
              </w:rPr>
              <w:tab/>
            </w:r>
            <w:r>
              <w:fldChar w:fldCharType="begin"/>
            </w:r>
            <w:r>
              <w:instrText xml:space="preserve"> PAGEREF _Toc123023827 \h </w:instrText>
            </w:r>
            <w:r>
              <w:fldChar w:fldCharType="separate"/>
            </w:r>
            <w:r>
              <w:rPr>
                <w:rFonts w:ascii="Calibri"/>
                <w:b w:val="0"/>
                <w:i w:val="0"/>
                <w:strike w:val="0"/>
                <w:dstrike w:val="0"/>
                <w:emboss w:val="0"/>
                <w:imprint w:val="0"/>
                <w:outline w:val="0"/>
                <w:shadow w:val="0"/>
                <w:sz w:val="22"/>
                <w:szCs w:val="22"/>
                <w:u w:val="none"/>
              </w:rPr>
              <w:t xml:space="preserve">63</w:t>
            </w:r>
            <w:r>
              <w:fldChar w:fldCharType="end"/>
            </w:r>
          </w:hyperlink>
        </w:p>
        <w:p>
          <w:pPr>
            <w:pStyle w:val="TOC3"/>
            <w:tabs>
              <w:tab w:val="right" w:leader="dot" w:pos="9017"/>
            </w:tabs>
          </w:pPr>
          <w:hyperlink w:anchor="_Toc123023828">
            <w:r>
              <w:rPr>
                <w:rStyle w:val="Hyperlink"/>
                <w:rFonts w:ascii="Calibri" w:eastAsia="Times New Roman"/>
                <w:b w:val="0"/>
                <w:i w:val="0"/>
                <w:strike w:val="0"/>
                <w:dstrike w:val="0"/>
                <w:emboss w:val="0"/>
                <w:imprint w:val="0"/>
                <w:outline w:val="0"/>
                <w:shadow w:val="0"/>
                <w:sz w:val="22"/>
                <w:szCs w:val="22"/>
                <w:u w:val="none"/>
                <w:shd w:val="clear" w:color="auto" w:fill="FFFFFF"/>
              </w:rPr>
              <w:t xml:space="preserve">4.4.1 Livelihood alternatives of farmers after displacement</w:t>
            </w:r>
            <w:r>
              <w:rPr>
                <w:rFonts w:ascii="Calibri"/>
                <w:b w:val="0"/>
                <w:i w:val="0"/>
                <w:strike w:val="0"/>
                <w:dstrike w:val="0"/>
                <w:emboss w:val="0"/>
                <w:imprint w:val="0"/>
                <w:outline w:val="0"/>
                <w:shadow w:val="0"/>
                <w:sz w:val="22"/>
                <w:szCs w:val="22"/>
                <w:u w:val="none"/>
              </w:rPr>
              <w:tab/>
            </w:r>
            <w:r>
              <w:fldChar w:fldCharType="begin"/>
            </w:r>
            <w:r>
              <w:instrText xml:space="preserve"> PAGEREF _Toc123023828 \h </w:instrText>
            </w:r>
            <w:r>
              <w:fldChar w:fldCharType="separate"/>
            </w:r>
            <w:r>
              <w:rPr>
                <w:rFonts w:ascii="Calibri"/>
                <w:b w:val="0"/>
                <w:i w:val="0"/>
                <w:strike w:val="0"/>
                <w:dstrike w:val="0"/>
                <w:emboss w:val="0"/>
                <w:imprint w:val="0"/>
                <w:outline w:val="0"/>
                <w:shadow w:val="0"/>
                <w:sz w:val="22"/>
                <w:szCs w:val="22"/>
                <w:u w:val="none"/>
              </w:rPr>
              <w:t xml:space="preserve">63</w:t>
            </w:r>
            <w:r>
              <w:fldChar w:fldCharType="end"/>
            </w:r>
          </w:hyperlink>
        </w:p>
        <w:p>
          <w:pPr>
            <w:pStyle w:val="TOC3"/>
            <w:tabs>
              <w:tab w:val="right" w:leader="dot" w:pos="9017"/>
            </w:tabs>
          </w:pPr>
          <w:hyperlink w:anchor="_Toc123023829">
            <w:r>
              <w:rPr>
                <w:rStyle w:val="Hyperlink"/>
                <w:rFonts w:ascii="Calibri" w:eastAsia="Times New Roman"/>
                <w:b w:val="0"/>
                <w:i w:val="0"/>
                <w:strike w:val="0"/>
                <w:dstrike w:val="0"/>
                <w:emboss w:val="0"/>
                <w:imprint w:val="0"/>
                <w:outline w:val="0"/>
                <w:shadow w:val="0"/>
                <w:sz w:val="22"/>
                <w:szCs w:val="22"/>
                <w:u w:val="none"/>
              </w:rPr>
              <w:t xml:space="preserve">4.4.2 Non agriculture livelihood alternatives after Expropriation</w:t>
            </w:r>
            <w:r>
              <w:rPr>
                <w:rFonts w:ascii="Calibri"/>
                <w:b w:val="0"/>
                <w:i w:val="0"/>
                <w:strike w:val="0"/>
                <w:dstrike w:val="0"/>
                <w:emboss w:val="0"/>
                <w:imprint w:val="0"/>
                <w:outline w:val="0"/>
                <w:shadow w:val="0"/>
                <w:sz w:val="22"/>
                <w:szCs w:val="22"/>
                <w:u w:val="none"/>
              </w:rPr>
              <w:tab/>
            </w:r>
            <w:r>
              <w:fldChar w:fldCharType="begin"/>
            </w:r>
            <w:r>
              <w:instrText xml:space="preserve"> PAGEREF _Toc123023829 \h </w:instrText>
            </w:r>
            <w:r>
              <w:fldChar w:fldCharType="separate"/>
            </w:r>
            <w:r>
              <w:rPr>
                <w:rFonts w:ascii="Calibri"/>
                <w:b w:val="0"/>
                <w:i w:val="0"/>
                <w:strike w:val="0"/>
                <w:dstrike w:val="0"/>
                <w:emboss w:val="0"/>
                <w:imprint w:val="0"/>
                <w:outline w:val="0"/>
                <w:shadow w:val="0"/>
                <w:sz w:val="22"/>
                <w:szCs w:val="22"/>
                <w:u w:val="none"/>
              </w:rPr>
              <w:t xml:space="preserve">64</w:t>
            </w:r>
            <w:r>
              <w:fldChar w:fldCharType="end"/>
            </w:r>
          </w:hyperlink>
        </w:p>
        <w:p>
          <w:pPr>
            <w:pStyle w:val="TOC3"/>
            <w:tabs>
              <w:tab w:val="right" w:leader="dot" w:pos="9017"/>
            </w:tabs>
          </w:pPr>
          <w:hyperlink w:anchor="_Toc123023830">
            <w:r>
              <w:rPr>
                <w:rStyle w:val="Hyperlink"/>
                <w:rFonts w:ascii="Calibri" w:eastAsia="Times New Roman"/>
                <w:b w:val="0"/>
                <w:i w:val="0"/>
                <w:strike w:val="0"/>
                <w:dstrike w:val="0"/>
                <w:emboss w:val="0"/>
                <w:imprint w:val="0"/>
                <w:outline w:val="0"/>
                <w:shadow w:val="0"/>
                <w:sz w:val="22"/>
                <w:szCs w:val="22"/>
                <w:u w:val="none"/>
              </w:rPr>
              <w:t xml:space="preserve">4.4.3 Attitude of the community towards the new livelihood Strategy</w:t>
            </w:r>
            <w:r>
              <w:rPr>
                <w:rFonts w:ascii="Calibri"/>
                <w:b w:val="0"/>
                <w:i w:val="0"/>
                <w:strike w:val="0"/>
                <w:dstrike w:val="0"/>
                <w:emboss w:val="0"/>
                <w:imprint w:val="0"/>
                <w:outline w:val="0"/>
                <w:shadow w:val="0"/>
                <w:sz w:val="22"/>
                <w:szCs w:val="22"/>
                <w:u w:val="none"/>
              </w:rPr>
              <w:tab/>
            </w:r>
            <w:r>
              <w:fldChar w:fldCharType="begin"/>
            </w:r>
            <w:r>
              <w:instrText xml:space="preserve"> PAGEREF _Toc123023830 \h </w:instrText>
            </w:r>
            <w:r>
              <w:fldChar w:fldCharType="separate"/>
            </w:r>
            <w:r>
              <w:rPr>
                <w:rFonts w:ascii="Calibri"/>
                <w:b w:val="0"/>
                <w:i w:val="0"/>
                <w:strike w:val="0"/>
                <w:dstrike w:val="0"/>
                <w:emboss w:val="0"/>
                <w:imprint w:val="0"/>
                <w:outline w:val="0"/>
                <w:shadow w:val="0"/>
                <w:sz w:val="22"/>
                <w:szCs w:val="22"/>
                <w:u w:val="none"/>
              </w:rPr>
              <w:t xml:space="preserve">65</w:t>
            </w:r>
            <w:r>
              <w:fldChar w:fldCharType="end"/>
            </w:r>
          </w:hyperlink>
        </w:p>
        <w:p>
          <w:pPr>
            <w:pStyle w:val="TOC3"/>
            <w:tabs>
              <w:tab w:val="right" w:leader="dot" w:pos="9017"/>
            </w:tabs>
          </w:pPr>
          <w:hyperlink w:anchor="_Toc123023831">
            <w:r>
              <w:rPr>
                <w:rStyle w:val="Hyperlink"/>
                <w:rFonts w:ascii="Calibri" w:eastAsia="Times New Roman"/>
                <w:b w:val="0"/>
                <w:i w:val="0"/>
                <w:strike w:val="0"/>
                <w:dstrike w:val="0"/>
                <w:emboss w:val="0"/>
                <w:imprint w:val="0"/>
                <w:outline w:val="0"/>
                <w:shadow w:val="0"/>
                <w:sz w:val="22"/>
                <w:szCs w:val="22"/>
                <w:u w:val="none"/>
              </w:rPr>
              <w:t xml:space="preserve">4.4.4Major problems faced while coping urban livelihood strategies</w:t>
            </w:r>
            <w:r>
              <w:rPr>
                <w:rFonts w:ascii="Calibri"/>
                <w:b w:val="0"/>
                <w:i w:val="0"/>
                <w:strike w:val="0"/>
                <w:dstrike w:val="0"/>
                <w:emboss w:val="0"/>
                <w:imprint w:val="0"/>
                <w:outline w:val="0"/>
                <w:shadow w:val="0"/>
                <w:sz w:val="22"/>
                <w:szCs w:val="22"/>
                <w:u w:val="none"/>
              </w:rPr>
              <w:tab/>
            </w:r>
            <w:r>
              <w:fldChar w:fldCharType="begin"/>
            </w:r>
            <w:r>
              <w:instrText xml:space="preserve"> PAGEREF _Toc123023831 \h </w:instrText>
            </w:r>
            <w:r>
              <w:fldChar w:fldCharType="separate"/>
            </w:r>
            <w:r>
              <w:rPr>
                <w:rFonts w:ascii="Calibri"/>
                <w:b w:val="0"/>
                <w:i w:val="0"/>
                <w:strike w:val="0"/>
                <w:dstrike w:val="0"/>
                <w:emboss w:val="0"/>
                <w:imprint w:val="0"/>
                <w:outline w:val="0"/>
                <w:shadow w:val="0"/>
                <w:sz w:val="22"/>
                <w:szCs w:val="22"/>
                <w:u w:val="none"/>
              </w:rPr>
              <w:t xml:space="preserve">66</w:t>
            </w:r>
            <w:r>
              <w:fldChar w:fldCharType="end"/>
            </w:r>
          </w:hyperlink>
        </w:p>
        <w:p>
          <w:pPr>
            <w:pStyle w:val="TOC2"/>
            <w:tabs>
              <w:tab w:val="right" w:leader="dot" w:pos="9017"/>
            </w:tabs>
          </w:pPr>
          <w:hyperlink w:anchor="_Toc123023832">
            <w:r>
              <w:rPr>
                <w:rStyle w:val="Hyperlink"/>
                <w:rFonts w:ascii="Calibri"/>
                <w:b w:val="0"/>
                <w:i w:val="0"/>
                <w:strike w:val="0"/>
                <w:dstrike w:val="0"/>
                <w:emboss w:val="0"/>
                <w:imprint w:val="0"/>
                <w:outline w:val="0"/>
                <w:shadow w:val="0"/>
                <w:sz w:val="22"/>
                <w:szCs w:val="22"/>
                <w:u w:val="none"/>
              </w:rPr>
              <w:t xml:space="preserve">4.5The Role and Response of Institutional Intervention for Rehabilitation strategy</w:t>
              <w:tab/>
            </w:r>
            <w:r>
              <w:fldChar w:fldCharType="begin"/>
            </w:r>
            <w:r>
              <w:instrText xml:space="preserve"> PAGEREF _Toc123023832 \h </w:instrText>
            </w:r>
            <w:r>
              <w:fldChar w:fldCharType="separate"/>
            </w:r>
            <w:r>
              <w:rPr>
                <w:rFonts w:ascii="Calibri"/>
                <w:b w:val="0"/>
                <w:i w:val="0"/>
                <w:strike w:val="0"/>
                <w:dstrike w:val="0"/>
                <w:emboss w:val="0"/>
                <w:imprint w:val="0"/>
                <w:outline w:val="0"/>
                <w:shadow w:val="0"/>
                <w:sz w:val="22"/>
                <w:szCs w:val="22"/>
                <w:u w:val="none"/>
              </w:rPr>
              <w:t xml:space="preserve">67</w:t>
            </w:r>
            <w:r>
              <w:fldChar w:fldCharType="end"/>
            </w:r>
          </w:hyperlink>
        </w:p>
        <w:p>
          <w:pPr>
            <w:pStyle w:val="TOC3"/>
            <w:tabs>
              <w:tab w:val="right" w:leader="dot" w:pos="9017"/>
            </w:tabs>
          </w:pPr>
          <w:hyperlink w:anchor="_Toc123023833">
            <w:r>
              <w:rPr>
                <w:rStyle w:val="Hyperlink"/>
                <w:rFonts w:ascii="Calibri" w:eastAsia="Times New Roman"/>
                <w:b w:val="0"/>
                <w:i w:val="0"/>
                <w:strike w:val="0"/>
                <w:dstrike w:val="0"/>
                <w:emboss w:val="0"/>
                <w:imprint w:val="0"/>
                <w:outline w:val="0"/>
                <w:shadow w:val="0"/>
                <w:sz w:val="22"/>
                <w:szCs w:val="22"/>
                <w:u w:val="none"/>
              </w:rPr>
              <w:t xml:space="preserve">4.5.1 Appeals and grievances with compensations and benefits</w:t>
            </w:r>
            <w:r>
              <w:rPr>
                <w:rFonts w:ascii="Calibri"/>
                <w:b w:val="0"/>
                <w:i w:val="0"/>
                <w:strike w:val="0"/>
                <w:dstrike w:val="0"/>
                <w:emboss w:val="0"/>
                <w:imprint w:val="0"/>
                <w:outline w:val="0"/>
                <w:shadow w:val="0"/>
                <w:sz w:val="22"/>
                <w:szCs w:val="22"/>
                <w:u w:val="none"/>
              </w:rPr>
              <w:tab/>
            </w:r>
            <w:r>
              <w:fldChar w:fldCharType="begin"/>
            </w:r>
            <w:r>
              <w:instrText xml:space="preserve"> PAGEREF _Toc123023833 \h </w:instrText>
            </w:r>
            <w:r>
              <w:fldChar w:fldCharType="separate"/>
            </w:r>
            <w:r>
              <w:rPr>
                <w:rFonts w:ascii="Calibri"/>
                <w:b w:val="0"/>
                <w:i w:val="0"/>
                <w:strike w:val="0"/>
                <w:dstrike w:val="0"/>
                <w:emboss w:val="0"/>
                <w:imprint w:val="0"/>
                <w:outline w:val="0"/>
                <w:shadow w:val="0"/>
                <w:sz w:val="22"/>
                <w:szCs w:val="22"/>
                <w:u w:val="none"/>
              </w:rPr>
              <w:t xml:space="preserve">68</w:t>
            </w:r>
            <w:r>
              <w:fldChar w:fldCharType="end"/>
            </w:r>
          </w:hyperlink>
        </w:p>
        <w:p>
          <w:pPr>
            <w:pStyle w:val="TOC3"/>
            <w:tabs>
              <w:tab w:val="right" w:leader="dot" w:pos="9017"/>
            </w:tabs>
          </w:pPr>
          <w:hyperlink w:anchor="_Toc123023834">
            <w:r>
              <w:rPr>
                <w:rStyle w:val="Hyperlink"/>
                <w:rFonts w:ascii="Calibri" w:eastAsia="Times New Roman"/>
                <w:b w:val="0"/>
                <w:i w:val="0"/>
                <w:strike w:val="0"/>
                <w:dstrike w:val="0"/>
                <w:emboss w:val="0"/>
                <w:imprint w:val="0"/>
                <w:outline w:val="0"/>
                <w:shadow w:val="0"/>
                <w:sz w:val="22"/>
                <w:szCs w:val="22"/>
                <w:u w:val="none"/>
              </w:rPr>
              <w:t xml:space="preserve">4.5.2 The reaction of displaced community on Government and others Stakeholders</w:t>
            </w:r>
            <w:r>
              <w:rPr>
                <w:rFonts w:ascii="Calibri"/>
                <w:b w:val="0"/>
                <w:i w:val="0"/>
                <w:strike w:val="0"/>
                <w:dstrike w:val="0"/>
                <w:emboss w:val="0"/>
                <w:imprint w:val="0"/>
                <w:outline w:val="0"/>
                <w:shadow w:val="0"/>
                <w:sz w:val="22"/>
                <w:szCs w:val="22"/>
                <w:u w:val="none"/>
              </w:rPr>
              <w:tab/>
            </w:r>
            <w:r>
              <w:fldChar w:fldCharType="begin"/>
            </w:r>
            <w:r>
              <w:instrText xml:space="preserve"> PAGEREF _Toc123023834 \h </w:instrText>
            </w:r>
            <w:r>
              <w:fldChar w:fldCharType="separate"/>
            </w:r>
            <w:r>
              <w:rPr>
                <w:rFonts w:ascii="Calibri"/>
                <w:b w:val="0"/>
                <w:i w:val="0"/>
                <w:strike w:val="0"/>
                <w:dstrike w:val="0"/>
                <w:emboss w:val="0"/>
                <w:imprint w:val="0"/>
                <w:outline w:val="0"/>
                <w:shadow w:val="0"/>
                <w:sz w:val="22"/>
                <w:szCs w:val="22"/>
                <w:u w:val="none"/>
              </w:rPr>
              <w:t xml:space="preserve">69</w:t>
            </w:r>
            <w:r>
              <w:fldChar w:fldCharType="end"/>
            </w:r>
          </w:hyperlink>
        </w:p>
        <w:p>
          <w:pPr>
            <w:pStyle w:val="TOC1"/>
            <w:tabs>
              <w:tab w:val="right" w:leader="dot" w:pos="9017"/>
            </w:tabs>
          </w:pPr>
          <w:hyperlink w:anchor="_Toc123023835">
            <w:r>
              <w:rPr>
                <w:rStyle w:val="Hyperlink"/>
                <w:rFonts w:ascii="Calibri" w:eastAsia="Times New Roman"/>
                <w:b w:val="0"/>
                <w:i w:val="0"/>
                <w:strike w:val="0"/>
                <w:dstrike w:val="0"/>
                <w:emboss w:val="0"/>
                <w:imprint w:val="0"/>
                <w:outline w:val="0"/>
                <w:shadow w:val="0"/>
                <w:sz w:val="22"/>
                <w:szCs w:val="22"/>
                <w:u w:val="none"/>
              </w:rPr>
              <w:t xml:space="preserve">CHAPTER FIVE: </w:t>
            </w:r>
            <w:r>
              <w:rPr>
                <w:rStyle w:val="Hyperlink"/>
                <w:rFonts w:ascii="Calibri" w:eastAsia="Times New Roman"/>
                <w:b w:val="0"/>
                <w:i w:val="0"/>
                <w:strike w:val="0"/>
                <w:dstrike w:val="0"/>
                <w:emboss w:val="0"/>
                <w:imprint w:val="0"/>
                <w:outline w:val="0"/>
                <w:shadow w:val="0"/>
                <w:sz w:val="22"/>
                <w:szCs w:val="22"/>
                <w:u w:val="none"/>
                <w:shd w:val="clear" w:color="auto" w:fill="FFFFFF"/>
              </w:rPr>
              <w:t xml:space="preserve">SUMMARY, CONCLUSIONS AND RECOMMENDATIONS</w:t>
            </w:r>
            <w:r>
              <w:rPr>
                <w:rFonts w:ascii="Calibri"/>
                <w:b w:val="0"/>
                <w:i w:val="0"/>
                <w:strike w:val="0"/>
                <w:dstrike w:val="0"/>
                <w:emboss w:val="0"/>
                <w:imprint w:val="0"/>
                <w:outline w:val="0"/>
                <w:shadow w:val="0"/>
                <w:sz w:val="22"/>
                <w:szCs w:val="22"/>
                <w:u w:val="none"/>
              </w:rPr>
              <w:tab/>
            </w:r>
            <w:r>
              <w:fldChar w:fldCharType="begin"/>
            </w:r>
            <w:r>
              <w:instrText xml:space="preserve"> PAGEREF _Toc123023835 \h </w:instrText>
            </w:r>
            <w:r>
              <w:fldChar w:fldCharType="separate"/>
            </w:r>
            <w:r>
              <w:rPr>
                <w:rFonts w:ascii="Calibri"/>
                <w:b w:val="0"/>
                <w:i w:val="0"/>
                <w:strike w:val="0"/>
                <w:dstrike w:val="0"/>
                <w:emboss w:val="0"/>
                <w:imprint w:val="0"/>
                <w:outline w:val="0"/>
                <w:shadow w:val="0"/>
                <w:sz w:val="22"/>
                <w:szCs w:val="22"/>
                <w:u w:val="none"/>
              </w:rPr>
              <w:t xml:space="preserve">71</w:t>
            </w:r>
            <w:r>
              <w:fldChar w:fldCharType="end"/>
            </w:r>
          </w:hyperlink>
        </w:p>
        <w:p>
          <w:pPr>
            <w:pStyle w:val="TOC2"/>
            <w:tabs>
              <w:tab w:val="right" w:leader="dot" w:pos="9017"/>
            </w:tabs>
          </w:pPr>
          <w:hyperlink w:anchor="_Toc123023836">
            <w:r>
              <w:rPr>
                <w:rStyle w:val="Hyperlink"/>
                <w:rFonts w:ascii="Calibri"/>
                <w:b w:val="0"/>
                <w:i w:val="0"/>
                <w:strike w:val="0"/>
                <w:dstrike w:val="0"/>
                <w:emboss w:val="0"/>
                <w:imprint w:val="0"/>
                <w:outline w:val="0"/>
                <w:shadow w:val="0"/>
                <w:sz w:val="22"/>
                <w:szCs w:val="22"/>
                <w:u w:val="none"/>
                <w:shd w:val="clear" w:color="auto" w:fill="FFFFFF"/>
              </w:rPr>
              <w:t xml:space="preserve">5.1. SUMMARY</w:t>
            </w:r>
            <w:r>
              <w:rPr>
                <w:rFonts w:ascii="Calibri"/>
                <w:b w:val="0"/>
                <w:i w:val="0"/>
                <w:strike w:val="0"/>
                <w:dstrike w:val="0"/>
                <w:emboss w:val="0"/>
                <w:imprint w:val="0"/>
                <w:outline w:val="0"/>
                <w:shadow w:val="0"/>
                <w:sz w:val="22"/>
                <w:szCs w:val="22"/>
                <w:u w:val="none"/>
              </w:rPr>
              <w:tab/>
            </w:r>
            <w:r>
              <w:fldChar w:fldCharType="begin"/>
            </w:r>
            <w:r>
              <w:instrText xml:space="preserve"> PAGEREF _Toc123023836 \h </w:instrText>
            </w:r>
            <w:r>
              <w:fldChar w:fldCharType="separate"/>
            </w:r>
            <w:r>
              <w:rPr>
                <w:rFonts w:ascii="Calibri"/>
                <w:b w:val="0"/>
                <w:i w:val="0"/>
                <w:strike w:val="0"/>
                <w:dstrike w:val="0"/>
                <w:emboss w:val="0"/>
                <w:imprint w:val="0"/>
                <w:outline w:val="0"/>
                <w:shadow w:val="0"/>
                <w:sz w:val="22"/>
                <w:szCs w:val="22"/>
                <w:u w:val="none"/>
              </w:rPr>
              <w:t xml:space="preserve">71</w:t>
            </w:r>
            <w:r>
              <w:fldChar w:fldCharType="end"/>
            </w:r>
          </w:hyperlink>
        </w:p>
        <w:p>
          <w:pPr>
            <w:pStyle w:val="TOC2"/>
            <w:tabs>
              <w:tab w:val="right" w:leader="dot" w:pos="9017"/>
            </w:tabs>
          </w:pPr>
          <w:hyperlink w:anchor="_Toc123023837">
            <w:r>
              <w:rPr>
                <w:rStyle w:val="Hyperlink"/>
                <w:rFonts w:ascii="Calibri"/>
                <w:b w:val="0"/>
                <w:i w:val="0"/>
                <w:strike w:val="0"/>
                <w:dstrike w:val="0"/>
                <w:emboss w:val="0"/>
                <w:imprint w:val="0"/>
                <w:outline w:val="0"/>
                <w:shadow w:val="0"/>
                <w:sz w:val="22"/>
                <w:szCs w:val="22"/>
                <w:u w:val="none"/>
                <w:shd w:val="clear" w:color="auto" w:fill="FFFFFF"/>
              </w:rPr>
              <w:t xml:space="preserve">5.2. Conclusions</w:t>
            </w:r>
            <w:r>
              <w:rPr>
                <w:rFonts w:ascii="Calibri"/>
                <w:b w:val="0"/>
                <w:i w:val="0"/>
                <w:strike w:val="0"/>
                <w:dstrike w:val="0"/>
                <w:emboss w:val="0"/>
                <w:imprint w:val="0"/>
                <w:outline w:val="0"/>
                <w:shadow w:val="0"/>
                <w:sz w:val="22"/>
                <w:szCs w:val="22"/>
                <w:u w:val="none"/>
              </w:rPr>
              <w:tab/>
            </w:r>
            <w:r>
              <w:fldChar w:fldCharType="begin"/>
            </w:r>
            <w:r>
              <w:instrText xml:space="preserve"> PAGEREF _Toc123023837 \h </w:instrText>
            </w:r>
            <w:r>
              <w:fldChar w:fldCharType="separate"/>
            </w:r>
            <w:r>
              <w:rPr>
                <w:rFonts w:ascii="Calibri"/>
                <w:b w:val="0"/>
                <w:i w:val="0"/>
                <w:strike w:val="0"/>
                <w:dstrike w:val="0"/>
                <w:emboss w:val="0"/>
                <w:imprint w:val="0"/>
                <w:outline w:val="0"/>
                <w:shadow w:val="0"/>
                <w:sz w:val="22"/>
                <w:szCs w:val="22"/>
                <w:u w:val="none"/>
              </w:rPr>
              <w:t xml:space="preserve">72</w:t>
            </w:r>
            <w:r>
              <w:fldChar w:fldCharType="end"/>
            </w:r>
          </w:hyperlink>
        </w:p>
        <w:p>
          <w:pPr>
            <w:pStyle w:val="TOC2"/>
            <w:tabs>
              <w:tab w:val="right" w:leader="dot" w:pos="9017"/>
            </w:tabs>
          </w:pPr>
          <w:hyperlink w:anchor="_Toc123023838">
            <w:r>
              <w:rPr>
                <w:rStyle w:val="Hyperlink"/>
                <w:rFonts w:ascii="Calibri" w:eastAsia="Calibri"/>
                <w:b w:val="0"/>
                <w:i w:val="0"/>
                <w:strike w:val="0"/>
                <w:dstrike w:val="0"/>
                <w:emboss w:val="0"/>
                <w:imprint w:val="0"/>
                <w:outline w:val="0"/>
                <w:shadow w:val="0"/>
                <w:sz w:val="22"/>
                <w:szCs w:val="22"/>
                <w:u w:val="none"/>
              </w:rPr>
              <w:t xml:space="preserve">5.3 RECOMMENDATIONS</w:t>
            </w:r>
            <w:r>
              <w:rPr>
                <w:rFonts w:ascii="Calibri"/>
                <w:b w:val="0"/>
                <w:i w:val="0"/>
                <w:strike w:val="0"/>
                <w:dstrike w:val="0"/>
                <w:emboss w:val="0"/>
                <w:imprint w:val="0"/>
                <w:outline w:val="0"/>
                <w:shadow w:val="0"/>
                <w:sz w:val="22"/>
                <w:szCs w:val="22"/>
                <w:u w:val="none"/>
              </w:rPr>
              <w:tab/>
            </w:r>
            <w:r>
              <w:fldChar w:fldCharType="begin"/>
            </w:r>
            <w:r>
              <w:instrText xml:space="preserve"> PAGEREF _Toc123023838 \h </w:instrText>
            </w:r>
            <w:r>
              <w:fldChar w:fldCharType="separate"/>
            </w:r>
            <w:r>
              <w:rPr>
                <w:rFonts w:ascii="Calibri"/>
                <w:b w:val="0"/>
                <w:i w:val="0"/>
                <w:strike w:val="0"/>
                <w:dstrike w:val="0"/>
                <w:emboss w:val="0"/>
                <w:imprint w:val="0"/>
                <w:outline w:val="0"/>
                <w:shadow w:val="0"/>
                <w:sz w:val="22"/>
                <w:szCs w:val="22"/>
                <w:u w:val="none"/>
              </w:rPr>
              <w:t xml:space="preserve">74</w:t>
            </w:r>
            <w:r>
              <w:fldChar w:fldCharType="end"/>
            </w:r>
          </w:hyperlink>
        </w:p>
        <w:p>
          <w:pPr>
            <w:pStyle w:val="TOC1"/>
            <w:tabs>
              <w:tab w:val="right" w:leader="dot" w:pos="9017"/>
            </w:tabs>
          </w:pPr>
          <w:hyperlink w:anchor="_Toc123023839">
            <w:r>
              <w:rPr>
                <w:rStyle w:val="Hyperlink"/>
                <w:rFonts w:ascii="Calibri"/>
                <w:b w:val="0"/>
                <w:i w:val="0"/>
                <w:strike w:val="0"/>
                <w:dstrike w:val="0"/>
                <w:emboss w:val="0"/>
                <w:imprint w:val="0"/>
                <w:outline w:val="0"/>
                <w:shadow w:val="0"/>
                <w:sz w:val="22"/>
                <w:szCs w:val="22"/>
                <w:u w:val="none"/>
              </w:rPr>
              <w:t xml:space="preserve">REFERENCES</w:t>
              <w:tab/>
            </w:r>
            <w:r>
              <w:fldChar w:fldCharType="begin"/>
            </w:r>
            <w:r>
              <w:instrText xml:space="preserve"> PAGEREF _Toc123023839 \h </w:instrText>
            </w:r>
            <w:r>
              <w:fldChar w:fldCharType="separate"/>
            </w:r>
            <w:r>
              <w:rPr>
                <w:rFonts w:ascii="Calibri"/>
                <w:b w:val="0"/>
                <w:i w:val="0"/>
                <w:strike w:val="0"/>
                <w:dstrike w:val="0"/>
                <w:emboss w:val="0"/>
                <w:imprint w:val="0"/>
                <w:outline w:val="0"/>
                <w:shadow w:val="0"/>
                <w:sz w:val="22"/>
                <w:szCs w:val="22"/>
                <w:u w:val="none"/>
              </w:rPr>
              <w:t xml:space="preserve">75</w:t>
            </w:r>
            <w:r>
              <w:fldChar w:fldCharType="end"/>
            </w:r>
          </w:hyperlink>
        </w:p>
        <w:p>
          <w:pPr/>
          <w:r>
            <w:rPr>
              <w:b/>
              <w:bCs/>
            </w:rPr>
            <w:fldChar w:fldCharType="end"/>
          </w:r>
        </w:p>
      </w:sdtContent>
    </w:sdt>
    <w:bookmarkEnd w:id="5"/>
    <w:bookmarkEnd w:id="4"/>
    <w:bookmarkEnd w:id="3"/>
    <w:bookmarkEnd w:id="2"/>
    <w:bookmarkEnd w:id="1"/>
    <w:p>
      <w:pPr>
        <w:pStyle w:val="Heading1"/>
        <w:jc w:val="center"/>
        <w:rPr>
          <w:rFonts w:cs="Times New Roman"/>
          <w:sz w:val="32"/>
          <w:szCs w:val="32"/>
        </w:rPr>
      </w:pPr>
    </w:p>
    <w:p>
      <w:pPr>
        <w:pStyle w:val="Heading1"/>
        <w:jc w:val="center"/>
        <w:rPr>
          <w:rFonts w:cs="Times New Roman"/>
          <w:sz w:val="32"/>
          <w:szCs w:val="32"/>
        </w:rPr>
      </w:pPr>
    </w:p>
    <w:p>
      <w:pPr>
        <w:pStyle w:val="Heading1"/>
        <w:jc w:val="center"/>
        <w:rPr>
          <w:rFonts w:cs="Times New Roman"/>
          <w:sz w:val="32"/>
          <w:szCs w:val="32"/>
        </w:rPr>
      </w:pPr>
    </w:p>
    <w:p>
      <w:pPr>
        <w:pStyle w:val="Heading1"/>
        <w:jc w:val="center"/>
        <w:rPr>
          <w:rFonts w:cs="Times New Roman"/>
          <w:sz w:val="32"/>
          <w:szCs w:val="32"/>
        </w:rPr>
      </w:pPr>
    </w:p>
    <w:p>
      <w:pPr>
        <w:pStyle w:val="Heading1"/>
        <w:jc w:val="center"/>
        <w:rPr>
          <w:rFonts w:cs="Times New Roman"/>
          <w:sz w:val="32"/>
          <w:szCs w:val="32"/>
        </w:rPr>
      </w:pPr>
    </w:p>
    <w:p>
      <w:pPr>
        <w:pStyle w:val="Heading1"/>
        <w:jc w:val="center"/>
        <w:rPr>
          <w:rFonts w:cs="Times New Roman"/>
          <w:sz w:val="32"/>
          <w:szCs w:val="32"/>
        </w:rPr>
      </w:pPr>
    </w:p>
    <w:p/>
    <w:p/>
    <w:p/>
    <w:p/>
    <w:p/>
    <w:p/>
    <w:p/>
    <w:p>
      <w:pPr>
        <w:pStyle w:val="Heading1"/>
        <w:jc w:val="center"/>
        <w:rPr>
          <w:rFonts w:cs="Times New Roman"/>
        </w:rPr>
      </w:pPr>
      <w:bookmarkStart w:id="23" w:name="_Toc123023737"/>
      <w:r>
        <w:rPr>
          <w:rFonts w:ascii="Times New Roman" w:cs="Times New Roman"/>
          <w:b/>
          <w:i w:val="0"/>
          <w:strike w:val="0"/>
          <w:dstrike w:val="0"/>
          <w:emboss w:val="0"/>
          <w:imprint w:val="0"/>
          <w:outline w:val="0"/>
          <w:shadow w:val="0"/>
          <w:sz w:val="28"/>
          <w:szCs w:val="28"/>
          <w:u w:val="none"/>
        </w:rPr>
        <w:lastRenderedPageBreak/>
        <w:t xml:space="preserve">List of Tables</w:t>
      </w:r>
      <w:bookmarkEnd w:id="23"/>
    </w:p>
    <w:p>
      <w:pPr>
        <w:pStyle w:val="TableofFigures"/>
        <w:tabs>
          <w:tab w:val="right" w:leader="dot" w:pos="9017"/>
        </w:tabs>
      </w:pPr>
      <w:r>
        <w:fldChar w:fldCharType="begin"/>
      </w:r>
      <w:r>
        <w:instrText xml:space="preserve"> TOC \h \z \c "Table" </w:instrText>
      </w:r>
      <w:r>
        <w:fldChar w:fldCharType="separate"/>
      </w:r>
      <w:hyperlink w:anchor="_Toc123023840">
        <w:r>
          <w:rPr>
            <w:rStyle w:val="Hyperlink"/>
            <w:rFonts w:hAnsi="Times New Roman" w:ascii="Times New Roman" w:cs="Times New Roman"/>
            <w:b w:val="0"/>
            <w:i w:val="0"/>
            <w:strike w:val="0"/>
            <w:dstrike w:val="0"/>
            <w:emboss w:val="0"/>
            <w:imprint w:val="0"/>
            <w:outline w:val="0"/>
            <w:shadow w:val="0"/>
            <w:sz w:val="22"/>
            <w:szCs w:val="22"/>
            <w:u w:val="none"/>
          </w:rPr>
          <w:t xml:space="preserve">Table 1: </w:t>
        </w:r>
        <w:r>
          <w:rPr>
            <w:rStyle w:val="Hyperlink"/>
            <w:rFonts w:hAnsi="Times New Roman" w:ascii="Times New Roman" w:eastAsiaTheme="minorHAnsi" w:cs="Times New Roman"/>
            <w:b w:val="0"/>
            <w:i w:val="0"/>
            <w:strike w:val="0"/>
            <w:dstrike w:val="0"/>
            <w:emboss w:val="0"/>
            <w:imprint w:val="0"/>
            <w:outline w:val="0"/>
            <w:shadow w:val="0"/>
            <w:sz w:val="22"/>
            <w:szCs w:val="22"/>
            <w:u w:val="none"/>
          </w:rPr>
          <w:t xml:space="preserve">summary of the numbers of household heads from each sample Kebeles</w:t>
        </w:r>
        <w:r>
          <w:rPr>
            <w:rFonts w:ascii="Calibri"/>
            <w:b w:val="0"/>
            <w:i w:val="0"/>
            <w:strike w:val="0"/>
            <w:dstrike w:val="0"/>
            <w:emboss w:val="0"/>
            <w:imprint w:val="0"/>
            <w:outline w:val="0"/>
            <w:shadow w:val="0"/>
            <w:sz w:val="22"/>
            <w:szCs w:val="22"/>
            <w:u w:val="none"/>
          </w:rPr>
          <w:tab/>
        </w:r>
        <w:r>
          <w:fldChar w:fldCharType="begin"/>
        </w:r>
        <w:r>
          <w:instrText xml:space="preserve"> PAGEREF _Toc123023840 \h </w:instrText>
        </w:r>
        <w:r>
          <w:fldChar w:fldCharType="separate"/>
        </w:r>
        <w:r>
          <w:rPr>
            <w:rFonts w:ascii="Calibri"/>
            <w:b w:val="0"/>
            <w:i w:val="0"/>
            <w:strike w:val="0"/>
            <w:dstrike w:val="0"/>
            <w:emboss w:val="0"/>
            <w:imprint w:val="0"/>
            <w:outline w:val="0"/>
            <w:shadow w:val="0"/>
            <w:sz w:val="22"/>
            <w:szCs w:val="22"/>
            <w:u w:val="none"/>
          </w:rPr>
          <w:t xml:space="preserve">29</w:t>
        </w:r>
        <w:r>
          <w:fldChar w:fldCharType="end"/>
        </w:r>
      </w:hyperlink>
    </w:p>
    <w:p>
      <w:pPr>
        <w:pStyle w:val="TableofFigures"/>
        <w:tabs>
          <w:tab w:val="right" w:leader="dot" w:pos="9017"/>
        </w:tabs>
      </w:pPr>
      <w:hyperlink w:anchor="_Toc123023841">
        <w:r>
          <w:rPr>
            <w:rStyle w:val="Hyperlink"/>
            <w:rFonts w:hAnsi="Times New Roman" w:ascii="Times New Roman" w:cs="Times New Roman"/>
            <w:b w:val="0"/>
            <w:i w:val="0"/>
            <w:strike w:val="0"/>
            <w:dstrike w:val="0"/>
            <w:emboss w:val="0"/>
            <w:imprint w:val="0"/>
            <w:outline w:val="0"/>
            <w:shadow w:val="0"/>
            <w:sz w:val="22"/>
            <w:szCs w:val="22"/>
            <w:u w:val="none"/>
          </w:rPr>
          <w:t xml:space="preserve">Table 2: FGD and KII members’ composition</w:t>
        </w:r>
        <w:r>
          <w:rPr>
            <w:rFonts w:ascii="Calibri"/>
            <w:b w:val="0"/>
            <w:i w:val="0"/>
            <w:strike w:val="0"/>
            <w:dstrike w:val="0"/>
            <w:emboss w:val="0"/>
            <w:imprint w:val="0"/>
            <w:outline w:val="0"/>
            <w:shadow w:val="0"/>
            <w:sz w:val="22"/>
            <w:szCs w:val="22"/>
            <w:u w:val="none"/>
          </w:rPr>
          <w:tab/>
        </w:r>
        <w:r>
          <w:fldChar w:fldCharType="begin"/>
        </w:r>
        <w:r>
          <w:instrText xml:space="preserve"> PAGEREF _Toc123023841 \h </w:instrText>
        </w:r>
        <w:r>
          <w:fldChar w:fldCharType="separate"/>
        </w:r>
        <w:r>
          <w:rPr>
            <w:rFonts w:ascii="Calibri"/>
            <w:b w:val="0"/>
            <w:i w:val="0"/>
            <w:strike w:val="0"/>
            <w:dstrike w:val="0"/>
            <w:emboss w:val="0"/>
            <w:imprint w:val="0"/>
            <w:outline w:val="0"/>
            <w:shadow w:val="0"/>
            <w:sz w:val="22"/>
            <w:szCs w:val="22"/>
            <w:u w:val="none"/>
          </w:rPr>
          <w:t xml:space="preserve">31</w:t>
        </w:r>
        <w:r>
          <w:fldChar w:fldCharType="end"/>
        </w:r>
      </w:hyperlink>
    </w:p>
    <w:p>
      <w:pPr>
        <w:pStyle w:val="TableofFigures"/>
        <w:tabs>
          <w:tab w:val="right" w:leader="dot" w:pos="9017"/>
        </w:tabs>
      </w:pPr>
      <w:hyperlink w:anchor="_Toc123023842">
        <w:r>
          <w:rPr>
            <w:rStyle w:val="Hyperlink"/>
            <w:rFonts w:hAnsi="Times New Roman" w:ascii="Times New Roman" w:cs="Times New Roman"/>
            <w:b w:val="0"/>
            <w:i w:val="0"/>
            <w:strike w:val="0"/>
            <w:dstrike w:val="0"/>
            <w:emboss w:val="0"/>
            <w:imprint w:val="0"/>
            <w:outline w:val="0"/>
            <w:shadow w:val="0"/>
            <w:sz w:val="22"/>
            <w:szCs w:val="22"/>
            <w:u w:val="none"/>
          </w:rPr>
          <w:t xml:space="preserve">Table 3:</w:t>
        </w:r>
        <w:r>
          <w:rPr>
            <w:rStyle w:val="Hyperlink"/>
            <w:rFonts w:hAnsi="Times New Roman" w:ascii="Times New Roman" w:eastAsia="Calibri" w:cs="Times New Roman"/>
            <w:b w:val="0"/>
            <w:i w:val="0"/>
            <w:strike w:val="0"/>
            <w:dstrike w:val="0"/>
            <w:emboss w:val="0"/>
            <w:imprint w:val="0"/>
            <w:outline w:val="0"/>
            <w:shadow w:val="0"/>
            <w:sz w:val="22"/>
            <w:szCs w:val="22"/>
            <w:u w:val="none"/>
          </w:rPr>
          <w:t xml:space="preserve"> Characteristics of Respondents by Sex, Age and Marital Status</w:t>
        </w:r>
        <w:r>
          <w:rPr>
            <w:rFonts w:ascii="Calibri"/>
            <w:b w:val="0"/>
            <w:i w:val="0"/>
            <w:strike w:val="0"/>
            <w:dstrike w:val="0"/>
            <w:emboss w:val="0"/>
            <w:imprint w:val="0"/>
            <w:outline w:val="0"/>
            <w:shadow w:val="0"/>
            <w:sz w:val="22"/>
            <w:szCs w:val="22"/>
            <w:u w:val="none"/>
          </w:rPr>
          <w:tab/>
        </w:r>
        <w:r>
          <w:fldChar w:fldCharType="begin"/>
        </w:r>
        <w:r>
          <w:instrText xml:space="preserve"> PAGEREF _Toc123023842 \h </w:instrText>
        </w:r>
        <w:r>
          <w:fldChar w:fldCharType="separate"/>
        </w:r>
        <w:r>
          <w:rPr>
            <w:rFonts w:ascii="Calibri"/>
            <w:b w:val="0"/>
            <w:i w:val="0"/>
            <w:strike w:val="0"/>
            <w:dstrike w:val="0"/>
            <w:emboss w:val="0"/>
            <w:imprint w:val="0"/>
            <w:outline w:val="0"/>
            <w:shadow w:val="0"/>
            <w:sz w:val="22"/>
            <w:szCs w:val="22"/>
            <w:u w:val="none"/>
          </w:rPr>
          <w:t xml:space="preserve">36</w:t>
        </w:r>
        <w:r>
          <w:fldChar w:fldCharType="end"/>
        </w:r>
      </w:hyperlink>
    </w:p>
    <w:p>
      <w:pPr>
        <w:pStyle w:val="TableofFigures"/>
        <w:tabs>
          <w:tab w:val="right" w:leader="dot" w:pos="9017"/>
        </w:tabs>
      </w:pPr>
      <w:hyperlink w:anchor="_Toc123023843">
        <w:r>
          <w:rPr>
            <w:rStyle w:val="Hyperlink"/>
            <w:rFonts w:hAnsi="Times New Roman" w:ascii="Times New Roman" w:cs="Times New Roman"/>
            <w:b w:val="0"/>
            <w:i w:val="0"/>
            <w:strike w:val="0"/>
            <w:dstrike w:val="0"/>
            <w:emboss w:val="0"/>
            <w:imprint w:val="0"/>
            <w:outline w:val="0"/>
            <w:shadow w:val="0"/>
            <w:sz w:val="22"/>
            <w:szCs w:val="22"/>
            <w:u w:val="none"/>
          </w:rPr>
          <w:t xml:space="preserve">Table 4:</w:t>
        </w:r>
        <w:r>
          <w:rPr>
            <w:rStyle w:val="Hyperlink"/>
            <w:rFonts w:hAnsi="Times New Roman" w:ascii="Times New Roman" w:eastAsia="Calibri" w:cs="Times New Roman"/>
            <w:b w:val="0"/>
            <w:i w:val="0"/>
            <w:strike w:val="0"/>
            <w:dstrike w:val="0"/>
            <w:emboss w:val="0"/>
            <w:imprint w:val="0"/>
            <w:outline w:val="0"/>
            <w:shadow w:val="0"/>
            <w:sz w:val="22"/>
            <w:szCs w:val="22"/>
            <w:u w:val="none"/>
          </w:rPr>
          <w:t xml:space="preserve"> Main occupation of the Respondents</w:t>
        </w:r>
        <w:r>
          <w:rPr>
            <w:rFonts w:ascii="Calibri"/>
            <w:b w:val="0"/>
            <w:i w:val="0"/>
            <w:strike w:val="0"/>
            <w:dstrike w:val="0"/>
            <w:emboss w:val="0"/>
            <w:imprint w:val="0"/>
            <w:outline w:val="0"/>
            <w:shadow w:val="0"/>
            <w:sz w:val="22"/>
            <w:szCs w:val="22"/>
            <w:u w:val="none"/>
          </w:rPr>
          <w:tab/>
        </w:r>
        <w:r>
          <w:fldChar w:fldCharType="begin"/>
        </w:r>
        <w:r>
          <w:instrText xml:space="preserve"> PAGEREF _Toc123023843 \h </w:instrText>
        </w:r>
        <w:r>
          <w:fldChar w:fldCharType="separate"/>
        </w:r>
        <w:r>
          <w:rPr>
            <w:rFonts w:ascii="Calibri"/>
            <w:b w:val="0"/>
            <w:i w:val="0"/>
            <w:strike w:val="0"/>
            <w:dstrike w:val="0"/>
            <w:emboss w:val="0"/>
            <w:imprint w:val="0"/>
            <w:outline w:val="0"/>
            <w:shadow w:val="0"/>
            <w:sz w:val="22"/>
            <w:szCs w:val="22"/>
            <w:u w:val="none"/>
          </w:rPr>
          <w:t xml:space="preserve">38</w:t>
        </w:r>
        <w:r>
          <w:fldChar w:fldCharType="end"/>
        </w:r>
      </w:hyperlink>
    </w:p>
    <w:p>
      <w:pPr>
        <w:pStyle w:val="TableofFigures"/>
        <w:tabs>
          <w:tab w:val="right" w:leader="dot" w:pos="9017"/>
        </w:tabs>
      </w:pPr>
      <w:hyperlink w:anchor="_Toc123023844">
        <w:r>
          <w:rPr>
            <w:rStyle w:val="Hyperlink"/>
            <w:rFonts w:hAnsi="Times New Roman" w:ascii="Times New Roman" w:cs="Times New Roman"/>
            <w:b w:val="0"/>
            <w:i w:val="0"/>
            <w:strike w:val="0"/>
            <w:dstrike w:val="0"/>
            <w:emboss w:val="0"/>
            <w:imprint w:val="0"/>
            <w:outline w:val="0"/>
            <w:shadow w:val="0"/>
            <w:sz w:val="22"/>
            <w:szCs w:val="22"/>
            <w:u w:val="none"/>
          </w:rPr>
          <w:t xml:space="preserve">Table 5: </w:t>
        </w:r>
        <w:r>
          <w:rPr>
            <w:rStyle w:val="Hyperlink"/>
            <w:rFonts w:hAnsi="Times New Roman" w:ascii="Times New Roman" w:eastAsia="Calibri" w:cs="Times New Roman"/>
            <w:b w:val="0"/>
            <w:i w:val="0"/>
            <w:strike w:val="0"/>
            <w:dstrike w:val="0"/>
            <w:emboss w:val="0"/>
            <w:imprint w:val="0"/>
            <w:outline w:val="0"/>
            <w:shadow w:val="0"/>
            <w:sz w:val="22"/>
            <w:szCs w:val="22"/>
            <w:u w:val="none"/>
          </w:rPr>
          <w:t xml:space="preserve">The land ownership and</w:t>
        </w:r>
        <w:r>
          <w:rPr>
            <w:rStyle w:val="Hyperlink"/>
            <w:rFonts w:hAnsi="Times New Roman" w:ascii="Times New Roman" w:eastAsia="Times New Roman" w:cs="Times New Roman"/>
            <w:b w:val="0"/>
            <w:i w:val="0"/>
            <w:strike w:val="0"/>
            <w:dstrike w:val="0"/>
            <w:emboss w:val="0"/>
            <w:imprint w:val="0"/>
            <w:outline w:val="0"/>
            <w:shadow w:val="0"/>
            <w:sz w:val="22"/>
            <w:szCs w:val="22"/>
            <w:u w:val="none"/>
          </w:rPr>
          <w:t xml:space="preserve"> size before displacement</w:t>
        </w:r>
        <w:r>
          <w:rPr>
            <w:rFonts w:ascii="Calibri"/>
            <w:b w:val="0"/>
            <w:i w:val="0"/>
            <w:strike w:val="0"/>
            <w:dstrike w:val="0"/>
            <w:emboss w:val="0"/>
            <w:imprint w:val="0"/>
            <w:outline w:val="0"/>
            <w:shadow w:val="0"/>
            <w:sz w:val="22"/>
            <w:szCs w:val="22"/>
            <w:u w:val="none"/>
          </w:rPr>
          <w:tab/>
        </w:r>
        <w:r>
          <w:fldChar w:fldCharType="begin"/>
        </w:r>
        <w:r>
          <w:instrText xml:space="preserve"> PAGEREF _Toc123023844 \h </w:instrText>
        </w:r>
        <w:r>
          <w:fldChar w:fldCharType="separate"/>
        </w:r>
        <w:r>
          <w:rPr>
            <w:rFonts w:ascii="Calibri"/>
            <w:b w:val="0"/>
            <w:i w:val="0"/>
            <w:strike w:val="0"/>
            <w:dstrike w:val="0"/>
            <w:emboss w:val="0"/>
            <w:imprint w:val="0"/>
            <w:outline w:val="0"/>
            <w:shadow w:val="0"/>
            <w:sz w:val="22"/>
            <w:szCs w:val="22"/>
            <w:u w:val="none"/>
          </w:rPr>
          <w:t xml:space="preserve">39</w:t>
        </w:r>
        <w:r>
          <w:fldChar w:fldCharType="end"/>
        </w:r>
      </w:hyperlink>
    </w:p>
    <w:p>
      <w:pPr>
        <w:pStyle w:val="TableofFigures"/>
        <w:tabs>
          <w:tab w:val="right" w:leader="dot" w:pos="9017"/>
        </w:tabs>
      </w:pPr>
      <w:hyperlink w:anchor="_Toc123023845">
        <w:r>
          <w:rPr>
            <w:rStyle w:val="Hyperlink"/>
            <w:rFonts w:hAnsi="Times New Roman" w:ascii="Times New Roman" w:cs="Times New Roman"/>
            <w:b w:val="0"/>
            <w:i w:val="0"/>
            <w:strike w:val="0"/>
            <w:dstrike w:val="0"/>
            <w:emboss w:val="0"/>
            <w:imprint w:val="0"/>
            <w:outline w:val="0"/>
            <w:shadow w:val="0"/>
            <w:sz w:val="22"/>
            <w:szCs w:val="22"/>
            <w:u w:val="none"/>
          </w:rPr>
          <w:t xml:space="preserve">Table 6:</w:t>
        </w:r>
        <w:r>
          <w:rPr>
            <w:rStyle w:val="Hyperlink"/>
            <w:rFonts w:hAnsi="Times New Roman" w:ascii="Times New Roman" w:eastAsia="Times New Roman" w:cs="Times New Roman"/>
            <w:b w:val="0"/>
            <w:i w:val="0"/>
            <w:strike w:val="0"/>
            <w:dstrike w:val="0"/>
            <w:emboss w:val="0"/>
            <w:imprint w:val="0"/>
            <w:outline w:val="0"/>
            <w:shadow w:val="0"/>
            <w:sz w:val="22"/>
            <w:szCs w:val="22"/>
            <w:u w:val="none"/>
          </w:rPr>
          <w:t xml:space="preserve"> Purpose of land dispossession</w:t>
        </w:r>
        <w:r>
          <w:rPr>
            <w:rFonts w:ascii="Calibri"/>
            <w:b w:val="0"/>
            <w:i w:val="0"/>
            <w:strike w:val="0"/>
            <w:dstrike w:val="0"/>
            <w:emboss w:val="0"/>
            <w:imprint w:val="0"/>
            <w:outline w:val="0"/>
            <w:shadow w:val="0"/>
            <w:sz w:val="22"/>
            <w:szCs w:val="22"/>
            <w:u w:val="none"/>
          </w:rPr>
          <w:tab/>
        </w:r>
        <w:r>
          <w:fldChar w:fldCharType="begin"/>
        </w:r>
        <w:r>
          <w:instrText xml:space="preserve"> PAGEREF _Toc123023845 \h </w:instrText>
        </w:r>
        <w:r>
          <w:fldChar w:fldCharType="separate"/>
        </w:r>
        <w:r>
          <w:rPr>
            <w:rFonts w:ascii="Calibri"/>
            <w:b w:val="0"/>
            <w:i w:val="0"/>
            <w:strike w:val="0"/>
            <w:dstrike w:val="0"/>
            <w:emboss w:val="0"/>
            <w:imprint w:val="0"/>
            <w:outline w:val="0"/>
            <w:shadow w:val="0"/>
            <w:sz w:val="22"/>
            <w:szCs w:val="22"/>
            <w:u w:val="none"/>
          </w:rPr>
          <w:t xml:space="preserve">39</w:t>
        </w:r>
        <w:r>
          <w:fldChar w:fldCharType="end"/>
        </w:r>
      </w:hyperlink>
    </w:p>
    <w:p>
      <w:pPr>
        <w:pStyle w:val="TableofFigures"/>
        <w:tabs>
          <w:tab w:val="right" w:leader="dot" w:pos="9017"/>
        </w:tabs>
      </w:pPr>
      <w:hyperlink w:anchor="_Toc123023846">
        <w:r>
          <w:rPr>
            <w:rStyle w:val="Hyperlink"/>
            <w:rFonts w:hAnsi="Times New Roman" w:ascii="Times New Roman" w:cs="Times New Roman"/>
            <w:b w:val="0"/>
            <w:i w:val="0"/>
            <w:strike w:val="0"/>
            <w:dstrike w:val="0"/>
            <w:emboss w:val="0"/>
            <w:imprint w:val="0"/>
            <w:outline w:val="0"/>
            <w:shadow w:val="0"/>
            <w:sz w:val="22"/>
            <w:szCs w:val="22"/>
            <w:u w:val="none"/>
          </w:rPr>
          <w:t xml:space="preserve">Table 7:</w:t>
        </w:r>
        <w:r>
          <w:rPr>
            <w:rStyle w:val="Hyperlink"/>
            <w:rFonts w:hAnsi="Times New Roman" w:ascii="Times New Roman" w:eastAsia="Times New Roman" w:cs="Times New Roman"/>
            <w:b w:val="0"/>
            <w:i w:val="0"/>
            <w:strike w:val="0"/>
            <w:dstrike w:val="0"/>
            <w:emboss w:val="0"/>
            <w:imprint w:val="0"/>
            <w:outline w:val="0"/>
            <w:shadow w:val="0"/>
            <w:sz w:val="22"/>
            <w:szCs w:val="22"/>
            <w:u w:val="none"/>
          </w:rPr>
          <w:t xml:space="preserve"> Land holding size after displacement</w:t>
        </w:r>
        <w:r>
          <w:rPr>
            <w:rFonts w:ascii="Calibri"/>
            <w:b w:val="0"/>
            <w:i w:val="0"/>
            <w:strike w:val="0"/>
            <w:dstrike w:val="0"/>
            <w:emboss w:val="0"/>
            <w:imprint w:val="0"/>
            <w:outline w:val="0"/>
            <w:shadow w:val="0"/>
            <w:sz w:val="22"/>
            <w:szCs w:val="22"/>
            <w:u w:val="none"/>
          </w:rPr>
          <w:tab/>
        </w:r>
        <w:r>
          <w:fldChar w:fldCharType="begin"/>
        </w:r>
        <w:r>
          <w:instrText xml:space="preserve"> PAGEREF _Toc123023846 \h </w:instrText>
        </w:r>
        <w:r>
          <w:fldChar w:fldCharType="separate"/>
        </w:r>
        <w:r>
          <w:rPr>
            <w:rFonts w:ascii="Calibri"/>
            <w:b w:val="0"/>
            <w:i w:val="0"/>
            <w:strike w:val="0"/>
            <w:dstrike w:val="0"/>
            <w:emboss w:val="0"/>
            <w:imprint w:val="0"/>
            <w:outline w:val="0"/>
            <w:shadow w:val="0"/>
            <w:sz w:val="22"/>
            <w:szCs w:val="22"/>
            <w:u w:val="none"/>
          </w:rPr>
          <w:t xml:space="preserve">40</w:t>
        </w:r>
        <w:r>
          <w:fldChar w:fldCharType="end"/>
        </w:r>
      </w:hyperlink>
    </w:p>
    <w:p>
      <w:pPr>
        <w:pStyle w:val="TableofFigures"/>
        <w:tabs>
          <w:tab w:val="right" w:leader="dot" w:pos="9017"/>
        </w:tabs>
      </w:pPr>
      <w:hyperlink w:anchor="_Toc123023847">
        <w:r>
          <w:rPr>
            <w:rStyle w:val="Hyperlink"/>
            <w:rFonts w:hAnsi="Times New Roman" w:ascii="Times New Roman" w:cs="Times New Roman"/>
            <w:b w:val="0"/>
            <w:i w:val="0"/>
            <w:strike w:val="0"/>
            <w:dstrike w:val="0"/>
            <w:emboss w:val="0"/>
            <w:imprint w:val="0"/>
            <w:outline w:val="0"/>
            <w:shadow w:val="0"/>
            <w:sz w:val="22"/>
            <w:szCs w:val="22"/>
            <w:u w:val="none"/>
          </w:rPr>
          <w:t xml:space="preserve">Table 8:</w:t>
        </w:r>
        <w:r>
          <w:rPr>
            <w:rStyle w:val="Hyperlink"/>
            <w:rFonts w:hAnsi="Times New Roman" w:ascii="Times New Roman" w:eastAsia="Times New Roman" w:cs="Times New Roman"/>
            <w:b w:val="0"/>
            <w:i w:val="0"/>
            <w:strike w:val="0"/>
            <w:dstrike w:val="0"/>
            <w:emboss w:val="0"/>
            <w:imprint w:val="0"/>
            <w:outline w:val="0"/>
            <w:shadow w:val="0"/>
            <w:sz w:val="22"/>
            <w:szCs w:val="22"/>
            <w:u w:val="none"/>
          </w:rPr>
          <w:t xml:space="preserve"> Amount of livestock and annual income before displacement</w:t>
        </w:r>
        <w:r>
          <w:rPr>
            <w:rFonts w:ascii="Calibri"/>
            <w:b w:val="0"/>
            <w:i w:val="0"/>
            <w:strike w:val="0"/>
            <w:dstrike w:val="0"/>
            <w:emboss w:val="0"/>
            <w:imprint w:val="0"/>
            <w:outline w:val="0"/>
            <w:shadow w:val="0"/>
            <w:sz w:val="22"/>
            <w:szCs w:val="22"/>
            <w:u w:val="none"/>
          </w:rPr>
          <w:tab/>
        </w:r>
        <w:r>
          <w:fldChar w:fldCharType="begin"/>
        </w:r>
        <w:r>
          <w:instrText xml:space="preserve"> PAGEREF _Toc123023847 \h </w:instrText>
        </w:r>
        <w:r>
          <w:fldChar w:fldCharType="separate"/>
        </w:r>
        <w:r>
          <w:rPr>
            <w:rFonts w:ascii="Calibri"/>
            <w:b w:val="0"/>
            <w:i w:val="0"/>
            <w:strike w:val="0"/>
            <w:dstrike w:val="0"/>
            <w:emboss w:val="0"/>
            <w:imprint w:val="0"/>
            <w:outline w:val="0"/>
            <w:shadow w:val="0"/>
            <w:sz w:val="22"/>
            <w:szCs w:val="22"/>
            <w:u w:val="none"/>
          </w:rPr>
          <w:t xml:space="preserve">41</w:t>
        </w:r>
        <w:r>
          <w:fldChar w:fldCharType="end"/>
        </w:r>
      </w:hyperlink>
    </w:p>
    <w:p>
      <w:pPr>
        <w:pStyle w:val="TableofFigures"/>
        <w:tabs>
          <w:tab w:val="right" w:leader="dot" w:pos="9017"/>
        </w:tabs>
      </w:pPr>
      <w:hyperlink w:anchor="_Toc123023848">
        <w:r>
          <w:rPr>
            <w:rStyle w:val="Hyperlink"/>
            <w:rFonts w:hAnsi="Times New Roman" w:ascii="Times New Roman" w:cs="Times New Roman"/>
            <w:b w:val="0"/>
            <w:i w:val="0"/>
            <w:strike w:val="0"/>
            <w:dstrike w:val="0"/>
            <w:emboss w:val="0"/>
            <w:imprint w:val="0"/>
            <w:outline w:val="0"/>
            <w:shadow w:val="0"/>
            <w:sz w:val="22"/>
            <w:szCs w:val="22"/>
            <w:u w:val="none"/>
          </w:rPr>
          <w:t xml:space="preserve">Table 9:</w:t>
        </w:r>
        <w:r>
          <w:rPr>
            <w:rStyle w:val="Hyperlink"/>
            <w:rFonts w:hAnsi="Times New Roman" w:ascii="Times New Roman" w:eastAsia="Times New Roman" w:cs="Times New Roman"/>
            <w:b w:val="0"/>
            <w:i w:val="0"/>
            <w:strike w:val="0"/>
            <w:dstrike w:val="0"/>
            <w:emboss w:val="0"/>
            <w:imprint w:val="0"/>
            <w:outline w:val="0"/>
            <w:shadow w:val="0"/>
            <w:sz w:val="22"/>
            <w:szCs w:val="22"/>
            <w:u w:val="none"/>
          </w:rPr>
          <w:t xml:space="preserve"> Amount of livestock and average annual income after displacement</w:t>
        </w:r>
        <w:r>
          <w:rPr>
            <w:rFonts w:ascii="Calibri"/>
            <w:b w:val="0"/>
            <w:i w:val="0"/>
            <w:strike w:val="0"/>
            <w:dstrike w:val="0"/>
            <w:emboss w:val="0"/>
            <w:imprint w:val="0"/>
            <w:outline w:val="0"/>
            <w:shadow w:val="0"/>
            <w:sz w:val="22"/>
            <w:szCs w:val="22"/>
            <w:u w:val="none"/>
          </w:rPr>
          <w:tab/>
        </w:r>
        <w:r>
          <w:fldChar w:fldCharType="begin"/>
        </w:r>
        <w:r>
          <w:instrText xml:space="preserve"> PAGEREF _Toc123023848 \h </w:instrText>
        </w:r>
        <w:r>
          <w:fldChar w:fldCharType="separate"/>
        </w:r>
        <w:r>
          <w:rPr>
            <w:rFonts w:ascii="Calibri"/>
            <w:b w:val="0"/>
            <w:i w:val="0"/>
            <w:strike w:val="0"/>
            <w:dstrike w:val="0"/>
            <w:emboss w:val="0"/>
            <w:imprint w:val="0"/>
            <w:outline w:val="0"/>
            <w:shadow w:val="0"/>
            <w:sz w:val="22"/>
            <w:szCs w:val="22"/>
            <w:u w:val="none"/>
          </w:rPr>
          <w:t xml:space="preserve">44</w:t>
        </w:r>
        <w:r>
          <w:fldChar w:fldCharType="end"/>
        </w:r>
      </w:hyperlink>
    </w:p>
    <w:p>
      <w:pPr>
        <w:pStyle w:val="TableofFigures"/>
        <w:tabs>
          <w:tab w:val="right" w:leader="dot" w:pos="9017"/>
        </w:tabs>
      </w:pPr>
      <w:hyperlink w:anchor="_Toc123023849">
        <w:r>
          <w:rPr>
            <w:rStyle w:val="Hyperlink"/>
            <w:rFonts w:hAnsi="Times New Roman" w:ascii="Times New Roman" w:cs="Times New Roman"/>
            <w:b w:val="0"/>
            <w:i w:val="0"/>
            <w:strike w:val="0"/>
            <w:dstrike w:val="0"/>
            <w:emboss w:val="0"/>
            <w:imprint w:val="0"/>
            <w:outline w:val="0"/>
            <w:shadow w:val="0"/>
            <w:sz w:val="22"/>
            <w:szCs w:val="22"/>
            <w:u w:val="none"/>
          </w:rPr>
          <w:t xml:space="preserve">Table 10:</w:t>
        </w:r>
        <w:r>
          <w:rPr>
            <w:rStyle w:val="Hyperlink"/>
            <w:rFonts w:hAnsi="Times New Roman" w:ascii="Times New Roman" w:eastAsia="Times New Roman" w:cs="Times New Roman"/>
            <w:b w:val="0"/>
            <w:i w:val="0"/>
            <w:strike w:val="0"/>
            <w:dstrike w:val="0"/>
            <w:emboss w:val="0"/>
            <w:imprint w:val="0"/>
            <w:outline w:val="0"/>
            <w:shadow w:val="0"/>
            <w:sz w:val="22"/>
            <w:szCs w:val="22"/>
            <w:u w:val="none"/>
          </w:rPr>
          <w:t xml:space="preserve"> Awareness and ways about urban expansion program</w:t>
        </w:r>
        <w:r>
          <w:rPr>
            <w:rFonts w:ascii="Calibri"/>
            <w:b w:val="0"/>
            <w:i w:val="0"/>
            <w:strike w:val="0"/>
            <w:dstrike w:val="0"/>
            <w:emboss w:val="0"/>
            <w:imprint w:val="0"/>
            <w:outline w:val="0"/>
            <w:shadow w:val="0"/>
            <w:sz w:val="22"/>
            <w:szCs w:val="22"/>
            <w:u w:val="none"/>
          </w:rPr>
          <w:tab/>
        </w:r>
        <w:r>
          <w:fldChar w:fldCharType="begin"/>
        </w:r>
        <w:r>
          <w:instrText xml:space="preserve"> PAGEREF _Toc123023849 \h </w:instrText>
        </w:r>
        <w:r>
          <w:fldChar w:fldCharType="separate"/>
        </w:r>
        <w:r>
          <w:rPr>
            <w:rFonts w:ascii="Calibri"/>
            <w:b w:val="0"/>
            <w:i w:val="0"/>
            <w:strike w:val="0"/>
            <w:dstrike w:val="0"/>
            <w:emboss w:val="0"/>
            <w:imprint w:val="0"/>
            <w:outline w:val="0"/>
            <w:shadow w:val="0"/>
            <w:sz w:val="22"/>
            <w:szCs w:val="22"/>
            <w:u w:val="none"/>
          </w:rPr>
          <w:t xml:space="preserve">45</w:t>
        </w:r>
        <w:r>
          <w:fldChar w:fldCharType="end"/>
        </w:r>
      </w:hyperlink>
    </w:p>
    <w:p>
      <w:pPr>
        <w:pStyle w:val="TableofFigures"/>
        <w:tabs>
          <w:tab w:val="right" w:leader="dot" w:pos="9017"/>
        </w:tabs>
      </w:pPr>
      <w:hyperlink w:anchor="_Toc123023850">
        <w:r>
          <w:rPr>
            <w:rStyle w:val="Hyperlink"/>
            <w:rFonts w:hAnsi="Times New Roman" w:ascii="Times New Roman" w:cs="Times New Roman"/>
            <w:b w:val="0"/>
            <w:i w:val="0"/>
            <w:strike w:val="0"/>
            <w:dstrike w:val="0"/>
            <w:emboss w:val="0"/>
            <w:imprint w:val="0"/>
            <w:outline w:val="0"/>
            <w:shadow w:val="0"/>
            <w:sz w:val="22"/>
            <w:szCs w:val="22"/>
            <w:u w:val="none"/>
          </w:rPr>
          <w:t xml:space="preserve">Table 11: </w:t>
        </w:r>
        <w:r>
          <w:rPr>
            <w:rStyle w:val="Hyperlink"/>
            <w:rFonts w:hAnsi="Times New Roman" w:ascii="Times New Roman" w:eastAsia="Times New Roman" w:cs="Times New Roman"/>
            <w:b w:val="0"/>
            <w:i w:val="0"/>
            <w:strike w:val="0"/>
            <w:dstrike w:val="0"/>
            <w:emboss w:val="0"/>
            <w:imprint w:val="0"/>
            <w:outline w:val="0"/>
            <w:shadow w:val="0"/>
            <w:sz w:val="22"/>
            <w:szCs w:val="22"/>
            <w:u w:val="none"/>
            <w:shd w:val="clear" w:color="auto" w:fill="FFFFFF"/>
          </w:rPr>
          <w:t xml:space="preserve">Reaction of farmers to displacement</w:t>
        </w:r>
        <w:r>
          <w:rPr>
            <w:rFonts w:ascii="Calibri"/>
            <w:b w:val="0"/>
            <w:i w:val="0"/>
            <w:strike w:val="0"/>
            <w:dstrike w:val="0"/>
            <w:emboss w:val="0"/>
            <w:imprint w:val="0"/>
            <w:outline w:val="0"/>
            <w:shadow w:val="0"/>
            <w:sz w:val="22"/>
            <w:szCs w:val="22"/>
            <w:u w:val="none"/>
          </w:rPr>
          <w:tab/>
        </w:r>
        <w:r>
          <w:fldChar w:fldCharType="begin"/>
        </w:r>
        <w:r>
          <w:instrText xml:space="preserve"> PAGEREF _Toc123023850 \h </w:instrText>
        </w:r>
        <w:r>
          <w:fldChar w:fldCharType="separate"/>
        </w:r>
        <w:r>
          <w:rPr>
            <w:rFonts w:ascii="Calibri"/>
            <w:b w:val="0"/>
            <w:i w:val="0"/>
            <w:strike w:val="0"/>
            <w:dstrike w:val="0"/>
            <w:emboss w:val="0"/>
            <w:imprint w:val="0"/>
            <w:outline w:val="0"/>
            <w:shadow w:val="0"/>
            <w:sz w:val="22"/>
            <w:szCs w:val="22"/>
            <w:u w:val="none"/>
          </w:rPr>
          <w:t xml:space="preserve">46</w:t>
        </w:r>
        <w:r>
          <w:fldChar w:fldCharType="end"/>
        </w:r>
      </w:hyperlink>
    </w:p>
    <w:p>
      <w:pPr>
        <w:pStyle w:val="TableofFigures"/>
        <w:tabs>
          <w:tab w:val="right" w:leader="dot" w:pos="9017"/>
        </w:tabs>
      </w:pPr>
      <w:hyperlink w:anchor="_Toc123023851">
        <w:r>
          <w:rPr>
            <w:rStyle w:val="Hyperlink"/>
            <w:rFonts w:hAnsi="Times New Roman" w:ascii="Times New Roman" w:cs="Times New Roman"/>
            <w:b w:val="0"/>
            <w:i w:val="0"/>
            <w:strike w:val="0"/>
            <w:dstrike w:val="0"/>
            <w:emboss w:val="0"/>
            <w:imprint w:val="0"/>
            <w:outline w:val="0"/>
            <w:shadow w:val="0"/>
            <w:sz w:val="22"/>
            <w:szCs w:val="22"/>
            <w:u w:val="none"/>
          </w:rPr>
          <w:t xml:space="preserve">Table 12: </w:t>
        </w:r>
        <w:r>
          <w:rPr>
            <w:rStyle w:val="Hyperlink"/>
            <w:rFonts w:hAnsi="Times New Roman" w:ascii="Times New Roman" w:eastAsia="Times New Roman" w:cs="Times New Roman"/>
            <w:b w:val="0"/>
            <w:i w:val="0"/>
            <w:strike w:val="0"/>
            <w:dstrike w:val="0"/>
            <w:emboss w:val="0"/>
            <w:imprint w:val="0"/>
            <w:outline w:val="0"/>
            <w:shadow w:val="0"/>
            <w:sz w:val="22"/>
            <w:szCs w:val="22"/>
            <w:u w:val="none"/>
          </w:rPr>
          <w:t xml:space="preserve">Causes of annual income reduction after land dispossession</w:t>
        </w:r>
        <w:r>
          <w:rPr>
            <w:rFonts w:ascii="Calibri"/>
            <w:b w:val="0"/>
            <w:i w:val="0"/>
            <w:strike w:val="0"/>
            <w:dstrike w:val="0"/>
            <w:emboss w:val="0"/>
            <w:imprint w:val="0"/>
            <w:outline w:val="0"/>
            <w:shadow w:val="0"/>
            <w:sz w:val="22"/>
            <w:szCs w:val="22"/>
            <w:u w:val="none"/>
          </w:rPr>
          <w:tab/>
        </w:r>
        <w:r>
          <w:fldChar w:fldCharType="begin"/>
        </w:r>
        <w:r>
          <w:instrText xml:space="preserve"> PAGEREF _Toc123023851 \h </w:instrText>
        </w:r>
        <w:r>
          <w:fldChar w:fldCharType="separate"/>
        </w:r>
        <w:r>
          <w:rPr>
            <w:rFonts w:ascii="Calibri"/>
            <w:b w:val="0"/>
            <w:i w:val="0"/>
            <w:strike w:val="0"/>
            <w:dstrike w:val="0"/>
            <w:emboss w:val="0"/>
            <w:imprint w:val="0"/>
            <w:outline w:val="0"/>
            <w:shadow w:val="0"/>
            <w:sz w:val="22"/>
            <w:szCs w:val="22"/>
            <w:u w:val="none"/>
          </w:rPr>
          <w:t xml:space="preserve">48</w:t>
        </w:r>
        <w:r>
          <w:fldChar w:fldCharType="end"/>
        </w:r>
      </w:hyperlink>
    </w:p>
    <w:p>
      <w:pPr>
        <w:pStyle w:val="TableofFigures"/>
        <w:tabs>
          <w:tab w:val="right" w:leader="dot" w:pos="9017"/>
        </w:tabs>
      </w:pPr>
      <w:hyperlink w:anchor="_Toc123023852">
        <w:r>
          <w:rPr>
            <w:rStyle w:val="Hyperlink"/>
            <w:rFonts w:hAnsi="Times New Roman" w:ascii="Times New Roman" w:cs="Times New Roman"/>
            <w:b w:val="0"/>
            <w:i w:val="0"/>
            <w:strike w:val="0"/>
            <w:dstrike w:val="0"/>
            <w:emboss w:val="0"/>
            <w:imprint w:val="0"/>
            <w:outline w:val="0"/>
            <w:shadow w:val="0"/>
            <w:sz w:val="22"/>
            <w:szCs w:val="22"/>
            <w:u w:val="none"/>
          </w:rPr>
          <w:t xml:space="preserve">Table 13:</w:t>
        </w:r>
        <w:r>
          <w:rPr>
            <w:rStyle w:val="Hyperlink"/>
            <w:rFonts w:hAnsi="Times New Roman" w:ascii="Times New Roman" w:eastAsia="Times New Roman" w:cs="Times New Roman"/>
            <w:b w:val="0"/>
            <w:i w:val="0"/>
            <w:strike w:val="0"/>
            <w:dstrike w:val="0"/>
            <w:emboss w:val="0"/>
            <w:imprint w:val="0"/>
            <w:outline w:val="0"/>
            <w:shadow w:val="0"/>
            <w:sz w:val="22"/>
            <w:szCs w:val="22"/>
            <w:u w:val="none"/>
          </w:rPr>
          <w:t xml:space="preserve"> Economic Consequences of Urban Expansion after land dispossession</w:t>
        </w:r>
        <w:r>
          <w:rPr>
            <w:rFonts w:ascii="Calibri"/>
            <w:b w:val="0"/>
            <w:i w:val="0"/>
            <w:strike w:val="0"/>
            <w:dstrike w:val="0"/>
            <w:emboss w:val="0"/>
            <w:imprint w:val="0"/>
            <w:outline w:val="0"/>
            <w:shadow w:val="0"/>
            <w:sz w:val="22"/>
            <w:szCs w:val="22"/>
            <w:u w:val="none"/>
          </w:rPr>
          <w:tab/>
        </w:r>
        <w:r>
          <w:fldChar w:fldCharType="begin"/>
        </w:r>
        <w:r>
          <w:instrText xml:space="preserve"> PAGEREF _Toc123023852 \h </w:instrText>
        </w:r>
        <w:r>
          <w:fldChar w:fldCharType="separate"/>
        </w:r>
        <w:r>
          <w:rPr>
            <w:rFonts w:ascii="Calibri"/>
            <w:b w:val="0"/>
            <w:i w:val="0"/>
            <w:strike w:val="0"/>
            <w:dstrike w:val="0"/>
            <w:emboss w:val="0"/>
            <w:imprint w:val="0"/>
            <w:outline w:val="0"/>
            <w:shadow w:val="0"/>
            <w:sz w:val="22"/>
            <w:szCs w:val="22"/>
            <w:u w:val="none"/>
          </w:rPr>
          <w:t xml:space="preserve">49</w:t>
        </w:r>
        <w:r>
          <w:fldChar w:fldCharType="end"/>
        </w:r>
      </w:hyperlink>
    </w:p>
    <w:p>
      <w:pPr>
        <w:pStyle w:val="TableofFigures"/>
        <w:tabs>
          <w:tab w:val="right" w:leader="dot" w:pos="9017"/>
        </w:tabs>
      </w:pPr>
      <w:hyperlink w:anchor="_Toc123023853">
        <w:r>
          <w:rPr>
            <w:rStyle w:val="Hyperlink"/>
            <w:rFonts w:hAnsi="Times New Roman" w:ascii="Times New Roman" w:cs="Times New Roman"/>
            <w:b w:val="0"/>
            <w:i w:val="0"/>
            <w:strike w:val="0"/>
            <w:dstrike w:val="0"/>
            <w:emboss w:val="0"/>
            <w:imprint w:val="0"/>
            <w:outline w:val="0"/>
            <w:shadow w:val="0"/>
            <w:sz w:val="22"/>
            <w:szCs w:val="22"/>
            <w:u w:val="none"/>
          </w:rPr>
          <w:t xml:space="preserve">Table 14: </w:t>
        </w:r>
        <w:r>
          <w:rPr>
            <w:rStyle w:val="Hyperlink"/>
            <w:rFonts w:hAnsi="Times New Roman" w:ascii="Times New Roman" w:eastAsia="Times New Roman" w:cs="Times New Roman"/>
            <w:b w:val="0"/>
            <w:i w:val="0"/>
            <w:strike w:val="0"/>
            <w:dstrike w:val="0"/>
            <w:emboss w:val="0"/>
            <w:imprint w:val="0"/>
            <w:outline w:val="0"/>
            <w:shadow w:val="0"/>
            <w:sz w:val="22"/>
            <w:szCs w:val="22"/>
            <w:u w:val="none"/>
          </w:rPr>
          <w:t xml:space="preserve">Pattern of social relation before relocation</w:t>
        </w:r>
        <w:r>
          <w:rPr>
            <w:rFonts w:ascii="Calibri"/>
            <w:b w:val="0"/>
            <w:i w:val="0"/>
            <w:strike w:val="0"/>
            <w:dstrike w:val="0"/>
            <w:emboss w:val="0"/>
            <w:imprint w:val="0"/>
            <w:outline w:val="0"/>
            <w:shadow w:val="0"/>
            <w:sz w:val="22"/>
            <w:szCs w:val="22"/>
            <w:u w:val="none"/>
          </w:rPr>
          <w:tab/>
        </w:r>
        <w:r>
          <w:fldChar w:fldCharType="begin"/>
        </w:r>
        <w:r>
          <w:instrText xml:space="preserve"> PAGEREF _Toc123023853 \h </w:instrText>
        </w:r>
        <w:r>
          <w:fldChar w:fldCharType="separate"/>
        </w:r>
        <w:r>
          <w:rPr>
            <w:rFonts w:ascii="Calibri"/>
            <w:b w:val="0"/>
            <w:i w:val="0"/>
            <w:strike w:val="0"/>
            <w:dstrike w:val="0"/>
            <w:emboss w:val="0"/>
            <w:imprint w:val="0"/>
            <w:outline w:val="0"/>
            <w:shadow w:val="0"/>
            <w:sz w:val="22"/>
            <w:szCs w:val="22"/>
            <w:u w:val="none"/>
          </w:rPr>
          <w:t xml:space="preserve">50</w:t>
        </w:r>
        <w:r>
          <w:fldChar w:fldCharType="end"/>
        </w:r>
      </w:hyperlink>
    </w:p>
    <w:p>
      <w:pPr>
        <w:pStyle w:val="TableofFigures"/>
        <w:tabs>
          <w:tab w:val="right" w:leader="dot" w:pos="9017"/>
        </w:tabs>
      </w:pPr>
      <w:hyperlink w:anchor="_Toc123023854">
        <w:r>
          <w:rPr>
            <w:rStyle w:val="Hyperlink"/>
            <w:rFonts w:hAnsi="Times New Roman" w:ascii="Times New Roman" w:cs="Times New Roman"/>
            <w:b w:val="0"/>
            <w:i w:val="0"/>
            <w:strike w:val="0"/>
            <w:dstrike w:val="0"/>
            <w:emboss w:val="0"/>
            <w:imprint w:val="0"/>
            <w:outline w:val="0"/>
            <w:shadow w:val="0"/>
            <w:sz w:val="22"/>
            <w:szCs w:val="22"/>
            <w:u w:val="none"/>
          </w:rPr>
          <w:t xml:space="preserve">Table 15:</w:t>
        </w:r>
        <w:r>
          <w:rPr>
            <w:rStyle w:val="Hyperlink"/>
            <w:rFonts w:hAnsi="Times New Roman" w:ascii="Times New Roman" w:eastAsia="Times New Roman" w:cs="Times New Roman"/>
            <w:b w:val="0"/>
            <w:i w:val="0"/>
            <w:strike w:val="0"/>
            <w:dstrike w:val="0"/>
            <w:emboss w:val="0"/>
            <w:imprint w:val="0"/>
            <w:outline w:val="0"/>
            <w:shadow w:val="0"/>
            <w:sz w:val="22"/>
            <w:szCs w:val="22"/>
            <w:u w:val="none"/>
          </w:rPr>
          <w:t xml:space="preserve"> Pattern of social relation after Displacement</w:t>
        </w:r>
        <w:r>
          <w:rPr>
            <w:rFonts w:ascii="Calibri"/>
            <w:b w:val="0"/>
            <w:i w:val="0"/>
            <w:strike w:val="0"/>
            <w:dstrike w:val="0"/>
            <w:emboss w:val="0"/>
            <w:imprint w:val="0"/>
            <w:outline w:val="0"/>
            <w:shadow w:val="0"/>
            <w:sz w:val="22"/>
            <w:szCs w:val="22"/>
            <w:u w:val="none"/>
          </w:rPr>
          <w:tab/>
        </w:r>
        <w:r>
          <w:fldChar w:fldCharType="begin"/>
        </w:r>
        <w:r>
          <w:instrText xml:space="preserve"> PAGEREF _Toc123023854 \h </w:instrText>
        </w:r>
        <w:r>
          <w:fldChar w:fldCharType="separate"/>
        </w:r>
        <w:r>
          <w:rPr>
            <w:rFonts w:ascii="Calibri"/>
            <w:b w:val="0"/>
            <w:i w:val="0"/>
            <w:strike w:val="0"/>
            <w:dstrike w:val="0"/>
            <w:emboss w:val="0"/>
            <w:imprint w:val="0"/>
            <w:outline w:val="0"/>
            <w:shadow w:val="0"/>
            <w:sz w:val="22"/>
            <w:szCs w:val="22"/>
            <w:u w:val="none"/>
          </w:rPr>
          <w:t xml:space="preserve">51</w:t>
        </w:r>
        <w:r>
          <w:fldChar w:fldCharType="end"/>
        </w:r>
      </w:hyperlink>
    </w:p>
    <w:p>
      <w:pPr>
        <w:pStyle w:val="TableofFigures"/>
        <w:tabs>
          <w:tab w:val="right" w:leader="dot" w:pos="9017"/>
        </w:tabs>
      </w:pPr>
      <w:hyperlink w:anchor="_Toc123023855">
        <w:r>
          <w:rPr>
            <w:rStyle w:val="Hyperlink"/>
            <w:rFonts w:hAnsi="Times New Roman" w:ascii="Times New Roman" w:cs="Times New Roman"/>
            <w:b w:val="0"/>
            <w:i w:val="0"/>
            <w:strike w:val="0"/>
            <w:dstrike w:val="0"/>
            <w:emboss w:val="0"/>
            <w:imprint w:val="0"/>
            <w:outline w:val="0"/>
            <w:shadow w:val="0"/>
            <w:sz w:val="22"/>
            <w:szCs w:val="22"/>
            <w:u w:val="none"/>
          </w:rPr>
          <w:t xml:space="preserve">Table 16:</w:t>
        </w:r>
        <w:r>
          <w:rPr>
            <w:rStyle w:val="Hyperlink"/>
            <w:rFonts w:hAnsi="Times New Roman" w:ascii="Times New Roman" w:eastAsia="Times New Roman" w:cs="Times New Roman"/>
            <w:b w:val="0"/>
            <w:i w:val="0"/>
            <w:strike w:val="0"/>
            <w:dstrike w:val="0"/>
            <w:emboss w:val="0"/>
            <w:imprint w:val="0"/>
            <w:outline w:val="0"/>
            <w:shadow w:val="0"/>
            <w:sz w:val="22"/>
            <w:szCs w:val="22"/>
            <w:u w:val="none"/>
          </w:rPr>
          <w:t xml:space="preserve"> The major causes of urban expansion</w:t>
        </w:r>
        <w:r>
          <w:rPr>
            <w:rFonts w:ascii="Calibri"/>
            <w:b w:val="0"/>
            <w:i w:val="0"/>
            <w:strike w:val="0"/>
            <w:dstrike w:val="0"/>
            <w:emboss w:val="0"/>
            <w:imprint w:val="0"/>
            <w:outline w:val="0"/>
            <w:shadow w:val="0"/>
            <w:sz w:val="22"/>
            <w:szCs w:val="22"/>
            <w:u w:val="none"/>
          </w:rPr>
          <w:tab/>
        </w:r>
        <w:r>
          <w:fldChar w:fldCharType="begin"/>
        </w:r>
        <w:r>
          <w:instrText xml:space="preserve"> PAGEREF _Toc123023855 \h </w:instrText>
        </w:r>
        <w:r>
          <w:fldChar w:fldCharType="separate"/>
        </w:r>
        <w:r>
          <w:rPr>
            <w:rFonts w:ascii="Calibri"/>
            <w:b w:val="0"/>
            <w:i w:val="0"/>
            <w:strike w:val="0"/>
            <w:dstrike w:val="0"/>
            <w:emboss w:val="0"/>
            <w:imprint w:val="0"/>
            <w:outline w:val="0"/>
            <w:shadow w:val="0"/>
            <w:sz w:val="22"/>
            <w:szCs w:val="22"/>
            <w:u w:val="none"/>
          </w:rPr>
          <w:t xml:space="preserve">53</w:t>
        </w:r>
        <w:r>
          <w:fldChar w:fldCharType="end"/>
        </w:r>
      </w:hyperlink>
    </w:p>
    <w:p>
      <w:pPr>
        <w:pStyle w:val="TableofFigures"/>
        <w:tabs>
          <w:tab w:val="right" w:leader="dot" w:pos="9017"/>
        </w:tabs>
      </w:pPr>
      <w:hyperlink w:anchor="_Toc123023856">
        <w:r>
          <w:rPr>
            <w:rStyle w:val="Hyperlink"/>
            <w:rFonts w:hAnsi="Times New Roman" w:ascii="Times New Roman" w:cs="Times New Roman"/>
            <w:b w:val="0"/>
            <w:i w:val="0"/>
            <w:strike w:val="0"/>
            <w:dstrike w:val="0"/>
            <w:emboss w:val="0"/>
            <w:imprint w:val="0"/>
            <w:outline w:val="0"/>
            <w:shadow w:val="0"/>
            <w:sz w:val="22"/>
            <w:szCs w:val="22"/>
            <w:u w:val="none"/>
          </w:rPr>
          <w:t xml:space="preserve">Table 17:</w:t>
        </w:r>
        <w:r>
          <w:rPr>
            <w:rStyle w:val="Hyperlink"/>
            <w:rFonts w:hAnsi="Times New Roman" w:ascii="Times New Roman" w:eastAsia="Times New Roman" w:cs="Times New Roman"/>
            <w:b w:val="0"/>
            <w:i w:val="0"/>
            <w:strike w:val="0"/>
            <w:dstrike w:val="0"/>
            <w:emboss w:val="0"/>
            <w:imprint w:val="0"/>
            <w:outline w:val="0"/>
            <w:shadow w:val="0"/>
            <w:sz w:val="22"/>
            <w:szCs w:val="22"/>
            <w:u w:val="none"/>
          </w:rPr>
          <w:t xml:space="preserve"> Effects of Urban expansion on physical Environment</w:t>
        </w:r>
        <w:r>
          <w:rPr>
            <w:rFonts w:ascii="Calibri"/>
            <w:b w:val="0"/>
            <w:i w:val="0"/>
            <w:strike w:val="0"/>
            <w:dstrike w:val="0"/>
            <w:emboss w:val="0"/>
            <w:imprint w:val="0"/>
            <w:outline w:val="0"/>
            <w:shadow w:val="0"/>
            <w:sz w:val="22"/>
            <w:szCs w:val="22"/>
            <w:u w:val="none"/>
          </w:rPr>
          <w:tab/>
        </w:r>
        <w:r>
          <w:fldChar w:fldCharType="begin"/>
        </w:r>
        <w:r>
          <w:instrText xml:space="preserve"> PAGEREF _Toc123023856 \h </w:instrText>
        </w:r>
        <w:r>
          <w:fldChar w:fldCharType="separate"/>
        </w:r>
        <w:r>
          <w:rPr>
            <w:rFonts w:ascii="Calibri"/>
            <w:b w:val="0"/>
            <w:i w:val="0"/>
            <w:strike w:val="0"/>
            <w:dstrike w:val="0"/>
            <w:emboss w:val="0"/>
            <w:imprint w:val="0"/>
            <w:outline w:val="0"/>
            <w:shadow w:val="0"/>
            <w:sz w:val="22"/>
            <w:szCs w:val="22"/>
            <w:u w:val="none"/>
          </w:rPr>
          <w:t xml:space="preserve">55</w:t>
        </w:r>
        <w:r>
          <w:fldChar w:fldCharType="end"/>
        </w:r>
      </w:hyperlink>
    </w:p>
    <w:p>
      <w:pPr>
        <w:pStyle w:val="TableofFigures"/>
        <w:tabs>
          <w:tab w:val="right" w:leader="dot" w:pos="9017"/>
        </w:tabs>
      </w:pPr>
      <w:hyperlink w:anchor="_Toc123023857">
        <w:r>
          <w:rPr>
            <w:rStyle w:val="Hyperlink"/>
            <w:rFonts w:hAnsi="Times New Roman" w:ascii="Times New Roman" w:cs="Times New Roman"/>
            <w:b w:val="0"/>
            <w:i w:val="0"/>
            <w:strike w:val="0"/>
            <w:dstrike w:val="0"/>
            <w:emboss w:val="0"/>
            <w:imprint w:val="0"/>
            <w:outline w:val="0"/>
            <w:shadow w:val="0"/>
            <w:sz w:val="22"/>
            <w:szCs w:val="22"/>
            <w:u w:val="none"/>
          </w:rPr>
          <w:t xml:space="preserve">Table 18:</w:t>
        </w:r>
        <w:r>
          <w:rPr>
            <w:rStyle w:val="Hyperlink"/>
            <w:rFonts w:hAnsi="Times New Roman" w:ascii="Times New Roman" w:eastAsia="Times New Roman" w:cs="Times New Roman"/>
            <w:b w:val="0"/>
            <w:i w:val="0"/>
            <w:strike w:val="0"/>
            <w:dstrike w:val="0"/>
            <w:emboss w:val="0"/>
            <w:imprint w:val="0"/>
            <w:outline w:val="0"/>
            <w:shadow w:val="0"/>
            <w:sz w:val="22"/>
            <w:szCs w:val="22"/>
            <w:u w:val="none"/>
          </w:rPr>
          <w:t xml:space="preserve"> Major environmental problems due to unplanned urban expansion</w:t>
        </w:r>
        <w:r>
          <w:rPr>
            <w:rFonts w:ascii="Calibri"/>
            <w:b w:val="0"/>
            <w:i w:val="0"/>
            <w:strike w:val="0"/>
            <w:dstrike w:val="0"/>
            <w:emboss w:val="0"/>
            <w:imprint w:val="0"/>
            <w:outline w:val="0"/>
            <w:shadow w:val="0"/>
            <w:sz w:val="22"/>
            <w:szCs w:val="22"/>
            <w:u w:val="none"/>
          </w:rPr>
          <w:tab/>
        </w:r>
        <w:r>
          <w:fldChar w:fldCharType="begin"/>
        </w:r>
        <w:r>
          <w:instrText xml:space="preserve"> PAGEREF _Toc123023857 \h </w:instrText>
        </w:r>
        <w:r>
          <w:fldChar w:fldCharType="separate"/>
        </w:r>
        <w:r>
          <w:rPr>
            <w:rFonts w:ascii="Calibri"/>
            <w:b w:val="0"/>
            <w:i w:val="0"/>
            <w:strike w:val="0"/>
            <w:dstrike w:val="0"/>
            <w:emboss w:val="0"/>
            <w:imprint w:val="0"/>
            <w:outline w:val="0"/>
            <w:shadow w:val="0"/>
            <w:sz w:val="22"/>
            <w:szCs w:val="22"/>
            <w:u w:val="none"/>
          </w:rPr>
          <w:t xml:space="preserve">57</w:t>
        </w:r>
        <w:r>
          <w:fldChar w:fldCharType="end"/>
        </w:r>
      </w:hyperlink>
    </w:p>
    <w:p>
      <w:pPr>
        <w:pStyle w:val="TableofFigures"/>
        <w:tabs>
          <w:tab w:val="right" w:leader="dot" w:pos="9017"/>
        </w:tabs>
      </w:pPr>
      <w:hyperlink w:anchor="_Toc123023858">
        <w:r>
          <w:rPr>
            <w:rStyle w:val="Hyperlink"/>
            <w:rFonts w:hAnsi="Times New Roman" w:ascii="Times New Roman" w:cs="Times New Roman"/>
            <w:b w:val="0"/>
            <w:i w:val="0"/>
            <w:strike w:val="0"/>
            <w:dstrike w:val="0"/>
            <w:emboss w:val="0"/>
            <w:imprint w:val="0"/>
            <w:outline w:val="0"/>
            <w:shadow w:val="0"/>
            <w:sz w:val="22"/>
            <w:szCs w:val="22"/>
            <w:u w:val="none"/>
          </w:rPr>
          <w:t xml:space="preserve">Table 19:</w:t>
        </w:r>
        <w:r>
          <w:rPr>
            <w:rStyle w:val="Hyperlink"/>
            <w:rFonts w:hAnsi="Times New Roman" w:ascii="Times New Roman" w:eastAsia="Times New Roman" w:cs="Times New Roman"/>
            <w:b w:val="0"/>
            <w:i w:val="0"/>
            <w:strike w:val="0"/>
            <w:dstrike w:val="0"/>
            <w:emboss w:val="0"/>
            <w:imprint w:val="0"/>
            <w:outline w:val="0"/>
            <w:shadow w:val="0"/>
            <w:sz w:val="22"/>
            <w:szCs w:val="22"/>
            <w:u w:val="none"/>
          </w:rPr>
          <w:t xml:space="preserve"> Households’ responses on urban expansion</w:t>
        </w:r>
        <w:r>
          <w:rPr>
            <w:rFonts w:ascii="Calibri"/>
            <w:b w:val="0"/>
            <w:i w:val="0"/>
            <w:strike w:val="0"/>
            <w:dstrike w:val="0"/>
            <w:emboss w:val="0"/>
            <w:imprint w:val="0"/>
            <w:outline w:val="0"/>
            <w:shadow w:val="0"/>
            <w:sz w:val="22"/>
            <w:szCs w:val="22"/>
            <w:u w:val="none"/>
          </w:rPr>
          <w:tab/>
        </w:r>
        <w:r>
          <w:fldChar w:fldCharType="begin"/>
        </w:r>
        <w:r>
          <w:instrText xml:space="preserve"> PAGEREF _Toc123023858 \h </w:instrText>
        </w:r>
        <w:r>
          <w:fldChar w:fldCharType="separate"/>
        </w:r>
        <w:r>
          <w:rPr>
            <w:rFonts w:ascii="Calibri"/>
            <w:b w:val="0"/>
            <w:i w:val="0"/>
            <w:strike w:val="0"/>
            <w:dstrike w:val="0"/>
            <w:emboss w:val="0"/>
            <w:imprint w:val="0"/>
            <w:outline w:val="0"/>
            <w:shadow w:val="0"/>
            <w:sz w:val="22"/>
            <w:szCs w:val="22"/>
            <w:u w:val="none"/>
          </w:rPr>
          <w:t xml:space="preserve">59</w:t>
        </w:r>
        <w:r>
          <w:fldChar w:fldCharType="end"/>
        </w:r>
      </w:hyperlink>
    </w:p>
    <w:p>
      <w:pPr>
        <w:pStyle w:val="TableofFigures"/>
        <w:tabs>
          <w:tab w:val="right" w:leader="dot" w:pos="9017"/>
        </w:tabs>
      </w:pPr>
      <w:hyperlink w:anchor="_Toc123023859">
        <w:r>
          <w:rPr>
            <w:rStyle w:val="Hyperlink"/>
            <w:rFonts w:hAnsi="Times New Roman" w:ascii="Times New Roman" w:cs="Times New Roman"/>
            <w:b w:val="0"/>
            <w:i w:val="0"/>
            <w:strike w:val="0"/>
            <w:dstrike w:val="0"/>
            <w:emboss w:val="0"/>
            <w:imprint w:val="0"/>
            <w:outline w:val="0"/>
            <w:shadow w:val="0"/>
            <w:sz w:val="22"/>
            <w:szCs w:val="22"/>
            <w:u w:val="none"/>
          </w:rPr>
          <w:t xml:space="preserve">Table 20:</w:t>
        </w:r>
        <w:r>
          <w:rPr>
            <w:rStyle w:val="Hyperlink"/>
            <w:rFonts w:hAnsi="Times New Roman" w:ascii="Times New Roman" w:eastAsia="Times New Roman" w:cs="Times New Roman"/>
            <w:b w:val="0"/>
            <w:i w:val="0"/>
            <w:strike w:val="0"/>
            <w:dstrike w:val="0"/>
            <w:emboss w:val="0"/>
            <w:imprint w:val="0"/>
            <w:outline w:val="0"/>
            <w:shadow w:val="0"/>
            <w:sz w:val="22"/>
            <w:szCs w:val="22"/>
            <w:u w:val="none"/>
          </w:rPr>
          <w:t xml:space="preserve"> The disadvantageous groups due to urban expansion, (n=129)</w:t>
        </w:r>
        <w:r>
          <w:rPr>
            <w:rFonts w:ascii="Calibri"/>
            <w:b w:val="0"/>
            <w:i w:val="0"/>
            <w:strike w:val="0"/>
            <w:dstrike w:val="0"/>
            <w:emboss w:val="0"/>
            <w:imprint w:val="0"/>
            <w:outline w:val="0"/>
            <w:shadow w:val="0"/>
            <w:sz w:val="22"/>
            <w:szCs w:val="22"/>
            <w:u w:val="none"/>
          </w:rPr>
          <w:tab/>
        </w:r>
        <w:r>
          <w:fldChar w:fldCharType="begin"/>
        </w:r>
        <w:r>
          <w:instrText xml:space="preserve"> PAGEREF _Toc123023859 \h </w:instrText>
        </w:r>
        <w:r>
          <w:fldChar w:fldCharType="separate"/>
        </w:r>
        <w:r>
          <w:rPr>
            <w:rFonts w:ascii="Calibri"/>
            <w:b w:val="0"/>
            <w:i w:val="0"/>
            <w:strike w:val="0"/>
            <w:dstrike w:val="0"/>
            <w:emboss w:val="0"/>
            <w:imprint w:val="0"/>
            <w:outline w:val="0"/>
            <w:shadow w:val="0"/>
            <w:sz w:val="22"/>
            <w:szCs w:val="22"/>
            <w:u w:val="none"/>
          </w:rPr>
          <w:t xml:space="preserve">60</w:t>
        </w:r>
        <w:r>
          <w:fldChar w:fldCharType="end"/>
        </w:r>
      </w:hyperlink>
    </w:p>
    <w:p>
      <w:pPr>
        <w:pStyle w:val="TableofFigures"/>
        <w:tabs>
          <w:tab w:val="right" w:leader="dot" w:pos="9017"/>
        </w:tabs>
      </w:pPr>
      <w:hyperlink w:anchor="_Toc123023860">
        <w:r>
          <w:rPr>
            <w:rStyle w:val="Hyperlink"/>
            <w:rFonts w:hAnsi="Times New Roman" w:ascii="Times New Roman" w:cs="Times New Roman"/>
            <w:b w:val="0"/>
            <w:i w:val="0"/>
            <w:strike w:val="0"/>
            <w:dstrike w:val="0"/>
            <w:emboss w:val="0"/>
            <w:imprint w:val="0"/>
            <w:outline w:val="0"/>
            <w:shadow w:val="0"/>
            <w:sz w:val="22"/>
            <w:szCs w:val="22"/>
            <w:u w:val="none"/>
          </w:rPr>
          <w:t xml:space="preserve">Table 21:</w:t>
        </w:r>
        <w:r>
          <w:rPr>
            <w:rStyle w:val="Hyperlink"/>
            <w:rFonts w:hAnsi="Times New Roman" w:ascii="Times New Roman" w:eastAsia="Times New Roman" w:cs="Times New Roman"/>
            <w:b w:val="0"/>
            <w:i w:val="0"/>
            <w:strike w:val="0"/>
            <w:dstrike w:val="0"/>
            <w:emboss w:val="0"/>
            <w:imprint w:val="0"/>
            <w:outline w:val="0"/>
            <w:shadow w:val="0"/>
            <w:sz w:val="22"/>
            <w:szCs w:val="22"/>
            <w:u w:val="none"/>
          </w:rPr>
          <w:t xml:space="preserve"> Effect of the expansion before its actual implementation</w:t>
        </w:r>
        <w:r>
          <w:rPr>
            <w:rFonts w:ascii="Calibri"/>
            <w:b w:val="0"/>
            <w:i w:val="0"/>
            <w:strike w:val="0"/>
            <w:dstrike w:val="0"/>
            <w:emboss w:val="0"/>
            <w:imprint w:val="0"/>
            <w:outline w:val="0"/>
            <w:shadow w:val="0"/>
            <w:sz w:val="22"/>
            <w:szCs w:val="22"/>
            <w:u w:val="none"/>
          </w:rPr>
          <w:tab/>
        </w:r>
        <w:r>
          <w:fldChar w:fldCharType="begin"/>
        </w:r>
        <w:r>
          <w:instrText xml:space="preserve"> PAGEREF _Toc123023860 \h </w:instrText>
        </w:r>
        <w:r>
          <w:fldChar w:fldCharType="separate"/>
        </w:r>
        <w:r>
          <w:rPr>
            <w:rFonts w:ascii="Calibri"/>
            <w:b w:val="0"/>
            <w:i w:val="0"/>
            <w:strike w:val="0"/>
            <w:dstrike w:val="0"/>
            <w:emboss w:val="0"/>
            <w:imprint w:val="0"/>
            <w:outline w:val="0"/>
            <w:shadow w:val="0"/>
            <w:sz w:val="22"/>
            <w:szCs w:val="22"/>
            <w:u w:val="none"/>
          </w:rPr>
          <w:t xml:space="preserve">61</w:t>
        </w:r>
        <w:r>
          <w:fldChar w:fldCharType="end"/>
        </w:r>
      </w:hyperlink>
    </w:p>
    <w:p>
      <w:pPr>
        <w:pStyle w:val="TableofFigures"/>
        <w:tabs>
          <w:tab w:val="right" w:leader="dot" w:pos="9017"/>
        </w:tabs>
      </w:pPr>
      <w:hyperlink w:anchor="_Toc123023861">
        <w:r>
          <w:rPr>
            <w:rStyle w:val="Hyperlink"/>
            <w:rFonts w:hAnsi="Times New Roman" w:ascii="Times New Roman" w:cs="Times New Roman"/>
            <w:b w:val="0"/>
            <w:i w:val="0"/>
            <w:strike w:val="0"/>
            <w:dstrike w:val="0"/>
            <w:emboss w:val="0"/>
            <w:imprint w:val="0"/>
            <w:outline w:val="0"/>
            <w:shadow w:val="0"/>
            <w:sz w:val="22"/>
            <w:szCs w:val="22"/>
            <w:u w:val="none"/>
          </w:rPr>
          <w:t xml:space="preserve">Table 22:</w:t>
        </w:r>
        <w:r>
          <w:rPr>
            <w:rStyle w:val="Hyperlink"/>
            <w:rFonts w:hAnsi="Times New Roman" w:ascii="Times New Roman" w:eastAsia="Times New Roman" w:cs="Times New Roman"/>
            <w:b w:val="0"/>
            <w:i w:val="0"/>
            <w:strike w:val="0"/>
            <w:dstrike w:val="0"/>
            <w:emboss w:val="0"/>
            <w:imprint w:val="0"/>
            <w:outline w:val="0"/>
            <w:shadow w:val="0"/>
            <w:sz w:val="22"/>
            <w:szCs w:val="22"/>
            <w:u w:val="none"/>
          </w:rPr>
          <w:t xml:space="preserve"> Nature of Compensations</w:t>
        </w:r>
        <w:r>
          <w:rPr>
            <w:rFonts w:ascii="Calibri"/>
            <w:b w:val="0"/>
            <w:i w:val="0"/>
            <w:strike w:val="0"/>
            <w:dstrike w:val="0"/>
            <w:emboss w:val="0"/>
            <w:imprint w:val="0"/>
            <w:outline w:val="0"/>
            <w:shadow w:val="0"/>
            <w:sz w:val="22"/>
            <w:szCs w:val="22"/>
            <w:u w:val="none"/>
          </w:rPr>
          <w:tab/>
        </w:r>
        <w:r>
          <w:fldChar w:fldCharType="begin"/>
        </w:r>
        <w:r>
          <w:instrText xml:space="preserve"> PAGEREF _Toc123023861 \h </w:instrText>
        </w:r>
        <w:r>
          <w:fldChar w:fldCharType="separate"/>
        </w:r>
        <w:r>
          <w:rPr>
            <w:rFonts w:ascii="Calibri"/>
            <w:b w:val="0"/>
            <w:i w:val="0"/>
            <w:strike w:val="0"/>
            <w:dstrike w:val="0"/>
            <w:emboss w:val="0"/>
            <w:imprint w:val="0"/>
            <w:outline w:val="0"/>
            <w:shadow w:val="0"/>
            <w:sz w:val="22"/>
            <w:szCs w:val="22"/>
            <w:u w:val="none"/>
          </w:rPr>
          <w:t xml:space="preserve">62</w:t>
        </w:r>
        <w:r>
          <w:fldChar w:fldCharType="end"/>
        </w:r>
      </w:hyperlink>
    </w:p>
    <w:p>
      <w:pPr>
        <w:pStyle w:val="TableofFigures"/>
        <w:tabs>
          <w:tab w:val="right" w:leader="dot" w:pos="9017"/>
        </w:tabs>
      </w:pPr>
      <w:hyperlink w:anchor="_Toc123023862">
        <w:r>
          <w:rPr>
            <w:rStyle w:val="Hyperlink"/>
            <w:rFonts w:hAnsi="Times New Roman" w:ascii="Times New Roman" w:cs="Times New Roman"/>
            <w:b w:val="0"/>
            <w:i w:val="0"/>
            <w:strike w:val="0"/>
            <w:dstrike w:val="0"/>
            <w:emboss w:val="0"/>
            <w:imprint w:val="0"/>
            <w:outline w:val="0"/>
            <w:shadow w:val="0"/>
            <w:sz w:val="22"/>
            <w:szCs w:val="22"/>
            <w:u w:val="none"/>
          </w:rPr>
          <w:t xml:space="preserve">Table 23:</w:t>
        </w:r>
        <w:r>
          <w:rPr>
            <w:rStyle w:val="Hyperlink"/>
            <w:rFonts w:hAnsi="Times New Roman" w:ascii="Times New Roman" w:eastAsia="Times New Roman" w:cs="Times New Roman"/>
            <w:b w:val="0"/>
            <w:i w:val="0"/>
            <w:strike w:val="0"/>
            <w:dstrike w:val="0"/>
            <w:emboss w:val="0"/>
            <w:imprint w:val="0"/>
            <w:outline w:val="0"/>
            <w:shadow w:val="0"/>
            <w:sz w:val="22"/>
            <w:szCs w:val="22"/>
            <w:u w:val="none"/>
          </w:rPr>
          <w:t xml:space="preserve"> Farmers’ opinion on compensation</w:t>
        </w:r>
        <w:r>
          <w:rPr>
            <w:rFonts w:ascii="Calibri"/>
            <w:b w:val="0"/>
            <w:i w:val="0"/>
            <w:strike w:val="0"/>
            <w:dstrike w:val="0"/>
            <w:emboss w:val="0"/>
            <w:imprint w:val="0"/>
            <w:outline w:val="0"/>
            <w:shadow w:val="0"/>
            <w:sz w:val="22"/>
            <w:szCs w:val="22"/>
            <w:u w:val="none"/>
          </w:rPr>
          <w:tab/>
        </w:r>
        <w:r>
          <w:fldChar w:fldCharType="begin"/>
        </w:r>
        <w:r>
          <w:instrText xml:space="preserve"> PAGEREF _Toc123023862 \h </w:instrText>
        </w:r>
        <w:r>
          <w:fldChar w:fldCharType="separate"/>
        </w:r>
        <w:r>
          <w:rPr>
            <w:rFonts w:ascii="Calibri"/>
            <w:b w:val="0"/>
            <w:i w:val="0"/>
            <w:strike w:val="0"/>
            <w:dstrike w:val="0"/>
            <w:emboss w:val="0"/>
            <w:imprint w:val="0"/>
            <w:outline w:val="0"/>
            <w:shadow w:val="0"/>
            <w:sz w:val="22"/>
            <w:szCs w:val="22"/>
            <w:u w:val="none"/>
          </w:rPr>
          <w:t xml:space="preserve">63</w:t>
        </w:r>
        <w:r>
          <w:fldChar w:fldCharType="end"/>
        </w:r>
      </w:hyperlink>
    </w:p>
    <w:p>
      <w:pPr>
        <w:pStyle w:val="TableofFigures"/>
        <w:tabs>
          <w:tab w:val="right" w:leader="dot" w:pos="9017"/>
        </w:tabs>
      </w:pPr>
      <w:hyperlink w:anchor="_Toc123023863">
        <w:r>
          <w:rPr>
            <w:rStyle w:val="Hyperlink"/>
            <w:rFonts w:hAnsi="Times New Roman" w:ascii="Times New Roman" w:cs="Times New Roman"/>
            <w:b w:val="0"/>
            <w:i w:val="0"/>
            <w:strike w:val="0"/>
            <w:dstrike w:val="0"/>
            <w:emboss w:val="0"/>
            <w:imprint w:val="0"/>
            <w:outline w:val="0"/>
            <w:shadow w:val="0"/>
            <w:sz w:val="22"/>
            <w:szCs w:val="22"/>
            <w:u w:val="none"/>
          </w:rPr>
          <w:t xml:space="preserve">Table 24:</w:t>
        </w:r>
        <w:r>
          <w:rPr>
            <w:rStyle w:val="Hyperlink"/>
            <w:rFonts w:hAnsi="Times New Roman" w:ascii="Times New Roman" w:eastAsia="Times New Roman" w:cs="Times New Roman"/>
            <w:b w:val="0"/>
            <w:i w:val="0"/>
            <w:strike w:val="0"/>
            <w:dstrike w:val="0"/>
            <w:emboss w:val="0"/>
            <w:imprint w:val="0"/>
            <w:outline w:val="0"/>
            <w:shadow w:val="0"/>
            <w:sz w:val="22"/>
            <w:szCs w:val="22"/>
            <w:u w:val="none"/>
            <w:shd w:val="clear" w:color="auto" w:fill="FFFFFF"/>
          </w:rPr>
          <w:t xml:space="preserve"> Livelihood strategies after displacement</w:t>
        </w:r>
        <w:r>
          <w:rPr>
            <w:rFonts w:ascii="Calibri"/>
            <w:b w:val="0"/>
            <w:i w:val="0"/>
            <w:strike w:val="0"/>
            <w:dstrike w:val="0"/>
            <w:emboss w:val="0"/>
            <w:imprint w:val="0"/>
            <w:outline w:val="0"/>
            <w:shadow w:val="0"/>
            <w:sz w:val="22"/>
            <w:szCs w:val="22"/>
            <w:u w:val="none"/>
          </w:rPr>
          <w:tab/>
        </w:r>
        <w:r>
          <w:fldChar w:fldCharType="begin"/>
        </w:r>
        <w:r>
          <w:instrText xml:space="preserve"> PAGEREF _Toc123023863 \h </w:instrText>
        </w:r>
        <w:r>
          <w:fldChar w:fldCharType="separate"/>
        </w:r>
        <w:r>
          <w:rPr>
            <w:rFonts w:ascii="Calibri"/>
            <w:b w:val="0"/>
            <w:i w:val="0"/>
            <w:strike w:val="0"/>
            <w:dstrike w:val="0"/>
            <w:emboss w:val="0"/>
            <w:imprint w:val="0"/>
            <w:outline w:val="0"/>
            <w:shadow w:val="0"/>
            <w:sz w:val="22"/>
            <w:szCs w:val="22"/>
            <w:u w:val="none"/>
          </w:rPr>
          <w:t xml:space="preserve">64</w:t>
        </w:r>
        <w:r>
          <w:fldChar w:fldCharType="end"/>
        </w:r>
      </w:hyperlink>
    </w:p>
    <w:p>
      <w:pPr>
        <w:pStyle w:val="TableofFigures"/>
        <w:tabs>
          <w:tab w:val="right" w:leader="dot" w:pos="9017"/>
        </w:tabs>
      </w:pPr>
      <w:hyperlink w:anchor="_Toc123023864">
        <w:r>
          <w:rPr>
            <w:rStyle w:val="Hyperlink"/>
            <w:rFonts w:hAnsi="Times New Roman" w:ascii="Times New Roman" w:cs="Times New Roman"/>
            <w:b w:val="0"/>
            <w:i w:val="0"/>
            <w:strike w:val="0"/>
            <w:dstrike w:val="0"/>
            <w:emboss w:val="0"/>
            <w:imprint w:val="0"/>
            <w:outline w:val="0"/>
            <w:shadow w:val="0"/>
            <w:sz w:val="22"/>
            <w:szCs w:val="22"/>
            <w:u w:val="none"/>
          </w:rPr>
          <w:t xml:space="preserve">Table 25: </w:t>
        </w:r>
        <w:r>
          <w:rPr>
            <w:rStyle w:val="Hyperlink"/>
            <w:rFonts w:hAnsi="Times New Roman" w:ascii="Times New Roman" w:eastAsia="Times New Roman" w:cs="Times New Roman"/>
            <w:b w:val="0"/>
            <w:i w:val="0"/>
            <w:strike w:val="0"/>
            <w:dstrike w:val="0"/>
            <w:emboss w:val="0"/>
            <w:imprint w:val="0"/>
            <w:outline w:val="0"/>
            <w:shadow w:val="0"/>
            <w:sz w:val="22"/>
            <w:szCs w:val="22"/>
            <w:u w:val="none"/>
          </w:rPr>
          <w:t xml:space="preserve">Non-agriculture livelihood alternatives after Expropriation</w:t>
        </w:r>
        <w:r>
          <w:rPr>
            <w:rFonts w:ascii="Calibri"/>
            <w:b w:val="0"/>
            <w:i w:val="0"/>
            <w:strike w:val="0"/>
            <w:dstrike w:val="0"/>
            <w:emboss w:val="0"/>
            <w:imprint w:val="0"/>
            <w:outline w:val="0"/>
            <w:shadow w:val="0"/>
            <w:sz w:val="22"/>
            <w:szCs w:val="22"/>
            <w:u w:val="none"/>
          </w:rPr>
          <w:tab/>
        </w:r>
        <w:r>
          <w:fldChar w:fldCharType="begin"/>
        </w:r>
        <w:r>
          <w:instrText xml:space="preserve"> PAGEREF _Toc123023864 \h </w:instrText>
        </w:r>
        <w:r>
          <w:fldChar w:fldCharType="separate"/>
        </w:r>
        <w:r>
          <w:rPr>
            <w:rFonts w:ascii="Calibri"/>
            <w:b w:val="0"/>
            <w:i w:val="0"/>
            <w:strike w:val="0"/>
            <w:dstrike w:val="0"/>
            <w:emboss w:val="0"/>
            <w:imprint w:val="0"/>
            <w:outline w:val="0"/>
            <w:shadow w:val="0"/>
            <w:sz w:val="22"/>
            <w:szCs w:val="22"/>
            <w:u w:val="none"/>
          </w:rPr>
          <w:t xml:space="preserve">65</w:t>
        </w:r>
        <w:r>
          <w:fldChar w:fldCharType="end"/>
        </w:r>
      </w:hyperlink>
    </w:p>
    <w:p>
      <w:pPr>
        <w:pStyle w:val="TableofFigures"/>
        <w:tabs>
          <w:tab w:val="right" w:leader="dot" w:pos="9017"/>
        </w:tabs>
      </w:pPr>
      <w:hyperlink w:anchor="_Toc123023865">
        <w:r>
          <w:rPr>
            <w:rStyle w:val="Hyperlink"/>
            <w:rFonts w:hAnsi="Times New Roman" w:ascii="Times New Roman" w:cs="Times New Roman"/>
            <w:b w:val="0"/>
            <w:i w:val="0"/>
            <w:strike w:val="0"/>
            <w:dstrike w:val="0"/>
            <w:emboss w:val="0"/>
            <w:imprint w:val="0"/>
            <w:outline w:val="0"/>
            <w:shadow w:val="0"/>
            <w:sz w:val="22"/>
            <w:szCs w:val="22"/>
            <w:u w:val="none"/>
          </w:rPr>
          <w:t xml:space="preserve">Table 26:</w:t>
        </w:r>
        <w:r>
          <w:rPr>
            <w:rStyle w:val="Hyperlink"/>
            <w:rFonts w:hAnsi="Times New Roman" w:ascii="Times New Roman" w:eastAsia="Times New Roman" w:cs="Times New Roman"/>
            <w:b w:val="0"/>
            <w:i w:val="0"/>
            <w:strike w:val="0"/>
            <w:dstrike w:val="0"/>
            <w:emboss w:val="0"/>
            <w:imprint w:val="0"/>
            <w:outline w:val="0"/>
            <w:shadow w:val="0"/>
            <w:sz w:val="22"/>
            <w:szCs w:val="22"/>
            <w:u w:val="none"/>
          </w:rPr>
          <w:t xml:space="preserve"> Attitude of the community towards the new livelihood Strategy</w:t>
        </w:r>
        <w:r>
          <w:rPr>
            <w:rFonts w:ascii="Calibri"/>
            <w:b w:val="0"/>
            <w:i w:val="0"/>
            <w:strike w:val="0"/>
            <w:dstrike w:val="0"/>
            <w:emboss w:val="0"/>
            <w:imprint w:val="0"/>
            <w:outline w:val="0"/>
            <w:shadow w:val="0"/>
            <w:sz w:val="22"/>
            <w:szCs w:val="22"/>
            <w:u w:val="none"/>
          </w:rPr>
          <w:tab/>
        </w:r>
        <w:r>
          <w:fldChar w:fldCharType="begin"/>
        </w:r>
        <w:r>
          <w:instrText xml:space="preserve"> PAGEREF _Toc123023865 \h </w:instrText>
        </w:r>
        <w:r>
          <w:fldChar w:fldCharType="separate"/>
        </w:r>
        <w:r>
          <w:rPr>
            <w:rFonts w:ascii="Calibri"/>
            <w:b w:val="0"/>
            <w:i w:val="0"/>
            <w:strike w:val="0"/>
            <w:dstrike w:val="0"/>
            <w:emboss w:val="0"/>
            <w:imprint w:val="0"/>
            <w:outline w:val="0"/>
            <w:shadow w:val="0"/>
            <w:sz w:val="22"/>
            <w:szCs w:val="22"/>
            <w:u w:val="none"/>
          </w:rPr>
          <w:t xml:space="preserve">65</w:t>
        </w:r>
        <w:r>
          <w:fldChar w:fldCharType="end"/>
        </w:r>
      </w:hyperlink>
    </w:p>
    <w:p>
      <w:pPr>
        <w:pStyle w:val="TableofFigures"/>
        <w:tabs>
          <w:tab w:val="right" w:leader="dot" w:pos="9017"/>
        </w:tabs>
      </w:pPr>
      <w:hyperlink w:anchor="_Toc123023866">
        <w:r>
          <w:rPr>
            <w:rStyle w:val="Hyperlink"/>
            <w:rFonts w:hAnsi="Times New Roman" w:ascii="Times New Roman" w:cs="Times New Roman"/>
            <w:b w:val="0"/>
            <w:i w:val="0"/>
            <w:strike w:val="0"/>
            <w:dstrike w:val="0"/>
            <w:emboss w:val="0"/>
            <w:imprint w:val="0"/>
            <w:outline w:val="0"/>
            <w:shadow w:val="0"/>
            <w:sz w:val="22"/>
            <w:szCs w:val="22"/>
            <w:u w:val="none"/>
          </w:rPr>
          <w:t xml:space="preserve">Table 27:</w:t>
        </w:r>
        <w:r>
          <w:rPr>
            <w:rStyle w:val="Hyperlink"/>
            <w:rFonts w:hAnsi="Times New Roman" w:ascii="Times New Roman" w:eastAsia="Times New Roman" w:cs="Times New Roman"/>
            <w:b w:val="0"/>
            <w:i w:val="0"/>
            <w:strike w:val="0"/>
            <w:dstrike w:val="0"/>
            <w:emboss w:val="0"/>
            <w:imprint w:val="0"/>
            <w:outline w:val="0"/>
            <w:shadow w:val="0"/>
            <w:sz w:val="22"/>
            <w:szCs w:val="22"/>
            <w:u w:val="none"/>
          </w:rPr>
          <w:t xml:space="preserve"> Major problems faced while coping urban livelihood strategies</w:t>
        </w:r>
        <w:r>
          <w:rPr>
            <w:rFonts w:ascii="Calibri"/>
            <w:b w:val="0"/>
            <w:i w:val="0"/>
            <w:strike w:val="0"/>
            <w:dstrike w:val="0"/>
            <w:emboss w:val="0"/>
            <w:imprint w:val="0"/>
            <w:outline w:val="0"/>
            <w:shadow w:val="0"/>
            <w:sz w:val="22"/>
            <w:szCs w:val="22"/>
            <w:u w:val="none"/>
          </w:rPr>
          <w:tab/>
        </w:r>
        <w:r>
          <w:fldChar w:fldCharType="begin"/>
        </w:r>
        <w:r>
          <w:instrText xml:space="preserve"> PAGEREF _Toc123023866 \h </w:instrText>
        </w:r>
        <w:r>
          <w:fldChar w:fldCharType="separate"/>
        </w:r>
        <w:r>
          <w:rPr>
            <w:rFonts w:ascii="Calibri"/>
            <w:b w:val="0"/>
            <w:i w:val="0"/>
            <w:strike w:val="0"/>
            <w:dstrike w:val="0"/>
            <w:emboss w:val="0"/>
            <w:imprint w:val="0"/>
            <w:outline w:val="0"/>
            <w:shadow w:val="0"/>
            <w:sz w:val="22"/>
            <w:szCs w:val="22"/>
            <w:u w:val="none"/>
          </w:rPr>
          <w:t xml:space="preserve">67</w:t>
        </w:r>
        <w:r>
          <w:fldChar w:fldCharType="end"/>
        </w:r>
      </w:hyperlink>
    </w:p>
    <w:p>
      <w:pPr>
        <w:pStyle w:val="TableofFigures"/>
        <w:tabs>
          <w:tab w:val="right" w:leader="dot" w:pos="9017"/>
        </w:tabs>
      </w:pPr>
      <w:hyperlink w:anchor="_Toc123023867">
        <w:r>
          <w:rPr>
            <w:rStyle w:val="Hyperlink"/>
            <w:rFonts w:hAnsi="Times New Roman" w:ascii="Times New Roman" w:cs="Times New Roman"/>
            <w:b w:val="0"/>
            <w:i w:val="0"/>
            <w:strike w:val="0"/>
            <w:dstrike w:val="0"/>
            <w:emboss w:val="0"/>
            <w:imprint w:val="0"/>
            <w:outline w:val="0"/>
            <w:shadow w:val="0"/>
            <w:sz w:val="22"/>
            <w:szCs w:val="22"/>
            <w:u w:val="none"/>
          </w:rPr>
          <w:t xml:space="preserve">Table 28:</w:t>
        </w:r>
        <w:r>
          <w:rPr>
            <w:rStyle w:val="Hyperlink"/>
            <w:rFonts w:hAnsi="Times New Roman" w:ascii="Times New Roman" w:eastAsia="Times New Roman" w:cs="Times New Roman"/>
            <w:b w:val="0"/>
            <w:i w:val="0"/>
            <w:strike w:val="0"/>
            <w:dstrike w:val="0"/>
            <w:emboss w:val="0"/>
            <w:imprint w:val="0"/>
            <w:outline w:val="0"/>
            <w:shadow w:val="0"/>
            <w:sz w:val="22"/>
            <w:szCs w:val="22"/>
            <w:u w:val="none"/>
          </w:rPr>
          <w:t xml:space="preserve">  The Role and Response of Institutions for Rehabilitation strategy</w:t>
        </w:r>
        <w:r>
          <w:rPr>
            <w:rFonts w:ascii="Calibri"/>
            <w:b w:val="0"/>
            <w:i w:val="0"/>
            <w:strike w:val="0"/>
            <w:dstrike w:val="0"/>
            <w:emboss w:val="0"/>
            <w:imprint w:val="0"/>
            <w:outline w:val="0"/>
            <w:shadow w:val="0"/>
            <w:sz w:val="22"/>
            <w:szCs w:val="22"/>
            <w:u w:val="none"/>
          </w:rPr>
          <w:tab/>
        </w:r>
        <w:r>
          <w:fldChar w:fldCharType="begin"/>
        </w:r>
        <w:r>
          <w:instrText xml:space="preserve"> PAGEREF _Toc123023867 \h </w:instrText>
        </w:r>
        <w:r>
          <w:fldChar w:fldCharType="separate"/>
        </w:r>
        <w:r>
          <w:rPr>
            <w:rFonts w:ascii="Calibri"/>
            <w:b w:val="0"/>
            <w:i w:val="0"/>
            <w:strike w:val="0"/>
            <w:dstrike w:val="0"/>
            <w:emboss w:val="0"/>
            <w:imprint w:val="0"/>
            <w:outline w:val="0"/>
            <w:shadow w:val="0"/>
            <w:sz w:val="22"/>
            <w:szCs w:val="22"/>
            <w:u w:val="none"/>
          </w:rPr>
          <w:t xml:space="preserve">68</w:t>
        </w:r>
        <w:r>
          <w:fldChar w:fldCharType="end"/>
        </w:r>
      </w:hyperlink>
    </w:p>
    <w:p>
      <w:pPr>
        <w:pStyle w:val="TableofFigures"/>
        <w:tabs>
          <w:tab w:val="right" w:leader="dot" w:pos="9017"/>
        </w:tabs>
      </w:pPr>
      <w:hyperlink w:anchor="_Toc123023868">
        <w:r>
          <w:rPr>
            <w:rStyle w:val="Hyperlink"/>
            <w:rFonts w:hAnsi="Times New Roman" w:ascii="Times New Roman" w:cs="Times New Roman"/>
            <w:b w:val="0"/>
            <w:i w:val="0"/>
            <w:strike w:val="0"/>
            <w:dstrike w:val="0"/>
            <w:emboss w:val="0"/>
            <w:imprint w:val="0"/>
            <w:outline w:val="0"/>
            <w:shadow w:val="0"/>
            <w:sz w:val="22"/>
            <w:szCs w:val="22"/>
            <w:u w:val="none"/>
          </w:rPr>
          <w:t xml:space="preserve">Table 29:</w:t>
        </w:r>
        <w:r>
          <w:rPr>
            <w:rStyle w:val="Hyperlink"/>
            <w:rFonts w:hAnsi="Times New Roman" w:ascii="Times New Roman" w:eastAsia="Times New Roman" w:cs="Times New Roman"/>
            <w:b w:val="0"/>
            <w:i w:val="0"/>
            <w:strike w:val="0"/>
            <w:dstrike w:val="0"/>
            <w:emboss w:val="0"/>
            <w:imprint w:val="0"/>
            <w:outline w:val="0"/>
            <w:shadow w:val="0"/>
            <w:sz w:val="22"/>
            <w:szCs w:val="22"/>
            <w:u w:val="none"/>
          </w:rPr>
          <w:t xml:space="preserve"> Appeals and grievances with compensations and benefits</w:t>
        </w:r>
        <w:r>
          <w:rPr>
            <w:rFonts w:ascii="Calibri"/>
            <w:b w:val="0"/>
            <w:i w:val="0"/>
            <w:strike w:val="0"/>
            <w:dstrike w:val="0"/>
            <w:emboss w:val="0"/>
            <w:imprint w:val="0"/>
            <w:outline w:val="0"/>
            <w:shadow w:val="0"/>
            <w:sz w:val="22"/>
            <w:szCs w:val="22"/>
            <w:u w:val="none"/>
          </w:rPr>
          <w:tab/>
        </w:r>
        <w:r>
          <w:fldChar w:fldCharType="begin"/>
        </w:r>
        <w:r>
          <w:instrText xml:space="preserve"> PAGEREF _Toc123023868 \h </w:instrText>
        </w:r>
        <w:r>
          <w:fldChar w:fldCharType="separate"/>
        </w:r>
        <w:r>
          <w:rPr>
            <w:rFonts w:ascii="Calibri"/>
            <w:b w:val="0"/>
            <w:i w:val="0"/>
            <w:strike w:val="0"/>
            <w:dstrike w:val="0"/>
            <w:emboss w:val="0"/>
            <w:imprint w:val="0"/>
            <w:outline w:val="0"/>
            <w:shadow w:val="0"/>
            <w:sz w:val="22"/>
            <w:szCs w:val="22"/>
            <w:u w:val="none"/>
          </w:rPr>
          <w:t xml:space="preserve">69</w:t>
        </w:r>
        <w:r>
          <w:fldChar w:fldCharType="end"/>
        </w:r>
      </w:hyperlink>
    </w:p>
    <w:p>
      <w:pPr>
        <w:pStyle w:val="TableofFigures"/>
        <w:tabs>
          <w:tab w:val="right" w:leader="dot" w:pos="9017"/>
        </w:tabs>
      </w:pPr>
      <w:hyperlink w:anchor="_Toc123023869">
        <w:r>
          <w:rPr>
            <w:rStyle w:val="Hyperlink"/>
            <w:rFonts w:hAnsi="Times New Roman" w:ascii="Times New Roman" w:cs="Times New Roman"/>
            <w:b w:val="0"/>
            <w:i w:val="0"/>
            <w:strike w:val="0"/>
            <w:dstrike w:val="0"/>
            <w:emboss w:val="0"/>
            <w:imprint w:val="0"/>
            <w:outline w:val="0"/>
            <w:shadow w:val="0"/>
            <w:sz w:val="22"/>
            <w:szCs w:val="22"/>
            <w:u w:val="none"/>
          </w:rPr>
          <w:t xml:space="preserve">Table 30: </w:t>
        </w:r>
        <w:r>
          <w:rPr>
            <w:rStyle w:val="Hyperlink"/>
            <w:rFonts w:hAnsi="Times New Roman" w:ascii="Times New Roman" w:eastAsia="Times New Roman" w:cs="Times New Roman"/>
            <w:b w:val="0"/>
            <w:i w:val="0"/>
            <w:strike w:val="0"/>
            <w:dstrike w:val="0"/>
            <w:emboss w:val="0"/>
            <w:imprint w:val="0"/>
            <w:outline w:val="0"/>
            <w:shadow w:val="0"/>
            <w:sz w:val="22"/>
            <w:szCs w:val="22"/>
            <w:u w:val="none"/>
          </w:rPr>
          <w:t xml:space="preserve">The reaction of community on Government and others Stakeholders</w:t>
        </w:r>
        <w:r>
          <w:rPr>
            <w:rFonts w:ascii="Calibri"/>
            <w:b w:val="0"/>
            <w:i w:val="0"/>
            <w:strike w:val="0"/>
            <w:dstrike w:val="0"/>
            <w:emboss w:val="0"/>
            <w:imprint w:val="0"/>
            <w:outline w:val="0"/>
            <w:shadow w:val="0"/>
            <w:sz w:val="22"/>
            <w:szCs w:val="22"/>
            <w:u w:val="none"/>
          </w:rPr>
          <w:tab/>
        </w:r>
        <w:r>
          <w:fldChar w:fldCharType="begin"/>
        </w:r>
        <w:r>
          <w:instrText xml:space="preserve"> PAGEREF _Toc123023869 \h </w:instrText>
        </w:r>
        <w:r>
          <w:fldChar w:fldCharType="separate"/>
        </w:r>
        <w:r>
          <w:rPr>
            <w:rFonts w:ascii="Calibri"/>
            <w:b w:val="0"/>
            <w:i w:val="0"/>
            <w:strike w:val="0"/>
            <w:dstrike w:val="0"/>
            <w:emboss w:val="0"/>
            <w:imprint w:val="0"/>
            <w:outline w:val="0"/>
            <w:shadow w:val="0"/>
            <w:sz w:val="22"/>
            <w:szCs w:val="22"/>
            <w:u w:val="none"/>
          </w:rPr>
          <w:t xml:space="preserve">70</w:t>
        </w:r>
        <w:r>
          <w:fldChar w:fldCharType="end"/>
        </w:r>
      </w:hyperlink>
    </w:p>
    <w:p>
      <w:r>
        <w:fldChar w:fldCharType="end"/>
      </w:r>
    </w:p>
    <w:p/>
    <w:p/>
    <w:p/>
    <w:p/>
    <w:p/>
    <w:p/>
    <w:p/>
    <w:p>
      <w:pPr>
        <w:pStyle w:val="Heading1"/>
        <w:jc w:val="center"/>
        <w:rPr>
          <w:rFonts w:cs="Times New Roman"/>
        </w:rPr>
      </w:pPr>
      <w:bookmarkStart w:id="24" w:name="_Toc123023738"/>
      <w:r>
        <w:rPr>
          <w:rFonts w:ascii="Times New Roman" w:cs="Times New Roman"/>
          <w:b/>
          <w:i w:val="0"/>
          <w:strike w:val="0"/>
          <w:dstrike w:val="0"/>
          <w:emboss w:val="0"/>
          <w:imprint w:val="0"/>
          <w:outline w:val="0"/>
          <w:shadow w:val="0"/>
          <w:sz w:val="28"/>
          <w:szCs w:val="28"/>
          <w:u w:val="none"/>
        </w:rPr>
        <w:lastRenderedPageBreak/>
        <w:t xml:space="preserve">List of Figures</w:t>
      </w:r>
      <w:bookmarkEnd w:id="24"/>
    </w:p>
    <w:p>
      <w:pPr>
        <w:pStyle w:val="TableofFigures"/>
        <w:tabs>
          <w:tab w:val="right" w:leader="dot" w:pos="9017"/>
        </w:tabs>
      </w:pPr>
      <w:r>
        <w:rPr>
          <w:rFonts w:hAnsi="Times New Roman" w:ascii="Times New Roman" w:cs="Times New Roman"/>
          <w:sz w:val="24"/>
          <w:szCs w:val="24"/>
        </w:rPr>
        <w:fldChar w:fldCharType="begin"/>
      </w:r>
      <w:r>
        <w:rPr>
          <w:rFonts w:hAnsi="Times New Roman" w:ascii="Times New Roman" w:cs="Times New Roman"/>
          <w:sz w:val="24"/>
          <w:szCs w:val="24"/>
        </w:rPr>
        <w:instrText xml:space="preserve"> TOC \h \z \c "Figure" </w:instrText>
      </w:r>
      <w:r>
        <w:rPr>
          <w:rFonts w:hAnsi="Times New Roman" w:ascii="Times New Roman" w:cs="Times New Roman"/>
          <w:sz w:val="24"/>
          <w:szCs w:val="24"/>
        </w:rPr>
        <w:fldChar w:fldCharType="separate"/>
      </w:r>
      <w:hyperlink w:anchor="_Toc123023870">
        <w:r>
          <w:rPr>
            <w:rStyle w:val="Hyperlink"/>
            <w:rFonts w:hAnsi="Times New Roman" w:ascii="Times New Roman" w:cs="Times New Roman"/>
            <w:b w:val="0"/>
            <w:i w:val="0"/>
            <w:strike w:val="0"/>
            <w:dstrike w:val="0"/>
            <w:emboss w:val="0"/>
            <w:imprint w:val="0"/>
            <w:outline w:val="0"/>
            <w:shadow w:val="0"/>
            <w:sz w:val="22"/>
            <w:szCs w:val="22"/>
            <w:u w:val="none"/>
          </w:rPr>
          <w:t xml:space="preserve">Figure 1: Analytical framework of the study</w:t>
        </w:r>
        <w:r>
          <w:rPr>
            <w:rFonts w:ascii="Calibri"/>
            <w:b w:val="0"/>
            <w:i w:val="0"/>
            <w:strike w:val="0"/>
            <w:dstrike w:val="0"/>
            <w:emboss w:val="0"/>
            <w:imprint w:val="0"/>
            <w:outline w:val="0"/>
            <w:shadow w:val="0"/>
            <w:sz w:val="22"/>
            <w:szCs w:val="22"/>
            <w:u w:val="none"/>
          </w:rPr>
          <w:tab/>
        </w:r>
        <w:r>
          <w:fldChar w:fldCharType="begin"/>
        </w:r>
        <w:r>
          <w:instrText xml:space="preserve"> PAGEREF _Toc123023870 \h </w:instrText>
        </w:r>
        <w:r>
          <w:fldChar w:fldCharType="separate"/>
        </w:r>
        <w:r>
          <w:rPr>
            <w:rFonts w:ascii="Calibri"/>
            <w:b w:val="0"/>
            <w:i w:val="0"/>
            <w:strike w:val="0"/>
            <w:dstrike w:val="0"/>
            <w:emboss w:val="0"/>
            <w:imprint w:val="0"/>
            <w:outline w:val="0"/>
            <w:shadow w:val="0"/>
            <w:sz w:val="22"/>
            <w:szCs w:val="22"/>
            <w:u w:val="none"/>
          </w:rPr>
          <w:t xml:space="preserve">25</w:t>
        </w:r>
        <w:r>
          <w:fldChar w:fldCharType="end"/>
        </w:r>
      </w:hyperlink>
    </w:p>
    <w:p>
      <w:pPr>
        <w:pStyle w:val="TableofFigures"/>
        <w:tabs>
          <w:tab w:val="right" w:leader="dot" w:pos="9017"/>
        </w:tabs>
      </w:pPr>
      <w:hyperlink w:anchor="_Toc123023871">
        <w:r>
          <w:rPr>
            <w:rStyle w:val="Hyperlink"/>
            <w:rFonts w:hAnsi="Times New Roman" w:ascii="Times New Roman" w:cs="Times New Roman"/>
            <w:b w:val="0"/>
            <w:i w:val="0"/>
            <w:strike w:val="0"/>
            <w:dstrike w:val="0"/>
            <w:emboss w:val="0"/>
            <w:imprint w:val="0"/>
            <w:outline w:val="0"/>
            <w:shadow w:val="0"/>
            <w:sz w:val="22"/>
            <w:szCs w:val="22"/>
            <w:u w:val="none"/>
          </w:rPr>
          <w:t xml:space="preserve">Figure 2: Geographic Location of Burayu town</w:t>
        </w:r>
        <w:r>
          <w:rPr>
            <w:rFonts w:ascii="Calibri"/>
            <w:b w:val="0"/>
            <w:i w:val="0"/>
            <w:strike w:val="0"/>
            <w:dstrike w:val="0"/>
            <w:emboss w:val="0"/>
            <w:imprint w:val="0"/>
            <w:outline w:val="0"/>
            <w:shadow w:val="0"/>
            <w:sz w:val="22"/>
            <w:szCs w:val="22"/>
            <w:u w:val="none"/>
          </w:rPr>
          <w:tab/>
        </w:r>
        <w:r>
          <w:fldChar w:fldCharType="begin"/>
        </w:r>
        <w:r>
          <w:instrText xml:space="preserve"> PAGEREF _Toc123023871 \h </w:instrText>
        </w:r>
        <w:r>
          <w:fldChar w:fldCharType="separate"/>
        </w:r>
        <w:r>
          <w:rPr>
            <w:rFonts w:ascii="Calibri"/>
            <w:b w:val="0"/>
            <w:i w:val="0"/>
            <w:strike w:val="0"/>
            <w:dstrike w:val="0"/>
            <w:emboss w:val="0"/>
            <w:imprint w:val="0"/>
            <w:outline w:val="0"/>
            <w:shadow w:val="0"/>
            <w:sz w:val="22"/>
            <w:szCs w:val="22"/>
            <w:u w:val="none"/>
          </w:rPr>
          <w:t xml:space="preserve">27</w:t>
        </w:r>
        <w:r>
          <w:fldChar w:fldCharType="end"/>
        </w:r>
      </w:hyperlink>
    </w:p>
    <w:p>
      <w:pPr>
        <w:pStyle w:val="TableofFigures"/>
        <w:tabs>
          <w:tab w:val="right" w:leader="dot" w:pos="9017"/>
        </w:tabs>
      </w:pPr>
      <w:hyperlink w:anchor="_Toc123023872">
        <w:r>
          <w:rPr>
            <w:rStyle w:val="Hyperlink"/>
            <w:rFonts w:hAnsi="Times New Roman" w:ascii="Times New Roman" w:cs="Times New Roman"/>
            <w:b w:val="0"/>
            <w:i w:val="0"/>
            <w:strike w:val="0"/>
            <w:dstrike w:val="0"/>
            <w:emboss w:val="0"/>
            <w:imprint w:val="0"/>
            <w:outline w:val="0"/>
            <w:shadow w:val="0"/>
            <w:sz w:val="22"/>
            <w:szCs w:val="22"/>
            <w:u w:val="none"/>
          </w:rPr>
          <w:t xml:space="preserve">Figure 3: </w:t>
        </w:r>
        <w:r>
          <w:rPr>
            <w:rStyle w:val="Hyperlink"/>
            <w:rFonts w:hAnsi="Times New Roman" w:ascii="Times New Roman" w:eastAsia="Times New Roman" w:cs="Times New Roman"/>
            <w:b w:val="0"/>
            <w:i w:val="0"/>
            <w:strike w:val="0"/>
            <w:dstrike w:val="0"/>
            <w:emboss w:val="0"/>
            <w:imprint w:val="0"/>
            <w:outline w:val="0"/>
            <w:shadow w:val="0"/>
            <w:sz w:val="22"/>
            <w:szCs w:val="22"/>
            <w:u w:val="none"/>
          </w:rPr>
          <w:t xml:space="preserve">Age of the respondents</w:t>
        </w:r>
        <w:r>
          <w:rPr>
            <w:rFonts w:ascii="Calibri"/>
            <w:b w:val="0"/>
            <w:i w:val="0"/>
            <w:strike w:val="0"/>
            <w:dstrike w:val="0"/>
            <w:emboss w:val="0"/>
            <w:imprint w:val="0"/>
            <w:outline w:val="0"/>
            <w:shadow w:val="0"/>
            <w:sz w:val="22"/>
            <w:szCs w:val="22"/>
            <w:u w:val="none"/>
          </w:rPr>
          <w:tab/>
        </w:r>
        <w:r>
          <w:fldChar w:fldCharType="begin"/>
        </w:r>
        <w:r>
          <w:instrText xml:space="preserve"> PAGEREF _Toc123023872 \h </w:instrText>
        </w:r>
        <w:r>
          <w:fldChar w:fldCharType="separate"/>
        </w:r>
        <w:r>
          <w:rPr>
            <w:rFonts w:ascii="Calibri"/>
            <w:b w:val="0"/>
            <w:i w:val="0"/>
            <w:strike w:val="0"/>
            <w:dstrike w:val="0"/>
            <w:emboss w:val="0"/>
            <w:imprint w:val="0"/>
            <w:outline w:val="0"/>
            <w:shadow w:val="0"/>
            <w:sz w:val="22"/>
            <w:szCs w:val="22"/>
            <w:u w:val="none"/>
          </w:rPr>
          <w:t xml:space="preserve">35</w:t>
        </w:r>
        <w:r>
          <w:fldChar w:fldCharType="end"/>
        </w:r>
      </w:hyperlink>
    </w:p>
    <w:p>
      <w:pPr>
        <w:pStyle w:val="TableofFigures"/>
        <w:tabs>
          <w:tab w:val="right" w:leader="dot" w:pos="9017"/>
        </w:tabs>
      </w:pPr>
      <w:hyperlink w:anchor="_Toc123023873">
        <w:r>
          <w:rPr>
            <w:rStyle w:val="Hyperlink"/>
            <w:rFonts w:hAnsi="Times New Roman" w:ascii="Times New Roman" w:cs="Times New Roman"/>
            <w:b w:val="0"/>
            <w:i w:val="0"/>
            <w:strike w:val="0"/>
            <w:dstrike w:val="0"/>
            <w:emboss w:val="0"/>
            <w:imprint w:val="0"/>
            <w:outline w:val="0"/>
            <w:shadow w:val="0"/>
            <w:sz w:val="22"/>
            <w:szCs w:val="22"/>
            <w:u w:val="none"/>
          </w:rPr>
          <w:t xml:space="preserve">Figure 4:</w:t>
        </w:r>
        <w:r>
          <w:rPr>
            <w:rStyle w:val="Hyperlink"/>
            <w:rFonts w:hAnsi="Times New Roman" w:ascii="Times New Roman" w:eastAsia="Calibri" w:cs="Times New Roman"/>
            <w:b w:val="0"/>
            <w:i w:val="0"/>
            <w:strike w:val="0"/>
            <w:dstrike w:val="0"/>
            <w:emboss w:val="0"/>
            <w:imprint w:val="0"/>
            <w:outline w:val="0"/>
            <w:shadow w:val="0"/>
            <w:sz w:val="22"/>
            <w:szCs w:val="22"/>
            <w:u w:val="none"/>
          </w:rPr>
          <w:t xml:space="preserve"> Educational Status of the respondents</w:t>
        </w:r>
        <w:r>
          <w:rPr>
            <w:rFonts w:ascii="Calibri"/>
            <w:b w:val="0"/>
            <w:i w:val="0"/>
            <w:strike w:val="0"/>
            <w:dstrike w:val="0"/>
            <w:emboss w:val="0"/>
            <w:imprint w:val="0"/>
            <w:outline w:val="0"/>
            <w:shadow w:val="0"/>
            <w:sz w:val="22"/>
            <w:szCs w:val="22"/>
            <w:u w:val="none"/>
          </w:rPr>
          <w:tab/>
        </w:r>
        <w:r>
          <w:fldChar w:fldCharType="begin"/>
        </w:r>
        <w:r>
          <w:instrText xml:space="preserve"> PAGEREF _Toc123023873 \h </w:instrText>
        </w:r>
        <w:r>
          <w:fldChar w:fldCharType="separate"/>
        </w:r>
        <w:r>
          <w:rPr>
            <w:rFonts w:ascii="Calibri"/>
            <w:b w:val="0"/>
            <w:i w:val="0"/>
            <w:strike w:val="0"/>
            <w:dstrike w:val="0"/>
            <w:emboss w:val="0"/>
            <w:imprint w:val="0"/>
            <w:outline w:val="0"/>
            <w:shadow w:val="0"/>
            <w:sz w:val="22"/>
            <w:szCs w:val="22"/>
            <w:u w:val="none"/>
          </w:rPr>
          <w:t xml:space="preserve">37</w:t>
        </w:r>
        <w:r>
          <w:fldChar w:fldCharType="end"/>
        </w:r>
      </w:hyperlink>
    </w:p>
    <w:p>
      <w:pPr>
        <w:pStyle w:val="TableofFigures"/>
        <w:tabs>
          <w:tab w:val="right" w:leader="dot" w:pos="9017"/>
        </w:tabs>
      </w:pPr>
      <w:hyperlink w:anchor="_Toc123023874">
        <w:r>
          <w:rPr>
            <w:rStyle w:val="Hyperlink"/>
            <w:rFonts w:hAnsi="Times New Roman" w:ascii="Times New Roman" w:cs="Times New Roman"/>
            <w:b w:val="0"/>
            <w:i w:val="0"/>
            <w:strike w:val="0"/>
            <w:dstrike w:val="0"/>
            <w:emboss w:val="0"/>
            <w:imprint w:val="0"/>
            <w:outline w:val="0"/>
            <w:shadow w:val="0"/>
            <w:sz w:val="22"/>
            <w:szCs w:val="22"/>
            <w:u w:val="none"/>
          </w:rPr>
          <w:t xml:space="preserve">Figure 5: Bad environmental site changed to clean and wheat vegetable production site</w:t>
        </w:r>
        <w:r>
          <w:rPr>
            <w:rFonts w:ascii="Calibri"/>
            <w:b w:val="0"/>
            <w:i w:val="0"/>
            <w:strike w:val="0"/>
            <w:dstrike w:val="0"/>
            <w:emboss w:val="0"/>
            <w:imprint w:val="0"/>
            <w:outline w:val="0"/>
            <w:shadow w:val="0"/>
            <w:sz w:val="22"/>
            <w:szCs w:val="22"/>
            <w:u w:val="none"/>
          </w:rPr>
          <w:tab/>
        </w:r>
        <w:r>
          <w:fldChar w:fldCharType="begin"/>
        </w:r>
        <w:r>
          <w:instrText xml:space="preserve"> PAGEREF _Toc123023874 \h </w:instrText>
        </w:r>
        <w:r>
          <w:fldChar w:fldCharType="separate"/>
        </w:r>
        <w:r>
          <w:rPr>
            <w:rFonts w:ascii="Calibri"/>
            <w:b w:val="0"/>
            <w:i w:val="0"/>
            <w:strike w:val="0"/>
            <w:dstrike w:val="0"/>
            <w:emboss w:val="0"/>
            <w:imprint w:val="0"/>
            <w:outline w:val="0"/>
            <w:shadow w:val="0"/>
            <w:sz w:val="22"/>
            <w:szCs w:val="22"/>
            <w:u w:val="none"/>
          </w:rPr>
          <w:t xml:space="preserve">56</w:t>
        </w:r>
        <w:r>
          <w:fldChar w:fldCharType="end"/>
        </w:r>
      </w:hyperlink>
    </w:p>
    <w:p>
      <w:pPr>
        <w:spacing w:before="100" w:beforeAutospacing="1" w:after="240"/>
        <w:jc w:val="both"/>
        <w:rPr>
          <w:rFonts w:hAnsi="Times New Roman" w:ascii="Times New Roman" w:eastAsiaTheme="minorEastAsia" w:cs="Times New Roman"/>
          <w:sz w:val="24"/>
          <w:szCs w:val="24"/>
        </w:rPr>
      </w:pPr>
      <w:r>
        <w:rPr>
          <w:rFonts w:hAnsi="Times New Roman" w:ascii="Times New Roman" w:eastAsiaTheme="minorEastAsia" w:cs="Times New Roman"/>
          <w:sz w:val="24"/>
          <w:szCs w:val="24"/>
        </w:rPr>
        <w:fldChar w:fldCharType="end"/>
      </w:r>
    </w:p>
    <w:p>
      <w:pPr>
        <w:spacing w:before="100" w:beforeAutospacing="1" w:after="240"/>
        <w:jc w:val="both"/>
        <w:rPr>
          <w:rFonts w:hAnsi="Times New Roman" w:ascii="Times New Roman" w:eastAsiaTheme="minorEastAsia" w:cs="Times New Roman"/>
          <w:sz w:val="24"/>
          <w:szCs w:val="24"/>
        </w:rPr>
      </w:pPr>
    </w:p>
    <w:p>
      <w:pPr>
        <w:spacing w:before="100" w:beforeAutospacing="1" w:after="240"/>
        <w:jc w:val="both"/>
        <w:rPr>
          <w:rFonts w:hAnsi="Times New Roman" w:ascii="Times New Roman" w:eastAsiaTheme="minorEastAsia" w:cs="Times New Roman"/>
          <w:sz w:val="24"/>
          <w:szCs w:val="24"/>
        </w:rPr>
      </w:pPr>
    </w:p>
    <w:p>
      <w:pPr>
        <w:spacing w:before="100" w:beforeAutospacing="1" w:after="240"/>
        <w:jc w:val="both"/>
        <w:rPr>
          <w:rFonts w:hAnsi="Times New Roman" w:ascii="Times New Roman" w:eastAsiaTheme="minorEastAsia" w:cs="Times New Roman"/>
          <w:sz w:val="24"/>
          <w:szCs w:val="24"/>
        </w:rPr>
      </w:pPr>
    </w:p>
    <w:p>
      <w:pPr>
        <w:spacing w:before="100" w:beforeAutospacing="1" w:after="240"/>
        <w:jc w:val="both"/>
        <w:rPr>
          <w:rFonts w:hAnsi="Times New Roman" w:ascii="Times New Roman" w:eastAsiaTheme="minorEastAsia" w:cs="Times New Roman"/>
          <w:sz w:val="24"/>
          <w:szCs w:val="24"/>
        </w:rPr>
      </w:pPr>
    </w:p>
    <w:p>
      <w:pPr>
        <w:spacing w:before="100" w:beforeAutospacing="1" w:after="240"/>
        <w:jc w:val="both"/>
        <w:rPr>
          <w:rFonts w:hAnsi="Times New Roman" w:ascii="Times New Roman" w:eastAsiaTheme="minorEastAsia" w:cs="Times New Roman"/>
          <w:sz w:val="24"/>
          <w:szCs w:val="24"/>
        </w:rPr>
      </w:pPr>
    </w:p>
    <w:p>
      <w:pPr>
        <w:spacing w:before="100" w:beforeAutospacing="1" w:after="240"/>
        <w:jc w:val="both"/>
        <w:rPr>
          <w:rFonts w:hAnsi="Times New Roman" w:ascii="Times New Roman" w:eastAsiaTheme="minorEastAsia" w:cs="Times New Roman"/>
          <w:sz w:val="24"/>
          <w:szCs w:val="24"/>
        </w:rPr>
      </w:pPr>
    </w:p>
    <w:p>
      <w:pPr>
        <w:spacing w:before="100" w:beforeAutospacing="1" w:after="240"/>
        <w:jc w:val="both"/>
        <w:rPr>
          <w:rFonts w:hAnsi="Times New Roman" w:ascii="Times New Roman" w:eastAsiaTheme="minorEastAsia" w:cs="Times New Roman"/>
          <w:sz w:val="24"/>
          <w:szCs w:val="24"/>
        </w:rPr>
      </w:pPr>
    </w:p>
    <w:p>
      <w:pPr>
        <w:spacing w:before="100" w:beforeAutospacing="1" w:after="240"/>
        <w:jc w:val="both"/>
        <w:rPr>
          <w:rFonts w:hAnsi="Times New Roman" w:ascii="Times New Roman" w:eastAsiaTheme="minorEastAsia" w:cs="Times New Roman"/>
          <w:sz w:val="24"/>
          <w:szCs w:val="24"/>
        </w:rPr>
      </w:pPr>
    </w:p>
    <w:p>
      <w:pPr>
        <w:spacing w:before="100" w:beforeAutospacing="1" w:after="240"/>
        <w:jc w:val="both"/>
        <w:rPr>
          <w:rFonts w:hAnsi="Times New Roman" w:ascii="Times New Roman" w:cs="Times New Roman"/>
          <w:sz w:val="24"/>
          <w:szCs w:val="24"/>
        </w:rPr>
      </w:pPr>
    </w:p>
    <w:p>
      <w:pPr>
        <w:spacing w:before="100" w:beforeAutospacing="1" w:after="240"/>
        <w:jc w:val="both"/>
        <w:rPr>
          <w:rFonts w:hAnsi="Times New Roman" w:ascii="Times New Roman" w:cs="Times New Roman"/>
          <w:sz w:val="24"/>
          <w:szCs w:val="24"/>
        </w:rPr>
      </w:pPr>
    </w:p>
    <w:p>
      <w:pPr>
        <w:spacing w:before="100" w:beforeAutospacing="1" w:after="240"/>
        <w:jc w:val="both"/>
        <w:rPr>
          <w:rFonts w:hAnsi="Times New Roman" w:ascii="Times New Roman" w:cs="Times New Roman"/>
          <w:sz w:val="24"/>
          <w:szCs w:val="24"/>
        </w:rPr>
      </w:pPr>
    </w:p>
    <w:p>
      <w:pPr>
        <w:spacing w:before="100" w:beforeAutospacing="1" w:after="240"/>
        <w:jc w:val="both"/>
        <w:rPr>
          <w:rFonts w:hAnsi="Times New Roman" w:ascii="Times New Roman" w:cs="Times New Roman"/>
          <w:sz w:val="24"/>
          <w:szCs w:val="24"/>
        </w:rPr>
      </w:pPr>
    </w:p>
    <w:p>
      <w:pPr>
        <w:spacing w:before="100" w:beforeAutospacing="1" w:after="240"/>
        <w:jc w:val="both"/>
        <w:rPr>
          <w:rFonts w:hAnsi="Times New Roman" w:ascii="Times New Roman" w:cs="Times New Roman"/>
          <w:sz w:val="24"/>
          <w:szCs w:val="24"/>
        </w:rPr>
      </w:pPr>
    </w:p>
    <w:p>
      <w:pPr>
        <w:spacing w:before="100" w:beforeAutospacing="1" w:after="240"/>
        <w:jc w:val="both"/>
        <w:rPr>
          <w:rFonts w:hAnsi="Times New Roman" w:ascii="Times New Roman" w:cs="Times New Roman"/>
          <w:sz w:val="24"/>
          <w:szCs w:val="24"/>
        </w:rPr>
      </w:pPr>
    </w:p>
    <w:p>
      <w:pPr>
        <w:spacing w:before="100" w:beforeAutospacing="1" w:after="240"/>
        <w:jc w:val="both"/>
        <w:rPr>
          <w:rFonts w:hAnsi="Times New Roman" w:ascii="Times New Roman" w:cs="Times New Roman"/>
          <w:sz w:val="24"/>
          <w:szCs w:val="24"/>
        </w:rPr>
      </w:pPr>
    </w:p>
    <w:p>
      <w:pPr>
        <w:spacing w:before="100" w:beforeAutospacing="1" w:after="240"/>
        <w:jc w:val="both"/>
        <w:rPr>
          <w:rFonts w:hAnsi="Times New Roman" w:ascii="Times New Roman" w:cs="Times New Roman"/>
          <w:sz w:val="24"/>
          <w:szCs w:val="24"/>
        </w:rPr>
      </w:pPr>
    </w:p>
    <w:p>
      <w:pPr>
        <w:spacing w:before="100" w:beforeAutospacing="1" w:after="240"/>
        <w:jc w:val="both"/>
        <w:rPr>
          <w:rFonts w:hAnsi="Times New Roman" w:ascii="Times New Roman" w:cs="Times New Roman"/>
          <w:sz w:val="24"/>
          <w:szCs w:val="24"/>
        </w:rPr>
      </w:pPr>
    </w:p>
    <w:p>
      <w:pPr>
        <w:spacing w:before="100" w:beforeAutospacing="1" w:after="240"/>
        <w:jc w:val="both"/>
        <w:rPr>
          <w:rFonts w:hAnsi="Times New Roman" w:ascii="Times New Roman" w:cs="Times New Roman"/>
          <w:sz w:val="24"/>
          <w:szCs w:val="24"/>
        </w:rPr>
      </w:pPr>
    </w:p>
    <w:p>
      <w:pPr>
        <w:spacing w:before="100" w:beforeAutospacing="1" w:after="240"/>
        <w:jc w:val="both"/>
        <w:rPr>
          <w:rFonts w:hAnsi="Times New Roman" w:ascii="Times New Roman" w:cs="Times New Roman"/>
          <w:sz w:val="24"/>
          <w:szCs w:val="24"/>
        </w:rPr>
      </w:pPr>
    </w:p>
    <w:p>
      <w:pPr>
        <w:pStyle w:val="Heading1"/>
        <w:jc w:val="center"/>
        <w:rPr>
          <w:rFonts w:eastAsia="Calibri"/>
          <w:i/>
        </w:rPr>
      </w:pPr>
      <w:bookmarkStart w:id="25" w:name="_Toc123023739"/>
      <w:r>
        <w:rPr>
          <w:rFonts w:ascii="Times New Roman" w:eastAsia="Calibri"/>
          <w:b/>
          <w:i/>
          <w:strike w:val="0"/>
          <w:dstrike w:val="0"/>
          <w:emboss w:val="0"/>
          <w:imprint w:val="0"/>
          <w:outline w:val="0"/>
          <w:shadow w:val="0"/>
          <w:sz w:val="28"/>
          <w:szCs w:val="28"/>
          <w:u w:val="none"/>
        </w:rPr>
        <w:lastRenderedPageBreak/>
        <w:t xml:space="preserve">Abstract</w:t>
      </w:r>
      <w:bookmarkEnd w:id="25"/>
    </w:p>
    <w:p>
      <w:pPr>
        <w:pStyle w:val="CommentText"/>
        <w:jc w:val="both"/>
        <w:rPr>
          <w:rFonts w:hAnsi="Times New Roman" w:ascii="Times New Roman" w:eastAsia="Times New Roman"/>
          <w:i/>
          <w:iCs/>
          <w:sz w:val="24"/>
          <w:szCs w:val="24"/>
        </w:rPr>
      </w:pPr>
      <w:r>
        <w:rPr>
          <w:rFonts w:hAnsi="Times New Roman" w:ascii="Times New Roman"/>
          <w:b w:val="0"/>
          <w:bCs/>
          <w:i/>
          <w:strike w:val="0"/>
          <w:dstrike w:val="0"/>
          <w:emboss w:val="0"/>
          <w:imprint w:val="0"/>
          <w:outline w:val="0"/>
          <w:shadow w:val="0"/>
          <w:sz w:val="24"/>
          <w:szCs w:val="24"/>
          <w:u w:val="none"/>
        </w:rPr>
        <w:t xml:space="preserve">The study was conducted to </w:t>
      </w:r>
      <w:r>
        <w:rPr>
          <w:rFonts w:hAnsi="Times New Roman" w:ascii="Times New Roman" w:eastAsia="Times New Roman"/>
          <w:b w:val="0"/>
          <w:i/>
          <w:iCs/>
          <w:strike w:val="0"/>
          <w:dstrike w:val="0"/>
          <w:emboss w:val="0"/>
          <w:imprint w:val="0"/>
          <w:outline w:val="0"/>
          <w:shadow w:val="0"/>
          <w:sz w:val="24"/>
          <w:szCs w:val="24"/>
          <w:u w:val="none"/>
          <w:shd w:val="clear" w:color="auto" w:fill="FFFFFF"/>
        </w:rPr>
        <w:t xml:space="preserve">identify the effects of urban expansion in terms of livelihood assets of the displaced peripheral farming community around Burayu Town. </w:t>
      </w:r>
      <w:r>
        <w:rPr>
          <w:rFonts w:hAnsi="Times New Roman" w:ascii="Times New Roman"/>
          <w:b w:val="0"/>
          <w:i/>
          <w:strike w:val="0"/>
          <w:dstrike w:val="0"/>
          <w:emboss w:val="0"/>
          <w:imprint w:val="0"/>
          <w:outline w:val="0"/>
          <w:shadow w:val="0"/>
          <w:sz w:val="24"/>
          <w:szCs w:val="24"/>
          <w:u w:val="none"/>
        </w:rPr>
        <w:t xml:space="preserve">To achieve the objectives, the study used both primary and secondary data.</w:t>
      </w:r>
      <w:r>
        <w:rPr>
          <w:rFonts w:hAnsi="Times New Roman" w:ascii="Times New Roman" w:eastAsia="Times New Roman"/>
          <w:b w:val="0"/>
          <w:bCs/>
          <w:i/>
          <w:strike w:val="0"/>
          <w:dstrike w:val="0"/>
          <w:emboss w:val="0"/>
          <w:imprint w:val="0"/>
          <w:outline w:val="0"/>
          <w:shadow w:val="0"/>
          <w:sz w:val="24"/>
          <w:szCs w:val="24"/>
          <w:u w:val="none"/>
        </w:rPr>
        <w:t xml:space="preserve"> The primary data were collected through questionnaires, interviews, observation, focus groups discussions and secondary data were collected from different journals, reports and book, and the study involved both quantitative and qualitative approaches in data analysis. Purposive sampling procedures were used to select two sample villages and 342</w:t>
      </w:r>
      <w:r>
        <w:rPr>
          <w:color w:val="FF0000"/>
          <w:rFonts w:hAnsi="Times New Roman" w:ascii="Times New Roman" w:eastAsia="Times New Roman"/>
          <w:b w:val="0"/>
          <w:bCs/>
          <w:i/>
          <w:strike w:val="0"/>
          <w:dstrike w:val="0"/>
          <w:emboss w:val="0"/>
          <w:imprint w:val="0"/>
          <w:outline w:val="0"/>
          <w:shadow w:val="0"/>
          <w:sz w:val="24"/>
          <w:szCs w:val="24"/>
          <w:u w:val="none"/>
        </w:rPr>
        <w:t xml:space="preserve"> </w:t>
      </w:r>
      <w:r>
        <w:rPr>
          <w:rFonts w:hAnsi="Times New Roman" w:ascii="Times New Roman" w:eastAsia="Times New Roman"/>
          <w:b w:val="0"/>
          <w:bCs/>
          <w:i/>
          <w:strike w:val="0"/>
          <w:dstrike w:val="0"/>
          <w:emboss w:val="0"/>
          <w:imprint w:val="0"/>
          <w:outline w:val="0"/>
          <w:shadow w:val="0"/>
          <w:sz w:val="24"/>
          <w:szCs w:val="24"/>
          <w:u w:val="none"/>
        </w:rPr>
        <w:t xml:space="preserve">respondents were selected by using systematic random sampling. The finding of the study indicated that urban expansion program around Burayu town </w:t>
      </w:r>
      <w:r>
        <w:rPr>
          <w:rFonts w:hAnsi="Times New Roman" w:ascii="Times New Roman"/>
          <w:b w:val="0"/>
          <w:i/>
          <w:strike w:val="0"/>
          <w:dstrike w:val="0"/>
          <w:emboss w:val="0"/>
          <w:imprint w:val="0"/>
          <w:outline w:val="0"/>
          <w:shadow w:val="0"/>
          <w:sz w:val="24"/>
          <w:szCs w:val="24"/>
          <w:u w:val="none"/>
        </w:rPr>
        <w:t xml:space="preserve">was done without participation of the community</w:t>
      </w:r>
      <w:r>
        <w:rPr>
          <w:rFonts w:hAnsi="Times New Roman" w:ascii="Times New Roman" w:eastAsia="Times New Roman"/>
          <w:b w:val="0"/>
          <w:i/>
          <w:iCs/>
          <w:strike w:val="0"/>
          <w:dstrike w:val="0"/>
          <w:emboss w:val="0"/>
          <w:imprint w:val="0"/>
          <w:outline w:val="0"/>
          <w:shadow w:val="0"/>
          <w:sz w:val="24"/>
          <w:szCs w:val="24"/>
          <w:u w:val="none"/>
        </w:rPr>
        <w:t xml:space="preserve">; the expropriated households did not have opportunity </w:t>
      </w:r>
      <w:r>
        <w:rPr>
          <w:rFonts w:hAnsi="Times New Roman" w:ascii="Times New Roman"/>
          <w:b w:val="0"/>
          <w:i/>
          <w:strike w:val="0"/>
          <w:dstrike w:val="0"/>
          <w:emboss w:val="0"/>
          <w:imprint w:val="0"/>
          <w:outline w:val="0"/>
          <w:shadow w:val="0"/>
          <w:sz w:val="24"/>
          <w:szCs w:val="24"/>
          <w:u w:val="none"/>
        </w:rPr>
        <w:t xml:space="preserve">to deal on </w:t>
      </w:r>
      <w:r>
        <w:rPr>
          <w:rFonts w:hAnsi="Times New Roman" w:ascii="Times New Roman" w:eastAsia="Times New Roman"/>
          <w:b w:val="0"/>
          <w:i/>
          <w:iCs/>
          <w:strike w:val="0"/>
          <w:dstrike w:val="0"/>
          <w:emboss w:val="0"/>
          <w:imprint w:val="0"/>
          <w:outline w:val="0"/>
          <w:shadow w:val="0"/>
          <w:sz w:val="24"/>
          <w:szCs w:val="24"/>
          <w:u w:val="none"/>
        </w:rPr>
        <w:t xml:space="preserve">the amount and kinds of compensation and calculating the value of assets. The compensation package provided so far </w:t>
      </w:r>
      <w:r>
        <w:rPr>
          <w:rFonts w:hAnsi="Times New Roman" w:ascii="Times New Roman"/>
          <w:b w:val="0"/>
          <w:i/>
          <w:strike w:val="0"/>
          <w:dstrike w:val="0"/>
          <w:emboss w:val="0"/>
          <w:imprint w:val="0"/>
          <w:outline w:val="0"/>
          <w:shadow w:val="0"/>
          <w:sz w:val="24"/>
          <w:szCs w:val="24"/>
          <w:u w:val="none"/>
        </w:rPr>
        <w:t xml:space="preserve">could not properly support the livelihoods of </w:t>
      </w:r>
      <w:r>
        <w:rPr>
          <w:rFonts w:hAnsi="Times New Roman" w:ascii="Times New Roman" w:eastAsia="Times New Roman"/>
          <w:b w:val="0"/>
          <w:i/>
          <w:iCs/>
          <w:strike w:val="0"/>
          <w:dstrike w:val="0"/>
          <w:emboss w:val="0"/>
          <w:imprint w:val="0"/>
          <w:outline w:val="0"/>
          <w:shadow w:val="0"/>
          <w:sz w:val="24"/>
          <w:szCs w:val="24"/>
          <w:u w:val="none"/>
        </w:rPr>
        <w:t xml:space="preserve">the dislocated farming community around the town. urban expansion, displacement and compensation program was not effective in the area, to adequately aware and involve the community and compensation was in cash only and amount involving, </w:t>
      </w:r>
      <w:r>
        <w:rPr>
          <w:rFonts w:hAnsi="Times New Roman" w:ascii="Times New Roman"/>
          <w:b w:val="0"/>
          <w:i/>
          <w:strike w:val="0"/>
          <w:dstrike w:val="0"/>
          <w:emboss w:val="0"/>
          <w:imprint w:val="0"/>
          <w:outline w:val="0"/>
          <w:shadow w:val="0"/>
          <w:sz w:val="24"/>
          <w:szCs w:val="24"/>
          <w:u w:val="none"/>
        </w:rPr>
        <w:t xml:space="preserve">was determined by the government itself,</w:t>
      </w:r>
      <w:r>
        <w:rPr>
          <w:rFonts w:hAnsi="Times New Roman" w:ascii="Times New Roman" w:eastAsia="Times New Roman"/>
          <w:b w:val="0"/>
          <w:i/>
          <w:iCs/>
          <w:strike w:val="0"/>
          <w:dstrike w:val="0"/>
          <w:emboss w:val="0"/>
          <w:imprint w:val="0"/>
          <w:outline w:val="0"/>
          <w:shadow w:val="0"/>
          <w:sz w:val="24"/>
          <w:szCs w:val="24"/>
          <w:u w:val="none"/>
        </w:rPr>
        <w:t xml:space="preserve"> skill development and other training and follow up after displacement was not applied in the area. Livelihoods alternative of households after the displacement of their land for the urban expansion finding indicated that 7.2% of them agriculture, 30.99% of them turned in to the non- agricultural activities, 15.7% of them both (agriculture &amp; non agriculture) and   half of them (49.2%) no permanent work.  </w:t>
      </w:r>
      <w:r>
        <w:rPr>
          <w:rFonts w:hAnsi="Times New Roman" w:ascii="Times New Roman"/>
          <w:b w:val="0"/>
          <w:i/>
          <w:strike w:val="0"/>
          <w:dstrike w:val="0"/>
          <w:emboss w:val="0"/>
          <w:imprint w:val="0"/>
          <w:outline w:val="0"/>
          <w:shadow w:val="0"/>
          <w:sz w:val="24"/>
          <w:szCs w:val="24"/>
          <w:u w:val="none"/>
        </w:rPr>
        <w:t xml:space="preserve">The urban peripheral communities around Burayu town are suffering with various socio-economic challenges due to inappropriate implementation of the urban expansion programs.  </w:t>
      </w:r>
      <w:r>
        <w:rPr>
          <w:rFonts w:hAnsi="Times New Roman" w:ascii="Times New Roman" w:eastAsia="Times New Roman"/>
          <w:b w:val="0"/>
          <w:i/>
          <w:iCs/>
          <w:strike w:val="0"/>
          <w:dstrike w:val="0"/>
          <w:emboss w:val="0"/>
          <w:imprint w:val="0"/>
          <w:outline w:val="0"/>
          <w:shadow w:val="0"/>
          <w:sz w:val="24"/>
          <w:szCs w:val="24"/>
          <w:u w:val="none"/>
        </w:rPr>
        <w:t xml:space="preserve"> Accordingly, local farmers’ livelihood, social relations and cultural practices were at danger. The study recommended that, implementation of sustainable urban land management practices through awareness creation and training, by </w:t>
      </w:r>
      <w:r>
        <w:rPr>
          <w:rFonts w:hAnsi="Times New Roman" w:ascii="Times New Roman"/>
          <w:b w:val="0"/>
          <w:bCs/>
          <w:i/>
          <w:strike w:val="0"/>
          <w:dstrike w:val="0"/>
          <w:emboss w:val="0"/>
          <w:imprint w:val="0"/>
          <w:outline w:val="0"/>
          <w:shadow w:val="0"/>
          <w:sz w:val="24"/>
          <w:szCs w:val="24"/>
          <w:u w:val="none"/>
        </w:rPr>
        <w:t xml:space="preserve">sufficient allocation of budget for compensation for displaced farming community, rehabilitate  social organization  and strengthening the available institutions, arrange income generating packages and skill training and</w:t>
      </w:r>
      <w:r>
        <w:rPr>
          <w:rFonts w:hAnsi="Times New Roman" w:ascii="Times New Roman" w:eastAsia="Times New Roman"/>
          <w:b w:val="0"/>
          <w:i/>
          <w:strike w:val="0"/>
          <w:dstrike w:val="0"/>
          <w:emboss w:val="0"/>
          <w:imprint w:val="0"/>
          <w:outline w:val="0"/>
          <w:shadow w:val="0"/>
          <w:sz w:val="24"/>
          <w:szCs w:val="24"/>
          <w:u w:val="none"/>
        </w:rPr>
        <w:t xml:space="preserve"> afford alternative compensations</w:t>
      </w:r>
      <w:r>
        <w:rPr>
          <w:rFonts w:hAnsi="Times New Roman" w:ascii="Times New Roman"/>
          <w:b w:val="0"/>
          <w:bCs/>
          <w:i/>
          <w:strike w:val="0"/>
          <w:dstrike w:val="0"/>
          <w:emboss w:val="0"/>
          <w:imprint w:val="0"/>
          <w:outline w:val="0"/>
          <w:shadow w:val="0"/>
          <w:sz w:val="24"/>
          <w:szCs w:val="24"/>
          <w:u w:val="none"/>
        </w:rPr>
        <w:t xml:space="preserve"> including cash and alternative land. </w:t>
      </w:r>
    </w:p>
    <w:p>
      <w:pPr>
        <w:spacing w:line="240" w:lineRule="auto"/>
        <w:jc w:val="both"/>
        <w:rPr>
          <w:rFonts w:hAnsi="Times New Roman" w:ascii="Times New Roman" w:eastAsia="Calibri" w:cs="Times New Roman"/>
          <w:sz w:val="24"/>
          <w:szCs w:val="24"/>
        </w:rPr>
        <w:sectPr w:rsidR="00831878" w:rsidRPr="00EF1743" w:rsidSect="00B24243">
          <w:footerReference w:type="default" r:id="rId13"/>
          <w:pgSz w:w="11907" w:h="16839"/>
          <w:pgMar w:top="1440" w:right="1440" w:bottom="1440" w:left="1440" w:header="720" w:footer="720"/>
          <w:pgNumType w:fmt="lowerRoman" w:start="1"/>
          <w:cols w:space="720"/>
        </w:sectPr>
      </w:pPr>
      <w:r>
        <w:rPr>
          <w:rFonts w:hAnsi="Times New Roman" w:ascii="Times New Roman" w:eastAsia="Calibri" w:cs="Times New Roman"/>
          <w:b/>
          <w:bCs/>
          <w:i w:val="0"/>
          <w:strike w:val="0"/>
          <w:dstrike w:val="0"/>
          <w:emboss w:val="0"/>
          <w:imprint w:val="0"/>
          <w:outline w:val="0"/>
          <w:shadow w:val="0"/>
          <w:sz w:val="24"/>
          <w:szCs w:val="24"/>
          <w:u w:val="none"/>
        </w:rPr>
        <w:t xml:space="preserve">Keywords:</w:t>
      </w:r>
      <w:r>
        <w:rPr>
          <w:color w:val="000000"/>
          <w:rFonts w:hAnsi="Times New Roman" w:ascii="Times New Roman" w:eastAsia="Calibri" w:cs="Times New Roman"/>
          <w:b w:val="0"/>
          <w:i w:val="0"/>
          <w:iCs/>
          <w:strike w:val="0"/>
          <w:dstrike w:val="0"/>
          <w:emboss w:val="0"/>
          <w:imprint w:val="0"/>
          <w:outline w:val="0"/>
          <w:shadow w:val="0"/>
          <w:sz w:val="24"/>
          <w:szCs w:val="24"/>
          <w:u w:val="none"/>
          <w:shd w:val="clear" w:color="auto" w:fill="FFFFFF"/>
        </w:rPr>
        <w:t xml:space="preserve"> Compensation, livelihood, peripheral farming communities, urban expansion.</w:t>
      </w:r>
    </w:p>
    <w:p>
      <w:pPr>
        <w:pStyle w:val="Heading1"/>
        <w:jc w:val="center"/>
        <w:rPr>
          <w:rFonts w:cs="Times New Roman"/>
          <w:sz w:val="32"/>
          <w:szCs w:val="32"/>
        </w:rPr>
      </w:pPr>
      <w:bookmarkStart w:id="26" w:name="_Toc123023740"/>
      <w:r>
        <w:rPr>
          <w:rFonts w:ascii="Times New Roman"/>
          <w:b/>
          <w:i w:val="0"/>
          <w:strike w:val="0"/>
          <w:dstrike w:val="0"/>
          <w:emboss w:val="0"/>
          <w:imprint w:val="0"/>
          <w:outline w:val="0"/>
          <w:shadow w:val="0"/>
          <w:sz w:val="32"/>
          <w:szCs w:val="32"/>
          <w:u w:val="none"/>
        </w:rPr>
        <w:lastRenderedPageBreak/>
        <w:t xml:space="preserve">CHAPTER ONE</w:t>
      </w:r>
      <w:bookmarkStart w:id="27" w:name="_Toc43457905"/>
      <w:bookmarkStart w:id="28" w:name="_Toc443331750"/>
      <w:bookmarkStart w:id="29" w:name="_Toc61382933"/>
      <w:bookmarkStart w:id="30" w:name="_Toc27161605"/>
      <w:r>
        <w:rPr>
          <w:rFonts w:ascii="Times New Roman"/>
          <w:b/>
          <w:i w:val="0"/>
          <w:strike w:val="0"/>
          <w:dstrike w:val="0"/>
          <w:emboss w:val="0"/>
          <w:imprint w:val="0"/>
          <w:outline w:val="0"/>
          <w:shadow w:val="0"/>
          <w:sz w:val="32"/>
          <w:szCs w:val="32"/>
          <w:u w:val="none"/>
        </w:rPr>
        <w:t xml:space="preserve">: INTRODUCTION</w:t>
      </w:r>
      <w:bookmarkEnd w:id="26"/>
    </w:p>
    <w:p>
      <w:pPr>
        <w:pStyle w:val="Heading2"/>
        <w:rPr>
          <w:color w:val="000000" w:themeColor="text1"/>
          <w:rFonts w:eastAsiaTheme="majorEastAsia"/>
          <w:sz w:val="28"/>
          <w:szCs w:val="28"/>
        </w:rPr>
      </w:pPr>
      <w:bookmarkStart w:id="31" w:name="_Toc43457906"/>
      <w:bookmarkStart w:id="32" w:name="_Toc443331751"/>
      <w:bookmarkStart w:id="33" w:name="_Toc61382934"/>
      <w:bookmarkStart w:id="34" w:name="_Toc123023741"/>
      <w:r>
        <w:rPr>
          <w:color w:val="000000"/>
          <w:rFonts w:ascii="Times New Roman" w:eastAsiaTheme="majorEastAsia"/>
          <w:b/>
          <w:i w:val="0"/>
          <w:strike w:val="0"/>
          <w:dstrike w:val="0"/>
          <w:emboss w:val="0"/>
          <w:imprint w:val="0"/>
          <w:outline w:val="0"/>
          <w:shadow w:val="0"/>
          <w:sz w:val="28"/>
          <w:szCs w:val="28"/>
          <w:u w:val="none"/>
        </w:rPr>
        <w:t xml:space="preserve">1.1 Background of the Study</w:t>
      </w:r>
      <w:bookmarkEnd w:id="31"/>
    </w:p>
    <w:p>
      <w:pPr>
        <w:spacing w:before="240" w:after="0" w:line="360" w:lineRule="auto"/>
        <w:jc w:val="both"/>
        <w:rPr>
          <w:color w:val="000000" w:themeColor="text1"/>
          <w:rFonts w:hAnsi="Times New Roman" w:ascii="Times New Roman" w:cs="Times New Roman"/>
          <w:sz w:val="24"/>
          <w:szCs w:val="24"/>
        </w:rPr>
      </w:pPr>
      <w:r>
        <w:rPr>
          <w:color w:val="000000"/>
          <w:rFonts w:hAnsi="Times New Roman" w:ascii="Times New Roman" w:cs="Times New Roman"/>
          <w:b w:val="0"/>
          <w:i w:val="0"/>
          <w:strike w:val="0"/>
          <w:dstrike w:val="0"/>
          <w:emboss w:val="0"/>
          <w:imprint w:val="0"/>
          <w:outline w:val="0"/>
          <w:shadow w:val="0"/>
          <w:sz w:val="24"/>
          <w:szCs w:val="24"/>
          <w:u w:val="none"/>
        </w:rPr>
        <w:t xml:space="preserve">Urbanization is a complex socio-economic process that transforms the built environment, converting formerly rural into urban settlements, while also shifting the spatial distribution of a population from rural to urban areas. It includes changes in dominant occupations, lifestyle, culture and behavior, and thus alters the demographic and social structure of both urban and rural areas. A major consequence of urbanization is a rise in the number, land area and population size of urban settlements and in the number and share of urban residents compared to rural dwellers (</w:t>
      </w:r>
      <w:r>
        <w:rPr>
          <w:rFonts w:hAnsi="Times New Roman" w:ascii="Times New Roman" w:cs="Times New Roman"/>
          <w:b w:val="0"/>
          <w:i w:val="0"/>
          <w:strike w:val="0"/>
          <w:dstrike w:val="0"/>
          <w:emboss w:val="0"/>
          <w:imprint w:val="0"/>
          <w:outline w:val="0"/>
          <w:shadow w:val="0"/>
          <w:sz w:val="24"/>
          <w:szCs w:val="24"/>
          <w:u w:val="none"/>
          <w:shd w:val="clear" w:color="auto" w:fill="FFFFFF"/>
        </w:rPr>
        <w:t xml:space="preserve">Cobbinah </w:t>
      </w:r>
      <w:r>
        <w:rPr>
          <w:rFonts w:hAnsi="Times New Roman" w:ascii="Times New Roman" w:cs="Times New Roman"/>
          <w:b w:val="0"/>
          <w:i/>
          <w:strike w:val="0"/>
          <w:dstrike w:val="0"/>
          <w:emboss w:val="0"/>
          <w:imprint w:val="0"/>
          <w:outline w:val="0"/>
          <w:shadow w:val="0"/>
          <w:sz w:val="24"/>
          <w:szCs w:val="24"/>
          <w:u w:val="none"/>
          <w:shd w:val="clear" w:color="auto" w:fill="FFFFFF"/>
        </w:rPr>
        <w:t xml:space="preserve">et al</w:t>
      </w:r>
      <w:r>
        <w:rPr>
          <w:rFonts w:hAnsi="Times New Roman" w:ascii="Times New Roman" w:cs="Times New Roman"/>
          <w:b w:val="0"/>
          <w:i w:val="0"/>
          <w:strike w:val="0"/>
          <w:dstrike w:val="0"/>
          <w:emboss w:val="0"/>
          <w:imprint w:val="0"/>
          <w:outline w:val="0"/>
          <w:shadow w:val="0"/>
          <w:sz w:val="24"/>
          <w:szCs w:val="24"/>
          <w:u w:val="none"/>
          <w:shd w:val="clear" w:color="auto" w:fill="FFFFFF"/>
        </w:rPr>
        <w:t xml:space="preserve">.</w:t>
      </w:r>
      <w:r>
        <w:rPr>
          <w:color w:val="000000"/>
          <w:rFonts w:hAnsi="Times New Roman" w:ascii="Times New Roman" w:cs="Times New Roman"/>
          <w:b w:val="0"/>
          <w:i w:val="0"/>
          <w:strike w:val="0"/>
          <w:dstrike w:val="0"/>
          <w:emboss w:val="0"/>
          <w:imprint w:val="0"/>
          <w:outline w:val="0"/>
          <w:shadow w:val="0"/>
          <w:sz w:val="24"/>
          <w:szCs w:val="24"/>
          <w:u w:val="none"/>
        </w:rPr>
        <w:t xml:space="preserve">, 2018).</w:t>
      </w:r>
    </w:p>
    <w:p>
      <w:pPr>
        <w:spacing w:after="0" w:line="360" w:lineRule="auto"/>
        <w:jc w:val="both"/>
        <w:rPr>
          <w:color w:val="000000" w:themeColor="text1"/>
          <w:rFonts w:hAnsi="Times New Roman" w:ascii="Times New Roman" w:cs="Times New Roman"/>
          <w:sz w:val="10"/>
          <w:szCs w:val="24"/>
        </w:rPr>
      </w:pPr>
    </w:p>
    <w:p>
      <w:pPr>
        <w:spacing w:line="360" w:lineRule="auto"/>
        <w:jc w:val="both"/>
        <w:rPr>
          <w:color w:val="FF0000"/>
          <w:rFonts w:hAnsi="Times New Roman" w:ascii="Times New Roman" w:cs="Times New Roman"/>
          <w:iCs/>
          <w:sz w:val="24"/>
          <w:szCs w:val="24"/>
        </w:rPr>
      </w:pPr>
      <w:r>
        <w:rPr>
          <w:rFonts w:hAnsi="Times New Roman" w:ascii="Times New Roman" w:cs="Times New Roman"/>
          <w:b w:val="0"/>
          <w:i w:val="0"/>
          <w:strike w:val="0"/>
          <w:dstrike w:val="0"/>
          <w:emboss w:val="0"/>
          <w:imprint w:val="0"/>
          <w:outline w:val="0"/>
          <w:shadow w:val="0"/>
          <w:sz w:val="24"/>
          <w:szCs w:val="24"/>
          <w:u w:val="none"/>
        </w:rPr>
        <w:t xml:space="preserve">Today, 55% of the world’s population lives in urban areas, a proportion that is expected to increase to 68% by 2050. Projections show that urbanization, the gradual shift in residence of the human population from rural to urban areas, combined with the overall growth of the world’s population could add another 2.5 billion people to urban areas by 2050, with close to 90% of this increase taking place in Asia and Africa, according to a new United Nations data set launched today (UN, 2021).</w:t>
      </w:r>
    </w:p>
    <w:p>
      <w:pPr>
        <w:spacing w:after="0" w:line="360" w:lineRule="auto"/>
        <w:jc w:val="both"/>
        <w:rPr>
          <w:color w:val="000000" w:themeColor="text1"/>
          <w:rFonts w:hAnsi="Times New Roman" w:ascii="Times New Roman" w:eastAsia="TimesNewRoman" w:cs="Times New Roman"/>
          <w:sz w:val="24"/>
          <w:szCs w:val="24"/>
        </w:rPr>
      </w:pPr>
      <w:r>
        <w:rPr>
          <w:color w:val="000000"/>
          <w:rFonts w:hAnsi="Times New Roman" w:ascii="Times New Roman" w:eastAsia="TimesNewRoman" w:cs="Times New Roman"/>
          <w:b w:val="0"/>
          <w:i w:val="0"/>
          <w:strike w:val="0"/>
          <w:dstrike w:val="0"/>
          <w:emboss w:val="0"/>
          <w:imprint w:val="0"/>
          <w:outline w:val="0"/>
          <w:shadow w:val="0"/>
          <w:sz w:val="24"/>
          <w:szCs w:val="24"/>
          <w:u w:val="none"/>
        </w:rPr>
        <w:t xml:space="preserve">As stated by Steven (2018), urban expansion has many positive and negative effects on farmers in the peri-urban areas. Thus, availability of market centers, facilitation of production and distribution of goods and services, and job opportunity are among the positive effects of urban expansion. The negative effect of urban expansion are loss of prime agricultural farmland, displacement of farm communities, solid waste disposal and land degradation, enclosing surrounding rural land to urban territory, over exploitation of natural Resources and conflict. </w:t>
      </w:r>
      <w:r>
        <w:rPr>
          <w:color w:val="000000"/>
          <w:rFonts w:hAnsi="Times New Roman" w:ascii="Times New Roman" w:cs="Times New Roman"/>
          <w:b w:val="0"/>
          <w:i w:val="0"/>
          <w:strike w:val="0"/>
          <w:dstrike w:val="0"/>
          <w:emboss w:val="0"/>
          <w:imprint w:val="0"/>
          <w:outline w:val="0"/>
          <w:shadow w:val="0"/>
          <w:sz w:val="24"/>
          <w:szCs w:val="24"/>
          <w:u w:val="none"/>
        </w:rPr>
        <w:t xml:space="preserve">Uncontrolled urbanization, which directly results urban expansion, in most Ethiopian cities negatively affects the natural environment and livelihoods of peri-urban areas. It determine changes regarding the organization of places, economic and social phenomenon, but these effects exceed the territorial barriers and generate broad impact particularly for the surrounding rural communities (Muluwork, 2014). Unrestrained urban expansion engulfs the surrounding land that lead to reduction of farm size or a complete dispossession of agricultural land of peri- urban households (Abdisse &amp; Degefa, 2011). </w:t>
      </w:r>
    </w:p>
    <w:p>
      <w:pPr>
        <w:spacing w:line="360" w:lineRule="auto"/>
        <w:jc w:val="both"/>
        <w:rPr>
          <w:color w:val="000000" w:themeColor="text1"/>
          <w:rFonts w:hAnsi="Times New Roman" w:ascii="Times New Roman" w:cs="Times New Roman"/>
          <w:sz w:val="4"/>
          <w:szCs w:val="24"/>
        </w:rPr>
      </w:pPr>
    </w:p>
    <w:p>
      <w:pPr>
        <w:spacing w:line="360" w:lineRule="auto"/>
        <w:jc w:val="both"/>
        <w:rPr>
          <w:color w:val="000000" w:themeColor="text1"/>
          <w:rFonts w:hAnsi="Times New Roman" w:ascii="Times New Roman" w:eastAsia="Times New Roman" w:cs="Times New Roman"/>
          <w:sz w:val="24"/>
          <w:szCs w:val="24"/>
        </w:rPr>
      </w:pPr>
      <w:r>
        <w:rPr>
          <w:color w:val="000000"/>
          <w:rFonts w:hAnsi="Times New Roman" w:ascii="Times New Roman" w:cs="Times New Roman"/>
          <w:b w:val="0"/>
          <w:i w:val="0"/>
          <w:strike w:val="0"/>
          <w:dstrike w:val="0"/>
          <w:emboss w:val="0"/>
          <w:imprint w:val="0"/>
          <w:outline w:val="0"/>
          <w:shadow w:val="0"/>
          <w:sz w:val="24"/>
          <w:szCs w:val="24"/>
          <w:u w:val="none"/>
        </w:rPr>
        <w:lastRenderedPageBreak/>
        <w:t xml:space="preserve">The current annual urban growth rate is one of the most rapid in Ethiopia which is about 4.1 percent. As response to accommodate the growing demand of land and housing, the government of Ethiopia urban growth strategies is primarily based on compulsory expropriation of peripheral agricultural land from local peri-urban farmers (Jenberu &amp; Admasu, 2020).</w:t>
      </w:r>
    </w:p>
    <w:p>
      <w:pPr>
        <w:spacing w:line="360" w:lineRule="auto"/>
        <w:jc w:val="both"/>
        <w:rPr>
          <w:color w:val="000000" w:themeColor="text1"/>
          <w:rFonts w:hAnsi="Times New Roman" w:ascii="Times New Roman" w:cs="Times New Roman"/>
          <w:sz w:val="24"/>
          <w:szCs w:val="24"/>
        </w:rPr>
      </w:pPr>
      <w:r>
        <w:rPr>
          <w:color w:val="000000"/>
          <w:rFonts w:hAnsi="Times New Roman" w:ascii="Times New Roman" w:cs="Times New Roman"/>
          <w:b w:val="0"/>
          <w:i w:val="0"/>
          <w:strike w:val="0"/>
          <w:dstrike w:val="0"/>
          <w:emboss w:val="0"/>
          <w:imprint w:val="0"/>
          <w:outline w:val="0"/>
          <w:shadow w:val="0"/>
          <w:sz w:val="24"/>
          <w:szCs w:val="24"/>
          <w:u w:val="none"/>
        </w:rPr>
        <w:t xml:space="preserve">According to Leulseged </w:t>
      </w:r>
      <w:r>
        <w:rPr>
          <w:color w:val="000000"/>
          <w:rFonts w:hAnsi="Times New Roman" w:ascii="Times New Roman" w:cs="Times New Roman"/>
          <w:b w:val="0"/>
          <w:i/>
          <w:strike w:val="0"/>
          <w:dstrike w:val="0"/>
          <w:emboss w:val="0"/>
          <w:imprint w:val="0"/>
          <w:outline w:val="0"/>
          <w:shadow w:val="0"/>
          <w:sz w:val="24"/>
          <w:szCs w:val="24"/>
          <w:u w:val="none"/>
        </w:rPr>
        <w:t xml:space="preserve">et al.</w:t>
      </w:r>
      <w:r>
        <w:rPr>
          <w:color w:val="000000"/>
          <w:rFonts w:hAnsi="Times New Roman" w:ascii="Times New Roman" w:cs="Times New Roman"/>
          <w:b w:val="0"/>
          <w:i w:val="0"/>
          <w:strike w:val="0"/>
          <w:dstrike w:val="0"/>
          <w:emboss w:val="0"/>
          <w:imprint w:val="0"/>
          <w:outline w:val="0"/>
          <w:shadow w:val="0"/>
          <w:sz w:val="24"/>
          <w:szCs w:val="24"/>
          <w:u w:val="none"/>
        </w:rPr>
        <w:t xml:space="preserve"> (2011), since displaced farmers are not educationally developed, most of them engaged in less paid and time consuming activities which may merely cover their daily needs. Hence, the eviction of urban periphery households deepens poverty, destroys communities, and adversely impacts the future sustainable livelihood of people. Other studies reveal that the consequences worsening the situation of evicted households in terms of housing, employment, education, physical and mental health, family life, culture and well-being.</w:t>
      </w:r>
    </w:p>
    <w:p>
      <w:pPr>
        <w:spacing w:line="360" w:lineRule="auto"/>
        <w:jc w:val="both"/>
        <w:rPr>
          <w:color w:val="000000" w:themeColor="text1"/>
          <w:rFonts w:hAnsi="Times New Roman" w:ascii="Times New Roman" w:cs="Times New Roman"/>
          <w:sz w:val="24"/>
          <w:szCs w:val="24"/>
        </w:rPr>
      </w:pPr>
      <w:r>
        <w:rPr>
          <w:color w:val="000000"/>
          <w:rFonts w:hAnsi="Times New Roman" w:ascii="Times New Roman" w:cs="Times New Roman"/>
          <w:b w:val="0"/>
          <w:i w:val="0"/>
          <w:strike w:val="0"/>
          <w:dstrike w:val="0"/>
          <w:emboss w:val="0"/>
          <w:imprint w:val="0"/>
          <w:outline w:val="0"/>
          <w:shadow w:val="0"/>
          <w:sz w:val="24"/>
          <w:szCs w:val="24"/>
          <w:u w:val="none"/>
        </w:rPr>
        <w:t xml:space="preserve">Therefore, this study focus on further investigate in the issue and to detect the level of urban expansion with its accompanying positive and negative consequences on livelihood of expropriated farmers from peri-urban of Burayu town in which the situation is characterized by the dynamic urbanization pressure that existed in high potential agricultural area.</w:t>
      </w:r>
    </w:p>
    <w:p>
      <w:pPr>
        <w:pStyle w:val="Heading2"/>
        <w:rPr>
          <w:color w:val="000000" w:themeColor="text1"/>
          <w:sz w:val="28"/>
          <w:szCs w:val="28"/>
        </w:rPr>
      </w:pPr>
      <w:bookmarkStart w:id="35" w:name="_Toc43457907"/>
      <w:bookmarkStart w:id="36" w:name="_Toc443331752"/>
      <w:bookmarkStart w:id="37" w:name="_Toc61382935"/>
      <w:bookmarkStart w:id="38" w:name="_Toc123023742"/>
      <w:r>
        <w:rPr>
          <w:color w:val="000000"/>
          <w:rFonts w:ascii="Times New Roman"/>
          <w:b/>
          <w:i w:val="0"/>
          <w:strike w:val="0"/>
          <w:dstrike w:val="0"/>
          <w:emboss w:val="0"/>
          <w:imprint w:val="0"/>
          <w:outline w:val="0"/>
          <w:shadow w:val="0"/>
          <w:sz w:val="28"/>
          <w:szCs w:val="28"/>
          <w:u w:val="none"/>
        </w:rPr>
        <w:t xml:space="preserve">1.2. Statement of the Problem</w:t>
      </w:r>
      <w:bookmarkEnd w:id="35"/>
    </w:p>
    <w:p>
      <w:pPr>
        <w:spacing w:before="240" w:after="0" w:line="360" w:lineRule="auto"/>
        <w:jc w:val="both"/>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Urban expansion was practicing in planned and unplanned manner. Most commercial and manufacturing expansions were guided by the urban expansion planning where as many of the residential settlements were due to urban sprawl from inner cities and informal settlement with people living at outskirts in a built or rented housing occupations. This type of expansion is very common to urban Ethiopia where causes for creation of substantial peri- urban centers around big and medium urban centers. Public led investments at industrial parks in cities expected to physically annex hundreds of hectares along with farmers to boundaries they manage. Commercial activities, infrastructures and services in expansion areas attracts people who were originally agrarian to gradually transform their living styles to urban settings and these causes spatial expansion as well as urban population increments to overall count (SADC, 2017).</w:t>
      </w:r>
    </w:p>
    <w:p>
      <w:pPr>
        <w:spacing w:after="0" w:line="360" w:lineRule="auto"/>
        <w:jc w:val="both"/>
        <w:rPr>
          <w:color w:val="00B050"/>
          <w:rFonts w:hAnsi="Times New Roman" w:ascii="Times New Roman" w:cs="Times New Roman"/>
          <w:sz w:val="10"/>
          <w:szCs w:val="24"/>
        </w:rPr>
      </w:pPr>
    </w:p>
    <w:p>
      <w:pPr>
        <w:spacing w:after="0" w:line="360" w:lineRule="auto"/>
        <w:jc w:val="both"/>
        <w:rPr>
          <w:color w:val="000000" w:themeColor="text1"/>
          <w:rFonts w:hAnsi="Times New Roman" w:ascii="Times New Roman" w:eastAsia="Times New Roman" w:cs="Times New Roman"/>
          <w:sz w:val="24"/>
          <w:szCs w:val="24"/>
        </w:rPr>
      </w:pPr>
      <w:r>
        <w:rPr>
          <w:color w:val="000000"/>
          <w:rFonts w:hAnsi="Times New Roman" w:ascii="Times New Roman" w:eastAsia="Times New Roman" w:cs="Times New Roman"/>
          <w:b w:val="0"/>
          <w:i w:val="0"/>
          <w:strike w:val="0"/>
          <w:dstrike w:val="0"/>
          <w:emboss w:val="0"/>
          <w:imprint w:val="0"/>
          <w:outline w:val="0"/>
          <w:shadow w:val="0"/>
          <w:sz w:val="24"/>
          <w:szCs w:val="24"/>
          <w:u w:val="none"/>
        </w:rPr>
        <w:t xml:space="preserve">Ethiopia is characterized by low level of urbanization even by African standard, where only 16% of population’s lives in urban area. Despite this, it has recorded a relatively high growth rate of urban population (4% annually), double that of rural areas. However, such high growth rate is not often accompanied by development in socio-economic services and infrastructure, and economic and employment capacity of the urban centers to support the growing population (Teller and Assefa, 2010).</w:t>
      </w:r>
    </w:p>
    <w:p>
      <w:pPr>
        <w:spacing w:after="0" w:line="360" w:lineRule="auto"/>
        <w:jc w:val="both"/>
        <w:rPr>
          <w:color w:val="00B050"/>
          <w:rFonts w:hAnsi="Times New Roman" w:ascii="Times New Roman" w:cs="Times New Roman"/>
          <w:sz w:val="6"/>
          <w:szCs w:val="24"/>
        </w:rPr>
      </w:pPr>
    </w:p>
    <w:p>
      <w:pPr>
        <w:spacing w:after="0" w:line="360" w:lineRule="auto"/>
        <w:jc w:val="both"/>
        <w:rPr>
          <w:color w:val="FF0000"/>
          <w:rFonts w:hAnsi="Times New Roman" w:ascii="Times New Roman" w:cs="Times New Roman"/>
          <w:sz w:val="24"/>
          <w:szCs w:val="24"/>
        </w:rPr>
      </w:pPr>
      <w:r>
        <w:rPr>
          <w:color w:val="000000"/>
          <w:rFonts w:hAnsi="Times New Roman" w:ascii="Times New Roman" w:cs="Times New Roman"/>
          <w:b w:val="0"/>
          <w:i w:val="0"/>
          <w:strike w:val="0"/>
          <w:dstrike w:val="0"/>
          <w:emboss w:val="0"/>
          <w:imprint w:val="0"/>
          <w:outline w:val="0"/>
          <w:shadow w:val="0"/>
          <w:sz w:val="24"/>
          <w:szCs w:val="24"/>
          <w:u w:val="none"/>
        </w:rPr>
        <w:t xml:space="preserve">According to Ahlam (2017), urban expansion associated different problems on peripheral farming community like loos of agricultural land reduction of grazing land s and bare land. The impact of urbanization on farmers’ sustainable employment, asset as well as its impact on social network and social bond change are not yet assessed so far. Therefore, this study is intended to examine the livelihood changes and related effects of urban expansion on affected households (AHs) in urban edge communities (Yeshiwas, 2018). </w:t>
      </w:r>
    </w:p>
    <w:p>
      <w:pPr>
        <w:spacing w:after="0" w:line="360" w:lineRule="auto"/>
        <w:jc w:val="both"/>
        <w:rPr>
          <w:color w:val="000000" w:themeColor="text1"/>
          <w:rFonts w:hAnsi="Times New Roman" w:ascii="Times New Roman" w:cs="Times New Roman"/>
          <w:sz w:val="10"/>
          <w:szCs w:val="24"/>
        </w:rPr>
      </w:pPr>
    </w:p>
    <w:p>
      <w:pPr>
        <w:spacing w:after="0" w:line="360" w:lineRule="auto"/>
        <w:jc w:val="both"/>
        <w:rPr>
          <w:color w:val="000000" w:themeColor="text1"/>
          <w:rFonts w:hAnsi="Times New Roman" w:ascii="Times New Roman" w:cs="Times New Roman"/>
          <w:sz w:val="24"/>
          <w:szCs w:val="24"/>
        </w:rPr>
      </w:pPr>
      <w:r>
        <w:rPr>
          <w:color w:val="000000"/>
          <w:rFonts w:hAnsi="Times New Roman" w:ascii="Times New Roman" w:cs="Times New Roman"/>
          <w:b w:val="0"/>
          <w:i w:val="0"/>
          <w:strike w:val="0"/>
          <w:dstrike w:val="0"/>
          <w:emboss w:val="0"/>
          <w:imprint w:val="0"/>
          <w:outline w:val="0"/>
          <w:shadow w:val="0"/>
          <w:sz w:val="24"/>
          <w:szCs w:val="24"/>
          <w:u w:val="none"/>
        </w:rPr>
        <w:t xml:space="preserve">As Leulseged </w:t>
      </w:r>
      <w:r>
        <w:rPr>
          <w:color w:val="000000"/>
          <w:rFonts w:hAnsi="Times New Roman" w:ascii="Times New Roman" w:cs="Times New Roman"/>
          <w:b w:val="0"/>
          <w:i/>
          <w:strike w:val="0"/>
          <w:dstrike w:val="0"/>
          <w:emboss w:val="0"/>
          <w:imprint w:val="0"/>
          <w:outline w:val="0"/>
          <w:shadow w:val="0"/>
          <w:sz w:val="24"/>
          <w:szCs w:val="24"/>
          <w:u w:val="none"/>
        </w:rPr>
        <w:t xml:space="preserve">et al</w:t>
      </w:r>
      <w:r>
        <w:rPr>
          <w:color w:val="000000"/>
          <w:rFonts w:hAnsi="Times New Roman" w:ascii="Times New Roman" w:cs="Times New Roman"/>
          <w:b w:val="0"/>
          <w:i w:val="0"/>
          <w:strike w:val="0"/>
          <w:dstrike w:val="0"/>
          <w:emboss w:val="0"/>
          <w:imprint w:val="0"/>
          <w:outline w:val="0"/>
          <w:shadow w:val="0"/>
          <w:sz w:val="24"/>
          <w:szCs w:val="24"/>
          <w:u w:val="none"/>
        </w:rPr>
        <w:t xml:space="preserve"> (2011), since displaced farmers are not educationally developed, most of them engaged in less paid and time consuming activities which may merely cover their daily needs. Hence, the eviction of urban periphery households deepens poverty, destroys communities, and adversely impacts the future sustainable livelihood of people. </w:t>
      </w:r>
    </w:p>
    <w:p>
      <w:pPr>
        <w:spacing w:after="0" w:line="360" w:lineRule="auto"/>
        <w:jc w:val="both"/>
        <w:rPr>
          <w:color w:val="000000" w:themeColor="text1"/>
          <w:rFonts w:hAnsi="Times New Roman" w:ascii="Times New Roman" w:cs="Times New Roman"/>
          <w:sz w:val="14"/>
          <w:szCs w:val="24"/>
        </w:rPr>
      </w:pPr>
    </w:p>
    <w:p>
      <w:pPr>
        <w:spacing w:line="360" w:lineRule="auto"/>
        <w:jc w:val="both"/>
        <w:rPr>
          <w:color w:val="FF0000"/>
          <w:rFonts w:hAnsi="Times New Roman" w:ascii="Times New Roman" w:cs="Times New Roman"/>
          <w:sz w:val="24"/>
          <w:szCs w:val="24"/>
        </w:rPr>
      </w:pPr>
      <w:r>
        <w:rPr>
          <w:color w:val="000000"/>
          <w:rFonts w:hAnsi="Times New Roman" w:ascii="Times New Roman" w:cs="Times New Roman"/>
          <w:b w:val="0"/>
          <w:i w:val="0"/>
          <w:strike w:val="0"/>
          <w:dstrike w:val="0"/>
          <w:emboss w:val="0"/>
          <w:imprint w:val="0"/>
          <w:outline w:val="0"/>
          <w:shadow w:val="0"/>
          <w:sz w:val="24"/>
          <w:szCs w:val="24"/>
          <w:u w:val="none"/>
        </w:rPr>
        <w:t xml:space="preserve">In the situation of accelerating change of farm land for urban development purpose in the urban firings of the town, many studies have been conducted to investigating the effects of urbanization and land used changes, environment, and loss of agricultural land. In the Ethiopia context a number of studies have addressed the question of how farmland losses affected peri-urban livelihood such as (Leulsegged </w:t>
      </w:r>
      <w:r>
        <w:rPr>
          <w:color w:val="000000"/>
          <w:rFonts w:hAnsi="Times New Roman" w:ascii="Times New Roman" w:cs="Times New Roman"/>
          <w:b w:val="0"/>
          <w:i/>
          <w:strike w:val="0"/>
          <w:dstrike w:val="0"/>
          <w:emboss w:val="0"/>
          <w:imprint w:val="0"/>
          <w:outline w:val="0"/>
          <w:shadow w:val="0"/>
          <w:sz w:val="24"/>
          <w:szCs w:val="24"/>
          <w:u w:val="none"/>
        </w:rPr>
        <w:t xml:space="preserve">et al</w:t>
      </w:r>
      <w:r>
        <w:rPr>
          <w:color w:val="000000"/>
          <w:rFonts w:hAnsi="Times New Roman" w:ascii="Times New Roman" w:cs="Times New Roman"/>
          <w:b w:val="0"/>
          <w:i w:val="0"/>
          <w:strike w:val="0"/>
          <w:dstrike w:val="0"/>
          <w:emboss w:val="0"/>
          <w:imprint w:val="0"/>
          <w:outline w:val="0"/>
          <w:shadow w:val="0"/>
          <w:sz w:val="24"/>
          <w:szCs w:val="24"/>
          <w:u w:val="none"/>
        </w:rPr>
        <w:t xml:space="preserve">., 2011; Nigussie, </w:t>
      </w:r>
      <w:r>
        <w:rPr>
          <w:color w:val="000000"/>
          <w:rFonts w:hAnsi="Times New Roman" w:ascii="Times New Roman" w:cs="Times New Roman"/>
          <w:b w:val="0"/>
          <w:i/>
          <w:strike w:val="0"/>
          <w:dstrike w:val="0"/>
          <w:emboss w:val="0"/>
          <w:imprint w:val="0"/>
          <w:outline w:val="0"/>
          <w:shadow w:val="0"/>
          <w:sz w:val="24"/>
          <w:szCs w:val="24"/>
          <w:u w:val="none"/>
        </w:rPr>
        <w:t xml:space="preserve">et al</w:t>
      </w:r>
      <w:r>
        <w:rPr>
          <w:color w:val="000000"/>
          <w:rFonts w:hAnsi="Times New Roman" w:ascii="Times New Roman" w:cs="Times New Roman"/>
          <w:b w:val="0"/>
          <w:i w:val="0"/>
          <w:strike w:val="0"/>
          <w:dstrike w:val="0"/>
          <w:emboss w:val="0"/>
          <w:imprint w:val="0"/>
          <w:outline w:val="0"/>
          <w:shadow w:val="0"/>
          <w:sz w:val="24"/>
          <w:szCs w:val="24"/>
          <w:u w:val="none"/>
        </w:rPr>
        <w:t xml:space="preserve">.,2012; Teketel,2015; Feyera,2005; Dereje, 2012). However, little attention is paid to its effect on the socio economic and livelihoods of the local communities. In overall, these studies indicate that while the loss of agricultural land causes the loss of agricultural livelihoods and threatens food security of peripheral communities. In addition, similar effects of farmland loss have been found in a different place.</w:t>
      </w:r>
      <w:r>
        <w:rPr>
          <w:color w:val="000000"/>
          <w:rFonts w:ascii="Calibri"/>
          <w:b w:val="0"/>
          <w:i w:val="0"/>
          <w:strike w:val="0"/>
          <w:dstrike w:val="0"/>
          <w:emboss w:val="0"/>
          <w:imprint w:val="0"/>
          <w:outline w:val="0"/>
          <w:shadow w:val="0"/>
          <w:sz w:val="22"/>
          <w:szCs w:val="22"/>
          <w:u w:val="none"/>
        </w:rPr>
        <w:tab/>
      </w:r>
      <w:r>
        <w:rPr>
          <w:color w:val="FF0000"/>
          <w:rFonts w:hAnsi="Times New Roman" w:ascii="Times New Roman" w:cs="Times New Roman"/>
          <w:b w:val="0"/>
          <w:i w:val="0"/>
          <w:strike w:val="0"/>
          <w:dstrike w:val="0"/>
          <w:emboss w:val="0"/>
          <w:imprint w:val="0"/>
          <w:outline w:val="0"/>
          <w:shadow w:val="0"/>
          <w:sz w:val="24"/>
          <w:szCs w:val="24"/>
          <w:u w:val="none"/>
        </w:rPr>
        <w:tab/>
      </w:r>
    </w:p>
    <w:p>
      <w:pPr>
        <w:pStyle w:val="CommentText"/>
        <w:spacing w:after="0" w:line="360" w:lineRule="auto"/>
        <w:jc w:val="both"/>
        <w:rPr>
          <w:rFonts w:hAnsi="Times New Roman" w:ascii="Times New Roman"/>
          <w:sz w:val="24"/>
          <w:szCs w:val="24"/>
        </w:rPr>
      </w:pPr>
      <w:r>
        <w:rPr>
          <w:color w:val="000000"/>
          <w:rFonts w:hAnsi="Times New Roman" w:ascii="Times New Roman" w:eastAsiaTheme="minorHAnsi"/>
          <w:b w:val="0"/>
          <w:i w:val="0"/>
          <w:strike w:val="0"/>
          <w:dstrike w:val="0"/>
          <w:emboss w:val="0"/>
          <w:imprint w:val="0"/>
          <w:outline w:val="0"/>
          <w:shadow w:val="0"/>
          <w:sz w:val="24"/>
          <w:szCs w:val="24"/>
          <w:u w:val="none"/>
        </w:rPr>
        <w:t xml:space="preserve">However, most of those researchers focused on studying the expansion of urbanization at city level by giving little attention to the effects of small towns’ expansion toward the peripheral farmers. Small town expansion has also significant effects in Oromia National regional state, Burayu town is one of the important examples for the problem. Therefore, </w:t>
      </w:r>
      <w:r>
        <w:rPr>
          <w:color w:val="000000"/>
          <w:rFonts w:hAnsi="Times New Roman" w:ascii="Times New Roman" w:eastAsia="Times New Roman"/>
          <w:b w:val="0"/>
          <w:i w:val="0"/>
          <w:strike w:val="0"/>
          <w:dstrike w:val="0"/>
          <w:emboss w:val="0"/>
          <w:imprint w:val="0"/>
          <w:outline w:val="0"/>
          <w:shadow w:val="0"/>
          <w:sz w:val="24"/>
          <w:szCs w:val="24"/>
          <w:u w:val="none"/>
        </w:rPr>
        <w:t xml:space="preserve">the study was focused on the area to fill the above gaps and to investigate these effects arising as a result of Burayu Town expansion on peripheral farming community’s livelihood. Moreover, it concentrates mainly on determining the survival strategies pursued by dispossessed households and assesses appropriateness of compensation packages provided to mitigate the problem and the manner that protects the welfare of the peripheral farming communities that are affected</w:t>
      </w:r>
      <w:r>
        <w:rPr>
          <w:color w:val="000000"/>
          <w:rFonts w:hAnsi="Times New Roman" w:ascii="Times New Roman" w:eastAsiaTheme="minorHAnsi"/>
          <w:b w:val="0"/>
          <w:i w:val="0"/>
          <w:strike w:val="0"/>
          <w:dstrike w:val="0"/>
          <w:emboss w:val="0"/>
          <w:imprint w:val="0"/>
          <w:outline w:val="0"/>
          <w:shadow w:val="0"/>
          <w:sz w:val="24"/>
          <w:szCs w:val="24"/>
          <w:u w:val="none"/>
        </w:rPr>
        <w:t xml:space="preserve">. </w:t>
      </w:r>
      <w:r>
        <w:rPr>
          <w:rFonts w:hAnsi="Times New Roman" w:ascii="Times New Roman"/>
          <w:b w:val="0"/>
          <w:i w:val="0"/>
          <w:strike w:val="0"/>
          <w:dstrike w:val="0"/>
          <w:emboss w:val="0"/>
          <w:imprint w:val="0"/>
          <w:outline w:val="0"/>
          <w:shadow w:val="0"/>
          <w:sz w:val="24"/>
          <w:szCs w:val="24"/>
          <w:u w:val="none"/>
        </w:rPr>
        <w:t xml:space="preserve">Therefore, the researcher is interested to assess the livelihood effects of urbanization on the peripheral farming communities around Burayu town in special zone, Oromia National Regional State.</w:t>
      </w:r>
    </w:p>
    <w:p>
      <w:pPr>
        <w:spacing w:after="0" w:line="360" w:lineRule="auto"/>
        <w:jc w:val="both"/>
        <w:rPr>
          <w:color w:val="000000" w:themeColor="text1"/>
          <w:rFonts w:hAnsi="Times New Roman" w:ascii="Times New Roman" w:cs="Times New Roman"/>
          <w:sz w:val="2"/>
          <w:szCs w:val="24"/>
        </w:rPr>
      </w:pPr>
    </w:p>
    <w:p>
      <w:pPr>
        <w:pStyle w:val="Heading2"/>
        <w:rPr>
          <w:color w:val="000000" w:themeColor="text1"/>
          <w:rFonts w:eastAsiaTheme="majorEastAsia"/>
          <w:sz w:val="28"/>
          <w:szCs w:val="28"/>
        </w:rPr>
      </w:pPr>
      <w:bookmarkStart w:id="39" w:name="_Toc42987395"/>
      <w:bookmarkStart w:id="40" w:name="_Toc43457908"/>
      <w:bookmarkStart w:id="41" w:name="_Toc443331753"/>
      <w:bookmarkStart w:id="42" w:name="_Toc61382936"/>
      <w:bookmarkStart w:id="43" w:name="_Toc123023743"/>
      <w:r>
        <w:rPr>
          <w:color w:val="000000"/>
          <w:rFonts w:ascii="Times New Roman" w:eastAsiaTheme="majorEastAsia"/>
          <w:b/>
          <w:i w:val="0"/>
          <w:strike w:val="0"/>
          <w:dstrike w:val="0"/>
          <w:emboss w:val="0"/>
          <w:imprint w:val="0"/>
          <w:outline w:val="0"/>
          <w:shadow w:val="0"/>
          <w:sz w:val="28"/>
          <w:szCs w:val="28"/>
          <w:u w:val="none"/>
        </w:rPr>
        <w:t xml:space="preserve">1.3 Objectives of the Study</w:t>
      </w:r>
      <w:bookmarkEnd w:id="39"/>
    </w:p>
    <w:p>
      <w:pPr>
        <w:pStyle w:val="Heading3"/>
        <w:spacing w:after="240"/>
        <w:rPr>
          <w:color w:val="000000" w:themeColor="text1"/>
        </w:rPr>
      </w:pPr>
      <w:bookmarkStart w:id="44" w:name="_Toc42987396"/>
      <w:bookmarkStart w:id="45" w:name="_Toc43457909"/>
      <w:bookmarkStart w:id="46" w:name="_Toc443331754"/>
      <w:bookmarkStart w:id="47" w:name="_Toc61382937"/>
      <w:bookmarkStart w:id="48" w:name="_Toc123023744"/>
      <w:r>
        <w:rPr>
          <w:color w:val="000000"/>
          <w:rFonts w:ascii="Times New Roman"/>
          <w:b/>
          <w:i w:val="0"/>
          <w:strike w:val="0"/>
          <w:dstrike w:val="0"/>
          <w:emboss w:val="0"/>
          <w:imprint w:val="0"/>
          <w:outline w:val="0"/>
          <w:shadow w:val="0"/>
          <w:sz w:val="24"/>
          <w:szCs w:val="24"/>
          <w:u w:val="none"/>
        </w:rPr>
        <w:t xml:space="preserve">1.3.1 General Objective</w:t>
      </w:r>
      <w:bookmarkEnd w:id="44"/>
    </w:p>
    <w:p>
      <w:pPr>
        <w:spacing w:line="360" w:lineRule="auto"/>
        <w:jc w:val="both"/>
        <w:rPr>
          <w:color w:val="000000" w:themeColor="text1"/>
          <w:rFonts w:hAnsi="Times New Roman" w:ascii="Times New Roman" w:eastAsia="Times New Roman" w:cs="Times New Roman"/>
          <w:sz w:val="24"/>
          <w:szCs w:val="24"/>
        </w:rPr>
      </w:pPr>
      <w:r>
        <w:rPr>
          <w:color w:val="000000"/>
          <w:rFonts w:hAnsi="Times New Roman" w:ascii="Times New Roman" w:eastAsia="Times New Roman" w:cs="Times New Roman"/>
          <w:b w:val="0"/>
          <w:i w:val="0"/>
          <w:strike w:val="0"/>
          <w:dstrike w:val="0"/>
          <w:emboss w:val="0"/>
          <w:imprint w:val="0"/>
          <w:outline w:val="0"/>
          <w:shadow w:val="0"/>
          <w:sz w:val="24"/>
          <w:szCs w:val="24"/>
          <w:u w:val="none"/>
        </w:rPr>
        <w:t xml:space="preserve">The general objective of this study was assessing the major effects of urban expansion on the livelihood of peripheral farming community of Burayu town.</w:t>
      </w:r>
    </w:p>
    <w:p>
      <w:pPr>
        <w:pStyle w:val="Heading3"/>
        <w:spacing w:after="240"/>
        <w:rPr>
          <w:color w:val="000000" w:themeColor="text1"/>
        </w:rPr>
      </w:pPr>
      <w:bookmarkStart w:id="49" w:name="_Toc42987397"/>
      <w:bookmarkStart w:id="50" w:name="_Toc43457910"/>
      <w:bookmarkStart w:id="51" w:name="_Toc443331755"/>
      <w:bookmarkStart w:id="52" w:name="_Toc61382938"/>
      <w:bookmarkStart w:id="53" w:name="_Toc123023745"/>
      <w:r>
        <w:rPr>
          <w:color w:val="000000"/>
          <w:rFonts w:ascii="Times New Roman"/>
          <w:b/>
          <w:i w:val="0"/>
          <w:strike w:val="0"/>
          <w:dstrike w:val="0"/>
          <w:emboss w:val="0"/>
          <w:imprint w:val="0"/>
          <w:outline w:val="0"/>
          <w:shadow w:val="0"/>
          <w:sz w:val="24"/>
          <w:szCs w:val="24"/>
          <w:u w:val="none"/>
        </w:rPr>
        <w:t xml:space="preserve">1.3.2 Specific objectives</w:t>
      </w:r>
      <w:bookmarkEnd w:id="49"/>
    </w:p>
    <w:p>
      <w:pPr>
        <w:numPr>
          <w:ilvl w:val="0"/>
          <w:numId w:val="2"/>
        </w:numPr>
        <w:spacing w:after="160" w:line="360" w:lineRule="auto"/>
        <w:contextualSpacing w:val="1"/>
        <w:jc w:val="both"/>
        <w:rPr>
          <w:color w:val="000000" w:themeColor="text1"/>
          <w:rFonts w:hAnsi="Times New Roman" w:ascii="Times New Roman" w:eastAsia="Times New Roman" w:cs="Times New Roman"/>
          <w:sz w:val="24"/>
          <w:szCs w:val="24"/>
        </w:rPr>
      </w:pPr>
      <w:bookmarkStart w:id="54" w:name="_Toc42987398"/>
      <w:bookmarkStart w:id="55" w:name="_Toc42924168"/>
      <w:bookmarkStart w:id="56" w:name="_Toc43457911"/>
      <w:bookmarkEnd w:id="54"/>
      <w:r>
        <w:rPr>
          <w:color w:val="000000"/>
          <w:rFonts w:hAnsi="Times New Roman" w:ascii="Times New Roman" w:cs="Times New Roman"/>
          <w:b w:val="0"/>
          <w:i w:val="0"/>
          <w:strike w:val="0"/>
          <w:dstrike w:val="0"/>
          <w:emboss w:val="0"/>
          <w:imprint w:val="0"/>
          <w:outline w:val="0"/>
          <w:shadow w:val="0"/>
          <w:sz w:val="24"/>
          <w:szCs w:val="24"/>
          <w:u w:val="none"/>
        </w:rPr>
        <w:t xml:space="preserve">To assess the effects of urban expansion on the assets of the dislocated peripheral households</w:t>
      </w:r>
      <w:r>
        <w:rPr>
          <w:color w:val="000000"/>
          <w:rFonts w:hAnsi="Times New Roman" w:ascii="Times New Roman" w:eastAsia="Times New Roman" w:cs="Times New Roman"/>
          <w:b w:val="0"/>
          <w:i w:val="0"/>
          <w:strike w:val="0"/>
          <w:dstrike w:val="0"/>
          <w:emboss w:val="0"/>
          <w:imprint w:val="0"/>
          <w:outline w:val="0"/>
          <w:shadow w:val="0"/>
          <w:sz w:val="24"/>
          <w:szCs w:val="24"/>
          <w:u w:val="none"/>
        </w:rPr>
        <w:t xml:space="preserve"> around Burayu town</w:t>
      </w:r>
      <w:r>
        <w:rPr>
          <w:color w:val="000000"/>
          <w:rFonts w:hAnsi="Times New Roman" w:ascii="Times New Roman" w:cs="Times New Roman"/>
          <w:b w:val="0"/>
          <w:i w:val="0"/>
          <w:strike w:val="0"/>
          <w:dstrike w:val="0"/>
          <w:emboss w:val="0"/>
          <w:imprint w:val="0"/>
          <w:outline w:val="0"/>
          <w:shadow w:val="0"/>
          <w:sz w:val="24"/>
          <w:szCs w:val="24"/>
          <w:u w:val="none"/>
        </w:rPr>
        <w:t xml:space="preserve">;</w:t>
      </w:r>
    </w:p>
    <w:p>
      <w:pPr>
        <w:numPr>
          <w:ilvl w:val="0"/>
          <w:numId w:val="2"/>
        </w:numPr>
        <w:spacing w:after="160" w:line="360" w:lineRule="auto"/>
        <w:contextualSpacing w:val="1"/>
        <w:jc w:val="both"/>
        <w:rPr>
          <w:color w:val="000000" w:themeColor="text1"/>
          <w:rFonts w:hAnsi="Times New Roman" w:ascii="Times New Roman" w:eastAsia="Times New Roman" w:cs="Times New Roman"/>
          <w:sz w:val="24"/>
          <w:szCs w:val="24"/>
        </w:rPr>
      </w:pPr>
      <w:r>
        <w:rPr>
          <w:color w:val="000000"/>
          <w:rFonts w:hAnsi="Times New Roman" w:ascii="Times New Roman" w:eastAsia="Times New Roman" w:cs="Times New Roman"/>
          <w:b w:val="0"/>
          <w:i w:val="0"/>
          <w:strike w:val="0"/>
          <w:dstrike w:val="0"/>
          <w:emboss w:val="0"/>
          <w:imprint w:val="0"/>
          <w:outline w:val="0"/>
          <w:shadow w:val="0"/>
          <w:sz w:val="24"/>
          <w:szCs w:val="24"/>
          <w:u w:val="none"/>
        </w:rPr>
        <w:t xml:space="preserve">To examine the perception of displaced households on appropriateness of compensation Provided by town administration;</w:t>
      </w:r>
    </w:p>
    <w:p>
      <w:pPr>
        <w:numPr>
          <w:ilvl w:val="0"/>
          <w:numId w:val="2"/>
        </w:numPr>
        <w:spacing w:after="160" w:line="360" w:lineRule="auto"/>
        <w:contextualSpacing w:val="1"/>
        <w:jc w:val="both"/>
        <w:rPr>
          <w:color w:val="000000" w:themeColor="text1"/>
          <w:rFonts w:hAnsi="Times New Roman" w:ascii="Times New Roman" w:eastAsia="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To explore the coping strategies of the peripheral farming community due to urbanization effects on their livelihoods; and</w:t>
      </w:r>
    </w:p>
    <w:p>
      <w:pPr>
        <w:numPr>
          <w:ilvl w:val="0"/>
          <w:numId w:val="2"/>
        </w:numPr>
        <w:spacing w:after="160" w:line="360" w:lineRule="auto"/>
        <w:contextualSpacing w:val="1"/>
        <w:jc w:val="both"/>
        <w:rPr>
          <w:color w:val="000000" w:themeColor="text1"/>
          <w:rFonts w:hAnsi="Times New Roman" w:ascii="Times New Roman" w:eastAsia="Times New Roman" w:cs="Times New Roman"/>
          <w:sz w:val="24"/>
          <w:szCs w:val="24"/>
        </w:rPr>
      </w:pPr>
      <w:r>
        <w:rPr>
          <w:color w:val="000000"/>
          <w:rFonts w:hAnsi="Times New Roman" w:ascii="Times New Roman" w:eastAsia="Times New Roman" w:cs="Times New Roman"/>
          <w:b w:val="0"/>
          <w:i w:val="0"/>
          <w:strike w:val="0"/>
          <w:dstrike w:val="0"/>
          <w:emboss w:val="0"/>
          <w:imprint w:val="0"/>
          <w:outline w:val="0"/>
          <w:shadow w:val="0"/>
          <w:sz w:val="24"/>
          <w:szCs w:val="24"/>
          <w:u w:val="none"/>
        </w:rPr>
        <w:t xml:space="preserve">To examine the role of the governments and other stakeholder’s intervention in dealing with rehabilitation of community after displacement.</w:t>
      </w:r>
    </w:p>
    <w:p>
      <w:pPr>
        <w:pStyle w:val="Heading2"/>
        <w:rPr>
          <w:color w:val="000000" w:themeColor="text1"/>
          <w:sz w:val="28"/>
          <w:szCs w:val="28"/>
        </w:rPr>
      </w:pPr>
      <w:bookmarkStart w:id="57" w:name="_Toc42987399"/>
      <w:bookmarkStart w:id="58" w:name="_Toc43457912"/>
      <w:bookmarkStart w:id="59" w:name="_Toc443331756"/>
      <w:bookmarkStart w:id="60" w:name="_Toc61382939"/>
      <w:bookmarkStart w:id="61" w:name="_Toc123023746"/>
      <w:r>
        <w:rPr>
          <w:color w:val="000000"/>
          <w:rFonts w:ascii="Times New Roman"/>
          <w:b/>
          <w:i w:val="0"/>
          <w:strike w:val="0"/>
          <w:dstrike w:val="0"/>
          <w:emboss w:val="0"/>
          <w:imprint w:val="0"/>
          <w:outline w:val="0"/>
          <w:shadow w:val="0"/>
          <w:sz w:val="28"/>
          <w:szCs w:val="28"/>
          <w:u w:val="none"/>
        </w:rPr>
        <w:t xml:space="preserve">1.4 Research Questions</w:t>
      </w:r>
      <w:bookmarkEnd w:id="57"/>
    </w:p>
    <w:p>
      <w:pPr>
        <w:spacing w:before="240" w:after="0" w:line="360" w:lineRule="auto"/>
        <w:jc w:val="both"/>
        <w:rPr>
          <w:color w:val="000000" w:themeColor="text1"/>
          <w:rFonts w:hAnsi="Times New Roman" w:ascii="Times New Roman" w:eastAsia="Times New Roman" w:cs="Times New Roman"/>
          <w:sz w:val="24"/>
          <w:szCs w:val="24"/>
        </w:rPr>
      </w:pPr>
      <w:r>
        <w:rPr>
          <w:color w:val="000000"/>
          <w:rFonts w:hAnsi="Times New Roman" w:ascii="Times New Roman" w:eastAsia="Times New Roman" w:cs="Times New Roman"/>
          <w:b w:val="0"/>
          <w:i w:val="0"/>
          <w:strike w:val="0"/>
          <w:dstrike w:val="0"/>
          <w:emboss w:val="0"/>
          <w:imprint w:val="0"/>
          <w:outline w:val="0"/>
          <w:shadow w:val="0"/>
          <w:sz w:val="24"/>
          <w:szCs w:val="24"/>
          <w:u w:val="none"/>
        </w:rPr>
        <w:t xml:space="preserve">In line with the above specific objectives; the following questions are raised by the investigator: </w:t>
      </w:r>
    </w:p>
    <w:p>
      <w:pPr>
        <w:numPr>
          <w:ilvl w:val="0"/>
          <w:numId w:val="3"/>
        </w:numPr>
        <w:spacing w:after="160" w:line="360" w:lineRule="auto"/>
        <w:contextualSpacing w:val="1"/>
        <w:jc w:val="both"/>
        <w:rPr>
          <w:color w:val="000000" w:themeColor="text1"/>
          <w:rFonts w:hAnsi="Times New Roman" w:ascii="Times New Roman" w:eastAsia="Times New Roman" w:cs="Times New Roman"/>
          <w:sz w:val="24"/>
          <w:szCs w:val="24"/>
        </w:rPr>
      </w:pPr>
      <w:r>
        <w:rPr>
          <w:color w:val="000000"/>
          <w:rFonts w:hAnsi="Times New Roman" w:ascii="Times New Roman" w:eastAsia="Times New Roman" w:cs="Times New Roman"/>
          <w:b w:val="0"/>
          <w:i w:val="0"/>
          <w:strike w:val="0"/>
          <w:dstrike w:val="0"/>
          <w:emboss w:val="0"/>
          <w:imprint w:val="0"/>
          <w:outline w:val="0"/>
          <w:shadow w:val="0"/>
          <w:sz w:val="24"/>
          <w:szCs w:val="24"/>
          <w:u w:val="none"/>
        </w:rPr>
        <w:t xml:space="preserve">What were the major effects of the expansion of Burayu town on peripheral farming in terms of Communities livelihood?</w:t>
      </w:r>
    </w:p>
    <w:p>
      <w:pPr>
        <w:numPr>
          <w:ilvl w:val="0"/>
          <w:numId w:val="3"/>
        </w:numPr>
        <w:spacing w:after="160" w:line="360" w:lineRule="auto"/>
        <w:contextualSpacing w:val="1"/>
        <w:jc w:val="both"/>
        <w:rPr>
          <w:color w:val="000000" w:themeColor="text1"/>
          <w:rFonts w:hAnsi="Times New Roman" w:ascii="Times New Roman" w:eastAsia="Times New Roman" w:cs="Times New Roman"/>
          <w:sz w:val="24"/>
          <w:szCs w:val="24"/>
        </w:rPr>
      </w:pPr>
      <w:r>
        <w:rPr>
          <w:color w:val="000000"/>
          <w:rFonts w:hAnsi="Times New Roman" w:ascii="Times New Roman" w:eastAsia="Times New Roman" w:cs="Times New Roman"/>
          <w:b w:val="0"/>
          <w:i w:val="0"/>
          <w:strike w:val="0"/>
          <w:dstrike w:val="0"/>
          <w:emboss w:val="0"/>
          <w:imprint w:val="0"/>
          <w:outline w:val="0"/>
          <w:shadow w:val="0"/>
          <w:sz w:val="24"/>
          <w:szCs w:val="24"/>
          <w:u w:val="none"/>
        </w:rPr>
        <w:t xml:space="preserve">What were the perceptions of the affected community on the appropriateness of benefit Provide to compensate for the dispossessed resources? </w:t>
      </w:r>
    </w:p>
    <w:p>
      <w:pPr>
        <w:numPr>
          <w:ilvl w:val="0"/>
          <w:numId w:val="3"/>
        </w:numPr>
        <w:spacing w:after="160" w:line="360" w:lineRule="auto"/>
        <w:contextualSpacing w:val="1"/>
        <w:jc w:val="both"/>
        <w:rPr>
          <w:color w:val="000000" w:themeColor="text1"/>
          <w:rFonts w:hAnsi="Times New Roman" w:ascii="Times New Roman" w:eastAsia="Times New Roman" w:cs="Times New Roman"/>
          <w:sz w:val="24"/>
          <w:szCs w:val="24"/>
        </w:rPr>
      </w:pPr>
      <w:r>
        <w:rPr>
          <w:color w:val="000000"/>
          <w:rFonts w:hAnsi="Times New Roman" w:ascii="Times New Roman" w:eastAsia="Times New Roman" w:cs="Times New Roman"/>
          <w:b w:val="0"/>
          <w:i w:val="0"/>
          <w:strike w:val="0"/>
          <w:dstrike w:val="0"/>
          <w:emboss w:val="0"/>
          <w:imprint w:val="0"/>
          <w:outline w:val="0"/>
          <w:shadow w:val="0"/>
          <w:sz w:val="24"/>
          <w:szCs w:val="24"/>
          <w:u w:val="none"/>
        </w:rPr>
        <w:t xml:space="preserve">What were the current alternative survival strategies of the farm households to adapt as new means whose livelihood are affected by expansion of the town?</w:t>
      </w:r>
    </w:p>
    <w:p>
      <w:pPr>
        <w:numPr>
          <w:ilvl w:val="0"/>
          <w:numId w:val="3"/>
        </w:numPr>
        <w:spacing w:after="160" w:line="360" w:lineRule="auto"/>
        <w:contextualSpacing w:val="1"/>
        <w:jc w:val="both"/>
        <w:rPr>
          <w:color w:val="000000" w:themeColor="text1"/>
          <w:rFonts w:hAnsi="Times New Roman" w:ascii="Times New Roman" w:eastAsia="Times New Roman" w:cs="Times New Roman"/>
          <w:sz w:val="24"/>
          <w:szCs w:val="24"/>
        </w:rPr>
      </w:pPr>
      <w:r>
        <w:rPr>
          <w:color w:val="000000"/>
          <w:rFonts w:hAnsi="Times New Roman" w:ascii="Times New Roman" w:eastAsia="Times New Roman" w:cs="Times New Roman"/>
          <w:b w:val="0"/>
          <w:i w:val="0"/>
          <w:strike w:val="0"/>
          <w:dstrike w:val="0"/>
          <w:emboss w:val="0"/>
          <w:imprint w:val="0"/>
          <w:outline w:val="0"/>
          <w:shadow w:val="0"/>
          <w:sz w:val="24"/>
          <w:szCs w:val="24"/>
          <w:u w:val="none"/>
        </w:rPr>
        <w:t xml:space="preserve">What were the roles of institutional intervention and follow up to sustain the livelihood of displaced farming communities? </w:t>
      </w:r>
      <w:bookmarkStart w:id="62" w:name="_Toc42987400"/>
      <w:bookmarkStart w:id="63" w:name="_Toc42987401"/>
      <w:bookmarkStart w:id="64" w:name="_Toc443331757"/>
      <w:bookmarkEnd w:id="62"/>
    </w:p>
    <w:p>
      <w:pPr>
        <w:pStyle w:val="Heading2"/>
        <w:spacing w:after="240"/>
        <w:rPr>
          <w:color w:val="000000" w:themeColor="text1"/>
          <w:rFonts w:eastAsiaTheme="majorEastAsia"/>
          <w:sz w:val="28"/>
          <w:szCs w:val="28"/>
        </w:rPr>
      </w:pPr>
      <w:bookmarkStart w:id="65" w:name="_Toc61382940"/>
      <w:bookmarkStart w:id="66" w:name="_Toc123023747"/>
      <w:r>
        <w:rPr>
          <w:color w:val="000000"/>
          <w:rFonts w:ascii="Times New Roman" w:eastAsiaTheme="majorEastAsia"/>
          <w:b/>
          <w:i w:val="0"/>
          <w:strike w:val="0"/>
          <w:dstrike w:val="0"/>
          <w:emboss w:val="0"/>
          <w:imprint w:val="0"/>
          <w:outline w:val="0"/>
          <w:shadow w:val="0"/>
          <w:sz w:val="28"/>
          <w:szCs w:val="28"/>
          <w:u w:val="none"/>
        </w:rPr>
        <w:lastRenderedPageBreak/>
        <w:t xml:space="preserve">1.5 </w:t>
      </w:r>
      <w:bookmarkStart w:id="67" w:name="_Toc43457913"/>
      <w:r>
        <w:rPr>
          <w:color w:val="000000"/>
          <w:rFonts w:ascii="Times New Roman" w:eastAsiaTheme="majorEastAsia"/>
          <w:b/>
          <w:i w:val="0"/>
          <w:strike w:val="0"/>
          <w:dstrike w:val="0"/>
          <w:emboss w:val="0"/>
          <w:imprint w:val="0"/>
          <w:outline w:val="0"/>
          <w:shadow w:val="0"/>
          <w:sz w:val="28"/>
          <w:szCs w:val="28"/>
          <w:u w:val="none"/>
        </w:rPr>
        <w:t xml:space="preserve">Significance of the Study</w:t>
      </w:r>
      <w:bookmarkEnd w:id="63"/>
    </w:p>
    <w:p>
      <w:pPr>
        <w:spacing w:line="360" w:lineRule="auto"/>
        <w:jc w:val="both"/>
        <w:rPr>
          <w:color w:val="000000" w:themeColor="text1"/>
          <w:rFonts w:hAnsi="Times New Roman" w:ascii="Times New Roman" w:eastAsia="Times New Roman" w:cs="Times New Roman"/>
          <w:sz w:val="24"/>
          <w:szCs w:val="24"/>
        </w:rPr>
      </w:pPr>
      <w:r>
        <w:rPr>
          <w:color w:val="000000"/>
          <w:rFonts w:hAnsi="Times New Roman" w:ascii="Times New Roman" w:eastAsia="Times New Roman" w:cs="Times New Roman"/>
          <w:b w:val="0"/>
          <w:i w:val="0"/>
          <w:strike w:val="0"/>
          <w:dstrike w:val="0"/>
          <w:emboss w:val="0"/>
          <w:imprint w:val="0"/>
          <w:outline w:val="0"/>
          <w:shadow w:val="0"/>
          <w:sz w:val="24"/>
          <w:szCs w:val="24"/>
          <w:u w:val="none"/>
        </w:rPr>
        <w:t xml:space="preserve">The investigation of research conduct on the effect of urban expansion on livelihood of peripheral farming communities was contributed some important points. </w:t>
      </w:r>
      <w:r>
        <w:rPr>
          <w:color w:val="000000"/>
          <w:rFonts w:hAnsi="Times New Roman" w:ascii="Times New Roman" w:cs="Times New Roman"/>
          <w:b w:val="0"/>
          <w:i w:val="0"/>
          <w:strike w:val="0"/>
          <w:dstrike w:val="0"/>
          <w:emboss w:val="0"/>
          <w:imprint w:val="0"/>
          <w:outline w:val="0"/>
          <w:shadow w:val="0"/>
          <w:sz w:val="24"/>
          <w:szCs w:val="24"/>
          <w:u w:val="none"/>
        </w:rPr>
        <w:t xml:space="preserve">Particularly, the result of this study was expected to provide some information </w:t>
      </w:r>
      <w:r>
        <w:rPr>
          <w:color w:val="000000"/>
          <w:rFonts w:hAnsi="Times New Roman" w:ascii="Times New Roman" w:eastAsia="Times New Roman" w:cs="Times New Roman"/>
          <w:b w:val="0"/>
          <w:i w:val="0"/>
          <w:strike w:val="0"/>
          <w:dstrike w:val="0"/>
          <w:emboss w:val="0"/>
          <w:imprint w:val="0"/>
          <w:outline w:val="0"/>
          <w:shadow w:val="0"/>
          <w:sz w:val="24"/>
          <w:szCs w:val="24"/>
          <w:u w:val="none"/>
        </w:rPr>
        <w:t xml:space="preserve">on the effect of urban expansion on livelihood of the peripheral farming community. It is also hoped that the data obtained on urban land use change are of a great importance to planners in monitoring land use/cover change. And hence the finding was provides important clues on what measure and strategies to be taken for the proper management of urban development in harmony with sustainable livelihood improvement of the peri- urban dwellers. Furthermore, the study may add information to the existing knowledge and it was used as input for researchers who are motived to conduct further study on the similar aspects.</w:t>
      </w:r>
    </w:p>
    <w:p>
      <w:pPr>
        <w:spacing w:after="0" w:line="360" w:lineRule="auto"/>
        <w:jc w:val="both"/>
        <w:rPr>
          <w:color w:val="000000" w:themeColor="text1"/>
          <w:rFonts w:hAnsi="Times New Roman" w:ascii="Times New Roman" w:eastAsia="Times New Roman" w:cs="Times New Roman"/>
          <w:sz w:val="24"/>
          <w:szCs w:val="24"/>
        </w:rPr>
      </w:pPr>
      <w:r>
        <w:rPr>
          <w:color w:val="000000"/>
          <w:rFonts w:hAnsi="Times New Roman" w:ascii="Times New Roman" w:eastAsia="Times New Roman" w:cs="Times New Roman"/>
          <w:b w:val="0"/>
          <w:i w:val="0"/>
          <w:strike w:val="0"/>
          <w:dstrike w:val="0"/>
          <w:emboss w:val="0"/>
          <w:imprint w:val="0"/>
          <w:outline w:val="0"/>
          <w:shadow w:val="0"/>
          <w:sz w:val="24"/>
          <w:szCs w:val="24"/>
          <w:u w:val="none"/>
        </w:rPr>
        <w:t xml:space="preserve">Therefore, the study was expected to play important role in filling the knowledge gap and on this area and motivate future researcher as well as input for urban planner for sustainable development that do not threaten peripheral farming community. Generally, study was useful to others researchers, municipality, NGOs and CBOs, town, Zonal and Regional governments for future planning and development as a whole.</w:t>
      </w:r>
    </w:p>
    <w:p>
      <w:pPr>
        <w:pStyle w:val="Heading2"/>
        <w:numPr>
          <w:ilvl w:val="1"/>
          <w:numId w:val="43"/>
        </w:numPr>
        <w:spacing w:after="240"/>
        <w:rPr>
          <w:color w:val="000000" w:themeColor="text1"/>
          <w:sz w:val="28"/>
          <w:szCs w:val="28"/>
        </w:rPr>
      </w:pPr>
      <w:bookmarkStart w:id="68" w:name="_Toc42987402"/>
      <w:bookmarkStart w:id="69" w:name="_Toc43457914"/>
      <w:bookmarkStart w:id="70" w:name="_Toc443331758"/>
      <w:bookmarkStart w:id="71" w:name="_Toc61382941"/>
      <w:r>
        <w:rPr>
          <w:color w:val="000000"/>
          <w:rFonts w:ascii="Times New Roman"/>
          <w:b/>
          <w:i w:val="0"/>
          <w:strike w:val="0"/>
          <w:dstrike w:val="0"/>
          <w:emboss w:val="0"/>
          <w:imprint w:val="0"/>
          <w:outline w:val="0"/>
          <w:shadow w:val="0"/>
          <w:sz w:val="26"/>
          <w:szCs w:val="26"/>
          <w:u w:val="none"/>
        </w:rPr>
        <w:t xml:space="preserve"> </w:t>
      </w:r>
      <w:bookmarkStart w:id="72" w:name="_Toc123023748"/>
      <w:r>
        <w:rPr>
          <w:color w:val="000000"/>
          <w:rFonts w:ascii="Times New Roman"/>
          <w:b/>
          <w:i w:val="0"/>
          <w:strike w:val="0"/>
          <w:dstrike w:val="0"/>
          <w:emboss w:val="0"/>
          <w:imprint w:val="0"/>
          <w:outline w:val="0"/>
          <w:shadow w:val="0"/>
          <w:sz w:val="28"/>
          <w:szCs w:val="28"/>
          <w:u w:val="none"/>
        </w:rPr>
        <w:t xml:space="preserve">Scope and Limitation of the Study</w:t>
      </w:r>
      <w:bookmarkEnd w:id="68"/>
    </w:p>
    <w:bookmarkEnd w:id="30"/>
    <w:p>
      <w:pPr>
        <w:spacing w:line="360" w:lineRule="auto"/>
        <w:jc w:val="both"/>
        <w:rPr>
          <w:color w:val="000000" w:themeColor="text1"/>
          <w:rFonts w:hAnsi="Times New Roman" w:ascii="Times New Roman" w:eastAsia="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An issue of urban development in general and issue of city expansion in most today’s Ethiopian cities is a cause of concern all over the country. However, </w:t>
      </w:r>
      <w:r>
        <w:rPr>
          <w:color w:val="000000"/>
          <w:rFonts w:hAnsi="Times New Roman" w:ascii="Times New Roman" w:cs="Times New Roman"/>
          <w:b w:val="0"/>
          <w:bCs/>
          <w:i w:val="0"/>
          <w:iCs/>
          <w:strike w:val="0"/>
          <w:dstrike w:val="0"/>
          <w:emboss w:val="0"/>
          <w:imprint w:val="0"/>
          <w:outline w:val="0"/>
          <w:shadow w:val="0"/>
          <w:sz w:val="24"/>
          <w:szCs w:val="24"/>
          <w:u w:val="none"/>
        </w:rPr>
        <w:t xml:space="preserve">this study was delimited both in terms of geographical location and in its content within the manageable scope. Geographically this study is </w:t>
      </w:r>
      <w:r>
        <w:rPr>
          <w:rFonts w:hAnsi="Times New Roman" w:ascii="Times New Roman" w:cs="Times New Roman"/>
          <w:b w:val="0"/>
          <w:i w:val="0"/>
          <w:strike w:val="0"/>
          <w:dstrike w:val="0"/>
          <w:emboss w:val="0"/>
          <w:imprint w:val="0"/>
          <w:outline w:val="0"/>
          <w:shadow w:val="0"/>
          <w:sz w:val="24"/>
          <w:szCs w:val="24"/>
          <w:u w:val="none"/>
        </w:rPr>
        <w:t xml:space="preserve">limited in the boundary of two selected villages of Burayu town administration towards which this city has been expanding more rapidly. Even, within the limit of Burayu town, issue of city expansion can be studied from various perspectives. As a result, in terms of its content this study is concerned with </w:t>
      </w:r>
      <w:r>
        <w:rPr>
          <w:color w:val="000000"/>
          <w:rFonts w:hAnsi="Times New Roman" w:ascii="Times New Roman" w:cs="Times New Roman"/>
          <w:b w:val="0"/>
          <w:i w:val="0"/>
          <w:strike w:val="0"/>
          <w:dstrike w:val="0"/>
          <w:emboss w:val="0"/>
          <w:imprint w:val="0"/>
          <w:outline w:val="0"/>
          <w:shadow w:val="0"/>
          <w:sz w:val="24"/>
          <w:szCs w:val="24"/>
          <w:u w:val="none"/>
        </w:rPr>
        <w:t xml:space="preserve">the effects of urban expansion on the livelihood assets of the dislocated peripheral households</w:t>
      </w:r>
      <w:r>
        <w:rPr>
          <w:color w:val="000000"/>
          <w:rFonts w:hAnsi="Times New Roman" w:ascii="Times New Roman" w:eastAsia="Times New Roman" w:cs="Times New Roman"/>
          <w:b w:val="0"/>
          <w:i w:val="0"/>
          <w:strike w:val="0"/>
          <w:dstrike w:val="0"/>
          <w:emboss w:val="0"/>
          <w:imprint w:val="0"/>
          <w:outline w:val="0"/>
          <w:shadow w:val="0"/>
          <w:sz w:val="24"/>
          <w:szCs w:val="24"/>
          <w:u w:val="none"/>
        </w:rPr>
        <w:t xml:space="preserve">, the perception of displaced households, </w:t>
      </w:r>
      <w:r>
        <w:rPr>
          <w:rFonts w:hAnsi="Times New Roman" w:ascii="Times New Roman" w:cs="Times New Roman"/>
          <w:b w:val="0"/>
          <w:i w:val="0"/>
          <w:strike w:val="0"/>
          <w:dstrike w:val="0"/>
          <w:emboss w:val="0"/>
          <w:imprint w:val="0"/>
          <w:outline w:val="0"/>
          <w:shadow w:val="0"/>
          <w:sz w:val="24"/>
          <w:szCs w:val="24"/>
          <w:u w:val="none"/>
        </w:rPr>
        <w:t xml:space="preserve">the coping strategies of the peripheral farming community and the</w:t>
      </w:r>
      <w:r>
        <w:rPr>
          <w:color w:val="000000"/>
          <w:rFonts w:hAnsi="Times New Roman" w:ascii="Times New Roman" w:eastAsia="Times New Roman" w:cs="Times New Roman"/>
          <w:b w:val="0"/>
          <w:i w:val="0"/>
          <w:strike w:val="0"/>
          <w:dstrike w:val="0"/>
          <w:emboss w:val="0"/>
          <w:imprint w:val="0"/>
          <w:outline w:val="0"/>
          <w:shadow w:val="0"/>
          <w:sz w:val="24"/>
          <w:szCs w:val="24"/>
          <w:u w:val="none"/>
        </w:rPr>
        <w:t xml:space="preserve"> role of the governments and other stakeholder’s intervention in dealing with rehabilitation of community after displacement around Burayu town</w:t>
      </w:r>
      <w:r>
        <w:rPr>
          <w:color w:val="000000"/>
          <w:rFonts w:hAnsi="Times New Roman" w:ascii="Times New Roman" w:cs="Times New Roman"/>
          <w:b w:val="0"/>
          <w:i w:val="0"/>
          <w:strike w:val="0"/>
          <w:dstrike w:val="0"/>
          <w:emboss w:val="0"/>
          <w:imprint w:val="0"/>
          <w:outline w:val="0"/>
          <w:shadow w:val="0"/>
          <w:sz w:val="24"/>
          <w:szCs w:val="24"/>
          <w:u w:val="none"/>
        </w:rPr>
        <w:t xml:space="preserve">.</w:t>
      </w:r>
    </w:p>
    <w:p>
      <w:pPr>
        <w:spacing w:after="0" w:line="360" w:lineRule="auto"/>
        <w:jc w:val="both"/>
        <w:rPr>
          <w:color w:val="000000" w:themeColor="text1"/>
          <w:rFonts w:hAnsi="Times New Roman" w:ascii="Times New Roman" w:cs="Times New Roman"/>
          <w:sz w:val="24"/>
          <w:szCs w:val="24"/>
        </w:rPr>
      </w:pPr>
      <w:r>
        <w:rPr>
          <w:color w:val="000000"/>
          <w:rFonts w:hAnsi="Times New Roman" w:ascii="Times New Roman" w:cs="Times New Roman"/>
          <w:b w:val="0"/>
          <w:i w:val="0"/>
          <w:strike w:val="0"/>
          <w:dstrike w:val="0"/>
          <w:emboss w:val="0"/>
          <w:imprint w:val="0"/>
          <w:outline w:val="0"/>
          <w:shadow w:val="0"/>
          <w:sz w:val="24"/>
          <w:szCs w:val="24"/>
          <w:u w:val="none"/>
        </w:rPr>
        <w:lastRenderedPageBreak/>
        <w:t xml:space="preserve">The limitation of this study was highly attributable to its aforementioned scope. Thus, geographical scope of the study was limited to only two nearby rural villages of Burayu town due to the resource and time constraints. </w:t>
      </w:r>
    </w:p>
    <w:p>
      <w:pPr>
        <w:pStyle w:val="Heading2"/>
        <w:spacing w:after="240"/>
        <w:rPr>
          <w:rStyle w:val="Heading2Char"/>
          <w:rFonts w:eastAsiaTheme="minorHAnsi"/>
          <w:b/>
          <w:bCs/>
          <w:sz w:val="28"/>
          <w:szCs w:val="28"/>
        </w:rPr>
      </w:pPr>
      <w:bookmarkStart w:id="73" w:name="_Toc42987404"/>
      <w:bookmarkStart w:id="74" w:name="_Toc43457916"/>
      <w:bookmarkStart w:id="75" w:name="_Toc443331760"/>
      <w:bookmarkStart w:id="76" w:name="_Toc43457918"/>
      <w:bookmarkStart w:id="77" w:name="_Toc443331762"/>
      <w:bookmarkStart w:id="78" w:name="_Toc61382943"/>
      <w:bookmarkStart w:id="79" w:name="_Toc123023749"/>
      <w:r>
        <w:rPr>
          <w:rStyle w:val="Heading2Char"/>
          <w:rFonts w:ascii="Times New Roman"/>
          <w:b/>
          <w:i w:val="0"/>
          <w:strike w:val="0"/>
          <w:dstrike w:val="0"/>
          <w:emboss w:val="0"/>
          <w:imprint w:val="0"/>
          <w:outline w:val="0"/>
          <w:shadow w:val="0"/>
          <w:sz w:val="28"/>
          <w:szCs w:val="28"/>
          <w:u w:val="none"/>
        </w:rPr>
        <w:t xml:space="preserve">1.7 Operational Definitions</w:t>
      </w:r>
      <w:bookmarkEnd w:id="73"/>
    </w:p>
    <w:p>
      <w:pPr>
        <w:spacing w:after="0" w:line="360" w:lineRule="auto"/>
        <w:jc w:val="both"/>
        <w:rPr>
          <w:rFonts w:hAnsi="Times New Roman" w:ascii="Times New Roman" w:eastAsia="Calibri" w:cs="Times New Roman"/>
          <w:sz w:val="24"/>
          <w:szCs w:val="24"/>
        </w:rPr>
      </w:pPr>
      <w:r>
        <w:rPr>
          <w:rFonts w:hAnsi="Times New Roman" w:ascii="Times New Roman" w:eastAsia="Calibri" w:cs="Times New Roman"/>
          <w:b w:val="0"/>
          <w:i w:val="0"/>
          <w:strike w:val="0"/>
          <w:dstrike w:val="0"/>
          <w:emboss w:val="0"/>
          <w:imprint w:val="0"/>
          <w:outline w:val="0"/>
          <w:shadow w:val="0"/>
          <w:sz w:val="24"/>
          <w:szCs w:val="24"/>
          <w:u w:val="none"/>
        </w:rPr>
        <w:t xml:space="preserve">Some of definitions of terms are given below according to their meaning in the context of this research.</w:t>
      </w:r>
    </w:p>
    <w:p>
      <w:pPr>
        <w:spacing w:after="0" w:line="360" w:lineRule="auto"/>
        <w:jc w:val="both"/>
        <w:rPr>
          <w:rFonts w:hAnsi="Times New Roman" w:ascii="Times New Roman" w:eastAsia="Calibri"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The definition of ‘urban’ varies from country to country, and, with periodic reclassification, can also vary within one country over time, making direct comparisons difficult, but urban area is characterized by higher population density and people living their economy is not primarily engaged in agricultural activity </w:t>
      </w:r>
      <w:r>
        <w:rPr>
          <w:rFonts w:hAnsi="Times New Roman" w:ascii="Times New Roman" w:eastAsia="Calibri" w:cs="Times New Roman"/>
          <w:b w:val="0"/>
          <w:i w:val="0"/>
          <w:strike w:val="0"/>
          <w:dstrike w:val="0"/>
          <w:emboss w:val="0"/>
          <w:imprint w:val="0"/>
          <w:outline w:val="0"/>
          <w:shadow w:val="0"/>
          <w:sz w:val="24"/>
          <w:szCs w:val="24"/>
          <w:u w:val="none"/>
        </w:rPr>
        <w:t xml:space="preserve">(Marshall </w:t>
      </w:r>
      <w:r>
        <w:rPr>
          <w:rFonts w:hAnsi="Times New Roman" w:ascii="Times New Roman" w:eastAsia="Calibri" w:cs="Times New Roman"/>
          <w:b w:val="0"/>
          <w:i/>
          <w:iCs/>
          <w:strike w:val="0"/>
          <w:dstrike w:val="0"/>
          <w:emboss w:val="0"/>
          <w:imprint w:val="0"/>
          <w:outline w:val="0"/>
          <w:shadow w:val="0"/>
          <w:sz w:val="24"/>
          <w:szCs w:val="24"/>
          <w:u w:val="none"/>
        </w:rPr>
        <w:t xml:space="preserve">et al</w:t>
      </w:r>
      <w:r>
        <w:rPr>
          <w:rFonts w:hAnsi="Times New Roman" w:ascii="Times New Roman" w:eastAsia="Calibri" w:cs="Times New Roman"/>
          <w:b w:val="0"/>
          <w:i w:val="0"/>
          <w:iCs/>
          <w:strike w:val="0"/>
          <w:dstrike w:val="0"/>
          <w:emboss w:val="0"/>
          <w:imprint w:val="0"/>
          <w:outline w:val="0"/>
          <w:shadow w:val="0"/>
          <w:sz w:val="24"/>
          <w:szCs w:val="24"/>
          <w:u w:val="none"/>
        </w:rPr>
        <w:t xml:space="preserve">., 2010).</w:t>
      </w:r>
    </w:p>
    <w:p>
      <w:pPr>
        <w:spacing w:after="0" w:line="360" w:lineRule="auto"/>
        <w:jc w:val="both"/>
        <w:rPr>
          <w:rFonts w:hAnsi="Times New Roman" w:ascii="Times New Roman" w:eastAsia="Calibri" w:cs="Times New Roman"/>
          <w:sz w:val="24"/>
          <w:szCs w:val="24"/>
        </w:rPr>
      </w:pPr>
      <w:r>
        <w:rPr>
          <w:rFonts w:hAnsi="Times New Roman" w:ascii="Times New Roman" w:eastAsia="Calibri" w:cs="Times New Roman"/>
          <w:b/>
          <w:i w:val="0"/>
          <w:strike w:val="0"/>
          <w:dstrike w:val="0"/>
          <w:emboss w:val="0"/>
          <w:imprint w:val="0"/>
          <w:outline w:val="0"/>
          <w:shadow w:val="0"/>
          <w:sz w:val="24"/>
          <w:szCs w:val="24"/>
          <w:u w:val="none"/>
        </w:rPr>
        <w:t xml:space="preserve">Expansion</w:t>
      </w:r>
      <w:r>
        <w:rPr>
          <w:rFonts w:hAnsi="Times New Roman" w:ascii="Times New Roman" w:eastAsia="Calibri" w:cs="Times New Roman"/>
          <w:b w:val="0"/>
          <w:i w:val="0"/>
          <w:strike w:val="0"/>
          <w:dstrike w:val="0"/>
          <w:emboss w:val="0"/>
          <w:imprint w:val="0"/>
          <w:outline w:val="0"/>
          <w:shadow w:val="0"/>
          <w:sz w:val="24"/>
          <w:szCs w:val="24"/>
          <w:u w:val="none"/>
        </w:rPr>
        <w:t xml:space="preserve">: In the context of this research the words stands to indicate the horizontal growth of the town from year to year in a rapid way (</w:t>
      </w:r>
      <w:r>
        <w:rPr>
          <w:rFonts w:hAnsi="Times New Roman" w:ascii="Times New Roman" w:eastAsia="Times New Roman" w:cs="Times New Roman"/>
          <w:b w:val="0"/>
          <w:i w:val="0"/>
          <w:strike w:val="0"/>
          <w:dstrike w:val="0"/>
          <w:emboss w:val="0"/>
          <w:imprint w:val="0"/>
          <w:outline w:val="0"/>
          <w:shadow w:val="0"/>
          <w:sz w:val="24"/>
          <w:szCs w:val="24"/>
          <w:u w:val="none"/>
        </w:rPr>
        <w:t xml:space="preserve">Tvedten, 2002).</w:t>
      </w:r>
    </w:p>
    <w:p>
      <w:pPr>
        <w:spacing w:after="0" w:line="360" w:lineRule="auto"/>
        <w:jc w:val="both"/>
        <w:rPr>
          <w:rFonts w:hAnsi="Times New Roman" w:ascii="Times New Roman" w:eastAsia="Times New Roman" w:cs="Times New Roman"/>
          <w:sz w:val="24"/>
          <w:szCs w:val="24"/>
        </w:rPr>
      </w:pPr>
      <w:r>
        <w:rPr>
          <w:rFonts w:hAnsi="Times New Roman" w:ascii="Times New Roman" w:eastAsia="Calibri" w:cs="Times New Roman"/>
          <w:b/>
          <w:i w:val="0"/>
          <w:strike w:val="0"/>
          <w:dstrike w:val="0"/>
          <w:emboss w:val="0"/>
          <w:imprint w:val="0"/>
          <w:outline w:val="0"/>
          <w:shadow w:val="0"/>
          <w:sz w:val="24"/>
          <w:szCs w:val="24"/>
          <w:u w:val="none"/>
        </w:rPr>
        <w:t xml:space="preserve">Urban expansion</w:t>
      </w:r>
      <w:r>
        <w:rPr>
          <w:rFonts w:hAnsi="Times New Roman" w:ascii="Times New Roman" w:eastAsia="Calibri" w:cs="Times New Roman"/>
          <w:b w:val="0"/>
          <w:i w:val="0"/>
          <w:strike w:val="0"/>
          <w:dstrike w:val="0"/>
          <w:emboss w:val="0"/>
          <w:imprint w:val="0"/>
          <w:outline w:val="0"/>
          <w:shadow w:val="0"/>
          <w:sz w:val="24"/>
          <w:szCs w:val="24"/>
          <w:u w:val="none"/>
        </w:rPr>
        <w:t xml:space="preserve">: Refers to the extension of urban landscapes to the surrounding areas mainly, peri-urban area resulting in the loss of agricultural lands, and natural beauty (Sudhira, 2008).</w:t>
      </w:r>
    </w:p>
    <w:p>
      <w:pPr>
        <w:spacing w:after="0" w:line="360" w:lineRule="auto"/>
        <w:jc w:val="both"/>
        <w:rPr>
          <w:rFonts w:hAnsi="Times New Roman" w:ascii="Times New Roman" w:eastAsia="Times New Roman" w:cs="Times New Roman"/>
          <w:sz w:val="24"/>
          <w:szCs w:val="24"/>
        </w:rPr>
      </w:pPr>
      <w:r>
        <w:rPr>
          <w:rFonts w:hAnsi="Times New Roman" w:ascii="Times New Roman" w:eastAsia="Times New Roman" w:cs="Times New Roman"/>
          <w:b/>
          <w:i w:val="0"/>
          <w:strike w:val="0"/>
          <w:dstrike w:val="0"/>
          <w:emboss w:val="0"/>
          <w:imprint w:val="0"/>
          <w:outline w:val="0"/>
          <w:shadow w:val="0"/>
          <w:sz w:val="24"/>
          <w:szCs w:val="24"/>
          <w:u w:val="none"/>
        </w:rPr>
        <w:t xml:space="preserve">Farming Community</w:t>
      </w:r>
      <w:r>
        <w:rPr>
          <w:rFonts w:hAnsi="Times New Roman" w:ascii="Times New Roman" w:eastAsia="Times New Roman" w:cs="Times New Roman"/>
          <w:b w:val="0"/>
          <w:i w:val="0"/>
          <w:strike w:val="0"/>
          <w:dstrike w:val="0"/>
          <w:emboss w:val="0"/>
          <w:imprint w:val="0"/>
          <w:outline w:val="0"/>
          <w:shadow w:val="0"/>
          <w:sz w:val="24"/>
          <w:szCs w:val="24"/>
          <w:u w:val="none"/>
        </w:rPr>
        <w:t xml:space="preserve">: </w:t>
      </w:r>
      <w:r>
        <w:rPr>
          <w:rFonts w:hAnsi="Times New Roman" w:ascii="Times New Roman" w:eastAsia="Calibri" w:cs="Times New Roman"/>
          <w:b w:val="0"/>
          <w:i w:val="0"/>
          <w:strike w:val="0"/>
          <w:dstrike w:val="0"/>
          <w:emboss w:val="0"/>
          <w:imprint w:val="0"/>
          <w:outline w:val="0"/>
          <w:shadow w:val="0"/>
          <w:sz w:val="24"/>
          <w:szCs w:val="24"/>
          <w:u w:val="none"/>
        </w:rPr>
        <w:t xml:space="preserve">In the context of this research </w:t>
      </w:r>
      <w:r>
        <w:rPr>
          <w:rFonts w:hAnsi="Times New Roman" w:ascii="Times New Roman" w:eastAsia="Times New Roman" w:cs="Times New Roman"/>
          <w:b w:val="0"/>
          <w:i w:val="0"/>
          <w:strike w:val="0"/>
          <w:dstrike w:val="0"/>
          <w:emboss w:val="0"/>
          <w:imprint w:val="0"/>
          <w:outline w:val="0"/>
          <w:shadow w:val="0"/>
          <w:sz w:val="24"/>
          <w:szCs w:val="24"/>
          <w:u w:val="none"/>
        </w:rPr>
        <w:t xml:space="preserve">m farming community means the community basically dependent on farming and agricultural economic activities.</w:t>
      </w:r>
    </w:p>
    <w:p>
      <w:pPr>
        <w:spacing w:after="0" w:line="360" w:lineRule="auto"/>
        <w:jc w:val="both"/>
        <w:rPr>
          <w:rFonts w:hAnsi="Times New Roman" w:ascii="Times New Roman" w:eastAsia="Calibri" w:cs="Times New Roman"/>
          <w:sz w:val="24"/>
          <w:szCs w:val="24"/>
        </w:rPr>
      </w:pPr>
      <w:r>
        <w:rPr>
          <w:rFonts w:hAnsi="Times New Roman" w:ascii="Times New Roman" w:eastAsia="Calibri" w:cs="Times New Roman"/>
          <w:b/>
          <w:i w:val="0"/>
          <w:strike w:val="0"/>
          <w:dstrike w:val="0"/>
          <w:emboss w:val="0"/>
          <w:imprint w:val="0"/>
          <w:outline w:val="0"/>
          <w:shadow w:val="0"/>
          <w:sz w:val="24"/>
          <w:szCs w:val="24"/>
          <w:u w:val="none"/>
        </w:rPr>
        <w:t xml:space="preserve">Livelihood</w:t>
      </w:r>
      <w:r>
        <w:rPr>
          <w:rFonts w:hAnsi="Times New Roman" w:ascii="Times New Roman" w:eastAsia="Calibri" w:cs="Times New Roman"/>
          <w:b w:val="0"/>
          <w:i w:val="0"/>
          <w:strike w:val="0"/>
          <w:dstrike w:val="0"/>
          <w:emboss w:val="0"/>
          <w:imprint w:val="0"/>
          <w:outline w:val="0"/>
          <w:shadow w:val="0"/>
          <w:sz w:val="24"/>
          <w:szCs w:val="24"/>
          <w:u w:val="none"/>
        </w:rPr>
        <w:t xml:space="preserve">: The term is well recognized as humans inherently develop and implement strategies to ensure their survival. Livelihood as described by Chambers and Conway (1992) the capabilities, assets (including both material and social resource). The most habitually employed definition of livelihood which the researcher agrees is ‘A livelihood comprises the capabilities, assets (including both material and social resources), and activities required for a means of living. </w:t>
      </w:r>
    </w:p>
    <w:p>
      <w:pPr>
        <w:pStyle w:val="Heading2"/>
        <w:spacing w:after="240"/>
        <w:rPr>
          <w:sz w:val="28"/>
          <w:szCs w:val="28"/>
        </w:rPr>
      </w:pPr>
      <w:bookmarkStart w:id="80" w:name="_Toc43457917"/>
      <w:bookmarkStart w:id="81" w:name="_Toc443331761"/>
      <w:bookmarkStart w:id="82" w:name="_Toc123023750"/>
      <w:r>
        <w:rPr>
          <w:rFonts w:ascii="Times New Roman"/>
          <w:b/>
          <w:i w:val="0"/>
          <w:strike w:val="0"/>
          <w:dstrike w:val="0"/>
          <w:emboss w:val="0"/>
          <w:imprint w:val="0"/>
          <w:outline w:val="0"/>
          <w:shadow w:val="0"/>
          <w:sz w:val="28"/>
          <w:szCs w:val="28"/>
          <w:u w:val="none"/>
        </w:rPr>
        <w:t xml:space="preserve">1.8 Organization of the </w:t>
      </w:r>
      <w:bookmarkEnd w:id="80"/>
      <w:r>
        <w:rPr>
          <w:rFonts w:ascii="Times New Roman"/>
          <w:b/>
          <w:i w:val="0"/>
          <w:strike w:val="0"/>
          <w:dstrike w:val="0"/>
          <w:emboss w:val="0"/>
          <w:imprint w:val="0"/>
          <w:outline w:val="0"/>
          <w:shadow w:val="0"/>
          <w:sz w:val="28"/>
          <w:szCs w:val="28"/>
          <w:u w:val="none"/>
        </w:rPr>
        <w:t xml:space="preserve">Thesis</w:t>
      </w:r>
      <w:bookmarkEnd w:id="82"/>
      <w:r>
        <w:rPr>
          <w:rFonts w:ascii="Times New Roman"/>
          <w:b/>
          <w:i w:val="0"/>
          <w:strike w:val="0"/>
          <w:dstrike w:val="0"/>
          <w:emboss w:val="0"/>
          <w:imprint w:val="0"/>
          <w:outline w:val="0"/>
          <w:shadow w:val="0"/>
          <w:sz w:val="28"/>
          <w:szCs w:val="28"/>
          <w:u w:val="none"/>
        </w:rPr>
        <w:t xml:space="preserve"> </w:t>
      </w:r>
    </w:p>
    <w:p>
      <w:pPr>
        <w:spacing w:line="360" w:lineRule="auto"/>
        <w:jc w:val="both"/>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This thesis is organized into five chapters. The first chapter deals with the introductory part, which comprises the background, statement of the problem, objectives, significances and scope and limitations and organization of the proposal of the study.  The second chapter deals with the review of literature and the third chapter focuses on the methodology of the study. Chapter five deals result and discussion. Finally summery, conclusion and recommendation are provided in chapter five.</w:t>
      </w:r>
    </w:p>
    <w:p>
      <w:pPr>
        <w:rPr>
          <w:color w:val="000000" w:themeColor="text1"/>
        </w:rPr>
      </w:pPr>
    </w:p>
    <w:p>
      <w:pPr>
        <w:pStyle w:val="Heading1"/>
        <w:spacing w:before="0" w:after="240"/>
        <w:jc w:val="center"/>
        <w:rPr>
          <w:color w:val="000000" w:themeColor="text1"/>
          <w:rFonts w:cs="Times New Roman"/>
          <w:sz w:val="32"/>
          <w:szCs w:val="32"/>
        </w:rPr>
      </w:pPr>
      <w:bookmarkStart w:id="83" w:name="_Toc123023751"/>
      <w:r>
        <w:rPr>
          <w:color w:val="000000"/>
          <w:rFonts w:ascii="Times New Roman" w:cs="Times New Roman"/>
          <w:b/>
          <w:i w:val="0"/>
          <w:strike w:val="0"/>
          <w:dstrike w:val="0"/>
          <w:emboss w:val="0"/>
          <w:imprint w:val="0"/>
          <w:outline w:val="0"/>
          <w:shadow w:val="0"/>
          <w:sz w:val="32"/>
          <w:szCs w:val="32"/>
          <w:u w:val="none"/>
        </w:rPr>
        <w:t xml:space="preserve">CHAPTER TWO</w:t>
      </w:r>
      <w:bookmarkStart w:id="84" w:name="_Toc43457919"/>
      <w:bookmarkStart w:id="85" w:name="_Toc443331763"/>
      <w:bookmarkStart w:id="86" w:name="_Toc61382944"/>
      <w:bookmarkEnd w:id="76"/>
      <w:r>
        <w:rPr>
          <w:color w:val="000000"/>
          <w:rFonts w:ascii="Times New Roman" w:cs="Times New Roman"/>
          <w:b/>
          <w:i w:val="0"/>
          <w:strike w:val="0"/>
          <w:dstrike w:val="0"/>
          <w:emboss w:val="0"/>
          <w:imprint w:val="0"/>
          <w:outline w:val="0"/>
          <w:shadow w:val="0"/>
          <w:sz w:val="32"/>
          <w:szCs w:val="32"/>
          <w:u w:val="none"/>
        </w:rPr>
        <w:t xml:space="preserve">: REVIEW LITERATURE</w:t>
      </w:r>
      <w:bookmarkEnd w:id="83"/>
    </w:p>
    <w:p>
      <w:pPr>
        <w:pStyle w:val="Heading2"/>
        <w:spacing w:before="0"/>
        <w:rPr>
          <w:color w:val="000000" w:themeColor="text1"/>
          <w:rFonts w:eastAsiaTheme="majorEastAsia"/>
          <w:sz w:val="28"/>
          <w:szCs w:val="28"/>
        </w:rPr>
      </w:pPr>
      <w:bookmarkStart w:id="87" w:name="_Toc42987408"/>
      <w:bookmarkStart w:id="88" w:name="_Toc43457922"/>
      <w:bookmarkStart w:id="89" w:name="_Toc443331766"/>
      <w:bookmarkStart w:id="90" w:name="_Toc61382945"/>
      <w:bookmarkStart w:id="91" w:name="_Toc123023752"/>
      <w:r>
        <w:rPr>
          <w:color w:val="000000"/>
          <w:rFonts w:ascii="Times New Roman" w:eastAsiaTheme="majorEastAsia"/>
          <w:b/>
          <w:i w:val="0"/>
          <w:strike w:val="0"/>
          <w:dstrike w:val="0"/>
          <w:emboss w:val="0"/>
          <w:imprint w:val="0"/>
          <w:outline w:val="0"/>
          <w:shadow w:val="0"/>
          <w:sz w:val="28"/>
          <w:szCs w:val="28"/>
          <w:u w:val="none"/>
        </w:rPr>
        <w:t xml:space="preserve">2.1 Conceptual Literature Review</w:t>
      </w:r>
      <w:bookmarkEnd w:id="87"/>
    </w:p>
    <w:p>
      <w:pPr>
        <w:spacing w:before="240" w:line="360" w:lineRule="auto"/>
        <w:jc w:val="both"/>
        <w:rPr>
          <w:color w:val="000000" w:themeColor="text1"/>
          <w:rFonts w:hAnsi="Times New Roman" w:ascii="Times New Roman" w:eastAsia="Times New Roman" w:cs="Times New Roman"/>
          <w:sz w:val="24"/>
          <w:szCs w:val="24"/>
        </w:rPr>
      </w:pPr>
      <w:r>
        <w:rPr>
          <w:color w:val="000000"/>
          <w:rFonts w:hAnsi="Times New Roman" w:ascii="Times New Roman" w:cs="Times New Roman"/>
          <w:b/>
          <w:i w:val="0"/>
          <w:strike w:val="0"/>
          <w:dstrike w:val="0"/>
          <w:emboss w:val="0"/>
          <w:imprint w:val="0"/>
          <w:outline w:val="0"/>
          <w:shadow w:val="0"/>
          <w:sz w:val="24"/>
          <w:szCs w:val="24"/>
          <w:u w:val="none"/>
        </w:rPr>
        <w:t xml:space="preserve">Urban:</w:t>
      </w:r>
      <w:r>
        <w:rPr>
          <w:color w:val="000000"/>
          <w:rFonts w:hAnsi="Times New Roman" w:ascii="Times New Roman" w:cs="Times New Roman"/>
          <w:b w:val="0"/>
          <w:i w:val="0"/>
          <w:strike w:val="0"/>
          <w:dstrike w:val="0"/>
          <w:emboss w:val="0"/>
          <w:imprint w:val="0"/>
          <w:outline w:val="0"/>
          <w:shadow w:val="0"/>
          <w:sz w:val="24"/>
          <w:szCs w:val="24"/>
          <w:u w:val="none"/>
        </w:rPr>
        <w:t xml:space="preserve"> refers to areas characterized by denser population settlement per-unit of land, higher heterogeneity of in habitants (in terms of ethnic background, religious adhere-ship, livelihood strategies and sources, educational levels etc), greater organizational complexities as well as higher formal social control (Bekele &amp; Knapp, 2010).</w:t>
      </w:r>
    </w:p>
    <w:p>
      <w:pPr>
        <w:spacing w:after="0" w:line="360" w:lineRule="auto"/>
        <w:jc w:val="both"/>
        <w:rPr>
          <w:color w:val="000000" w:themeColor="text1"/>
          <w:rFonts w:hAnsi="Times New Roman" w:ascii="Times New Roman" w:cs="Times New Roman"/>
          <w:sz w:val="24"/>
          <w:szCs w:val="24"/>
        </w:rPr>
      </w:pPr>
      <w:r>
        <w:rPr>
          <w:color w:val="000000"/>
          <w:rFonts w:hAnsi="Times New Roman" w:ascii="Times New Roman" w:cs="Times New Roman"/>
          <w:b/>
          <w:bCs/>
          <w:i w:val="0"/>
          <w:strike w:val="0"/>
          <w:dstrike w:val="0"/>
          <w:emboss w:val="0"/>
          <w:imprint w:val="0"/>
          <w:outline w:val="0"/>
          <w:shadow w:val="0"/>
          <w:sz w:val="24"/>
          <w:szCs w:val="24"/>
          <w:u w:val="none"/>
        </w:rPr>
        <w:t xml:space="preserve">Urbanization:</w:t>
      </w:r>
      <w:r>
        <w:rPr>
          <w:color w:val="000000"/>
          <w:rFonts w:hAnsi="Times New Roman" w:ascii="Times New Roman" w:cs="Times New Roman"/>
          <w:b w:val="0"/>
          <w:i w:val="0"/>
          <w:strike w:val="0"/>
          <w:dstrike w:val="0"/>
          <w:emboss w:val="0"/>
          <w:imprint w:val="0"/>
          <w:outline w:val="0"/>
          <w:shadow w:val="0"/>
          <w:sz w:val="24"/>
          <w:szCs w:val="24"/>
          <w:u w:val="none"/>
        </w:rPr>
        <w:t xml:space="preserve"> Urbanization can be defined as the term of demographical process, structural and behavioral change. Accordingly, as a demographic process, it is related to both natural and migration aspect of population increasing in urban areas. These factors are usually the main contributors to urban growth. It describes a progressive concentration of people and activities in town and cities, thereby increasing the general scale of urban settlement. It refers to proportion of national population living in urban areas, which engaged in non- agricultural activities, in town and cities, i.e. (relative urban growth). Therefore, urbanization refers to proportion of population living in urban areas and the further physical expansion of already existing urban centers (Samson, 2009). </w:t>
      </w:r>
    </w:p>
    <w:p>
      <w:pPr>
        <w:spacing w:after="0" w:line="360" w:lineRule="auto"/>
        <w:jc w:val="both"/>
        <w:rPr>
          <w:color w:val="000000" w:themeColor="text1"/>
          <w:rFonts w:hAnsi="Times New Roman" w:ascii="Times New Roman" w:cs="Times New Roman"/>
          <w:sz w:val="2"/>
          <w:szCs w:val="24"/>
        </w:rPr>
      </w:pPr>
    </w:p>
    <w:p>
      <w:pPr>
        <w:spacing w:after="0" w:line="360" w:lineRule="auto"/>
        <w:jc w:val="both"/>
        <w:rPr>
          <w:color w:val="000000" w:themeColor="text1"/>
          <w:rFonts w:hAnsi="Times New Roman" w:ascii="Times New Roman" w:cs="Times New Roman"/>
          <w:sz w:val="10"/>
          <w:szCs w:val="24"/>
        </w:rPr>
      </w:pPr>
    </w:p>
    <w:p>
      <w:pPr>
        <w:spacing w:after="0" w:line="360" w:lineRule="auto"/>
        <w:jc w:val="both"/>
        <w:rPr>
          <w:color w:val="000000" w:themeColor="text1"/>
          <w:rFonts w:hAnsi="Times New Roman" w:ascii="Times New Roman" w:cs="Times New Roman"/>
          <w:sz w:val="24"/>
          <w:szCs w:val="24"/>
        </w:rPr>
      </w:pPr>
      <w:r>
        <w:rPr>
          <w:color w:val="000000"/>
          <w:rFonts w:hAnsi="Times New Roman" w:ascii="Times New Roman" w:cs="Times New Roman"/>
          <w:b w:val="0"/>
          <w:i w:val="0"/>
          <w:strike w:val="0"/>
          <w:dstrike w:val="0"/>
          <w:emboss w:val="0"/>
          <w:imprint w:val="0"/>
          <w:outline w:val="0"/>
          <w:shadow w:val="0"/>
          <w:sz w:val="24"/>
          <w:szCs w:val="24"/>
          <w:u w:val="none"/>
        </w:rPr>
        <w:t xml:space="preserve">Urbanization has brought economic development to many countries, with substantial improvement in the provision of social services to many communities. However, it has also resulted in urban and physical expansion of manufactured environment and brought ecological and socio-economic effects. Conversion of farmland and vegetation covers into urban built-up areas reduces the amount of lands available for food and crop production (</w:t>
      </w:r>
      <w:r>
        <w:rPr>
          <w:rFonts w:hAnsi="Times New Roman" w:ascii="Times New Roman" w:cs="Times New Roman"/>
          <w:b w:val="0"/>
          <w:i w:val="0"/>
          <w:strike w:val="0"/>
          <w:dstrike w:val="0"/>
          <w:emboss w:val="0"/>
          <w:imprint w:val="0"/>
          <w:outline w:val="0"/>
          <w:shadow w:val="0"/>
          <w:sz w:val="24"/>
          <w:szCs w:val="24"/>
          <w:u w:val="none"/>
          <w:shd w:val="clear" w:color="auto" w:fill="FFFFFF"/>
        </w:rPr>
        <w:t xml:space="preserve">Raddad</w:t>
      </w:r>
      <w:r>
        <w:rPr>
          <w:color w:val="000000"/>
          <w:rFonts w:hAnsi="Times New Roman" w:ascii="Times New Roman" w:cs="Times New Roman"/>
          <w:b w:val="0"/>
          <w:i w:val="0"/>
          <w:strike w:val="0"/>
          <w:dstrike w:val="0"/>
          <w:emboss w:val="0"/>
          <w:imprint w:val="0"/>
          <w:outline w:val="0"/>
          <w:shadow w:val="0"/>
          <w:sz w:val="24"/>
          <w:szCs w:val="24"/>
          <w:u w:val="none"/>
        </w:rPr>
        <w:t xml:space="preserve"> </w:t>
      </w:r>
      <w:r>
        <w:rPr>
          <w:color w:val="000000"/>
          <w:rFonts w:hAnsi="Times New Roman" w:ascii="Times New Roman" w:cs="Times New Roman"/>
          <w:b w:val="0"/>
          <w:i/>
          <w:strike w:val="0"/>
          <w:dstrike w:val="0"/>
          <w:emboss w:val="0"/>
          <w:imprint w:val="0"/>
          <w:outline w:val="0"/>
          <w:shadow w:val="0"/>
          <w:sz w:val="24"/>
          <w:szCs w:val="24"/>
          <w:u w:val="none"/>
        </w:rPr>
        <w:t xml:space="preserve">et al</w:t>
      </w:r>
      <w:r>
        <w:rPr>
          <w:color w:val="000000"/>
          <w:rFonts w:hAnsi="Times New Roman" w:ascii="Times New Roman" w:cs="Times New Roman"/>
          <w:b w:val="0"/>
          <w:i w:val="0"/>
          <w:strike w:val="0"/>
          <w:dstrike w:val="0"/>
          <w:emboss w:val="0"/>
          <w:imprint w:val="0"/>
          <w:outline w:val="0"/>
          <w:shadow w:val="0"/>
          <w:sz w:val="24"/>
          <w:szCs w:val="24"/>
          <w:u w:val="none"/>
        </w:rPr>
        <w:t xml:space="preserve">., 2010).</w:t>
      </w:r>
    </w:p>
    <w:p>
      <w:pPr>
        <w:spacing w:after="0" w:line="360" w:lineRule="auto"/>
        <w:jc w:val="both"/>
        <w:rPr>
          <w:color w:val="000000" w:themeColor="text1"/>
          <w:rFonts w:hAnsi="Times New Roman" w:ascii="Times New Roman" w:cs="Times New Roman"/>
          <w:sz w:val="2"/>
          <w:szCs w:val="24"/>
        </w:rPr>
      </w:pPr>
    </w:p>
    <w:p>
      <w:pPr>
        <w:spacing w:line="360" w:lineRule="auto"/>
        <w:jc w:val="both"/>
        <w:rPr>
          <w:rFonts w:hAnsi="Times New Roman" w:ascii="Times New Roman" w:cs="Times New Roman"/>
          <w:sz w:val="24"/>
          <w:szCs w:val="24"/>
        </w:rPr>
      </w:pPr>
      <w:r>
        <w:rPr>
          <w:rFonts w:hAnsi="Times New Roman" w:ascii="Times New Roman" w:cs="Times New Roman"/>
          <w:b/>
          <w:i w:val="0"/>
          <w:strike w:val="0"/>
          <w:dstrike w:val="0"/>
          <w:emboss w:val="0"/>
          <w:imprint w:val="0"/>
          <w:outline w:val="0"/>
          <w:shadow w:val="0"/>
          <w:sz w:val="24"/>
          <w:szCs w:val="24"/>
          <w:u w:val="none"/>
        </w:rPr>
        <w:t xml:space="preserve">Urban expansion</w:t>
      </w:r>
      <w:r>
        <w:rPr>
          <w:rFonts w:hAnsi="Times New Roman" w:ascii="Times New Roman" w:cs="Times New Roman"/>
          <w:b w:val="0"/>
          <w:i w:val="0"/>
          <w:strike w:val="0"/>
          <w:dstrike w:val="0"/>
          <w:emboss w:val="0"/>
          <w:imprint w:val="0"/>
          <w:outline w:val="0"/>
          <w:shadow w:val="0"/>
          <w:sz w:val="24"/>
          <w:szCs w:val="24"/>
          <w:u w:val="none"/>
        </w:rPr>
        <w:t xml:space="preserve"> is synonymous with urban sprawl, is the extension of the attentiveness of people of urban settlement to the surrounding area whose function are non-agricultural. Urban expansion is a common phenomenon in both developed and developing countries. However, in developing countries urban expansions are known with negative effect. The major effects contributing for rapid urban expansion in Ethiopia are higher natural population growth, rural to urban migration and spatial urban development (Fekadu, 2015).</w:t>
      </w:r>
    </w:p>
    <w:p>
      <w:pPr>
        <w:spacing w:after="0" w:line="360" w:lineRule="auto"/>
        <w:jc w:val="both"/>
        <w:rPr>
          <w:color w:val="000000" w:themeColor="text1"/>
          <w:rFonts w:hAnsi="Times New Roman" w:ascii="Times New Roman" w:cs="Times New Roman"/>
          <w:sz w:val="24"/>
          <w:szCs w:val="24"/>
        </w:rPr>
      </w:pPr>
      <w:r>
        <w:rPr>
          <w:color w:val="000000"/>
          <w:rFonts w:hAnsi="Times New Roman" w:ascii="Times New Roman" w:cs="Times New Roman"/>
          <w:b/>
          <w:i w:val="0"/>
          <w:strike w:val="0"/>
          <w:dstrike w:val="0"/>
          <w:emboss w:val="0"/>
          <w:imprint w:val="0"/>
          <w:outline w:val="0"/>
          <w:shadow w:val="0"/>
          <w:sz w:val="24"/>
          <w:szCs w:val="24"/>
          <w:u w:val="none"/>
        </w:rPr>
        <w:lastRenderedPageBreak/>
        <w:t xml:space="preserve">Peripheral farming communities</w:t>
      </w:r>
      <w:r>
        <w:rPr>
          <w:color w:val="000000"/>
          <w:rFonts w:hAnsi="Times New Roman" w:ascii="Times New Roman" w:cs="Times New Roman"/>
          <w:b w:val="0"/>
          <w:i w:val="0"/>
          <w:strike w:val="0"/>
          <w:dstrike w:val="0"/>
          <w:emboss w:val="0"/>
          <w:imprint w:val="0"/>
          <w:outline w:val="0"/>
          <w:shadow w:val="0"/>
          <w:sz w:val="24"/>
          <w:szCs w:val="24"/>
          <w:u w:val="none"/>
        </w:rPr>
        <w:t xml:space="preserve"> is agricultural community in rural settlement pattern to which urban set elements expands (Bekele &amp; Knapp, 2010).</w:t>
      </w:r>
    </w:p>
    <w:p>
      <w:pPr>
        <w:spacing w:line="360" w:lineRule="auto"/>
        <w:jc w:val="both"/>
        <w:rPr>
          <w:color w:val="000000" w:themeColor="text1"/>
          <w:rFonts w:hAnsi="Times New Roman" w:ascii="Times New Roman" w:cs="Times New Roman"/>
          <w:sz w:val="24"/>
          <w:szCs w:val="24"/>
        </w:rPr>
      </w:pPr>
      <w:r>
        <w:rPr>
          <w:color w:val="000000"/>
          <w:rFonts w:hAnsi="Times New Roman" w:ascii="Times New Roman" w:cs="Times New Roman"/>
          <w:b/>
          <w:bCs/>
          <w:i w:val="0"/>
          <w:strike w:val="0"/>
          <w:dstrike w:val="0"/>
          <w:emboss w:val="0"/>
          <w:imprint w:val="0"/>
          <w:outline w:val="0"/>
          <w:shadow w:val="0"/>
          <w:sz w:val="24"/>
          <w:szCs w:val="24"/>
          <w:u w:val="none"/>
        </w:rPr>
        <w:t xml:space="preserve">Livelihood: </w:t>
      </w:r>
      <w:r>
        <w:rPr>
          <w:color w:val="000000"/>
          <w:rFonts w:hAnsi="Times New Roman" w:ascii="Times New Roman" w:cs="Times New Roman"/>
          <w:b w:val="0"/>
          <w:i w:val="0"/>
          <w:strike w:val="0"/>
          <w:dstrike w:val="0"/>
          <w:emboss w:val="0"/>
          <w:imprint w:val="0"/>
          <w:outline w:val="0"/>
          <w:shadow w:val="0"/>
          <w:sz w:val="24"/>
          <w:szCs w:val="24"/>
          <w:u w:val="none"/>
        </w:rPr>
        <w:t xml:space="preserve">assets can be understood by the notion of five main capitals:-human capital, social capital, physical capital, natural capital, and financial capital (Ellis, 2000).</w:t>
      </w:r>
    </w:p>
    <w:p>
      <w:pPr>
        <w:spacing w:line="360" w:lineRule="auto"/>
        <w:jc w:val="both"/>
        <w:rPr>
          <w:color w:val="000000" w:themeColor="text1"/>
          <w:rFonts w:hAnsi="Times New Roman" w:ascii="Times New Roman" w:cs="Times New Roman"/>
          <w:sz w:val="24"/>
          <w:szCs w:val="24"/>
        </w:rPr>
      </w:pPr>
      <w:r>
        <w:rPr>
          <w:color w:val="000000"/>
          <w:rFonts w:hAnsi="Times New Roman" w:ascii="Times New Roman" w:cs="Times New Roman"/>
          <w:b/>
          <w:bCs/>
          <w:i w:val="0"/>
          <w:strike w:val="0"/>
          <w:dstrike w:val="0"/>
          <w:emboss w:val="0"/>
          <w:imprint w:val="0"/>
          <w:outline w:val="0"/>
          <w:shadow w:val="0"/>
          <w:sz w:val="24"/>
          <w:szCs w:val="24"/>
          <w:u w:val="none"/>
        </w:rPr>
        <w:t xml:space="preserve">Natural capital: </w:t>
      </w:r>
      <w:r>
        <w:rPr>
          <w:color w:val="000000"/>
          <w:rFonts w:hAnsi="Times New Roman" w:ascii="Times New Roman" w:cs="Times New Roman"/>
          <w:b w:val="0"/>
          <w:bCs/>
          <w:i w:val="0"/>
          <w:strike w:val="0"/>
          <w:dstrike w:val="0"/>
          <w:emboss w:val="0"/>
          <w:imprint w:val="0"/>
          <w:outline w:val="0"/>
          <w:shadow w:val="0"/>
          <w:sz w:val="24"/>
          <w:szCs w:val="24"/>
          <w:u w:val="none"/>
        </w:rPr>
        <w:t xml:space="preserve">It consists of land, water and biological resources such as trees, pasture and biodiversity. Many people in developing countries base their livelihoods on flow resources like land. They derive their basics like food, water, fire and construction woods from the same resources. These very resources that sustain millions of people, however, are under greater pressure, and rapid urban expansion leads to reduce their farm land and due to this affect their livelihood.</w:t>
      </w:r>
    </w:p>
    <w:p>
      <w:pPr>
        <w:spacing w:line="360" w:lineRule="auto"/>
        <w:jc w:val="both"/>
        <w:rPr>
          <w:color w:val="000000" w:themeColor="text1"/>
          <w:rFonts w:hAnsi="Times New Roman" w:ascii="Times New Roman" w:cs="Times New Roman"/>
          <w:bCs/>
          <w:sz w:val="24"/>
          <w:szCs w:val="24"/>
        </w:rPr>
      </w:pPr>
      <w:r>
        <w:rPr>
          <w:color w:val="000000"/>
          <w:rFonts w:hAnsi="Times New Roman" w:ascii="Times New Roman" w:cs="Times New Roman"/>
          <w:b/>
          <w:bCs/>
          <w:i w:val="0"/>
          <w:strike w:val="0"/>
          <w:dstrike w:val="0"/>
          <w:emboss w:val="0"/>
          <w:imprint w:val="0"/>
          <w:outline w:val="0"/>
          <w:shadow w:val="0"/>
          <w:sz w:val="24"/>
          <w:szCs w:val="24"/>
          <w:u w:val="none"/>
        </w:rPr>
        <w:t xml:space="preserve">Financial capital: </w:t>
      </w:r>
      <w:r>
        <w:rPr>
          <w:color w:val="000000"/>
          <w:rFonts w:hAnsi="Times New Roman" w:ascii="Times New Roman" w:cs="Times New Roman"/>
          <w:b w:val="0"/>
          <w:bCs/>
          <w:i w:val="0"/>
          <w:strike w:val="0"/>
          <w:dstrike w:val="0"/>
          <w:emboss w:val="0"/>
          <w:imprint w:val="0"/>
          <w:outline w:val="0"/>
          <w:shadow w:val="0"/>
          <w:sz w:val="24"/>
          <w:szCs w:val="24"/>
          <w:u w:val="none"/>
        </w:rPr>
        <w:t xml:space="preserve">As defined by the Sustainable Livelihoods guidance sheet this signifies financial resources that people use to achieve their livelihood objectives. The guidance sheet further elaborates its two sources as available stocks and regular inflows of money. The former denotes savings are the preferred type of financial capital because they do not have liabilities attached and usually do not entail reliance on others. They can be held in several forms: cash, bank deposits or liquid assets such as livestock and the latter comprises the income outside earned income; the most common types of inflows are pensions, or other transfers from the state, and remittances.</w:t>
      </w:r>
    </w:p>
    <w:p>
      <w:pPr>
        <w:spacing w:line="360" w:lineRule="auto"/>
        <w:jc w:val="both"/>
        <w:rPr>
          <w:color w:val="000000" w:themeColor="text1"/>
          <w:rFonts w:hAnsi="Times New Roman" w:ascii="Times New Roman" w:cs="Times New Roman"/>
          <w:bCs/>
          <w:sz w:val="24"/>
          <w:szCs w:val="24"/>
        </w:rPr>
      </w:pPr>
      <w:r>
        <w:rPr>
          <w:color w:val="000000"/>
          <w:rFonts w:hAnsi="Times New Roman" w:ascii="Times New Roman" w:cs="Times New Roman"/>
          <w:b/>
          <w:bCs/>
          <w:i w:val="0"/>
          <w:strike w:val="0"/>
          <w:dstrike w:val="0"/>
          <w:emboss w:val="0"/>
          <w:imprint w:val="0"/>
          <w:outline w:val="0"/>
          <w:shadow w:val="0"/>
          <w:sz w:val="24"/>
          <w:szCs w:val="24"/>
          <w:u w:val="none"/>
        </w:rPr>
        <w:t xml:space="preserve">Physical capital: </w:t>
      </w:r>
      <w:r>
        <w:rPr>
          <w:color w:val="000000"/>
          <w:rFonts w:hAnsi="Times New Roman" w:ascii="Times New Roman" w:cs="Times New Roman"/>
          <w:b w:val="0"/>
          <w:bCs/>
          <w:i w:val="0"/>
          <w:strike w:val="0"/>
          <w:dstrike w:val="0"/>
          <w:emboss w:val="0"/>
          <w:imprint w:val="0"/>
          <w:outline w:val="0"/>
          <w:shadow w:val="0"/>
          <w:sz w:val="24"/>
          <w:szCs w:val="24"/>
          <w:u w:val="none"/>
        </w:rPr>
        <w:t xml:space="preserve">Defined as basic infrastructure and producer goods needed to support livelihoods. Infrastructure consists of changes to the physical environment that help people to meet their basic needs and to be more productive. Producer goods are the tools and equipment people use to function more productively (Sustainable Livelihood guidance sheet). </w:t>
      </w:r>
    </w:p>
    <w:p>
      <w:pPr>
        <w:spacing w:line="360" w:lineRule="auto"/>
        <w:jc w:val="both"/>
        <w:rPr>
          <w:color w:val="000000" w:themeColor="text1"/>
          <w:rFonts w:hAnsi="Times New Roman" w:ascii="Times New Roman" w:cs="Times New Roman"/>
          <w:bCs/>
          <w:sz w:val="24"/>
          <w:szCs w:val="24"/>
        </w:rPr>
      </w:pPr>
      <w:r>
        <w:rPr>
          <w:color w:val="000000"/>
          <w:rFonts w:hAnsi="Times New Roman" w:ascii="Times New Roman" w:cs="Times New Roman"/>
          <w:b/>
          <w:bCs/>
          <w:i w:val="0"/>
          <w:strike w:val="0"/>
          <w:dstrike w:val="0"/>
          <w:emboss w:val="0"/>
          <w:imprint w:val="0"/>
          <w:outline w:val="0"/>
          <w:shadow w:val="0"/>
          <w:sz w:val="24"/>
          <w:szCs w:val="24"/>
          <w:u w:val="none"/>
        </w:rPr>
        <w:t xml:space="preserve">Human capital: </w:t>
      </w:r>
      <w:r>
        <w:rPr>
          <w:color w:val="000000"/>
          <w:rFonts w:hAnsi="Times New Roman" w:ascii="Times New Roman" w:cs="Times New Roman"/>
          <w:b w:val="0"/>
          <w:bCs/>
          <w:i w:val="0"/>
          <w:strike w:val="0"/>
          <w:dstrike w:val="0"/>
          <w:emboss w:val="0"/>
          <w:imprint w:val="0"/>
          <w:outline w:val="0"/>
          <w:shadow w:val="0"/>
          <w:sz w:val="24"/>
          <w:szCs w:val="24"/>
          <w:u w:val="none"/>
        </w:rPr>
        <w:t xml:space="preserve">According to Carney (1998), human capital means skills, knowledge, ability to labor and good health that together enable people to pursue different livelihood strategies and achieve their livelihood objectives.  Ellis, (2000) also defines it in similar to DFID’s definition. Framed in this way, human capital entails fitness to does work, which means healthiness, being equipped with know how to do things, cumulative skills and knowledge that leads to human capability. </w:t>
      </w:r>
    </w:p>
    <w:p>
      <w:pPr>
        <w:spacing w:after="0" w:line="360" w:lineRule="auto"/>
        <w:jc w:val="both"/>
        <w:rPr>
          <w:color w:val="000000" w:themeColor="text1"/>
          <w:rFonts w:hAnsi="Times New Roman" w:ascii="Times New Roman" w:cs="Times New Roman"/>
          <w:bCs/>
          <w:sz w:val="24"/>
          <w:szCs w:val="24"/>
        </w:rPr>
      </w:pPr>
      <w:r>
        <w:rPr>
          <w:color w:val="000000"/>
          <w:rFonts w:hAnsi="Times New Roman" w:ascii="Times New Roman" w:cs="Times New Roman"/>
          <w:b/>
          <w:bCs/>
          <w:i w:val="0"/>
          <w:strike w:val="0"/>
          <w:dstrike w:val="0"/>
          <w:emboss w:val="0"/>
          <w:imprint w:val="0"/>
          <w:outline w:val="0"/>
          <w:shadow w:val="0"/>
          <w:sz w:val="24"/>
          <w:szCs w:val="24"/>
          <w:u w:val="none"/>
        </w:rPr>
        <w:lastRenderedPageBreak/>
        <w:t xml:space="preserve">Social capital: </w:t>
      </w:r>
      <w:r>
        <w:rPr>
          <w:color w:val="000000"/>
          <w:rFonts w:hAnsi="Times New Roman" w:ascii="Times New Roman" w:cs="Times New Roman"/>
          <w:b w:val="0"/>
          <w:i w:val="0"/>
          <w:strike w:val="0"/>
          <w:dstrike w:val="0"/>
          <w:emboss w:val="0"/>
          <w:imprint w:val="0"/>
          <w:outline w:val="0"/>
          <w:shadow w:val="0"/>
          <w:sz w:val="24"/>
          <w:szCs w:val="24"/>
          <w:u w:val="none"/>
        </w:rPr>
        <w:t xml:space="preserve">Any assets such as rights or claims that are derived from membership of a group. This includes the ability to call on friends or kinship for help in times of need, support from trade or Professional associations and political claims on chiefs or politicians to provide assistance. </w:t>
      </w:r>
    </w:p>
    <w:p>
      <w:pPr>
        <w:spacing w:line="360" w:lineRule="auto"/>
        <w:jc w:val="both"/>
        <w:rPr>
          <w:color w:val="000000" w:themeColor="text1"/>
          <w:rFonts w:hAnsi="Times New Roman" w:ascii="Times New Roman" w:cs="Times New Roman"/>
          <w:bCs/>
          <w:sz w:val="24"/>
          <w:szCs w:val="24"/>
        </w:rPr>
      </w:pPr>
      <w:r>
        <w:rPr>
          <w:color w:val="000000"/>
          <w:rFonts w:hAnsi="Times New Roman" w:ascii="Times New Roman" w:cs="Times New Roman"/>
          <w:b w:val="0"/>
          <w:bCs/>
          <w:i w:val="0"/>
          <w:strike w:val="0"/>
          <w:dstrike w:val="0"/>
          <w:emboss w:val="0"/>
          <w:imprint w:val="0"/>
          <w:outline w:val="0"/>
          <w:shadow w:val="0"/>
          <w:sz w:val="24"/>
          <w:szCs w:val="24"/>
          <w:u w:val="none"/>
        </w:rPr>
        <w:t xml:space="preserve">This social capital framed in the Sustainable Livelihood Framework may exist in peripheries, where traditional ways of exchange and building relationships have not been disrupted or successfully resisted their identity and their traditional value.</w:t>
      </w:r>
    </w:p>
    <w:p>
      <w:pPr>
        <w:spacing w:after="0" w:line="360" w:lineRule="auto"/>
        <w:jc w:val="both"/>
        <w:rPr>
          <w:color w:val="000000" w:themeColor="text1"/>
          <w:rFonts w:hAnsi="Times New Roman" w:ascii="Times New Roman" w:cs="Times New Roman"/>
          <w:sz w:val="24"/>
          <w:szCs w:val="24"/>
        </w:rPr>
      </w:pPr>
      <w:r>
        <w:rPr>
          <w:color w:val="000000"/>
          <w:rFonts w:hAnsi="Times New Roman" w:ascii="Times New Roman" w:cs="Times New Roman"/>
          <w:b/>
          <w:bCs/>
          <w:i w:val="0"/>
          <w:strike w:val="0"/>
          <w:dstrike w:val="0"/>
          <w:emboss w:val="0"/>
          <w:imprint w:val="0"/>
          <w:outline w:val="0"/>
          <w:shadow w:val="0"/>
          <w:sz w:val="24"/>
          <w:szCs w:val="24"/>
          <w:u w:val="none"/>
        </w:rPr>
        <w:t xml:space="preserve">Expropriation:</w:t>
      </w:r>
      <w:r>
        <w:rPr>
          <w:color w:val="000000"/>
          <w:rFonts w:hAnsi="Times New Roman" w:ascii="Times New Roman" w:cs="Times New Roman"/>
          <w:b w:val="0"/>
          <w:i w:val="0"/>
          <w:strike w:val="0"/>
          <w:dstrike w:val="0"/>
          <w:emboss w:val="0"/>
          <w:imprint w:val="0"/>
          <w:outline w:val="0"/>
          <w:shadow w:val="0"/>
          <w:sz w:val="24"/>
          <w:szCs w:val="24"/>
          <w:u w:val="none"/>
        </w:rPr>
        <w:t xml:space="preserve"> Which means the action of government taking away a private property from its owner with legal authority (Proclamation number 455/2005). The key element or condition the accessibility of expropriation is the purpose of taking over private property. </w:t>
      </w:r>
    </w:p>
    <w:p>
      <w:pPr>
        <w:spacing w:line="360" w:lineRule="auto"/>
        <w:jc w:val="both"/>
        <w:rPr>
          <w:color w:val="000000" w:themeColor="text1"/>
          <w:rFonts w:hAnsi="Times New Roman" w:ascii="Times New Roman" w:cs="Times New Roman"/>
          <w:sz w:val="24"/>
          <w:szCs w:val="24"/>
        </w:rPr>
      </w:pPr>
      <w:r>
        <w:rPr>
          <w:color w:val="000000"/>
          <w:rFonts w:hAnsi="Times New Roman" w:ascii="Times New Roman" w:cs="Times New Roman"/>
          <w:b w:val="0"/>
          <w:i w:val="0"/>
          <w:strike w:val="0"/>
          <w:dstrike w:val="0"/>
          <w:emboss w:val="0"/>
          <w:imprint w:val="0"/>
          <w:outline w:val="0"/>
          <w:shadow w:val="0"/>
          <w:sz w:val="24"/>
          <w:szCs w:val="24"/>
          <w:u w:val="none"/>
        </w:rPr>
        <w:t xml:space="preserve">The basic criteria justifying admissibility of expropriation has been and still is the public purpose and public interest Proclamation, number 455/2005.</w:t>
      </w:r>
    </w:p>
    <w:p>
      <w:pPr>
        <w:spacing w:after="0" w:line="360" w:lineRule="auto"/>
        <w:jc w:val="both"/>
        <w:rPr>
          <w:color w:val="000000" w:themeColor="text1"/>
          <w:rFonts w:hAnsi="Times New Roman" w:ascii="Times New Roman" w:cs="Times New Roman"/>
          <w:sz w:val="24"/>
          <w:szCs w:val="24"/>
        </w:rPr>
      </w:pPr>
      <w:r>
        <w:rPr>
          <w:color w:val="000000"/>
          <w:rFonts w:hAnsi="Times New Roman" w:ascii="Times New Roman" w:cs="Times New Roman"/>
          <w:b/>
          <w:bCs/>
          <w:i w:val="0"/>
          <w:strike w:val="0"/>
          <w:dstrike w:val="0"/>
          <w:emboss w:val="0"/>
          <w:imprint w:val="0"/>
          <w:outline w:val="0"/>
          <w:shadow w:val="0"/>
          <w:sz w:val="24"/>
          <w:szCs w:val="24"/>
          <w:u w:val="none"/>
        </w:rPr>
        <w:t xml:space="preserve">Compensation: </w:t>
      </w:r>
      <w:r>
        <w:rPr>
          <w:color w:val="000000"/>
          <w:rFonts w:hAnsi="Times New Roman" w:ascii="Times New Roman" w:cs="Times New Roman"/>
          <w:b w:val="0"/>
          <w:i w:val="0"/>
          <w:strike w:val="0"/>
          <w:dstrike w:val="0"/>
          <w:emboss w:val="0"/>
          <w:imprint w:val="0"/>
          <w:outline w:val="0"/>
          <w:shadow w:val="0"/>
          <w:sz w:val="24"/>
          <w:szCs w:val="24"/>
          <w:u w:val="none"/>
        </w:rPr>
        <w:t xml:space="preserve">According to Proclamation number 455/2005, compensation is a means of payment for the property that is expropriated by the respective executing body of government both either in cash or kind. The process of compensating for the evicted house hold should include all forms of asset ownership or use right among the affected population and provided a detailed strategy for partial or complete loss of assets. For this, according to Kagnovian </w:t>
      </w:r>
      <w:r>
        <w:rPr>
          <w:color w:val="000000"/>
          <w:rFonts w:hAnsi="Times New Roman" w:ascii="Times New Roman" w:cs="Times New Roman"/>
          <w:b w:val="0"/>
          <w:i/>
          <w:strike w:val="0"/>
          <w:dstrike w:val="0"/>
          <w:emboss w:val="0"/>
          <w:imprint w:val="0"/>
          <w:outline w:val="0"/>
          <w:shadow w:val="0"/>
          <w:sz w:val="24"/>
          <w:szCs w:val="24"/>
          <w:u w:val="none"/>
        </w:rPr>
        <w:t xml:space="preserve">et al</w:t>
      </w:r>
      <w:r>
        <w:rPr>
          <w:color w:val="000000"/>
          <w:rFonts w:hAnsi="Times New Roman" w:ascii="Times New Roman" w:cs="Times New Roman"/>
          <w:b w:val="0"/>
          <w:i w:val="0"/>
          <w:strike w:val="0"/>
          <w:dstrike w:val="0"/>
          <w:emboss w:val="0"/>
          <w:imprint w:val="0"/>
          <w:outline w:val="0"/>
          <w:shadow w:val="0"/>
          <w:sz w:val="24"/>
          <w:szCs w:val="24"/>
          <w:u w:val="none"/>
        </w:rPr>
        <w:t xml:space="preserve">. (2006), cited by Firew (2010) there are two forms of compensation methods in land acquisitions; these are “land to land” and cash. The agreement either of which to be served need to be done through collective bargaining of stakeholders.</w:t>
      </w:r>
      <w:bookmarkStart w:id="92" w:name="_Toc128164771"/>
      <w:bookmarkStart w:id="93" w:name="_Toc61382946"/>
    </w:p>
    <w:p>
      <w:pPr>
        <w:pStyle w:val="Heading2"/>
        <w:tabs>
          <w:tab w:val="left" w:leader="none" w:pos="5094"/>
        </w:tabs>
        <w:rPr>
          <w:color w:val="000000" w:themeColor="text1"/>
          <w:sz w:val="28"/>
          <w:szCs w:val="28"/>
        </w:rPr>
      </w:pPr>
      <w:bookmarkStart w:id="94" w:name="_Toc123023753"/>
      <w:r>
        <w:rPr>
          <w:color w:val="000000"/>
          <w:rFonts w:ascii="Times New Roman"/>
          <w:b/>
          <w:i w:val="0"/>
          <w:strike w:val="0"/>
          <w:dstrike w:val="0"/>
          <w:emboss w:val="0"/>
          <w:imprint w:val="0"/>
          <w:outline w:val="0"/>
          <w:shadow w:val="0"/>
          <w:sz w:val="28"/>
          <w:szCs w:val="28"/>
          <w:u w:val="none"/>
        </w:rPr>
        <w:t xml:space="preserve">2.2 Theoretical Literature Review</w:t>
      </w:r>
      <w:bookmarkEnd w:id="92"/>
      <w:r>
        <w:rPr>
          <w:color w:val="000000"/>
          <w:rFonts w:ascii="Times New Roman"/>
          <w:b/>
          <w:i w:val="0"/>
          <w:strike w:val="0"/>
          <w:dstrike w:val="0"/>
          <w:emboss w:val="0"/>
          <w:imprint w:val="0"/>
          <w:outline w:val="0"/>
          <w:shadow w:val="0"/>
          <w:sz w:val="28"/>
          <w:szCs w:val="28"/>
          <w:u w:val="none"/>
        </w:rPr>
        <w:tab/>
      </w:r>
    </w:p>
    <w:p>
      <w:pPr>
        <w:spacing w:before="240" w:line="360" w:lineRule="auto"/>
        <w:jc w:val="both"/>
        <w:rPr>
          <w:color w:val="000000" w:themeColor="text1"/>
          <w:rFonts w:hAnsi="Times New Roman" w:ascii="Times New Roman" w:eastAsia="TimesNewRoman" w:cs="Times New Roman"/>
          <w:sz w:val="24"/>
          <w:szCs w:val="24"/>
        </w:rPr>
      </w:pPr>
      <w:r>
        <w:rPr>
          <w:color w:val="000000"/>
          <w:rFonts w:hAnsi="Times New Roman" w:ascii="Times New Roman" w:eastAsia="TimesNewRoman" w:cs="Times New Roman"/>
          <w:b w:val="0"/>
          <w:i w:val="0"/>
          <w:strike w:val="0"/>
          <w:dstrike w:val="0"/>
          <w:emboss w:val="0"/>
          <w:imprint w:val="0"/>
          <w:outline w:val="0"/>
          <w:shadow w:val="0"/>
          <w:sz w:val="24"/>
          <w:szCs w:val="24"/>
          <w:u w:val="none"/>
        </w:rPr>
        <w:t xml:space="preserve">Different theoretical explanations attempted to see the causes and consequences of urban expansion particularly on peri-urban agricultural communities. This study was benefited from Barnes </w:t>
      </w:r>
      <w:r>
        <w:rPr>
          <w:color w:val="000000"/>
          <w:rFonts w:hAnsi="Times New Roman" w:ascii="Times New Roman" w:eastAsia="TimesNewRoman" w:cs="Times New Roman"/>
          <w:b w:val="0"/>
          <w:i/>
          <w:strike w:val="0"/>
          <w:dstrike w:val="0"/>
          <w:emboss w:val="0"/>
          <w:imprint w:val="0"/>
          <w:outline w:val="0"/>
          <w:shadow w:val="0"/>
          <w:sz w:val="24"/>
          <w:szCs w:val="24"/>
          <w:u w:val="none"/>
        </w:rPr>
        <w:t xml:space="preserve">et al</w:t>
      </w:r>
      <w:r>
        <w:rPr>
          <w:color w:val="000000"/>
          <w:rFonts w:hAnsi="Times New Roman" w:ascii="Times New Roman" w:eastAsia="TimesNewRoman" w:cs="Times New Roman"/>
          <w:b w:val="0"/>
          <w:i w:val="0"/>
          <w:strike w:val="0"/>
          <w:dstrike w:val="0"/>
          <w:emboss w:val="0"/>
          <w:imprint w:val="0"/>
          <w:outline w:val="0"/>
          <w:shadow w:val="0"/>
          <w:sz w:val="24"/>
          <w:szCs w:val="24"/>
          <w:u w:val="none"/>
        </w:rPr>
        <w:t xml:space="preserve">. (2012) three theories of urban expansion. </w:t>
      </w:r>
    </w:p>
    <w:p>
      <w:pPr>
        <w:spacing w:line="360" w:lineRule="auto"/>
        <w:jc w:val="both"/>
        <w:rPr>
          <w:color w:val="000000" w:themeColor="text1"/>
          <w:rFonts w:hAnsi="Times New Roman" w:ascii="Times New Roman" w:eastAsia="TimesNewRoman" w:cs="Times New Roman"/>
          <w:sz w:val="24"/>
          <w:szCs w:val="24"/>
        </w:rPr>
      </w:pPr>
      <w:r>
        <w:rPr>
          <w:color w:val="000000"/>
          <w:rFonts w:hAnsi="Times New Roman" w:ascii="Times New Roman" w:eastAsia="TimesNewRoman" w:cs="Times New Roman"/>
          <w:b w:val="0"/>
          <w:i w:val="0"/>
          <w:strike w:val="0"/>
          <w:dstrike w:val="0"/>
          <w:emboss w:val="0"/>
          <w:imprint w:val="0"/>
          <w:outline w:val="0"/>
          <w:shadow w:val="0"/>
          <w:sz w:val="24"/>
          <w:szCs w:val="24"/>
          <w:u w:val="none"/>
        </w:rPr>
        <w:t xml:space="preserve">Population growth theory argued that an increment in urban population either in natural growth or in rural to urban migration explodes to the surrounding of city. The economic growth theory focuses on the expansion of economic base such as per capita income and employment rate increases demand of new housing places and relater infrastructures. </w:t>
      </w:r>
    </w:p>
    <w:p>
      <w:pPr>
        <w:spacing w:after="0" w:line="360" w:lineRule="auto"/>
        <w:jc w:val="both"/>
        <w:rPr>
          <w:color w:val="000000" w:themeColor="text1"/>
          <w:rFonts w:hAnsi="Times New Roman" w:ascii="Times New Roman" w:eastAsia="TimesNewRoman" w:cs="Times New Roman"/>
          <w:sz w:val="24"/>
          <w:szCs w:val="24"/>
        </w:rPr>
      </w:pPr>
      <w:r>
        <w:rPr>
          <w:color w:val="000000"/>
          <w:rFonts w:hAnsi="Times New Roman" w:ascii="Times New Roman" w:eastAsia="TimesNewRoman" w:cs="Times New Roman"/>
          <w:b w:val="0"/>
          <w:i w:val="0"/>
          <w:strike w:val="0"/>
          <w:dstrike w:val="0"/>
          <w:emboss w:val="0"/>
          <w:imprint w:val="0"/>
          <w:outline w:val="0"/>
          <w:shadow w:val="0"/>
          <w:sz w:val="24"/>
          <w:szCs w:val="24"/>
          <w:u w:val="none"/>
        </w:rPr>
        <w:lastRenderedPageBreak/>
        <w:t xml:space="preserve">In addition, the establishments of new industries at urban periphery fired farmers from their land possession. The third reason is government development policies which emphasized on governments action to use restrictive land policies for urban development. </w:t>
      </w:r>
    </w:p>
    <w:p>
      <w:pPr>
        <w:spacing w:after="0" w:line="360" w:lineRule="auto"/>
        <w:jc w:val="both"/>
        <w:rPr>
          <w:color w:val="000000" w:themeColor="text1"/>
          <w:rFonts w:hAnsi="Times New Roman" w:ascii="Times New Roman" w:eastAsia="TimesNewRoman" w:cs="Times New Roman"/>
          <w:sz w:val="12"/>
          <w:szCs w:val="24"/>
        </w:rPr>
      </w:pPr>
    </w:p>
    <w:p>
      <w:pPr>
        <w:spacing w:after="0" w:line="360" w:lineRule="auto"/>
        <w:jc w:val="both"/>
        <w:rPr>
          <w:color w:val="000000" w:themeColor="text1"/>
          <w:rFonts w:hAnsi="Times New Roman" w:ascii="Times New Roman" w:eastAsia="TimesNewRoman" w:cs="Times New Roman"/>
          <w:sz w:val="24"/>
          <w:szCs w:val="24"/>
        </w:rPr>
      </w:pPr>
      <w:r>
        <w:rPr>
          <w:color w:val="000000"/>
          <w:rFonts w:hAnsi="Times New Roman" w:ascii="Times New Roman" w:eastAsia="TimesNewRoman" w:cs="Times New Roman"/>
          <w:b w:val="0"/>
          <w:i w:val="0"/>
          <w:strike w:val="0"/>
          <w:dstrike w:val="0"/>
          <w:emboss w:val="0"/>
          <w:imprint w:val="0"/>
          <w:outline w:val="0"/>
          <w:shadow w:val="0"/>
          <w:sz w:val="24"/>
          <w:szCs w:val="24"/>
          <w:u w:val="none"/>
        </w:rPr>
        <w:t xml:space="preserve">According to this perspective, there may be dissimilarities in regulating development and land use strategies which consequently hinder the economic and social phenomenon of urban edge farming communities Besides, the absence of proper planning policies and failure to enforce such policies are source for unlimited urban expansion that disturb zoning structures (residential, commercial industrial, institutional and other land uses) and finally threats urban surrounding agricultural peoples of developing countries (Barness </w:t>
      </w:r>
      <w:r>
        <w:rPr>
          <w:color w:val="000000"/>
          <w:rFonts w:hAnsi="Times New Roman" w:ascii="Times New Roman" w:eastAsia="TimesNewRoman" w:cs="Times New Roman"/>
          <w:b w:val="0"/>
          <w:i/>
          <w:strike w:val="0"/>
          <w:dstrike w:val="0"/>
          <w:emboss w:val="0"/>
          <w:imprint w:val="0"/>
          <w:outline w:val="0"/>
          <w:shadow w:val="0"/>
          <w:sz w:val="24"/>
          <w:szCs w:val="24"/>
          <w:u w:val="none"/>
        </w:rPr>
        <w:t xml:space="preserve">et al.</w:t>
      </w:r>
      <w:r>
        <w:rPr>
          <w:color w:val="000000"/>
          <w:rFonts w:hAnsi="Times New Roman" w:ascii="Times New Roman" w:eastAsia="TimesNewRoman" w:cs="Times New Roman"/>
          <w:b w:val="0"/>
          <w:i w:val="0"/>
          <w:strike w:val="0"/>
          <w:dstrike w:val="0"/>
          <w:emboss w:val="0"/>
          <w:imprint w:val="0"/>
          <w:outline w:val="0"/>
          <w:shadow w:val="0"/>
          <w:sz w:val="24"/>
          <w:szCs w:val="24"/>
          <w:u w:val="none"/>
        </w:rPr>
        <w:t xml:space="preserve">, 2012).</w:t>
      </w:r>
    </w:p>
    <w:p>
      <w:pPr>
        <w:spacing w:before="240" w:after="0" w:line="360" w:lineRule="auto"/>
        <w:jc w:val="both"/>
        <w:rPr>
          <w:color w:val="000000" w:themeColor="text1"/>
          <w:rFonts w:hAnsi="Times New Roman" w:ascii="Times New Roman" w:eastAsia="TimesNewRoman" w:cs="Times New Roman"/>
          <w:sz w:val="24"/>
          <w:szCs w:val="24"/>
        </w:rPr>
      </w:pPr>
      <w:r>
        <w:rPr>
          <w:color w:val="000000"/>
          <w:rFonts w:hAnsi="Times New Roman" w:ascii="Times New Roman" w:eastAsia="TimesNewRoman" w:cs="Times New Roman"/>
          <w:b w:val="0"/>
          <w:i w:val="0"/>
          <w:strike w:val="0"/>
          <w:dstrike w:val="0"/>
          <w:emboss w:val="0"/>
          <w:imprint w:val="0"/>
          <w:outline w:val="0"/>
          <w:shadow w:val="0"/>
          <w:sz w:val="24"/>
          <w:szCs w:val="24"/>
          <w:u w:val="none"/>
        </w:rPr>
        <w:t xml:space="preserve">On the other hand, the sociological urban expansion theory emphasized the importance of human agency, social relation, social networks and socio cultural changes in bringing about special, political, economic and other changes (Briassoulis, 2000). This theory was directly interlinked with the human ecological theories which were developed by Robert park and Ernest Burgess in 1925 relating the human behaviors with their physical and social environment in urban and peripheral areas. </w:t>
      </w:r>
    </w:p>
    <w:p>
      <w:pPr>
        <w:spacing w:before="240" w:after="0" w:line="360" w:lineRule="auto"/>
        <w:jc w:val="both"/>
        <w:rPr>
          <w:color w:val="000000" w:themeColor="text1"/>
          <w:rFonts w:hAnsi="Times New Roman" w:ascii="Times New Roman" w:eastAsia="TimesNewRoman" w:cs="Times New Roman"/>
          <w:sz w:val="24"/>
          <w:szCs w:val="24"/>
        </w:rPr>
      </w:pPr>
      <w:r>
        <w:rPr>
          <w:color w:val="000000"/>
          <w:rFonts w:hAnsi="Times New Roman" w:ascii="Times New Roman" w:eastAsia="TimesNewRoman" w:cs="Times New Roman"/>
          <w:b w:val="0"/>
          <w:i w:val="0"/>
          <w:strike w:val="0"/>
          <w:dstrike w:val="0"/>
          <w:emboss w:val="0"/>
          <w:imprint w:val="0"/>
          <w:outline w:val="0"/>
          <w:shadow w:val="0"/>
          <w:sz w:val="24"/>
          <w:szCs w:val="24"/>
          <w:u w:val="none"/>
        </w:rPr>
        <w:t xml:space="preserve">To be more precise, it is vital to see the following conceptual framework which attempted to show driving forces, processes and effects of urban expansion on Peri- urban peoples.</w:t>
      </w:r>
    </w:p>
    <w:p>
      <w:pPr>
        <w:pStyle w:val="Heading2"/>
        <w:spacing w:before="240"/>
        <w:rPr>
          <w:color w:val="000000" w:themeColor="text1"/>
          <w:rFonts w:eastAsiaTheme="majorEastAsia"/>
          <w:sz w:val="28"/>
          <w:szCs w:val="28"/>
        </w:rPr>
      </w:pPr>
      <w:bookmarkStart w:id="95" w:name="_Toc42987409"/>
      <w:bookmarkStart w:id="96" w:name="_Toc43457923"/>
      <w:bookmarkStart w:id="97" w:name="_Toc443331767"/>
      <w:bookmarkStart w:id="98" w:name="_Toc61382947"/>
      <w:bookmarkStart w:id="99" w:name="_Toc123023754"/>
      <w:r>
        <w:rPr>
          <w:color w:val="000000"/>
          <w:rFonts w:ascii="Times New Roman" w:eastAsiaTheme="majorEastAsia"/>
          <w:b/>
          <w:i w:val="0"/>
          <w:strike w:val="0"/>
          <w:dstrike w:val="0"/>
          <w:emboss w:val="0"/>
          <w:imprint w:val="0"/>
          <w:outline w:val="0"/>
          <w:shadow w:val="0"/>
          <w:sz w:val="28"/>
          <w:szCs w:val="28"/>
          <w:u w:val="none"/>
        </w:rPr>
        <w:t xml:space="preserve">2.3. Empirical Literature Reviews</w:t>
      </w:r>
      <w:bookmarkEnd w:id="95"/>
    </w:p>
    <w:p>
      <w:pPr>
        <w:pStyle w:val="Heading3"/>
        <w:spacing w:before="240"/>
        <w:rPr>
          <w:color w:val="000000" w:themeColor="text1"/>
        </w:rPr>
      </w:pPr>
      <w:bookmarkStart w:id="100" w:name="_Toc42987410"/>
      <w:bookmarkStart w:id="101" w:name="_Toc43457924"/>
      <w:bookmarkStart w:id="102" w:name="_Toc443331768"/>
      <w:bookmarkStart w:id="103" w:name="_Toc61382948"/>
      <w:bookmarkStart w:id="104" w:name="_Toc123023755"/>
      <w:r>
        <w:rPr>
          <w:color w:val="000000"/>
          <w:rFonts w:ascii="Times New Roman"/>
          <w:b/>
          <w:i w:val="0"/>
          <w:strike w:val="0"/>
          <w:dstrike w:val="0"/>
          <w:emboss w:val="0"/>
          <w:imprint w:val="0"/>
          <w:outline w:val="0"/>
          <w:shadow w:val="0"/>
          <w:sz w:val="24"/>
          <w:szCs w:val="24"/>
          <w:u w:val="none"/>
        </w:rPr>
        <w:t xml:space="preserve">2.3.1The Trends of Urbanization and Urban Expansion</w:t>
      </w:r>
      <w:bookmarkEnd w:id="100"/>
    </w:p>
    <w:p>
      <w:pPr>
        <w:spacing w:before="240" w:after="0" w:line="360" w:lineRule="auto"/>
        <w:jc w:val="both"/>
        <w:rPr>
          <w:color w:val="000000" w:themeColor="text1"/>
          <w:rFonts w:hAnsi="Times New Roman" w:ascii="Times New Roman" w:cs="Times New Roman"/>
          <w:sz w:val="24"/>
          <w:szCs w:val="24"/>
        </w:rPr>
      </w:pPr>
      <w:r>
        <w:rPr>
          <w:color w:val="000000"/>
          <w:rFonts w:hAnsi="Times New Roman" w:ascii="Times New Roman" w:cs="Times New Roman"/>
          <w:b w:val="0"/>
          <w:i w:val="0"/>
          <w:strike w:val="0"/>
          <w:dstrike w:val="0"/>
          <w:emboss w:val="0"/>
          <w:imprint w:val="0"/>
          <w:outline w:val="0"/>
          <w:shadow w:val="0"/>
          <w:sz w:val="24"/>
          <w:szCs w:val="24"/>
          <w:u w:val="none"/>
        </w:rPr>
        <w:t xml:space="preserve">Urbanization can be defined as the term of demographical process, physical and social change. Accordingly, as a demographic process, it is related to both natural and migration aspect of population increasing in urban areas. These factors are usually the main contributors to urban growth. It describes a progressive concentration of people and activities in town and cities, thereby increasing the general scale of urban settlement. Therefore, urbanization refers to proportion of population living in urban areas and the further physical expansion of already existing urban centers (Samson, 2009).</w:t>
      </w:r>
    </w:p>
    <w:p>
      <w:pPr>
        <w:spacing w:after="0" w:line="360" w:lineRule="auto"/>
        <w:jc w:val="both"/>
        <w:rPr>
          <w:color w:val="000000" w:themeColor="text1"/>
          <w:rFonts w:hAnsi="Times New Roman" w:ascii="Times New Roman" w:cs="Times New Roman"/>
          <w:sz w:val="2"/>
          <w:szCs w:val="24"/>
        </w:rPr>
      </w:pPr>
    </w:p>
    <w:p>
      <w:pPr>
        <w:spacing w:after="0" w:line="360" w:lineRule="auto"/>
        <w:jc w:val="both"/>
        <w:rPr>
          <w:color w:val="000000" w:themeColor="text1"/>
          <w:rFonts w:hAnsi="Times New Roman" w:ascii="Times New Roman" w:cs="Times New Roman"/>
          <w:sz w:val="10"/>
          <w:szCs w:val="24"/>
        </w:rPr>
      </w:pPr>
    </w:p>
    <w:p>
      <w:pPr>
        <w:spacing w:after="0" w:line="360" w:lineRule="auto"/>
        <w:jc w:val="both"/>
        <w:rPr>
          <w:color w:val="000000" w:themeColor="text1"/>
          <w:rFonts w:hAnsi="Times New Roman" w:ascii="Times New Roman" w:cs="Times New Roman"/>
          <w:sz w:val="24"/>
          <w:szCs w:val="24"/>
        </w:rPr>
      </w:pPr>
      <w:r>
        <w:rPr>
          <w:color w:val="000000"/>
          <w:rFonts w:hAnsi="Times New Roman" w:ascii="Times New Roman" w:cs="Times New Roman"/>
          <w:b w:val="0"/>
          <w:i w:val="0"/>
          <w:strike w:val="0"/>
          <w:dstrike w:val="0"/>
          <w:emboss w:val="0"/>
          <w:imprint w:val="0"/>
          <w:outline w:val="0"/>
          <w:shadow w:val="0"/>
          <w:sz w:val="24"/>
          <w:szCs w:val="24"/>
          <w:u w:val="none"/>
        </w:rPr>
        <w:t xml:space="preserve">As structural and behavioral change, it represents consequent up on the development as well as socially changes in terms of values, attitudes and behavioral patterns. It can be viewed as characteristic of population, as a particular kind of land use and land cover, as well as a characteristic of social and economic processes and interactions affecting both population and land (Ravetzetal, 2013).</w:t>
      </w:r>
    </w:p>
    <w:p>
      <w:pPr>
        <w:spacing w:after="0" w:line="360" w:lineRule="auto"/>
        <w:jc w:val="both"/>
        <w:rPr>
          <w:color w:val="000000" w:themeColor="text1"/>
          <w:rFonts w:hAnsi="Times New Roman" w:ascii="Times New Roman" w:cs="Times New Roman"/>
          <w:sz w:val="12"/>
          <w:szCs w:val="24"/>
        </w:rPr>
      </w:pPr>
    </w:p>
    <w:p>
      <w:pPr>
        <w:spacing w:after="0" w:line="360" w:lineRule="auto"/>
        <w:jc w:val="both"/>
        <w:rPr>
          <w:color w:val="000000" w:themeColor="text1"/>
          <w:rFonts w:hAnsi="Times New Roman" w:ascii="Times New Roman" w:cs="Times New Roman"/>
          <w:sz w:val="24"/>
          <w:szCs w:val="24"/>
        </w:rPr>
      </w:pPr>
      <w:r>
        <w:rPr>
          <w:color w:val="000000"/>
          <w:rFonts w:hAnsi="Times New Roman" w:ascii="Times New Roman" w:cs="Times New Roman"/>
          <w:b w:val="0"/>
          <w:i w:val="0"/>
          <w:strike w:val="0"/>
          <w:dstrike w:val="0"/>
          <w:emboss w:val="0"/>
          <w:imprint w:val="0"/>
          <w:outline w:val="0"/>
          <w:shadow w:val="0"/>
          <w:sz w:val="24"/>
          <w:szCs w:val="24"/>
          <w:u w:val="none"/>
        </w:rPr>
        <w:t xml:space="preserve">As stated by Sudhira, (2008), urbanization refers to a growth in the proportion of a population living in urban areas or the form of metropolitan growth that is a response to often less understood implications of technological, economic, social, and political forces and to the physical geography of an area. Further, observed that the significant economic and livelihood opportunities provided in the urban areas, results to an expansion for accommodating the immigrants resulting to greater urbanization. Urbanization, in this context then viewed not as a threat to the environment and development but the unplanned urbanization and dynamic urban growth, or the sprawl that affects the land-use of any region that becomes a matter of concern through its affectation in the loss of prime agricultural lands.</w:t>
      </w:r>
    </w:p>
    <w:p>
      <w:pPr>
        <w:spacing w:after="0" w:line="360" w:lineRule="auto"/>
        <w:jc w:val="both"/>
        <w:rPr>
          <w:color w:val="000000" w:themeColor="text1"/>
          <w:rFonts w:hAnsi="Times New Roman" w:ascii="Times New Roman" w:cs="Times New Roman"/>
          <w:sz w:val="10"/>
          <w:szCs w:val="24"/>
        </w:rPr>
      </w:pPr>
    </w:p>
    <w:p>
      <w:pPr>
        <w:spacing w:after="0" w:line="360" w:lineRule="auto"/>
        <w:jc w:val="both"/>
        <w:rPr>
          <w:color w:val="000000" w:themeColor="text1"/>
          <w:rFonts w:hAnsi="Times New Roman" w:ascii="Times New Roman" w:cs="Times New Roman"/>
          <w:sz w:val="24"/>
          <w:szCs w:val="24"/>
        </w:rPr>
      </w:pPr>
      <w:r>
        <w:rPr>
          <w:color w:val="000000"/>
          <w:rFonts w:hAnsi="Times New Roman" w:ascii="Times New Roman" w:cs="Times New Roman"/>
          <w:b w:val="0"/>
          <w:i w:val="0"/>
          <w:strike w:val="0"/>
          <w:dstrike w:val="0"/>
          <w:emboss w:val="0"/>
          <w:imprint w:val="0"/>
          <w:outline w:val="0"/>
          <w:shadow w:val="0"/>
          <w:sz w:val="24"/>
          <w:szCs w:val="24"/>
          <w:u w:val="none"/>
        </w:rPr>
        <w:t xml:space="preserve">Accordingly Mishra </w:t>
      </w:r>
      <w:r>
        <w:rPr>
          <w:color w:val="000000"/>
          <w:rFonts w:hAnsi="Times New Roman" w:ascii="Times New Roman" w:cs="Times New Roman"/>
          <w:b w:val="0"/>
          <w:i/>
          <w:iCs/>
          <w:strike w:val="0"/>
          <w:dstrike w:val="0"/>
          <w:emboss w:val="0"/>
          <w:imprint w:val="0"/>
          <w:outline w:val="0"/>
          <w:shadow w:val="0"/>
          <w:sz w:val="24"/>
          <w:szCs w:val="24"/>
          <w:u w:val="none"/>
        </w:rPr>
        <w:t xml:space="preserve">et al. (2011</w:t>
      </w:r>
      <w:r>
        <w:rPr>
          <w:color w:val="000000"/>
          <w:rFonts w:hAnsi="Times New Roman" w:ascii="Times New Roman" w:cs="Times New Roman"/>
          <w:b w:val="0"/>
          <w:i w:val="0"/>
          <w:strike w:val="0"/>
          <w:dstrike w:val="0"/>
          <w:emboss w:val="0"/>
          <w:imprint w:val="0"/>
          <w:outline w:val="0"/>
          <w:shadow w:val="0"/>
          <w:sz w:val="24"/>
          <w:szCs w:val="24"/>
          <w:u w:val="none"/>
        </w:rPr>
        <w:t xml:space="preserve">), unplanned expansion of urban and encroachment by people for various purposes also contributed to land use changes more so, towards the urban fringes. Therefore, urban expansion generally refers to some type of development with impacts such as losses of agricultural lands, open spaces, and ecologically sensitive habitat s in and around the urban areas. </w:t>
      </w:r>
    </w:p>
    <w:p>
      <w:pPr>
        <w:spacing w:after="0" w:line="360" w:lineRule="auto"/>
        <w:jc w:val="both"/>
        <w:rPr>
          <w:color w:val="000000" w:themeColor="text1"/>
          <w:rFonts w:hAnsi="Times New Roman" w:ascii="Times New Roman" w:cs="Times New Roman"/>
          <w:sz w:val="14"/>
          <w:szCs w:val="24"/>
        </w:rPr>
      </w:pPr>
    </w:p>
    <w:p>
      <w:pPr>
        <w:spacing w:after="0" w:line="360" w:lineRule="auto"/>
        <w:jc w:val="both"/>
        <w:rPr>
          <w:color w:val="000000" w:themeColor="text1"/>
          <w:rFonts w:hAnsi="Times New Roman" w:ascii="Times New Roman" w:cs="Times New Roman"/>
          <w:sz w:val="24"/>
          <w:szCs w:val="24"/>
        </w:rPr>
      </w:pPr>
      <w:r>
        <w:rPr>
          <w:color w:val="000000"/>
          <w:rFonts w:hAnsi="Times New Roman" w:ascii="Times New Roman" w:cs="Times New Roman"/>
          <w:b w:val="0"/>
          <w:i w:val="0"/>
          <w:strike w:val="0"/>
          <w:dstrike w:val="0"/>
          <w:emboss w:val="0"/>
          <w:imprint w:val="0"/>
          <w:outline w:val="0"/>
          <w:shadow w:val="0"/>
          <w:sz w:val="24"/>
          <w:szCs w:val="24"/>
          <w:u w:val="none"/>
        </w:rPr>
        <w:t xml:space="preserve">The status of urbanization in Africa is low (37.1%) when compared with developed countries like Europe (72.7%) and North America (79.1%). However, urbanization in the developing world in general is progressing much faster than in developed countries, which may reach 3% or even 4 % a year. The fast rate of urbanization in developing world is attributed to rural–urban migration, economic growth and development, technological change, and rapid population growth (Marshall </w:t>
      </w:r>
      <w:r>
        <w:rPr>
          <w:color w:val="000000"/>
          <w:rFonts w:hAnsi="Times New Roman" w:ascii="Times New Roman" w:cs="Times New Roman"/>
          <w:b w:val="0"/>
          <w:i/>
          <w:iCs/>
          <w:strike w:val="0"/>
          <w:dstrike w:val="0"/>
          <w:emboss w:val="0"/>
          <w:imprint w:val="0"/>
          <w:outline w:val="0"/>
          <w:shadow w:val="0"/>
          <w:sz w:val="24"/>
          <w:szCs w:val="24"/>
          <w:u w:val="none"/>
        </w:rPr>
        <w:t xml:space="preserve">et al</w:t>
      </w:r>
      <w:r>
        <w:rPr>
          <w:color w:val="000000"/>
          <w:rFonts w:hAnsi="Times New Roman" w:ascii="Times New Roman" w:cs="Times New Roman"/>
          <w:b w:val="0"/>
          <w:i w:val="0"/>
          <w:strike w:val="0"/>
          <w:dstrike w:val="0"/>
          <w:emboss w:val="0"/>
          <w:imprint w:val="0"/>
          <w:outline w:val="0"/>
          <w:shadow w:val="0"/>
          <w:sz w:val="24"/>
          <w:szCs w:val="24"/>
          <w:u w:val="none"/>
        </w:rPr>
        <w:t xml:space="preserve">., 2009).</w:t>
      </w:r>
    </w:p>
    <w:p>
      <w:pPr>
        <w:spacing w:after="0" w:line="360" w:lineRule="auto"/>
        <w:jc w:val="both"/>
        <w:rPr>
          <w:color w:val="000000" w:themeColor="text1"/>
          <w:rFonts w:hAnsi="Times New Roman" w:ascii="Times New Roman" w:cs="Times New Roman"/>
          <w:sz w:val="4"/>
          <w:szCs w:val="24"/>
        </w:rPr>
      </w:pPr>
    </w:p>
    <w:p>
      <w:pPr>
        <w:spacing w:after="0" w:line="360" w:lineRule="auto"/>
        <w:jc w:val="both"/>
        <w:rPr>
          <w:color w:val="000000" w:themeColor="text1"/>
          <w:rFonts w:hAnsi="Times New Roman" w:ascii="Times New Roman" w:cs="Times New Roman"/>
          <w:sz w:val="24"/>
          <w:szCs w:val="24"/>
        </w:rPr>
      </w:pPr>
      <w:r>
        <w:rPr>
          <w:color w:val="000000"/>
          <w:rFonts w:hAnsi="Times New Roman" w:ascii="Times New Roman" w:cs="Times New Roman"/>
          <w:b w:val="0"/>
          <w:i w:val="0"/>
          <w:strike w:val="0"/>
          <w:dstrike w:val="0"/>
          <w:emboss w:val="0"/>
          <w:imprint w:val="0"/>
          <w:outline w:val="0"/>
          <w:shadow w:val="0"/>
          <w:sz w:val="24"/>
          <w:szCs w:val="24"/>
          <w:u w:val="none"/>
        </w:rPr>
        <w:t xml:space="preserve">Urban centers in Ethiopia are growing and over spreading in to the per-urban agricultural areas in terms of space and population. Thus, the status of urbanization is the lowest with only 17.2% of the total population residing in urban centers. The current annual urban growth rate is one of the most rapid which is about 4.1 percent (MDHCo, 2013).Furthermore, the country’s urban population is expected to grow on average by 3.98% and by 2050; about 42.1% of the total population is expected to be inhabited in urban centers (UN, 2021).</w:t>
      </w:r>
      <w:bookmarkStart w:id="105" w:name="_Toc43457925"/>
      <w:bookmarkStart w:id="106" w:name="_Toc443331769"/>
      <w:bookmarkStart w:id="107" w:name="_Toc61382949"/>
    </w:p>
    <w:p>
      <w:pPr>
        <w:pStyle w:val="Heading3"/>
        <w:rPr>
          <w:color w:val="000000" w:themeColor="text1"/>
        </w:rPr>
      </w:pPr>
      <w:bookmarkStart w:id="108" w:name="_Toc123023756"/>
      <w:r>
        <w:rPr>
          <w:color w:val="000000"/>
          <w:rFonts w:ascii="Times New Roman"/>
          <w:b/>
          <w:i w:val="0"/>
          <w:strike w:val="0"/>
          <w:dstrike w:val="0"/>
          <w:emboss w:val="0"/>
          <w:imprint w:val="0"/>
          <w:outline w:val="0"/>
          <w:shadow w:val="0"/>
          <w:sz w:val="24"/>
          <w:szCs w:val="24"/>
          <w:u w:val="none"/>
        </w:rPr>
        <w:lastRenderedPageBreak/>
        <w:t xml:space="preserve">2.3.2 Urbanization in the World</w:t>
      </w:r>
      <w:bookmarkEnd w:id="105"/>
    </w:p>
    <w:p>
      <w:pPr>
        <w:spacing w:before="240" w:after="0" w:line="360" w:lineRule="auto"/>
        <w:jc w:val="both"/>
        <w:rPr>
          <w:color w:val="000000" w:themeColor="text1"/>
          <w:rFonts w:hAnsi="Times New Roman" w:ascii="Times New Roman" w:cs="Times New Roman"/>
          <w:sz w:val="24"/>
          <w:szCs w:val="24"/>
        </w:rPr>
      </w:pPr>
      <w:r>
        <w:rPr>
          <w:color w:val="000000"/>
          <w:rFonts w:hAnsi="Times New Roman" w:ascii="Times New Roman" w:cs="Times New Roman"/>
          <w:b w:val="0"/>
          <w:i w:val="0"/>
          <w:strike w:val="0"/>
          <w:dstrike w:val="0"/>
          <w:emboss w:val="0"/>
          <w:imprint w:val="0"/>
          <w:outline w:val="0"/>
          <w:shadow w:val="0"/>
          <w:sz w:val="24"/>
          <w:szCs w:val="24"/>
          <w:u w:val="none"/>
        </w:rPr>
        <w:t xml:space="preserve">Currently, more than half of the world’s population lives in urban areas generating approximately 80% of global gross domestic product (GDP). By 2050 close to 70% of humanity is expected to live in cities and towns. Most urban growth is happening and will continue to happen in the less developed regions of the world like Asia and Africa (ISS, 2016). The world is turning into a huge urban area which is assumed to be providing much livelihood opportunities but it challenge is particularly serious over the last two decades, where the global proportion of urban population has been rising rapidly (UN, 2021). </w:t>
      </w:r>
    </w:p>
    <w:p>
      <w:pPr>
        <w:spacing w:after="0" w:line="360" w:lineRule="auto"/>
        <w:jc w:val="both"/>
        <w:rPr>
          <w:color w:val="000000" w:themeColor="text1"/>
          <w:rFonts w:hAnsi="Times New Roman" w:ascii="Times New Roman" w:cs="Times New Roman"/>
          <w:sz w:val="12"/>
          <w:szCs w:val="24"/>
        </w:rPr>
      </w:pPr>
    </w:p>
    <w:p>
      <w:pPr>
        <w:spacing w:after="0" w:line="360" w:lineRule="auto"/>
        <w:jc w:val="both"/>
        <w:rPr>
          <w:color w:val="000000" w:themeColor="text1"/>
          <w:rFonts w:hAnsi="Times New Roman" w:ascii="Times New Roman" w:cs="Times New Roman"/>
          <w:b/>
          <w:sz w:val="24"/>
          <w:szCs w:val="24"/>
        </w:rPr>
      </w:pPr>
      <w:r>
        <w:rPr>
          <w:color w:val="000000"/>
          <w:rFonts w:hAnsi="Times New Roman" w:ascii="Times New Roman" w:cs="Times New Roman"/>
          <w:b w:val="0"/>
          <w:i w:val="0"/>
          <w:strike w:val="0"/>
          <w:dstrike w:val="0"/>
          <w:emboss w:val="0"/>
          <w:imprint w:val="0"/>
          <w:outline w:val="0"/>
          <w:shadow w:val="0"/>
          <w:sz w:val="24"/>
          <w:szCs w:val="24"/>
          <w:u w:val="none"/>
        </w:rPr>
        <w:t xml:space="preserve">As Adjei (2014) notes that urbanization remains a single prime factor that is always associated with the destruction of urban green spaces and affects peri- urban crop farming. For instance, urbanization which is synonymous to urban expansion involves both horizontal and vertical expansion of the physical structure of urban areas through increasing population Growth leading to the loss of arable land, natural beauties, rangelands, parks and sceneries </w:t>
      </w:r>
    </w:p>
    <w:p>
      <w:pPr>
        <w:spacing w:after="0" w:line="360" w:lineRule="auto"/>
        <w:jc w:val="both"/>
        <w:rPr>
          <w:color w:val="000000" w:themeColor="text1"/>
          <w:rFonts w:hAnsi="Times New Roman" w:ascii="Times New Roman" w:cs="Times New Roman"/>
          <w:bCs/>
          <w:sz w:val="8"/>
          <w:szCs w:val="24"/>
        </w:rPr>
      </w:pPr>
    </w:p>
    <w:p>
      <w:pPr>
        <w:spacing w:after="0" w:line="360" w:lineRule="auto"/>
        <w:jc w:val="both"/>
        <w:rPr>
          <w:color w:val="000000" w:themeColor="text1"/>
          <w:rFonts w:hAnsi="Times New Roman" w:ascii="Times New Roman" w:cs="Times New Roman"/>
          <w:bCs/>
          <w:sz w:val="2"/>
          <w:szCs w:val="24"/>
        </w:rPr>
      </w:pPr>
    </w:p>
    <w:p>
      <w:pPr>
        <w:spacing w:after="0" w:line="360" w:lineRule="auto"/>
        <w:jc w:val="both"/>
        <w:rPr>
          <w:color w:val="000000" w:themeColor="text1"/>
          <w:rFonts w:hAnsi="Times New Roman" w:ascii="Times New Roman" w:cs="Times New Roman"/>
          <w:bCs/>
          <w:sz w:val="24"/>
          <w:szCs w:val="24"/>
        </w:rPr>
      </w:pPr>
      <w:r>
        <w:rPr>
          <w:color w:val="000000"/>
          <w:rFonts w:hAnsi="Times New Roman" w:ascii="Times New Roman" w:cs="Times New Roman"/>
          <w:b w:val="0"/>
          <w:bCs/>
          <w:i w:val="0"/>
          <w:strike w:val="0"/>
          <w:dstrike w:val="0"/>
          <w:emboss w:val="0"/>
          <w:imprint w:val="0"/>
          <w:outline w:val="0"/>
          <w:shadow w:val="0"/>
          <w:sz w:val="24"/>
          <w:szCs w:val="24"/>
          <w:u w:val="none"/>
        </w:rPr>
        <w:t xml:space="preserve">According to population report of UN (2021) the growth and development of urban settlement have always varied in space and time. For example, in 2002 there were about 3 billion people which account 47% of world population lived in urban areas. The rate of change is varying from 33%for Africa to about 75% North America which is fast and most urbanized respectively. </w:t>
      </w:r>
    </w:p>
    <w:p>
      <w:pPr>
        <w:spacing w:after="0" w:line="360" w:lineRule="auto"/>
        <w:jc w:val="both"/>
        <w:rPr>
          <w:color w:val="000000" w:themeColor="text1"/>
          <w:rFonts w:hAnsi="Times New Roman" w:ascii="Times New Roman" w:cs="Times New Roman"/>
          <w:bCs/>
          <w:sz w:val="24"/>
          <w:szCs w:val="24"/>
        </w:rPr>
      </w:pPr>
      <w:r>
        <w:rPr>
          <w:color w:val="000000"/>
          <w:rFonts w:hAnsi="Times New Roman" w:ascii="Times New Roman" w:cs="Times New Roman"/>
          <w:b w:val="0"/>
          <w:i w:val="0"/>
          <w:strike w:val="0"/>
          <w:dstrike w:val="0"/>
          <w:emboss w:val="0"/>
          <w:imprint w:val="0"/>
          <w:outline w:val="0"/>
          <w:shadow w:val="0"/>
          <w:sz w:val="24"/>
          <w:szCs w:val="24"/>
          <w:u w:val="none"/>
        </w:rPr>
        <w:t xml:space="preserve">Currently about half of the world's population is urbanized, and this is expected to increase to 80-90 % in forty years’ time, growing at an annual rate of 1.2 % and it is projected to reach 8 billion by 2030. These global trends indicate that the urban population increases and rural population decreases.</w:t>
      </w:r>
    </w:p>
    <w:p>
      <w:pPr>
        <w:pStyle w:val="Heading3"/>
        <w:spacing w:before="0"/>
        <w:rPr>
          <w:color w:val="000000" w:themeColor="text1"/>
          <w:sz w:val="12"/>
        </w:rPr>
      </w:pPr>
      <w:bookmarkStart w:id="109" w:name="_Toc42987411"/>
      <w:bookmarkStart w:id="110" w:name="_Toc43457926"/>
      <w:bookmarkStart w:id="111" w:name="_Toc443331770"/>
      <w:bookmarkStart w:id="112" w:name="_Toc61382950"/>
    </w:p>
    <w:p>
      <w:pPr>
        <w:pStyle w:val="Heading3"/>
        <w:spacing w:before="0"/>
        <w:rPr>
          <w:color w:val="000000" w:themeColor="text1"/>
        </w:rPr>
      </w:pPr>
      <w:bookmarkStart w:id="113" w:name="_Toc123023757"/>
      <w:r>
        <w:rPr>
          <w:color w:val="000000"/>
          <w:rFonts w:ascii="Times New Roman"/>
          <w:b/>
          <w:i w:val="0"/>
          <w:strike w:val="0"/>
          <w:dstrike w:val="0"/>
          <w:emboss w:val="0"/>
          <w:imprint w:val="0"/>
          <w:outline w:val="0"/>
          <w:shadow w:val="0"/>
          <w:sz w:val="24"/>
          <w:szCs w:val="24"/>
          <w:u w:val="none"/>
        </w:rPr>
        <w:t xml:space="preserve">2.3.3 Urbanization in Africa</w:t>
      </w:r>
      <w:bookmarkEnd w:id="109"/>
    </w:p>
    <w:p>
      <w:pPr>
        <w:spacing w:before="240" w:after="0" w:line="360" w:lineRule="auto"/>
        <w:jc w:val="both"/>
        <w:rPr>
          <w:color w:val="000000" w:themeColor="text1"/>
          <w:rFonts w:hAnsi="Times New Roman" w:ascii="Times New Roman" w:cs="Times New Roman"/>
          <w:sz w:val="24"/>
          <w:szCs w:val="24"/>
        </w:rPr>
      </w:pPr>
      <w:r>
        <w:rPr>
          <w:color w:val="000000"/>
          <w:rFonts w:hAnsi="Times New Roman" w:ascii="Times New Roman" w:cs="Times New Roman"/>
          <w:b w:val="0"/>
          <w:i w:val="0"/>
          <w:strike w:val="0"/>
          <w:dstrike w:val="0"/>
          <w:emboss w:val="0"/>
          <w:imprint w:val="0"/>
          <w:outline w:val="0"/>
          <w:shadow w:val="0"/>
          <w:sz w:val="24"/>
          <w:szCs w:val="24"/>
          <w:u w:val="none"/>
        </w:rPr>
        <w:t xml:space="preserve">Africa is urbanizing fast its rate of urbanization soared from 15% in 1960 to 40 % in 2010, and is projected to reach 60 % in 2050 and also urban populations in Africa are expected to triple in the next 50 years. This changes the profile of the region, and challenging policy makers to make-up urbanization for sustainable and inclusive growth. Even though many have written about the phenomena, what is clear to us is that is impossible to deal with Africa’s growth and poverty challenges without managing urbanization. Now a day, Africa is the least urbanized region and has the highest urban population growth in the world, at an average annual rate of 3.5 percent for the period 2005-2010 (ESCAP, 2016). </w:t>
      </w:r>
    </w:p>
    <w:p>
      <w:pPr>
        <w:pStyle w:val="Heading3"/>
        <w:rPr>
          <w:color w:val="000000" w:themeColor="text1"/>
        </w:rPr>
      </w:pPr>
      <w:bookmarkStart w:id="114" w:name="_Toc42987412"/>
      <w:bookmarkStart w:id="115" w:name="_Toc43457927"/>
      <w:bookmarkStart w:id="116" w:name="_Toc443331771"/>
      <w:bookmarkStart w:id="117" w:name="_Toc61382951"/>
      <w:bookmarkStart w:id="118" w:name="_Toc123023758"/>
      <w:r>
        <w:rPr>
          <w:color w:val="000000"/>
          <w:rFonts w:ascii="Times New Roman"/>
          <w:b/>
          <w:i w:val="0"/>
          <w:strike w:val="0"/>
          <w:dstrike w:val="0"/>
          <w:emboss w:val="0"/>
          <w:imprint w:val="0"/>
          <w:outline w:val="0"/>
          <w:shadow w:val="0"/>
          <w:sz w:val="24"/>
          <w:szCs w:val="24"/>
          <w:u w:val="none"/>
        </w:rPr>
        <w:t xml:space="preserve">2.3.4 Urbanization in Ethiopia</w:t>
      </w:r>
      <w:bookmarkEnd w:id="114"/>
    </w:p>
    <w:p>
      <w:pPr>
        <w:spacing w:before="240" w:after="0" w:line="360" w:lineRule="auto"/>
        <w:jc w:val="both"/>
        <w:rPr>
          <w:color w:val="000000" w:themeColor="text1"/>
          <w:rFonts w:hAnsi="Times New Roman" w:ascii="Times New Roman" w:cs="Times New Roman"/>
          <w:sz w:val="24"/>
          <w:szCs w:val="24"/>
        </w:rPr>
      </w:pPr>
      <w:r>
        <w:rPr>
          <w:color w:val="000000"/>
          <w:rFonts w:hAnsi="Times New Roman" w:ascii="Times New Roman" w:cs="Times New Roman"/>
          <w:b w:val="0"/>
          <w:i w:val="0"/>
          <w:strike w:val="0"/>
          <w:dstrike w:val="0"/>
          <w:emboss w:val="0"/>
          <w:imprint w:val="0"/>
          <w:outline w:val="0"/>
          <w:shadow w:val="0"/>
          <w:sz w:val="24"/>
          <w:szCs w:val="24"/>
          <w:u w:val="none"/>
        </w:rPr>
        <w:t xml:space="preserve">Like most African countries on Ethiopia large scale urbanization is a fairly a recent phenomenon. However, the history of towns developing in the country extends back to the Axumite Kingdoms of 14th c, when Axum, the first political and religious center in the north of the country, was established. Despite this long urban history however, Ethiopia remains one of the least urbanized countries in sub-Saharan Africa (Tessema, 2017).</w:t>
      </w:r>
    </w:p>
    <w:p>
      <w:pPr>
        <w:spacing w:after="0" w:line="360" w:lineRule="auto"/>
        <w:jc w:val="both"/>
        <w:rPr>
          <w:color w:val="000000" w:themeColor="text1"/>
          <w:rFonts w:hAnsi="Times New Roman" w:ascii="Times New Roman" w:cs="Times New Roman"/>
          <w:sz w:val="14"/>
          <w:szCs w:val="24"/>
        </w:rPr>
      </w:pPr>
    </w:p>
    <w:p>
      <w:pPr>
        <w:spacing w:after="0" w:line="360" w:lineRule="auto"/>
        <w:jc w:val="both"/>
        <w:rPr>
          <w:color w:val="000000" w:themeColor="text1"/>
          <w:rFonts w:hAnsi="Times New Roman" w:ascii="Times New Roman" w:eastAsia="Times New Roman" w:cs="Times New Roman"/>
          <w:sz w:val="24"/>
          <w:szCs w:val="24"/>
        </w:rPr>
      </w:pPr>
      <w:r>
        <w:rPr>
          <w:color w:val="000000"/>
          <w:rFonts w:hAnsi="Times New Roman" w:ascii="Times New Roman" w:cs="Times New Roman"/>
          <w:b w:val="0"/>
          <w:i w:val="0"/>
          <w:strike w:val="0"/>
          <w:dstrike w:val="0"/>
          <w:emboss w:val="0"/>
          <w:imprint w:val="0"/>
          <w:outline w:val="0"/>
          <w:shadow w:val="0"/>
          <w:sz w:val="24"/>
          <w:szCs w:val="24"/>
          <w:u w:val="none"/>
        </w:rPr>
        <w:t xml:space="preserve">Ethiopia is currently of the least urbanized countries in the world even Africa. Less than one person in five is a city or town dweller. However, the rate of at which the countries urban areas the growing are among the highest in Africa. Many social, economic, and environmental problems have accomplice urbanization in Ethiopia and have been ignored for too long (Kebbede, 2017).</w:t>
      </w:r>
    </w:p>
    <w:p>
      <w:pPr>
        <w:spacing w:after="0" w:line="360" w:lineRule="auto"/>
        <w:jc w:val="both"/>
        <w:rPr>
          <w:color w:val="00B0F0"/>
          <w:rFonts w:hAnsi="Times New Roman" w:ascii="Times New Roman" w:cs="Times New Roman"/>
          <w:sz w:val="4"/>
          <w:szCs w:val="24"/>
        </w:rPr>
      </w:pPr>
    </w:p>
    <w:p>
      <w:pPr>
        <w:spacing w:after="0" w:line="360" w:lineRule="auto"/>
        <w:jc w:val="both"/>
        <w:rPr>
          <w:color w:val="000000" w:themeColor="text1"/>
          <w:rFonts w:hAnsi="Times New Roman" w:ascii="Times New Roman" w:cs="Times New Roman"/>
          <w:sz w:val="24"/>
          <w:szCs w:val="24"/>
        </w:rPr>
      </w:pPr>
      <w:r>
        <w:rPr>
          <w:color w:val="000000"/>
          <w:rFonts w:hAnsi="Times New Roman" w:ascii="Times New Roman" w:cs="Times New Roman"/>
          <w:b w:val="0"/>
          <w:i w:val="0"/>
          <w:strike w:val="0"/>
          <w:dstrike w:val="0"/>
          <w:emboss w:val="0"/>
          <w:imprint w:val="0"/>
          <w:outline w:val="0"/>
          <w:shadow w:val="0"/>
          <w:sz w:val="24"/>
          <w:szCs w:val="24"/>
          <w:u w:val="none"/>
        </w:rPr>
        <w:t xml:space="preserve">The Government of Ethiopia has identified urbanization in secondary cities as an important pole in its Growth and Transformation Plan II, which has a primary target of raising the national GDP to lower-middle income status by 2025. Formal urban expansion in most cities relies on a system of auctioning leases for serviced urban plots in new urban development plan. Because, all urban land in Ethiopia is owned by the government, and occupants hold long-term leases (FDRE, 2015). </w:t>
      </w:r>
    </w:p>
    <w:p>
      <w:pPr>
        <w:spacing w:after="0" w:line="360" w:lineRule="auto"/>
        <w:jc w:val="both"/>
        <w:rPr>
          <w:color w:val="000000" w:themeColor="text1"/>
          <w:rFonts w:hAnsi="Times New Roman" w:ascii="Times New Roman" w:cs="Times New Roman"/>
          <w:sz w:val="10"/>
          <w:szCs w:val="24"/>
        </w:rPr>
      </w:pPr>
    </w:p>
    <w:p>
      <w:pPr>
        <w:spacing w:after="0" w:line="360" w:lineRule="auto"/>
        <w:jc w:val="both"/>
        <w:rPr>
          <w:color w:val="000000" w:themeColor="text1"/>
          <w:rFonts w:hAnsi="Times New Roman" w:ascii="Times New Roman" w:cs="Times New Roman"/>
          <w:sz w:val="24"/>
          <w:szCs w:val="24"/>
        </w:rPr>
      </w:pPr>
      <w:r>
        <w:rPr>
          <w:color w:val="000000"/>
          <w:rFonts w:hAnsi="Times New Roman" w:ascii="Times New Roman" w:cs="Times New Roman"/>
          <w:b w:val="0"/>
          <w:i w:val="0"/>
          <w:strike w:val="0"/>
          <w:dstrike w:val="0"/>
          <w:emboss w:val="0"/>
          <w:imprint w:val="0"/>
          <w:outline w:val="0"/>
          <w:shadow w:val="0"/>
          <w:sz w:val="24"/>
          <w:szCs w:val="24"/>
          <w:u w:val="none"/>
        </w:rPr>
        <w:t xml:space="preserve">As a result, the government has broad authority to obtain land for public purposes, with compensation paid based on a multiple of the production value of the land, plus the value of structures and other facilities. Ethiopian laws also have a procedure for land reconstitution and the rearrangement and recording of plot boundaries, as part of the regularization of informal settlements and encourage additional investments and other services (Teketel, 2015).</w:t>
      </w:r>
    </w:p>
    <w:p>
      <w:pPr>
        <w:pStyle w:val="Heading2"/>
        <w:rPr>
          <w:color w:val="000000" w:themeColor="text1"/>
          <w:rFonts w:eastAsiaTheme="majorEastAsia"/>
          <w:sz w:val="28"/>
          <w:szCs w:val="28"/>
        </w:rPr>
      </w:pPr>
      <w:bookmarkStart w:id="119" w:name="_Toc42987413"/>
      <w:bookmarkStart w:id="120" w:name="_Toc43457928"/>
      <w:bookmarkStart w:id="121" w:name="_Toc443331772"/>
      <w:bookmarkStart w:id="122" w:name="_Toc61382952"/>
      <w:bookmarkStart w:id="123" w:name="_Toc123023759"/>
      <w:r>
        <w:rPr>
          <w:color w:val="000000"/>
          <w:rFonts w:ascii="Times New Roman" w:eastAsiaTheme="majorEastAsia"/>
          <w:b/>
          <w:i w:val="0"/>
          <w:strike w:val="0"/>
          <w:dstrike w:val="0"/>
          <w:emboss w:val="0"/>
          <w:imprint w:val="0"/>
          <w:outline w:val="0"/>
          <w:shadow w:val="0"/>
          <w:sz w:val="28"/>
          <w:szCs w:val="28"/>
          <w:u w:val="none"/>
        </w:rPr>
        <w:t xml:space="preserve">2.4 Policy Review</w:t>
      </w:r>
      <w:bookmarkEnd w:id="119"/>
      <w:r>
        <w:rPr>
          <w:color w:val="000000"/>
          <w:rFonts w:ascii="Times New Roman" w:eastAsiaTheme="majorEastAsia"/>
          <w:b/>
          <w:i w:val="0"/>
          <w:strike w:val="0"/>
          <w:dstrike w:val="0"/>
          <w:emboss w:val="0"/>
          <w:imprint w:val="0"/>
          <w:outline w:val="0"/>
          <w:shadow w:val="0"/>
          <w:sz w:val="28"/>
          <w:szCs w:val="28"/>
          <w:u w:val="none"/>
        </w:rPr>
        <w:t xml:space="preserve">s</w:t>
      </w:r>
      <w:bookmarkEnd w:id="122"/>
    </w:p>
    <w:p>
      <w:pPr>
        <w:spacing w:before="240" w:after="0" w:line="360" w:lineRule="auto"/>
        <w:jc w:val="both"/>
        <w:rPr>
          <w:color w:val="000000" w:themeColor="text1"/>
          <w:rFonts w:hAnsi="Times New Roman" w:ascii="Times New Roman" w:cs="Times New Roman"/>
          <w:sz w:val="24"/>
          <w:szCs w:val="24"/>
        </w:rPr>
      </w:pPr>
      <w:r>
        <w:rPr>
          <w:color w:val="000000"/>
          <w:rFonts w:hAnsi="Times New Roman" w:ascii="Times New Roman" w:cs="Times New Roman"/>
          <w:b w:val="0"/>
          <w:i w:val="0"/>
          <w:strike w:val="0"/>
          <w:dstrike w:val="0"/>
          <w:emboss w:val="0"/>
          <w:imprint w:val="0"/>
          <w:outline w:val="0"/>
          <w:shadow w:val="0"/>
          <w:sz w:val="24"/>
          <w:szCs w:val="24"/>
          <w:u w:val="none"/>
        </w:rPr>
        <w:t xml:space="preserve">According to the 2009 WDR on Reshaping Economic Geography, no country has developed without city growth. “As countries become richer, economic activity becomes more densely packed into towns, cities, and metropolises”. This growth requires policy decisions which shape the rate of growth and integration between rural and urban areas, as well as a framework for how a city addresses the needs of a rapidly expanding urban population (Turok and Parnell, 2009).</w:t>
      </w:r>
    </w:p>
    <w:p>
      <w:pPr>
        <w:spacing w:after="0" w:line="360" w:lineRule="auto"/>
        <w:jc w:val="both"/>
        <w:rPr>
          <w:color w:val="000000" w:themeColor="text1"/>
          <w:rFonts w:hAnsi="Times New Roman" w:ascii="Times New Roman" w:cs="Times New Roman"/>
          <w:sz w:val="6"/>
          <w:szCs w:val="24"/>
        </w:rPr>
      </w:pPr>
    </w:p>
    <w:p>
      <w:pPr>
        <w:spacing w:after="0" w:line="360" w:lineRule="auto"/>
        <w:jc w:val="both"/>
        <w:rPr>
          <w:rFonts w:hAnsi="Times New Roman" w:ascii="Times New Roman" w:cs="Times New Roman"/>
          <w:sz w:val="12"/>
          <w:szCs w:val="24"/>
        </w:rPr>
      </w:pPr>
    </w:p>
    <w:p>
      <w:pPr>
        <w:spacing w:after="0" w:line="360" w:lineRule="auto"/>
        <w:jc w:val="both"/>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 In case of United Kingdom, urban policy was treated as a special initiative, separate from mainstream policies and amounting to compensation for economic weakness and market failure. It was essentially a palliative designed to ameliorate poor housing and social conditions, rather than a catalyst for socio-economic transformation and development. The Ethiopian Government also understands and accepts the positive arguments for national urban policies, and has made steady progress in short period of time after governing party starts to pursuing centralization led development with certain restriction to foreign investment and complete ownership (Turok and McGranahan, 2013). </w:t>
      </w:r>
    </w:p>
    <w:p>
      <w:pPr>
        <w:spacing w:after="0" w:line="360" w:lineRule="auto"/>
        <w:jc w:val="both"/>
        <w:rPr>
          <w:rFonts w:hAnsi="Times New Roman" w:ascii="Times New Roman" w:cs="Times New Roman"/>
          <w:sz w:val="12"/>
          <w:szCs w:val="24"/>
        </w:rPr>
      </w:pPr>
    </w:p>
    <w:p>
      <w:pPr>
        <w:spacing w:line="360" w:lineRule="auto"/>
        <w:jc w:val="both"/>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Compared to rest of SSA countries, Ethiopia′s urbanization rate is low or only (16%) of the population urbanized meaning the current level of urbanization is only 17% although 55% of GDP is generated in urban areas and the urban economy is growing very strongly. Consequently, the urban population is growing at approximately 3.6% per year and another 42 million people are expected to reside in urban areas by 2050. This is one of the largest absolute increases in Africa and makes it vital to prepare for large scale urban population growth. In addition, 79% of the populations live in “slums” showing that there is a pressing need to upgrade urban conditions for instance Finfine dominates Ethiopia′s urban system with a population of about three million (UN, 2021). </w:t>
      </w:r>
    </w:p>
    <w:p>
      <w:pPr>
        <w:spacing w:after="0" w:line="360" w:lineRule="auto"/>
        <w:jc w:val="both"/>
      </w:pPr>
      <w:r>
        <w:rPr>
          <w:rFonts w:hAnsi="Times New Roman" w:ascii="Times New Roman" w:cs="Times New Roman"/>
          <w:b w:val="0"/>
          <w:i w:val="0"/>
          <w:strike w:val="0"/>
          <w:dstrike w:val="0"/>
          <w:emboss w:val="0"/>
          <w:imprint w:val="0"/>
          <w:outline w:val="0"/>
          <w:shadow w:val="0"/>
          <w:sz w:val="24"/>
          <w:szCs w:val="24"/>
          <w:u w:val="none"/>
        </w:rPr>
        <w:t xml:space="preserve">United Nations report of 2014 further narrated that starting from its establishment, leadership of the governing party has been going through a transition over the last decade or so from tough rural revolutionaries who aligned themselves mainly with the peasantry and against feudalism. The younger generation of leaders recognizes the need to give greater priority to addressing the challenge and opportunities of urbanization. The process began around 1999 when one of their advisers prepared a concept paper outlining a sequence of necessary policy reforms and initiatives</w:t>
      </w:r>
      <w:r>
        <w:rPr>
          <w:rFonts w:ascii="Calibri"/>
          <w:b w:val="0"/>
          <w:i w:val="0"/>
          <w:strike w:val="0"/>
          <w:dstrike w:val="0"/>
          <w:emboss w:val="0"/>
          <w:imprint w:val="0"/>
          <w:outline w:val="0"/>
          <w:shadow w:val="0"/>
          <w:sz w:val="22"/>
          <w:szCs w:val="22"/>
          <w:u w:val="none"/>
        </w:rPr>
        <w:t xml:space="preserve">. </w:t>
      </w:r>
    </w:p>
    <w:p>
      <w:pPr>
        <w:spacing w:after="0" w:line="360" w:lineRule="auto"/>
        <w:jc w:val="both"/>
        <w:rPr>
          <w:sz w:val="4"/>
        </w:rPr>
      </w:pPr>
    </w:p>
    <w:p>
      <w:pPr>
        <w:spacing w:after="0" w:line="360" w:lineRule="auto"/>
        <w:jc w:val="both"/>
        <w:rPr>
          <w:color w:val="000000" w:themeColor="text1"/>
          <w:rFonts w:hAnsi="Times New Roman" w:ascii="Times New Roman" w:eastAsia="Times New Roman" w:cs="Times New Roman"/>
          <w:sz w:val="24"/>
          <w:szCs w:val="24"/>
        </w:rPr>
      </w:pPr>
      <w:r>
        <w:rPr>
          <w:color w:val="000000"/>
          <w:rFonts w:hAnsi="Times New Roman" w:ascii="Times New Roman" w:eastAsia="Times New Roman" w:cs="Times New Roman"/>
          <w:b w:val="0"/>
          <w:i w:val="0"/>
          <w:strike w:val="0"/>
          <w:dstrike w:val="0"/>
          <w:emboss w:val="0"/>
          <w:imprint w:val="0"/>
          <w:outline w:val="0"/>
          <w:shadow w:val="0"/>
          <w:sz w:val="24"/>
          <w:szCs w:val="24"/>
          <w:u w:val="none"/>
        </w:rPr>
        <w:t xml:space="preserve">As in FDRE constitution expropriation and reallocation of land to per-urban has been recognize d as strategies to be applied to project that are served for national or public projects, with special economic investments such as building infrastructures for industrial and service zones, urban and residential areas. The FDRE proclamations which is enacted in 2005 describe that upon decision of the state in conformity with urban structure plan or development plan, acquisition of land is based on the advance payment or compensation for private property expropriation for public purpose so as to insure the interest of pupils to acquire direct and indirect benefit from the use of land and to consolidate sustainable socio economic development. In this regard, in Ethiopia expropriated original land holders are to be compensated either in cash or in kind (Yohannis, 2017).</w:t>
      </w:r>
    </w:p>
    <w:p>
      <w:pPr>
        <w:spacing w:line="360" w:lineRule="auto"/>
        <w:jc w:val="both"/>
        <w:rPr>
          <w:color w:val="000000" w:themeColor="text1"/>
          <w:rFonts w:hAnsi="Times New Roman" w:ascii="Times New Roman" w:eastAsia="Times New Roman" w:cs="Times New Roman"/>
          <w:sz w:val="6"/>
          <w:szCs w:val="24"/>
        </w:rPr>
      </w:pPr>
    </w:p>
    <w:p>
      <w:pPr>
        <w:spacing w:line="360" w:lineRule="auto"/>
        <w:jc w:val="both"/>
        <w:rPr>
          <w:color w:val="000000" w:themeColor="text1"/>
          <w:rFonts w:hAnsi="Times New Roman" w:ascii="Times New Roman" w:eastAsia="Times New Roman" w:cs="Times New Roman"/>
          <w:sz w:val="24"/>
          <w:szCs w:val="24"/>
        </w:rPr>
      </w:pPr>
      <w:r>
        <w:rPr>
          <w:color w:val="000000"/>
          <w:rFonts w:hAnsi="Times New Roman" w:ascii="Times New Roman" w:eastAsia="Times New Roman" w:cs="Times New Roman"/>
          <w:b w:val="0"/>
          <w:i w:val="0"/>
          <w:strike w:val="0"/>
          <w:dstrike w:val="0"/>
          <w:emboss w:val="0"/>
          <w:imprint w:val="0"/>
          <w:outline w:val="0"/>
          <w:shadow w:val="0"/>
          <w:sz w:val="24"/>
          <w:szCs w:val="24"/>
          <w:u w:val="none"/>
        </w:rPr>
        <w:t xml:space="preserve">According to Gizachew, (2019), all persons who have been displaced or whose livelihood have been adversely affected as result of state or government programs have the right to commensurate monitor or alternatively means of compensation with adequate state (government) assistance FDRE constitution 44(2). As indicate in the above National constitutional provision that state the right of every person to claim for the unequivocal and compensation for their property and land when government programs affect their living condition that based on land. On the other hand, there are legal rights/issues concerning the farmland holding expropriation and compensation. The federal constitution of Ethiopia under article 40(4 and 8) states that, the farmers who hold farm land have the right not to be expropriated without just compensation for their farmland.</w:t>
      </w:r>
    </w:p>
    <w:p>
      <w:pPr>
        <w:spacing w:line="360" w:lineRule="auto"/>
        <w:jc w:val="both"/>
        <w:rPr>
          <w:color w:val="000000" w:themeColor="text1"/>
          <w:rFonts w:hAnsi="Times New Roman" w:ascii="Times New Roman" w:eastAsia="Times New Roman" w:cs="Times New Roman"/>
          <w:sz w:val="24"/>
          <w:szCs w:val="24"/>
        </w:rPr>
      </w:pPr>
      <w:r>
        <w:rPr>
          <w:color w:val="000000"/>
          <w:rFonts w:hAnsi="Times New Roman" w:ascii="Times New Roman" w:eastAsia="Times New Roman" w:cs="Times New Roman"/>
          <w:b w:val="0"/>
          <w:i w:val="0"/>
          <w:strike w:val="0"/>
          <w:dstrike w:val="0"/>
          <w:emboss w:val="0"/>
          <w:imprint w:val="0"/>
          <w:outline w:val="0"/>
          <w:shadow w:val="0"/>
          <w:sz w:val="24"/>
          <w:szCs w:val="24"/>
          <w:u w:val="none"/>
        </w:rPr>
        <w:t xml:space="preserve">The Ethiopian civil code under its articles (Art 1463-1473) and proclamation No. 455/2005 also provide the mandatory legal procedures of expropriation stating from declaration of public interest to the payment of just compensation.</w:t>
      </w:r>
    </w:p>
    <w:p>
      <w:pPr>
        <w:spacing w:line="360" w:lineRule="auto"/>
        <w:jc w:val="both"/>
        <w:rPr>
          <w:color w:val="000000" w:themeColor="text1"/>
          <w:rFonts w:hAnsi="Times New Roman" w:ascii="Times New Roman" w:eastAsia="Times New Roman" w:cs="Times New Roman"/>
          <w:sz w:val="24"/>
          <w:szCs w:val="24"/>
        </w:rPr>
      </w:pPr>
      <w:r>
        <w:rPr>
          <w:color w:val="000000"/>
          <w:rFonts w:hAnsi="Times New Roman" w:ascii="Times New Roman" w:eastAsia="Times New Roman" w:cs="Times New Roman"/>
          <w:b w:val="0"/>
          <w:i w:val="0"/>
          <w:strike w:val="0"/>
          <w:dstrike w:val="0"/>
          <w:emboss w:val="0"/>
          <w:imprint w:val="0"/>
          <w:outline w:val="0"/>
          <w:shadow w:val="0"/>
          <w:sz w:val="24"/>
          <w:szCs w:val="24"/>
          <w:u w:val="none"/>
        </w:rPr>
        <w:t xml:space="preserve"> However, many Town did not seem to implement the law of farmland expropriation and the subordinate laws properly due to weak institutional governance, lack of financial capacity and standard of land tenure system for investments. As a result, there are many farm households were displaced from their farmlands with little or no means of compensation and which are presently suffering from food insecurity and vulnerability. </w:t>
      </w:r>
    </w:p>
    <w:p>
      <w:pPr>
        <w:pStyle w:val="Heading2"/>
        <w:rPr>
          <w:color w:val="000000" w:themeColor="text1"/>
          <w:rFonts w:eastAsiaTheme="majorEastAsia"/>
          <w:sz w:val="28"/>
          <w:szCs w:val="28"/>
        </w:rPr>
      </w:pPr>
      <w:bookmarkStart w:id="124" w:name="_Toc42987414"/>
      <w:bookmarkStart w:id="125" w:name="_Toc43457929"/>
      <w:bookmarkStart w:id="126" w:name="_Toc443331773"/>
      <w:bookmarkStart w:id="127" w:name="_Toc61382953"/>
      <w:bookmarkStart w:id="128" w:name="_Toc123023760"/>
      <w:r>
        <w:rPr>
          <w:color w:val="000000"/>
          <w:rFonts w:ascii="Times New Roman" w:eastAsiaTheme="majorEastAsia"/>
          <w:b/>
          <w:i w:val="0"/>
          <w:strike w:val="0"/>
          <w:dstrike w:val="0"/>
          <w:emboss w:val="0"/>
          <w:imprint w:val="0"/>
          <w:outline w:val="0"/>
          <w:shadow w:val="0"/>
          <w:sz w:val="28"/>
          <w:szCs w:val="28"/>
          <w:u w:val="none"/>
        </w:rPr>
        <w:lastRenderedPageBreak/>
        <w:t xml:space="preserve">2.5 Causes and Consequences of Urban Expansion</w:t>
      </w:r>
      <w:bookmarkEnd w:id="124"/>
    </w:p>
    <w:p>
      <w:pPr>
        <w:pStyle w:val="Heading3"/>
        <w:rPr>
          <w:color w:val="000000" w:themeColor="text1"/>
        </w:rPr>
      </w:pPr>
      <w:bookmarkStart w:id="129" w:name="_Toc443331774"/>
      <w:bookmarkStart w:id="130" w:name="_Toc61382954"/>
      <w:bookmarkStart w:id="131" w:name="_Toc123023761"/>
      <w:r>
        <w:rPr>
          <w:color w:val="000000"/>
          <w:rFonts w:ascii="Times New Roman"/>
          <w:b/>
          <w:i w:val="0"/>
          <w:strike w:val="0"/>
          <w:dstrike w:val="0"/>
          <w:emboss w:val="0"/>
          <w:imprint w:val="0"/>
          <w:outline w:val="0"/>
          <w:shadow w:val="0"/>
          <w:sz w:val="24"/>
          <w:szCs w:val="24"/>
          <w:u w:val="none"/>
        </w:rPr>
        <w:t xml:space="preserve">2.5.1 Causes of urban expansion</w:t>
      </w:r>
      <w:bookmarkEnd w:id="129"/>
    </w:p>
    <w:p>
      <w:pPr>
        <w:spacing w:before="240" w:after="0" w:line="360" w:lineRule="auto"/>
        <w:jc w:val="both"/>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Urbanization in worldwide has resulted in cities that are rapidly growing and expanding to be able to host their increasing population and this expansion is termed as urban sprawl. The expansion of urban to the neighboring rural environment is caused by two major factors, namely spatial urban growth and increase in urban population due to high birth rate and in-migration (both rural to urban and urban to urban) migration.  The first source of urban expansion-urban development is induced by the economic advancement, urban clearance and/ or industrialization (Ahlam, 2017).</w:t>
      </w:r>
    </w:p>
    <w:p>
      <w:pPr>
        <w:spacing w:after="0" w:line="360" w:lineRule="auto"/>
        <w:jc w:val="both"/>
        <w:rPr>
          <w:color w:val="000000" w:themeColor="text1"/>
          <w:rFonts w:hAnsi="Times New Roman" w:ascii="Times New Roman" w:cs="Times New Roman"/>
          <w:sz w:val="12"/>
          <w:szCs w:val="24"/>
        </w:rPr>
      </w:pPr>
    </w:p>
    <w:p>
      <w:pPr>
        <w:spacing w:after="0" w:line="360" w:lineRule="auto"/>
        <w:jc w:val="both"/>
        <w:rPr>
          <w:color w:val="000000" w:themeColor="text1"/>
          <w:rFonts w:hAnsi="Times New Roman" w:ascii="Times New Roman" w:cs="Times New Roman"/>
          <w:sz w:val="24"/>
          <w:szCs w:val="24"/>
        </w:rPr>
      </w:pPr>
      <w:r>
        <w:rPr>
          <w:color w:val="000000"/>
          <w:rFonts w:hAnsi="Times New Roman" w:ascii="Times New Roman" w:cs="Times New Roman"/>
          <w:b w:val="0"/>
          <w:i w:val="0"/>
          <w:strike w:val="0"/>
          <w:dstrike w:val="0"/>
          <w:emboss w:val="0"/>
          <w:imprint w:val="0"/>
          <w:outline w:val="0"/>
          <w:shadow w:val="0"/>
          <w:sz w:val="24"/>
          <w:szCs w:val="24"/>
          <w:u w:val="none"/>
        </w:rPr>
        <w:t xml:space="preserve">In addition to this, movement of people from rural to urban areas in domestic country becomes a significant factor of urban expansion even though movement at international level does not have such great influence to expansion. Both of them contribute to make urban areas expand via additional area for inhabiting. The role of internal migration to expansion is expressed through pulling and pushing factors those behaved from place of destination or new place of movement and place of origin respectively(Ibid). </w:t>
      </w:r>
    </w:p>
    <w:p>
      <w:pPr>
        <w:spacing w:after="0" w:line="360" w:lineRule="auto"/>
        <w:jc w:val="both"/>
        <w:rPr>
          <w:color w:val="000000" w:themeColor="text1"/>
          <w:rFonts w:hAnsi="Times New Roman" w:ascii="Times New Roman" w:cs="Times New Roman"/>
          <w:sz w:val="10"/>
          <w:szCs w:val="24"/>
        </w:rPr>
      </w:pPr>
    </w:p>
    <w:p>
      <w:pPr>
        <w:spacing w:after="0" w:line="360" w:lineRule="auto"/>
        <w:jc w:val="both"/>
        <w:rPr>
          <w:color w:val="000000" w:themeColor="text1"/>
          <w:rFonts w:hAnsi="Times New Roman" w:ascii="Times New Roman" w:cs="Times New Roman"/>
          <w:sz w:val="6"/>
          <w:szCs w:val="24"/>
        </w:rPr>
      </w:pPr>
    </w:p>
    <w:p>
      <w:pPr>
        <w:spacing w:after="0" w:line="360" w:lineRule="auto"/>
        <w:jc w:val="both"/>
        <w:rPr>
          <w:color w:val="000000" w:themeColor="text1"/>
          <w:rFonts w:hAnsi="Times New Roman" w:ascii="Times New Roman" w:cs="Times New Roman"/>
          <w:sz w:val="24"/>
          <w:szCs w:val="24"/>
        </w:rPr>
      </w:pPr>
      <w:r>
        <w:rPr>
          <w:color w:val="000000"/>
          <w:rFonts w:hAnsi="Times New Roman" w:ascii="Times New Roman" w:cs="Times New Roman"/>
          <w:b w:val="0"/>
          <w:i w:val="0"/>
          <w:strike w:val="0"/>
          <w:dstrike w:val="0"/>
          <w:emboss w:val="0"/>
          <w:imprint w:val="0"/>
          <w:outline w:val="0"/>
          <w:shadow w:val="0"/>
          <w:sz w:val="24"/>
          <w:szCs w:val="24"/>
          <w:u w:val="none"/>
        </w:rPr>
        <w:t xml:space="preserve">According to UN report (2021), major contributing factor of urban expansion is “rural flight“ where improving living standard above hand to mouth on limited farm land particularly in case of developing world where population growth rate exceeds resource production rate. Since community couldn't forecast the condition they meet in future, they decide to migrate towards to urban areas “rural flight”. Generally these and other population increase needs space to accommodate this population. People compete first for site and latter for resident and for investment within urban framework. Later all these cases pressurize per-urban farmers and make urbanization and urban expansion a center of problem in conversion of agricultural land to nonagricultural land use.</w:t>
        <w:tab/>
      </w:r>
    </w:p>
    <w:p>
      <w:pPr>
        <w:spacing w:after="0" w:line="360" w:lineRule="auto"/>
        <w:jc w:val="both"/>
        <w:rPr>
          <w:color w:val="000000" w:themeColor="text1"/>
          <w:rFonts w:hAnsi="Times New Roman" w:ascii="Times New Roman" w:cs="Times New Roman"/>
          <w:sz w:val="6"/>
          <w:szCs w:val="24"/>
        </w:rPr>
      </w:pPr>
    </w:p>
    <w:p>
      <w:pPr>
        <w:pStyle w:val="Heading3"/>
        <w:rPr>
          <w:color w:val="000000" w:themeColor="text1"/>
        </w:rPr>
      </w:pPr>
      <w:bookmarkStart w:id="132" w:name="_Toc42987416"/>
      <w:bookmarkStart w:id="133" w:name="_Toc43457930"/>
      <w:bookmarkStart w:id="134" w:name="_Toc443331775"/>
      <w:bookmarkStart w:id="135" w:name="_Toc61382955"/>
      <w:bookmarkStart w:id="136" w:name="_Toc123023762"/>
      <w:r>
        <w:rPr>
          <w:color w:val="000000"/>
          <w:rFonts w:ascii="Times New Roman"/>
          <w:b/>
          <w:i w:val="0"/>
          <w:strike w:val="0"/>
          <w:dstrike w:val="0"/>
          <w:emboss w:val="0"/>
          <w:imprint w:val="0"/>
          <w:outline w:val="0"/>
          <w:shadow w:val="0"/>
          <w:sz w:val="24"/>
          <w:szCs w:val="24"/>
          <w:u w:val="none"/>
        </w:rPr>
        <w:t xml:space="preserve">2.5.2 Consequences of Urban Expansion</w:t>
      </w:r>
      <w:bookmarkEnd w:id="132"/>
    </w:p>
    <w:p>
      <w:pPr>
        <w:spacing w:before="240" w:after="0" w:line="360" w:lineRule="auto"/>
        <w:jc w:val="both"/>
        <w:rPr>
          <w:color w:val="000000" w:themeColor="text1"/>
          <w:rFonts w:hAnsi="Times New Roman" w:ascii="Times New Roman" w:eastAsia="Times New Roman" w:cs="Times New Roman"/>
          <w:sz w:val="24"/>
          <w:szCs w:val="24"/>
        </w:rPr>
      </w:pPr>
      <w:r>
        <w:rPr>
          <w:color w:val="000000"/>
          <w:rFonts w:hAnsi="Times New Roman" w:ascii="Times New Roman" w:eastAsia="Times New Roman" w:cs="Times New Roman"/>
          <w:b w:val="0"/>
          <w:i w:val="0"/>
          <w:strike w:val="0"/>
          <w:dstrike w:val="0"/>
          <w:emboss w:val="0"/>
          <w:imprint w:val="0"/>
          <w:outline w:val="0"/>
          <w:shadow w:val="0"/>
          <w:sz w:val="24"/>
          <w:szCs w:val="24"/>
          <w:u w:val="none"/>
        </w:rPr>
        <w:t xml:space="preserve">Rapid urbanization is currently taking place in developing countries in general and in countries with the local levels of economic development in particular. Consequently, dramatic urbanization over the past two or three decades has been concentrated in these countries, where the urban population has been expanding at rates that are twice the observed rate in the countryside. Urban expansion and the attendant’s social and environmental changes it introduces remain to be a topic of popular debate and active policy formulation (World Bank, 2004). </w:t>
      </w:r>
    </w:p>
    <w:p>
      <w:pPr>
        <w:pStyle w:val="Heading3"/>
        <w:tabs>
          <w:tab w:val="left" w:leader="none" w:pos="6398"/>
        </w:tabs>
        <w:rPr>
          <w:color w:val="000000" w:themeColor="text1"/>
          <w:rFonts w:eastAsia="Times New Roman"/>
        </w:rPr>
      </w:pPr>
      <w:bookmarkStart w:id="137" w:name="_Toc42987417"/>
      <w:bookmarkStart w:id="138" w:name="_Toc43457931"/>
      <w:bookmarkStart w:id="139" w:name="_Toc443331776"/>
      <w:bookmarkStart w:id="140" w:name="_Toc61382956"/>
      <w:bookmarkStart w:id="141" w:name="_Toc123023763"/>
      <w:r>
        <w:rPr>
          <w:color w:val="000000"/>
          <w:rFonts w:ascii="Times New Roman" w:eastAsia="Times New Roman"/>
          <w:b/>
          <w:i w:val="0"/>
          <w:strike w:val="0"/>
          <w:dstrike w:val="0"/>
          <w:emboss w:val="0"/>
          <w:imprint w:val="0"/>
          <w:outline w:val="0"/>
          <w:shadow w:val="0"/>
          <w:sz w:val="24"/>
          <w:szCs w:val="24"/>
          <w:u w:val="none"/>
        </w:rPr>
        <w:t xml:space="preserve">2.5.2.1. Social Consequences of Urban Expansion</w:t>
      </w:r>
      <w:bookmarkEnd w:id="137"/>
      <w:r>
        <w:rPr>
          <w:color w:val="000000"/>
          <w:rFonts w:ascii="Times New Roman" w:eastAsia="Times New Roman"/>
          <w:b/>
          <w:i w:val="0"/>
          <w:strike w:val="0"/>
          <w:dstrike w:val="0"/>
          <w:emboss w:val="0"/>
          <w:imprint w:val="0"/>
          <w:outline w:val="0"/>
          <w:shadow w:val="0"/>
          <w:sz w:val="24"/>
          <w:szCs w:val="24"/>
          <w:u w:val="none"/>
        </w:rPr>
        <w:tab/>
      </w:r>
    </w:p>
    <w:p>
      <w:pPr>
        <w:spacing w:before="240" w:after="0" w:line="360" w:lineRule="auto"/>
        <w:jc w:val="both"/>
        <w:rPr>
          <w:color w:val="000000" w:themeColor="text1"/>
          <w:rFonts w:hAnsi="Times New Roman" w:ascii="Times New Roman" w:eastAsia="Times New Roman" w:cs="Times New Roman"/>
          <w:sz w:val="24"/>
          <w:szCs w:val="24"/>
        </w:rPr>
      </w:pPr>
      <w:r>
        <w:rPr>
          <w:color w:val="000000"/>
          <w:rFonts w:hAnsi="Times New Roman" w:ascii="Times New Roman" w:cs="Times New Roman"/>
          <w:b w:val="0"/>
          <w:i w:val="0"/>
          <w:strike w:val="0"/>
          <w:dstrike w:val="0"/>
          <w:emboss w:val="0"/>
          <w:imprint w:val="0"/>
          <w:outline w:val="0"/>
          <w:shadow w:val="0"/>
          <w:sz w:val="24"/>
          <w:szCs w:val="24"/>
          <w:u w:val="none"/>
        </w:rPr>
        <w:t xml:space="preserve">Urbanization is transforming the demographic composition and social structures of urban areas. While more than 60 percent of the urban population is now below or around 15 years of age, there has also been a growth in the number of elderly people living in African urban centers. In many places, the rapid increase in inhabitants is eroding existing community networks and social cohesion (GPPI, 2019).</w:t>
      </w:r>
    </w:p>
    <w:p>
      <w:pPr>
        <w:pStyle w:val="Heading3"/>
        <w:rPr>
          <w:color w:val="000000" w:themeColor="text1"/>
          <w:rFonts w:eastAsia="Times New Roman"/>
        </w:rPr>
      </w:pPr>
      <w:bookmarkStart w:id="142" w:name="_Toc42987418"/>
      <w:bookmarkStart w:id="143" w:name="_Toc443331777"/>
      <w:bookmarkStart w:id="144" w:name="_Toc61382957"/>
      <w:bookmarkStart w:id="145" w:name="_Toc123023764"/>
      <w:r>
        <w:rPr>
          <w:color w:val="000000"/>
          <w:rFonts w:ascii="Times New Roman" w:eastAsia="Times New Roman"/>
          <w:b/>
          <w:i w:val="0"/>
          <w:strike w:val="0"/>
          <w:dstrike w:val="0"/>
          <w:emboss w:val="0"/>
          <w:imprint w:val="0"/>
          <w:outline w:val="0"/>
          <w:shadow w:val="0"/>
          <w:sz w:val="24"/>
          <w:szCs w:val="24"/>
          <w:u w:val="none"/>
        </w:rPr>
        <w:t xml:space="preserve">2.5.2.2</w:t>
      </w:r>
      <w:bookmarkStart w:id="146" w:name="_Toc43457932"/>
      <w:r>
        <w:rPr>
          <w:color w:val="000000"/>
          <w:rFonts w:ascii="Times New Roman" w:eastAsia="Times New Roman"/>
          <w:b/>
          <w:i w:val="0"/>
          <w:strike w:val="0"/>
          <w:dstrike w:val="0"/>
          <w:emboss w:val="0"/>
          <w:imprint w:val="0"/>
          <w:outline w:val="0"/>
          <w:shadow w:val="0"/>
          <w:sz w:val="24"/>
          <w:szCs w:val="24"/>
          <w:u w:val="none"/>
        </w:rPr>
        <w:t xml:space="preserve">Environmental Consequences of Urban Expansion</w:t>
      </w:r>
      <w:bookmarkEnd w:id="142"/>
    </w:p>
    <w:p>
      <w:pPr>
        <w:spacing w:after="0" w:line="360" w:lineRule="auto"/>
        <w:jc w:val="both"/>
        <w:rPr>
          <w:color w:val="000000" w:themeColor="text1"/>
          <w:rFonts w:hAnsi="Times New Roman" w:ascii="Times New Roman" w:cs="Times New Roman"/>
          <w:sz w:val="10"/>
          <w:szCs w:val="24"/>
        </w:rPr>
      </w:pPr>
    </w:p>
    <w:p>
      <w:pPr>
        <w:spacing w:after="0" w:line="360" w:lineRule="auto"/>
        <w:jc w:val="both"/>
        <w:rPr>
          <w:color w:val="000000" w:themeColor="text1"/>
          <w:rFonts w:hAnsi="Times New Roman" w:ascii="Times New Roman" w:eastAsia="Times New Roman" w:cs="Times New Roman"/>
          <w:sz w:val="24"/>
          <w:szCs w:val="24"/>
        </w:rPr>
      </w:pPr>
      <w:r>
        <w:rPr>
          <w:color w:val="000000"/>
          <w:rFonts w:hAnsi="Times New Roman" w:ascii="Times New Roman" w:cs="Times New Roman"/>
          <w:b w:val="0"/>
          <w:i w:val="0"/>
          <w:strike w:val="0"/>
          <w:dstrike w:val="0"/>
          <w:emboss w:val="0"/>
          <w:imprint w:val="0"/>
          <w:outline w:val="0"/>
          <w:shadow w:val="0"/>
          <w:sz w:val="24"/>
          <w:szCs w:val="24"/>
          <w:u w:val="none"/>
        </w:rPr>
        <w:t xml:space="preserve">Uncontrolled urbanization, which directly results urban expansion, in most Ethiopian cities negatively affects the natural environment and livelihoods of peri-urban areas. It determine changes regarding the organization of places, economic and social phenomenon, but these effects exceed the territorial barriers and generate broad impact particularly for the surrounding rural communities (Muluwork, 2014 cited in Yeshwas, 2018).</w:t>
      </w:r>
    </w:p>
    <w:p>
      <w:pPr>
        <w:pStyle w:val="Heading3"/>
        <w:rPr>
          <w:color w:val="000000" w:themeColor="text1"/>
          <w:rFonts w:eastAsia="Times New Roman"/>
        </w:rPr>
      </w:pPr>
      <w:bookmarkStart w:id="147" w:name="_Toc42987419"/>
      <w:bookmarkStart w:id="148" w:name="_Toc443331778"/>
      <w:bookmarkStart w:id="149" w:name="_Toc61382958"/>
      <w:bookmarkStart w:id="150" w:name="_Toc123023765"/>
      <w:r>
        <w:rPr>
          <w:color w:val="000000"/>
          <w:rFonts w:ascii="Times New Roman" w:eastAsia="Times New Roman"/>
          <w:b/>
          <w:i w:val="0"/>
          <w:strike w:val="0"/>
          <w:dstrike w:val="0"/>
          <w:emboss w:val="0"/>
          <w:imprint w:val="0"/>
          <w:outline w:val="0"/>
          <w:shadow w:val="0"/>
          <w:sz w:val="24"/>
          <w:szCs w:val="24"/>
          <w:u w:val="none"/>
        </w:rPr>
        <w:t xml:space="preserve">2.5.2.3</w:t>
      </w:r>
      <w:bookmarkStart w:id="151" w:name="_Toc43457933"/>
      <w:r>
        <w:rPr>
          <w:color w:val="000000"/>
          <w:rFonts w:ascii="Times New Roman" w:eastAsia="Times New Roman"/>
          <w:b/>
          <w:i w:val="0"/>
          <w:strike w:val="0"/>
          <w:dstrike w:val="0"/>
          <w:emboss w:val="0"/>
          <w:imprint w:val="0"/>
          <w:outline w:val="0"/>
          <w:shadow w:val="0"/>
          <w:sz w:val="24"/>
          <w:szCs w:val="24"/>
          <w:u w:val="none"/>
        </w:rPr>
        <w:t xml:space="preserve">Economic Consequences of Urban Expansion</w:t>
      </w:r>
      <w:bookmarkEnd w:id="147"/>
    </w:p>
    <w:p>
      <w:pPr>
        <w:spacing w:after="0" w:line="360" w:lineRule="auto"/>
        <w:jc w:val="both"/>
        <w:rPr>
          <w:color w:val="C0504D" w:themeColor="accent2"/>
          <w:rFonts w:hAnsi="Times New Roman" w:ascii="Times New Roman" w:eastAsia="Times New Roman" w:cs="Times New Roman"/>
          <w:sz w:val="12"/>
          <w:szCs w:val="24"/>
        </w:rPr>
      </w:pPr>
    </w:p>
    <w:p>
      <w:pPr>
        <w:spacing w:line="360" w:lineRule="auto"/>
        <w:jc w:val="both"/>
        <w:rPr>
          <w:color w:val="000000" w:themeColor="text1"/>
          <w:rFonts w:hAnsi="Times New Roman" w:ascii="Times New Roman" w:cs="Times New Roman"/>
          <w:sz w:val="24"/>
          <w:szCs w:val="24"/>
        </w:rPr>
      </w:pPr>
      <w:r>
        <w:rPr>
          <w:color w:val="000000"/>
          <w:rFonts w:hAnsi="Times New Roman" w:ascii="Times New Roman" w:cs="Times New Roman"/>
          <w:b w:val="0"/>
          <w:i w:val="0"/>
          <w:strike w:val="0"/>
          <w:dstrike w:val="0"/>
          <w:emboss w:val="0"/>
          <w:imprint w:val="0"/>
          <w:outline w:val="0"/>
          <w:shadow w:val="0"/>
          <w:sz w:val="24"/>
          <w:szCs w:val="24"/>
          <w:u w:val="none"/>
        </w:rPr>
        <w:t xml:space="preserve">Economic Development African cities are in a unique position to help build resilience by acting as bridgeheads and linking rural and urban areas. To harness their potential to do so, APC members proposed three main ways forward. First, cities can reduce crime and insecurity by providing communities with access to livelihood opportunities and the surrounding markets. City authorities do not need to invest in overly expensive ventures. Rather, they should focus on simple measures that have the potential to make a big difference, such as open-air bazaars that permit small operators and traders to operate legally. Similarly, makeshift weekend markets and accessible industrial areas can also offer important livelihood opportunities to citizens. Second, members stressed the need to create incentives for private-public partnerships (PPPs) that engage the urban poor, create jobs and add value. </w:t>
      </w:r>
    </w:p>
    <w:p>
      <w:pPr>
        <w:spacing w:after="0" w:line="360" w:lineRule="auto"/>
        <w:jc w:val="both"/>
        <w:rPr>
          <w:color w:val="000000" w:themeColor="text1"/>
          <w:rFonts w:hAnsi="Times New Roman" w:ascii="Times New Roman" w:cs="Times New Roman"/>
          <w:sz w:val="24"/>
          <w:szCs w:val="24"/>
        </w:rPr>
      </w:pPr>
      <w:r>
        <w:rPr>
          <w:color w:val="000000"/>
          <w:rFonts w:hAnsi="Times New Roman" w:ascii="Times New Roman" w:cs="Times New Roman"/>
          <w:b w:val="0"/>
          <w:i w:val="0"/>
          <w:strike w:val="0"/>
          <w:dstrike w:val="0"/>
          <w:emboss w:val="0"/>
          <w:imprint w:val="0"/>
          <w:outline w:val="0"/>
          <w:shadow w:val="0"/>
          <w:sz w:val="24"/>
          <w:szCs w:val="24"/>
          <w:u w:val="none"/>
        </w:rPr>
        <w:t xml:space="preserve">According to the African Development Bank (AfDB), a third of Africa’s 420 million youths (aged between 15 and 35) are unemployed. What is more, only 3.1 million jobs are created every year, despite 10 to 12 million youths reaching working age. Given these numbers, members saw PPPs in the agricultural sector as the most promising and effective avenue to reducing youth unemployment (GPPI, 2019). </w:t>
      </w:r>
    </w:p>
    <w:p>
      <w:pPr>
        <w:spacing w:after="0" w:line="360" w:lineRule="auto"/>
        <w:jc w:val="both"/>
        <w:rPr>
          <w:color w:val="000000" w:themeColor="text1"/>
          <w:rFonts w:hAnsi="Times New Roman" w:ascii="Times New Roman" w:cs="Times New Roman"/>
          <w:sz w:val="10"/>
          <w:szCs w:val="24"/>
        </w:rPr>
      </w:pPr>
    </w:p>
    <w:p>
      <w:pPr>
        <w:spacing w:after="0" w:line="360" w:lineRule="auto"/>
        <w:jc w:val="both"/>
        <w:rPr>
          <w:color w:val="000000" w:themeColor="text1"/>
          <w:rFonts w:hAnsi="Times New Roman" w:ascii="Times New Roman" w:cs="Times New Roman"/>
          <w:sz w:val="24"/>
          <w:szCs w:val="24"/>
        </w:rPr>
      </w:pPr>
      <w:r>
        <w:rPr>
          <w:color w:val="000000"/>
          <w:rFonts w:hAnsi="Times New Roman" w:ascii="Times New Roman" w:cs="Times New Roman"/>
          <w:b w:val="0"/>
          <w:i w:val="0"/>
          <w:strike w:val="0"/>
          <w:dstrike w:val="0"/>
          <w:emboss w:val="0"/>
          <w:imprint w:val="0"/>
          <w:outline w:val="0"/>
          <w:shadow w:val="0"/>
          <w:sz w:val="24"/>
          <w:szCs w:val="24"/>
          <w:u w:val="none"/>
        </w:rPr>
        <w:t xml:space="preserve">Agriculture has enormous social and economic relevance in Africa: more than 60 percent of the populations in sub-Saharan Africa are smallholder farmers. Cities could design frameworks for engaging relevant private sector organizations in PPPs to organize, train and support the urban poor in areas such as mechanized farming, animal production, poultry farming, fish farming, and beekeeping. The PPP provides portions of farmland as well as farming tools and seedlings (or start-up capital to purchase such items) could also benefit the urban poor. To ensure that the rights PPPs are forged, it is crucial to do thorough needs assessments of the local communities to identify existing and future opportunities (ibid). </w:t>
      </w:r>
    </w:p>
    <w:p>
      <w:pPr>
        <w:spacing w:after="0" w:line="360" w:lineRule="auto"/>
        <w:jc w:val="both"/>
        <w:rPr>
          <w:color w:val="000000" w:themeColor="text1"/>
          <w:rFonts w:hAnsi="Times New Roman" w:ascii="Times New Roman" w:cs="Times New Roman"/>
          <w:sz w:val="12"/>
          <w:szCs w:val="24"/>
        </w:rPr>
      </w:pPr>
    </w:p>
    <w:p>
      <w:pPr>
        <w:spacing w:after="0" w:line="360" w:lineRule="auto"/>
        <w:jc w:val="both"/>
        <w:rPr>
          <w:color w:val="000000" w:themeColor="text1"/>
          <w:rFonts w:hAnsi="Times New Roman" w:ascii="Times New Roman" w:eastAsia="Times New Roman" w:cs="Times New Roman"/>
          <w:sz w:val="24"/>
          <w:szCs w:val="24"/>
        </w:rPr>
      </w:pPr>
      <w:r>
        <w:rPr>
          <w:color w:val="000000"/>
          <w:rFonts w:hAnsi="Times New Roman" w:ascii="Times New Roman" w:cs="Times New Roman"/>
          <w:b w:val="0"/>
          <w:i w:val="0"/>
          <w:strike w:val="0"/>
          <w:dstrike w:val="0"/>
          <w:emboss w:val="0"/>
          <w:imprint w:val="0"/>
          <w:outline w:val="0"/>
          <w:shadow w:val="0"/>
          <w:sz w:val="24"/>
          <w:szCs w:val="24"/>
          <w:u w:val="none"/>
        </w:rPr>
        <w:t xml:space="preserve">The poverty is more acute in Africa’s rural areas; there are numerous pockets of poverty in many of the continent’s cities. The continued economic growth experienced by most African countries has not trickled down but has instead led to an uneven distribution of benefits, leaving the majority struggling. As such, inequality has prevailed, adding to concerns over safety and security across urban centers on the continent. In combination with accelerating urbanization, other macro trends like climate change and the growing frequency of environmental disasters as well as rising costs of living, unemployment, illnesses, and an aging population spell dim prospects for Africa’s cities and their inhabitants. Without concerted efforts to address these factors, the number of the urban poor in Africa will likely increase (ibid).</w:t>
      </w:r>
    </w:p>
    <w:p>
      <w:pPr>
        <w:pStyle w:val="Heading2"/>
        <w:spacing w:after="240"/>
        <w:rPr>
          <w:color w:val="000000" w:themeColor="text1"/>
          <w:rFonts w:eastAsiaTheme="majorEastAsia"/>
          <w:sz w:val="28"/>
          <w:szCs w:val="28"/>
        </w:rPr>
      </w:pPr>
      <w:bookmarkStart w:id="152" w:name="_Toc42987420"/>
      <w:bookmarkStart w:id="153" w:name="_Toc443331779"/>
      <w:bookmarkStart w:id="154" w:name="_Toc61382959"/>
      <w:bookmarkStart w:id="155" w:name="_Toc123023766"/>
      <w:r>
        <w:rPr>
          <w:color w:val="000000"/>
          <w:rFonts w:ascii="Times New Roman" w:eastAsiaTheme="majorEastAsia"/>
          <w:b/>
          <w:i w:val="0"/>
          <w:strike w:val="0"/>
          <w:dstrike w:val="0"/>
          <w:emboss w:val="0"/>
          <w:imprint w:val="0"/>
          <w:outline w:val="0"/>
          <w:shadow w:val="0"/>
          <w:sz w:val="28"/>
          <w:szCs w:val="28"/>
          <w:u w:val="none"/>
        </w:rPr>
        <w:t xml:space="preserve">2.6 </w:t>
      </w:r>
      <w:bookmarkStart w:id="156" w:name="_Toc43457934"/>
      <w:r>
        <w:rPr>
          <w:color w:val="000000"/>
          <w:rFonts w:ascii="Times New Roman" w:eastAsiaTheme="majorEastAsia"/>
          <w:b/>
          <w:i w:val="0"/>
          <w:strike w:val="0"/>
          <w:dstrike w:val="0"/>
          <w:emboss w:val="0"/>
          <w:imprint w:val="0"/>
          <w:outline w:val="0"/>
          <w:shadow w:val="0"/>
          <w:sz w:val="28"/>
          <w:szCs w:val="28"/>
          <w:u w:val="none"/>
        </w:rPr>
        <w:t xml:space="preserve">Effects of Urban Expansion on peripheral Farming Communities</w:t>
      </w:r>
      <w:bookmarkEnd w:id="152"/>
    </w:p>
    <w:p>
      <w:pPr>
        <w:spacing w:line="360" w:lineRule="auto"/>
        <w:jc w:val="both"/>
        <w:rPr>
          <w:color w:val="000000" w:themeColor="text1"/>
          <w:rFonts w:hAnsi="Times New Roman" w:ascii="Times New Roman" w:eastAsia="Times New Roman" w:cs="Times New Roman"/>
          <w:bCs/>
          <w:sz w:val="24"/>
          <w:szCs w:val="24"/>
        </w:rPr>
      </w:pPr>
      <w:r>
        <w:rPr>
          <w:color w:val="000000"/>
          <w:rFonts w:hAnsi="Times New Roman" w:ascii="Times New Roman" w:eastAsia="Times New Roman" w:cs="Times New Roman"/>
          <w:b w:val="0"/>
          <w:bCs/>
          <w:i w:val="0"/>
          <w:strike w:val="0"/>
          <w:dstrike w:val="0"/>
          <w:emboss w:val="0"/>
          <w:imprint w:val="0"/>
          <w:outline w:val="0"/>
          <w:shadow w:val="0"/>
          <w:sz w:val="24"/>
          <w:szCs w:val="24"/>
          <w:u w:val="none"/>
        </w:rPr>
        <w:t xml:space="preserve">There seems to be two opposed views on the effects of urban expansion on livelihoods of peripheral farming communities. One side urban expansion is seen as bring in about opportunities and on the other side seen as a threat for the livelihood of peri- urban communities.</w:t>
      </w:r>
    </w:p>
    <w:p>
      <w:pPr>
        <w:pStyle w:val="Heading3"/>
        <w:spacing w:after="240"/>
        <w:rPr>
          <w:color w:val="000000" w:themeColor="text1"/>
        </w:rPr>
      </w:pPr>
      <w:bookmarkStart w:id="157" w:name="_Toc42987421"/>
      <w:bookmarkStart w:id="158" w:name="_Toc43457935"/>
      <w:bookmarkStart w:id="159" w:name="_Toc443331780"/>
      <w:bookmarkStart w:id="160" w:name="_Toc61382960"/>
      <w:bookmarkStart w:id="161" w:name="_Toc123023767"/>
      <w:r>
        <w:rPr>
          <w:color w:val="000000"/>
          <w:rFonts w:ascii="Times New Roman"/>
          <w:b/>
          <w:i w:val="0"/>
          <w:strike w:val="0"/>
          <w:dstrike w:val="0"/>
          <w:emboss w:val="0"/>
          <w:imprint w:val="0"/>
          <w:outline w:val="0"/>
          <w:shadow w:val="0"/>
          <w:sz w:val="24"/>
          <w:szCs w:val="24"/>
          <w:u w:val="none"/>
        </w:rPr>
        <w:t xml:space="preserve">2.6.1 Negative effects of urban expansion</w:t>
      </w:r>
      <w:bookmarkEnd w:id="157"/>
    </w:p>
    <w:p>
      <w:pPr>
        <w:spacing w:line="360" w:lineRule="auto"/>
        <w:jc w:val="both"/>
        <w:rPr>
          <w:color w:val="000000" w:themeColor="text1"/>
          <w:rFonts w:hAnsi="Times New Roman" w:ascii="Times New Roman" w:eastAsia="Times New Roman" w:cs="Times New Roman"/>
          <w:sz w:val="24"/>
          <w:szCs w:val="24"/>
        </w:rPr>
      </w:pPr>
      <w:r>
        <w:rPr>
          <w:color w:val="000000"/>
          <w:rFonts w:hAnsi="Times New Roman" w:ascii="Times New Roman" w:eastAsia="Times New Roman" w:cs="Times New Roman"/>
          <w:b w:val="0"/>
          <w:i w:val="0"/>
          <w:strike w:val="0"/>
          <w:dstrike w:val="0"/>
          <w:emboss w:val="0"/>
          <w:imprint w:val="0"/>
          <w:outline w:val="0"/>
          <w:shadow w:val="0"/>
          <w:sz w:val="24"/>
          <w:szCs w:val="24"/>
          <w:u w:val="none"/>
        </w:rPr>
        <w:t xml:space="preserve">The rapid expansion of the urban into the rural areas has a number of negative effects to its surrounding peri-urban areas in different aspects especially, in relation to displacement of farmers from their farmland and to degradation of valuable agricultural land. </w:t>
      </w:r>
    </w:p>
    <w:p>
      <w:pPr>
        <w:spacing w:line="360" w:lineRule="auto"/>
        <w:jc w:val="both"/>
        <w:rPr>
          <w:color w:val="000000" w:themeColor="text1"/>
          <w:rFonts w:hAnsi="Times New Roman" w:ascii="Times New Roman" w:eastAsia="Times New Roman" w:cs="Times New Roman"/>
          <w:sz w:val="24"/>
          <w:szCs w:val="24"/>
        </w:rPr>
      </w:pPr>
      <w:r>
        <w:rPr>
          <w:color w:val="000000"/>
          <w:rFonts w:hAnsi="Times New Roman" w:ascii="Times New Roman" w:eastAsia="Times New Roman" w:cs="Times New Roman"/>
          <w:b w:val="0"/>
          <w:i w:val="0"/>
          <w:strike w:val="0"/>
          <w:dstrike w:val="0"/>
          <w:emboss w:val="0"/>
          <w:imprint w:val="0"/>
          <w:outline w:val="0"/>
          <w:shadow w:val="0"/>
          <w:sz w:val="24"/>
          <w:szCs w:val="24"/>
          <w:u w:val="none"/>
        </w:rPr>
        <w:lastRenderedPageBreak/>
        <w:t xml:space="preserve">This is because as the nation’s population increase, cities must grow spatially to their peri-urban areas to accommodate more people and to serve different services for them per year. Furthermore, it is estimated that by 2025, the World’s, African’s, and Ethiopian’s population rate will reach 58%, 52%, and 32% respectively (Webster R.D, 2005 cited in Asmera, 2018).</w:t>
      </w:r>
    </w:p>
    <w:p>
      <w:pPr>
        <w:pStyle w:val="Heading3"/>
        <w:spacing w:after="240"/>
        <w:rPr>
          <w:color w:val="000000" w:themeColor="text1"/>
          <w:rFonts w:eastAsia="Times New Roman"/>
        </w:rPr>
      </w:pPr>
      <w:bookmarkStart w:id="162" w:name="_Toc42987422"/>
      <w:bookmarkStart w:id="163" w:name="_Toc443331781"/>
      <w:bookmarkStart w:id="164" w:name="_Toc61382961"/>
      <w:bookmarkStart w:id="165" w:name="_Toc123023768"/>
      <w:r>
        <w:rPr>
          <w:color w:val="000000"/>
          <w:rFonts w:ascii="Times New Roman" w:eastAsia="Times New Roman"/>
          <w:b/>
          <w:i w:val="0"/>
          <w:strike w:val="0"/>
          <w:dstrike w:val="0"/>
          <w:emboss w:val="0"/>
          <w:imprint w:val="0"/>
          <w:outline w:val="0"/>
          <w:shadow w:val="0"/>
          <w:sz w:val="24"/>
          <w:szCs w:val="24"/>
          <w:u w:val="none"/>
        </w:rPr>
        <w:t xml:space="preserve">2.6.1.1 </w:t>
      </w:r>
      <w:bookmarkStart w:id="166" w:name="_Toc43457936"/>
      <w:r>
        <w:rPr>
          <w:color w:val="000000"/>
          <w:rFonts w:ascii="Times New Roman" w:eastAsia="Times New Roman"/>
          <w:b/>
          <w:i w:val="0"/>
          <w:strike w:val="0"/>
          <w:dstrike w:val="0"/>
          <w:emboss w:val="0"/>
          <w:imprint w:val="0"/>
          <w:outline w:val="0"/>
          <w:shadow w:val="0"/>
          <w:sz w:val="24"/>
          <w:szCs w:val="24"/>
          <w:u w:val="none"/>
        </w:rPr>
        <w:t xml:space="preserve">Loss of Farmland</w:t>
      </w:r>
      <w:bookmarkEnd w:id="162"/>
    </w:p>
    <w:p>
      <w:pPr>
        <w:spacing w:after="0" w:line="360" w:lineRule="auto"/>
        <w:jc w:val="both"/>
        <w:rPr>
          <w:color w:val="000000" w:themeColor="text1"/>
          <w:rFonts w:hAnsi="Times New Roman" w:ascii="Times New Roman" w:cs="Times New Roman"/>
          <w:sz w:val="24"/>
          <w:szCs w:val="24"/>
        </w:rPr>
      </w:pPr>
      <w:r>
        <w:rPr>
          <w:color w:val="000000"/>
          <w:rFonts w:hAnsi="Times New Roman" w:ascii="Times New Roman" w:cs="Times New Roman"/>
          <w:b w:val="0"/>
          <w:i w:val="0"/>
          <w:strike w:val="0"/>
          <w:dstrike w:val="0"/>
          <w:emboss w:val="0"/>
          <w:imprint w:val="0"/>
          <w:outline w:val="0"/>
          <w:shadow w:val="0"/>
          <w:sz w:val="24"/>
          <w:szCs w:val="24"/>
          <w:u w:val="none"/>
        </w:rPr>
        <w:t xml:space="preserve">In Ethiopia, since most of urban centers are rapidly expanding outward; federal, regional agencies as well as municipals frequency of land taking by regional government for that purpose from farmers is increasing rapidly. In addition, federal law on rural land expropriation and compensation, have crafted by an agencies that are taking land seen to discover that are losing land. As a result, farmers those land taken off will be exposed to  problem of unemployment, food insecurity after compensation due to the reason that, they are not pre-well aware, educated and trained rather than only depending on former agricultural production (Teketel, 2015).</w:t>
      </w:r>
    </w:p>
    <w:p>
      <w:pPr>
        <w:spacing w:after="0" w:line="360" w:lineRule="auto"/>
        <w:jc w:val="both"/>
        <w:rPr>
          <w:color w:val="000000" w:themeColor="text1"/>
          <w:rFonts w:hAnsi="Times New Roman" w:ascii="Times New Roman" w:cs="Times New Roman"/>
          <w:sz w:val="10"/>
          <w:szCs w:val="24"/>
        </w:rPr>
      </w:pPr>
    </w:p>
    <w:p>
      <w:pPr>
        <w:spacing w:after="0" w:line="360" w:lineRule="auto"/>
        <w:jc w:val="both"/>
        <w:rPr>
          <w:color w:val="000000" w:themeColor="text1"/>
          <w:rFonts w:hAnsi="Times New Roman" w:ascii="Times New Roman" w:eastAsia="Times New Roman" w:cs="Times New Roman"/>
          <w:sz w:val="24"/>
          <w:szCs w:val="24"/>
        </w:rPr>
      </w:pPr>
      <w:r>
        <w:rPr>
          <w:color w:val="000000"/>
          <w:rFonts w:hAnsi="Times New Roman" w:ascii="Times New Roman" w:eastAsia="Times New Roman" w:cs="Times New Roman"/>
          <w:b w:val="0"/>
          <w:i w:val="0"/>
          <w:strike w:val="0"/>
          <w:dstrike w:val="0"/>
          <w:emboss w:val="0"/>
          <w:imprint w:val="0"/>
          <w:outline w:val="0"/>
          <w:shadow w:val="0"/>
          <w:sz w:val="24"/>
          <w:szCs w:val="24"/>
          <w:u w:val="none"/>
        </w:rPr>
        <w:t xml:space="preserve">As Ahlam (2017), In Ethiopia, land taking by regional governmental for expansion of cities and towns is raising rapidly because urbanization leads to outward expansion of cities and results to change in land use and landscape where by the federal and regional agencies and the municipality are expropriating of agriculture land for public purposes. Urban expansion associated different problems on peripheral farming community like loos of agricultural land reduction of grazing land s and bare land.</w:t>
      </w:r>
    </w:p>
    <w:p>
      <w:pPr>
        <w:spacing w:after="0" w:line="360" w:lineRule="auto"/>
        <w:jc w:val="both"/>
        <w:rPr>
          <w:color w:val="000000" w:themeColor="text1"/>
          <w:rFonts w:hAnsi="Times New Roman" w:ascii="Times New Roman" w:eastAsia="Times New Roman" w:cs="Times New Roman"/>
          <w:sz w:val="8"/>
          <w:szCs w:val="24"/>
        </w:rPr>
      </w:pPr>
    </w:p>
    <w:p>
      <w:pPr>
        <w:spacing w:after="0" w:line="360" w:lineRule="auto"/>
        <w:jc w:val="both"/>
        <w:rPr>
          <w:color w:val="000000" w:themeColor="text1"/>
          <w:rFonts w:hAnsi="Times New Roman" w:ascii="Times New Roman" w:eastAsia="Times New Roman" w:cs="Times New Roman"/>
          <w:sz w:val="6"/>
          <w:szCs w:val="24"/>
        </w:rPr>
      </w:pPr>
    </w:p>
    <w:p>
      <w:pPr>
        <w:spacing w:line="360" w:lineRule="auto"/>
        <w:jc w:val="both"/>
        <w:rPr>
          <w:color w:val="000000" w:themeColor="text1"/>
          <w:rFonts w:hAnsi="Times New Roman" w:ascii="Times New Roman" w:eastAsia="Times New Roman" w:cs="Times New Roman"/>
          <w:sz w:val="24"/>
          <w:szCs w:val="24"/>
        </w:rPr>
      </w:pPr>
      <w:r>
        <w:rPr>
          <w:color w:val="000000"/>
          <w:rFonts w:hAnsi="Times New Roman" w:ascii="Times New Roman" w:eastAsia="Times New Roman" w:cs="Times New Roman"/>
          <w:b w:val="0"/>
          <w:i w:val="0"/>
          <w:strike w:val="0"/>
          <w:dstrike w:val="0"/>
          <w:emboss w:val="0"/>
          <w:imprint w:val="0"/>
          <w:outline w:val="0"/>
          <w:shadow w:val="0"/>
          <w:sz w:val="24"/>
          <w:szCs w:val="24"/>
          <w:u w:val="none"/>
        </w:rPr>
        <w:t xml:space="preserve">According to Yeshiwas (2018), the impact of urbanization on farmers’ sustainable employment, assets as well as its impact on social network and social bond change are not yet assessed so far. Therefore, this study is intended to examine the livelihood changes and related effects of urban expansion on affected households (AHs) in urban edge communities.</w:t>
      </w:r>
    </w:p>
    <w:p>
      <w:pPr>
        <w:spacing w:line="360" w:lineRule="auto"/>
        <w:jc w:val="both"/>
        <w:rPr>
          <w:color w:val="000000" w:themeColor="text1"/>
          <w:rFonts w:hAnsi="Times New Roman" w:ascii="Times New Roman" w:eastAsia="Times New Roman" w:cs="Times New Roman"/>
          <w:sz w:val="24"/>
          <w:szCs w:val="24"/>
        </w:rPr>
      </w:pPr>
      <w:r>
        <w:rPr>
          <w:color w:val="000000"/>
          <w:rFonts w:hAnsi="Times New Roman" w:ascii="Times New Roman" w:eastAsia="Times New Roman" w:cs="Times New Roman"/>
          <w:b w:val="0"/>
          <w:i w:val="0"/>
          <w:strike w:val="0"/>
          <w:dstrike w:val="0"/>
          <w:emboss w:val="0"/>
          <w:imprint w:val="0"/>
          <w:outline w:val="0"/>
          <w:shadow w:val="0"/>
          <w:sz w:val="24"/>
          <w:szCs w:val="24"/>
          <w:u w:val="none"/>
        </w:rPr>
        <w:t xml:space="preserve">In addition, the federal law on rural land expropriation and compensation, have been crafted by the agencies that are taking land seem to disfavor that are losing the land. As a result, the farmers with their large family size will be exposed to unemployment and poverty (food insecure) for the reason that they are not well educated and skilled rather depending on their agricultural production. It is understood that, people without basic qualification or literally skilled are unable to compete and get job in the labour market.</w:t>
      </w:r>
    </w:p>
    <w:p>
      <w:pPr>
        <w:spacing w:line="360" w:lineRule="auto"/>
        <w:jc w:val="both"/>
        <w:rPr>
          <w:color w:val="000000" w:themeColor="text1"/>
          <w:rFonts w:hAnsi="Times New Roman" w:ascii="Times New Roman" w:cs="Times New Roman"/>
          <w:sz w:val="24"/>
          <w:szCs w:val="24"/>
        </w:rPr>
      </w:pPr>
      <w:r>
        <w:rPr>
          <w:color w:val="000000"/>
          <w:rFonts w:hAnsi="Times New Roman" w:ascii="Times New Roman" w:cs="Times New Roman"/>
          <w:b w:val="0"/>
          <w:i w:val="0"/>
          <w:strike w:val="0"/>
          <w:dstrike w:val="0"/>
          <w:emboss w:val="0"/>
          <w:imprint w:val="0"/>
          <w:outline w:val="0"/>
          <w:shadow w:val="0"/>
          <w:sz w:val="24"/>
          <w:szCs w:val="24"/>
          <w:u w:val="none"/>
        </w:rPr>
        <w:lastRenderedPageBreak/>
        <w:t xml:space="preserve">Peri-urban areas surrounding the urban areas are characterized as one of the most vulnerable geographic areas for the risk subjected to farmland loss in the expansion of urbanization that makes farmers loss of livelihood assets (Muluwork, 2014). The expansion of urban areas over natural resources and agro productive system has been a characteristic process which has resulted in the emergence of new landscapes with mixed urban and rural features (Satterthwaite </w:t>
      </w:r>
      <w:r>
        <w:rPr>
          <w:color w:val="000000"/>
          <w:rFonts w:hAnsi="Times New Roman" w:ascii="Times New Roman" w:cs="Times New Roman"/>
          <w:b w:val="0"/>
          <w:i/>
          <w:strike w:val="0"/>
          <w:dstrike w:val="0"/>
          <w:emboss w:val="0"/>
          <w:imprint w:val="0"/>
          <w:outline w:val="0"/>
          <w:shadow w:val="0"/>
          <w:sz w:val="24"/>
          <w:szCs w:val="24"/>
          <w:u w:val="none"/>
        </w:rPr>
        <w:t xml:space="preserve">et al</w:t>
      </w:r>
      <w:r>
        <w:rPr>
          <w:color w:val="000000"/>
          <w:rFonts w:hAnsi="Times New Roman" w:ascii="Times New Roman" w:cs="Times New Roman"/>
          <w:b w:val="0"/>
          <w:i w:val="0"/>
          <w:strike w:val="0"/>
          <w:dstrike w:val="0"/>
          <w:emboss w:val="0"/>
          <w:imprint w:val="0"/>
          <w:outline w:val="0"/>
          <w:shadow w:val="0"/>
          <w:sz w:val="24"/>
          <w:szCs w:val="24"/>
          <w:u w:val="none"/>
        </w:rPr>
        <w:t xml:space="preserve">., 2010 cited in Kassahun, 2018).</w:t>
      </w:r>
    </w:p>
    <w:p>
      <w:pPr>
        <w:pStyle w:val="Heading3"/>
        <w:spacing w:after="240"/>
        <w:rPr>
          <w:color w:val="000000" w:themeColor="text1"/>
          <w:rFonts w:eastAsia="Times New Roman"/>
        </w:rPr>
      </w:pPr>
      <w:bookmarkStart w:id="167" w:name="_Toc42987423"/>
      <w:bookmarkStart w:id="168" w:name="_Toc43457937"/>
      <w:bookmarkStart w:id="169" w:name="_Toc443331782"/>
      <w:bookmarkStart w:id="170" w:name="_Toc61382962"/>
      <w:bookmarkStart w:id="171" w:name="_Toc123023769"/>
      <w:r>
        <w:rPr>
          <w:color w:val="000000"/>
          <w:rFonts w:ascii="Times New Roman" w:eastAsia="Times New Roman"/>
          <w:b/>
          <w:i w:val="0"/>
          <w:strike w:val="0"/>
          <w:dstrike w:val="0"/>
          <w:emboss w:val="0"/>
          <w:imprint w:val="0"/>
          <w:outline w:val="0"/>
          <w:shadow w:val="0"/>
          <w:sz w:val="24"/>
          <w:szCs w:val="24"/>
          <w:u w:val="none"/>
        </w:rPr>
        <w:t xml:space="preserve">2.6.1.2 Solid Waste Disposal and Land Degradation</w:t>
      </w:r>
      <w:bookmarkEnd w:id="167"/>
    </w:p>
    <w:p>
      <w:pPr>
        <w:spacing w:after="0" w:line="360" w:lineRule="auto"/>
        <w:jc w:val="both"/>
        <w:rPr>
          <w:color w:val="000000" w:themeColor="text1"/>
          <w:rFonts w:hAnsi="Times New Roman" w:ascii="Times New Roman" w:eastAsia="Calibri" w:cs="Times New Roman"/>
          <w:sz w:val="24"/>
          <w:szCs w:val="24"/>
        </w:rPr>
      </w:pPr>
      <w:bookmarkStart w:id="172" w:name="_Toc42987424"/>
      <w:bookmarkEnd w:id="172"/>
      <w:r>
        <w:rPr>
          <w:color w:val="000000"/>
          <w:rFonts w:hAnsi="Times New Roman" w:ascii="Times New Roman" w:eastAsia="Times New Roman" w:cs="Times New Roman"/>
          <w:b w:val="0"/>
          <w:i w:val="0"/>
          <w:strike w:val="0"/>
          <w:dstrike w:val="0"/>
          <w:emboss w:val="0"/>
          <w:imprint w:val="0"/>
          <w:outline w:val="0"/>
          <w:shadow w:val="0"/>
          <w:sz w:val="24"/>
          <w:szCs w:val="24"/>
          <w:u w:val="none"/>
        </w:rPr>
        <w:t xml:space="preserve">Municipal solid waste has become a major problem in the present time, as the amount of waste generation has increased due to rapid urbanization and industrialization, population growth and improved life styles of the residents. MSW primarily not only comes from households, but also from offices, hotels, shopping complexes/shops, schools, institutions, and from municipal services such as street cleaning and maintenance of recreational areas (USEPA, 2017)</w:t>
      </w:r>
      <w:r>
        <w:rPr>
          <w:color w:val="000000"/>
          <w:rFonts w:hAnsi="Times New Roman" w:ascii="Times New Roman" w:eastAsia="Calibri" w:cs="Times New Roman"/>
          <w:b w:val="0"/>
          <w:i w:val="0"/>
          <w:strike w:val="0"/>
          <w:dstrike w:val="0"/>
          <w:emboss w:val="0"/>
          <w:imprint w:val="0"/>
          <w:outline w:val="0"/>
          <w:shadow w:val="0"/>
          <w:sz w:val="24"/>
          <w:szCs w:val="24"/>
          <w:u w:val="none"/>
        </w:rPr>
        <w:t xml:space="preserve">.</w:t>
      </w:r>
      <w:r>
        <w:rPr>
          <w:color w:val="000000"/>
          <w:rFonts w:hAnsi="Times New Roman" w:ascii="Times New Roman" w:eastAsia="Times New Roman" w:cs="Times New Roman"/>
          <w:b w:val="0"/>
          <w:i w:val="0"/>
          <w:strike w:val="0"/>
          <w:dstrike w:val="0"/>
          <w:emboss w:val="0"/>
          <w:imprint w:val="0"/>
          <w:outline w:val="0"/>
          <w:shadow w:val="0"/>
          <w:sz w:val="24"/>
          <w:szCs w:val="24"/>
          <w:u w:val="none"/>
        </w:rPr>
        <w:t xml:space="preserve">As a result, inefficient municipal solid waste management system increases disease transmission, contaminates ground and surface water, causes greenhouse gas emission, damages the ecosystem, and decreases tourism industry along with other business activities (Alam and Ahmad, 2013).</w:t>
      </w:r>
    </w:p>
    <w:p>
      <w:pPr>
        <w:pStyle w:val="Heading3"/>
        <w:tabs>
          <w:tab w:val="left" w:leader="none" w:pos="7146"/>
        </w:tabs>
        <w:spacing w:after="240"/>
        <w:rPr>
          <w:color w:val="000000" w:themeColor="text1"/>
        </w:rPr>
      </w:pPr>
      <w:bookmarkStart w:id="173" w:name="_Toc42987425"/>
      <w:bookmarkStart w:id="174" w:name="_Toc443331783"/>
      <w:bookmarkStart w:id="175" w:name="_Toc61382963"/>
      <w:bookmarkStart w:id="176" w:name="_Toc123023770"/>
      <w:r>
        <w:rPr>
          <w:color w:val="000000"/>
          <w:rFonts w:ascii="Times New Roman"/>
          <w:b/>
          <w:i w:val="0"/>
          <w:strike w:val="0"/>
          <w:dstrike w:val="0"/>
          <w:emboss w:val="0"/>
          <w:imprint w:val="0"/>
          <w:outline w:val="0"/>
          <w:shadow w:val="0"/>
          <w:sz w:val="24"/>
          <w:szCs w:val="24"/>
          <w:u w:val="none"/>
        </w:rPr>
        <w:t xml:space="preserve">2.6.1.3 </w:t>
      </w:r>
      <w:bookmarkStart w:id="177" w:name="_Toc43457938"/>
      <w:r>
        <w:rPr>
          <w:color w:val="000000"/>
          <w:rFonts w:ascii="Times New Roman"/>
          <w:b/>
          <w:i w:val="0"/>
          <w:strike w:val="0"/>
          <w:dstrike w:val="0"/>
          <w:emboss w:val="0"/>
          <w:imprint w:val="0"/>
          <w:outline w:val="0"/>
          <w:shadow w:val="0"/>
          <w:sz w:val="24"/>
          <w:szCs w:val="24"/>
          <w:u w:val="none"/>
        </w:rPr>
        <w:t xml:space="preserve">Encloses the Surrounding Villages to Urban Territory</w:t>
      </w:r>
      <w:bookmarkEnd w:id="173"/>
      <w:r>
        <w:rPr>
          <w:color w:val="000000"/>
          <w:rFonts w:ascii="Times New Roman"/>
          <w:b/>
          <w:i w:val="0"/>
          <w:strike w:val="0"/>
          <w:dstrike w:val="0"/>
          <w:emboss w:val="0"/>
          <w:imprint w:val="0"/>
          <w:outline w:val="0"/>
          <w:shadow w:val="0"/>
          <w:sz w:val="24"/>
          <w:szCs w:val="24"/>
          <w:u w:val="none"/>
        </w:rPr>
        <w:tab/>
      </w:r>
    </w:p>
    <w:p>
      <w:pPr>
        <w:spacing w:after="0" w:line="360" w:lineRule="auto"/>
        <w:jc w:val="both"/>
        <w:rPr>
          <w:color w:val="000000" w:themeColor="text1"/>
          <w:rFonts w:hAnsi="Times New Roman" w:ascii="Times New Roman" w:eastAsia="Times New Roman" w:cs="Times New Roman"/>
          <w:sz w:val="24"/>
          <w:szCs w:val="24"/>
        </w:rPr>
      </w:pPr>
      <w:r>
        <w:rPr>
          <w:color w:val="000000"/>
          <w:rFonts w:hAnsi="Times New Roman" w:ascii="Times New Roman" w:cs="Times New Roman"/>
          <w:b w:val="0"/>
          <w:i w:val="0"/>
          <w:strike w:val="0"/>
          <w:dstrike w:val="0"/>
          <w:emboss w:val="0"/>
          <w:imprint w:val="0"/>
          <w:outline w:val="0"/>
          <w:shadow w:val="0"/>
          <w:sz w:val="24"/>
          <w:szCs w:val="24"/>
          <w:u w:val="none"/>
        </w:rPr>
        <w:t xml:space="preserve">Urban expansion is one of the basic problems that affect the living standard and food security of many agrarian economy peoples in developing countries. This invasion process leads to the loss of agricultural farm lands, grazing land, bare land and reduction of crops/food productivity (Fekadu, 2015).</w:t>
      </w:r>
    </w:p>
    <w:p>
      <w:pPr>
        <w:pStyle w:val="Heading3"/>
        <w:spacing w:after="240"/>
        <w:rPr>
          <w:color w:val="000000" w:themeColor="text1"/>
        </w:rPr>
      </w:pPr>
      <w:bookmarkStart w:id="178" w:name="_Toc42987426"/>
      <w:bookmarkStart w:id="179" w:name="_Toc443331784"/>
      <w:bookmarkStart w:id="180" w:name="_Toc61382964"/>
      <w:bookmarkStart w:id="181" w:name="_Toc123023771"/>
      <w:r>
        <w:rPr>
          <w:color w:val="000000"/>
          <w:rFonts w:ascii="Times New Roman"/>
          <w:b/>
          <w:i w:val="0"/>
          <w:strike w:val="0"/>
          <w:dstrike w:val="0"/>
          <w:emboss w:val="0"/>
          <w:imprint w:val="0"/>
          <w:outline w:val="0"/>
          <w:shadow w:val="0"/>
          <w:sz w:val="24"/>
          <w:szCs w:val="24"/>
          <w:u w:val="none"/>
        </w:rPr>
        <w:t xml:space="preserve">2.6.1.4 </w:t>
      </w:r>
      <w:bookmarkStart w:id="182" w:name="_Toc43457939"/>
      <w:r>
        <w:rPr>
          <w:color w:val="000000"/>
          <w:rFonts w:ascii="Times New Roman"/>
          <w:b/>
          <w:i w:val="0"/>
          <w:strike w:val="0"/>
          <w:dstrike w:val="0"/>
          <w:emboss w:val="0"/>
          <w:imprint w:val="0"/>
          <w:outline w:val="0"/>
          <w:shadow w:val="0"/>
          <w:sz w:val="24"/>
          <w:szCs w:val="24"/>
          <w:u w:val="none"/>
        </w:rPr>
        <w:t xml:space="preserve">Over-Exploitation of Natural Resources</w:t>
      </w:r>
      <w:bookmarkStart w:id="183" w:name="_Toc42987427"/>
      <w:bookmarkEnd w:id="178"/>
    </w:p>
    <w:p>
      <w:pPr>
        <w:spacing w:after="0" w:line="360" w:lineRule="auto"/>
        <w:jc w:val="both"/>
        <w:rPr>
          <w:color w:val="000000" w:themeColor="text1"/>
          <w:rFonts w:hAnsi="Times New Roman" w:ascii="Times New Roman" w:cs="Times New Roman"/>
          <w:sz w:val="24"/>
          <w:szCs w:val="24"/>
        </w:rPr>
      </w:pPr>
      <w:r>
        <w:rPr>
          <w:color w:val="000000"/>
          <w:rFonts w:hAnsi="Times New Roman" w:ascii="Times New Roman" w:cs="Times New Roman"/>
          <w:b w:val="0"/>
          <w:i w:val="0"/>
          <w:strike w:val="0"/>
          <w:dstrike w:val="0"/>
          <w:emboss w:val="0"/>
          <w:imprint w:val="0"/>
          <w:outline w:val="0"/>
          <w:shadow w:val="0"/>
          <w:sz w:val="24"/>
          <w:szCs w:val="24"/>
          <w:u w:val="none"/>
        </w:rPr>
        <w:t xml:space="preserve">Urbanization can cause habitat loss, changes in hydrology, increases in sedimentation and pollution of water bodies, and changes in soil properties. Replacing natural vegetation with impervious surfaces and introducing environmental stressors through increased human activity can significantly alter aquatic ecosystems. Urban aquatic systems suffer the most damage due to high population densities and pollution (Hamer and McDonnell, 2008 cited in Garrett, 2010). </w:t>
      </w:r>
    </w:p>
    <w:p>
      <w:pPr>
        <w:spacing w:after="0" w:line="360" w:lineRule="auto"/>
        <w:jc w:val="both"/>
        <w:rPr>
          <w:color w:val="000000" w:themeColor="text1"/>
          <w:rFonts w:hAnsi="Times New Roman" w:ascii="Times New Roman" w:eastAsia="Times New Roman" w:cs="Times New Roman"/>
          <w:sz w:val="24"/>
          <w:szCs w:val="24"/>
        </w:rPr>
      </w:pPr>
    </w:p>
    <w:p>
      <w:pPr>
        <w:spacing w:before="240" w:line="360" w:lineRule="auto"/>
        <w:jc w:val="both"/>
        <w:rPr>
          <w:rFonts w:hAnsi="Times New Roman" w:ascii="Times New Roman" w:cs="Times New Roman"/>
          <w:b/>
          <w:sz w:val="24"/>
          <w:szCs w:val="24"/>
        </w:rPr>
      </w:pPr>
      <w:r>
        <w:rPr>
          <w:rFonts w:hAnsi="Times New Roman" w:ascii="Times New Roman" w:cs="Times New Roman"/>
          <w:b/>
          <w:i w:val="0"/>
          <w:strike w:val="0"/>
          <w:dstrike w:val="0"/>
          <w:emboss w:val="0"/>
          <w:imprint w:val="0"/>
          <w:outline w:val="0"/>
          <w:shadow w:val="0"/>
          <w:sz w:val="24"/>
          <w:szCs w:val="24"/>
          <w:u w:val="none"/>
        </w:rPr>
        <w:lastRenderedPageBreak/>
        <w:t xml:space="preserve">2.6.1.5 Sanitation Services and Water</w:t>
      </w:r>
    </w:p>
    <w:p>
      <w:pPr>
        <w:spacing w:after="0" w:line="360" w:lineRule="auto"/>
        <w:jc w:val="both"/>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 Water, sanitation and hygiene are central to sustainable economic and social development as well as environmental sustainability. As such, they underpin healthy living conditions everywhere, but especially in crowded urban areas. During their discussions on the topic, APC members focused on three key issues. First, they highlighted the success of existing WASH programs and stressed the need for greater public awareness as well as political prioritizing of WASH activities, including through allocating additional funds to WASH objectives. </w:t>
      </w:r>
    </w:p>
    <w:p>
      <w:pPr>
        <w:spacing w:after="0" w:line="360" w:lineRule="auto"/>
        <w:jc w:val="both"/>
        <w:rPr>
          <w:rFonts w:hAnsi="Times New Roman" w:ascii="Times New Roman" w:cs="Times New Roman"/>
          <w:sz w:val="8"/>
          <w:szCs w:val="24"/>
        </w:rPr>
      </w:pPr>
    </w:p>
    <w:p>
      <w:pPr>
        <w:spacing w:after="0" w:line="360" w:lineRule="auto"/>
        <w:jc w:val="both"/>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Second, as some city councils lack the capacity to effectively oversee the private sector, APC members pointed out that there is a need to strengthen the enforcement of bylaws and the monitoring of companies’ waste disposal practices as well as other corporate activities that have an impact on WASH activities (GPPI, 2020).</w:t>
      </w:r>
    </w:p>
    <w:p>
      <w:pPr>
        <w:spacing w:after="0" w:line="360" w:lineRule="auto"/>
        <w:jc w:val="both"/>
        <w:rPr>
          <w:rFonts w:hAnsi="Times New Roman" w:ascii="Times New Roman" w:cs="Times New Roman"/>
          <w:b/>
          <w:sz w:val="10"/>
          <w:szCs w:val="24"/>
        </w:rPr>
      </w:pPr>
    </w:p>
    <w:p>
      <w:pPr>
        <w:spacing w:line="360" w:lineRule="auto"/>
        <w:jc w:val="both"/>
        <w:rPr>
          <w:rFonts w:hAnsi="Times New Roman" w:ascii="Times New Roman" w:cs="Times New Roman"/>
          <w:b/>
          <w:sz w:val="24"/>
          <w:szCs w:val="24"/>
        </w:rPr>
      </w:pPr>
      <w:r>
        <w:rPr>
          <w:rFonts w:hAnsi="Times New Roman" w:ascii="Times New Roman" w:cs="Times New Roman"/>
          <w:b/>
          <w:i w:val="0"/>
          <w:strike w:val="0"/>
          <w:dstrike w:val="0"/>
          <w:emboss w:val="0"/>
          <w:imprint w:val="0"/>
          <w:outline w:val="0"/>
          <w:shadow w:val="0"/>
          <w:sz w:val="24"/>
          <w:szCs w:val="24"/>
          <w:u w:val="none"/>
        </w:rPr>
        <w:t xml:space="preserve">2.6.1.6 Informal settlements</w:t>
      </w:r>
    </w:p>
    <w:p>
      <w:pPr>
        <w:spacing w:after="0" w:line="360" w:lineRule="auto"/>
        <w:jc w:val="both"/>
        <w:rPr>
          <w:color w:val="000000" w:themeColor="text1"/>
          <w:rFonts w:hAnsi="Times New Roman" w:ascii="Times New Roman" w:cs="Times New Roman"/>
          <w:sz w:val="24"/>
          <w:szCs w:val="24"/>
        </w:rPr>
      </w:pPr>
      <w:r>
        <w:rPr>
          <w:color w:val="000000"/>
          <w:rFonts w:hAnsi="Times New Roman" w:ascii="Times New Roman" w:cs="Times New Roman"/>
          <w:b w:val="0"/>
          <w:i w:val="0"/>
          <w:strike w:val="0"/>
          <w:dstrike w:val="0"/>
          <w:emboss w:val="0"/>
          <w:imprint w:val="0"/>
          <w:outline w:val="0"/>
          <w:shadow w:val="0"/>
          <w:sz w:val="24"/>
          <w:szCs w:val="24"/>
          <w:u w:val="none"/>
        </w:rPr>
        <w:t xml:space="preserve">Poverty directly affects peoples’ housing choices. Currently, more than half (55%) of sub-Saharan Africa’s urban population lives in slums.113 This is more than in any other major world region,114 although the share of sub-Saharan Africa’s urban population living in slums has decreased since 1990, when more than two-thirds of people lived in slums</w:t>
      </w:r>
      <w:r>
        <w:rPr>
          <w:color w:val="000000"/>
          <w:rFonts w:hAnsi="Times New Roman" w:ascii="Times New Roman" w:eastAsia="Times New Roman" w:cs="Times New Roman"/>
          <w:b w:val="0"/>
          <w:i w:val="0"/>
          <w:strike w:val="0"/>
          <w:dstrike w:val="0"/>
          <w:emboss w:val="0"/>
          <w:imprint w:val="0"/>
          <w:outline w:val="0"/>
          <w:shadow w:val="0"/>
          <w:sz w:val="24"/>
          <w:szCs w:val="24"/>
          <w:u w:val="none"/>
        </w:rPr>
        <w:t xml:space="preserve">(ISS, 2016).</w:t>
      </w:r>
    </w:p>
    <w:p>
      <w:pPr>
        <w:pStyle w:val="Heading3"/>
        <w:spacing w:after="240"/>
        <w:rPr>
          <w:color w:val="000000" w:themeColor="text1"/>
          <w:rFonts w:eastAsia="Times New Roman"/>
        </w:rPr>
      </w:pPr>
      <w:bookmarkStart w:id="184" w:name="_Toc42987428"/>
      <w:bookmarkStart w:id="185" w:name="_Toc43457940"/>
      <w:bookmarkStart w:id="186" w:name="_Toc443331785"/>
      <w:bookmarkStart w:id="187" w:name="_Toc61382965"/>
      <w:bookmarkStart w:id="188" w:name="_Toc123023772"/>
      <w:r>
        <w:rPr>
          <w:color w:val="000000"/>
          <w:rFonts w:ascii="Times New Roman" w:eastAsia="Times New Roman"/>
          <w:b/>
          <w:i w:val="0"/>
          <w:strike w:val="0"/>
          <w:dstrike w:val="0"/>
          <w:emboss w:val="0"/>
          <w:imprint w:val="0"/>
          <w:outline w:val="0"/>
          <w:shadow w:val="0"/>
          <w:sz w:val="24"/>
          <w:szCs w:val="24"/>
          <w:u w:val="none"/>
        </w:rPr>
        <w:t xml:space="preserve">2.6.1.7 Urban Expansion Causes Conflict</w:t>
      </w:r>
      <w:bookmarkEnd w:id="184"/>
      <w:r>
        <w:rPr>
          <w:color w:val="000000"/>
          <w:rFonts w:ascii="Times New Roman" w:eastAsia="Times New Roman"/>
          <w:b/>
          <w:i w:val="0"/>
          <w:strike w:val="0"/>
          <w:dstrike w:val="0"/>
          <w:emboss w:val="0"/>
          <w:imprint w:val="0"/>
          <w:outline w:val="0"/>
          <w:shadow w:val="0"/>
          <w:sz w:val="24"/>
          <w:szCs w:val="24"/>
          <w:u w:val="none"/>
        </w:rPr>
        <w:t xml:space="preserve">s</w:t>
      </w:r>
      <w:bookmarkEnd w:id="188"/>
      <w:r>
        <w:rPr>
          <w:color w:val="000000"/>
          <w:rFonts w:ascii="Times New Roman" w:eastAsia="Times New Roman"/>
          <w:b/>
          <w:i w:val="0"/>
          <w:strike w:val="0"/>
          <w:dstrike w:val="0"/>
          <w:emboss w:val="0"/>
          <w:imprint w:val="0"/>
          <w:outline w:val="0"/>
          <w:shadow w:val="0"/>
          <w:sz w:val="24"/>
          <w:szCs w:val="24"/>
          <w:u w:val="none"/>
        </w:rPr>
        <w:tab/>
      </w:r>
    </w:p>
    <w:p>
      <w:pPr>
        <w:spacing w:after="0" w:line="360" w:lineRule="auto"/>
        <w:jc w:val="both"/>
        <w:rPr>
          <w:color w:val="000000" w:themeColor="text1"/>
          <w:rFonts w:hAnsi="Times New Roman" w:ascii="Times New Roman" w:eastAsia="Times New Roman" w:cs="Times New Roman"/>
          <w:sz w:val="24"/>
          <w:szCs w:val="24"/>
        </w:rPr>
      </w:pPr>
      <w:r>
        <w:rPr>
          <w:color w:val="000000"/>
          <w:rFonts w:hAnsi="Times New Roman" w:ascii="Times New Roman" w:eastAsia="Times New Roman" w:cs="Times New Roman"/>
          <w:b w:val="0"/>
          <w:i w:val="0"/>
          <w:strike w:val="0"/>
          <w:dstrike w:val="0"/>
          <w:emboss w:val="0"/>
          <w:imprint w:val="0"/>
          <w:outline w:val="0"/>
          <w:shadow w:val="0"/>
          <w:sz w:val="24"/>
          <w:szCs w:val="24"/>
          <w:u w:val="none"/>
        </w:rPr>
        <w:t xml:space="preserve">Currently urbanization causes for enormous conflicts associated with land acquisition. The most sources of conflict are found at the borders of the urban and rural, common and private, smallholder and investors land. In Ethiopia, the peri-urban land use is changing rapidly from rural agricultural use to other urban activities such as industry, commerce, housing, Infrastructure and other services. Thus, transferring of the farmlands from rural to urban land use is increasing from time to time through land acquisition. Such kind of transfer has been the sources of an increasing numbers of land conflicts (Kanji, 2005).</w:t>
      </w:r>
    </w:p>
    <w:p>
      <w:pPr>
        <w:pStyle w:val="Heading3"/>
        <w:tabs>
          <w:tab w:val="left" w:leader="none" w:pos="2990"/>
        </w:tabs>
        <w:spacing w:after="240"/>
        <w:rPr>
          <w:color w:val="000000" w:themeColor="text1"/>
        </w:rPr>
      </w:pPr>
      <w:bookmarkStart w:id="189" w:name="_Toc42987429"/>
      <w:bookmarkStart w:id="190" w:name="_Toc443331786"/>
      <w:bookmarkStart w:id="191" w:name="_Toc61382966"/>
      <w:bookmarkStart w:id="192" w:name="_Toc123023773"/>
      <w:r>
        <w:rPr>
          <w:color w:val="000000"/>
          <w:rFonts w:ascii="Times New Roman"/>
          <w:b/>
          <w:i w:val="0"/>
          <w:strike w:val="0"/>
          <w:dstrike w:val="0"/>
          <w:emboss w:val="0"/>
          <w:imprint w:val="0"/>
          <w:outline w:val="0"/>
          <w:shadow w:val="0"/>
          <w:sz w:val="24"/>
          <w:szCs w:val="24"/>
          <w:u w:val="none"/>
        </w:rPr>
        <w:t xml:space="preserve">2.6.2 Positive effects</w:t>
      </w:r>
      <w:bookmarkEnd w:id="189"/>
      <w:r>
        <w:rPr>
          <w:color w:val="000000"/>
          <w:rFonts w:ascii="Times New Roman"/>
          <w:b/>
          <w:i w:val="0"/>
          <w:strike w:val="0"/>
          <w:dstrike w:val="0"/>
          <w:emboss w:val="0"/>
          <w:imprint w:val="0"/>
          <w:outline w:val="0"/>
          <w:shadow w:val="0"/>
          <w:sz w:val="24"/>
          <w:szCs w:val="24"/>
          <w:u w:val="none"/>
        </w:rPr>
        <w:tab/>
      </w:r>
    </w:p>
    <w:p>
      <w:pPr>
        <w:spacing w:after="0" w:line="360" w:lineRule="auto"/>
        <w:jc w:val="both"/>
        <w:rPr>
          <w:color w:val="000000" w:themeColor="text1"/>
          <w:rFonts w:hAnsi="Times New Roman" w:ascii="Times New Roman" w:eastAsia="Times New Roman" w:cs="Times New Roman"/>
          <w:sz w:val="24"/>
          <w:szCs w:val="24"/>
        </w:rPr>
      </w:pPr>
      <w:r>
        <w:rPr>
          <w:color w:val="000000"/>
          <w:rFonts w:hAnsi="Times New Roman" w:ascii="Times New Roman" w:eastAsia="Times New Roman" w:cs="Times New Roman"/>
          <w:b w:val="0"/>
          <w:i w:val="0"/>
          <w:strike w:val="0"/>
          <w:dstrike w:val="0"/>
          <w:emboss w:val="0"/>
          <w:imprint w:val="0"/>
          <w:outline w:val="0"/>
          <w:shadow w:val="0"/>
          <w:sz w:val="24"/>
          <w:szCs w:val="24"/>
          <w:u w:val="none"/>
        </w:rPr>
        <w:t xml:space="preserve">Proponents of the beneficial effects of the urban expansion on livelihoods of peripheral farming communities argue that the urban expansion accompanied by improvements intramural provision such as infrastructure, urban economy etc., could lead to raise the level of household income by increasing financial capital. Thus researcher argue that due to agglomeration economy the people are likely to get from financial institution which mostly available within the urban areas. The provision of such urban based institution and network may also lead peri- urban residents to be more beneficiaries from urban expansion.  Urban centers have positive role on the development of their surrounding peri- urban areas through different ways. The following are the major ones:</w:t>
      </w:r>
      <w:bookmarkStart w:id="193" w:name="_Toc443331787"/>
      <w:bookmarkStart w:id="194" w:name="_Toc61382967"/>
    </w:p>
    <w:p>
      <w:pPr>
        <w:pStyle w:val="Heading4"/>
        <w:spacing w:after="240"/>
        <w:rPr>
          <w:rFonts w:eastAsia="Times New Roman"/>
        </w:rPr>
      </w:pPr>
      <w:r>
        <w:rPr>
          <w:rFonts w:ascii="Times New Roman"/>
          <w:b/>
          <w:i w:val="0"/>
          <w:strike w:val="0"/>
          <w:dstrike w:val="0"/>
          <w:emboss w:val="0"/>
          <w:imprint w:val="0"/>
          <w:outline w:val="0"/>
          <w:shadow w:val="0"/>
          <w:sz w:val="24"/>
          <w:szCs w:val="24"/>
          <w:u w:val="none"/>
        </w:rPr>
        <w:t xml:space="preserve">2.6.2.1 Centers of market area</w:t>
      </w:r>
      <w:bookmarkEnd w:id="193"/>
    </w:p>
    <w:p>
      <w:pPr>
        <w:tabs>
          <w:tab w:val="left" w:leader="none" w:pos="1606"/>
        </w:tabs>
        <w:spacing w:line="360" w:lineRule="auto"/>
        <w:jc w:val="both"/>
        <w:rPr>
          <w:rFonts w:hAnsi="Times New Roman" w:ascii="Times New Roman" w:cs="Times New Roman"/>
          <w:sz w:val="24"/>
          <w:szCs w:val="24"/>
        </w:rPr>
      </w:pPr>
      <w:bookmarkStart w:id="195" w:name="_Toc443331788"/>
      <w:bookmarkStart w:id="196" w:name="_Toc61382968"/>
      <w:r>
        <w:rPr>
          <w:rFonts w:hAnsi="Times New Roman" w:ascii="Times New Roman" w:cs="Times New Roman"/>
          <w:b w:val="0"/>
          <w:i w:val="0"/>
          <w:strike w:val="0"/>
          <w:dstrike w:val="0"/>
          <w:emboss w:val="0"/>
          <w:imprint w:val="0"/>
          <w:outline w:val="0"/>
          <w:shadow w:val="0"/>
          <w:sz w:val="24"/>
          <w:szCs w:val="24"/>
          <w:u w:val="none"/>
        </w:rPr>
        <w:t xml:space="preserve">Urban centers have positive impact on the development of their surrounding peri- urban areas through different ways  the surrounding area of urban centers are mostly engaged in agricultural production either for local consumers or as links to national and export markets, urban centers act as access to market which is the pre-requisite to increasing rural agricultural incomes. Proximity also contributes to minimize the risks of perishable products to produce timely to market areas and to get affordable transportation (Tacoil, 2004 cited in Ahmal, 2017).</w:t>
      </w:r>
    </w:p>
    <w:p>
      <w:pPr>
        <w:pStyle w:val="Heading4"/>
        <w:spacing w:after="240"/>
        <w:rPr>
          <w:rFonts w:eastAsia="Times New Roman"/>
        </w:rPr>
      </w:pPr>
      <w:r>
        <w:rPr>
          <w:rFonts w:ascii="Times New Roman" w:eastAsia="Times New Roman"/>
          <w:b/>
          <w:i w:val="0"/>
          <w:strike w:val="0"/>
          <w:dstrike w:val="0"/>
          <w:emboss w:val="0"/>
          <w:imprint w:val="0"/>
          <w:outline w:val="0"/>
          <w:shadow w:val="0"/>
          <w:sz w:val="24"/>
          <w:szCs w:val="24"/>
          <w:u w:val="none"/>
        </w:rPr>
        <w:t xml:space="preserve">2.6.2.2 Access to employment</w:t>
      </w:r>
      <w:bookmarkStart w:id="197" w:name="_Toc42987430"/>
      <w:bookmarkStart w:id="198" w:name="_Toc43457941"/>
      <w:bookmarkStart w:id="199" w:name="_Toc443331789"/>
      <w:bookmarkStart w:id="200" w:name="_Toc61382969"/>
      <w:bookmarkEnd w:id="195"/>
    </w:p>
    <w:p>
      <w:pPr>
        <w:tabs>
          <w:tab w:val="left" w:leader="none" w:pos="1606"/>
        </w:tabs>
        <w:spacing w:line="360" w:lineRule="auto"/>
        <w:jc w:val="both"/>
        <w:rPr>
          <w:rFonts w:hAnsi="Times New Roman" w:ascii="Times New Roman" w:cs="Times New Roman"/>
          <w:sz w:val="24"/>
          <w:szCs w:val="24"/>
        </w:rPr>
      </w:pPr>
      <w:r>
        <w:rPr>
          <w:rFonts w:ascii="Calibri"/>
          <w:b/>
          <w:i w:val="0"/>
          <w:strike w:val="0"/>
          <w:dstrike w:val="0"/>
          <w:emboss w:val="0"/>
          <w:imprint w:val="0"/>
          <w:outline w:val="0"/>
          <w:shadow w:val="0"/>
          <w:sz w:val="24"/>
          <w:szCs w:val="24"/>
          <w:u w:val="none"/>
        </w:rPr>
        <w:t xml:space="preserve"> </w:t>
      </w:r>
      <w:r>
        <w:rPr>
          <w:rFonts w:hAnsi="Times New Roman" w:ascii="Times New Roman" w:cs="Times New Roman"/>
          <w:b w:val="0"/>
          <w:i w:val="0"/>
          <w:strike w:val="0"/>
          <w:dstrike w:val="0"/>
          <w:emboss w:val="0"/>
          <w:imprint w:val="0"/>
          <w:outline w:val="0"/>
          <w:shadow w:val="0"/>
          <w:sz w:val="24"/>
          <w:szCs w:val="24"/>
          <w:u w:val="none"/>
        </w:rPr>
        <w:t xml:space="preserve">The Earth is now becoming a planet of cities. The reasons were positive effects of cities, particularly on economic development like cities as locations of concentrated economic activities offer large and diversified labour pools and are in closer proximity to customers and suppliers; cities offer increased opportunities for division of labour and make intra-industry specialization more likely;  firms may not only profit from horizontal and vertical spillovers, but are also able to respond to market demand changes more effectively;  relatively cheaper transport 6combines with the proximity to customers and supplier to reduce the costs of trade; Cities facilitate trade and commerce by providing super market places (Xing, 2015).</w:t>
      </w:r>
    </w:p>
    <w:p>
      <w:pPr>
        <w:spacing w:line="360" w:lineRule="auto"/>
        <w:jc w:val="both"/>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Cities also serve as production and services centers because the production of many goods and services is more efficient in a high-density urban environment. Cities provide consumers with more choices of goods and services, by aggregating educated and creative people in one place; cities incubate new ideas and technologies and may lead to efficient growth by potentiating the full social returns to increased human capital. Cities are the centers of knowledge, innovation and specialization of production and services. Cities facilitate creative thinking and innovation. High concentration of people in cities generates more opportunities for interaction and communication, promotes creative thinking, creates knowledge spillovers and develops new ideas and technologies. Cities provide more opportunities for learning and sharing. Cities are the agents of social, cultural, economic, technologic and political changes and advancement (ibid).</w:t>
      </w:r>
    </w:p>
    <w:p>
      <w:pPr>
        <w:pStyle w:val="Heading2"/>
        <w:jc w:val="both"/>
        <w:rPr>
          <w:color w:val="000000" w:themeColor="text1"/>
          <w:rFonts w:eastAsiaTheme="majorEastAsia"/>
          <w:sz w:val="24"/>
          <w:szCs w:val="24"/>
        </w:rPr>
      </w:pPr>
      <w:bookmarkStart w:id="201" w:name="_Toc123023774"/>
      <w:r>
        <w:rPr>
          <w:color w:val="000000"/>
          <w:rFonts w:ascii="Times New Roman" w:eastAsiaTheme="majorEastAsia"/>
          <w:b/>
          <w:i w:val="0"/>
          <w:strike w:val="0"/>
          <w:dstrike w:val="0"/>
          <w:emboss w:val="0"/>
          <w:imprint w:val="0"/>
          <w:outline w:val="0"/>
          <w:shadow w:val="0"/>
          <w:sz w:val="24"/>
          <w:szCs w:val="24"/>
          <w:u w:val="none"/>
        </w:rPr>
        <w:t xml:space="preserve">2.6.2.3 Rural-Urban Linkages</w:t>
      </w:r>
      <w:bookmarkEnd w:id="197"/>
    </w:p>
    <w:p>
      <w:pPr>
        <w:pStyle w:val="Heading3"/>
        <w:spacing w:after="240"/>
        <w:rPr>
          <w:color w:val="000000" w:themeColor="text1"/>
        </w:rPr>
      </w:pPr>
      <w:bookmarkStart w:id="202" w:name="_Toc42987431"/>
      <w:bookmarkStart w:id="203" w:name="_Toc43457942"/>
      <w:bookmarkStart w:id="204" w:name="_Toc443331790"/>
      <w:bookmarkStart w:id="205" w:name="_Toc61382970"/>
      <w:bookmarkStart w:id="206" w:name="_Toc123023775"/>
      <w:r>
        <w:rPr>
          <w:color w:val="000000"/>
          <w:rFonts w:ascii="Times New Roman"/>
          <w:b/>
          <w:i w:val="0"/>
          <w:strike w:val="0"/>
          <w:dstrike w:val="0"/>
          <w:emboss w:val="0"/>
          <w:imprint w:val="0"/>
          <w:outline w:val="0"/>
          <w:shadow w:val="0"/>
          <w:sz w:val="24"/>
          <w:szCs w:val="24"/>
          <w:u w:val="none"/>
        </w:rPr>
        <w:t xml:space="preserve">2.6.2.3.1 The nature of rural- urban linkage</w:t>
      </w:r>
      <w:bookmarkEnd w:id="202"/>
    </w:p>
    <w:p>
      <w:pPr>
        <w:spacing w:line="360" w:lineRule="auto"/>
        <w:jc w:val="both"/>
        <w:rPr>
          <w:color w:val="000000" w:themeColor="text1"/>
          <w:rFonts w:hAnsi="Times New Roman" w:ascii="Times New Roman" w:eastAsia="Times New Roman" w:cs="Times New Roman"/>
          <w:sz w:val="24"/>
          <w:szCs w:val="24"/>
        </w:rPr>
      </w:pPr>
      <w:r>
        <w:rPr>
          <w:color w:val="000000"/>
          <w:rFonts w:hAnsi="Times New Roman" w:ascii="Times New Roman" w:cs="Times New Roman"/>
          <w:b w:val="0"/>
          <w:i w:val="0"/>
          <w:strike w:val="0"/>
          <w:dstrike w:val="0"/>
          <w:emboss w:val="0"/>
          <w:imprint w:val="0"/>
          <w:outline w:val="0"/>
          <w:shadow w:val="0"/>
          <w:sz w:val="24"/>
          <w:szCs w:val="24"/>
          <w:u w:val="none"/>
        </w:rPr>
        <w:t xml:space="preserve">Urban-rural linkages have the potential to transform sustainable human development for the benefit of all. Integral to this is knowledge generation and management as well as capacity development, which can provide an enhanced understanding of how functions and flows operate. It is critical to understand existing parameters that exacerbate the dichotomy between urban and rural areas and those that promote linkages. Globally, there is insufficient knowledge on the dynamics of small and intermediate cities where half of the world′s urban people live, making them a missing link in understanding the dynamic of urban-rural interactions (Brian </w:t>
      </w:r>
      <w:r>
        <w:rPr>
          <w:color w:val="000000"/>
          <w:rFonts w:hAnsi="Times New Roman" w:ascii="Times New Roman" w:cs="Times New Roman"/>
          <w:b w:val="0"/>
          <w:i/>
          <w:strike w:val="0"/>
          <w:dstrike w:val="0"/>
          <w:emboss w:val="0"/>
          <w:imprint w:val="0"/>
          <w:outline w:val="0"/>
          <w:shadow w:val="0"/>
          <w:sz w:val="24"/>
          <w:szCs w:val="24"/>
          <w:u w:val="none"/>
        </w:rPr>
        <w:t xml:space="preserve">et al.,</w:t>
      </w:r>
      <w:r>
        <w:rPr>
          <w:color w:val="000000"/>
          <w:rFonts w:hAnsi="Times New Roman" w:ascii="Times New Roman" w:cs="Times New Roman"/>
          <w:b w:val="0"/>
          <w:i w:val="0"/>
          <w:strike w:val="0"/>
          <w:dstrike w:val="0"/>
          <w:emboss w:val="0"/>
          <w:imprint w:val="0"/>
          <w:outline w:val="0"/>
          <w:shadow w:val="0"/>
          <w:sz w:val="24"/>
          <w:szCs w:val="24"/>
          <w:u w:val="none"/>
        </w:rPr>
        <w:t xml:space="preserve"> 2014).</w:t>
      </w:r>
    </w:p>
    <w:p>
      <w:pPr>
        <w:pStyle w:val="Heading3"/>
        <w:spacing w:after="240"/>
        <w:rPr>
          <w:color w:val="000000" w:themeColor="text1"/>
        </w:rPr>
      </w:pPr>
      <w:bookmarkStart w:id="207" w:name="_Toc42987432"/>
      <w:bookmarkStart w:id="208" w:name="_Toc43457943"/>
      <w:bookmarkStart w:id="209" w:name="_Toc443331791"/>
      <w:bookmarkStart w:id="210" w:name="_Toc61382971"/>
      <w:bookmarkStart w:id="211" w:name="_Toc123023776"/>
      <w:r>
        <w:rPr>
          <w:color w:val="000000"/>
          <w:rFonts w:ascii="Times New Roman"/>
          <w:b/>
          <w:i w:val="0"/>
          <w:strike w:val="0"/>
          <w:dstrike w:val="0"/>
          <w:emboss w:val="0"/>
          <w:imprint w:val="0"/>
          <w:outline w:val="0"/>
          <w:shadow w:val="0"/>
          <w:sz w:val="24"/>
          <w:szCs w:val="24"/>
          <w:u w:val="none"/>
        </w:rPr>
        <w:t xml:space="preserve">2.6.2.3.2Urban-rural linkage in Ethiopia</w:t>
      </w:r>
      <w:bookmarkEnd w:id="207"/>
    </w:p>
    <w:p>
      <w:pPr>
        <w:spacing w:line="360" w:lineRule="auto"/>
        <w:jc w:val="both"/>
        <w:rPr>
          <w:color w:val="000000" w:themeColor="text1"/>
          <w:rFonts w:hAnsi="Times New Roman" w:ascii="Times New Roman" w:eastAsia="Times New Roman" w:cs="Times New Roman"/>
          <w:sz w:val="24"/>
          <w:szCs w:val="24"/>
        </w:rPr>
      </w:pPr>
      <w:r>
        <w:rPr>
          <w:color w:val="000000"/>
          <w:rFonts w:hAnsi="Times New Roman" w:ascii="Times New Roman" w:cs="Times New Roman"/>
          <w:b w:val="0"/>
          <w:i w:val="0"/>
          <w:strike w:val="0"/>
          <w:dstrike w:val="0"/>
          <w:emboss w:val="0"/>
          <w:imprint w:val="0"/>
          <w:outline w:val="0"/>
          <w:shadow w:val="0"/>
          <w:sz w:val="24"/>
          <w:szCs w:val="24"/>
          <w:u w:val="none"/>
        </w:rPr>
        <w:t xml:space="preserve">The combined forces of extreme poverty and serious land degradation problems are the two major challenges in the Ethiopian Highlands. These problems are often aggravated by lack of proper Rural-Urban Linkages. Like that of many other countries urban centers in Ethiopia have been and are major sinks for agricultural products and natural resources including, water, nutrients, and energy from the rural areas. They are destinations of migrants from nearby and far-off rural areas. They are also sources of different forms of livelihoods including urban agriculture and they provide goods and services to rural areas. On the other hand, the rural systems are also sources of various products and labor used by the urban system. They are source of market and livelihoods for the urban system. However, despite these and other functions and interdependencies to each other, the linkage between these systems and the changing pattern in it has not been properly understood, coordinated and planned. As a result, the urban systems, through heavy extraction and consumption of resources mainly supplied from rural systems, have been heavily contributing to the current state of environmental degradation in many parts of Ethiopia (Zeleke and Trutmann ,2006) .</w:t>
      </w:r>
    </w:p>
    <w:p>
      <w:pPr>
        <w:spacing w:line="360" w:lineRule="auto"/>
        <w:jc w:val="both"/>
        <w:rPr>
          <w:color w:val="000000" w:themeColor="text1"/>
          <w:rFonts w:hAnsi="Times New Roman" w:ascii="Times New Roman" w:eastAsia="Times New Roman" w:cs="Times New Roman"/>
          <w:sz w:val="24"/>
          <w:szCs w:val="24"/>
        </w:rPr>
      </w:pPr>
      <w:r>
        <w:rPr>
          <w:color w:val="000000"/>
          <w:rFonts w:hAnsi="Times New Roman" w:ascii="Times New Roman" w:eastAsia="Times New Roman" w:cs="Times New Roman"/>
          <w:b w:val="0"/>
          <w:i w:val="0"/>
          <w:strike w:val="0"/>
          <w:dstrike w:val="0"/>
          <w:emboss w:val="0"/>
          <w:imprint w:val="0"/>
          <w:outline w:val="0"/>
          <w:shadow w:val="0"/>
          <w:sz w:val="24"/>
          <w:szCs w:val="24"/>
          <w:u w:val="none"/>
        </w:rPr>
        <w:t xml:space="preserve">From the above related literatures, it is possible to infer that rural-urban linkage is multi-dimensional interactions between rural and urban areas and it is crucial concept since the development of the two areas could not be achieved in isolation. It is useful in maintaining the win-win relations between the two areas. However, the implementation of this concept in Ethiopia is limited both in scope and history. </w:t>
      </w:r>
    </w:p>
    <w:p>
      <w:pPr>
        <w:pStyle w:val="Heading2"/>
        <w:spacing w:after="240"/>
        <w:rPr>
          <w:rFonts w:eastAsiaTheme="majorEastAsia"/>
          <w:sz w:val="28"/>
          <w:szCs w:val="28"/>
        </w:rPr>
      </w:pPr>
      <w:bookmarkStart w:id="212" w:name="_Toc42987433"/>
      <w:bookmarkStart w:id="213" w:name="_Toc43457944"/>
      <w:bookmarkStart w:id="214" w:name="_Toc443331792"/>
      <w:bookmarkStart w:id="215" w:name="_Toc61382972"/>
      <w:bookmarkStart w:id="216" w:name="_Toc123023777"/>
      <w:r>
        <w:rPr>
          <w:rFonts w:ascii="Times New Roman" w:eastAsiaTheme="majorEastAsia"/>
          <w:b/>
          <w:i w:val="0"/>
          <w:strike w:val="0"/>
          <w:dstrike w:val="0"/>
          <w:emboss w:val="0"/>
          <w:imprint w:val="0"/>
          <w:outline w:val="0"/>
          <w:shadow w:val="0"/>
          <w:sz w:val="28"/>
          <w:szCs w:val="28"/>
          <w:u w:val="none"/>
        </w:rPr>
        <w:t xml:space="preserve">2.7 Urban Expansion and Livelihood Strategies in the</w:t>
      </w:r>
      <w:bookmarkStart w:id="217" w:name="_Toc28613225"/>
      <w:r>
        <w:rPr>
          <w:rFonts w:ascii="Times New Roman" w:eastAsiaTheme="majorEastAsia"/>
          <w:b/>
          <w:i w:val="0"/>
          <w:strike w:val="0"/>
          <w:dstrike w:val="0"/>
          <w:emboss w:val="0"/>
          <w:imprint w:val="0"/>
          <w:outline w:val="0"/>
          <w:shadow w:val="0"/>
          <w:sz w:val="28"/>
          <w:szCs w:val="28"/>
          <w:u w:val="none"/>
        </w:rPr>
        <w:t xml:space="preserve"> Urban Periphery</w:t>
      </w:r>
      <w:bookmarkEnd w:id="212"/>
    </w:p>
    <w:p>
      <w:pPr>
        <w:pStyle w:val="NoSpacing"/>
        <w:spacing w:after="240" w:line="360" w:lineRule="auto"/>
        <w:jc w:val="both"/>
        <w:rPr>
          <w:rFonts w:hAnsi="Times New Roman" w:ascii="Times New Roman" w:eastAsiaTheme="minorHAnsi" w:cs="Times New Roman"/>
          <w:sz w:val="24"/>
          <w:szCs w:val="24"/>
        </w:rPr>
      </w:pPr>
      <w:bookmarkStart w:id="218" w:name="_Toc42987434"/>
      <w:bookmarkStart w:id="219" w:name="_Toc443331793"/>
      <w:bookmarkStart w:id="220" w:name="_Toc61382973"/>
      <w:r>
        <w:rPr>
          <w:rFonts w:hAnsi="Times New Roman" w:ascii="Times New Roman" w:eastAsiaTheme="minorHAnsi" w:cs="Times New Roman"/>
          <w:b w:val="0"/>
          <w:i w:val="0"/>
          <w:strike w:val="0"/>
          <w:dstrike w:val="0"/>
          <w:emboss w:val="0"/>
          <w:imprint w:val="0"/>
          <w:outline w:val="0"/>
          <w:shadow w:val="0"/>
          <w:sz w:val="24"/>
          <w:szCs w:val="24"/>
          <w:u w:val="none"/>
        </w:rPr>
        <w:t xml:space="preserve">The large proportion of population who was displaced from their land due to urban expansion was working in the informal sector is doing unskilled or semi-skilled jobs. The wages from unskilled and semi-skilled jobs and from the informal sector are normally low, which trap the increasing number of people into poverty. Rising urban unemployment and increasing poverty have forced large numbers of the urban poor into the informal sector. This leads to the erosion of the tax base and decreasing financial capability of national and local governments to support the urban poor through social securities and basic services. The removal of price controls on subsistence goods, and increased utility charges through privatization, and the removal or reduction of subsidies have resulted in rising inequalities and increasing poverty, and increasing urban populations lived in slums and substandard housing conditions (Xing, 2015).</w:t>
      </w:r>
    </w:p>
    <w:p>
      <w:pPr>
        <w:spacing w:line="360" w:lineRule="auto"/>
        <w:jc w:val="both"/>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Due to the reduction in farm size and loss of livelihood assets, evicted farmers annual income amount earned from various sources such as on-farm and off-farm activities were found decreased after eviction. However, agriculture continued to be the dominant livelihood sources of income for most farmers in the area. Lack of ability, education and land size constraints were barrier to spread diversified livelihood strategy for higher income earning activities. Family who evicted totally and being landless made little livelihood diversification and found vulnerable to less access for food than those who owned and evicted farmlands partially (Muluwork, 2014). </w:t>
      </w:r>
    </w:p>
    <w:p>
      <w:pPr>
        <w:spacing w:line="360" w:lineRule="auto"/>
        <w:jc w:val="both"/>
        <w:rPr>
          <w:color w:val="000000" w:themeColor="text1"/>
          <w:rFonts w:hAnsi="Times New Roman" w:ascii="Times New Roman" w:eastAsiaTheme="majorEastAsia" w:cs="Times New Roman"/>
          <w:b/>
          <w:sz w:val="24"/>
          <w:szCs w:val="24"/>
        </w:rPr>
      </w:pPr>
      <w:r>
        <w:rPr>
          <w:color w:val="000000"/>
          <w:rFonts w:hAnsi="Times New Roman" w:ascii="Times New Roman" w:eastAsiaTheme="majorEastAsia" w:cs="Times New Roman"/>
          <w:b/>
          <w:i w:val="0"/>
          <w:strike w:val="0"/>
          <w:dstrike w:val="0"/>
          <w:emboss w:val="0"/>
          <w:imprint w:val="0"/>
          <w:outline w:val="0"/>
          <w:shadow w:val="0"/>
          <w:sz w:val="24"/>
          <w:szCs w:val="24"/>
          <w:u w:val="none"/>
        </w:rPr>
        <w:t xml:space="preserve">2.8</w:t>
      </w:r>
      <w:bookmarkStart w:id="221" w:name="_Toc43457945"/>
      <w:r>
        <w:rPr>
          <w:color w:val="000000"/>
          <w:rFonts w:hAnsi="Times New Roman" w:ascii="Times New Roman" w:eastAsiaTheme="majorEastAsia" w:cs="Times New Roman"/>
          <w:b/>
          <w:i w:val="0"/>
          <w:strike w:val="0"/>
          <w:dstrike w:val="0"/>
          <w:emboss w:val="0"/>
          <w:imprint w:val="0"/>
          <w:outline w:val="0"/>
          <w:shadow w:val="0"/>
          <w:sz w:val="24"/>
          <w:szCs w:val="24"/>
          <w:u w:val="none"/>
        </w:rPr>
        <w:t xml:space="preserve"> Roles of Institutions in Urban Expansion</w:t>
      </w:r>
      <w:bookmarkStart w:id="222" w:name="_Toc42987437"/>
      <w:bookmarkStart w:id="223" w:name="_Toc43457948"/>
      <w:bookmarkStart w:id="224" w:name="_Toc443331796"/>
      <w:bookmarkStart w:id="225" w:name="_Toc61382974"/>
      <w:bookmarkEnd w:id="218"/>
    </w:p>
    <w:p>
      <w:pPr>
        <w:spacing w:line="360" w:lineRule="auto"/>
        <w:jc w:val="both"/>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Institutionally, national urban development policy framework with intention of being vehicle for implementing the urban component of PASDEP was approved in 2005 however; limited resources and capacity have hampered its implementation in practice. The program is funded by the World Bank (around USD 200 million) which administered by Ministry of Works and Urban Development able to solve the constraints. It offers a performance-based matching grant to urban local governments that meet specific performance benchmarks. For the first time, these cities have access to transparent and predictable funding if they meet their performance criteria (UN habitat, 2014).</w:t>
      </w:r>
    </w:p>
    <w:p>
      <w:pPr>
        <w:pStyle w:val="Heading2"/>
        <w:spacing w:after="240"/>
        <w:rPr>
          <w:color w:val="000000" w:themeColor="text1"/>
          <w:rFonts w:eastAsiaTheme="majorEastAsia"/>
          <w:sz w:val="28"/>
          <w:szCs w:val="28"/>
        </w:rPr>
      </w:pPr>
      <w:bookmarkStart w:id="226" w:name="_Toc123023778"/>
      <w:r>
        <w:rPr>
          <w:color w:val="000000"/>
          <w:rFonts w:ascii="Times New Roman" w:eastAsiaTheme="majorEastAsia"/>
          <w:b/>
          <w:i w:val="0"/>
          <w:strike w:val="0"/>
          <w:dstrike w:val="0"/>
          <w:emboss w:val="0"/>
          <w:imprint w:val="0"/>
          <w:outline w:val="0"/>
          <w:shadow w:val="0"/>
          <w:sz w:val="28"/>
          <w:szCs w:val="28"/>
          <w:u w:val="none"/>
        </w:rPr>
        <w:lastRenderedPageBreak/>
        <w:t xml:space="preserve">2.9 Analytical Framework of the Study</w:t>
      </w:r>
      <w:bookmarkEnd w:id="222"/>
    </w:p>
    <w:p>
      <w:pPr>
        <w:spacing w:line="360" w:lineRule="auto"/>
        <w:jc w:val="both"/>
        <w:rPr>
          <w:color w:val="000000" w:themeColor="text1"/>
          <w:rFonts w:hAnsi="Times New Roman" w:ascii="Times New Roman" w:cs="Times New Roman"/>
          <w:sz w:val="24"/>
          <w:szCs w:val="24"/>
        </w:rPr>
      </w:pPr>
      <w:r>
        <w:rPr>
          <w:color w:val="000000"/>
          <w:rFonts w:hAnsi="Times New Roman" w:ascii="Times New Roman" w:cs="Times New Roman"/>
          <w:b w:val="0"/>
          <w:i w:val="0"/>
          <w:strike w:val="0"/>
          <w:dstrike w:val="0"/>
          <w:emboss w:val="0"/>
          <w:imprint w:val="0"/>
          <w:outline w:val="0"/>
          <w:shadow w:val="0"/>
          <w:sz w:val="24"/>
          <w:szCs w:val="24"/>
          <w:u w:val="none"/>
        </w:rPr>
        <w:t xml:space="preserve">For analyzing displacement and Livelihood changes taking place in the three interdependent dimensions (land use, socio-economic condition of households and the environment), understanding the causes or factors for the change is very essential. Urbanization is a process that no one can stop but can guide its rate and pace. The factors or drivers of change work in the presence of some development process (s), and the processes being speeded up by the drivers in turn produce effects. Thus, changes happened due to the effects have implications for the future state of the phenomena. </w:t>
      </w:r>
    </w:p>
    <w:p>
      <w:pPr>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pict>
          <v:rect id="Rectangle 11" o:spid="_x0000_s1026" style="position:absolute;margin-left:18.15pt;margin-top:-6.90pt;width:385.65pt;height:44.25pt;z-index:251673600;visibility:visible;mso-wrap-style:square;mso-width-percent:0;mso-height-percent:0;mso-wrap-distance-left:9pt;mso-wrap-distance-top:0;mso-wrap-distance-right:9pt;mso-wrap-distance-bottom:0;mso-width-percent:0;mso-height-percent:0;mso-width-relative:margin;mso-height-relative:margin;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Aueq1wdQIAADgFAAAOAAAAZHJzL2Uyb0RvYy54bWysVE1PGzEQvVfqf7B8L5tECSkrNigCUVWK AAEVZ8drJyu8HnfsZDf99R17N1ugOVW9WLbnzdfzG19etbVhe4W+Alvw8dmIM2UllJXdFPzH8+2X r5z5IGwpDFhV8IPy/Grx+dNl43I1gS2YUiGjINbnjSv4NgSXZ5mXW1ULfwZOWTJqwFoEOuImK1E0 FL022WQ0Os8awNIhSOU93d50Rr5I8bVWMtxr7VVgpuBUW0grpnUd12xxKfINCretZF+G+IcqalFZ SjqEuhFBsB1Wf4WqK4ngQYczCXUGWldSpR6om/HoQzdPW+FU6oXI8W6gyf+/sPJu/4CsKuntxpxZ UdMbPRJrwm6MYnRHBDXO54R7cg8YW/RuBfLVkyF7Z4kH32NajXXEUoOsTWwfBrZVG5iky+nXi/l8 NuNMkm12Pr6Yz2K2TORHb4c+fFNQs7gpOFJdiWSxX/nQQY+Qvpguf6okHIyKJRj7qDR1SBknyTtp S10bZHtBqhBSKhvO+9QJHd10ZczgOD7laEJih+rtsdFNJc0NjqNTju8zDh4pK9gwONeVBTwVoHwd Mnf4Y/ddz7H90K7b/unWUB7ojRE68XsnbyvicyV8eBBIaqe5oAkO97RoA03Bod9xtgX8deo+4kmE ZOWsoekpuP+5E6g4M98tyfNiPJ3GcUuH6Ww+oQO+tazfWuyuvgZ6ClIgVZe2ER/McasR6hca9GXM SiZhJeUuuAx4PFyHbqrpq5BquUwwGjEnwso+ORmDR4KjXp7bF4GuF1UgOd7BcdJE/kFbHTZ6Wlju AugqCS9S3PHaU0/jmaTbfyVx/t+eE+rPh7f4DQAA//8DAFBLAwQUAAYACAAAACEAfP+PY94AAAAJ AQAADwAAAGRycy9kb3ducmV2LnhtbEyPwU7DMBBE70j8g7VI3Fq7BJIqxKkQCImKU0sPHJ14m0TE 6yh2mvD3LCc4rvZp5k2xW1wvLjiGzpOGzVqBQKq97ajRcPp4XW1BhGjImt4TavjGALvy+qowufUz HfByjI3gEAq50dDGOORShrpFZ8LaD0j8O/vRmcjn2Eg7mpnDXS/vlEqlMx1xQ2sGfG6x/jpOTkM6 nx5khZ/v6fSi8Lzfe3o7eK1vb5anRxARl/gHw68+q0PJTpWfyAbRa0jShEkNq03CExjYqiwFUWnI 7jOQZSH/Lyh/AAAA//8DAFBLAQItABQABgAIAAAAIQC2gziS/gAAAOEBAAATAAAAAAAAAAAAAAAA AAAAAABbQ29udGVudF9UeXBlc10ueG1sUEsBAi0AFAAGAAgAAAAhADj9If/WAAAAlAEAAAsAAAAA AAAAAAAAAAAALwEAAF9yZWxzLy5yZWxzUEsBAi0AFAAGAAgAAAAhAC56rXB1AgAAOAUAAA4AAAAA AAAAAAAAAAAALgIAAGRycy9lMm9Eb2MueG1sUEsBAi0AFAAGAAgAAAAhAHz/j2PeAAAACQEAAA8A AAAAAAAAAAAAAAAAzwQAAGRycy9kb3ducmV2LnhtbFBLBQYAAAAABAAEAPMAAADaBQAAAAA= " fillcolor="white [3201]" strokecolor="#f79646 [3209]" strokeweight="2pt">
            <v:path arrowok="t"/>
            <v:textbox>
              <w:txbxContent>
                <w:p>
                  <w:pPr>
                    <w:jc w:val="center"/>
                    <w:rPr>
                      <w:rFonts w:hAnsi="Times New Roman" w:ascii="Times New Roman" w:cs="Times New Roman"/>
                      <w:b/>
                      <w:sz w:val="28"/>
                      <w:szCs w:val="28"/>
                    </w:rPr>
                  </w:pPr>
                  <w:r>
                    <w:rPr>
                      <w:rFonts w:hAnsi="Times New Roman" w:ascii="Times New Roman" w:cs="Times New Roman"/>
                      <w:b/>
                      <w:i w:val="0"/>
                      <w:strike w:val="0"/>
                      <w:dstrike w:val="0"/>
                      <w:emboss w:val="0"/>
                      <w:imprint w:val="0"/>
                      <w:outline w:val="0"/>
                      <w:shadow w:val="0"/>
                      <w:sz w:val="28"/>
                      <w:szCs w:val="28"/>
                      <w:u w:val="none"/>
                    </w:rPr>
                    <w:t xml:space="preserve">URBAN EXPANSION PROGRAM</w:t>
                  </w:r>
                </w:p>
              </w:txbxContent>
            </v:textbox>
          </v:rect>
        </w:pict>
      </w:r>
    </w:p>
    <w:p>
      <w:pPr>
        <w:rPr>
          <w:rFonts w:hAnsi="Times New Roman" w:ascii="Times New Roman" w:cs="Times New Roman"/>
          <w:sz w:val="24"/>
          <w:szCs w:val="24"/>
        </w:rPr>
      </w:pPr>
      <w:r>
        <w:rPr>
          <w:rFonts w:ascii="Calibri"/>
          <w:b w:val="0"/>
          <w:i w:val="0"/>
          <w:strike w:val="0"/>
          <w:dstrike w:val="0"/>
          <w:emboss w:val="0"/>
          <w:imprint w:val="0"/>
          <w:outline w:val="0"/>
          <w:shadow w:val="0"/>
          <w:sz w:val="22"/>
          <w:szCs w:val="22"/>
          <w:u w:val="none"/>
        </w:rPr>
        <w:pict>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shapetype>
          <v:shape id="Right Arrow 23" o:spid="_x0000_s1026" type="#_x0000_t13" style="position:absolute;margin-left:347.10pt;margin-top:14.70pt;width:38.5pt;height:14.15pt;rotation:-90;flip:y;z-index:251664384;visibility:visible;mso-wrap-style:square;mso-width-percent:0;mso-height-percent:0;mso-wrap-distance-left:9pt;mso-wrap-distance-top:0;mso-wrap-distance-right:9pt;mso-wrap-distance-bottom:0;mso-width-percent:0;mso-height-percent:0;mso-width-relative:margin;mso-height-relative:margin;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LChCTigIAADUFAAAOAAAAZHJzL2Uyb0RvYy54bWysVE1v2zAMvQ/YfxB0X52kydoYdYqgRYcB QRus3XpmZNkWJksapcTpfv0o2WnTrqdhPgikSPHj8dEXl/tWs51Er6wp+PhkxJk0wpbK1AX//nDz 6ZwzH8CUoK2RBX+Snl8uPn646FwuJ7axupTIKIjxeecK3oTg8izzopEt+BPrpCFjZbGFQCrWWYnQ UfRWZ5PR6HPWWSwdWiG9p9vr3sgXKX5VSRHuqsrLwHTBqbaQTkznJp7Z4gLyGsE1SgxlwD9U0YIy lPQ51DUEYFtUf4VqlUDrbRVOhG0zW1VKyNQDdTMevenmvgEnUy8EjnfPMPn/F1bc7tbIVFnwySln Blqa0TdVN4EtEW3H6JYg6pzPyfPerTE26d3Kip+eDNkrS1T84LOvsGVoCfDZdBQ/ziqt3A8iSQKK Wmf7NIen5znIfWCCLqfn5/MZPRBkGp/Nz0azWEQGeQwaC3DowxdpWxaFgmMsONWbQsNu5UP/4OCY qrZalTdK66RgvbnSyHZAxJifLifz+ZDDH7tpwzqCJrZA5QARtNIQSGwdQeZNzRnompgvAqbcr177 d5Kk5A2Usk89S9D0xQ7uqdNXcWIX1+Cb/kkyDcVqE+PJRPSh6ZchRGljyycacBoEteCduFEUbQU+ rAGJ6nRJ6xvu6Ki0pWbtIHHWWPz93n30JwaSlbOOVoeA+LUFlJzpr4a4OR9PpxQ2JGU6O5uQgseW zbHFbNsrS0MYp+qSGP2DPogV2vaRtnwZs5IJjKDcPeSDchX6lab/hJDLZXKj/XIQVubeiQPnIo4P +0dANxAnEONu7WHNIH/DnN43ImzschtspRKtXnAdFoB2Mw1t+I/E5T/Wk9fL327xBwAA//8DAFBL AwQUAAYACAAAACEAUQYEGd4AAAAIAQAADwAAAGRycy9kb3ducmV2LnhtbEyPQUvDQBSE74L/YXmC N7tJsWmIeSmNKHhKMRbxuE2e2WD2bchu2/Tfu57qcZhh5pt8M5tBnGhyvWWEeBGBIG5s23OHsP94 fUhBOK+4VYNlQriQg01xe5OrrLVnfqdT7TsRSthlCkF7P2ZSukaTUW5hR+LgfdvJKB/k1Ml2UudQ bga5jKJEGtVzWNBqpGdNzU99NAjbsvLR7muvdVJ/li+XN9JVWSHe383bJxCeZn8Nwx9+QIciMB3s kVsnBoR1nK5CFGEVgwj++jEJVw4I6TIGWeTy/4HiFwAA//8DAFBLAQItABQABgAIAAAAIQC2gziS /gAAAOEBAAATAAAAAAAAAAAAAAAAAAAAAABbQ29udGVudF9UeXBlc10ueG1sUEsBAi0AFAAGAAgA AAAhADj9If/WAAAAlAEAAAsAAAAAAAAAAAAAAAAALwEAAF9yZWxzLy5yZWxzUEsBAi0AFAAGAAgA AAAhAIsKEJOKAgAANQUAAA4AAAAAAAAAAAAAAAAALgIAAGRycy9lMm9Eb2MueG1sUEsBAi0AFAAG AAgAAAAhAFEGBBneAAAACAEAAA8AAAAAAAAAAAAAAAAA5AQAAGRycy9kb3ducmV2LnhtbFBLBQYA AAAABAAEAPMAAADvBQAAAAA= " adj="17631" fillcolor="#93a299" strokecolor="#6b766f" strokeweight="2pt">
            <v:path arrowok="t"/>
          </v:shape>
        </w:pict>
      </w:r>
      <w:r>
        <w:rPr>
          <w:rFonts w:ascii="Calibri"/>
          <w:b w:val="0"/>
          <w:i w:val="0"/>
          <w:strike w:val="0"/>
          <w:dstrike w:val="0"/>
          <w:emboss w:val="0"/>
          <w:imprint w:val="0"/>
          <w:outline w:val="0"/>
          <w:shadow w:val="0"/>
          <w:sz w:val="22"/>
          <w:szCs w:val="22"/>
          <w:u w:val="none"/>
        </w:rPr>
        <w:pict>
          <v:shapetype id="_x0000_t68" coordsize="21600,21600" o:spt="68" adj="5400,5400" path="m0@0l@1@0@1,21600@2,21600@2@0,21600@0,10800,xe">
            <v:stroke joinstyle="miter"/>
            <v:formulas>
              <v:f eqn="val #0"/>
              <v:f eqn="val #1"/>
              <v:f eqn="sum 21600 0 #1"/>
              <v:f eqn="prod #0 #1 10800"/>
              <v:f eqn="sum #0 0 @3"/>
            </v:formulas>
            <v:path o:connecttype="custom" o:connectlocs="10800,0;0,@0;10800,21600;21600,@0" o:connectangles="270,180,90,0" textboxrect="@1,@4,@2,21600"/>
          </v:shapetype>
          <v:shape id="Up Arrow 29" o:spid="_x0000_s1026" type="#_x0000_t68" style="position:absolute;margin-left:206.30pt;margin-top:2.75pt;width:16.4pt;height:38.3pt;flip:y;z-index:251665408;visibility:visible;mso-wrap-style:square;mso-width-percent:0;mso-height-percent:0;mso-wrap-distance-left:9pt;mso-wrap-distance-top:0;mso-wrap-distance-right:9pt;mso-wrap-distance-bottom:0;mso-width-percent:0;mso-height-percent:0;mso-width-relative:margin;mso-height-relative:margin;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ycdglggIAACEFAAAOAAAAZHJzL2Uyb0RvYy54bWysVE1v2zAMvQ/YfxB0X+14aZcYdYqgRYcB QVeg7XpmZCk2JksapcTpfv0o2W3SrqdhPhikSPHj8VHnF/tOs51E31pT8clJzpk0wtat2VT84f76 04wzH8DUoK2RFX+Snl8sPn44710pC9tYXUtkFMT4sncVb0JwZZZ50cgO/Il10pBRWewgkIqbrEbo KXqnsyLPz7LeYu3QCuk9nV4NRr5I8ZWSInxXysvAdMWptpD+mP7r+M8W51BuEFzTirEM+IcqOmgN JX0JdQUB2Bbbv0J1rUDrrQonwnaZVaoVMvVA3UzyN93cNeBk6oXA8e4FJv//woqb3S2ytq54MefM QEczenBsiWh7RkeET+98SW537hZjh96trPjpyZC9skTFjz57hR1TunU/iBMJF+qU7RPsTy+wy31g gg6LfFbMaDiCTNPZ2XSSxpJBGcPElA59+Cptx6JQ8a1L5aW4sFv5EGs5eKUirW7r61brpOBmfamR 7YBIMP+8LOapL7rij920YT0VczrNYy1AZFQaAomdI3i82XAGekMsFwFT7le3/TtJUvIGajmkPs3p i4jGzIP7IB9XEVu8At8MV1KK8Yo2MZ5MpB6bPmAepbWtn2iYaAeWeyeuW4q2Ah9uAYnW1BetavhO P6UtNWtHibPG4u/3zqM/sY2snPW0JgTEry2g5Ex/M8TD+WQ6jXuVlOnpl4IUPLasjy1m211aGsKE HgUnkhj9g34WFdrukTZ6GbOSCYyg3APko3IZhvWlN0HI5TK50S45CCtz58Qz4SKO9/tHQDeyJhDd buzzSkH5hjmDb0TY2OU2WNUmWh1wHflOe5iGNr4ZcdGP9eR1eNkWfwAAAP//AwBQSwMEFAAGAAgA AAAhAAoivvzeAAAACAEAAA8AAABkcnMvZG93bnJldi54bWxMj8FOwzAQRO9I/IO1SNyok8iJopBN VZDaAwckWj7ATZY4arwOsdsGvh5zguNoRjNv6vViR3Gh2Q+OEdJVAoK4dd3APcL7YftQgvBBc6dH x4TwRR7Wze1NravOXfmNLvvQi1jCvtIIJoSpktK3hqz2KzcRR+/DzVaHKOdedrO+xnI7yixJCmn1 wHHB6ImeDbWn/dki7Iqy3Qb78lr032rYbT6fTsEYxPu7ZfMIItAS/sLwix/RoYlMR3fmzosRQaVZ EaMIeQ4i+krlCsQRocxSkE0t/x9ofgAAAP//AwBQSwECLQAUAAYACAAAACEAtoM4kv4AAADhAQAA EwAAAAAAAAAAAAAAAAAAAAAAW0NvbnRlbnRfVHlwZXNdLnhtbFBLAQItABQABgAIAAAAIQA4/SH/ 1gAAAJQBAAALAAAAAAAAAAAAAAAAAC8BAABfcmVscy8ucmVsc1BLAQItABQABgAIAAAAIQCycdgl ggIAACEFAAAOAAAAAAAAAAAAAAAAAC4CAABkcnMvZTJvRG9jLnhtbFBLAQItABQABgAIAAAAIQAK Ir783gAAAAgBAAAPAAAAAAAAAAAAAAAAANwEAABkcnMvZG93bnJldi54bWxQSwUGAAAAAAQABADz AAAA5wUAAAAA " adj="4625" fillcolor="#93a299" strokecolor="#6b766f" strokeweight="2pt">
            <v:path arrowok="t"/>
          </v:shape>
        </w:pict>
      </w:r>
      <w:r>
        <w:rPr>
          <w:rFonts w:ascii="Calibri"/>
          <w:b w:val="0"/>
          <w:i w:val="0"/>
          <w:strike w:val="0"/>
          <w:dstrike w:val="0"/>
          <w:emboss w:val="0"/>
          <w:imprint w:val="0"/>
          <w:outline w:val="0"/>
          <w:shadow w:val="0"/>
          <w:sz w:val="22"/>
          <w:szCs w:val="22"/>
          <w:u w:val="none"/>
        </w:rPr>
        <w:pict>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shapetype>
          <v:shape id="Down Arrow 19" o:spid="_x0000_s1026" type="#_x0000_t67" style="position:absolute;margin-left:43.20pt;margin-top:2.80pt;width:17pt;height:60.1pt;z-index:251663360;visibility:visible;mso-wrap-style:square;mso-width-percent:0;mso-height-percent:0;mso-wrap-distance-left:9pt;mso-wrap-distance-top:0;mso-wrap-distance-right:9pt;mso-wrap-distance-bottom:0;mso-width-percent:0;mso-height-percent:0;mso-width-relative:margin;mso-height-relative:margin;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RuwpSfQIAABsFAAAOAAAAZHJzL2Uyb0RvYy54bWysVN9v2jAQfp+0/8Hy+xqg0I6oUKGiTpNQ i9ROfT4ch0RzfN7ZELq/fmcntLTr07Q8RD7f7+++89X1oTFir8nXaGdyeDaQQluFRW23M/nj8fbL Vyl8AFuAQatn8ll7eT3//OmqdbkeYYWm0CQ4iPV562ayCsHlWeZVpRvwZ+i0ZWWJ1EBgkbZZQdBy 9MZko8HgImuRCkeotPd8u+yUcp7il6VW4b4svQ7CzCTXFtKf0n8T/9n8CvItgatq1ZcB/1BFA7Xl pC+hlhBA7Kj+K1RTK0KPZThT2GRYlrXSqQfuZjh4181DBU6nXhgc715g8v8vrLrbr0nUBc9uKoWF hme0xNaKBRG2gi8Zodb5nA0f3Jpij96tUP30rMjeaKLge5tDSU205Q7FIcH9/AK3PgSh+HI0nEwH PBTFqsuL89FlGkcG+dHZkQ/fNDYiHmay4LpSWQlp2K98iDVAfrRLxaGpi9vamCTQdnNjSOyBxz89 X4ymqR928admxoqWy5mMUzXANCwNBC6scQyMt1spwGyZ3ypQyv3G23+QJCWvoNBd6smAv4hkzNyZ d+fTKmIXS/BV55JS9C7Gxng60blv+hXreNpg8cxjJOz47Z26rTnaCnxYAzGhGWVe0nDPv9IgN4v9 SYoK6fdH99GeecZaKVpeEAbi1w5IS2G+W2bgdDgex41KwnhyOWKBTjWbU43dNTfIQxjyc+BUOkb7 YI7HkrB54l1exKysAqs4dwd5L9yEbnH5NVB6sUhmvEUOwso+OBWDR5wijo+HJyDX8yYw4e7wuEyQ v2NOZxs9LS52Acs60eoV157nvIFpaP1rEVf8VE5Wr2/a/A8AAAD//wMAUEsDBBQABgAIAAAAIQD6 F3u22wAAAAgBAAAPAAAAZHJzL2Rvd25yZXYueG1sTI/BTsMwEETvSPyDtUi9UadVE0UhTlURcYSK gsTVjZckwl6H2E3D37M5wW1HM5p9U+5nZ8WEY+g9KdisExBIjTc9tQre357ucxAhajLaekIFPxhg X93elLow/kqvOJ1iK7iEQqEVdDEOhZSh6dDpsPYDEnuffnQ6shxbaUZ95XJn5TZJMul0T/yh0wM+ dth8nS5OwVCHtg4ynV4s1sf5o8nM8flbqdXdfHgAEXGOf2FY8BkdKmY6+wuZIKyCPNtxUkGagVjs bcL6vBxpDrIq5f8B1S8AAAD//wMAUEsBAi0AFAAGAAgAAAAhALaDOJL+AAAA4QEAABMAAAAAAAAA AAAAAAAAAAAAAFtDb250ZW50X1R5cGVzXS54bWxQSwECLQAUAAYACAAAACEAOP0h/9YAAACUAQAA CwAAAAAAAAAAAAAAAAAvAQAAX3JlbHMvLnJlbHNQSwECLQAUAAYACAAAACEA0bsKUn0CAAAbBQAA DgAAAAAAAAAAAAAAAAAuAgAAZHJzL2Uyb0RvYy54bWxQSwECLQAUAAYACAAAACEA+hd7ttsAAAAI AQAADwAAAAAAAAAAAAAAAADXBAAAZHJzL2Rvd25yZXYueG1sUEsFBgAAAAAEAAQA8wAAAN8FAAAA AA== " adj="18545" fillcolor="#93a299" strokecolor="#6b766f" strokeweight="2pt">
            <v:path arrowok="t"/>
          </v:shape>
        </w:pict>
      </w:r>
    </w:p>
    <w:p>
      <w:pPr>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pict>
          <v:rect id="Rectangle 32" o:spid="_x0000_s1027" style="position:absolute;margin-left:142.85pt;margin-top:15.30pt;width:146.5pt;height:75.9pt;z-index:251661312;visibility:visible;mso-wrap-style:square;mso-width-percent:0;mso-height-percent:0;mso-wrap-distance-left:9pt;mso-wrap-distance-top:0;mso-wrap-distance-right:9pt;mso-wrap-distance-bottom:0;mso-width-percent:0;mso-height-percent:0;mso-width-relative:margin;mso-height-relative:margin;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yJHW9hQIAABcFAAAOAAAAZHJzL2Uyb0RvYy54bWysVEtvGjEQvlfqf7B8bxYIkGSVJUJEVJVQ gppUOQ9e70P1elzbsEt/fcdmISTNqeoeVp6H5/HNN7696xrFdtK6GnXGhxcDzqQWmNe6zPiP5+WX a86cB52DQi0zvpeO380+f7ptTSpHWKHKpWUURLu0NRmvvDdpkjhRyQbcBRqpyVigbcCTaMskt9BS 9EYlo8FgmrRoc2NRSOdIe38w8lmMXxRS+MeicNIzlXGqzce/jf9N+CezW0hLC6aqRV8G/EMVDdSa kp5C3YMHtrX1X6GaWlh0WPgLgU2CRVELGXugboaDd908VWBk7IXAceYEk/t/YcXDbm1ZnWf8csSZ hoZm9J1QA10qyUhHALXGpeT3ZNY2tOjMCsVPR4bkjSUIrvfpCtsEX2qQdRHt/Qlt2XkmSDm8ng4m ExqKINvN9PLmMo4jgfR421jnv0psWDhk3FJdEWTYrZwP+SE9usTCUNX5slYqCnu3UJbtgAZPfMmx 5UyB86TM+DJ+oTcK4c6vKc3ajI8m40EoDIiRhQJPx8YQRk6XnIEqierC21jLm9vOlptT1qvr6eJq +FGSUPQ9uOpQXYzQuykdapeRuH2Pr7CGk+82XRxXDBw0G8z3NEKLB247I5Y1xV9Rr2uwRGZqhBbU P9KvUEjdYX/irEL7+yN98CeOkZWzlpaDOv+1BSsJwm+a2HczHI/DNkVhPLkakWDPLZtzi942C6Qx DOkpMCIeg79Xx2NhsXmhPZ6HrGQCLSj3AeNeWPjD0tJLIOR8Ht1ogwz4lX4yIgQPyAVkn7sXsKbn jCe2PeBxkSB9R52Db7ipcb71WNSRV6+49iSn7Ytc6V+KsN7ncvR6fc9mfwAAAP//AwBQSwMEFAAG AAgAAAAhAF+umUbiAAAACgEAAA8AAABkcnMvZG93bnJldi54bWxMj8tOwzAQRfdI/IM1SOyo00Ae CnEqxEOsKpX0gdg58ZBExHYUu03g6zusYDkzR3fOzVez7tkJR9dZI2C5CIChqa3qTCNgt325SYE5 L42SvTUo4BsdrIrLi1xmyk7mDU+lbxiFGJdJAa33Q8a5q1vU0i3sgIZun3bU0tM4NlyNcqJw3fMw CGKuZWfoQysHfGyx/iqPWsD7eq+m1/VyUz0dovJju3mOk5+dENdX88M9MI+z/4PhV5/UoSCnyh6N cqwXEKZRQqiA2yAGRkCUpLSoiEzDO+BFzv9XKM4AAAD//wMAUEsBAi0AFAAGAAgAAAAhALaDOJL+ AAAA4QEAABMAAAAAAAAAAAAAAAAAAAAAAFtDb250ZW50X1R5cGVzXS54bWxQSwECLQAUAAYACAAA ACEAOP0h/9YAAACUAQAACwAAAAAAAAAAAAAAAAAvAQAAX3JlbHMvLnJlbHNQSwECLQAUAAYACAAA ACEA8iR1vYUCAAAXBQAADgAAAAAAAAAAAAAAAAAuAgAAZHJzL2Uyb0RvYy54bWxQSwECLQAUAAYA CAAAACEAX66ZRuIAAAAKAQAADwAAAAAAAAAAAAAAAADfBAAAZHJzL2Rvd25yZXYueG1sUEsFBgAA AAAEAAQA8wAAAO4FAAAAAA== " fillcolor="window" strokecolor="#786c71" strokeweight="2pt">
            <v:path arrowok="t"/>
            <v:textbox>
              <w:txbxContent>
                <w:p>
                  <w:pPr>
                    <w:spacing w:after="0" w:line="240" w:lineRule="auto"/>
                    <w:jc w:val="center"/>
                    <w:rPr>
                      <w:rFonts w:hAnsi="Times New Roman" w:ascii="Times New Roman" w:cs="Times New Roman"/>
                      <w:b/>
                      <w:sz w:val="24"/>
                      <w:szCs w:val="24"/>
                    </w:rPr>
                  </w:pPr>
                  <w:r>
                    <w:rPr>
                      <w:rFonts w:hAnsi="Times New Roman" w:ascii="Times New Roman" w:cs="Times New Roman"/>
                      <w:b/>
                      <w:i w:val="0"/>
                      <w:strike w:val="0"/>
                      <w:dstrike w:val="0"/>
                      <w:emboss w:val="0"/>
                      <w:imprint w:val="0"/>
                      <w:outline w:val="0"/>
                      <w:shadow w:val="0"/>
                      <w:sz w:val="24"/>
                      <w:szCs w:val="24"/>
                      <w:u w:val="none"/>
                    </w:rPr>
                    <w:t xml:space="preserve">Social effects</w:t>
                  </w:r>
                </w:p>
                <w:p>
                  <w:pPr>
                    <w:spacing w:after="0" w:line="240" w:lineRule="auto"/>
                    <w:rPr>
                      <w:rFonts w:hAnsi="Times New Roman" w:ascii="Times New Roman" w:cs="Times New Roman"/>
                      <w:b/>
                      <w:sz w:val="24"/>
                      <w:szCs w:val="24"/>
                    </w:rPr>
                  </w:pPr>
                  <w:r>
                    <w:rPr>
                      <w:rFonts w:hAnsi="Times New Roman" w:ascii="Times New Roman" w:cs="Times New Roman"/>
                      <w:b w:val="0"/>
                      <w:i w:val="0"/>
                      <w:strike w:val="0"/>
                      <w:dstrike w:val="0"/>
                      <w:emboss w:val="0"/>
                      <w:imprint w:val="0"/>
                      <w:outline w:val="0"/>
                      <w:shadow w:val="0"/>
                      <w:sz w:val="24"/>
                      <w:szCs w:val="24"/>
                      <w:u w:val="none"/>
                    </w:rPr>
                    <w:t xml:space="preserve">-</w:t>
                  </w:r>
                  <w:r>
                    <w:rPr>
                      <w:rFonts w:hAnsi="Times New Roman" w:ascii="Times New Roman" w:cs="Times New Roman"/>
                      <w:b/>
                      <w:i w:val="0"/>
                      <w:strike w:val="0"/>
                      <w:dstrike w:val="0"/>
                      <w:emboss w:val="0"/>
                      <w:imprint w:val="0"/>
                      <w:outline w:val="0"/>
                      <w:shadow w:val="0"/>
                      <w:sz w:val="24"/>
                      <w:szCs w:val="24"/>
                      <w:u w:val="none"/>
                    </w:rPr>
                    <w:t xml:space="preserve">Social capital</w:t>
                  </w:r>
                </w:p>
                <w:p>
                  <w:pPr>
                    <w:spacing w:after="0" w:line="240" w:lineRule="auto"/>
                    <w:jc w:val="center"/>
                    <w:rPr>
                      <w:rFonts w:hAnsi="Times New Roman" w:ascii="Times New Roman" w:cs="Times New Roman"/>
                      <w:sz w:val="24"/>
                      <w:szCs w:val="24"/>
                    </w:rPr>
                  </w:pPr>
                  <w:r>
                    <w:rPr>
                      <w:rFonts w:hAnsi="Times New Roman" w:ascii="Times New Roman" w:cs="Times New Roman"/>
                      <w:b/>
                      <w:i w:val="0"/>
                      <w:strike w:val="0"/>
                      <w:dstrike w:val="0"/>
                      <w:emboss w:val="0"/>
                      <w:imprint w:val="0"/>
                      <w:outline w:val="0"/>
                      <w:shadow w:val="0"/>
                      <w:sz w:val="24"/>
                      <w:szCs w:val="24"/>
                      <w:u w:val="none"/>
                    </w:rPr>
                    <w:t xml:space="preserve">-</w:t>
                  </w:r>
                  <w:r>
                    <w:rPr>
                      <w:rFonts w:hAnsi="Times New Roman" w:ascii="Times New Roman" w:cs="Times New Roman"/>
                      <w:b w:val="0"/>
                      <w:i w:val="0"/>
                      <w:strike w:val="0"/>
                      <w:dstrike w:val="0"/>
                      <w:emboss w:val="0"/>
                      <w:imprint w:val="0"/>
                      <w:outline w:val="0"/>
                      <w:shadow w:val="0"/>
                      <w:sz w:val="24"/>
                      <w:szCs w:val="24"/>
                      <w:u w:val="none"/>
                    </w:rPr>
                    <w:t xml:space="preserve">Social network</w:t>
                  </w:r>
                </w:p>
                <w:p>
                  <w:pPr>
                    <w:spacing w:after="0" w:line="240" w:lineRule="auto"/>
                    <w:jc w:val="center"/>
                    <w:rPr>
                      <w:sz w:val="24"/>
                      <w:szCs w:val="24"/>
                    </w:rPr>
                  </w:pPr>
                  <w:r>
                    <w:rPr>
                      <w:rFonts w:hAnsi="Times New Roman" w:ascii="Times New Roman" w:cs="Times New Roman"/>
                      <w:b w:val="0"/>
                      <w:i w:val="0"/>
                      <w:strike w:val="0"/>
                      <w:dstrike w:val="0"/>
                      <w:emboss w:val="0"/>
                      <w:imprint w:val="0"/>
                      <w:outline w:val="0"/>
                      <w:shadow w:val="0"/>
                      <w:sz w:val="24"/>
                      <w:szCs w:val="24"/>
                      <w:u w:val="none"/>
                    </w:rPr>
                    <w:t xml:space="preserve">-Unemployment</w:t>
                  </w:r>
                </w:p>
                <w:p>
                  <w:pPr>
                    <w:jc w:val="center"/>
                  </w:pPr>
                </w:p>
                <w:p>
                  <w:pPr>
                    <w:jc w:val="center"/>
                  </w:pPr>
                </w:p>
                <w:p>
                  <w:pPr>
                    <w:jc w:val="center"/>
                  </w:pPr>
                </w:p>
                <w:p>
                  <w:pPr>
                    <w:jc w:val="center"/>
                  </w:pPr>
                </w:p>
              </w:txbxContent>
            </v:textbox>
          </v:rect>
        </w:pict>
      </w:r>
      <w:r>
        <w:rPr>
          <w:rFonts w:hAnsi="Times New Roman" w:ascii="Times New Roman" w:cs="Times New Roman"/>
          <w:b w:val="0"/>
          <w:i w:val="0"/>
          <w:strike w:val="0"/>
          <w:dstrike w:val="0"/>
          <w:emboss w:val="0"/>
          <w:imprint w:val="0"/>
          <w:outline w:val="0"/>
          <w:shadow w:val="0"/>
          <w:sz w:val="24"/>
          <w:szCs w:val="24"/>
          <w:u w:val="none"/>
        </w:rPr>
        <w:pict>
          <v:rect id="Rectangle 12" o:spid="_x0000_s1028" style="position:absolute;margin-left:318.05pt;margin-top:15.85pt;width:112.7pt;height:62.95pt;z-index:251662336;visibility:visible;mso-wrap-style:square;mso-width-percent:0;mso-height-percent:0;mso-wrap-distance-left:9pt;mso-wrap-distance-top:0;mso-wrap-distance-right:9pt;mso-wrap-distance-bottom:0;mso-width-percent:0;mso-height-percent:0;mso-width-relative:margin;mso-height-relative:margin;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BMkcjLgwIAABcFAAAOAAAAZHJzL2Uyb0RvYy54bWysVEtv2zAMvg/YfxB0Xx1nadMEdYogRYYB QVesHXpmZPmByaImKbGzXz9KdtK062mYDwYpUnx8/Kib265RbC+tq1FnPL0YcSa1wLzWZcZ/PK0/ XXPmPOgcFGqZ8YN0/Hbx8cNNa+ZyjBWqXFpGQbSbtybjlfdmniROVLIBd4FGajIWaBvwpNoyyS20 FL1RyXg0ukpatLmxKKRzdHrXG/kixi8KKfy3onDSM5Vxqs3Hv43/bfgnixuYlxZMVYuhDPiHKhqo NSU9hboDD2xn679CNbWw6LDwFwKbBIuiFjL2QN2kozfdPFZgZOyFwHHmBJP7f2HF/f7Bsjqn2Y05 09DQjL4TaqBLJRmdEUCtcXPyezQPNrTozAbFT0eG5JUlKG7w6QrbBF9qkHUR7cMJbdl5JugwnXxO xzMaiiDbdDabXF2GbAnMj7eNdf6LxIYFIeOW6oogw37jfO96dImFoarzda1UVA5upSzbAw2e+JJj y5kC5+kw4+v4Ddnc+TWlWZvx8eVkFAoDYmShwJPYGMLI6ZIzUCVRXXgba3l129lye8o6vb5aTdP3 koSi78BVfXUxwuCmdKhdRuIOPb7AGiTfbbs4rtNktpgfaIQWe247I9Y1xd9Qrw9giczUCC2o/0a/ QiF1h4PEWYX293vnwZ84RlbOWloO6vzXDqwkCL9qYt8snUzCNkVlcjkdk2LPLdtzi941K6QxpPQU GBHF4O/VUSwsNs+0x8uQlUygBeXuMR6Ule+Xll4CIZfL6EYbZMBv9KMRIXhALiD71D2DNQNnPLHt Ho+LBPM31Ol9w02Ny53Hoo68Ckj3uA4kp+2LzBxeirDe53r0ennPFn8AAAD//wMAUEsDBBQABgAI AAAAIQBcvDND4gAAAAoBAAAPAAAAZHJzL2Rvd25yZXYueG1sTI/LTsMwEEX3SPyDNUjsqBOqOFWI UyEeYlWppIWqOyc2SUQ8jmK3CXw9wwqWo3t075l8Pduenc3oO4cS4kUEzGDtdIeNhP3u+WYFzAeF WvUOjYQv42FdXF7kKtNuwldzLkPDqAR9piS0IQwZ575ujVV+4QaDlH240apA59hwPaqJym3Pb6NI cKs6pIVWDeahNfVnebISDps3Pb1s4m31+J6Ux932SaTfeymvr+b7O2DBzOEPhl99UoeCnCp3Qu1Z L0EsRUyohGWcAiNgJeIEWEVkkgrgRc7/v1D8AAAA//8DAFBLAQItABQABgAIAAAAIQC2gziS/gAA AOEBAAATAAAAAAAAAAAAAAAAAAAAAABbQ29udGVudF9UeXBlc10ueG1sUEsBAi0AFAAGAAgAAAAh ADj9If/WAAAAlAEAAAsAAAAAAAAAAAAAAAAALwEAAF9yZWxzLy5yZWxzUEsBAi0AFAAGAAgAAAAh AEyRyMuDAgAAFwUAAA4AAAAAAAAAAAAAAAAALgIAAGRycy9lMm9Eb2MueG1sUEsBAi0AFAAGAAgA AAAhAFy8M0PiAAAACgEAAA8AAAAAAAAAAAAAAAAA3QQAAGRycy9kb3ducmV2LnhtbFBLBQYAAAAA BAAEAPMAAADsBQAAAAA= " fillcolor="window" strokecolor="#786c71" strokeweight="2pt">
            <v:path arrowok="t"/>
            <v:textbox>
              <w:txbxContent>
                <w:p>
                  <w:pPr>
                    <w:rPr>
                      <w:rFonts w:hAnsi="Times New Roman" w:ascii="Times New Roman" w:cs="Times New Roman"/>
                      <w:b/>
                      <w:sz w:val="24"/>
                    </w:rPr>
                  </w:pPr>
                  <w:r>
                    <w:rPr>
                      <w:rFonts w:hAnsi="Times New Roman" w:ascii="Times New Roman" w:cs="Times New Roman"/>
                      <w:b/>
                      <w:i w:val="0"/>
                      <w:strike w:val="0"/>
                      <w:dstrike w:val="0"/>
                      <w:emboss w:val="0"/>
                      <w:imprint w:val="0"/>
                      <w:outline w:val="0"/>
                      <w:shadow w:val="0"/>
                      <w:sz w:val="24"/>
                      <w:szCs w:val="24"/>
                      <w:u w:val="none"/>
                    </w:rPr>
                    <w:t xml:space="preserve">Livelihood change of the community</w:t>
                  </w:r>
                </w:p>
              </w:txbxContent>
            </v:textbox>
          </v:rect>
        </w:pict>
      </w:r>
      <w:r>
        <w:rPr>
          <w:rFonts w:hAnsi="Times New Roman" w:ascii="Times New Roman" w:cs="Times New Roman"/>
          <w:b w:val="0"/>
          <w:i w:val="0"/>
          <w:strike w:val="0"/>
          <w:dstrike w:val="0"/>
          <w:emboss w:val="0"/>
          <w:imprint w:val="0"/>
          <w:outline w:val="0"/>
          <w:shadow w:val="0"/>
          <w:sz w:val="24"/>
          <w:szCs w:val="24"/>
          <w:u w:val="none"/>
        </w:rPr>
        <w:pict>
          <v:rect id="Rectangle 10" o:spid="_x0000_s1029" style="position:absolute;margin-left:-10.75pt;margin-top:18.10pt;width:124.95pt;height:73.05pt;z-index:251666432;visibility:visible;mso-wrap-style:square;mso-width-percent:0;mso-height-percent:0;mso-wrap-distance-left:9pt;mso-wrap-distance-top:0;mso-wrap-distance-right:9pt;mso-wrap-distance-bottom:0;mso-width-percent:0;mso-height-percent:0;mso-width-relative:margin;mso-height-relative:margin;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BFziJngwIAABcFAAAOAAAAZHJzL2Uyb0RvYy54bWysVMlu2zAQvRfoPxC8N7IdbxEiB4YDFwWM xGhS5DymSEkoRbIkbcn9+g4p2XHSnIrqIHAWzvLmDW/v2lqSA7eu0iqjw6sBJVwxnVeqyOiP5/WX OSXOg8pBasUzeuSO3i0+f7ptTMpHutQy55ZgEOXSxmS09N6kSeJYyWtwV9pwhUahbQ0eRVskuYUG o9cyGQ0G06TRNjdWM+4cau87I13E+EJw5h+FcNwTmVGszce/jf9d+CeLW0gLC6asWF8G/EMVNVQK k55D3YMHsrfVX6HqilnttPBXTNeJFqJiPPaA3QwH77p5KsHw2AuC48wZJvf/wrKHw9aSKsfZITwK apzRd0QNVCE5QR0C1BiXot+T2drQojMbzX46NCRvLEFwvU8rbB18sUHSRrSPZ7R56wlD5XAyn86n E0oY2m5Gs9n1JGRLID3dNtb5r1zXJBwyarGuCDIcNs53rieXWJiWVb6upIzC0a2kJQfAwSNfct1Q IsF5VGZ0Hb8+m7u8JhVpMjqajAcIBwNkpJDg8VgbxMipghKQBVKdeRtreXPb2WJ3zjqbT1ez4UdJ QtH34Mquuhihd5Mq1M4jcfseX2ENJ9/u2jiu63AjaHY6P+IIre647QxbVxh/g71uwSKZsRFcUP+I PyE1dqf7EyWltr8/0gd/5BhaKWlwObDzX3uwHCH8ppB9N8PxOGxTFMaT2QgFe2nZXVrUvl5pHMMQ nwLD4jH4e3k6CqvrF9zjZciKJlAMc3cY98LKd0uLLwHjy2V0ww0y4DfqybAQPCAXkH1uX8CanjMe 2fagT4sE6TvqdL7hptLLvdeiirx6xbUnOW5fZGb/UoT1vpSj1+t7tvgDAAD//wMAUEsDBBQABgAI AAAAIQAe2Wti4gAAAAoBAAAPAAAAZHJzL2Rvd25yZXYueG1sTI/LTsMwEEX3SPyDNUjsWicuDVGI UyEeYlWppAXEzolNEhGPo9htAl/PsILl6B7deybfzLZnJzP6zqGEeBkBM1g73WEj4bB/XKTAfFCo Ve/QSPgyHjbF+VmuMu0mfDanMjSMStBnSkIbwpBx7uvWWOWXbjBI2YcbrQp0jg3Xo5qo3PZcRFHC reqQFlo1mLvW1J/l0Up4277o6Wkb76r713X5vt89JNffBykvL+bbG2DBzOEPhl99UoeCnCp3RO1Z L2Eh4jWhElaJAEaAEOkVsIrIVKyAFzn//0LxAwAA//8DAFBLAQItABQABgAIAAAAIQC2gziS/gAA AOEBAAATAAAAAAAAAAAAAAAAAAAAAABbQ29udGVudF9UeXBlc10ueG1sUEsBAi0AFAAGAAgAAAAh ADj9If/WAAAAlAEAAAsAAAAAAAAAAAAAAAAALwEAAF9yZWxzLy5yZWxzUEsBAi0AFAAGAAgAAAAh AEXOImeDAgAAFwUAAA4AAAAAAAAAAAAAAAAALgIAAGRycy9lMm9Eb2MueG1sUEsBAi0AFAAGAAgA AAAhAB7Za2LiAAAACgEAAA8AAAAAAAAAAAAAAAAA3QQAAGRycy9kb3ducmV2LnhtbFBLBQYAAAAA BAAEAPMAAADsBQAAAAA= " fillcolor="window" strokecolor="#786c71" strokeweight="2pt">
            <v:path arrowok="t"/>
            <v:textbox>
              <w:txbxContent>
                <w:p>
                  <w:pPr>
                    <w:spacing w:after="0" w:line="240" w:lineRule="auto"/>
                    <w:jc w:val="center"/>
                    <w:rPr>
                      <w:rFonts w:hAnsi="Times New Roman" w:ascii="Times New Roman" w:cs="Times New Roman"/>
                      <w:b/>
                      <w:sz w:val="24"/>
                      <w:szCs w:val="24"/>
                    </w:rPr>
                  </w:pPr>
                  <w:r>
                    <w:rPr>
                      <w:rFonts w:hAnsi="Times New Roman" w:ascii="Times New Roman" w:cs="Times New Roman"/>
                      <w:b/>
                      <w:i w:val="0"/>
                      <w:strike w:val="0"/>
                      <w:dstrike w:val="0"/>
                      <w:emboss w:val="0"/>
                      <w:imprint w:val="0"/>
                      <w:outline w:val="0"/>
                      <w:shadow w:val="0"/>
                      <w:sz w:val="24"/>
                      <w:szCs w:val="24"/>
                      <w:u w:val="none"/>
                    </w:rPr>
                    <w:t xml:space="preserve">Economic effect</w:t>
                  </w:r>
                </w:p>
                <w:p>
                  <w:pPr>
                    <w:spacing w:after="0" w:line="240" w:lineRule="auto"/>
                    <w:rPr>
                      <w:rFonts w:hAnsi="Times New Roman" w:ascii="Times New Roman" w:cs="Times New Roman"/>
                      <w:b/>
                      <w:sz w:val="24"/>
                      <w:szCs w:val="24"/>
                    </w:rPr>
                  </w:pPr>
                  <w:r>
                    <w:rPr>
                      <w:rFonts w:hAnsi="Times New Roman" w:ascii="Times New Roman" w:cs="Times New Roman"/>
                      <w:b w:val="0"/>
                      <w:i w:val="0"/>
                      <w:strike w:val="0"/>
                      <w:dstrike w:val="0"/>
                      <w:emboss w:val="0"/>
                      <w:imprint w:val="0"/>
                      <w:outline w:val="0"/>
                      <w:shadow w:val="0"/>
                      <w:sz w:val="24"/>
                      <w:szCs w:val="24"/>
                      <w:u w:val="none"/>
                    </w:rPr>
                    <w:t xml:space="preserve">-</w:t>
                  </w:r>
                  <w:r>
                    <w:rPr>
                      <w:rFonts w:hAnsi="Times New Roman" w:ascii="Times New Roman" w:cs="Times New Roman"/>
                      <w:b/>
                      <w:i w:val="0"/>
                      <w:strike w:val="0"/>
                      <w:dstrike w:val="0"/>
                      <w:emboss w:val="0"/>
                      <w:imprint w:val="0"/>
                      <w:outline w:val="0"/>
                      <w:shadow w:val="0"/>
                      <w:sz w:val="24"/>
                      <w:szCs w:val="24"/>
                      <w:u w:val="none"/>
                    </w:rPr>
                    <w:t xml:space="preserve">Production</w:t>
                  </w:r>
                </w:p>
                <w:p>
                  <w:pPr>
                    <w:spacing w:after="0" w:line="240" w:lineRule="auto"/>
                    <w:jc w:val="center"/>
                    <w:rPr>
                      <w:rFonts w:hAnsi="Times New Roman" w:ascii="Times New Roman" w:cs="Times New Roman"/>
                      <w:sz w:val="24"/>
                      <w:szCs w:val="24"/>
                    </w:rPr>
                  </w:pPr>
                  <w:r>
                    <w:rPr>
                      <w:rFonts w:hAnsi="Times New Roman" w:ascii="Times New Roman" w:cs="Times New Roman"/>
                      <w:b/>
                      <w:i w:val="0"/>
                      <w:strike w:val="0"/>
                      <w:dstrike w:val="0"/>
                      <w:emboss w:val="0"/>
                      <w:imprint w:val="0"/>
                      <w:outline w:val="0"/>
                      <w:shadow w:val="0"/>
                      <w:sz w:val="24"/>
                      <w:szCs w:val="24"/>
                      <w:u w:val="none"/>
                    </w:rPr>
                    <w:t xml:space="preserve">-</w:t>
                  </w:r>
                  <w:r>
                    <w:rPr>
                      <w:rFonts w:hAnsi="Times New Roman" w:ascii="Times New Roman" w:cs="Times New Roman"/>
                      <w:b w:val="0"/>
                      <w:i w:val="0"/>
                      <w:strike w:val="0"/>
                      <w:dstrike w:val="0"/>
                      <w:emboss w:val="0"/>
                      <w:imprint w:val="0"/>
                      <w:outline w:val="0"/>
                      <w:shadow w:val="0"/>
                      <w:sz w:val="24"/>
                      <w:szCs w:val="24"/>
                      <w:u w:val="none"/>
                    </w:rPr>
                    <w:t xml:space="preserve">physical asset</w:t>
                  </w:r>
                </w:p>
                <w:p>
                  <w:pPr>
                    <w:spacing w:after="0" w:line="240" w:lineRule="auto"/>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       -Livestock</w:t>
                  </w:r>
                </w:p>
                <w:p>
                  <w:pPr>
                    <w:jc w:val="center"/>
                  </w:pPr>
                </w:p>
                <w:p>
                  <w:pPr>
                    <w:jc w:val="center"/>
                  </w:pPr>
                </w:p>
              </w:txbxContent>
            </v:textbox>
          </v:rect>
        </w:pict>
      </w:r>
      <w:r>
        <w:rPr>
          <w:rFonts w:hAnsi="Times New Roman" w:ascii="Times New Roman" w:cs="Times New Roman"/>
          <w:b w:val="0"/>
          <w:i w:val="0"/>
          <w:strike w:val="0"/>
          <w:dstrike w:val="0"/>
          <w:emboss w:val="0"/>
          <w:imprint w:val="0"/>
          <w:outline w:val="0"/>
          <w:shadow w:val="0"/>
          <w:sz w:val="24"/>
          <w:szCs w:val="24"/>
          <w:u w:val="none"/>
        </w:rPr>
        <w:tab/>
      </w:r>
    </w:p>
    <w:p>
      <w:pPr>
        <w:rPr>
          <w:rFonts w:hAnsi="Times New Roman" w:ascii="Times New Roman" w:cs="Times New Roman"/>
          <w:sz w:val="24"/>
          <w:szCs w:val="24"/>
        </w:rPr>
      </w:pPr>
    </w:p>
    <w:p>
      <w:pPr>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pict>
          <v:shapetype id="_x0000_t102" coordsize="21600,21600" o:spt="102" adj="12960,19440,14400" path="ar,0@23@3@22,,0@4,0@15@23@1,0@7@2@13l@2@14@22@8@2@12wa,0@23@3@2@11@26@17,0@15@23@1@26@17@22@15xear,0@23@3,0@4@26@17nfe">
            <v:stroke joinstyle="miter"/>
            <v:formulas>
              <v:f eqn="val #0"/>
              <v:f eqn="val #1"/>
              <v:f eqn="val #2"/>
              <v:f eqn="sum #0 width #1"/>
              <v:f eqn="prod @3 1 2"/>
              <v:f eqn="sum #1 #1 width"/>
              <v:f eqn="sum @5 #1 #0"/>
              <v:f eqn="prod @6 1 2"/>
              <v:f eqn="mid width #0"/>
              <v:f eqn="sum height 0 #2"/>
              <v:f eqn="ellipse @9 height @4"/>
              <v:f eqn="sum @4 @10 0"/>
              <v:f eqn="sum @11 #1 width"/>
              <v:f eqn="sum @7 @10 0"/>
              <v:f eqn="sum @12 width #0"/>
              <v:f eqn="sum @5 0 #0"/>
              <v:f eqn="prod @15 1 2"/>
              <v:f eqn="mid @4 @7"/>
              <v:f eqn="sum #0 #1 width"/>
              <v:f eqn="prod @18 1 2"/>
              <v:f eqn="sum @17 0 @19"/>
              <v:f eqn="val width"/>
              <v:f eqn="val height"/>
              <v:f eqn="prod height 2 1"/>
              <v:f eqn="sum @17 0 @4"/>
              <v:f eqn="ellipse @24 @4 height"/>
              <v:f eqn="sum height 0 @25"/>
              <v:f eqn="sum @8 128 0"/>
              <v:f eqn="prod @5 1 2"/>
              <v:f eqn="sum @5 0 128"/>
              <v:f eqn="sum #0 @17 @12"/>
              <v:f eqn="ellipse @20 @4 height"/>
              <v:f eqn="sum width 0 #0"/>
              <v:f eqn="prod @32 1 2"/>
              <v:f eqn="prod height height 1"/>
              <v:f eqn="prod @9 @9 1"/>
              <v:f eqn="sum @34 0 @35"/>
              <v:f eqn="sqrt @36"/>
              <v:f eqn="sum @37 height 0"/>
              <v:f eqn="prod width height @38"/>
              <v:f eqn="sum @39 64 0"/>
              <v:f eqn="prod #0 1 2"/>
              <v:f eqn="ellipse @33 @41 height"/>
              <v:f eqn="sum height 0 @42"/>
              <v:f eqn="sum @43 64 0"/>
              <v:f eqn="prod @4 1 2"/>
              <v:f eqn="sum #1 0 @45"/>
              <v:f eqn="prod height 4390 32768"/>
              <v:f eqn="prod height 28378 32768"/>
            </v:formulas>
            <v:path o:extrusionok="f" o:connecttype="custom" o:connectlocs="0,@17;@2,@14;@22,@8;@2,@12;@22,@16" o:connectangles="180,90,0,0,0" textboxrect="@47,@45,@48,@46"/>
          </v:shapetype>
          <v:shape id="Curved Right Arrow 35" o:spid="_x0000_s1026" type="#_x0000_t102" style="position:absolute;margin-left:327.25pt;margin-top:8.25pt;width:57.55pt;height:105.85pt;flip:x;"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AhfYz1kAIAAD8FAAAOAAAAZHJzL2Uyb0RvYy54bWysVF9v0zAQf0fiO1h+Z0m7Fkq0dCqtCkjV NrHBnq+OnVg4trHdpuPTc3bSrRt7QvjBuvP9v/udLy4PrSJ77rw0uqSjs5wSrpmppK5L+v1u/W5G iQ+gK1BG85I+cE8v52/fXHS24GPTGFVxR9CJ9kVnS9qEYIss86zhLfgzY7lGoTCuhYCsq7PKQYfe W5WN8/x91hlXWWcY9x5fV72QzpN/ITgL10J4HogqKeYW0u3SvY13Nr+AonZgG8mGNOAfsmhBagz6 6GoFAcjOyb9ctZI5440IZ8y0mRFCMp5qwGpG+YtqbhuwPNWCzfH2sU3+/7llV/sbR2RV0vMpJRpa nNFy5/a8It9k3QSycM50BIXYqc76Ag1u7Y2LtXq7MeynR0H2TBIZP+gchGuJUNJ+QXTQRP2IVLTH 6skhjeLhcRT8EAjDxw/n+WyGGTEUjc4nk3w6ihlkUESP0do6Hz5z05JIlJSlpFPOKeUUAfYbH3qz o3pK3ChZraVSiXH1dqkc2QNCZLKejT6thkj+VE1p0pV0PJ3kCCMGCFWhICDZWmye1zUloGrcARZc iv3M2r8SJAVvoOJ96GmO5xi5V0/1PvMTq1iBb3qTJBpMlI7+eIL8UPTTHCK1NdUDjtqZfge8ZWuJ 3jbgww04BD3WhYscrvESymCxZqAoaYz7/dp71EcsopSSDpcIG/FrB45Tor5qROnHEU4Oty4xk+mH MTLuVLI9lehduzQ4BMQJZpfIqB/UkRTOtPe474sYFUWgGcbuWz4wy9AvN/4YjC8WSQ03zULY6FvL jtCLfbw73IOzA3wCAu/KHBcOihfI6XVjh7VZ7IIRMsHqqa/DDuCWpqENP0r8Bk75pPX0783/AAAA //8DAFBLAwQUAAYACAAAACEA7Sf8rt0AAAAKAQAADwAAAGRycy9kb3ducmV2LnhtbEyPQU7DMBBF 90jcwRokdtTBom4JcSpUiQO0UMTSiadxILaD7aaB0zOsYDUa/ac/b6rN7AY2YUx98ApuFwUw9G0w ve8UvDw/3ayBpay90UPwqOALE2zqy4tKlyac/Q6nfe4YlfhUagU257HkPLUWnU6LMKKn7Bii05nW 2HET9ZnK3cBFUUjudO/pgtUjbi22H/uTU7D9LGY8vL7tjvx95cR3E22eolLXV/PjA7CMc/6D4Vef 1KEmpyacvElsUCCXd0tCKZA0CVjJewmsUSDEWgCvK/7/hfoHAAD//wMAUEsBAi0AFAAGAAgAAAAh ALaDOJL+AAAA4QEAABMAAAAAAAAAAAAAAAAAAAAAAFtDb250ZW50X1R5cGVzXS54bWxQSwECLQAU AAYACAAAACEAOP0h/9YAAACUAQAACwAAAAAAAAAAAAAAAAAvAQAAX3JlbHMvLnJlbHNQSwECLQAU AAYACAAAACEAIX2M9ZACAAA/BQAADgAAAAAAAAAAAAAAAAAuAgAAZHJzL2Uyb0RvYy54bWxQSwEC LQAUAAYACAAAACEA7Sf8rt0AAAAKAQAADwAAAAAAAAAAAAAAAADqBAAAZHJzL2Rvd25yZXYueG1s UEsFBgAAAAAEAAQA8wAAAPQFAAAAAA== " adj="15727,20132,16200" fillcolor="#4f81bd" strokecolor="#385d8a" strokeweight="2pt">
            <v:path arrowok="t"/>
          </v:shape>
        </w:pict>
      </w:r>
      <w:r>
        <w:rPr>
          <w:rFonts w:hAnsi="Times New Roman" w:ascii="Times New Roman" w:cs="Times New Roman"/>
          <w:b w:val="0"/>
          <w:i w:val="0"/>
          <w:strike w:val="0"/>
          <w:dstrike w:val="0"/>
          <w:emboss w:val="0"/>
          <w:imprint w:val="0"/>
          <w:outline w:val="0"/>
          <w:shadow w:val="0"/>
          <w:sz w:val="24"/>
          <w:szCs w:val="24"/>
          <w:u w:val="none"/>
        </w:rPr>
        <w:pict>
          <v:shape id="Curved Right Arrow 36" o:spid="_x0000_s1026" type="#_x0000_t102" style="position:absolute;margin-left:46.60pt;margin-top:20.70pt;width:62.9pt;height:93.25pt;flip:y;z-index:251670528;visibility:visible;mso-wrap-style:square;mso-width-percent:0;mso-height-percent:0;mso-wrap-distance-left:9pt;mso-wrap-distance-top:0;mso-wrap-distance-right:9pt;mso-wrap-distance-bottom:0;mso-width-percent:0;mso-height-percent:0;mso-width-relative:margin;mso-height-relative:margin;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rhA6SjQIAADUFAAAOAAAAZHJzL2Uyb0RvYy54bWysVN1P2zAQf5+0/8Hy+0j6AbQRKaqKmCZV gAYbz1fHTqw5tme7Tdlfz9lJoTCepuXBusud73cfv/PF5b5VZMedl0aXdHSSU8I1M5XUdUl/PFx/ mVHiA+gKlNG8pE/c08vF508XnS342DRGVdwRDKJ90dmSNiHYIss8a3gL/sRYrtEojGshoOrqrHLQ YfRWZeM8P8s64yrrDOPe49+r3kgXKb4QnIVbITwPRJUUcwvpdOncxDNbXEBRO7CNZEMa8A9ZtCA1 gr6EuoIAZOvkX6FayZzxRoQTZtrMCCEZTzVgNaP8XTX3DVieasHmePvSJv//wrKb3Z0jsirp5IwS DS3OaLV1O16R77JuAlk6ZzqCRuxUZ32BF+7tnYu1ers27JdHQ/bGEhU/+OyFa4lQ0v5EdqQOYc1k nwbw9DIAvg+E4c/z+Ww2wTExNI1Gs2k+GUXcDIoYJ2Ja58NXbloShZKylGrKNCWaEGC39qG/dnBP 6Rolq2upVFJcvVkpR3aAxJhPluP5fEDyx25Kk66k49NpHrMCJKhQEFBsLbbM65oSUDUynwWXsN/c 9h+AJPAGKt5Dn+b4HZB791TvmzixiivwTX8lmYYrSsd4PBF9KPq1+1HamOoJB+xMz3xv2bXEaGvw 4Q4cUh3rwvUNt3gIZbBYM0iUNMb9+eh/9EcGopWSDlcHG/F7C45Tor5p5OZ8NJ3GXUvK9PR8jIo7 tmyOLXrbrgwOYYQPhWVJjP5BHUThTPuIW76MqGgCzRC7b/mgrEK/0vhOML5cJjfcLwthre8tO1Av 9vFh/wjODvQJSLwbc1gzKN4xp/eNHdZmuQ1GyESr174OzMfdTEMb3pG4/Md68np97RbPAAAA//8D AFBLAwQUAAYACAAAACEAWoA8kd8AAAAJAQAADwAAAGRycy9kb3ducmV2LnhtbEyPwU7DMBBE70j8 g7VI3KiTtAIS4lQIiVxAAtoKcXTjJYlir0PstuHvWU5w29GMZt+U69lZccQp9J4UpIsEBFLjTU+t gt328eoWRIiajLaeUME3BlhX52elLow/0RseN7EVXEKh0Aq6GMdCytB06HRY+BGJvU8/OR1ZTq00 kz5xubMyS5Jr6XRP/KHTIz502Aybg1NQ0/bLLJ/qF/2R1zgM782r3T0rdXkx39+BiDjHvzD84jM6 VMy09wcyQVgF+TLjpIJVugLBfpbmvG3PR3aTg6xK+X9B9QMAAP//AwBQSwECLQAUAAYACAAAACEA toM4kv4AAADhAQAAEwAAAAAAAAAAAAAAAAAAAAAAW0NvbnRlbnRfVHlwZXNdLnhtbFBLAQItABQA BgAIAAAAIQA4/SH/1gAAAJQBAAALAAAAAAAAAAAAAAAAAC8BAABfcmVscy8ucmVsc1BLAQItABQA BgAIAAAAIQDrhA6SjQIAADUFAAAOAAAAAAAAAAAAAAAAAC4CAABkcnMvZTJvRG9jLnhtbFBLAQIt ABQABgAIAAAAIQBagDyR3wAAAAkBAAAPAAAAAAAAAAAAAAAAAOcEAABkcnMvZG93bnJldi54bWxQ SwUGAAAAAAQABADzAAAA8wUAAAAA " adj="14314,19779,16200" fillcolor="#93a299" strokecolor="#6b766f" strokeweight="2pt">
            <v:path arrowok="t"/>
          </v:shape>
        </w:pict>
      </w:r>
    </w:p>
    <w:p>
      <w:pPr>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pict>
          <v:oval id="Oval 34" o:spid="_x0000_s1030" style="position:absolute;margin-left:103.85pt;margin-top:8.65pt;width:227.3pt;height:75.25pt;z-index:251668480;visibility:visible;mso-wrap-style:square;mso-width-percent:0;mso-height-percent:0;mso-wrap-distance-left:9pt;mso-wrap-distance-top:0;mso-wrap-distance-right:9pt;mso-wrap-distance-bottom:0;mso-width-percent:0;mso-height-percent:0;mso-width-relative:margin;mso-height-relative:page;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khfXjgQIAABUFAAAOAAAAZHJzL2Uyb0RvYy54bWysVE1v2zAMvQ/YfxB0X52kTtoadYqgRYYB QVugLXpmZDk2JouapMTOfv0o2UnTtadhPhikSPHj8VHXN12j2E5aV6PO+fhsxJnUAotab3L+8rz8 dsmZ86ALUKhlzvfS8Zv51y/XrcnkBCtUhbSMgmiXtSbnlfcmSxInKtmAO0MjNRlLtA14Uu0mKSy0 FL1RyWQ0miUt2sJYFNI5Or3rjXwe45elFP6hLJ30TOWcavPxb+N/Hf7J/BqyjQVT1WIoA/6higZq TUmPoe7AA9va+kOophYWHZb+TGCTYFnWQsYeqJvx6K9uniowMvZC4DhzhMn9v7DifvdoWV3k/Dzl TENDM3rYgWKkEjatcRm5PJlHG7pzZoXipyND8s4SFDf4dKVtgi/1xroI9P4ItOw8E3Q4ubycXYxp HoJsV9Npej4O2RLIDreNdf67xIYFIedSqdq4gAVksFs533sfvGJtqOpiWSsVlb27VZZRIzknthTY cqbAeTrM+TJ+Q0J3ek1p1lJ103QUagPiY6nAk9gYQsjpDWegNkR04W2s5d1tZzfrY9blxdUsnX2W JBR9B67qq4sRBjelQ+0y0nbo8Q3ZIPlu3cVhHYezxmJPA7TYM9sZsawp/op6fQRLVKZGaD39A/1K hdQdDhJnFdrfn50Hf2IYWTlraTWo819bsJIg/KGJe1fjNA27FJV0ejEhxZ5a1qcWvW1ukcYwpofA iCgGf68OYmmxeaUtXoSsZAItKHeP8aDc+n5l6R0QcrGIbrQ/BvxKPxkRggfkArLP3StYM9DGE+Hu 8bBGH6jT+4abGhdbj2UdeRWQ7nEdeE67F8k5vBNhuU/16PX2ms3/AAAA//8DAFBLAwQUAAYACAAA ACEAhTUE8d4AAAAKAQAADwAAAGRycy9kb3ducmV2LnhtbEyPQUvEMBCF74L/IYzgzU2t0i616SKi IoiCW8Fr2oxtsZmUJLtt/73jyb3NzHu8+V65W+wojujD4EjB9SYBgdQ6M1Cn4LN+utqCCFGT0aMj VLBigF11flbqwriZPvC4j53gEAqFVtDHOBVShrZHq8PGTUisfTtvdeTVd9J4PXO4HWWaJJm0eiD+ 0OsJH3psf/YHq+Bxfvla6zd3G7L2/Xltap/G+KrU5cVyfwci4hL/zfCHz+hQMVPjDmSCGBWkSZ6z lYX8BgQbsizloeFDlm9BVqU8rVD9AgAA//8DAFBLAQItABQABgAIAAAAIQC2gziS/gAAAOEBAAAT AAAAAAAAAAAAAAAAAAAAAABbQ29udGVudF9UeXBlc10ueG1sUEsBAi0AFAAGAAgAAAAhADj9If/W AAAAlAEAAAsAAAAAAAAAAAAAAAAALwEAAF9yZWxzLy5yZWxzUEsBAi0AFAAGAAgAAAAhAKSF9eOB AgAAFQUAAA4AAAAAAAAAAAAAAAAALgIAAGRycy9lMm9Eb2MueG1sUEsBAi0AFAAGAAgAAAAhAIU1 BPHeAAAACgEAAA8AAAAAAAAAAAAAAAAA2wQAAGRycy9kb3ducmV2LnhtbFBLBQYAAAAABAAEAPMA AADmBQAAAAA= " fillcolor="window" strokecolor="#f79646" strokeweight="2pt">
            <v:path arrowok="t"/>
            <v:textbox>
              <w:txbxContent>
                <w:p>
                  <w:pPr>
                    <w:jc w:val="center"/>
                    <w:rPr>
                      <w:rFonts w:hAnsi="Times New Roman" w:ascii="Times New Roman" w:cs="Times New Roman"/>
                      <w:b/>
                    </w:rPr>
                  </w:pPr>
                  <w:r>
                    <w:rPr>
                      <w:rFonts w:hAnsi="Times New Roman" w:ascii="Times New Roman" w:cs="Times New Roman"/>
                      <w:b/>
                      <w:i w:val="0"/>
                      <w:strike w:val="0"/>
                      <w:dstrike w:val="0"/>
                      <w:emboss w:val="0"/>
                      <w:imprint w:val="0"/>
                      <w:outline w:val="0"/>
                      <w:shadow w:val="0"/>
                      <w:sz w:val="22"/>
                      <w:szCs w:val="22"/>
                      <w:u w:val="none"/>
                    </w:rPr>
                    <w:t xml:space="preserve">Coping Strategies used by the community</w:t>
                  </w:r>
                </w:p>
              </w:txbxContent>
            </v:textbox>
          </v:oval>
        </w:pict>
      </w:r>
      <w:r>
        <w:rPr>
          <w:rFonts w:hAnsi="Times New Roman" w:ascii="Times New Roman" w:cs="Times New Roman"/>
          <w:b w:val="0"/>
          <w:i w:val="0"/>
          <w:strike w:val="0"/>
          <w:dstrike w:val="0"/>
          <w:emboss w:val="0"/>
          <w:imprint w:val="0"/>
          <w:outline w:val="0"/>
          <w:shadow w:val="0"/>
          <w:sz w:val="24"/>
          <w:szCs w:val="24"/>
          <w:u w:val="none"/>
        </w:rPr>
        <w:pict>
          <v:shape id="Down Arrow 37" o:spid="_x0000_s1026" type="#_x0000_t67" style="position:absolute;margin-left:205.55pt;margin-top:1.00pt;width:17pt;height:18.9pt;rotation:180;z-index:251671552;visibility:visible;mso-wrap-style:square;mso-width-percent:0;mso-height-percent:0;mso-wrap-distance-left:9pt;mso-wrap-distance-top:0;mso-wrap-distance-right:9pt;mso-wrap-distance-bottom:0;mso-width-percent:0;mso-height-percent:0;mso-width-relative:margin;mso-height-relative:margin;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rzzrMgwIAACoFAAAOAAAAZHJzL2Uyb0RvYy54bWysVE1v2zAMvQ/YfxB0X+2kydoYdYqgQYcB QVugLXpmZCk2JouapMTpfv0o2W3Sj9MwHwRRpB4fn0hfXO5bzXbS+QZNyUcnOWfSCKwasyn548P1 t3POfABTgUYjS/4sPb+cf/1y0dlCjrFGXUnHCMT4orMlr0OwRZZ5UcsW/Alaacip0LUQyHSbrHLQ EXqrs3Gef886dJV1KKT3dLrsnXye8JWSItwq5WVguuTELaTVpXUd12x+AcXGga0bMdCAf2DRQmMo 6SvUEgKwrWs+QLWNcOhRhROBbYZKNUKmGqiaUf6umvsarEy1kDjevsrk/x+suNndOdZUJT8948xA S2+0xM6whXPYMTokhTrrCwq8t3cu1ujtCsUvT47sjScafojZK9cyh6T3KD/P45fkoYLZPqn//Kq+ 3Acm6HA8ms4ojAlyjSd5fppeJ4MiYsW81vnwQ2LL4qbkFdFMLBMy7FY+REqHuMQVdVNdN1onw23W V9qxHVA3zE4X49kslkdX/HGYNqwjClPiQGyAulJpCLRtLenkzYYz0BtqdxFcyv3mtv8kSUpeQyX7 1NOkx5C5D//IIha5BF/3V1KKgaw2EU+m7h6KPkgfd2usnulVk/xUgrfiuiG0FfhwB476mw5pZsMt LUojFYvDjrMa3Z/PzmM8tR15OetoXkiI31twkjP901BDzkaTCcGGZEymZ2My3LFnfewx2/YK6RFG iV3axvigX7bKYftEo72IWckFRlDuXvLBuAr9HNPPQcjFIoXRUFkIK3NvRQSPOkUdH/ZP4OzQN4Ea 7gZfZguKd53Tx8abBhfbgKpJbXXQdWh7Gsj0aMPPI078sZ2iDr+4+V8AAAD//wMAUEsDBBQABgAI AAAAIQB3KCeu3wAAAAgBAAAPAAAAZHJzL2Rvd25yZXYueG1sTI9BT4NAFITvJv6HzTPxZhcKWkSW xrRpPJhGbXvxtmVfgci+JeyW4r/3edLjZCYz3xTLyXZixMG3jhTEswgEUuVMS7WCw35zl4HwQZPR nSNU8I0eluX1VaFz4y70geMu1IJLyOdaQRNCn0vpqwat9jPXI7F3coPVgeVQSzPoC5fbTs6j6EFa 3RIvNLrHVYPV1+5sFSzWfdK+9evT1ixe8X01vmSfm0Sp25vp+QlEwCn8heEXn9GhZKajO5PxolOQ xnHMUQVzvsR+mt6zPipIHjOQZSH/Hyh/AAAA//8DAFBLAQItABQABgAIAAAAIQC2gziS/gAAAOEB AAATAAAAAAAAAAAAAAAAAAAAAABbQ29udGVudF9UeXBlc10ueG1sUEsBAi0AFAAGAAgAAAAhADj9 If/WAAAAlAEAAAsAAAAAAAAAAAAAAAAALwEAAF9yZWxzLy5yZWxzUEsBAi0AFAAGAAgAAAAhAOvP OsyDAgAAKgUAAA4AAAAAAAAAAAAAAAAALgIAAGRycy9lMm9Eb2MueG1sUEsBAi0AFAAGAAgAAAAh AHcoJ67fAAAACAEAAA8AAAAAAAAAAAAAAAAA3QQAAGRycy9kb3ducmV2LnhtbFBLBQYAAAAABAAE APMAAADpBQAAAAA= " adj="11886" fillcolor="#93a299" strokecolor="#6b766f" strokeweight="2pt">
            <v:path arrowok="t"/>
          </v:shape>
        </w:pict>
      </w:r>
    </w:p>
    <w:p>
      <w:pPr>
        <w:rPr>
          <w:rFonts w:hAnsi="Times New Roman" w:ascii="Times New Roman" w:cs="Times New Roman"/>
          <w:sz w:val="24"/>
          <w:szCs w:val="24"/>
        </w:rPr>
      </w:pPr>
    </w:p>
    <w:p>
      <w:pPr>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pict>
          <v:shape id="Down Arrow 38" o:spid="_x0000_s1026" type="#_x0000_t67" style="position:absolute;margin-left:205.55pt;margin-top:5.75pt;width:17pt;height:30.6pt;rotation:180;z-index:251672576;visibility:visible;mso-wrap-style:square;mso-width-percent:0;mso-height-percent:0;mso-wrap-distance-left:9pt;mso-wrap-distance-top:0;mso-wrap-distance-right:9pt;mso-wrap-distance-bottom:0;mso-width-percent:0;mso-height-percent:0;mso-width-relative:margin;mso-height-relative:margin;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AmEPONgwIAACoFAAAOAAAAZHJzL2Uyb0RvYy54bWysVE1v2zAMvQ/YfxB0X52kSZcYdYqgQYcB QVegHXpmZDk2JosapcTpfv0oxW3Sj9MwHwRJpMjHx0dfXu1bI3aafIO2kMOzgRTaKiwbuynkz4eb L1MpfABbgkGrC/mkvbyaf/502blcj7BGU2oSHMT6vHOFrENweZZ5VesW/Bk6bdlYIbUQ+EibrCTo OHprstFgcJF1SKUjVNp7vl0ejHKe4leVVuFHVXkdhCkkYwtppbSu45rNLyHfELi6UT0M+AcULTSW k76EWkIAsaXmXai2UYQeq3CmsM2wqhqlUw1czXDwppr7GpxOtTA53r3Q5P9fWHW7uyPRlIU8505Z aLlHS+ysWBBhJ/iSGeqcz9nx3t1RrNG7Fapfng3ZK0s8+N5nX1ErCJnv4WA6iF+ihwsW+8T+0wv7 eh+E4svRcDJjN6HYdD6dXoxSdzLIY6yY15EP3zS2Im4KWTLMhDJFht3Khwjp6JewomnKm8aYdKDN +tqQ2AGrYXa+GM1msTx+4k/djBUdw5mMExpgVVYGAgNrHfPk7UYKMBuWuwqUcr967T9IkpLXUOpD 6knio898cH+PIha5BF8fnqQUPVhjYzyd1N0XfaQ+7tZYPnFXE/1MqHfqpuFoK/DhDoj1zZc8s+EH L5VBLhb7nRQ10p+P7qM/y46tUnQ8L0zE7y2QlsJ8tyzI2XA8jgOWDuPJV+6eoFPL+tRit+01chOG CV3aRv9gnrcVYfvIo72IWdkEVnHuA+X94Toc5ph/DkovFsmNh8pBWNl7p2LwyFPk8WH/COR63QQW 3C0+zxbkb5Rz8I0vLS62AasmyerIay97HsjUtP7nESf+9Jy8jr+4+V8AAAD//wMAUEsDBBQABgAI AAAAIQDy4ypd4AAAAAkBAAAPAAAAZHJzL2Rvd25yZXYueG1sTI9NT8MwDIbvSPyHyEjcWJqp+1Bp OiEQQ+IEY8A1a7y2WuNUTbaW/Xq8Exzt99Hrx/lqdK04YR8aTxrUJAGBVHrbUKVh+/F8twQRoiFr Wk+o4QcDrIrrq9xk1g/0jqdNrASXUMiMhjrGLpMylDU6Eya+Q+Js73tnIo99JW1vBi53rZwmyVw6 0xBfqE2HjzWWh83Rafjs1/On7aGL59f1/sV8vw3Lr3LQ+vZmfLgHEXGMfzBc9FkdCnba+SPZIFoN qVKKUQ7UDAQDaTrjxU7DYroAWeTy/wfFLwAAAP//AwBQSwECLQAUAAYACAAAACEAtoM4kv4AAADh AQAAEwAAAAAAAAAAAAAAAAAAAAAAW0NvbnRlbnRfVHlwZXNdLnhtbFBLAQItABQABgAIAAAAIQA4 /SH/1gAAAJQBAAALAAAAAAAAAAAAAAAAAC8BAABfcmVscy8ucmVsc1BLAQItABQABgAIAAAAIQAm EPONgwIAACoFAAAOAAAAAAAAAAAAAAAAAC4CAABkcnMvZTJvRG9jLnhtbFBLAQItABQABgAIAAAA IQDy4ypd4AAAAAkBAAAPAAAAAAAAAAAAAAAAAN0EAABkcnMvZG93bnJldi54bWxQSwUGAAAAAAQA BADzAAAA6gUAAAAA " adj="15600" fillcolor="#93a299" strokecolor="#6b766f" strokeweight="2pt">
            <v:path arrowok="t"/>
          </v:shape>
        </w:pict>
      </w:r>
    </w:p>
    <w:p>
      <w:pPr>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pict>
          <v:rect id="Rectangle 15" o:spid="_x0000_s1031" style="position:absolute;margin-left:71.90pt;margin-top:10.35pt;width:265.85pt;height:48.15pt;z-index:251667456;visibility:visible;mso-wrap-style:square;mso-width-percent:0;mso-height-percent:0;mso-wrap-distance-left:9pt;mso-wrap-distance-top:0;mso-wrap-distance-right:9pt;mso-wrap-distance-bottom:0;mso-width-percent:0;mso-height-percent:0;mso-width-relative:margin;mso-height-relative:margin;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Bx88nvhQIAABcFAAAOAAAAZHJzL2Uyb0RvYy54bWysVEtv2zAMvg/YfxB0Xx2nebRGnSJIkWFA 0BZrh54ZWbKNyZImKbGzXz9KdtK062mYDwYpUnx8/Kib266RZM+tq7XKaXoxooQrpotalTn98bz+ ckWJ86AKkFrxnB64o7eLz59uWpPxsa60LLglGES5rDU5rbw3WZI4VvEG3IU2XKFRaNuAR9WWSWGh xeiNTMaj0SxptS2M1Yw7h6d3vZEuYnwhOPMPQjjuicwp1ubj38b/NvyTxQ1kpQVT1WwoA/6higZq hUlPoe7AA9nZ+q9QTc2sdlr4C6abRAtRMx57wG7S0btuniowPPaC4Dhzgsn9v7Dsfv9oSV3g7KaU KGhwRt8RNVCl5ATPEKDWuAz9nsyjDS06s9Hsp0ND8sYSFDf4dMI2wRcbJF1E+3BCm3eeMDy8vJzP xteYlaFtlqbTUcyWQHa8bazzX7luSBByarGuCDLsN86H/JAdXWJhWtbFupYyKge3kpbsAQePfCl0 S4kE5/Ewp+v4hd4whDu/JhVpczqeTkbIFgbISCHBo9gYxMipkhKQJVKdeRtreXPb2XJ7yjq/mq3m 6UdJQtF34Kq+uhhhcJMq1M4jcYceX2ENku+2XRzXaTJbXRxwhFb33HaGrWuMv8FeH8EimbERXFD/ gD8hNXanB4mSStvfH50Hf+QYWilpcTmw8187sBwh/KaQfdfpZBK2KSqT6XyMij23bM8tatesNI4h xafAsCgGfy+PorC6ecE9XoasaALFMHeP8aCsfL+0+BIwvlxGN9wgA36jngwLwQNyAdnn7gWsGTjj kW33+rhIkL2jTu8bbiq93Hkt6sirgHSP60By3L7IleGlCOt9rkev1/ds8QcAAP//AwBQSwMEFAAG AAgAAAAhABPKk6ThAAAACgEAAA8AAABkcnMvZG93bnJldi54bWxMj81OwzAQhO9IvIO1SNyonUKS KsSpED/iVKmkpYibEy9JRGxHsdsEnp7lBMfRjGa+ydez6dkJR985KyFaCGBoa6c720jY756uVsB8 UFar3lmU8IUe1sX5Wa4y7Sb7gqcyNIxKrM+UhDaEIePc1y0a5RduQEvehxuNCiTHhutRTVRuer4U IuFGdZYWWjXgfYv1Z3k0Et42r3p63kTb6uEQl++77WOSfu+lvLyY726BBZzDXxh+8QkdCmKq3NFq z3rSN9eEHiQsRQqMAkkax8AqcqJUAC9y/v9C8QMAAP//AwBQSwECLQAUAAYACAAAACEAtoM4kv4A AADhAQAAEwAAAAAAAAAAAAAAAAAAAAAAW0NvbnRlbnRfVHlwZXNdLnhtbFBLAQItABQABgAIAAAA IQA4/SH/1gAAAJQBAAALAAAAAAAAAAAAAAAAAC8BAABfcmVscy8ucmVsc1BLAQItABQABgAIAAAA IQBx88nvhQIAABcFAAAOAAAAAAAAAAAAAAAAAC4CAABkcnMvZTJvRG9jLnhtbFBLAQItABQABgAI AAAAIQATypOk4QAAAAoBAAAPAAAAAAAAAAAAAAAAAN8EAABkcnMvZG93bnJldi54bWxQSwUGAAAA AAQABADzAAAA7QUAAAAA " fillcolor="window" strokecolor="#786c71" strokeweight="2pt">
            <v:path arrowok="t"/>
            <v:textbox>
              <w:txbxContent>
                <w:p>
                  <w:pPr>
                    <w:spacing w:line="240" w:lineRule="auto"/>
                    <w:jc w:val="center"/>
                    <w:rPr>
                      <w:rFonts w:hAnsi="Times New Roman" w:ascii="Times New Roman" w:cs="Times New Roman"/>
                      <w:b/>
                      <w:sz w:val="24"/>
                      <w:szCs w:val="20"/>
                    </w:rPr>
                  </w:pPr>
                  <w:r>
                    <w:rPr>
                      <w:rFonts w:hAnsi="Times New Roman" w:ascii="Times New Roman" w:cs="Times New Roman"/>
                      <w:b/>
                      <w:i w:val="0"/>
                      <w:strike w:val="0"/>
                      <w:dstrike w:val="0"/>
                      <w:emboss w:val="0"/>
                      <w:imprint w:val="0"/>
                      <w:outline w:val="0"/>
                      <w:shadow w:val="0"/>
                      <w:sz w:val="24"/>
                      <w:szCs w:val="24"/>
                      <w:u w:val="none"/>
                    </w:rPr>
                    <w:t xml:space="preserve">Role of Government in supporting the </w:t>
                  </w:r>
                </w:p>
                <w:p>
                  <w:pPr>
                    <w:spacing w:line="240" w:lineRule="auto"/>
                    <w:jc w:val="center"/>
                    <w:rPr>
                      <w:rFonts w:hAnsi="Times New Roman" w:ascii="Times New Roman" w:cs="Times New Roman"/>
                    </w:rPr>
                  </w:pPr>
                  <w:r>
                    <w:rPr>
                      <w:rFonts w:hAnsi="Times New Roman" w:ascii="Times New Roman" w:cs="Times New Roman"/>
                      <w:b/>
                      <w:i w:val="0"/>
                      <w:strike w:val="0"/>
                      <w:dstrike w:val="0"/>
                      <w:emboss w:val="0"/>
                      <w:imprint w:val="0"/>
                      <w:outline w:val="0"/>
                      <w:shadow w:val="0"/>
                      <w:sz w:val="24"/>
                      <w:szCs w:val="24"/>
                      <w:u w:val="none"/>
                    </w:rPr>
                    <w:t xml:space="preserve">Community</w:t>
                  </w:r>
                </w:p>
              </w:txbxContent>
            </v:textbox>
          </v:rect>
        </w:pict>
      </w:r>
    </w:p>
    <w:p>
      <w:pPr>
        <w:rPr>
          <w:rFonts w:hAnsi="Times New Roman" w:ascii="Times New Roman" w:cs="Times New Roman"/>
          <w:sz w:val="24"/>
          <w:szCs w:val="24"/>
        </w:rPr>
      </w:pPr>
    </w:p>
    <w:p>
      <w:pPr>
        <w:rPr>
          <w:rFonts w:hAnsi="Times New Roman" w:ascii="Times New Roman" w:cs="Times New Roman"/>
          <w:sz w:val="24"/>
          <w:szCs w:val="24"/>
        </w:rPr>
      </w:pPr>
    </w:p>
    <w:p>
      <w:pPr>
        <w:pStyle w:val="Caption"/>
        <w:rPr>
          <w:rFonts w:hAnsi="Times New Roman" w:ascii="Times New Roman" w:eastAsia="Times New Roman" w:cs="Times New Roman"/>
          <w:b w:val="0"/>
          <w:bCs w:val="0"/>
          <w:sz w:val="24"/>
          <w:szCs w:val="24"/>
        </w:rPr>
      </w:pPr>
      <w:bookmarkStart w:id="227" w:name="_Toc123023870"/>
      <w:r>
        <w:rPr>
          <w:color w:val="auto"/>
          <w:rFonts w:hAnsi="Times New Roman" w:ascii="Times New Roman" w:cs="Times New Roman"/>
          <w:b/>
          <w:i w:val="0"/>
          <w:strike w:val="0"/>
          <w:dstrike w:val="0"/>
          <w:emboss w:val="0"/>
          <w:imprint w:val="0"/>
          <w:outline w:val="0"/>
          <w:shadow w:val="0"/>
          <w:sz w:val="24"/>
          <w:szCs w:val="24"/>
          <w:u w:val="none"/>
        </w:rPr>
        <w:t xml:space="preserve">Figure </w:t>
      </w:r>
      <w:r>
        <w:rPr>
          <w:color w:val="auto"/>
          <w:rFonts w:hAnsi="Times New Roman" w:ascii="Times New Roman" w:cs="Times New Roman"/>
          <w:sz w:val="24"/>
          <w:szCs w:val="24"/>
        </w:rPr>
        <w:fldChar w:fldCharType="begin"/>
      </w:r>
      <w:r>
        <w:rPr>
          <w:color w:val="auto"/>
          <w:rFonts w:hAnsi="Times New Roman" w:ascii="Times New Roman" w:cs="Times New Roman"/>
          <w:sz w:val="24"/>
          <w:szCs w:val="24"/>
        </w:rPr>
        <w:instrText xml:space="preserve"> SEQ Figure \* ARABIC </w:instrText>
      </w:r>
      <w:r>
        <w:rPr>
          <w:color w:val="auto"/>
          <w:rFonts w:hAnsi="Times New Roman" w:ascii="Times New Roman" w:cs="Times New Roman"/>
          <w:sz w:val="24"/>
          <w:szCs w:val="24"/>
        </w:rPr>
        <w:fldChar w:fldCharType="separate"/>
      </w:r>
      <w:r>
        <w:rPr>
          <w:color w:val="auto"/>
          <w:rFonts w:hAnsi="Times New Roman" w:ascii="Times New Roman" w:cs="Times New Roman"/>
          <w:b/>
          <w:i w:val="0"/>
          <w:strike w:val="0"/>
          <w:dstrike w:val="0"/>
          <w:emboss w:val="0"/>
          <w:imprint w:val="0"/>
          <w:outline w:val="0"/>
          <w:shadow w:val="0"/>
          <w:sz w:val="24"/>
          <w:szCs w:val="24"/>
          <w:u w:val="none"/>
        </w:rPr>
        <w:t xml:space="preserve">1</w:t>
      </w:r>
      <w:r>
        <w:rPr>
          <w:color w:val="auto"/>
          <w:rFonts w:hAnsi="Times New Roman" w:ascii="Times New Roman" w:cs="Times New Roman"/>
          <w:sz w:val="24"/>
          <w:szCs w:val="24"/>
        </w:rPr>
        <w:fldChar w:fldCharType="end"/>
      </w:r>
      <w:r>
        <w:rPr>
          <w:color w:val="auto"/>
          <w:rFonts w:hAnsi="Times New Roman" w:ascii="Times New Roman" w:cs="Times New Roman"/>
          <w:b/>
          <w:i w:val="0"/>
          <w:strike w:val="0"/>
          <w:dstrike w:val="0"/>
          <w:emboss w:val="0"/>
          <w:imprint w:val="0"/>
          <w:outline w:val="0"/>
          <w:shadow w:val="0"/>
          <w:sz w:val="24"/>
          <w:szCs w:val="24"/>
          <w:u w:val="none"/>
        </w:rPr>
        <w:t xml:space="preserve">: Analytical framework of the study</w:t>
      </w:r>
      <w:bookmarkEnd w:id="227"/>
    </w:p>
    <w:p>
      <w:pPr>
        <w:rPr>
          <w:rFonts w:hAnsi="Times New Roman" w:ascii="Times New Roman" w:cs="Times New Roman"/>
          <w:b/>
          <w:sz w:val="24"/>
          <w:szCs w:val="24"/>
        </w:rPr>
      </w:pPr>
      <w:r>
        <w:rPr>
          <w:rFonts w:hAnsi="Times New Roman" w:ascii="Times New Roman" w:cs="Times New Roman"/>
          <w:b/>
          <w:i w:val="0"/>
          <w:strike w:val="0"/>
          <w:dstrike w:val="0"/>
          <w:emboss w:val="0"/>
          <w:imprint w:val="0"/>
          <w:outline w:val="0"/>
          <w:shadow w:val="0"/>
          <w:sz w:val="24"/>
          <w:szCs w:val="24"/>
          <w:u w:val="none"/>
        </w:rPr>
        <w:t xml:space="preserve">Source</w:t>
      </w:r>
      <w:r>
        <w:rPr>
          <w:rFonts w:hAnsi="Times New Roman" w:ascii="Times New Roman" w:cs="Times New Roman"/>
          <w:b w:val="0"/>
          <w:i w:val="0"/>
          <w:strike w:val="0"/>
          <w:dstrike w:val="0"/>
          <w:emboss w:val="0"/>
          <w:imprint w:val="0"/>
          <w:outline w:val="0"/>
          <w:shadow w:val="0"/>
          <w:sz w:val="24"/>
          <w:szCs w:val="24"/>
          <w:u w:val="none"/>
        </w:rPr>
        <w:t xml:space="preserve">:</w:t>
      </w:r>
      <w:r>
        <w:rPr>
          <w:rFonts w:hAnsi="Times New Roman" w:ascii="Times New Roman" w:cs="Times New Roman"/>
          <w:b w:val="0"/>
          <w:i w:val="0"/>
          <w:strike w:val="0"/>
          <w:dstrike w:val="0"/>
          <w:emboss w:val="0"/>
          <w:imprint w:val="0"/>
          <w:outline w:val="0"/>
          <w:shadow w:val="0"/>
          <w:sz w:val="24"/>
          <w:szCs w:val="24"/>
          <w:u w:val="none"/>
          <w:shd w:val="clear" w:color="auto" w:fill="FFFFFF"/>
        </w:rPr>
        <w:t xml:space="preserve"> (Jenberu &amp; Admasu, 2020;</w:t>
      </w:r>
      <w:r>
        <w:rPr>
          <w:rFonts w:hAnsi="Times New Roman" w:ascii="Times New Roman" w:cs="Times New Roman"/>
          <w:b w:val="0"/>
          <w:i w:val="0"/>
          <w:strike w:val="0"/>
          <w:dstrike w:val="0"/>
          <w:emboss w:val="0"/>
          <w:imprint w:val="0"/>
          <w:outline w:val="0"/>
          <w:shadow w:val="0"/>
          <w:sz w:val="24"/>
          <w:szCs w:val="24"/>
          <w:u w:val="none"/>
        </w:rPr>
        <w:t xml:space="preserve"> Developed from literature, 2022).</w:t>
      </w:r>
      <w:bookmarkStart w:id="228" w:name="_Toc61382976"/>
    </w:p>
    <w:p>
      <w:pPr>
        <w:rPr>
          <w:rFonts w:hAnsi="Times New Roman" w:ascii="Times New Roman" w:cs="Times New Roman"/>
          <w:b/>
          <w:sz w:val="24"/>
          <w:szCs w:val="24"/>
        </w:rPr>
      </w:pPr>
    </w:p>
    <w:p>
      <w:pPr>
        <w:rPr>
          <w:rFonts w:hAnsi="Times New Roman" w:ascii="Times New Roman" w:cs="Times New Roman"/>
          <w:b/>
          <w:sz w:val="24"/>
          <w:szCs w:val="24"/>
        </w:rPr>
      </w:pPr>
    </w:p>
    <w:p>
      <w:pPr>
        <w:rPr>
          <w:rFonts w:hAnsi="Times New Roman" w:ascii="Times New Roman" w:cs="Times New Roman"/>
          <w:b/>
          <w:sz w:val="24"/>
          <w:szCs w:val="24"/>
        </w:rPr>
      </w:pPr>
    </w:p>
    <w:p>
      <w:pPr>
        <w:rPr>
          <w:rFonts w:hAnsi="Times New Roman" w:ascii="Times New Roman" w:cs="Times New Roman"/>
          <w:b/>
          <w:sz w:val="24"/>
          <w:szCs w:val="24"/>
        </w:rPr>
      </w:pPr>
    </w:p>
    <w:p>
      <w:pPr>
        <w:rPr>
          <w:rFonts w:hAnsi="Times New Roman" w:ascii="Times New Roman" w:cs="Times New Roman"/>
          <w:b/>
          <w:sz w:val="24"/>
          <w:szCs w:val="24"/>
        </w:rPr>
      </w:pPr>
    </w:p>
    <w:p>
      <w:pPr>
        <w:pStyle w:val="Heading1"/>
        <w:jc w:val="center"/>
        <w:rPr>
          <w:sz w:val="32"/>
          <w:szCs w:val="32"/>
        </w:rPr>
      </w:pPr>
      <w:bookmarkStart w:id="229" w:name="_Toc123023779"/>
      <w:r>
        <w:rPr>
          <w:rFonts w:ascii="Times New Roman"/>
          <w:b/>
          <w:i w:val="0"/>
          <w:strike w:val="0"/>
          <w:dstrike w:val="0"/>
          <w:emboss w:val="0"/>
          <w:imprint w:val="0"/>
          <w:outline w:val="0"/>
          <w:shadow w:val="0"/>
          <w:sz w:val="32"/>
          <w:szCs w:val="32"/>
          <w:u w:val="none"/>
        </w:rPr>
        <w:lastRenderedPageBreak/>
        <w:t xml:space="preserve">CHAPTER THREE</w:t>
      </w:r>
      <w:bookmarkStart w:id="230" w:name="_Toc27161640"/>
      <w:bookmarkStart w:id="231" w:name="_Toc128164804"/>
      <w:bookmarkStart w:id="232" w:name="_Toc61382977"/>
      <w:bookmarkEnd w:id="228"/>
      <w:r>
        <w:rPr>
          <w:rFonts w:ascii="Times New Roman"/>
          <w:b/>
          <w:i w:val="0"/>
          <w:strike w:val="0"/>
          <w:dstrike w:val="0"/>
          <w:emboss w:val="0"/>
          <w:imprint w:val="0"/>
          <w:outline w:val="0"/>
          <w:shadow w:val="0"/>
          <w:sz w:val="32"/>
          <w:szCs w:val="32"/>
          <w:u w:val="none"/>
        </w:rPr>
        <w:t xml:space="preserve">: RESEARCH METHODOLOGY</w:t>
      </w:r>
      <w:bookmarkEnd w:id="229"/>
    </w:p>
    <w:p>
      <w:pPr>
        <w:pStyle w:val="Heading2"/>
        <w:spacing w:line="360" w:lineRule="auto"/>
        <w:jc w:val="both"/>
        <w:rPr>
          <w:color w:val="000000"/>
          <w:sz w:val="28"/>
          <w:szCs w:val="28"/>
        </w:rPr>
      </w:pPr>
      <w:bookmarkStart w:id="233" w:name="_Toc123023780"/>
      <w:r>
        <w:rPr>
          <w:rFonts w:ascii="Times New Roman"/>
          <w:b/>
          <w:i w:val="0"/>
          <w:strike w:val="0"/>
          <w:dstrike w:val="0"/>
          <w:emboss w:val="0"/>
          <w:imprint w:val="0"/>
          <w:outline w:val="0"/>
          <w:shadow w:val="0"/>
          <w:sz w:val="28"/>
          <w:szCs w:val="28"/>
          <w:u w:val="none"/>
        </w:rPr>
        <w:t xml:space="preserve">3.1.</w:t>
      </w:r>
      <w:r>
        <w:rPr>
          <w:color w:val="000000"/>
          <w:rFonts w:ascii="Times New Roman"/>
          <w:b/>
          <w:i w:val="0"/>
          <w:strike w:val="0"/>
          <w:dstrike w:val="0"/>
          <w:emboss w:val="0"/>
          <w:imprint w:val="0"/>
          <w:outline w:val="0"/>
          <w:shadow w:val="0"/>
          <w:sz w:val="28"/>
          <w:szCs w:val="28"/>
          <w:u w:val="none"/>
        </w:rPr>
        <w:t xml:space="preserve"> Description of the study area</w:t>
      </w:r>
      <w:bookmarkEnd w:id="233"/>
    </w:p>
    <w:p>
      <w:pPr>
        <w:spacing w:before="240" w:line="360" w:lineRule="auto"/>
        <w:jc w:val="both"/>
        <w:rPr>
          <w:color w:val="000000" w:themeColor="text1"/>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As described by Kedir (2016)</w:t>
      </w:r>
      <w:r>
        <w:rPr>
          <w:rFonts w:hAnsi="Times New Roman" w:ascii="Times New Roman" w:cs="Times New Roman"/>
          <w:b w:val="0"/>
          <w:i w:val="0"/>
          <w:strike w:val="0"/>
          <w:dstrike w:val="0"/>
          <w:emboss w:val="0"/>
          <w:imprint w:val="0"/>
          <w:outline w:val="0"/>
          <w:shadow w:val="0"/>
          <w:sz w:val="24"/>
          <w:szCs w:val="24"/>
          <w:u w:val="none"/>
          <w:shd w:val="clear" w:color="auto" w:fill="FFFFFF"/>
        </w:rPr>
        <w:t xml:space="preserve"> </w:t>
      </w:r>
      <w:r>
        <w:rPr>
          <w:rFonts w:hAnsi="Times New Roman" w:ascii="Times New Roman" w:cs="Times New Roman"/>
          <w:b w:val="0"/>
          <w:i w:val="0"/>
          <w:strike w:val="0"/>
          <w:dstrike w:val="0"/>
          <w:emboss w:val="0"/>
          <w:imprint w:val="0"/>
          <w:outline w:val="0"/>
          <w:shadow w:val="0"/>
          <w:sz w:val="24"/>
          <w:szCs w:val="24"/>
          <w:u w:val="none"/>
        </w:rPr>
        <w:t xml:space="preserve">Burayu is a town located 10 km away from Finfine city towards North West direction. Administratively, it is a part of Oromia National Reginal State that bordering with the similar Oromia towns in the four corners. Burayu town is surrounded Sebeta town in the S|outh, Welmera district in the West, Sululta town in the north and Finfine in the East (</w:t>
      </w:r>
      <w:r>
        <w:rPr>
          <w:color w:val="000000"/>
          <w:rFonts w:hAnsi="Times New Roman" w:ascii="Times New Roman" w:cs="Times New Roman"/>
          <w:b w:val="0"/>
          <w:i w:val="0"/>
          <w:strike w:val="0"/>
          <w:dstrike w:val="0"/>
          <w:emboss w:val="0"/>
          <w:imprint w:val="0"/>
          <w:outline w:val="0"/>
          <w:shadow w:val="0"/>
          <w:sz w:val="24"/>
          <w:szCs w:val="24"/>
          <w:u w:val="none"/>
        </w:rPr>
        <w:t xml:space="preserve">Figure 2).</w:t>
      </w:r>
    </w:p>
    <w:p>
      <w:pPr>
        <w:spacing w:line="360" w:lineRule="auto"/>
        <w:jc w:val="both"/>
        <w:rPr>
          <w:color w:val="000000" w:themeColor="text1"/>
          <w:rFonts w:hAnsi="Times New Roman" w:ascii="Times New Roman" w:cs="Times New Roman"/>
          <w:sz w:val="24"/>
          <w:szCs w:val="24"/>
        </w:rPr>
      </w:pPr>
      <w:r>
        <w:rPr>
          <w:color w:val="000000"/>
          <w:rFonts w:hAnsi="Times New Roman" w:ascii="Times New Roman" w:cs="Times New Roman"/>
          <w:b w:val="0"/>
          <w:i w:val="0"/>
          <w:strike w:val="0"/>
          <w:dstrike w:val="0"/>
          <w:emboss w:val="0"/>
          <w:imprint w:val="0"/>
          <w:outline w:val="0"/>
          <w:shadow w:val="0"/>
          <w:sz w:val="24"/>
          <w:szCs w:val="24"/>
          <w:u w:val="none"/>
        </w:rPr>
        <w:t xml:space="preserve">Burayu had its name from one of the wild trees in the area named </w:t>
      </w:r>
      <w:r>
        <w:rPr>
          <w:color w:val="000000"/>
          <w:rFonts w:hAnsi="Times New Roman" w:ascii="Times New Roman" w:cs="Times New Roman"/>
          <w:b w:val="0"/>
          <w:i/>
          <w:strike w:val="0"/>
          <w:dstrike w:val="0"/>
          <w:emboss w:val="0"/>
          <w:imprint w:val="0"/>
          <w:outline w:val="0"/>
          <w:shadow w:val="0"/>
          <w:sz w:val="24"/>
          <w:szCs w:val="24"/>
          <w:u w:val="none"/>
        </w:rPr>
        <w:t xml:space="preserve">Bureaou</w:t>
      </w:r>
      <w:r>
        <w:rPr>
          <w:color w:val="000000"/>
          <w:rFonts w:hAnsi="Times New Roman" w:ascii="Times New Roman" w:cs="Times New Roman"/>
          <w:b w:val="0"/>
          <w:i w:val="0"/>
          <w:strike w:val="0"/>
          <w:dstrike w:val="0"/>
          <w:emboss w:val="0"/>
          <w:imprint w:val="0"/>
          <w:outline w:val="0"/>
          <w:shadow w:val="0"/>
          <w:sz w:val="24"/>
          <w:szCs w:val="24"/>
          <w:u w:val="none"/>
        </w:rPr>
        <w:t xml:space="preserve">, literally referring a Black Wood. The area was a point of rest for many traders who move to the capital Finfine to sell their produce from areas like Wellega, Jibat, and Gindeberet. Gradually the whole locality became a break in journey for those who were coming from western part of the country on their way to Addis. Moreover, it became a reference point for the passersby and the name Burayu gained popularity, where these traders started to refer the whole locality as Burayu (Burayu administrative office, 2022).  </w:t>
      </w:r>
    </w:p>
    <w:p>
      <w:pPr>
        <w:spacing w:line="360" w:lineRule="auto"/>
        <w:jc w:val="both"/>
        <w:rPr>
          <w:rFonts w:hAnsi="Times New Roman" w:ascii="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These days, Burayu is a booming town that everybody could to give his testimony after visiting it .In fact, today the town lies on 66.5 square km land with a hundred fifty thousand population size. At most Burayu's landscape seems plateau and sub-high. Fourteen degree centigrade and 1188 mm annual rain fall in average are other seasonal aspects of Burayu town (CSA, 2007).</w:t>
      </w:r>
    </w:p>
    <w:p>
      <w:pPr>
        <w:spacing w:line="360" w:lineRule="auto"/>
        <w:jc w:val="both"/>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The population of Burayu town was 4,138 in 1984; 10,027 in 1994; 63,873 in 2007 (Census) and has grown to 150,000 in 2014 (estimated), showing that the population of the town has increased by more than 36 folds within the past 20 years.</w:t>
      </w:r>
      <w:r>
        <w:rPr>
          <w:rFonts w:hAnsi="Times New Roman" w:ascii="Times New Roman" w:cs="Times New Roman"/>
          <w:b w:val="0"/>
          <w:i w:val="0"/>
          <w:strike w:val="0"/>
          <w:dstrike w:val="0"/>
          <w:emboss w:val="0"/>
          <w:imprint w:val="0"/>
          <w:outline w:val="0"/>
          <w:shadow w:val="0"/>
          <w:sz w:val="24"/>
          <w:szCs w:val="24"/>
          <w:u w:val="none"/>
        </w:rPr>
        <w:t xml:space="preserve"> On the other hand, </w:t>
      </w:r>
      <w:r>
        <w:rPr>
          <w:rFonts w:hAnsi="Times New Roman" w:ascii="Times New Roman" w:eastAsia="Times New Roman" w:cs="Times New Roman"/>
          <w:b w:val="0"/>
          <w:i w:val="0"/>
          <w:strike w:val="0"/>
          <w:dstrike w:val="0"/>
          <w:emboss w:val="0"/>
          <w:imprint w:val="0"/>
          <w:outline w:val="0"/>
          <w:shadow w:val="0"/>
          <w:sz w:val="24"/>
          <w:szCs w:val="24"/>
          <w:u w:val="none"/>
        </w:rPr>
        <w:t xml:space="preserve">there are 4 forest areas (Malka Atetee, Haro Gafarsa, Galma Anfo and Menagesha forest) covering a total area of 29 hectors and street trees are also planted along 2km of the road. Recreation and related function including three parks, one stadium and a dam called Gefersa are among some attractive palaces in Burayu (CSA, 2007). </w:t>
      </w:r>
    </w:p>
    <w:p>
      <w:pPr>
        <w:spacing w:line="360" w:lineRule="auto"/>
        <w:jc w:val="both"/>
        <w:rPr>
          <w:rFonts w:hAnsi="Times New Roman" w:ascii="Times New Roman" w:cs="Times New Roman"/>
          <w:sz w:val="24"/>
          <w:szCs w:val="24"/>
        </w:rPr>
      </w:pPr>
      <w:r>
        <w:rPr>
          <w:rFonts w:ascii="Calibri"/>
          <w:b w:val="0"/>
          <w:i w:val="0"/>
          <w:strike w:val="0"/>
          <w:dstrike w:val="0"/>
          <w:emboss w:val="0"/>
          <w:imprint w:val="0"/>
          <w:outline w:val="0"/>
          <w:shadow w:val="0"/>
          <w:sz w:val="22"/>
          <w:szCs w:val="22"/>
          <w:u w:val="none"/>
        </w:rPr>
        <w:lastRenderedPageBreak/>
        <w:drawing>
          <wp:inline>
            <wp:extent cx="5943600" cy="3878581"/>
            <wp:effectExtent l="0" t="0" r="0" b="762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4" cstate="print"/>
                    <a:stretch>
                      <a:fillRect/>
                    </a:stretch>
                  </pic:blipFill>
                  <pic:spPr>
                    <a:xfrm>
                      <a:off x="0" y="0"/>
                      <a:ext cx="5943600" cy="3878580"/>
                    </a:xfrm>
                    <a:prstGeom prst="rect">
                      <a:avLst/>
                    </a:prstGeom>
                  </pic:spPr>
                </pic:pic>
              </a:graphicData>
            </a:graphic>
          </wp:inline>
        </w:drawing>
      </w:r>
    </w:p>
    <w:p>
      <w:pPr>
        <w:pStyle w:val="Caption"/>
        <w:rPr>
          <w:color w:val="auto"/>
          <w:rFonts w:hAnsi="Times New Roman" w:ascii="Times New Roman" w:cs="Times New Roman"/>
          <w:sz w:val="24"/>
          <w:szCs w:val="24"/>
        </w:rPr>
      </w:pPr>
      <w:bookmarkStart w:id="234" w:name="_Toc509674705"/>
      <w:r>
        <w:rPr>
          <w:color w:val="4F81BD"/>
          <w:rFonts w:hAnsi="Times New Roman" w:ascii="Times New Roman"/>
          <w:b/>
          <w:i w:val="0"/>
          <w:strike w:val="0"/>
          <w:dstrike w:val="0"/>
          <w:emboss w:val="0"/>
          <w:imprint w:val="0"/>
          <w:outline w:val="0"/>
          <w:shadow w:val="0"/>
          <w:sz w:val="24"/>
          <w:szCs w:val="24"/>
          <w:u w:val="none"/>
        </w:rPr>
        <w:t xml:space="preserve">  </w:t>
      </w:r>
      <w:bookmarkStart w:id="235" w:name="_Toc123023871"/>
      <w:r>
        <w:rPr>
          <w:color w:val="auto"/>
          <w:rFonts w:hAnsi="Times New Roman" w:ascii="Times New Roman" w:cs="Times New Roman"/>
          <w:b/>
          <w:i w:val="0"/>
          <w:strike w:val="0"/>
          <w:dstrike w:val="0"/>
          <w:emboss w:val="0"/>
          <w:imprint w:val="0"/>
          <w:outline w:val="0"/>
          <w:shadow w:val="0"/>
          <w:sz w:val="24"/>
          <w:szCs w:val="24"/>
          <w:u w:val="none"/>
        </w:rPr>
        <w:t xml:space="preserve">Figure </w:t>
      </w:r>
      <w:r>
        <w:rPr>
          <w:color w:val="auto"/>
          <w:rFonts w:hAnsi="Times New Roman" w:ascii="Times New Roman" w:cs="Times New Roman"/>
          <w:sz w:val="24"/>
          <w:szCs w:val="24"/>
        </w:rPr>
        <w:fldChar w:fldCharType="begin"/>
      </w:r>
      <w:r>
        <w:rPr>
          <w:color w:val="auto"/>
          <w:rFonts w:hAnsi="Times New Roman" w:ascii="Times New Roman" w:cs="Times New Roman"/>
          <w:sz w:val="24"/>
          <w:szCs w:val="24"/>
        </w:rPr>
        <w:instrText xml:space="preserve"> SEQ Figure \* ARABIC </w:instrText>
      </w:r>
      <w:r>
        <w:rPr>
          <w:color w:val="auto"/>
          <w:rFonts w:hAnsi="Times New Roman" w:ascii="Times New Roman" w:cs="Times New Roman"/>
          <w:sz w:val="24"/>
          <w:szCs w:val="24"/>
        </w:rPr>
        <w:fldChar w:fldCharType="separate"/>
      </w:r>
      <w:r>
        <w:rPr>
          <w:color w:val="auto"/>
          <w:rFonts w:hAnsi="Times New Roman" w:ascii="Times New Roman" w:cs="Times New Roman"/>
          <w:b/>
          <w:i w:val="0"/>
          <w:strike w:val="0"/>
          <w:dstrike w:val="0"/>
          <w:emboss w:val="0"/>
          <w:imprint w:val="0"/>
          <w:outline w:val="0"/>
          <w:shadow w:val="0"/>
          <w:sz w:val="24"/>
          <w:szCs w:val="24"/>
          <w:u w:val="none"/>
        </w:rPr>
        <w:t xml:space="preserve">2</w:t>
      </w:r>
      <w:r>
        <w:rPr>
          <w:color w:val="auto"/>
          <w:rFonts w:hAnsi="Times New Roman" w:ascii="Times New Roman" w:cs="Times New Roman"/>
          <w:sz w:val="24"/>
          <w:szCs w:val="24"/>
        </w:rPr>
        <w:fldChar w:fldCharType="end"/>
      </w:r>
      <w:r>
        <w:rPr>
          <w:color w:val="auto"/>
          <w:rFonts w:hAnsi="Times New Roman" w:ascii="Times New Roman" w:cs="Times New Roman"/>
          <w:b/>
          <w:i w:val="0"/>
          <w:strike w:val="0"/>
          <w:dstrike w:val="0"/>
          <w:emboss w:val="0"/>
          <w:imprint w:val="0"/>
          <w:outline w:val="0"/>
          <w:shadow w:val="0"/>
          <w:sz w:val="24"/>
          <w:szCs w:val="24"/>
          <w:u w:val="none"/>
        </w:rPr>
        <w:t xml:space="preserve">:</w:t>
      </w:r>
      <w:bookmarkEnd w:id="234"/>
      <w:r>
        <w:rPr>
          <w:color w:val="auto"/>
          <w:rFonts w:hAnsi="Times New Roman" w:ascii="Times New Roman" w:cs="Times New Roman"/>
          <w:b/>
          <w:i w:val="0"/>
          <w:strike w:val="0"/>
          <w:dstrike w:val="0"/>
          <w:emboss w:val="0"/>
          <w:imprint w:val="0"/>
          <w:outline w:val="0"/>
          <w:shadow w:val="0"/>
          <w:sz w:val="24"/>
          <w:szCs w:val="24"/>
          <w:u w:val="none"/>
        </w:rPr>
        <w:t xml:space="preserve"> Geographic Location of Burayu town</w:t>
      </w:r>
      <w:bookmarkEnd w:id="235"/>
    </w:p>
    <w:p>
      <w:pPr>
        <w:pStyle w:val="Caption"/>
        <w:rPr>
          <w:color w:val="auto"/>
          <w:rFonts w:hAnsi="Times New Roman" w:ascii="Times New Roman"/>
          <w:sz w:val="24"/>
          <w:szCs w:val="24"/>
        </w:rPr>
      </w:pPr>
      <w:r>
        <w:rPr>
          <w:color w:val="auto"/>
          <w:rFonts w:hAnsi="Times New Roman" w:ascii="Times New Roman"/>
          <w:b/>
          <w:i w:val="0"/>
          <w:strike w:val="0"/>
          <w:dstrike w:val="0"/>
          <w:emboss w:val="0"/>
          <w:imprint w:val="0"/>
          <w:outline w:val="0"/>
          <w:shadow w:val="0"/>
          <w:sz w:val="24"/>
          <w:szCs w:val="24"/>
          <w:u w:val="none"/>
        </w:rPr>
        <w:t xml:space="preserve">Source: </w:t>
      </w:r>
      <w:r>
        <w:rPr>
          <w:color w:val="auto"/>
          <w:rFonts w:hAnsi="Times New Roman" w:ascii="Times New Roman"/>
          <w:b w:val="0"/>
          <w:i w:val="0"/>
          <w:strike w:val="0"/>
          <w:dstrike w:val="0"/>
          <w:emboss w:val="0"/>
          <w:imprint w:val="0"/>
          <w:outline w:val="0"/>
          <w:shadow w:val="0"/>
          <w:sz w:val="24"/>
          <w:szCs w:val="24"/>
          <w:u w:val="none"/>
        </w:rPr>
        <w:t xml:space="preserve">Based on Maps from Oromia National Regional State, Bureau of Finance and Economic Development, 2022. </w:t>
      </w:r>
    </w:p>
    <w:p>
      <w:pPr>
        <w:pStyle w:val="Heading2"/>
        <w:spacing w:after="240"/>
        <w:rPr>
          <w:color w:val="000000" w:themeColor="text1"/>
          <w:rFonts w:eastAsia="Calibri"/>
          <w:sz w:val="28"/>
          <w:szCs w:val="28"/>
        </w:rPr>
      </w:pPr>
      <w:bookmarkStart w:id="236" w:name="_Toc27161642"/>
      <w:bookmarkStart w:id="237" w:name="_Toc128164806"/>
      <w:bookmarkStart w:id="238" w:name="_Toc61382982"/>
      <w:bookmarkStart w:id="239" w:name="_Toc123023781"/>
      <w:r>
        <w:rPr>
          <w:color w:val="000000"/>
          <w:rFonts w:ascii="Times New Roman" w:eastAsiaTheme="majorEastAsia"/>
          <w:b/>
          <w:i w:val="0"/>
          <w:strike w:val="0"/>
          <w:dstrike w:val="0"/>
          <w:emboss w:val="0"/>
          <w:imprint w:val="0"/>
          <w:outline w:val="0"/>
          <w:shadow w:val="0"/>
          <w:sz w:val="28"/>
          <w:szCs w:val="28"/>
          <w:u w:val="none"/>
        </w:rPr>
        <w:t xml:space="preserve">3.2 Research Design</w:t>
      </w:r>
      <w:bookmarkEnd w:id="236"/>
    </w:p>
    <w:p>
      <w:pPr>
        <w:spacing w:line="360" w:lineRule="auto"/>
        <w:jc w:val="both"/>
        <w:rPr>
          <w:color w:val="000000" w:themeColor="text1"/>
          <w:rFonts w:hAnsi="Times New Roman" w:ascii="Times New Roman" w:cs="Times New Roman"/>
          <w:sz w:val="24"/>
          <w:szCs w:val="24"/>
        </w:rPr>
      </w:pPr>
      <w:bookmarkStart w:id="240" w:name="_Toc27161643"/>
      <w:bookmarkStart w:id="241" w:name="_Toc128164807"/>
      <w:r>
        <w:rPr>
          <w:color w:val="000000"/>
          <w:rFonts w:hAnsi="Times New Roman" w:ascii="Times New Roman" w:cs="Times New Roman"/>
          <w:b w:val="0"/>
          <w:i w:val="0"/>
          <w:strike w:val="0"/>
          <w:dstrike w:val="0"/>
          <w:emboss w:val="0"/>
          <w:imprint w:val="0"/>
          <w:outline w:val="0"/>
          <w:shadow w:val="0"/>
          <w:sz w:val="24"/>
          <w:szCs w:val="24"/>
          <w:u w:val="none"/>
        </w:rPr>
        <w:t xml:space="preserve">In this study, descriptive survey research design was employed, because the major aim of this study was to describe the effects of urban expansion on peripheral farming community in Burayu town in Oromia National regional state. Moreover, descriptive research design makes possible the prediction of the future on the basis of findings on prevailing conditions. </w:t>
      </w:r>
    </w:p>
    <w:p>
      <w:pPr>
        <w:spacing w:line="360" w:lineRule="auto"/>
        <w:jc w:val="both"/>
        <w:rPr>
          <w:color w:val="000000" w:themeColor="text1"/>
          <w:rFonts w:hAnsi="Times New Roman" w:ascii="Times New Roman" w:eastAsia="Times New Roman" w:cs="Times New Roman"/>
          <w:sz w:val="24"/>
          <w:szCs w:val="24"/>
        </w:rPr>
      </w:pPr>
      <w:r>
        <w:rPr>
          <w:color w:val="000000"/>
          <w:rFonts w:hAnsi="Times New Roman" w:ascii="Times New Roman" w:eastAsia="Calibri" w:cs="Times New Roman"/>
          <w:b w:val="0"/>
          <w:i w:val="0"/>
          <w:strike w:val="0"/>
          <w:dstrike w:val="0"/>
          <w:emboss w:val="0"/>
          <w:imprint w:val="0"/>
          <w:outline w:val="0"/>
          <w:shadow w:val="0"/>
          <w:sz w:val="24"/>
          <w:szCs w:val="24"/>
          <w:u w:val="none"/>
        </w:rPr>
        <w:t xml:space="preserve">This study was used both </w:t>
      </w:r>
      <w:r>
        <w:rPr>
          <w:color w:val="000000"/>
          <w:rFonts w:hAnsi="Times New Roman" w:ascii="Times New Roman" w:eastAsia="Times New Roman" w:cs="Times New Roman"/>
          <w:b w:val="0"/>
          <w:i w:val="0"/>
          <w:strike w:val="0"/>
          <w:dstrike w:val="0"/>
          <w:emboss w:val="0"/>
          <w:imprint w:val="0"/>
          <w:outline w:val="0"/>
          <w:shadow w:val="0"/>
          <w:sz w:val="24"/>
          <w:szCs w:val="24"/>
          <w:u w:val="none"/>
        </w:rPr>
        <w:t xml:space="preserve">qualitative and quantitative </w:t>
      </w:r>
      <w:r>
        <w:rPr>
          <w:color w:val="000000"/>
          <w:rFonts w:hAnsi="Times New Roman" w:ascii="Times New Roman" w:eastAsia="Calibri" w:cs="Times New Roman"/>
          <w:b w:val="0"/>
          <w:i w:val="0"/>
          <w:strike w:val="0"/>
          <w:dstrike w:val="0"/>
          <w:emboss w:val="0"/>
          <w:imprint w:val="0"/>
          <w:outline w:val="0"/>
          <w:shadow w:val="0"/>
          <w:sz w:val="24"/>
          <w:szCs w:val="24"/>
          <w:u w:val="none"/>
        </w:rPr>
        <w:t xml:space="preserve">approach to maintain triangulation in its findings, and </w:t>
      </w:r>
      <w:r>
        <w:rPr>
          <w:color w:val="000000"/>
          <w:rFonts w:hAnsi="Times New Roman" w:ascii="Times New Roman" w:eastAsia="Times New Roman" w:cs="Times New Roman"/>
          <w:b w:val="0"/>
          <w:i w:val="0"/>
          <w:strike w:val="0"/>
          <w:dstrike w:val="0"/>
          <w:emboss w:val="0"/>
          <w:imprint w:val="0"/>
          <w:outline w:val="0"/>
          <w:shadow w:val="0"/>
          <w:sz w:val="24"/>
          <w:szCs w:val="24"/>
          <w:u w:val="none"/>
        </w:rPr>
        <w:t xml:space="preserve">to address the stated objectives. Because of the proposed study needs the collection of statistical (numerical) data for the quantitative approach and qualitative method was applied to describe the existing conditions of expansion of the town and by using qualitative data, options that are hold and processes that are going on regarding to the urban expansion to periphery of Burayu town. </w:t>
      </w:r>
    </w:p>
    <w:p>
      <w:pPr>
        <w:pStyle w:val="Heading2"/>
        <w:rPr>
          <w:rFonts w:eastAsiaTheme="majorEastAsia"/>
          <w:sz w:val="28"/>
          <w:szCs w:val="28"/>
        </w:rPr>
      </w:pPr>
      <w:bookmarkStart w:id="242" w:name="_Toc42987453"/>
      <w:bookmarkStart w:id="243" w:name="_Toc43457965"/>
      <w:bookmarkStart w:id="244" w:name="_Toc443331812"/>
      <w:bookmarkStart w:id="245" w:name="_Toc61382987"/>
      <w:bookmarkStart w:id="246" w:name="_Toc123023782"/>
      <w:r>
        <w:rPr>
          <w:rFonts w:ascii="Times New Roman" w:eastAsiaTheme="majorEastAsia"/>
          <w:b/>
          <w:i w:val="0"/>
          <w:strike w:val="0"/>
          <w:dstrike w:val="0"/>
          <w:emboss w:val="0"/>
          <w:imprint w:val="0"/>
          <w:outline w:val="0"/>
          <w:shadow w:val="0"/>
          <w:sz w:val="28"/>
          <w:szCs w:val="28"/>
          <w:u w:val="none"/>
        </w:rPr>
        <w:lastRenderedPageBreak/>
        <w:t xml:space="preserve">3.3 Sampling </w:t>
      </w:r>
      <w:bookmarkEnd w:id="242"/>
      <w:r>
        <w:rPr>
          <w:rFonts w:ascii="Times New Roman" w:eastAsiaTheme="majorEastAsia"/>
          <w:b/>
          <w:i w:val="0"/>
          <w:strike w:val="0"/>
          <w:dstrike w:val="0"/>
          <w:emboss w:val="0"/>
          <w:imprint w:val="0"/>
          <w:outline w:val="0"/>
          <w:shadow w:val="0"/>
          <w:sz w:val="28"/>
          <w:szCs w:val="28"/>
          <w:u w:val="none"/>
        </w:rPr>
        <w:t xml:space="preserve">Design</w:t>
      </w:r>
      <w:bookmarkEnd w:id="246"/>
    </w:p>
    <w:p>
      <w:pPr>
        <w:pStyle w:val="Heading3"/>
        <w:spacing w:after="240"/>
      </w:pPr>
      <w:bookmarkStart w:id="247" w:name="_Toc42987454"/>
      <w:bookmarkStart w:id="248" w:name="_Toc43457966"/>
      <w:bookmarkStart w:id="249" w:name="_Toc443331813"/>
      <w:bookmarkStart w:id="250" w:name="_Toc61382988"/>
      <w:bookmarkStart w:id="251" w:name="_Toc123023783"/>
      <w:r>
        <w:rPr>
          <w:rFonts w:ascii="Times New Roman"/>
          <w:b/>
          <w:i w:val="0"/>
          <w:strike w:val="0"/>
          <w:dstrike w:val="0"/>
          <w:emboss w:val="0"/>
          <w:imprint w:val="0"/>
          <w:outline w:val="0"/>
          <w:shadow w:val="0"/>
          <w:sz w:val="24"/>
          <w:szCs w:val="24"/>
          <w:u w:val="none"/>
        </w:rPr>
        <w:t xml:space="preserve">3.3.1 Sampling Technique</w:t>
      </w:r>
      <w:bookmarkEnd w:id="247"/>
    </w:p>
    <w:p>
      <w:pPr>
        <w:spacing w:line="360" w:lineRule="auto"/>
        <w:jc w:val="both"/>
        <w:rPr>
          <w:rFonts w:hAnsi="Times New Roman" w:ascii="Times New Roman" w:eastAsia="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In this research, multi stage sampling techniques were used. </w:t>
      </w:r>
      <w:r>
        <w:rPr>
          <w:rFonts w:hAnsi="Times New Roman" w:ascii="Times New Roman" w:eastAsia="Times New Roman" w:cs="Times New Roman"/>
          <w:b w:val="0"/>
          <w:i w:val="0"/>
          <w:strike w:val="0"/>
          <w:dstrike w:val="0"/>
          <w:emboss w:val="0"/>
          <w:imprint w:val="0"/>
          <w:outline w:val="0"/>
          <w:shadow w:val="0"/>
          <w:sz w:val="24"/>
          <w:szCs w:val="24"/>
          <w:u w:val="none"/>
        </w:rPr>
        <w:t xml:space="preserve">Firstly, </w:t>
      </w:r>
      <w:r>
        <w:rPr>
          <w:rFonts w:hAnsi="Times New Roman" w:ascii="Times New Roman" w:cs="Times New Roman"/>
          <w:b w:val="0"/>
          <w:i w:val="0"/>
          <w:strike w:val="0"/>
          <w:dstrike w:val="0"/>
          <w:emboss w:val="0"/>
          <w:imprint w:val="0"/>
          <w:outline w:val="0"/>
          <w:shadow w:val="0"/>
          <w:sz w:val="24"/>
          <w:szCs w:val="24"/>
          <w:u w:val="none"/>
        </w:rPr>
        <w:t xml:space="preserve">the study was conducted in Burayu town, which is found in Oromia National Regional State. The town for this particular study was purposively selected. </w:t>
      </w:r>
      <w:r>
        <w:rPr>
          <w:rFonts w:hAnsi="Times New Roman" w:ascii="Times New Roman" w:eastAsia="Times New Roman" w:cs="Times New Roman"/>
          <w:b w:val="0"/>
          <w:i w:val="0"/>
          <w:strike w:val="0"/>
          <w:dstrike w:val="0"/>
          <w:emboss w:val="0"/>
          <w:imprint w:val="0"/>
          <w:outline w:val="0"/>
          <w:shadow w:val="0"/>
          <w:sz w:val="24"/>
          <w:szCs w:val="24"/>
          <w:u w:val="none"/>
        </w:rPr>
        <w:t xml:space="preserve">Because of currently rapid expansion of the town is highly affecting the livelihoods of peripheral community of the town.</w:t>
      </w:r>
    </w:p>
    <w:p>
      <w:pPr>
        <w:spacing w:line="360" w:lineRule="auto"/>
        <w:jc w:val="both"/>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Secondly, the town has six kebeles but the study focus on two kebeles namely Gefersa Guje and Gefersa Burayu due to the peripheral areas of two Kebeles affected by rapid urban expansion. In this regard, the researcher purposively selects two</w:t>
      </w:r>
      <w:bookmarkStart w:id="252" w:name="_Toc28613244"/>
      <w:r>
        <w:rPr>
          <w:rFonts w:hAnsi="Times New Roman" w:ascii="Times New Roman" w:eastAsia="Times New Roman" w:cs="Times New Roman"/>
          <w:b w:val="0"/>
          <w:i w:val="0"/>
          <w:strike w:val="0"/>
          <w:dstrike w:val="0"/>
          <w:emboss w:val="0"/>
          <w:imprint w:val="0"/>
          <w:outline w:val="0"/>
          <w:shadow w:val="0"/>
          <w:sz w:val="24"/>
          <w:szCs w:val="24"/>
          <w:u w:val="none"/>
        </w:rPr>
        <w:t xml:space="preserve"> Kebeles. </w:t>
      </w:r>
      <w:r>
        <w:rPr>
          <w:rFonts w:hAnsi="Times New Roman" w:ascii="Times New Roman" w:cs="Times New Roman"/>
          <w:b w:val="0"/>
          <w:i w:val="0"/>
          <w:strike w:val="0"/>
          <w:dstrike w:val="0"/>
          <w:emboss w:val="0"/>
          <w:imprint w:val="0"/>
          <w:outline w:val="0"/>
          <w:shadow w:val="0"/>
          <w:sz w:val="24"/>
          <w:szCs w:val="24"/>
          <w:u w:val="none"/>
        </w:rPr>
        <w:t xml:space="preserve">Thirdly</w:t>
      </w:r>
      <w:r>
        <w:rPr>
          <w:rFonts w:hAnsi="Times New Roman" w:ascii="Times New Roman" w:eastAsiaTheme="majorEastAsia" w:cs="Times New Roman"/>
          <w:b w:val="0"/>
          <w:bCs/>
          <w:i w:val="0"/>
          <w:smallCaps/>
          <w:strike w:val="0"/>
          <w:dstrike w:val="0"/>
          <w:emboss w:val="0"/>
          <w:imprint w:val="0"/>
          <w:outline w:val="0"/>
          <w:shadow w:val="0"/>
          <w:sz w:val="24"/>
          <w:szCs w:val="24"/>
          <w:u w:val="none"/>
        </w:rPr>
        <w:t xml:space="preserve">,</w:t>
      </w:r>
      <w:bookmarkEnd w:id="252"/>
      <w:r>
        <w:rPr>
          <w:rFonts w:hAnsi="Times New Roman" w:ascii="Times New Roman" w:eastAsiaTheme="majorEastAsia" w:cs="Times New Roman"/>
          <w:b/>
          <w:bCs/>
          <w:i w:val="0"/>
          <w:smallCaps/>
          <w:strike w:val="0"/>
          <w:dstrike w:val="0"/>
          <w:emboss w:val="0"/>
          <w:imprint w:val="0"/>
          <w:outline w:val="0"/>
          <w:shadow w:val="0"/>
          <w:sz w:val="24"/>
          <w:szCs w:val="24"/>
          <w:u w:val="none"/>
        </w:rPr>
        <w:t xml:space="preserve"> </w:t>
      </w:r>
      <w:r>
        <w:rPr>
          <w:rFonts w:hAnsi="Times New Roman" w:ascii="Times New Roman" w:eastAsiaTheme="majorEastAsia" w:cs="Times New Roman"/>
          <w:b w:val="0"/>
          <w:bCs/>
          <w:i w:val="0"/>
          <w:smallCaps/>
          <w:strike w:val="0"/>
          <w:dstrike w:val="0"/>
          <w:emboss w:val="0"/>
          <w:imprint w:val="0"/>
          <w:outline w:val="0"/>
          <w:shadow w:val="0"/>
          <w:sz w:val="24"/>
          <w:szCs w:val="24"/>
          <w:u w:val="none"/>
        </w:rPr>
        <w:t xml:space="preserve">s</w:t>
      </w:r>
      <w:r>
        <w:rPr>
          <w:rFonts w:hAnsi="Times New Roman" w:ascii="Times New Roman" w:eastAsia="Times New Roman" w:cs="Times New Roman"/>
          <w:b w:val="0"/>
          <w:i w:val="0"/>
          <w:strike w:val="0"/>
          <w:dstrike w:val="0"/>
          <w:emboss w:val="0"/>
          <w:imprint w:val="0"/>
          <w:outline w:val="0"/>
          <w:shadow w:val="0"/>
          <w:sz w:val="24"/>
          <w:szCs w:val="24"/>
          <w:u w:val="none"/>
        </w:rPr>
        <w:t xml:space="preserve">ystematic random sampling procedure was used to select the study sample households.  </w:t>
      </w:r>
    </w:p>
    <w:p>
      <w:pPr>
        <w:spacing w:after="0" w:line="360" w:lineRule="auto"/>
        <w:jc w:val="both"/>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On other hand representatives of eight key informants and official (the municipal and Mayor Office) for interview and for focus group discussion was purposefully select to gather qualitative data for the research issues. Finally, the selections of households were carried out.</w:t>
      </w:r>
    </w:p>
    <w:p>
      <w:pPr>
        <w:pStyle w:val="Heading3"/>
        <w:spacing w:after="240"/>
        <w:rPr>
          <w:rFonts w:eastAsia="Times New Roman"/>
        </w:rPr>
      </w:pPr>
      <w:bookmarkStart w:id="253" w:name="_Toc443331814"/>
      <w:bookmarkStart w:id="254" w:name="_Toc61382989"/>
      <w:bookmarkStart w:id="255" w:name="_Toc123023784"/>
      <w:r>
        <w:rPr>
          <w:rFonts w:ascii="Times New Roman"/>
          <w:b/>
          <w:i w:val="0"/>
          <w:strike w:val="0"/>
          <w:dstrike w:val="0"/>
          <w:emboss w:val="0"/>
          <w:imprint w:val="0"/>
          <w:outline w:val="0"/>
          <w:shadow w:val="0"/>
          <w:sz w:val="24"/>
          <w:szCs w:val="24"/>
          <w:u w:val="none"/>
        </w:rPr>
        <w:t xml:space="preserve">3.3.2 </w:t>
      </w:r>
      <w:bookmarkStart w:id="256" w:name="_Toc43457967"/>
      <w:r>
        <w:rPr>
          <w:rFonts w:ascii="Times New Roman"/>
          <w:b/>
          <w:i w:val="0"/>
          <w:strike w:val="0"/>
          <w:dstrike w:val="0"/>
          <w:emboss w:val="0"/>
          <w:imprint w:val="0"/>
          <w:outline w:val="0"/>
          <w:shadow w:val="0"/>
          <w:sz w:val="24"/>
          <w:szCs w:val="24"/>
          <w:u w:val="none"/>
        </w:rPr>
        <w:t xml:space="preserve">Sample Size</w:t>
      </w:r>
      <w:bookmarkStart w:id="257" w:name="_Toc26853512"/>
      <w:bookmarkEnd w:id="253"/>
    </w:p>
    <w:p>
      <w:pPr>
        <w:spacing w:after="0" w:line="360" w:lineRule="auto"/>
        <w:jc w:val="both"/>
        <w:rPr>
          <w:rFonts w:hAnsi="Times New Roman" w:ascii="Times New Roman" w:cs="Times New Roman"/>
          <w:sz w:val="24"/>
          <w:szCs w:val="24"/>
        </w:rPr>
      </w:pPr>
      <w:bookmarkStart w:id="258" w:name="_Toc43457968"/>
      <w:r>
        <w:rPr>
          <w:rFonts w:hAnsi="Times New Roman" w:ascii="Times New Roman" w:cs="Times New Roman"/>
          <w:b w:val="0"/>
          <w:i w:val="0"/>
          <w:strike w:val="0"/>
          <w:dstrike w:val="0"/>
          <w:emboss w:val="0"/>
          <w:imprint w:val="0"/>
          <w:outline w:val="0"/>
          <w:shadow w:val="0"/>
          <w:sz w:val="24"/>
          <w:szCs w:val="24"/>
          <w:u w:val="none"/>
        </w:rPr>
        <w:t xml:space="preserve">According to Burayu town municipal office report (2022), the total households from two kebeles</w:t>
      </w:r>
      <w:bookmarkEnd w:id="257"/>
      <w:r>
        <w:rPr>
          <w:rFonts w:hAnsi="Times New Roman" w:ascii="Times New Roman" w:cs="Times New Roman"/>
          <w:b w:val="0"/>
          <w:i w:val="0"/>
          <w:strike w:val="0"/>
          <w:dstrike w:val="0"/>
          <w:emboss w:val="0"/>
          <w:imprint w:val="0"/>
          <w:outline w:val="0"/>
          <w:shadow w:val="0"/>
          <w:sz w:val="24"/>
          <w:szCs w:val="24"/>
          <w:u w:val="none"/>
        </w:rPr>
        <w:t xml:space="preserve"> are 2340. </w:t>
      </w:r>
      <w:r>
        <w:rPr>
          <w:rFonts w:hAnsi="Times New Roman" w:ascii="Times New Roman" w:eastAsia="Times New Roman" w:cs="Times New Roman"/>
          <w:b w:val="0"/>
          <w:i w:val="0"/>
          <w:strike w:val="0"/>
          <w:dstrike w:val="0"/>
          <w:emboss w:val="0"/>
          <w:imprint w:val="0"/>
          <w:outline w:val="0"/>
          <w:shadow w:val="0"/>
          <w:sz w:val="24"/>
          <w:szCs w:val="24"/>
          <w:u w:val="none"/>
        </w:rPr>
        <w:t xml:space="preserve">To determine the total households sample size for this research the formula derived by Yamane (1967) and recommended by Israel (2007) was employed as follows:</w:t>
      </w:r>
    </w:p>
    <w:p>
      <w:pPr>
        <w:spacing w:after="0" w:line="360" w:lineRule="auto"/>
        <w:jc w:val="both"/>
        <w:rPr>
          <w:rFonts w:hAnsi="Times New Roman" w:ascii="Times New Roman" w:cs="Times New Roman"/>
          <w:sz w:val="24"/>
          <w:szCs w:val="24"/>
        </w:rPr>
      </w:pPr>
    </w:p>
    <w:p>
      <w:pPr>
        <w:spacing w:line="360" w:lineRule="auto"/>
        <w:jc w:val="both"/>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Where n =is the sample size, </w:t>
      </w:r>
    </w:p>
    <w:p>
      <w:pPr>
        <w:spacing w:line="360" w:lineRule="auto"/>
        <w:jc w:val="both"/>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N= is population size and e =is the margin of error at 95 percent confidence level. </w:t>
      </w:r>
    </w:p>
    <w:p>
      <w:pPr>
        <w:spacing w:line="360" w:lineRule="auto"/>
        <w:jc w:val="both"/>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In this research the researcher was use error of margin equals 5%, i.e., e= 0.05. The sample size by convention is set at 0.05 for most research. </w:t>
      </w:r>
    </w:p>
    <w:p>
      <w:pPr>
        <w:spacing w:line="360" w:lineRule="auto"/>
        <w:jc w:val="both"/>
        <w:rPr>
          <w:rFonts w:hAnsi="Times New Roman" w:ascii="Times New Roman" w:eastAsia="Times New Roman" w:cs="Times New Roman"/>
          <w:sz w:val="28"/>
          <w:szCs w:val="28"/>
        </w:rPr>
      </w:pPr>
      <w:r>
        <w:rPr>
          <w:rFonts w:hAnsi="Times New Roman" w:ascii="Times New Roman" w:eastAsia="Times New Roman" w:cs="Times New Roman"/>
          <w:b w:val="0"/>
          <w:i w:val="0"/>
          <w:strike w:val="0"/>
          <w:dstrike w:val="0"/>
          <w:emboss w:val="0"/>
          <w:imprint w:val="0"/>
          <w:outline w:val="0"/>
          <w:shadow w:val="0"/>
          <w:sz w:val="28"/>
          <w:szCs w:val="28"/>
          <w:u w:val="none"/>
        </w:rPr>
        <w:t xml:space="preserve">  n = </w:t>
      </w:r>
    </w:p>
    <w:p>
      <w:pPr>
        <w:spacing w:line="360" w:lineRule="auto"/>
        <w:jc w:val="both"/>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2340 ÷ 15.976 </w:t>
      </w:r>
    </w:p>
    <w:p>
      <w:pPr>
        <w:spacing w:line="360" w:lineRule="auto"/>
        <w:jc w:val="both"/>
        <w:rPr>
          <w:rFonts w:hAnsi="Times New Roman" w:ascii="Times New Roman" w:eastAsia="Times New Roman" w:cs="Times New Roman"/>
          <w:sz w:val="24"/>
          <w:szCs w:val="24"/>
        </w:rPr>
      </w:pPr>
      <w:r>
        <w:rPr>
          <w:rFonts w:hAnsi="Times New Roman" w:ascii="Times New Roman" w:eastAsia="Times New Roman" w:cs="Times New Roman"/>
          <w:b/>
          <w:i w:val="0"/>
          <w:strike w:val="0"/>
          <w:dstrike w:val="0"/>
          <w:emboss w:val="0"/>
          <w:imprint w:val="0"/>
          <w:outline w:val="0"/>
          <w:shadow w:val="0"/>
          <w:sz w:val="24"/>
          <w:szCs w:val="24"/>
          <w:u w:val="none"/>
        </w:rPr>
        <w:t xml:space="preserve">n=342</w:t>
      </w:r>
    </w:p>
    <w:p>
      <w:pPr>
        <w:spacing w:line="360" w:lineRule="auto"/>
        <w:jc w:val="both"/>
        <w:rPr>
          <w:rFonts w:hAnsi="Times New Roman" w:ascii="Times New Roman" w:cs="Times New Roman"/>
          <w:i/>
          <w:iCs/>
          <w:sz w:val="24"/>
          <w:szCs w:val="24"/>
        </w:rPr>
      </w:pPr>
      <w:r>
        <w:rPr>
          <w:rFonts w:hAnsi="Times New Roman" w:ascii="Times New Roman" w:cs="Times New Roman"/>
          <w:b w:val="0"/>
          <w:i w:val="0"/>
          <w:strike w:val="0"/>
          <w:dstrike w:val="0"/>
          <w:emboss w:val="0"/>
          <w:imprint w:val="0"/>
          <w:outline w:val="0"/>
          <w:shadow w:val="0"/>
          <w:sz w:val="24"/>
          <w:szCs w:val="24"/>
          <w:u w:val="none"/>
        </w:rPr>
        <w:lastRenderedPageBreak/>
        <w:t xml:space="preserve">Therefore, the sample sizes for the study was 342 respondents. </w:t>
      </w:r>
      <w:r>
        <w:rPr>
          <w:rFonts w:hAnsi="Times New Roman" w:ascii="Times New Roman" w:eastAsia="Times New Roman" w:cs="Times New Roman"/>
          <w:b w:val="0"/>
          <w:i w:val="0"/>
          <w:strike w:val="0"/>
          <w:dstrike w:val="0"/>
          <w:emboss w:val="0"/>
          <w:imprint w:val="0"/>
          <w:outline w:val="0"/>
          <w:shadow w:val="0"/>
          <w:sz w:val="24"/>
          <w:szCs w:val="24"/>
          <w:u w:val="none"/>
        </w:rPr>
        <w:t xml:space="preserve">The proportion of the unit sample for each kebeles depends on the total household population size in the study area and to require sample households of each kebeles the researcher was use proportional formula. In total, among 2340 households in the study area 342 sample households were selected out of two Kebeles. </w:t>
      </w:r>
      <w:r>
        <w:rPr>
          <w:rFonts w:hAnsi="Times New Roman" w:ascii="Times New Roman" w:cs="Times New Roman"/>
          <w:b w:val="0"/>
          <w:i w:val="0"/>
          <w:strike w:val="0"/>
          <w:dstrike w:val="0"/>
          <w:emboss w:val="0"/>
          <w:imprint w:val="0"/>
          <w:outline w:val="0"/>
          <w:shadow w:val="0"/>
          <w:sz w:val="24"/>
          <w:szCs w:val="24"/>
          <w:u w:val="none"/>
        </w:rPr>
        <w:t xml:space="preserve">The sample size proportion for each </w:t>
      </w:r>
      <w:r>
        <w:rPr>
          <w:rFonts w:hAnsi="Times New Roman" w:ascii="Times New Roman" w:cs="Times New Roman"/>
          <w:b w:val="0"/>
          <w:i/>
          <w:iCs/>
          <w:strike w:val="0"/>
          <w:dstrike w:val="0"/>
          <w:emboss w:val="0"/>
          <w:imprint w:val="0"/>
          <w:outline w:val="0"/>
          <w:shadow w:val="0"/>
          <w:sz w:val="24"/>
          <w:szCs w:val="24"/>
          <w:u w:val="none"/>
        </w:rPr>
        <w:t xml:space="preserve">kebeles </w:t>
      </w:r>
      <w:r>
        <w:rPr>
          <w:rFonts w:hAnsi="Times New Roman" w:ascii="Times New Roman" w:cs="Times New Roman"/>
          <w:b w:val="0"/>
          <w:i w:val="0"/>
          <w:strike w:val="0"/>
          <w:dstrike w:val="0"/>
          <w:emboss w:val="0"/>
          <w:imprint w:val="0"/>
          <w:outline w:val="0"/>
          <w:shadow w:val="0"/>
          <w:sz w:val="24"/>
          <w:szCs w:val="24"/>
          <w:u w:val="none"/>
        </w:rPr>
        <w:t xml:space="preserve">is as shown in the Table 1 below based on the population of each </w:t>
      </w:r>
      <w:r>
        <w:rPr>
          <w:rFonts w:hAnsi="Times New Roman" w:ascii="Times New Roman" w:cs="Times New Roman"/>
          <w:b w:val="0"/>
          <w:i/>
          <w:iCs/>
          <w:strike w:val="0"/>
          <w:dstrike w:val="0"/>
          <w:emboss w:val="0"/>
          <w:imprint w:val="0"/>
          <w:outline w:val="0"/>
          <w:shadow w:val="0"/>
          <w:sz w:val="24"/>
          <w:szCs w:val="24"/>
          <w:u w:val="none"/>
        </w:rPr>
        <w:t xml:space="preserve">kebeles.</w:t>
      </w:r>
    </w:p>
    <w:p>
      <w:pPr>
        <w:pStyle w:val="Caption"/>
        <w:rPr>
          <w:color w:val="auto"/>
          <w:rFonts w:hAnsi="Times New Roman" w:ascii="Times New Roman" w:cs="Times New Roman"/>
          <w:b w:val="0"/>
          <w:sz w:val="24"/>
          <w:szCs w:val="24"/>
        </w:rPr>
      </w:pPr>
      <w:bookmarkStart w:id="259" w:name="_Toc123023840"/>
      <w:r>
        <w:rPr>
          <w:color w:val="auto"/>
          <w:rFonts w:hAnsi="Times New Roman" w:ascii="Times New Roman" w:cs="Times New Roman"/>
          <w:b/>
          <w:i w:val="0"/>
          <w:strike w:val="0"/>
          <w:dstrike w:val="0"/>
          <w:emboss w:val="0"/>
          <w:imprint w:val="0"/>
          <w:outline w:val="0"/>
          <w:shadow w:val="0"/>
          <w:sz w:val="24"/>
          <w:szCs w:val="24"/>
          <w:u w:val="none"/>
        </w:rPr>
        <w:t xml:space="preserve">Table </w:t>
      </w:r>
      <w:r>
        <w:rPr>
          <w:color w:val="auto"/>
          <w:rFonts w:hAnsi="Times New Roman" w:ascii="Times New Roman" w:cs="Times New Roman"/>
          <w:sz w:val="24"/>
          <w:szCs w:val="24"/>
        </w:rPr>
        <w:fldChar w:fldCharType="begin"/>
      </w:r>
      <w:r>
        <w:rPr>
          <w:color w:val="auto"/>
          <w:rFonts w:hAnsi="Times New Roman" w:ascii="Times New Roman" w:cs="Times New Roman"/>
          <w:sz w:val="24"/>
          <w:szCs w:val="24"/>
        </w:rPr>
        <w:instrText xml:space="preserve"> SEQ Table \* ARABIC </w:instrText>
      </w:r>
      <w:r>
        <w:rPr>
          <w:color w:val="auto"/>
          <w:rFonts w:hAnsi="Times New Roman" w:ascii="Times New Roman" w:cs="Times New Roman"/>
          <w:sz w:val="24"/>
          <w:szCs w:val="24"/>
        </w:rPr>
        <w:fldChar w:fldCharType="separate"/>
      </w:r>
      <w:r>
        <w:rPr>
          <w:color w:val="auto"/>
          <w:rFonts w:hAnsi="Times New Roman" w:ascii="Times New Roman" w:cs="Times New Roman"/>
          <w:b/>
          <w:i w:val="0"/>
          <w:strike w:val="0"/>
          <w:dstrike w:val="0"/>
          <w:emboss w:val="0"/>
          <w:imprint w:val="0"/>
          <w:outline w:val="0"/>
          <w:shadow w:val="0"/>
          <w:sz w:val="24"/>
          <w:szCs w:val="24"/>
          <w:u w:val="none"/>
        </w:rPr>
        <w:t xml:space="preserve">1</w:t>
      </w:r>
      <w:r>
        <w:rPr>
          <w:color w:val="auto"/>
          <w:rFonts w:hAnsi="Times New Roman" w:ascii="Times New Roman" w:cs="Times New Roman"/>
          <w:sz w:val="24"/>
          <w:szCs w:val="24"/>
        </w:rPr>
        <w:fldChar w:fldCharType="end"/>
      </w:r>
      <w:r>
        <w:rPr>
          <w:color w:val="auto"/>
          <w:rFonts w:hAnsi="Times New Roman" w:ascii="Times New Roman" w:cs="Times New Roman"/>
          <w:b/>
          <w:i w:val="0"/>
          <w:strike w:val="0"/>
          <w:dstrike w:val="0"/>
          <w:emboss w:val="0"/>
          <w:imprint w:val="0"/>
          <w:outline w:val="0"/>
          <w:shadow w:val="0"/>
          <w:sz w:val="24"/>
          <w:szCs w:val="24"/>
          <w:u w:val="none"/>
        </w:rPr>
        <w:t xml:space="preserve">:</w:t>
      </w:r>
      <w:r>
        <w:rPr>
          <w:color w:val="auto"/>
          <w:rFonts w:hAnsi="Times New Roman" w:ascii="Times New Roman" w:cs="Times New Roman"/>
          <w:b w:val="0"/>
          <w:i w:val="0"/>
          <w:iCs/>
          <w:strike w:val="0"/>
          <w:dstrike w:val="0"/>
          <w:emboss w:val="0"/>
          <w:imprint w:val="0"/>
          <w:outline w:val="0"/>
          <w:shadow w:val="0"/>
          <w:sz w:val="24"/>
          <w:szCs w:val="24"/>
          <w:u w:val="none"/>
        </w:rPr>
        <w:t xml:space="preserve"> </w:t>
      </w:r>
      <w:bookmarkStart w:id="260" w:name="_Toc61382990"/>
      <w:bookmarkStart w:id="261" w:name="_Toc443331164"/>
      <w:r>
        <w:rPr>
          <w:rStyle w:val="Heading1Char"/>
          <w:color w:val="auto"/>
          <w:rFonts w:ascii="Times New Roman" w:eastAsiaTheme="minorHAnsi" w:cs="Times New Roman"/>
          <w:b/>
          <w:bCs/>
          <w:i w:val="0"/>
          <w:strike w:val="0"/>
          <w:dstrike w:val="0"/>
          <w:emboss w:val="0"/>
          <w:imprint w:val="0"/>
          <w:outline w:val="0"/>
          <w:shadow w:val="0"/>
          <w:sz w:val="24"/>
          <w:szCs w:val="24"/>
          <w:u w:val="none"/>
        </w:rPr>
        <w:t xml:space="preserve">summary of the numbers of household heads from each sample Kebeles</w:t>
      </w:r>
      <w:bookmarkEnd w:id="259"/>
    </w:p>
    <w:tbl>
      <w:tblPr>
        <w:tblStyle w:val="TableGrid"/>
        <w:tblW w:w="5000" w:type="pct"/>
        <w:tblBorders>
          <w:left w:val="none" w:sz="0" w:color="auto"/>
          <w:right w:val="none" w:sz="0" w:color="auto"/>
          <w:insideH w:val="none" w:sz="0" w:color="auto"/>
          <w:insideV w:val="none" w:sz="0" w:color="auto"/>
        </w:tblBorders>
        <w:tblLook w:val="04A0"/>
      </w:tblPr>
      <w:tblGrid>
        <w:gridCol w:w="2537"/>
        <w:gridCol w:w="3961"/>
        <w:gridCol w:w="3078"/>
      </w:tblGrid>
      <w:tr>
        <w:trPr>
          <w:trHeight w:val="521"/>
        </w:trPr>
        <w:tc>
          <w:tcPr>
            <w:tcW w:w="1325" w:type="pct"/>
            <w:tcBorders>
              <w:top w:val="single" w:sz="4" w:color="auto"/>
              <w:bottom w:val="single" w:sz="4" w:color="auto"/>
            </w:tcBorders>
          </w:tcPr>
          <w:p>
            <w:pPr>
              <w:spacing w:line="360" w:lineRule="auto"/>
              <w:rPr>
                <w:rFonts w:hAnsi="Times New Roman" w:ascii="Times New Roman" w:cs="Times New Roman"/>
                <w:b/>
                <w:sz w:val="24"/>
                <w:szCs w:val="24"/>
              </w:rPr>
            </w:pPr>
            <w:r>
              <w:rPr>
                <w:rFonts w:hAnsi="Times New Roman" w:ascii="Times New Roman" w:cs="Times New Roman"/>
                <w:b/>
                <w:i w:val="0"/>
                <w:strike w:val="0"/>
                <w:dstrike w:val="0"/>
                <w:emboss w:val="0"/>
                <w:imprint w:val="0"/>
                <w:outline w:val="0"/>
                <w:shadow w:val="0"/>
                <w:sz w:val="24"/>
                <w:szCs w:val="24"/>
                <w:u w:val="none"/>
              </w:rPr>
              <w:t xml:space="preserve">Sample kebeles</w:t>
            </w:r>
          </w:p>
        </w:tc>
        <w:tc>
          <w:tcPr>
            <w:tcW w:w="2068" w:type="pct"/>
            <w:tcBorders>
              <w:top w:val="single" w:sz="4" w:color="auto"/>
              <w:bottom w:val="single" w:sz="4" w:color="auto"/>
            </w:tcBorders>
          </w:tcPr>
          <w:p>
            <w:pPr>
              <w:spacing w:line="360" w:lineRule="auto"/>
              <w:rPr>
                <w:rFonts w:hAnsi="Times New Roman" w:ascii="Times New Roman" w:cs="Times New Roman"/>
                <w:b/>
                <w:sz w:val="24"/>
                <w:szCs w:val="24"/>
              </w:rPr>
            </w:pPr>
            <w:r>
              <w:rPr>
                <w:rFonts w:hAnsi="Times New Roman" w:ascii="Times New Roman" w:cs="Times New Roman"/>
                <w:b/>
                <w:i w:val="0"/>
                <w:strike w:val="0"/>
                <w:dstrike w:val="0"/>
                <w:emboss w:val="0"/>
                <w:imprint w:val="0"/>
                <w:outline w:val="0"/>
                <w:shadow w:val="0"/>
                <w:sz w:val="24"/>
                <w:szCs w:val="24"/>
                <w:u w:val="none"/>
              </w:rPr>
              <w:t xml:space="preserve">No of households</w:t>
            </w:r>
          </w:p>
        </w:tc>
        <w:tc>
          <w:tcPr>
            <w:tcW w:w="1607" w:type="pct"/>
            <w:tcBorders>
              <w:top w:val="single" w:sz="4" w:color="auto"/>
              <w:bottom w:val="single" w:sz="4" w:color="auto"/>
            </w:tcBorders>
          </w:tcPr>
          <w:p>
            <w:pPr>
              <w:spacing w:line="360" w:lineRule="auto"/>
              <w:rPr>
                <w:rFonts w:hAnsi="Times New Roman" w:ascii="Times New Roman" w:cs="Times New Roman"/>
                <w:b/>
                <w:sz w:val="24"/>
                <w:szCs w:val="24"/>
              </w:rPr>
            </w:pPr>
            <w:r>
              <w:rPr>
                <w:rFonts w:hAnsi="Times New Roman" w:ascii="Times New Roman" w:cs="Times New Roman"/>
                <w:b/>
                <w:i w:val="0"/>
                <w:strike w:val="0"/>
                <w:dstrike w:val="0"/>
                <w:emboss w:val="0"/>
                <w:imprint w:val="0"/>
                <w:outline w:val="0"/>
                <w:shadow w:val="0"/>
                <w:sz w:val="24"/>
                <w:szCs w:val="24"/>
                <w:u w:val="none"/>
              </w:rPr>
              <w:t xml:space="preserve">          Sample households</w:t>
            </w:r>
          </w:p>
        </w:tc>
      </w:tr>
      <w:tr>
        <w:tc>
          <w:tcPr>
            <w:tcW w:w="1325" w:type="pct"/>
            <w:tcBorders>
              <w:top w:val="single" w:sz="4" w:color="auto"/>
            </w:tcBorders>
          </w:tcPr>
          <w:p>
            <w:pPr>
              <w:spacing w:line="360" w:lineRule="auto"/>
              <w:jc w:val="both"/>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Gefersa Guje</w:t>
            </w:r>
          </w:p>
        </w:tc>
        <w:tc>
          <w:tcPr>
            <w:tcW w:w="2068" w:type="pct"/>
            <w:tcBorders>
              <w:top w:val="single" w:sz="4" w:color="auto"/>
            </w:tcBorders>
          </w:tcPr>
          <w:p>
            <w:pPr>
              <w:spacing w:line="360" w:lineRule="auto"/>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1599</w:t>
            </w:r>
          </w:p>
        </w:tc>
        <w:tc>
          <w:tcPr>
            <w:tcW w:w="1607" w:type="pct"/>
            <w:tcBorders>
              <w:top w:val="single" w:sz="4" w:color="auto"/>
            </w:tcBorders>
          </w:tcPr>
          <w:p>
            <w:pPr>
              <w:spacing w:line="360" w:lineRule="auto"/>
              <w:jc w:val="center"/>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234</w:t>
            </w:r>
          </w:p>
        </w:tc>
      </w:tr>
      <w:tr>
        <w:trPr>
          <w:trHeight w:val="341"/>
        </w:trPr>
        <w:tc>
          <w:tcPr>
            <w:tcW w:w="1325" w:type="pct"/>
          </w:tcPr>
          <w:p>
            <w:pPr>
              <w:spacing w:line="360" w:lineRule="auto"/>
              <w:jc w:val="both"/>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Gefersa Burayu</w:t>
            </w:r>
          </w:p>
        </w:tc>
        <w:tc>
          <w:tcPr>
            <w:tcW w:w="2068" w:type="pct"/>
          </w:tcPr>
          <w:p>
            <w:pPr>
              <w:spacing w:line="360" w:lineRule="auto"/>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741</w:t>
            </w:r>
          </w:p>
        </w:tc>
        <w:tc>
          <w:tcPr>
            <w:tcW w:w="1607" w:type="pct"/>
          </w:tcPr>
          <w:p>
            <w:pPr>
              <w:spacing w:line="360" w:lineRule="auto"/>
              <w:jc w:val="center"/>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108</w:t>
            </w:r>
          </w:p>
        </w:tc>
      </w:tr>
      <w:tr>
        <w:tc>
          <w:tcPr>
            <w:tcW w:w="1325" w:type="pct"/>
          </w:tcPr>
          <w:p>
            <w:pPr>
              <w:spacing w:line="360" w:lineRule="auto"/>
              <w:jc w:val="both"/>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Total</w:t>
            </w:r>
          </w:p>
        </w:tc>
        <w:tc>
          <w:tcPr>
            <w:tcW w:w="2068" w:type="pct"/>
          </w:tcPr>
          <w:p>
            <w:pPr>
              <w:spacing w:line="360" w:lineRule="auto"/>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2340</w:t>
            </w:r>
          </w:p>
        </w:tc>
        <w:tc>
          <w:tcPr>
            <w:tcW w:w="1607" w:type="pct"/>
          </w:tcPr>
          <w:p>
            <w:pPr>
              <w:spacing w:line="360" w:lineRule="auto"/>
              <w:jc w:val="center"/>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342</w:t>
            </w:r>
          </w:p>
        </w:tc>
      </w:tr>
    </w:tbl>
    <w:p>
      <w:pPr>
        <w:spacing w:line="360" w:lineRule="auto"/>
        <w:jc w:val="both"/>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Source: The researcher own computation, 2022. </w:t>
      </w:r>
    </w:p>
    <w:p>
      <w:pPr>
        <w:pStyle w:val="Heading2"/>
        <w:spacing w:after="240"/>
        <w:rPr>
          <w:color w:val="000000" w:themeColor="text1"/>
          <w:rFonts w:eastAsiaTheme="majorEastAsia"/>
          <w:sz w:val="28"/>
          <w:szCs w:val="28"/>
        </w:rPr>
      </w:pPr>
      <w:bookmarkStart w:id="262" w:name="_Toc42987450"/>
      <w:bookmarkStart w:id="263" w:name="_Toc43457962"/>
      <w:bookmarkStart w:id="264" w:name="_Toc443331809"/>
      <w:bookmarkStart w:id="265" w:name="_Toc61382984"/>
      <w:bookmarkStart w:id="266" w:name="_Toc123023785"/>
      <w:r>
        <w:rPr>
          <w:color w:val="000000"/>
          <w:rFonts w:ascii="Times New Roman" w:eastAsiaTheme="majorEastAsia"/>
          <w:b/>
          <w:i w:val="0"/>
          <w:strike w:val="0"/>
          <w:dstrike w:val="0"/>
          <w:emboss w:val="0"/>
          <w:imprint w:val="0"/>
          <w:outline w:val="0"/>
          <w:shadow w:val="0"/>
          <w:sz w:val="28"/>
          <w:szCs w:val="28"/>
          <w:u w:val="none"/>
        </w:rPr>
        <w:t xml:space="preserve">3.4 Data sources and Collection Instruments</w:t>
      </w:r>
      <w:bookmarkEnd w:id="262"/>
    </w:p>
    <w:p>
      <w:pPr>
        <w:spacing w:line="360" w:lineRule="auto"/>
        <w:jc w:val="both"/>
        <w:rPr>
          <w:color w:val="000000" w:themeColor="text1"/>
          <w:rFonts w:hAnsi="Times New Roman" w:ascii="Times New Roman" w:cs="Times New Roman"/>
          <w:sz w:val="24"/>
          <w:szCs w:val="24"/>
        </w:rPr>
      </w:pPr>
      <w:r>
        <w:rPr>
          <w:color w:val="000000"/>
          <w:rFonts w:hAnsi="Times New Roman" w:ascii="Times New Roman" w:cs="Times New Roman"/>
          <w:b w:val="0"/>
          <w:i w:val="0"/>
          <w:strike w:val="0"/>
          <w:dstrike w:val="0"/>
          <w:emboss w:val="0"/>
          <w:imprint w:val="0"/>
          <w:outline w:val="0"/>
          <w:shadow w:val="0"/>
          <w:sz w:val="24"/>
          <w:szCs w:val="24"/>
          <w:u w:val="none"/>
        </w:rPr>
        <w:t xml:space="preserve">In this study the researcher was used both primary and secondary data source in for study. </w:t>
      </w:r>
    </w:p>
    <w:p>
      <w:pPr>
        <w:pStyle w:val="Heading3"/>
        <w:spacing w:after="240"/>
        <w:rPr>
          <w:color w:val="000000" w:themeColor="text1"/>
          <w:rFonts w:eastAsia="Times New Roman"/>
        </w:rPr>
      </w:pPr>
      <w:bookmarkStart w:id="267" w:name="_Toc42987451"/>
      <w:bookmarkStart w:id="268" w:name="_Toc43457963"/>
      <w:bookmarkStart w:id="269" w:name="_Toc443331810"/>
      <w:bookmarkStart w:id="270" w:name="_Toc61382985"/>
      <w:bookmarkStart w:id="271" w:name="_Toc123023786"/>
      <w:r>
        <w:rPr>
          <w:color w:val="000000"/>
          <w:rFonts w:ascii="Times New Roman" w:eastAsia="Times New Roman"/>
          <w:b/>
          <w:i w:val="0"/>
          <w:strike w:val="0"/>
          <w:dstrike w:val="0"/>
          <w:emboss w:val="0"/>
          <w:imprint w:val="0"/>
          <w:outline w:val="0"/>
          <w:shadow w:val="0"/>
          <w:sz w:val="24"/>
          <w:szCs w:val="24"/>
          <w:u w:val="none"/>
        </w:rPr>
        <w:t xml:space="preserve">3.4.1 Primary </w:t>
      </w:r>
      <w:r>
        <w:rPr>
          <w:color w:val="000000"/>
          <w:rFonts w:ascii="Times New Roman"/>
          <w:b/>
          <w:i w:val="0"/>
          <w:strike w:val="0"/>
          <w:dstrike w:val="0"/>
          <w:emboss w:val="0"/>
          <w:imprint w:val="0"/>
          <w:outline w:val="0"/>
          <w:shadow w:val="0"/>
          <w:sz w:val="24"/>
          <w:szCs w:val="24"/>
          <w:u w:val="none"/>
        </w:rPr>
        <w:t xml:space="preserve">sources</w:t>
      </w:r>
      <w:bookmarkEnd w:id="267"/>
    </w:p>
    <w:p>
      <w:pPr>
        <w:spacing w:line="360" w:lineRule="auto"/>
        <w:jc w:val="both"/>
        <w:rPr>
          <w:color w:val="000000" w:themeColor="text1"/>
          <w:rFonts w:hAnsi="Times New Roman" w:ascii="Times New Roman" w:eastAsia="Times New Roman" w:cs="Times New Roman"/>
          <w:sz w:val="24"/>
          <w:szCs w:val="24"/>
        </w:rPr>
      </w:pPr>
      <w:r>
        <w:rPr>
          <w:color w:val="000000"/>
          <w:rFonts w:hAnsi="Times New Roman" w:ascii="Times New Roman" w:eastAsia="Times New Roman" w:cs="Times New Roman"/>
          <w:b w:val="0"/>
          <w:i w:val="0"/>
          <w:strike w:val="0"/>
          <w:dstrike w:val="0"/>
          <w:emboss w:val="0"/>
          <w:imprint w:val="0"/>
          <w:outline w:val="0"/>
          <w:shadow w:val="0"/>
          <w:sz w:val="24"/>
          <w:szCs w:val="24"/>
          <w:u w:val="none"/>
        </w:rPr>
        <w:t xml:space="preserve">The primary sources of data were collected through questionnaire, Key informant interviews (KII), and focus group discussions (FGD) and field observation were conducted with the displaced farmers and municipality official’s kebele administrators and community’s leaders about urban expansion.</w:t>
      </w:r>
    </w:p>
    <w:p>
      <w:pPr>
        <w:pStyle w:val="Heading3"/>
        <w:spacing w:after="240"/>
        <w:rPr>
          <w:color w:val="000000" w:themeColor="text1"/>
          <w:rFonts w:eastAsia="Times New Roman"/>
        </w:rPr>
      </w:pPr>
      <w:bookmarkStart w:id="272" w:name="_Toc42987452"/>
      <w:bookmarkStart w:id="273" w:name="_Toc43457964"/>
      <w:bookmarkStart w:id="274" w:name="_Toc443331811"/>
      <w:bookmarkStart w:id="275" w:name="_Toc61382986"/>
      <w:bookmarkStart w:id="276" w:name="_Toc123023787"/>
      <w:r>
        <w:rPr>
          <w:color w:val="000000"/>
          <w:rFonts w:ascii="Times New Roman"/>
          <w:b/>
          <w:i w:val="0"/>
          <w:strike w:val="0"/>
          <w:dstrike w:val="0"/>
          <w:emboss w:val="0"/>
          <w:imprint w:val="0"/>
          <w:outline w:val="0"/>
          <w:shadow w:val="0"/>
          <w:sz w:val="24"/>
          <w:szCs w:val="24"/>
          <w:u w:val="none"/>
        </w:rPr>
        <w:t xml:space="preserve">3.4.2 Secondary sources</w:t>
      </w:r>
      <w:r>
        <w:rPr>
          <w:color w:val="000000"/>
          <w:rFonts w:ascii="Times New Roman" w:eastAsia="Times New Roman"/>
          <w:b/>
          <w:i w:val="0"/>
          <w:strike w:val="0"/>
          <w:dstrike w:val="0"/>
          <w:emboss w:val="0"/>
          <w:imprint w:val="0"/>
          <w:outline w:val="0"/>
          <w:shadow w:val="0"/>
          <w:sz w:val="24"/>
          <w:szCs w:val="24"/>
          <w:u w:val="none"/>
        </w:rPr>
        <w:t xml:space="preserve">:</w:t>
      </w:r>
      <w:bookmarkEnd w:id="272"/>
    </w:p>
    <w:p>
      <w:pPr>
        <w:spacing w:line="360" w:lineRule="auto"/>
        <w:jc w:val="both"/>
        <w:rPr>
          <w:rFonts w:hAnsi="Times New Roman" w:ascii="Times New Roman" w:eastAsia="Times New Roman" w:cs="Times New Roman"/>
          <w:sz w:val="24"/>
          <w:szCs w:val="24"/>
        </w:rPr>
      </w:pPr>
      <w:r>
        <w:rPr>
          <w:color w:val="000000"/>
          <w:rFonts w:hAnsi="Times New Roman" w:ascii="Times New Roman" w:eastAsia="Times New Roman" w:cs="Times New Roman"/>
          <w:b w:val="0"/>
          <w:i w:val="0"/>
          <w:strike w:val="0"/>
          <w:dstrike w:val="0"/>
          <w:emboss w:val="0"/>
          <w:imprint w:val="0"/>
          <w:outline w:val="0"/>
          <w:shadow w:val="0"/>
          <w:sz w:val="24"/>
          <w:szCs w:val="24"/>
          <w:u w:val="none"/>
        </w:rPr>
        <w:t xml:space="preserve">The secondary sources of data were also collected from different secondary data sources such as municipality Kebele report documents, payment sheets and various registers and </w:t>
      </w:r>
      <w:r>
        <w:rPr>
          <w:rFonts w:hAnsi="Times New Roman" w:ascii="Times New Roman" w:eastAsia="Times New Roman" w:cs="Times New Roman"/>
          <w:b w:val="0"/>
          <w:i w:val="0"/>
          <w:strike w:val="0"/>
          <w:dstrike w:val="0"/>
          <w:emboss w:val="0"/>
          <w:imprint w:val="0"/>
          <w:outline w:val="0"/>
          <w:shadow w:val="0"/>
          <w:sz w:val="24"/>
          <w:szCs w:val="24"/>
          <w:u w:val="none"/>
        </w:rPr>
        <w:t xml:space="preserve">publications (like books, journals, research reports and papers, magazines) documents and others like, and land use regulations and government policy documents.</w:t>
      </w:r>
    </w:p>
    <w:p>
      <w:pPr>
        <w:pStyle w:val="Heading2"/>
        <w:spacing w:after="240"/>
        <w:rPr>
          <w:sz w:val="28"/>
          <w:szCs w:val="28"/>
        </w:rPr>
      </w:pPr>
      <w:bookmarkStart w:id="277" w:name="_Toc42987455"/>
      <w:bookmarkStart w:id="278" w:name="_Toc43457969"/>
      <w:bookmarkStart w:id="279" w:name="_Toc443331815"/>
      <w:bookmarkStart w:id="280" w:name="_Toc61382991"/>
      <w:bookmarkStart w:id="281" w:name="_Toc123023788"/>
      <w:r>
        <w:rPr>
          <w:rFonts w:ascii="Times New Roman"/>
          <w:b/>
          <w:i w:val="0"/>
          <w:strike w:val="0"/>
          <w:dstrike w:val="0"/>
          <w:emboss w:val="0"/>
          <w:imprint w:val="0"/>
          <w:outline w:val="0"/>
          <w:shadow w:val="0"/>
          <w:sz w:val="28"/>
          <w:szCs w:val="28"/>
          <w:u w:val="none"/>
        </w:rPr>
        <w:lastRenderedPageBreak/>
        <w:t xml:space="preserve">3.5 Data Methods Collection</w:t>
      </w:r>
      <w:bookmarkEnd w:id="277"/>
    </w:p>
    <w:p>
      <w:pPr>
        <w:spacing w:line="360" w:lineRule="auto"/>
        <w:jc w:val="both"/>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The most important instruments that the researcher was employ to generate relevant information were include questionnaires, key informant interviews, field observation and focused group discussion (FGDs).</w:t>
      </w:r>
    </w:p>
    <w:p>
      <w:pPr>
        <w:pStyle w:val="Heading3"/>
        <w:spacing w:after="240"/>
        <w:rPr>
          <w:rFonts w:eastAsia="Times New Roman"/>
        </w:rPr>
      </w:pPr>
      <w:bookmarkStart w:id="282" w:name="_Toc42987456"/>
      <w:bookmarkStart w:id="283" w:name="_Toc43457970"/>
      <w:bookmarkStart w:id="284" w:name="_Toc443331816"/>
      <w:bookmarkStart w:id="285" w:name="_Toc61382992"/>
      <w:bookmarkStart w:id="286" w:name="_Toc123023789"/>
      <w:r>
        <w:rPr>
          <w:rFonts w:ascii="Times New Roman" w:eastAsia="Times New Roman"/>
          <w:b/>
          <w:i w:val="0"/>
          <w:strike w:val="0"/>
          <w:dstrike w:val="0"/>
          <w:emboss w:val="0"/>
          <w:imprint w:val="0"/>
          <w:outline w:val="0"/>
          <w:shadow w:val="0"/>
          <w:sz w:val="24"/>
          <w:szCs w:val="24"/>
          <w:u w:val="none"/>
        </w:rPr>
        <w:t xml:space="preserve">3.5.1 Survey Questionnaire</w:t>
      </w:r>
      <w:bookmarkEnd w:id="282"/>
      <w:r>
        <w:rPr>
          <w:rFonts w:ascii="Times New Roman" w:eastAsia="Times New Roman"/>
          <w:b/>
          <w:i w:val="0"/>
          <w:strike w:val="0"/>
          <w:dstrike w:val="0"/>
          <w:emboss w:val="0"/>
          <w:imprint w:val="0"/>
          <w:outline w:val="0"/>
          <w:shadow w:val="0"/>
          <w:sz w:val="24"/>
          <w:szCs w:val="24"/>
          <w:u w:val="none"/>
        </w:rPr>
        <w:t xml:space="preserve">s</w:t>
      </w:r>
      <w:bookmarkEnd w:id="286"/>
    </w:p>
    <w:p>
      <w:pPr>
        <w:spacing w:after="0" w:line="360" w:lineRule="auto"/>
        <w:jc w:val="both"/>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Primary data were collected from households through the questionnaire survey. Questionnaire survey is vital data accusation technique in the study. This is so because enable the researcher to capture qualitative and quantitative data on specific livelihood attributes. The questionnaires were prepared on the basis of the list of indicators taken from the contract sustainable livelihood approach (natural, human, social, physical and financial assets). The researcher was used similar questionnaires for all respondents of the selected sample. The items of questionnaire are both close ended and open ended. The closed ended items were used for quantitative analysis. </w:t>
      </w:r>
    </w:p>
    <w:p>
      <w:pPr>
        <w:spacing w:line="360" w:lineRule="auto"/>
        <w:jc w:val="both"/>
        <w:rPr>
          <w:rFonts w:hAnsi="Times New Roman" w:ascii="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Essentially the questionnaires were primarily prepared in English languages and then translated to Afann Oromo. This helps purposely for clarity, acceptability, flow and to reduce repetition. </w:t>
      </w:r>
      <w:r>
        <w:rPr>
          <w:rFonts w:hAnsi="Times New Roman" w:ascii="Times New Roman" w:cs="Times New Roman"/>
          <w:b w:val="0"/>
          <w:i w:val="0"/>
          <w:strike w:val="0"/>
          <w:dstrike w:val="0"/>
          <w:emboss w:val="0"/>
          <w:imprint w:val="0"/>
          <w:outline w:val="0"/>
          <w:shadow w:val="0"/>
          <w:sz w:val="24"/>
          <w:szCs w:val="24"/>
          <w:u w:val="none"/>
        </w:rPr>
        <w:t xml:space="preserve">In order to facilitate the survey work, three field assistants were recruited from the study area based on two criteria; education and experience. All field assistants were trained for one day by the principal researcher on the administration of the questionnaires.  </w:t>
      </w:r>
    </w:p>
    <w:p>
      <w:pPr>
        <w:spacing w:line="360" w:lineRule="auto"/>
        <w:jc w:val="both"/>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In order to maintain the quality of data collected, meetings was held with field assistants at the end of each survey date to discuss problems encountered. This is the process by which a sample of questionnaires is administered on trial basis before the actual work is carried out. This gives the researcher the opportunity to access the effectiveness, accuracy as well as actual time it takes to administer the questionnaires. </w:t>
      </w:r>
    </w:p>
    <w:p>
      <w:pPr>
        <w:spacing w:line="360" w:lineRule="auto"/>
        <w:jc w:val="both"/>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This was done before the actual data collection. Based on preparation of final questionnaire were the pilot survey undertaken including 15 households from the two kebeles the pretesting of the questionnaires to help in the administr</w:t>
      </w:r>
      <w:bookmarkStart w:id="287" w:name="_Toc42924119"/>
      <w:bookmarkStart w:id="288" w:name="_Toc443331165"/>
      <w:r>
        <w:rPr>
          <w:rFonts w:hAnsi="Times New Roman" w:ascii="Times New Roman" w:cs="Times New Roman"/>
          <w:b w:val="0"/>
          <w:i w:val="0"/>
          <w:strike w:val="0"/>
          <w:dstrike w:val="0"/>
          <w:emboss w:val="0"/>
          <w:imprint w:val="0"/>
          <w:outline w:val="0"/>
          <w:shadow w:val="0"/>
          <w:sz w:val="24"/>
          <w:szCs w:val="24"/>
          <w:u w:val="none"/>
        </w:rPr>
        <w:t xml:space="preserve">ations of the actually survey. </w:t>
      </w:r>
    </w:p>
    <w:p>
      <w:pPr>
        <w:pStyle w:val="Caption"/>
        <w:rPr>
          <w:color w:val="auto"/>
          <w:rFonts w:hAnsi="Times New Roman" w:ascii="Times New Roman" w:cs="Times New Roman"/>
          <w:sz w:val="24"/>
          <w:szCs w:val="24"/>
        </w:rPr>
      </w:pPr>
      <w:bookmarkStart w:id="289" w:name="_Toc61382993"/>
    </w:p>
    <w:p>
      <w:pPr>
        <w:pStyle w:val="Caption"/>
        <w:rPr>
          <w:color w:val="auto"/>
          <w:rFonts w:hAnsi="Times New Roman" w:ascii="Times New Roman" w:cs="Times New Roman"/>
          <w:sz w:val="24"/>
          <w:szCs w:val="24"/>
        </w:rPr>
      </w:pPr>
    </w:p>
    <w:p>
      <w:pPr>
        <w:pStyle w:val="Caption"/>
        <w:rPr>
          <w:color w:val="auto"/>
          <w:rFonts w:hAnsi="Times New Roman" w:ascii="Times New Roman" w:cs="Times New Roman"/>
          <w:sz w:val="24"/>
          <w:szCs w:val="24"/>
        </w:rPr>
      </w:pPr>
    </w:p>
    <w:p>
      <w:pPr>
        <w:pStyle w:val="Caption"/>
        <w:rPr>
          <w:color w:val="auto"/>
          <w:rFonts w:hAnsi="Times New Roman" w:ascii="Times New Roman" w:cs="Times New Roman"/>
          <w:sz w:val="24"/>
          <w:szCs w:val="24"/>
        </w:rPr>
      </w:pPr>
      <w:bookmarkStart w:id="290" w:name="_Toc123023841"/>
      <w:r>
        <w:rPr>
          <w:color w:val="auto"/>
          <w:rFonts w:hAnsi="Times New Roman" w:ascii="Times New Roman" w:cs="Times New Roman"/>
          <w:b/>
          <w:i w:val="0"/>
          <w:strike w:val="0"/>
          <w:dstrike w:val="0"/>
          <w:emboss w:val="0"/>
          <w:imprint w:val="0"/>
          <w:outline w:val="0"/>
          <w:shadow w:val="0"/>
          <w:sz w:val="24"/>
          <w:szCs w:val="24"/>
          <w:u w:val="none"/>
        </w:rPr>
        <w:lastRenderedPageBreak/>
        <w:t xml:space="preserve">Table </w:t>
      </w:r>
      <w:r>
        <w:rPr>
          <w:color w:val="auto"/>
          <w:rFonts w:hAnsi="Times New Roman" w:ascii="Times New Roman" w:cs="Times New Roman"/>
          <w:sz w:val="24"/>
          <w:szCs w:val="24"/>
        </w:rPr>
        <w:fldChar w:fldCharType="begin"/>
      </w:r>
      <w:r>
        <w:rPr>
          <w:color w:val="auto"/>
          <w:rFonts w:hAnsi="Times New Roman" w:ascii="Times New Roman" w:cs="Times New Roman"/>
          <w:sz w:val="24"/>
          <w:szCs w:val="24"/>
        </w:rPr>
        <w:instrText xml:space="preserve"> SEQ Table \* ARABIC </w:instrText>
      </w:r>
      <w:r>
        <w:rPr>
          <w:color w:val="auto"/>
          <w:rFonts w:hAnsi="Times New Roman" w:ascii="Times New Roman" w:cs="Times New Roman"/>
          <w:sz w:val="24"/>
          <w:szCs w:val="24"/>
        </w:rPr>
        <w:fldChar w:fldCharType="separate"/>
      </w:r>
      <w:r>
        <w:rPr>
          <w:color w:val="auto"/>
          <w:rFonts w:hAnsi="Times New Roman" w:ascii="Times New Roman" w:cs="Times New Roman"/>
          <w:b/>
          <w:i w:val="0"/>
          <w:strike w:val="0"/>
          <w:dstrike w:val="0"/>
          <w:emboss w:val="0"/>
          <w:imprint w:val="0"/>
          <w:outline w:val="0"/>
          <w:shadow w:val="0"/>
          <w:sz w:val="24"/>
          <w:szCs w:val="24"/>
          <w:u w:val="none"/>
        </w:rPr>
        <w:t xml:space="preserve">2</w:t>
      </w:r>
      <w:r>
        <w:rPr>
          <w:color w:val="auto"/>
          <w:rFonts w:hAnsi="Times New Roman" w:ascii="Times New Roman" w:cs="Times New Roman"/>
          <w:sz w:val="24"/>
          <w:szCs w:val="24"/>
        </w:rPr>
        <w:fldChar w:fldCharType="end"/>
      </w:r>
      <w:r>
        <w:rPr>
          <w:color w:val="auto"/>
          <w:rFonts w:hAnsi="Times New Roman" w:ascii="Times New Roman" w:cs="Times New Roman"/>
          <w:b/>
          <w:i w:val="0"/>
          <w:strike w:val="0"/>
          <w:dstrike w:val="0"/>
          <w:emboss w:val="0"/>
          <w:imprint w:val="0"/>
          <w:outline w:val="0"/>
          <w:shadow w:val="0"/>
          <w:sz w:val="24"/>
          <w:szCs w:val="24"/>
          <w:u w:val="none"/>
        </w:rPr>
        <w:t xml:space="preserve">: FGD and KII </w:t>
      </w:r>
      <w:bookmarkEnd w:id="287"/>
      <w:r>
        <w:rPr>
          <w:color w:val="auto"/>
          <w:rFonts w:hAnsi="Times New Roman" w:ascii="Times New Roman" w:cs="Times New Roman"/>
          <w:b/>
          <w:i w:val="0"/>
          <w:strike w:val="0"/>
          <w:dstrike w:val="0"/>
          <w:emboss w:val="0"/>
          <w:imprint w:val="0"/>
          <w:outline w:val="0"/>
          <w:shadow w:val="0"/>
          <w:sz w:val="24"/>
          <w:szCs w:val="24"/>
          <w:u w:val="none"/>
        </w:rPr>
        <w:t xml:space="preserve">members’ composition</w:t>
      </w:r>
      <w:bookmarkEnd w:id="289"/>
      <w:r>
        <w:rPr>
          <w:color w:val="auto"/>
          <w:rFonts w:hAnsi="Times New Roman" w:ascii="Times New Roman" w:cs="Times New Roman"/>
          <w:b/>
          <w:i w:val="0"/>
          <w:strike w:val="0"/>
          <w:dstrike w:val="0"/>
          <w:emboss w:val="0"/>
          <w:imprint w:val="0"/>
          <w:outline w:val="0"/>
          <w:shadow w:val="0"/>
          <w:sz w:val="24"/>
          <w:szCs w:val="24"/>
          <w:u w:val="none"/>
        </w:rPr>
        <w:tab/>
      </w:r>
    </w:p>
    <w:tbl>
      <w:tblPr>
        <w:tblStyle w:val="TableGrid"/>
        <w:tblW w:w="5000" w:type="pct"/>
        <w:tblBorders>
          <w:left w:val="none" w:sz="0" w:color="auto"/>
          <w:right w:val="none" w:sz="0" w:color="auto"/>
          <w:insideH w:val="none" w:sz="0" w:color="auto"/>
          <w:insideV w:val="none" w:sz="0" w:color="auto"/>
        </w:tblBorders>
        <w:tblLook w:val="04A0"/>
      </w:tblPr>
      <w:tblGrid>
        <w:gridCol w:w="1109"/>
        <w:gridCol w:w="2897"/>
        <w:gridCol w:w="1457"/>
        <w:gridCol w:w="1589"/>
        <w:gridCol w:w="1161"/>
        <w:gridCol w:w="1363"/>
      </w:tblGrid>
      <w:tr>
        <w:trPr>
          <w:trHeight w:val="787"/>
        </w:trPr>
        <w:tc>
          <w:tcPr>
            <w:tcW w:w="584" w:type="pct"/>
            <w:tcBorders>
              <w:top w:val="single" w:sz="4" w:color="auto"/>
              <w:bottom w:val="single" w:sz="4" w:color="auto"/>
            </w:tcBorders>
          </w:tcPr>
          <w:p>
            <w:pPr>
              <w:jc w:val="both"/>
              <w:rPr>
                <w:rFonts w:hAnsi="Times New Roman" w:ascii="Times New Roman" w:cs="Times New Roman"/>
                <w:b/>
                <w:sz w:val="24"/>
                <w:szCs w:val="24"/>
              </w:rPr>
            </w:pPr>
            <w:r>
              <w:rPr>
                <w:rFonts w:hAnsi="Times New Roman" w:ascii="Times New Roman" w:cs="Times New Roman"/>
                <w:b/>
                <w:i w:val="0"/>
                <w:strike w:val="0"/>
                <w:dstrike w:val="0"/>
                <w:emboss w:val="0"/>
                <w:imprint w:val="0"/>
                <w:outline w:val="0"/>
                <w:shadow w:val="0"/>
                <w:sz w:val="24"/>
                <w:szCs w:val="24"/>
                <w:u w:val="none"/>
              </w:rPr>
              <w:t xml:space="preserve">Data collected from</w:t>
            </w:r>
          </w:p>
        </w:tc>
        <w:tc>
          <w:tcPr>
            <w:tcW w:w="1560" w:type="pct"/>
            <w:tcBorders>
              <w:top w:val="single" w:sz="4" w:color="auto"/>
              <w:bottom w:val="single" w:sz="4" w:color="auto"/>
            </w:tcBorders>
          </w:tcPr>
          <w:p>
            <w:pPr>
              <w:jc w:val="both"/>
              <w:rPr>
                <w:rFonts w:hAnsi="Times New Roman" w:ascii="Times New Roman" w:cs="Times New Roman"/>
                <w:b/>
                <w:sz w:val="24"/>
                <w:szCs w:val="24"/>
              </w:rPr>
            </w:pPr>
            <w:r>
              <w:rPr>
                <w:rFonts w:hAnsi="Times New Roman" w:ascii="Times New Roman" w:cs="Times New Roman"/>
                <w:b/>
                <w:i w:val="0"/>
                <w:strike w:val="0"/>
                <w:dstrike w:val="0"/>
                <w:emboss w:val="0"/>
                <w:imprint w:val="0"/>
                <w:outline w:val="0"/>
                <w:shadow w:val="0"/>
                <w:sz w:val="24"/>
                <w:szCs w:val="24"/>
                <w:u w:val="none"/>
              </w:rPr>
              <w:t xml:space="preserve">sectors the participants selected</w:t>
            </w:r>
          </w:p>
        </w:tc>
        <w:tc>
          <w:tcPr>
            <w:tcW w:w="688" w:type="pct"/>
            <w:tcBorders>
              <w:top w:val="single" w:sz="4" w:color="auto"/>
              <w:bottom w:val="single" w:sz="4" w:color="auto"/>
            </w:tcBorders>
          </w:tcPr>
          <w:p>
            <w:pPr>
              <w:jc w:val="both"/>
              <w:rPr>
                <w:rFonts w:hAnsi="Times New Roman" w:ascii="Times New Roman" w:cs="Times New Roman"/>
                <w:b/>
                <w:sz w:val="24"/>
                <w:szCs w:val="24"/>
              </w:rPr>
            </w:pPr>
            <w:r>
              <w:rPr>
                <w:rFonts w:hAnsi="Times New Roman" w:ascii="Times New Roman" w:cs="Times New Roman"/>
                <w:b/>
                <w:i w:val="0"/>
                <w:strike w:val="0"/>
                <w:dstrike w:val="0"/>
                <w:emboss w:val="0"/>
                <w:imprint w:val="0"/>
                <w:outline w:val="0"/>
                <w:shadow w:val="0"/>
                <w:sz w:val="24"/>
                <w:szCs w:val="24"/>
                <w:u w:val="none"/>
              </w:rPr>
              <w:t xml:space="preserve">Number of participants from each sector</w:t>
            </w:r>
          </w:p>
        </w:tc>
        <w:tc>
          <w:tcPr>
            <w:tcW w:w="856" w:type="pct"/>
            <w:tcBorders>
              <w:top w:val="single" w:sz="4" w:color="auto"/>
              <w:bottom w:val="single" w:sz="4" w:color="auto"/>
            </w:tcBorders>
          </w:tcPr>
          <w:p>
            <w:pPr>
              <w:jc w:val="both"/>
              <w:rPr>
                <w:rFonts w:hAnsi="Times New Roman" w:ascii="Times New Roman" w:cs="Times New Roman"/>
                <w:b/>
                <w:sz w:val="24"/>
                <w:szCs w:val="24"/>
              </w:rPr>
            </w:pPr>
            <w:r>
              <w:rPr>
                <w:rFonts w:hAnsi="Times New Roman" w:ascii="Times New Roman" w:cs="Times New Roman"/>
                <w:b/>
                <w:i w:val="0"/>
                <w:strike w:val="0"/>
                <w:dstrike w:val="0"/>
                <w:emboss w:val="0"/>
                <w:imprint w:val="0"/>
                <w:outline w:val="0"/>
                <w:shadow w:val="0"/>
                <w:sz w:val="24"/>
                <w:szCs w:val="24"/>
                <w:u w:val="none"/>
              </w:rPr>
              <w:t xml:space="preserve">Group</w:t>
            </w:r>
          </w:p>
        </w:tc>
        <w:tc>
          <w:tcPr>
            <w:tcW w:w="632" w:type="pct"/>
            <w:tcBorders>
              <w:top w:val="single" w:sz="4" w:color="auto"/>
              <w:bottom w:val="single" w:sz="4" w:color="auto"/>
            </w:tcBorders>
          </w:tcPr>
          <w:p>
            <w:pPr>
              <w:jc w:val="both"/>
              <w:rPr>
                <w:rFonts w:hAnsi="Times New Roman" w:ascii="Times New Roman" w:cs="Times New Roman"/>
                <w:b/>
                <w:sz w:val="24"/>
                <w:szCs w:val="24"/>
              </w:rPr>
            </w:pPr>
            <w:r>
              <w:rPr>
                <w:rFonts w:hAnsi="Times New Roman" w:ascii="Times New Roman" w:cs="Times New Roman"/>
                <w:b/>
                <w:i w:val="0"/>
                <w:strike w:val="0"/>
                <w:dstrike w:val="0"/>
                <w:emboss w:val="0"/>
                <w:imprint w:val="0"/>
                <w:outline w:val="0"/>
                <w:shadow w:val="0"/>
                <w:sz w:val="24"/>
                <w:szCs w:val="24"/>
                <w:u w:val="none"/>
              </w:rPr>
              <w:t xml:space="preserve">Sex</w:t>
            </w:r>
          </w:p>
        </w:tc>
        <w:tc>
          <w:tcPr>
            <w:tcW w:w="681" w:type="pct"/>
            <w:tcBorders>
              <w:top w:val="single" w:sz="4" w:color="auto"/>
              <w:bottom w:val="single" w:sz="4" w:color="auto"/>
            </w:tcBorders>
          </w:tcPr>
          <w:p>
            <w:pPr>
              <w:jc w:val="both"/>
              <w:rPr>
                <w:rFonts w:hAnsi="Times New Roman" w:ascii="Times New Roman" w:cs="Times New Roman"/>
                <w:b/>
                <w:sz w:val="24"/>
                <w:szCs w:val="24"/>
              </w:rPr>
            </w:pPr>
            <w:r>
              <w:rPr>
                <w:rFonts w:hAnsi="Times New Roman" w:ascii="Times New Roman" w:cs="Times New Roman"/>
                <w:b/>
                <w:i w:val="0"/>
                <w:strike w:val="0"/>
                <w:dstrike w:val="0"/>
                <w:emboss w:val="0"/>
                <w:imprint w:val="0"/>
                <w:outline w:val="0"/>
                <w:shadow w:val="0"/>
                <w:sz w:val="24"/>
                <w:szCs w:val="24"/>
                <w:u w:val="none"/>
              </w:rPr>
              <w:t xml:space="preserve">Sample technique</w:t>
            </w:r>
          </w:p>
        </w:tc>
      </w:tr>
      <w:tr>
        <w:trPr>
          <w:trHeight w:val="787"/>
        </w:trPr>
        <w:tc>
          <w:tcPr>
            <w:tcW w:w="584" w:type="pct"/>
            <w:tcBorders>
              <w:top w:val="single" w:sz="4" w:color="auto"/>
            </w:tcBorders>
          </w:tcPr>
          <w:p>
            <w:pPr>
              <w:jc w:val="both"/>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FGD</w:t>
            </w:r>
          </w:p>
        </w:tc>
        <w:tc>
          <w:tcPr>
            <w:tcW w:w="1560" w:type="pct"/>
            <w:tcBorders>
              <w:top w:val="single" w:sz="4" w:color="auto"/>
            </w:tcBorders>
          </w:tcPr>
          <w:p>
            <w:pPr>
              <w:jc w:val="both"/>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 Elders, displaced farmers, Kebele administrations</w:t>
            </w:r>
          </w:p>
        </w:tc>
        <w:tc>
          <w:tcPr>
            <w:tcW w:w="688" w:type="pct"/>
            <w:tcBorders>
              <w:top w:val="single" w:sz="4" w:color="auto"/>
            </w:tcBorders>
          </w:tcPr>
          <w:p>
            <w:pPr>
              <w:jc w:val="both"/>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12</w:t>
            </w:r>
          </w:p>
        </w:tc>
        <w:tc>
          <w:tcPr>
            <w:tcW w:w="856" w:type="pct"/>
            <w:tcBorders>
              <w:top w:val="single" w:sz="4" w:color="auto"/>
            </w:tcBorders>
          </w:tcPr>
          <w:p>
            <w:pPr>
              <w:jc w:val="both"/>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2 “group” Each group contains 6 members</w:t>
            </w:r>
          </w:p>
        </w:tc>
        <w:tc>
          <w:tcPr>
            <w:tcW w:w="632" w:type="pct"/>
            <w:tcBorders>
              <w:top w:val="single" w:sz="4" w:color="auto"/>
            </w:tcBorders>
          </w:tcPr>
          <w:p>
            <w:pPr>
              <w:jc w:val="both"/>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Men and Women</w:t>
            </w:r>
          </w:p>
        </w:tc>
        <w:tc>
          <w:tcPr>
            <w:tcW w:w="681" w:type="pct"/>
            <w:tcBorders>
              <w:top w:val="single" w:sz="4" w:color="auto"/>
            </w:tcBorders>
          </w:tcPr>
          <w:p>
            <w:pPr>
              <w:jc w:val="both"/>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Purposively</w:t>
            </w:r>
          </w:p>
        </w:tc>
      </w:tr>
      <w:tr>
        <w:trPr>
          <w:trHeight w:val="1250"/>
        </w:trPr>
        <w:tc>
          <w:tcPr>
            <w:tcW w:w="584" w:type="pct"/>
          </w:tcPr>
          <w:p>
            <w:pPr>
              <w:jc w:val="both"/>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KII</w:t>
            </w:r>
          </w:p>
        </w:tc>
        <w:tc>
          <w:tcPr>
            <w:tcW w:w="1560" w:type="pct"/>
          </w:tcPr>
          <w:p>
            <w:pPr>
              <w:jc w:val="both"/>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Municipality officials, urban development and construction officials, land management experts and Mayor office experts.</w:t>
            </w:r>
          </w:p>
        </w:tc>
        <w:tc>
          <w:tcPr>
            <w:tcW w:w="688" w:type="pct"/>
          </w:tcPr>
          <w:p>
            <w:pPr>
              <w:jc w:val="both"/>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8</w:t>
            </w:r>
          </w:p>
        </w:tc>
        <w:tc>
          <w:tcPr>
            <w:tcW w:w="856" w:type="pct"/>
          </w:tcPr>
          <w:p>
            <w:pPr>
              <w:jc w:val="both"/>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Individually</w:t>
            </w:r>
          </w:p>
        </w:tc>
        <w:tc>
          <w:tcPr>
            <w:tcW w:w="632" w:type="pct"/>
          </w:tcPr>
          <w:p>
            <w:pPr>
              <w:jc w:val="both"/>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Men and women</w:t>
            </w:r>
          </w:p>
        </w:tc>
        <w:tc>
          <w:tcPr>
            <w:tcW w:w="681" w:type="pct"/>
          </w:tcPr>
          <w:p>
            <w:pPr>
              <w:jc w:val="both"/>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Purposively</w:t>
            </w:r>
          </w:p>
        </w:tc>
      </w:tr>
      <w:tr>
        <w:trPr>
          <w:trHeight w:val="397"/>
        </w:trPr>
        <w:tc>
          <w:tcPr>
            <w:tcW w:w="584" w:type="pct"/>
          </w:tcPr>
          <w:p>
            <w:pPr>
              <w:jc w:val="both"/>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Total</w:t>
            </w:r>
          </w:p>
        </w:tc>
        <w:tc>
          <w:tcPr>
            <w:tcW w:w="1560" w:type="pct"/>
          </w:tcPr>
          <w:p>
            <w:pPr>
              <w:jc w:val="both"/>
              <w:rPr>
                <w:rFonts w:hAnsi="Times New Roman" w:ascii="Times New Roman" w:cs="Times New Roman"/>
                <w:sz w:val="24"/>
                <w:szCs w:val="24"/>
              </w:rPr>
            </w:pPr>
          </w:p>
        </w:tc>
        <w:tc>
          <w:tcPr>
            <w:tcW w:w="688" w:type="pct"/>
          </w:tcPr>
          <w:p>
            <w:pPr>
              <w:jc w:val="both"/>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20</w:t>
            </w:r>
          </w:p>
        </w:tc>
        <w:tc>
          <w:tcPr>
            <w:tcW w:w="856" w:type="pct"/>
          </w:tcPr>
          <w:p>
            <w:pPr>
              <w:jc w:val="both"/>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20</w:t>
            </w:r>
          </w:p>
        </w:tc>
        <w:tc>
          <w:tcPr>
            <w:tcW w:w="632" w:type="pct"/>
          </w:tcPr>
          <w:p>
            <w:pPr>
              <w:jc w:val="both"/>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20</w:t>
            </w:r>
          </w:p>
        </w:tc>
        <w:tc>
          <w:tcPr>
            <w:tcW w:w="681" w:type="pct"/>
          </w:tcPr>
          <w:p>
            <w:pPr>
              <w:jc w:val="both"/>
              <w:rPr>
                <w:rFonts w:hAnsi="Times New Roman" w:ascii="Times New Roman" w:cs="Times New Roman"/>
                <w:sz w:val="24"/>
                <w:szCs w:val="24"/>
              </w:rPr>
            </w:pPr>
          </w:p>
        </w:tc>
      </w:tr>
    </w:tbl>
    <w:p>
      <w:pPr>
        <w:spacing w:line="360" w:lineRule="auto"/>
        <w:jc w:val="both"/>
        <w:rPr>
          <w:rFonts w:hAnsi="Times New Roman" w:ascii="Times New Roman" w:eastAsia="Times New Roman" w:cs="Times New Roman"/>
          <w:sz w:val="24"/>
          <w:szCs w:val="24"/>
        </w:rPr>
      </w:pPr>
      <w:bookmarkStart w:id="291" w:name="_Toc42987457"/>
      <w:bookmarkStart w:id="292" w:name="_Toc43457971"/>
      <w:bookmarkStart w:id="293" w:name="_Toc443331817"/>
      <w:bookmarkStart w:id="294" w:name="_Toc61382994"/>
      <w:r>
        <w:rPr>
          <w:rFonts w:hAnsi="Times New Roman" w:ascii="Times New Roman" w:eastAsia="Times New Roman" w:cs="Times New Roman"/>
          <w:b/>
          <w:i w:val="0"/>
          <w:strike w:val="0"/>
          <w:dstrike w:val="0"/>
          <w:emboss w:val="0"/>
          <w:imprint w:val="0"/>
          <w:outline w:val="0"/>
          <w:shadow w:val="0"/>
          <w:sz w:val="24"/>
          <w:szCs w:val="24"/>
          <w:u w:val="none"/>
        </w:rPr>
        <w:t xml:space="preserve">Source</w:t>
      </w:r>
      <w:r>
        <w:rPr>
          <w:rFonts w:hAnsi="Times New Roman" w:ascii="Times New Roman" w:eastAsia="Times New Roman" w:cs="Times New Roman"/>
          <w:b w:val="0"/>
          <w:i w:val="0"/>
          <w:strike w:val="0"/>
          <w:dstrike w:val="0"/>
          <w:emboss w:val="0"/>
          <w:imprint w:val="0"/>
          <w:outline w:val="0"/>
          <w:shadow w:val="0"/>
          <w:sz w:val="24"/>
          <w:szCs w:val="24"/>
          <w:u w:val="none"/>
        </w:rPr>
        <w:t xml:space="preserve">: The researcher own computation, 2022</w:t>
      </w:r>
    </w:p>
    <w:p>
      <w:pPr>
        <w:pStyle w:val="Heading3"/>
        <w:spacing w:after="240"/>
        <w:rPr>
          <w:rFonts w:eastAsia="Times New Roman"/>
        </w:rPr>
      </w:pPr>
      <w:bookmarkStart w:id="295" w:name="_Toc123023790"/>
      <w:r>
        <w:rPr>
          <w:rFonts w:ascii="Times New Roman" w:eastAsia="Times New Roman"/>
          <w:b/>
          <w:i w:val="0"/>
          <w:strike w:val="0"/>
          <w:dstrike w:val="0"/>
          <w:emboss w:val="0"/>
          <w:imprint w:val="0"/>
          <w:outline w:val="0"/>
          <w:shadow w:val="0"/>
          <w:sz w:val="24"/>
          <w:szCs w:val="24"/>
          <w:u w:val="none"/>
        </w:rPr>
        <w:t xml:space="preserve">3.5.2 Interview Schedule</w:t>
      </w:r>
      <w:bookmarkEnd w:id="291"/>
    </w:p>
    <w:p>
      <w:pPr>
        <w:spacing w:line="360" w:lineRule="auto"/>
        <w:jc w:val="both"/>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Semi structured questions was prepared and communicated to the Focus Group Discussion(FGDs) and key informants’ interviewees and they  gives the needed information verbally  face to face.</w:t>
      </w:r>
    </w:p>
    <w:p>
      <w:pPr>
        <w:pStyle w:val="Heading3"/>
        <w:spacing w:after="240"/>
      </w:pPr>
      <w:bookmarkStart w:id="296" w:name="_Toc43457972"/>
      <w:bookmarkStart w:id="297" w:name="_Toc443331818"/>
      <w:bookmarkStart w:id="298" w:name="_Toc61382995"/>
      <w:bookmarkStart w:id="299" w:name="_Toc123023791"/>
      <w:r>
        <w:rPr>
          <w:rFonts w:ascii="Times New Roman"/>
          <w:b/>
          <w:i w:val="0"/>
          <w:strike w:val="0"/>
          <w:dstrike w:val="0"/>
          <w:emboss w:val="0"/>
          <w:imprint w:val="0"/>
          <w:outline w:val="0"/>
          <w:shadow w:val="0"/>
          <w:sz w:val="24"/>
          <w:szCs w:val="24"/>
          <w:u w:val="none"/>
        </w:rPr>
        <w:t xml:space="preserve">3.5.2.1 Key Informant Interview (KII)</w:t>
      </w:r>
      <w:bookmarkEnd w:id="296"/>
    </w:p>
    <w:p>
      <w:pPr>
        <w:spacing w:line="360" w:lineRule="auto"/>
        <w:jc w:val="both"/>
        <w:rPr>
          <w:rFonts w:hAnsi="Times New Roman" w:ascii="Times New Roman" w:eastAsia="Times New Roman" w:cs="Times New Roman"/>
          <w:sz w:val="24"/>
          <w:szCs w:val="24"/>
        </w:rPr>
      </w:pPr>
      <w:bookmarkStart w:id="300" w:name="_Toc43457973"/>
      <w:r>
        <w:rPr>
          <w:rFonts w:hAnsi="Times New Roman" w:ascii="Times New Roman" w:eastAsia="Times New Roman" w:cs="Times New Roman"/>
          <w:b w:val="0"/>
          <w:i w:val="0"/>
          <w:strike w:val="0"/>
          <w:dstrike w:val="0"/>
          <w:emboss w:val="0"/>
          <w:imprint w:val="0"/>
          <w:outline w:val="0"/>
          <w:shadow w:val="0"/>
          <w:sz w:val="24"/>
          <w:szCs w:val="24"/>
          <w:u w:val="none"/>
        </w:rPr>
        <w:t xml:space="preserve">Key informant interview is one method of data collection which carried out with knowledgeable and experience-rich-experts from different organizations and institutions.</w:t>
      </w:r>
    </w:p>
    <w:p>
      <w:pPr>
        <w:spacing w:line="360" w:lineRule="auto"/>
        <w:jc w:val="both"/>
        <w:rPr>
          <w:rFonts w:hAnsi="Times New Roman" w:ascii="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Similarly, key informant interviewees were purposively selected from individuals believed to have comprehensive knowledge about the area under stud gave information. Efforts were made to include the different spectrum of views from various individuals of different professional and social backgrounds. Consequently 8 key informants’ experts of the municipality, land management department, urban development, construction office and Mayor Office were interviewed.</w:t>
      </w:r>
      <w:bookmarkEnd w:id="300"/>
    </w:p>
    <w:p>
      <w:pPr>
        <w:spacing w:after="0" w:line="360" w:lineRule="auto"/>
        <w:jc w:val="both"/>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The interview was conducted in the presence of the researcher based on a predesigned checklist. The information collected from KIIs was used to triangulate and increase reliability of the information collected by other techniques. </w:t>
      </w:r>
      <w:bookmarkStart w:id="301" w:name="_Toc42987458"/>
    </w:p>
    <w:p>
      <w:pPr>
        <w:pStyle w:val="Heading3"/>
        <w:spacing w:after="240"/>
        <w:rPr>
          <w:rFonts w:eastAsia="Times New Roman"/>
        </w:rPr>
      </w:pPr>
      <w:bookmarkStart w:id="302" w:name="_Toc43457974"/>
      <w:bookmarkStart w:id="303" w:name="_Toc443331819"/>
      <w:bookmarkStart w:id="304" w:name="_Toc61382996"/>
      <w:bookmarkStart w:id="305" w:name="_Toc123023792"/>
      <w:r>
        <w:rPr>
          <w:rFonts w:ascii="Times New Roman" w:eastAsia="Times New Roman"/>
          <w:b/>
          <w:i w:val="0"/>
          <w:strike w:val="0"/>
          <w:dstrike w:val="0"/>
          <w:emboss w:val="0"/>
          <w:imprint w:val="0"/>
          <w:outline w:val="0"/>
          <w:shadow w:val="0"/>
          <w:sz w:val="24"/>
          <w:szCs w:val="24"/>
          <w:u w:val="none"/>
        </w:rPr>
        <w:lastRenderedPageBreak/>
        <w:t xml:space="preserve">3.5.2.2 Focused group discussions (FGDs)</w:t>
      </w:r>
      <w:bookmarkEnd w:id="301"/>
    </w:p>
    <w:p>
      <w:pPr>
        <w:spacing w:after="0" w:line="360" w:lineRule="auto"/>
        <w:jc w:val="both"/>
        <w:rPr>
          <w:rFonts w:hAnsi="Times New Roman" w:ascii="Times New Roman" w:cs="Times New Roman"/>
          <w:sz w:val="24"/>
          <w:szCs w:val="24"/>
        </w:rPr>
      </w:pPr>
      <w:bookmarkStart w:id="306" w:name="_Toc43457975"/>
      <w:r>
        <w:rPr>
          <w:rFonts w:hAnsi="Times New Roman" w:ascii="Times New Roman" w:cs="Times New Roman"/>
          <w:b w:val="0"/>
          <w:i w:val="0"/>
          <w:strike w:val="0"/>
          <w:dstrike w:val="0"/>
          <w:emboss w:val="0"/>
          <w:imprint w:val="0"/>
          <w:outline w:val="0"/>
          <w:shadow w:val="0"/>
          <w:sz w:val="24"/>
          <w:szCs w:val="24"/>
          <w:u w:val="none"/>
        </w:rPr>
        <w:t xml:space="preserve">FGD with two separate groups of six participants of each (men and woman) expropriated farming communities were carried out to supplement with information.</w:t>
      </w:r>
      <w:bookmarkEnd w:id="306"/>
    </w:p>
    <w:p>
      <w:pPr>
        <w:spacing w:after="0" w:line="360" w:lineRule="auto"/>
        <w:jc w:val="both"/>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The focus group discussion was concerned with eliciting information on the livelihood situation, expropriation and compensation process. Thus, well- informed individuals in the community usually have valuable information, especially with respect to qualitative issues that is not captured by the household survey. In light of this, FGD participants were selected to represent the different cross-sections of the community in terms of sex, age, social position, and affection by urban expansion. In order to obtain relevant information as well as to triangulate and validate data, two FGD groups were organized for discussion having a total number of 12. The one group was drawn from different offices that contained government officials and office experts. The other FGD group that contained six participants was selected from targeted population of which representatives drawn in each two (2) rural kebeles. Selections of participants were done with close participation of development agents and local kebeles administration.</w:t>
      </w:r>
    </w:p>
    <w:p>
      <w:pPr>
        <w:pStyle w:val="Heading3"/>
        <w:spacing w:after="240"/>
        <w:rPr>
          <w:rFonts w:eastAsia="Times New Roman"/>
        </w:rPr>
      </w:pPr>
      <w:bookmarkStart w:id="307" w:name="_Toc42987459"/>
      <w:bookmarkStart w:id="308" w:name="_Toc43457977"/>
      <w:bookmarkStart w:id="309" w:name="_Toc443331820"/>
      <w:bookmarkStart w:id="310" w:name="_Toc61382997"/>
      <w:bookmarkStart w:id="311" w:name="_Toc123023793"/>
      <w:r>
        <w:rPr>
          <w:rFonts w:ascii="Times New Roman"/>
          <w:b/>
          <w:i w:val="0"/>
          <w:strike w:val="0"/>
          <w:dstrike w:val="0"/>
          <w:emboss w:val="0"/>
          <w:imprint w:val="0"/>
          <w:outline w:val="0"/>
          <w:shadow w:val="0"/>
          <w:sz w:val="24"/>
          <w:szCs w:val="24"/>
          <w:u w:val="none"/>
        </w:rPr>
        <w:t xml:space="preserve">3.5.3 Personal observation</w:t>
      </w:r>
      <w:bookmarkEnd w:id="307"/>
    </w:p>
    <w:p>
      <w:pPr>
        <w:spacing w:after="0" w:line="360" w:lineRule="auto"/>
        <w:jc w:val="both"/>
        <w:rPr>
          <w:rFonts w:hAnsi="Times New Roman" w:ascii="Times New Roman" w:eastAsia="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Observation was provides and reconfirms important information that supports the interview results. </w:t>
      </w:r>
      <w:r>
        <w:rPr>
          <w:rFonts w:hAnsi="Times New Roman" w:ascii="Times New Roman" w:eastAsia="Times New Roman" w:cs="Times New Roman"/>
          <w:b w:val="0"/>
          <w:i w:val="0"/>
          <w:strike w:val="0"/>
          <w:dstrike w:val="0"/>
          <w:emboss w:val="0"/>
          <w:imprint w:val="0"/>
          <w:outline w:val="0"/>
          <w:shadow w:val="0"/>
          <w:sz w:val="24"/>
          <w:szCs w:val="24"/>
          <w:u w:val="none"/>
        </w:rPr>
        <w:t xml:space="preserve">The firsthand information on the field was collected by direct observation on the selected area for this study. The researcher was observes and collect the necessary visual information with the help of camera from the existence of urban expansion. Observation Checklist was used by researcher to conduct field survey systematically. </w:t>
      </w:r>
      <w:bookmarkStart w:id="312" w:name="_Toc42987460"/>
      <w:bookmarkStart w:id="313" w:name="_Toc43457978"/>
      <w:bookmarkStart w:id="314" w:name="_Toc443331821"/>
      <w:bookmarkStart w:id="315" w:name="_Toc61382998"/>
    </w:p>
    <w:p>
      <w:pPr>
        <w:spacing w:after="0" w:line="360" w:lineRule="auto"/>
        <w:jc w:val="both"/>
        <w:rPr>
          <w:rFonts w:hAnsi="Times New Roman" w:ascii="Times New Roman" w:cs="Times New Roman"/>
          <w:sz w:val="10"/>
          <w:szCs w:val="24"/>
        </w:rPr>
      </w:pPr>
    </w:p>
    <w:p>
      <w:pPr>
        <w:pStyle w:val="Heading2"/>
        <w:spacing w:after="240"/>
        <w:rPr>
          <w:sz w:val="28"/>
          <w:szCs w:val="28"/>
        </w:rPr>
      </w:pPr>
      <w:bookmarkStart w:id="316" w:name="_Toc123023794"/>
      <w:r>
        <w:rPr>
          <w:rFonts w:ascii="Times New Roman"/>
          <w:b/>
          <w:i w:val="0"/>
          <w:strike w:val="0"/>
          <w:dstrike w:val="0"/>
          <w:emboss w:val="0"/>
          <w:imprint w:val="0"/>
          <w:outline w:val="0"/>
          <w:shadow w:val="0"/>
          <w:sz w:val="28"/>
          <w:szCs w:val="28"/>
          <w:u w:val="none"/>
        </w:rPr>
        <w:t xml:space="preserve">3.6 Methods of Data Analysis</w:t>
      </w:r>
      <w:bookmarkEnd w:id="312"/>
    </w:p>
    <w:p>
      <w:pPr>
        <w:spacing w:line="360" w:lineRule="auto"/>
        <w:jc w:val="both"/>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The collected data were presented by using tables, figures, maps and filed visit photo accompanied by textual discussions. The tables, figures, maps and filed visit photo was constructed and listed in such a way that they can clarify significant relationships and become self-explanatory.</w:t>
      </w:r>
    </w:p>
    <w:p>
      <w:pPr>
        <w:spacing w:after="0" w:line="360" w:lineRule="auto"/>
        <w:jc w:val="both"/>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To achieve the objective of the study, several statistical techniques and methods were employed. To analyze the data, descriptive statistics was used. The types and levels of assets a household own and loss, and livelihood strategy persuade were analyzed through descriptive statistics including maximum, minimum, mean and percentage.</w:t>
      </w:r>
    </w:p>
    <w:p>
      <w:pPr>
        <w:spacing w:line="360" w:lineRule="auto"/>
        <w:jc w:val="both"/>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Finally, the quantitative data were processed, computed, and analyzed by using the Statistical Package for Social Science (SPSS version, 20) Software and excel program. The qualitative data generated from FGD and KII information were presented in narrative form.</w:t>
      </w:r>
    </w:p>
    <w:p>
      <w:pPr>
        <w:pStyle w:val="Heading2"/>
        <w:tabs>
          <w:tab w:val="center" w:leader="none" w:pos="4513"/>
        </w:tabs>
        <w:spacing w:after="200"/>
        <w:rPr>
          <w:sz w:val="28"/>
          <w:szCs w:val="28"/>
        </w:rPr>
      </w:pPr>
      <w:bookmarkStart w:id="317" w:name="_Toc443331822"/>
      <w:bookmarkStart w:id="318" w:name="_Toc61382999"/>
      <w:bookmarkStart w:id="319" w:name="_Toc43457979"/>
      <w:bookmarkStart w:id="320" w:name="_Toc123023795"/>
      <w:r>
        <w:rPr>
          <w:rFonts w:ascii="Times New Roman"/>
          <w:b/>
          <w:i w:val="0"/>
          <w:strike w:val="0"/>
          <w:dstrike w:val="0"/>
          <w:emboss w:val="0"/>
          <w:imprint w:val="0"/>
          <w:outline w:val="0"/>
          <w:shadow w:val="0"/>
          <w:sz w:val="28"/>
          <w:szCs w:val="28"/>
          <w:u w:val="none"/>
        </w:rPr>
        <w:t xml:space="preserve">3.7 Ethical Consideration</w:t>
      </w:r>
      <w:bookmarkEnd w:id="317"/>
      <w:r>
        <w:rPr>
          <w:rFonts w:ascii="Times New Roman"/>
          <w:b/>
          <w:i w:val="0"/>
          <w:strike w:val="0"/>
          <w:dstrike w:val="0"/>
          <w:emboss w:val="0"/>
          <w:imprint w:val="0"/>
          <w:outline w:val="0"/>
          <w:shadow w:val="0"/>
          <w:sz w:val="28"/>
          <w:szCs w:val="28"/>
          <w:u w:val="none"/>
        </w:rPr>
        <w:tab/>
      </w:r>
    </w:p>
    <w:p>
      <w:pPr>
        <w:spacing w:line="360" w:lineRule="auto"/>
        <w:ind w:right="106"/>
        <w:jc w:val="both"/>
        <w:rPr>
          <w:rFonts w:hAnsi="Times New Roman" w:ascii="Times New Roman" w:eastAsia="Calibri"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Research ethics refers to the type of agreement that is researcher enters in to with his research participant ethical consideration play a role in all research studies must be aware of and attend to the ethical consideration related to their studies. </w:t>
      </w:r>
      <w:bookmarkEnd w:id="240"/>
      <w:r>
        <w:rPr>
          <w:rFonts w:hAnsi="Times New Roman" w:ascii="Times New Roman" w:eastAsia="Calibri" w:cs="Times New Roman"/>
          <w:b w:val="0"/>
          <w:i w:val="0"/>
          <w:strike w:val="0"/>
          <w:dstrike w:val="0"/>
          <w:emboss w:val="0"/>
          <w:imprint w:val="0"/>
          <w:outline w:val="0"/>
          <w:shadow w:val="0"/>
          <w:sz w:val="24"/>
          <w:szCs w:val="24"/>
          <w:u w:val="none"/>
        </w:rPr>
        <w:t xml:space="preserve">According to this during data collection researchers are expected to respect the participants. Therefore, the researcher communicated all respondents legally and smoothly. Any communication with the concerned bodies were accomplished at their voluntarily agreement without harming and threatening the personal and institutional wellbeing. </w:t>
      </w:r>
    </w:p>
    <w:p>
      <w:pPr>
        <w:spacing w:line="360" w:lineRule="auto"/>
        <w:ind w:right="106"/>
        <w:jc w:val="both"/>
        <w:rPr>
          <w:rFonts w:hAnsi="Times New Roman" w:ascii="Times New Roman" w:eastAsia="Calibri" w:cs="Times New Roman"/>
          <w:sz w:val="24"/>
          <w:szCs w:val="24"/>
        </w:rPr>
      </w:pPr>
    </w:p>
    <w:p>
      <w:pPr>
        <w:spacing w:line="360" w:lineRule="auto"/>
        <w:ind w:right="106"/>
        <w:jc w:val="both"/>
        <w:rPr>
          <w:rFonts w:hAnsi="Times New Roman" w:ascii="Times New Roman" w:eastAsia="Calibri" w:cs="Times New Roman"/>
          <w:sz w:val="24"/>
          <w:szCs w:val="24"/>
        </w:rPr>
      </w:pPr>
    </w:p>
    <w:p>
      <w:pPr>
        <w:spacing w:line="360" w:lineRule="auto"/>
        <w:ind w:right="106"/>
        <w:jc w:val="both"/>
        <w:rPr>
          <w:rFonts w:hAnsi="Times New Roman" w:ascii="Times New Roman" w:eastAsia="Calibri" w:cs="Times New Roman"/>
          <w:sz w:val="24"/>
          <w:szCs w:val="24"/>
        </w:rPr>
      </w:pPr>
    </w:p>
    <w:p>
      <w:pPr>
        <w:spacing w:line="360" w:lineRule="auto"/>
        <w:ind w:right="106"/>
        <w:jc w:val="both"/>
        <w:rPr>
          <w:rFonts w:hAnsi="Times New Roman" w:ascii="Times New Roman" w:eastAsia="Calibri" w:cs="Times New Roman"/>
          <w:sz w:val="24"/>
          <w:szCs w:val="24"/>
        </w:rPr>
      </w:pPr>
    </w:p>
    <w:p>
      <w:pPr>
        <w:spacing w:line="360" w:lineRule="auto"/>
        <w:ind w:right="106"/>
        <w:jc w:val="both"/>
        <w:rPr>
          <w:rFonts w:hAnsi="Times New Roman" w:ascii="Times New Roman" w:eastAsia="Calibri" w:cs="Times New Roman"/>
          <w:sz w:val="24"/>
          <w:szCs w:val="24"/>
        </w:rPr>
      </w:pPr>
    </w:p>
    <w:p>
      <w:pPr>
        <w:spacing w:line="360" w:lineRule="auto"/>
        <w:ind w:right="106"/>
        <w:jc w:val="both"/>
        <w:rPr>
          <w:rFonts w:hAnsi="Times New Roman" w:ascii="Times New Roman" w:eastAsia="Calibri" w:cs="Times New Roman"/>
          <w:sz w:val="24"/>
          <w:szCs w:val="24"/>
        </w:rPr>
      </w:pPr>
    </w:p>
    <w:p>
      <w:pPr>
        <w:spacing w:line="360" w:lineRule="auto"/>
        <w:ind w:right="106"/>
        <w:jc w:val="both"/>
        <w:rPr>
          <w:rFonts w:hAnsi="Times New Roman" w:ascii="Times New Roman" w:eastAsia="Calibri" w:cs="Times New Roman"/>
          <w:sz w:val="24"/>
          <w:szCs w:val="24"/>
        </w:rPr>
      </w:pPr>
    </w:p>
    <w:p>
      <w:pPr>
        <w:spacing w:line="360" w:lineRule="auto"/>
        <w:ind w:right="106"/>
        <w:jc w:val="both"/>
        <w:rPr>
          <w:rFonts w:hAnsi="Times New Roman" w:ascii="Times New Roman" w:eastAsia="Calibri" w:cs="Times New Roman"/>
          <w:sz w:val="24"/>
          <w:szCs w:val="24"/>
        </w:rPr>
      </w:pPr>
    </w:p>
    <w:p>
      <w:pPr>
        <w:spacing w:line="360" w:lineRule="auto"/>
        <w:ind w:right="106"/>
        <w:jc w:val="both"/>
        <w:rPr>
          <w:rFonts w:hAnsi="Times New Roman" w:ascii="Times New Roman" w:eastAsia="Calibri" w:cs="Times New Roman"/>
          <w:sz w:val="24"/>
          <w:szCs w:val="24"/>
        </w:rPr>
      </w:pPr>
    </w:p>
    <w:p>
      <w:pPr>
        <w:spacing w:line="360" w:lineRule="auto"/>
        <w:ind w:right="106"/>
        <w:jc w:val="both"/>
        <w:rPr>
          <w:rFonts w:hAnsi="Times New Roman" w:ascii="Times New Roman" w:eastAsia="Calibri" w:cs="Times New Roman"/>
          <w:sz w:val="24"/>
          <w:szCs w:val="24"/>
        </w:rPr>
      </w:pPr>
    </w:p>
    <w:p>
      <w:pPr>
        <w:spacing w:line="360" w:lineRule="auto"/>
        <w:ind w:right="106"/>
        <w:jc w:val="both"/>
        <w:rPr>
          <w:rFonts w:hAnsi="Times New Roman" w:ascii="Times New Roman" w:eastAsia="Calibri" w:cs="Times New Roman"/>
          <w:sz w:val="24"/>
          <w:szCs w:val="24"/>
        </w:rPr>
      </w:pPr>
    </w:p>
    <w:p>
      <w:pPr>
        <w:pStyle w:val="Heading1"/>
        <w:spacing w:after="240"/>
        <w:jc w:val="center"/>
        <w:rPr>
          <w:rFonts w:eastAsia="Calibri"/>
          <w:sz w:val="32"/>
          <w:szCs w:val="32"/>
        </w:rPr>
      </w:pPr>
      <w:bookmarkStart w:id="321" w:name="_Toc76559428"/>
      <w:bookmarkStart w:id="322" w:name="_Toc123023796"/>
      <w:r>
        <w:rPr>
          <w:rFonts w:ascii="Times New Roman" w:eastAsia="Calibri"/>
          <w:b/>
          <w:i w:val="0"/>
          <w:strike w:val="0"/>
          <w:dstrike w:val="0"/>
          <w:emboss w:val="0"/>
          <w:imprint w:val="0"/>
          <w:outline w:val="0"/>
          <w:shadow w:val="0"/>
          <w:sz w:val="32"/>
          <w:szCs w:val="32"/>
          <w:u w:val="none"/>
        </w:rPr>
        <w:lastRenderedPageBreak/>
        <w:t xml:space="preserve">CHAPTER FOUR: RESULTS AND DISCUSSIONS</w:t>
      </w:r>
      <w:bookmarkEnd w:id="322"/>
    </w:p>
    <w:p>
      <w:pPr>
        <w:spacing w:after="120" w:line="360" w:lineRule="auto"/>
        <w:jc w:val="both"/>
        <w:rPr>
          <w:rFonts w:hAnsi="Times New Roman" w:ascii="Times New Roman" w:eastAsia="Calibri" w:cs="Times New Roman"/>
          <w:b/>
          <w:sz w:val="28"/>
          <w:szCs w:val="28"/>
        </w:rPr>
      </w:pPr>
      <w:r>
        <w:rPr>
          <w:rFonts w:hAnsi="Times New Roman" w:ascii="Times New Roman" w:eastAsia="Calibri" w:cs="Times New Roman"/>
          <w:b w:val="0"/>
          <w:i w:val="0"/>
          <w:strike w:val="0"/>
          <w:dstrike w:val="0"/>
          <w:emboss w:val="0"/>
          <w:imprint w:val="0"/>
          <w:outline w:val="0"/>
          <w:shadow w:val="0"/>
          <w:sz w:val="24"/>
          <w:szCs w:val="24"/>
          <w:u w:val="none"/>
        </w:rPr>
        <w:t xml:space="preserve">The purpose of the study was to assess the effects of urban expansion on the livelihood of peripheral farming community in Burayu Town.To this end; two kebeles were selected in Burayu town administration of Oromia national regional state. Data gathered from 342 households by using open and close ended survey questionnaires. Additionally, key informants (six in numbers) were interviewed in the town administration Municipality, urban development and construction office and Mayor Office and two FGD (12 in numbers) were held with selected respondents from Elders, displaced farmers, Kebele administrators. Additionally the researcher observes the selected areas to get supportive data. The data gathered from the respondents were analyzed by using descriptive statistics with tables and graphs. Data gathered from survey questionnaire was analyzed through statistical packages for social sciences (SPSS) software.  Lastly, the data obtained from the open ended items of the interview and observation were organized and analyzed qualitatively to supplement the data collected through the questionnaires. So, this chapter presents the analysis and interpretations of collected data. To get the necessary information on ″urban expansion and its’ effects on the livelihoods of peripheral farming community: the case of Burayu town in Oromia national regional state of Ethiopia topic the respondents were selected using both systematic random sampling and purposive sampling techniques were implemented.</w:t>
      </w:r>
    </w:p>
    <w:p>
      <w:pPr>
        <w:pStyle w:val="Heading2"/>
        <w:spacing w:after="240"/>
        <w:rPr>
          <w:rFonts w:eastAsia="Calibri"/>
          <w:sz w:val="28"/>
          <w:szCs w:val="28"/>
        </w:rPr>
      </w:pPr>
      <w:bookmarkStart w:id="323" w:name="_Toc123023797"/>
      <w:r>
        <w:rPr>
          <w:rFonts w:ascii="Times New Roman" w:eastAsia="Calibri"/>
          <w:b/>
          <w:i w:val="0"/>
          <w:strike w:val="0"/>
          <w:dstrike w:val="0"/>
          <w:emboss w:val="0"/>
          <w:imprint w:val="0"/>
          <w:outline w:val="0"/>
          <w:shadow w:val="0"/>
          <w:sz w:val="28"/>
          <w:szCs w:val="28"/>
          <w:u w:val="none"/>
        </w:rPr>
        <w:t xml:space="preserve">4.1 Demographic Characteristics</w:t>
      </w:r>
      <w:bookmarkEnd w:id="323"/>
    </w:p>
    <w:p>
      <w:pPr>
        <w:spacing w:line="360" w:lineRule="auto"/>
        <w:jc w:val="both"/>
        <w:rPr>
          <w:rFonts w:hAnsi="Times New Roman" w:ascii="Times New Roman" w:eastAsia="Calibri" w:cs="Times New Roman"/>
          <w:sz w:val="24"/>
          <w:szCs w:val="24"/>
        </w:rPr>
      </w:pPr>
      <w:r>
        <w:rPr>
          <w:rFonts w:hAnsi="Times New Roman" w:ascii="Times New Roman" w:eastAsia="Calibri" w:cs="Times New Roman"/>
          <w:b w:val="0"/>
          <w:i w:val="0"/>
          <w:strike w:val="0"/>
          <w:dstrike w:val="0"/>
          <w:emboss w:val="0"/>
          <w:imprint w:val="0"/>
          <w:outline w:val="0"/>
          <w:shadow w:val="0"/>
          <w:sz w:val="24"/>
          <w:szCs w:val="24"/>
          <w:u w:val="none"/>
        </w:rPr>
        <w:t xml:space="preserve">This section focuses on the analysis of the basic characteristics of the households in the sampled kebeles Burayu Town Administration. </w:t>
      </w:r>
      <w:bookmarkStart w:id="324" w:name="_Toc42987465"/>
      <w:bookmarkStart w:id="325" w:name="_Toc43457984"/>
      <w:bookmarkStart w:id="326" w:name="_Toc443331828"/>
      <w:bookmarkStart w:id="327" w:name="_Toc193004610"/>
    </w:p>
    <w:p>
      <w:pPr>
        <w:pStyle w:val="Heading3"/>
        <w:spacing w:after="240"/>
        <w:rPr>
          <w:rFonts w:eastAsia="Times New Roman"/>
        </w:rPr>
      </w:pPr>
      <w:bookmarkStart w:id="328" w:name="_Toc123023798"/>
      <w:r>
        <w:rPr>
          <w:rFonts w:ascii="Times New Roman" w:eastAsia="Times New Roman"/>
          <w:b/>
          <w:i w:val="0"/>
          <w:strike w:val="0"/>
          <w:dstrike w:val="0"/>
          <w:emboss w:val="0"/>
          <w:imprint w:val="0"/>
          <w:outline w:val="0"/>
          <w:shadow w:val="0"/>
          <w:sz w:val="24"/>
          <w:szCs w:val="24"/>
          <w:u w:val="none"/>
        </w:rPr>
        <w:t xml:space="preserve">4.1.1. Sex of the </w:t>
      </w:r>
      <w:bookmarkEnd w:id="324"/>
      <w:r>
        <w:rPr>
          <w:rFonts w:ascii="Times New Roman" w:eastAsia="Times New Roman"/>
          <w:b/>
          <w:i w:val="0"/>
          <w:strike w:val="0"/>
          <w:dstrike w:val="0"/>
          <w:emboss w:val="0"/>
          <w:imprint w:val="0"/>
          <w:outline w:val="0"/>
          <w:shadow w:val="0"/>
          <w:sz w:val="24"/>
          <w:szCs w:val="24"/>
          <w:u w:val="none"/>
        </w:rPr>
        <w:t xml:space="preserve">respondents</w:t>
      </w:r>
      <w:bookmarkEnd w:id="328"/>
    </w:p>
    <w:p>
      <w:pPr>
        <w:spacing w:line="360" w:lineRule="auto"/>
        <w:jc w:val="both"/>
        <w:rPr>
          <w:rFonts w:hAnsi="Times New Roman" w:ascii="Times New Roman" w:eastAsia="Calibri" w:cs="Times New Roman"/>
          <w:sz w:val="24"/>
          <w:szCs w:val="24"/>
        </w:rPr>
      </w:pPr>
      <w:r>
        <w:rPr>
          <w:rFonts w:hAnsi="Times New Roman" w:ascii="Times New Roman" w:eastAsia="Calibri" w:cs="Times New Roman"/>
          <w:b w:val="0"/>
          <w:i w:val="0"/>
          <w:strike w:val="0"/>
          <w:dstrike w:val="0"/>
          <w:emboss w:val="0"/>
          <w:imprint w:val="0"/>
          <w:outline w:val="0"/>
          <w:shadow w:val="0"/>
          <w:sz w:val="24"/>
          <w:szCs w:val="24"/>
          <w:u w:val="none"/>
        </w:rPr>
        <w:t xml:space="preserve"> As shown in Table 3 the majority 288 (84.21%) of the respondents are male headed and the rest 54 (15.79%) were female. This implies that most the households in the study area are male headed households.</w:t>
      </w:r>
    </w:p>
    <w:p>
      <w:pPr>
        <w:pStyle w:val="Heading3"/>
        <w:spacing w:after="240"/>
        <w:rPr>
          <w:rFonts w:eastAsia="Calibri"/>
        </w:rPr>
      </w:pPr>
      <w:bookmarkStart w:id="329" w:name="_Toc123023799"/>
      <w:r>
        <w:rPr>
          <w:rFonts w:ascii="Times New Roman" w:eastAsia="Calibri"/>
          <w:b/>
          <w:i w:val="0"/>
          <w:strike w:val="0"/>
          <w:dstrike w:val="0"/>
          <w:emboss w:val="0"/>
          <w:imprint w:val="0"/>
          <w:outline w:val="0"/>
          <w:shadow w:val="0"/>
          <w:sz w:val="24"/>
          <w:szCs w:val="24"/>
          <w:u w:val="none"/>
        </w:rPr>
        <w:lastRenderedPageBreak/>
        <w:t xml:space="preserve">4.1.2 </w:t>
      </w:r>
      <w:bookmarkStart w:id="330" w:name="_Toc42987466"/>
      <w:r>
        <w:rPr>
          <w:rFonts w:ascii="Times New Roman" w:eastAsia="Calibri"/>
          <w:b/>
          <w:i w:val="0"/>
          <w:strike w:val="0"/>
          <w:dstrike w:val="0"/>
          <w:emboss w:val="0"/>
          <w:imprint w:val="0"/>
          <w:outline w:val="0"/>
          <w:shadow w:val="0"/>
          <w:sz w:val="24"/>
          <w:szCs w:val="24"/>
          <w:u w:val="none"/>
        </w:rPr>
        <w:t xml:space="preserve">Age of the </w:t>
      </w:r>
      <w:bookmarkEnd w:id="330"/>
      <w:r>
        <w:rPr>
          <w:rFonts w:ascii="Times New Roman" w:eastAsia="Calibri"/>
          <w:b/>
          <w:i w:val="0"/>
          <w:strike w:val="0"/>
          <w:dstrike w:val="0"/>
          <w:emboss w:val="0"/>
          <w:imprint w:val="0"/>
          <w:outline w:val="0"/>
          <w:shadow w:val="0"/>
          <w:sz w:val="24"/>
          <w:szCs w:val="24"/>
          <w:u w:val="none"/>
        </w:rPr>
        <w:t xml:space="preserve">respondents</w:t>
      </w:r>
      <w:bookmarkEnd w:id="329"/>
    </w:p>
    <w:p>
      <w:pPr>
        <w:spacing w:line="360" w:lineRule="auto"/>
        <w:jc w:val="both"/>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As we can see from the </w:t>
      </w:r>
      <w:r>
        <w:rPr>
          <w:rFonts w:hAnsi="Times New Roman" w:ascii="Times New Roman" w:eastAsia="Calibri" w:cs="Times New Roman"/>
          <w:b w:val="0"/>
          <w:i w:val="0"/>
          <w:strike w:val="0"/>
          <w:dstrike w:val="0"/>
          <w:emboss w:val="0"/>
          <w:imprint w:val="0"/>
          <w:outline w:val="0"/>
          <w:shadow w:val="0"/>
          <w:sz w:val="24"/>
          <w:szCs w:val="24"/>
          <w:u w:val="none"/>
        </w:rPr>
        <w:t xml:space="preserve">(Fig 3</w:t>
      </w:r>
      <w:r>
        <w:rPr>
          <w:rFonts w:hAnsi="Times New Roman" w:ascii="Times New Roman" w:eastAsia="Times New Roman" w:cs="Times New Roman"/>
          <w:b w:val="0"/>
          <w:i w:val="0"/>
          <w:strike w:val="0"/>
          <w:dstrike w:val="0"/>
          <w:emboss w:val="0"/>
          <w:imprint w:val="0"/>
          <w:outline w:val="0"/>
          <w:shadow w:val="0"/>
          <w:sz w:val="24"/>
          <w:szCs w:val="24"/>
          <w:u w:val="none"/>
        </w:rPr>
        <w:t xml:space="preserve">) of the sample households from 342 respondents, 18-30 years intervals are 104 (30.4%), 31-45 aged  intervals are 163 (47.66), between 46 to 60, 53(15.49%) and aged above 60 years are 22 (6.46%) that 66 and above. </w:t>
      </w:r>
    </w:p>
    <w:p>
      <w:pPr>
        <w:spacing w:line="360" w:lineRule="auto"/>
        <w:jc w:val="both"/>
        <w:rPr>
          <w:rFonts w:hAnsi="Times New Roman" w:ascii="Times New Roman" w:eastAsia="Calibri"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Therefore, the majority of the respondents more than 320 (93.57%) of the sample households age groups were at the ages between were 18-60 of the study area. </w:t>
      </w:r>
      <w:r>
        <w:rPr>
          <w:rFonts w:hAnsi="Times New Roman" w:ascii="Times New Roman" w:eastAsia="Calibri" w:cs="Times New Roman"/>
          <w:b w:val="0"/>
          <w:i w:val="0"/>
          <w:strike w:val="0"/>
          <w:dstrike w:val="0"/>
          <w:emboss w:val="0"/>
          <w:imprint w:val="0"/>
          <w:outline w:val="0"/>
          <w:shadow w:val="0"/>
          <w:sz w:val="24"/>
          <w:szCs w:val="24"/>
          <w:u w:val="none"/>
        </w:rPr>
        <w:t xml:space="preserve">This shows that majority of the households were in economically active group who understand the effect of peri-urban expansion on the surrounding environment.</w:t>
      </w:r>
    </w:p>
    <w:p>
      <w:pPr>
        <w:spacing w:line="360" w:lineRule="auto"/>
        <w:jc w:val="both"/>
        <w:rPr>
          <w:rFonts w:hAnsi="Times New Roman" w:ascii="Times New Roman" w:eastAsia="Calibri" w:cs="Times New Roman"/>
          <w:sz w:val="24"/>
          <w:szCs w:val="24"/>
        </w:rPr>
      </w:pPr>
      <w:r>
        <w:rPr>
          <w:rFonts w:ascii="Calibri"/>
          <w:b w:val="0"/>
          <w:i w:val="0"/>
          <w:strike w:val="0"/>
          <w:dstrike w:val="0"/>
          <w:emboss w:val="0"/>
          <w:imprint w:val="0"/>
          <w:outline w:val="0"/>
          <w:shadow w:val="0"/>
          <w:sz w:val="22"/>
          <w:szCs w:val="22"/>
          <w:u w:val="none"/>
        </w:rPr>
        <w:drawing>
          <wp:inline>
            <wp:extent cx="5805371" cy="4306188"/>
            <wp:effectExtent l="0" t="0" r="5080" b="0"/>
            <wp:docPr id="8" name="Chart 8"/>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pPr>
        <w:pStyle w:val="Caption"/>
        <w:rPr>
          <w:color w:val="auto"/>
          <w:rFonts w:hAnsi="Times New Roman" w:ascii="Times New Roman" w:eastAsia="Times New Roman" w:cs="Times New Roman"/>
          <w:bCs w:val="0"/>
          <w:sz w:val="24"/>
          <w:szCs w:val="24"/>
        </w:rPr>
      </w:pPr>
      <w:bookmarkStart w:id="331" w:name="_Toc123023872"/>
      <w:r>
        <w:rPr>
          <w:color w:val="auto"/>
          <w:rFonts w:hAnsi="Times New Roman" w:ascii="Times New Roman" w:cs="Times New Roman"/>
          <w:b/>
          <w:i w:val="0"/>
          <w:strike w:val="0"/>
          <w:dstrike w:val="0"/>
          <w:emboss w:val="0"/>
          <w:imprint w:val="0"/>
          <w:outline w:val="0"/>
          <w:shadow w:val="0"/>
          <w:sz w:val="24"/>
          <w:szCs w:val="24"/>
          <w:u w:val="none"/>
        </w:rPr>
        <w:t xml:space="preserve">Figure </w:t>
      </w:r>
      <w:r>
        <w:rPr>
          <w:color w:val="auto"/>
          <w:rFonts w:hAnsi="Times New Roman" w:ascii="Times New Roman" w:cs="Times New Roman"/>
          <w:sz w:val="24"/>
          <w:szCs w:val="24"/>
        </w:rPr>
        <w:fldChar w:fldCharType="begin"/>
      </w:r>
      <w:r>
        <w:rPr>
          <w:color w:val="auto"/>
          <w:rFonts w:hAnsi="Times New Roman" w:ascii="Times New Roman" w:cs="Times New Roman"/>
          <w:sz w:val="24"/>
          <w:szCs w:val="24"/>
        </w:rPr>
        <w:instrText xml:space="preserve"> SEQ Figure \* ARABIC </w:instrText>
      </w:r>
      <w:r>
        <w:rPr>
          <w:color w:val="auto"/>
          <w:rFonts w:hAnsi="Times New Roman" w:ascii="Times New Roman" w:cs="Times New Roman"/>
          <w:sz w:val="24"/>
          <w:szCs w:val="24"/>
        </w:rPr>
        <w:fldChar w:fldCharType="separate"/>
      </w:r>
      <w:r>
        <w:rPr>
          <w:color w:val="auto"/>
          <w:rFonts w:hAnsi="Times New Roman" w:ascii="Times New Roman" w:cs="Times New Roman"/>
          <w:b/>
          <w:i w:val="0"/>
          <w:strike w:val="0"/>
          <w:dstrike w:val="0"/>
          <w:emboss w:val="0"/>
          <w:imprint w:val="0"/>
          <w:outline w:val="0"/>
          <w:shadow w:val="0"/>
          <w:sz w:val="24"/>
          <w:szCs w:val="24"/>
          <w:u w:val="none"/>
        </w:rPr>
        <w:t xml:space="preserve">3</w:t>
      </w:r>
      <w:r>
        <w:rPr>
          <w:color w:val="auto"/>
          <w:rFonts w:hAnsi="Times New Roman" w:ascii="Times New Roman" w:cs="Times New Roman"/>
          <w:sz w:val="24"/>
          <w:szCs w:val="24"/>
        </w:rPr>
        <w:fldChar w:fldCharType="end"/>
      </w:r>
      <w:r>
        <w:rPr>
          <w:color w:val="auto"/>
          <w:rFonts w:hAnsi="Times New Roman" w:ascii="Times New Roman" w:cs="Times New Roman"/>
          <w:b/>
          <w:i w:val="0"/>
          <w:strike w:val="0"/>
          <w:dstrike w:val="0"/>
          <w:emboss w:val="0"/>
          <w:imprint w:val="0"/>
          <w:outline w:val="0"/>
          <w:shadow w:val="0"/>
          <w:sz w:val="24"/>
          <w:szCs w:val="24"/>
          <w:u w:val="none"/>
        </w:rPr>
        <w:t xml:space="preserve">: </w:t>
      </w:r>
      <w:r>
        <w:rPr>
          <w:color w:val="auto"/>
          <w:rFonts w:hAnsi="Times New Roman" w:ascii="Times New Roman" w:eastAsia="Times New Roman" w:cs="Times New Roman"/>
          <w:b/>
          <w:bCs w:val="0"/>
          <w:i w:val="0"/>
          <w:strike w:val="0"/>
          <w:dstrike w:val="0"/>
          <w:emboss w:val="0"/>
          <w:imprint w:val="0"/>
          <w:outline w:val="0"/>
          <w:shadow w:val="0"/>
          <w:sz w:val="24"/>
          <w:szCs w:val="24"/>
          <w:u w:val="none"/>
        </w:rPr>
        <w:t xml:space="preserve">Age of the respondents</w:t>
      </w:r>
      <w:bookmarkStart w:id="332" w:name="_Toc42987467"/>
      <w:bookmarkStart w:id="333" w:name="_Toc43457986"/>
      <w:bookmarkStart w:id="334" w:name="_Toc443331830"/>
      <w:bookmarkEnd w:id="331"/>
    </w:p>
    <w:p>
      <w:pPr>
        <w:tabs>
          <w:tab w:val="left" w:leader="none" w:pos="2055"/>
          <w:tab w:val="left" w:leader="none" w:pos="2160"/>
          <w:tab w:val="left" w:leader="none" w:pos="2880"/>
          <w:tab w:val="left" w:leader="none" w:pos="3600"/>
          <w:tab w:val="left" w:leader="none" w:pos="4155"/>
        </w:tabs>
        <w:spacing w:line="360" w:lineRule="auto"/>
        <w:jc w:val="both"/>
        <w:rPr>
          <w:rFonts w:hAnsi="Times New Roman" w:ascii="Times New Roman" w:eastAsia="Times New Roman" w:cs="Times New Roman"/>
          <w:b/>
          <w:sz w:val="24"/>
          <w:szCs w:val="24"/>
        </w:rPr>
      </w:pPr>
      <w:r>
        <w:rPr>
          <w:rFonts w:hAnsi="Times New Roman" w:ascii="Times New Roman" w:eastAsia="Times New Roman" w:cs="Times New Roman"/>
          <w:b/>
          <w:i w:val="0"/>
          <w:strike w:val="0"/>
          <w:dstrike w:val="0"/>
          <w:emboss w:val="0"/>
          <w:imprint w:val="0"/>
          <w:outline w:val="0"/>
          <w:shadow w:val="0"/>
          <w:sz w:val="24"/>
          <w:szCs w:val="24"/>
          <w:u w:val="none"/>
        </w:rPr>
        <w:t xml:space="preserve">Source: Own, 2022</w:t>
        <w:tab/>
        <w:tab/>
      </w:r>
    </w:p>
    <w:p>
      <w:pPr>
        <w:pStyle w:val="Heading3"/>
        <w:spacing w:after="240"/>
        <w:rPr>
          <w:rFonts w:eastAsia="Calibri"/>
        </w:rPr>
      </w:pPr>
      <w:bookmarkStart w:id="335" w:name="_Toc123023800"/>
      <w:r>
        <w:rPr>
          <w:rFonts w:ascii="Times New Roman" w:eastAsia="Calibri"/>
          <w:b/>
          <w:i w:val="0"/>
          <w:strike w:val="0"/>
          <w:dstrike w:val="0"/>
          <w:emboss w:val="0"/>
          <w:imprint w:val="0"/>
          <w:outline w:val="0"/>
          <w:shadow w:val="0"/>
          <w:sz w:val="24"/>
          <w:szCs w:val="24"/>
          <w:u w:val="none"/>
        </w:rPr>
        <w:lastRenderedPageBreak/>
        <w:t xml:space="preserve">4.1.3 Marital status of the respondents</w:t>
      </w:r>
      <w:bookmarkEnd w:id="332"/>
    </w:p>
    <w:p>
      <w:pPr>
        <w:spacing w:line="360" w:lineRule="auto"/>
        <w:jc w:val="both"/>
        <w:rPr>
          <w:rFonts w:hAnsi="Times New Roman" w:ascii="Times New Roman" w:eastAsia="Calibri" w:cs="Times New Roman"/>
          <w:sz w:val="24"/>
          <w:szCs w:val="24"/>
        </w:rPr>
      </w:pPr>
      <w:r>
        <w:rPr>
          <w:rFonts w:hAnsi="Times New Roman" w:ascii="Times New Roman" w:eastAsia="Calibri" w:cs="Times New Roman"/>
          <w:b w:val="0"/>
          <w:i w:val="0"/>
          <w:strike w:val="0"/>
          <w:dstrike w:val="0"/>
          <w:emboss w:val="0"/>
          <w:imprint w:val="0"/>
          <w:outline w:val="0"/>
          <w:shadow w:val="0"/>
          <w:sz w:val="24"/>
          <w:szCs w:val="24"/>
          <w:u w:val="none"/>
        </w:rPr>
        <w:t xml:space="preserve">According to survey result as displayed on Table 3, the large portion of the sample household heads are married 226 (66.1%), followed by Divorced 18.4%, single 33 (9.6%) and widowed 20 (5.8%). </w:t>
      </w:r>
    </w:p>
    <w:p>
      <w:pPr>
        <w:pStyle w:val="Caption"/>
        <w:rPr>
          <w:color w:val="auto"/>
          <w:rFonts w:hAnsi="Times New Roman" w:ascii="Times New Roman" w:eastAsia="Calibri" w:cs="Times New Roman"/>
          <w:bCs w:val="0"/>
          <w:sz w:val="24"/>
          <w:szCs w:val="24"/>
        </w:rPr>
      </w:pPr>
      <w:bookmarkStart w:id="336" w:name="_Toc123023842"/>
      <w:r>
        <w:rPr>
          <w:color w:val="auto"/>
          <w:rFonts w:hAnsi="Times New Roman" w:ascii="Times New Roman" w:cs="Times New Roman"/>
          <w:b/>
          <w:i w:val="0"/>
          <w:strike w:val="0"/>
          <w:dstrike w:val="0"/>
          <w:emboss w:val="0"/>
          <w:imprint w:val="0"/>
          <w:outline w:val="0"/>
          <w:shadow w:val="0"/>
          <w:sz w:val="24"/>
          <w:szCs w:val="24"/>
          <w:u w:val="none"/>
        </w:rPr>
        <w:t xml:space="preserve">Table </w:t>
      </w:r>
      <w:r>
        <w:rPr>
          <w:color w:val="auto"/>
          <w:rFonts w:hAnsi="Times New Roman" w:ascii="Times New Roman" w:cs="Times New Roman"/>
          <w:sz w:val="24"/>
          <w:szCs w:val="24"/>
        </w:rPr>
        <w:fldChar w:fldCharType="begin"/>
      </w:r>
      <w:r>
        <w:rPr>
          <w:color w:val="auto"/>
          <w:rFonts w:hAnsi="Times New Roman" w:ascii="Times New Roman" w:cs="Times New Roman"/>
          <w:sz w:val="24"/>
          <w:szCs w:val="24"/>
        </w:rPr>
        <w:instrText xml:space="preserve"> SEQ Table \* ARABIC </w:instrText>
      </w:r>
      <w:r>
        <w:rPr>
          <w:color w:val="auto"/>
          <w:rFonts w:hAnsi="Times New Roman" w:ascii="Times New Roman" w:cs="Times New Roman"/>
          <w:sz w:val="24"/>
          <w:szCs w:val="24"/>
        </w:rPr>
        <w:fldChar w:fldCharType="separate"/>
      </w:r>
      <w:r>
        <w:rPr>
          <w:color w:val="auto"/>
          <w:rFonts w:hAnsi="Times New Roman" w:ascii="Times New Roman" w:cs="Times New Roman"/>
          <w:b/>
          <w:i w:val="0"/>
          <w:strike w:val="0"/>
          <w:dstrike w:val="0"/>
          <w:emboss w:val="0"/>
          <w:imprint w:val="0"/>
          <w:outline w:val="0"/>
          <w:shadow w:val="0"/>
          <w:sz w:val="24"/>
          <w:szCs w:val="24"/>
          <w:u w:val="none"/>
        </w:rPr>
        <w:t xml:space="preserve">3</w:t>
      </w:r>
      <w:r>
        <w:rPr>
          <w:color w:val="auto"/>
          <w:rFonts w:hAnsi="Times New Roman" w:ascii="Times New Roman" w:cs="Times New Roman"/>
          <w:sz w:val="24"/>
          <w:szCs w:val="24"/>
        </w:rPr>
        <w:fldChar w:fldCharType="end"/>
      </w:r>
      <w:r>
        <w:rPr>
          <w:color w:val="auto"/>
          <w:rFonts w:hAnsi="Times New Roman" w:ascii="Times New Roman" w:cs="Times New Roman"/>
          <w:b/>
          <w:i w:val="0"/>
          <w:strike w:val="0"/>
          <w:dstrike w:val="0"/>
          <w:emboss w:val="0"/>
          <w:imprint w:val="0"/>
          <w:outline w:val="0"/>
          <w:shadow w:val="0"/>
          <w:sz w:val="24"/>
          <w:szCs w:val="24"/>
          <w:u w:val="none"/>
        </w:rPr>
        <w:t xml:space="preserve">:</w:t>
      </w:r>
      <w:r>
        <w:rPr>
          <w:color w:val="auto"/>
          <w:rFonts w:hAnsi="Times New Roman" w:ascii="Times New Roman" w:eastAsia="Calibri" w:cs="Times New Roman"/>
          <w:b/>
          <w:bCs w:val="0"/>
          <w:i w:val="0"/>
          <w:strike w:val="0"/>
          <w:dstrike w:val="0"/>
          <w:emboss w:val="0"/>
          <w:imprint w:val="0"/>
          <w:outline w:val="0"/>
          <w:shadow w:val="0"/>
          <w:sz w:val="24"/>
          <w:szCs w:val="24"/>
          <w:u w:val="none"/>
        </w:rPr>
        <w:t xml:space="preserve"> Characteristics of Respondents by Sex, Age and Marital Status</w:t>
      </w:r>
      <w:bookmarkEnd w:id="327"/>
    </w:p>
    <w:tbl>
      <w:tblPr>
        <w:tblW w:w="5000" w:type="pct"/>
        <w:tblBorders>
          <w:top w:val="single" w:sz="2" w:color="auto"/>
          <w:bottom w:val="single" w:sz="2" w:color="auto"/>
        </w:tblBorders>
        <w:tblLook w:val="04A0"/>
      </w:tblPr>
      <w:tblGrid>
        <w:gridCol w:w="4207"/>
        <w:gridCol w:w="2919"/>
        <w:gridCol w:w="2450"/>
      </w:tblGrid>
      <w:tr>
        <w:trPr>
          <w:trHeight w:val="370"/>
        </w:trPr>
        <w:tc>
          <w:tcPr>
            <w:tcW w:w="2197" w:type="pct"/>
            <w:shd w:fill="EEECE1" w:color="auto" w:val="clear"/>
            <w:tcBorders>
              <w:top w:val="single" w:sz="2" w:color="auto"/>
              <w:bottom w:val="single" w:sz="2" w:color="auto"/>
            </w:tcBorders>
            <w:vAlign w:val="bottom"/>
          </w:tcPr>
          <w:p>
            <w:pPr>
              <w:spacing w:after="0" w:line="360" w:lineRule="auto"/>
              <w:jc w:val="both"/>
              <w:rPr>
                <w:rFonts w:hAnsi="Times New Roman" w:ascii="Times New Roman" w:eastAsia="Times New Roman" w:cs="Times New Roman"/>
                <w:b/>
                <w:sz w:val="24"/>
                <w:szCs w:val="24"/>
              </w:rPr>
            </w:pPr>
            <w:bookmarkStart w:id="337" w:name="_Hlk71717648"/>
            <w:r>
              <w:rPr>
                <w:rFonts w:hAnsi="Times New Roman" w:ascii="Times New Roman" w:eastAsia="Times New Roman" w:cs="Times New Roman"/>
                <w:b/>
                <w:i w:val="0"/>
                <w:strike w:val="0"/>
                <w:dstrike w:val="0"/>
                <w:emboss w:val="0"/>
                <w:imprint w:val="0"/>
                <w:outline w:val="0"/>
                <w:shadow w:val="0"/>
                <w:sz w:val="24"/>
                <w:szCs w:val="24"/>
                <w:u w:val="none"/>
              </w:rPr>
              <w:t xml:space="preserve"> Sex</w:t>
            </w:r>
          </w:p>
        </w:tc>
        <w:tc>
          <w:tcPr>
            <w:tcW w:w="1524" w:type="pct"/>
            <w:shd w:fill="EEECE1" w:color="auto" w:val="clear"/>
            <w:tcBorders>
              <w:top w:val="single" w:sz="2" w:color="auto"/>
              <w:bottom w:val="single" w:sz="2" w:color="auto"/>
            </w:tcBorders>
            <w:vAlign w:val="bottom"/>
          </w:tcPr>
          <w:p>
            <w:pPr>
              <w:spacing w:after="0" w:line="360" w:lineRule="auto"/>
              <w:jc w:val="both"/>
              <w:rPr>
                <w:rFonts w:hAnsi="Times New Roman" w:ascii="Times New Roman" w:eastAsia="Times New Roman" w:cs="Times New Roman"/>
                <w:b/>
                <w:sz w:val="24"/>
                <w:szCs w:val="24"/>
              </w:rPr>
            </w:pPr>
            <w:r>
              <w:rPr>
                <w:rFonts w:hAnsi="Times New Roman" w:ascii="Times New Roman" w:eastAsia="Times New Roman" w:cs="Times New Roman"/>
                <w:b/>
                <w:i w:val="0"/>
                <w:strike w:val="0"/>
                <w:dstrike w:val="0"/>
                <w:emboss w:val="0"/>
                <w:imprint w:val="0"/>
                <w:outline w:val="0"/>
                <w:shadow w:val="0"/>
                <w:sz w:val="24"/>
                <w:szCs w:val="24"/>
                <w:u w:val="none"/>
              </w:rPr>
              <w:t xml:space="preserve">Frequency</w:t>
            </w:r>
          </w:p>
        </w:tc>
        <w:tc>
          <w:tcPr>
            <w:tcW w:w="1279" w:type="pct"/>
            <w:shd w:fill="EEECE1" w:color="auto" w:val="clear"/>
            <w:tcBorders>
              <w:top w:val="single" w:sz="2" w:color="auto"/>
              <w:bottom w:val="single" w:sz="2" w:color="auto"/>
            </w:tcBorders>
            <w:vAlign w:val="bottom"/>
          </w:tcPr>
          <w:p>
            <w:pPr>
              <w:spacing w:after="0" w:line="360" w:lineRule="auto"/>
              <w:jc w:val="both"/>
              <w:rPr>
                <w:rFonts w:hAnsi="Times New Roman" w:ascii="Times New Roman" w:eastAsia="Times New Roman" w:cs="Times New Roman"/>
                <w:b/>
                <w:sz w:val="24"/>
                <w:szCs w:val="24"/>
              </w:rPr>
            </w:pPr>
            <w:r>
              <w:rPr>
                <w:rFonts w:hAnsi="Times New Roman" w:ascii="Times New Roman" w:eastAsia="Times New Roman" w:cs="Times New Roman"/>
                <w:b/>
                <w:i w:val="0"/>
                <w:strike w:val="0"/>
                <w:dstrike w:val="0"/>
                <w:emboss w:val="0"/>
                <w:imprint w:val="0"/>
                <w:outline w:val="0"/>
                <w:shadow w:val="0"/>
                <w:sz w:val="24"/>
                <w:szCs w:val="24"/>
                <w:u w:val="none"/>
              </w:rPr>
              <w:t xml:space="preserve">Percent</w:t>
            </w:r>
          </w:p>
        </w:tc>
      </w:tr>
      <w:tr>
        <w:trPr>
          <w:trHeight w:val="222"/>
        </w:trPr>
        <w:tc>
          <w:tcPr>
            <w:tcW w:w="2197" w:type="pct"/>
            <w:shd w:fill="auto" w:color="auto" w:val="clear"/>
            <w:tcBorders>
              <w:top w:val="single" w:sz="2" w:color="auto"/>
            </w:tcBorders>
          </w:tcPr>
          <w:p>
            <w:pPr>
              <w:spacing w:after="0" w:line="360" w:lineRule="auto"/>
              <w:jc w:val="both"/>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Male</w:t>
            </w:r>
          </w:p>
        </w:tc>
        <w:tc>
          <w:tcPr>
            <w:tcW w:w="1524" w:type="pct"/>
            <w:shd w:fill="auto" w:color="auto" w:val="clear"/>
            <w:tcBorders>
              <w:top w:val="single" w:sz="2" w:color="auto"/>
            </w:tcBorders>
          </w:tcPr>
          <w:p>
            <w:pPr>
              <w:spacing w:after="0" w:line="360" w:lineRule="auto"/>
              <w:jc w:val="both"/>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288</w:t>
            </w:r>
          </w:p>
        </w:tc>
        <w:tc>
          <w:tcPr>
            <w:tcW w:w="1279" w:type="pct"/>
            <w:shd w:fill="auto" w:color="auto" w:val="clear"/>
            <w:tcBorders>
              <w:top w:val="single" w:sz="2" w:color="auto"/>
            </w:tcBorders>
          </w:tcPr>
          <w:p>
            <w:pPr>
              <w:spacing w:after="0" w:line="360" w:lineRule="auto"/>
              <w:jc w:val="both"/>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84.21</w:t>
            </w:r>
          </w:p>
        </w:tc>
      </w:tr>
      <w:tr>
        <w:trPr>
          <w:trHeight w:val="405"/>
        </w:trPr>
        <w:tc>
          <w:tcPr>
            <w:tcW w:w="2197" w:type="pct"/>
          </w:tcPr>
          <w:p>
            <w:pPr>
              <w:spacing w:after="0" w:line="360" w:lineRule="auto"/>
              <w:jc w:val="both"/>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Female</w:t>
            </w:r>
          </w:p>
        </w:tc>
        <w:tc>
          <w:tcPr>
            <w:tcW w:w="1524" w:type="pct"/>
            <w:shd w:fill="auto" w:color="auto" w:val="clear"/>
          </w:tcPr>
          <w:p>
            <w:pPr>
              <w:rPr>
                <w:rFonts w:hAnsi="Times New Roman" w:ascii="Times New Roman" w:cs="Times New Roman"/>
              </w:rPr>
            </w:pPr>
            <w:r>
              <w:rPr>
                <w:rFonts w:hAnsi="Times New Roman" w:ascii="Times New Roman" w:cs="Times New Roman"/>
                <w:b w:val="0"/>
                <w:i w:val="0"/>
                <w:strike w:val="0"/>
                <w:dstrike w:val="0"/>
                <w:emboss w:val="0"/>
                <w:imprint w:val="0"/>
                <w:outline w:val="0"/>
                <w:shadow w:val="0"/>
                <w:sz w:val="22"/>
                <w:szCs w:val="22"/>
                <w:u w:val="none"/>
              </w:rPr>
              <w:t xml:space="preserve">54</w:t>
            </w:r>
          </w:p>
        </w:tc>
        <w:tc>
          <w:tcPr>
            <w:tcW w:w="1279" w:type="pct"/>
            <w:shd w:fill="auto" w:color="auto" w:val="clear"/>
          </w:tcPr>
          <w:p>
            <w:pPr>
              <w:rPr>
                <w:rFonts w:hAnsi="Times New Roman" w:ascii="Times New Roman" w:cs="Times New Roman"/>
              </w:rPr>
            </w:pPr>
            <w:r>
              <w:rPr>
                <w:rFonts w:hAnsi="Times New Roman" w:ascii="Times New Roman" w:cs="Times New Roman"/>
                <w:b w:val="0"/>
                <w:i w:val="0"/>
                <w:strike w:val="0"/>
                <w:dstrike w:val="0"/>
                <w:emboss w:val="0"/>
                <w:imprint w:val="0"/>
                <w:outline w:val="0"/>
                <w:shadow w:val="0"/>
                <w:sz w:val="22"/>
                <w:szCs w:val="22"/>
                <w:u w:val="none"/>
              </w:rPr>
              <w:t xml:space="preserve">15.79</w:t>
            </w:r>
          </w:p>
        </w:tc>
      </w:tr>
      <w:tr>
        <w:trPr>
          <w:trHeight w:val="408"/>
        </w:trPr>
        <w:tc>
          <w:tcPr>
            <w:tcW w:w="2197" w:type="pct"/>
          </w:tcPr>
          <w:p>
            <w:pPr>
              <w:spacing w:after="0" w:line="360" w:lineRule="auto"/>
              <w:jc w:val="both"/>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Total</w:t>
            </w:r>
          </w:p>
        </w:tc>
        <w:tc>
          <w:tcPr>
            <w:tcW w:w="1524" w:type="pct"/>
            <w:shd w:fill="auto" w:color="auto" w:val="clear"/>
          </w:tcPr>
          <w:p>
            <w:pPr>
              <w:spacing w:after="0" w:line="360" w:lineRule="auto"/>
              <w:jc w:val="both"/>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342</w:t>
            </w:r>
          </w:p>
        </w:tc>
        <w:tc>
          <w:tcPr>
            <w:tcW w:w="1279" w:type="pct"/>
            <w:shd w:fill="auto" w:color="auto" w:val="clear"/>
          </w:tcPr>
          <w:p>
            <w:pPr>
              <w:spacing w:after="0" w:line="360" w:lineRule="auto"/>
              <w:jc w:val="both"/>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100.0</w:t>
            </w:r>
          </w:p>
        </w:tc>
      </w:tr>
      <w:tr>
        <w:trPr>
          <w:trHeight w:val="211"/>
        </w:trPr>
        <w:tc>
          <w:tcPr>
            <w:tcW w:w="2197" w:type="pct"/>
          </w:tcPr>
          <w:p>
            <w:pPr>
              <w:spacing w:after="0" w:line="360" w:lineRule="auto"/>
              <w:jc w:val="both"/>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Age</w:t>
            </w:r>
          </w:p>
        </w:tc>
        <w:tc>
          <w:tcPr>
            <w:tcW w:w="1524" w:type="pct"/>
            <w:shd w:fill="auto" w:color="auto" w:val="clear"/>
          </w:tcPr>
          <w:p>
            <w:pPr>
              <w:spacing w:after="0" w:line="360" w:lineRule="auto"/>
              <w:jc w:val="both"/>
              <w:rPr>
                <w:rFonts w:hAnsi="Times New Roman" w:ascii="Times New Roman" w:eastAsia="Times New Roman" w:cs="Times New Roman"/>
                <w:sz w:val="24"/>
                <w:szCs w:val="24"/>
              </w:rPr>
            </w:pPr>
          </w:p>
        </w:tc>
        <w:tc>
          <w:tcPr>
            <w:tcW w:w="1279" w:type="pct"/>
            <w:shd w:fill="auto" w:color="auto" w:val="clear"/>
          </w:tcPr>
          <w:p>
            <w:pPr>
              <w:spacing w:after="0" w:line="360" w:lineRule="auto"/>
              <w:jc w:val="both"/>
              <w:rPr>
                <w:rFonts w:hAnsi="Times New Roman" w:ascii="Times New Roman" w:eastAsia="Times New Roman" w:cs="Times New Roman"/>
                <w:sz w:val="24"/>
                <w:szCs w:val="24"/>
              </w:rPr>
            </w:pPr>
          </w:p>
        </w:tc>
      </w:tr>
      <w:bookmarkEnd w:id="337"/>
      <w:tr>
        <w:trPr>
          <w:trHeight w:val="194"/>
        </w:trPr>
        <w:tc>
          <w:tcPr>
            <w:tcW w:w="2197" w:type="pct"/>
          </w:tcPr>
          <w:p>
            <w:pPr>
              <w:spacing w:after="0" w:line="360" w:lineRule="auto"/>
              <w:jc w:val="both"/>
              <w:rPr>
                <w:rFonts w:hAnsi="Times New Roman" w:ascii="Times New Roman" w:eastAsia="Times New Roman" w:cs="Times New Roman"/>
                <w:sz w:val="24"/>
                <w:szCs w:val="24"/>
              </w:rPr>
            </w:pPr>
            <w:r>
              <w:rPr>
                <w:rFonts w:hAnsi="Times New Roman" w:ascii="Times New Roman" w:eastAsia="Calibri" w:cs="Times New Roman"/>
                <w:b w:val="0"/>
                <w:i w:val="0"/>
                <w:strike w:val="0"/>
                <w:dstrike w:val="0"/>
                <w:emboss w:val="0"/>
                <w:imprint w:val="0"/>
                <w:outline w:val="0"/>
                <w:shadow w:val="0"/>
                <w:sz w:val="24"/>
                <w:szCs w:val="24"/>
                <w:u w:val="none"/>
              </w:rPr>
              <w:t xml:space="preserve">18-30  </w:t>
            </w:r>
          </w:p>
        </w:tc>
        <w:tc>
          <w:tcPr>
            <w:tcW w:w="1524" w:type="pct"/>
            <w:shd w:fill="auto" w:color="auto" w:val="clear"/>
          </w:tcPr>
          <w:p>
            <w:pPr>
              <w:spacing w:after="0" w:line="360" w:lineRule="auto"/>
              <w:jc w:val="both"/>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104</w:t>
            </w:r>
          </w:p>
        </w:tc>
        <w:tc>
          <w:tcPr>
            <w:tcW w:w="1279" w:type="pct"/>
            <w:shd w:fill="auto" w:color="auto" w:val="clear"/>
          </w:tcPr>
          <w:p>
            <w:pPr>
              <w:spacing w:after="0" w:line="360" w:lineRule="auto"/>
              <w:jc w:val="both"/>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30.4</w:t>
            </w:r>
          </w:p>
        </w:tc>
      </w:tr>
      <w:tr>
        <w:trPr>
          <w:trHeight w:val="188"/>
        </w:trPr>
        <w:tc>
          <w:tcPr>
            <w:tcW w:w="2197" w:type="pct"/>
          </w:tcPr>
          <w:p>
            <w:pPr>
              <w:spacing w:after="0" w:line="360" w:lineRule="auto"/>
              <w:jc w:val="both"/>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31-45</w:t>
            </w:r>
          </w:p>
        </w:tc>
        <w:tc>
          <w:tcPr>
            <w:tcW w:w="1524" w:type="pct"/>
            <w:shd w:fill="auto" w:color="auto" w:val="clear"/>
          </w:tcPr>
          <w:p>
            <w:pPr>
              <w:spacing w:after="0" w:line="360" w:lineRule="auto"/>
              <w:jc w:val="both"/>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163</w:t>
            </w:r>
          </w:p>
        </w:tc>
        <w:tc>
          <w:tcPr>
            <w:tcW w:w="1279" w:type="pct"/>
            <w:shd w:fill="auto" w:color="auto" w:val="clear"/>
          </w:tcPr>
          <w:p>
            <w:pPr>
              <w:spacing w:after="0" w:line="360" w:lineRule="auto"/>
              <w:jc w:val="both"/>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47.66</w:t>
            </w:r>
          </w:p>
        </w:tc>
      </w:tr>
      <w:tr>
        <w:trPr>
          <w:trHeight w:val="210"/>
        </w:trPr>
        <w:tc>
          <w:tcPr>
            <w:tcW w:w="2197" w:type="pct"/>
          </w:tcPr>
          <w:p>
            <w:pPr>
              <w:spacing w:after="0" w:line="360" w:lineRule="auto"/>
              <w:jc w:val="both"/>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46-60</w:t>
            </w:r>
          </w:p>
        </w:tc>
        <w:tc>
          <w:tcPr>
            <w:tcW w:w="1524" w:type="pct"/>
            <w:shd w:fill="auto" w:color="auto" w:val="clear"/>
          </w:tcPr>
          <w:p>
            <w:pPr>
              <w:spacing w:after="0" w:line="360" w:lineRule="auto"/>
              <w:jc w:val="both"/>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53</w:t>
            </w:r>
          </w:p>
        </w:tc>
        <w:tc>
          <w:tcPr>
            <w:tcW w:w="1279" w:type="pct"/>
            <w:shd w:fill="auto" w:color="auto" w:val="clear"/>
          </w:tcPr>
          <w:p>
            <w:pPr>
              <w:spacing w:after="0" w:line="360" w:lineRule="auto"/>
              <w:jc w:val="both"/>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15.49</w:t>
            </w:r>
          </w:p>
        </w:tc>
      </w:tr>
      <w:tr>
        <w:trPr>
          <w:trHeight w:val="227"/>
        </w:trPr>
        <w:tc>
          <w:tcPr>
            <w:tcW w:w="2197" w:type="pct"/>
          </w:tcPr>
          <w:p>
            <w:pPr>
              <w:spacing w:after="0" w:line="360" w:lineRule="auto"/>
              <w:jc w:val="both"/>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Above 61</w:t>
            </w:r>
          </w:p>
        </w:tc>
        <w:tc>
          <w:tcPr>
            <w:tcW w:w="1524" w:type="pct"/>
            <w:shd w:fill="auto" w:color="auto" w:val="clear"/>
          </w:tcPr>
          <w:p>
            <w:pPr>
              <w:spacing w:after="0" w:line="360" w:lineRule="auto"/>
              <w:jc w:val="both"/>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22</w:t>
            </w:r>
          </w:p>
        </w:tc>
        <w:tc>
          <w:tcPr>
            <w:tcW w:w="1279" w:type="pct"/>
            <w:shd w:fill="auto" w:color="auto" w:val="clear"/>
          </w:tcPr>
          <w:p>
            <w:pPr>
              <w:spacing w:after="0" w:line="360" w:lineRule="auto"/>
              <w:jc w:val="both"/>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6.46</w:t>
            </w:r>
          </w:p>
        </w:tc>
      </w:tr>
      <w:tr>
        <w:trPr>
          <w:trHeight w:val="492"/>
        </w:trPr>
        <w:tc>
          <w:tcPr>
            <w:tcW w:w="2197" w:type="pct"/>
            <w:shd w:fill="EEECE1" w:color="auto" w:val="clear"/>
          </w:tcPr>
          <w:p>
            <w:pPr>
              <w:spacing w:after="0" w:line="360" w:lineRule="auto"/>
              <w:jc w:val="both"/>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Total</w:t>
            </w:r>
          </w:p>
        </w:tc>
        <w:tc>
          <w:tcPr>
            <w:tcW w:w="1524" w:type="pct"/>
            <w:shd w:fill="EEECE1" w:color="auto" w:val="clear"/>
          </w:tcPr>
          <w:p>
            <w:pPr>
              <w:spacing w:after="0" w:line="360" w:lineRule="auto"/>
              <w:jc w:val="both"/>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342</w:t>
            </w:r>
          </w:p>
        </w:tc>
        <w:tc>
          <w:tcPr>
            <w:tcW w:w="1279" w:type="pct"/>
            <w:shd w:fill="EEECE1" w:color="auto" w:val="clear"/>
          </w:tcPr>
          <w:p>
            <w:pPr>
              <w:spacing w:after="0" w:line="360" w:lineRule="auto"/>
              <w:jc w:val="both"/>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100.0</w:t>
            </w:r>
          </w:p>
        </w:tc>
      </w:tr>
      <w:tr>
        <w:trPr>
          <w:trHeight w:val="447"/>
        </w:trPr>
        <w:tc>
          <w:tcPr>
            <w:tcW w:w="2197" w:type="pct"/>
            <w:shd w:fill="EEECE1" w:color="auto" w:val="clear"/>
          </w:tcPr>
          <w:p>
            <w:pPr>
              <w:spacing w:line="360" w:lineRule="auto"/>
              <w:jc w:val="both"/>
              <w:rPr>
                <w:rFonts w:hAnsi="Times New Roman" w:ascii="Times New Roman" w:eastAsia="Calibri" w:cs="Times New Roman"/>
                <w:sz w:val="24"/>
                <w:szCs w:val="24"/>
              </w:rPr>
            </w:pPr>
            <w:r>
              <w:rPr>
                <w:rFonts w:hAnsi="Times New Roman" w:ascii="Times New Roman" w:eastAsia="Times New Roman" w:cs="Times New Roman"/>
                <w:b/>
                <w:bCs/>
                <w:i w:val="0"/>
                <w:strike w:val="0"/>
                <w:dstrike w:val="0"/>
                <w:emboss w:val="0"/>
                <w:imprint w:val="0"/>
                <w:outline w:val="0"/>
                <w:shadow w:val="0"/>
                <w:sz w:val="24"/>
                <w:szCs w:val="24"/>
                <w:u w:val="none"/>
              </w:rPr>
              <w:t xml:space="preserve">Marital status</w:t>
            </w:r>
          </w:p>
        </w:tc>
        <w:tc>
          <w:tcPr>
            <w:tcW w:w="1524" w:type="pct"/>
            <w:shd w:fill="EEECE1" w:color="auto" w:val="clear"/>
          </w:tcPr>
          <w:p>
            <w:pPr>
              <w:spacing w:line="360" w:lineRule="auto"/>
              <w:jc w:val="both"/>
              <w:rPr>
                <w:rFonts w:hAnsi="Times New Roman" w:ascii="Times New Roman" w:eastAsia="Calibri" w:cs="Times New Roman"/>
                <w:sz w:val="24"/>
                <w:szCs w:val="24"/>
              </w:rPr>
            </w:pPr>
          </w:p>
        </w:tc>
        <w:tc>
          <w:tcPr>
            <w:tcW w:w="1279" w:type="pct"/>
            <w:shd w:fill="EEECE1" w:color="auto" w:val="clear"/>
          </w:tcPr>
          <w:p>
            <w:pPr>
              <w:spacing w:line="360" w:lineRule="auto"/>
              <w:jc w:val="both"/>
              <w:rPr>
                <w:rFonts w:hAnsi="Times New Roman" w:ascii="Times New Roman" w:eastAsia="Calibri" w:cs="Times New Roman"/>
                <w:sz w:val="24"/>
                <w:szCs w:val="24"/>
              </w:rPr>
            </w:pPr>
          </w:p>
        </w:tc>
      </w:tr>
      <w:tr>
        <w:trPr>
          <w:trHeight w:val="362"/>
        </w:trPr>
        <w:tc>
          <w:tcPr>
            <w:tcW w:w="2197" w:type="pct"/>
          </w:tcPr>
          <w:p>
            <w:pPr>
              <w:spacing w:after="0" w:line="360" w:lineRule="auto"/>
              <w:jc w:val="both"/>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Single</w:t>
            </w:r>
          </w:p>
        </w:tc>
        <w:tc>
          <w:tcPr>
            <w:tcW w:w="1524" w:type="pct"/>
          </w:tcPr>
          <w:p>
            <w:pPr>
              <w:spacing w:after="0" w:line="360" w:lineRule="auto"/>
              <w:jc w:val="both"/>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33</w:t>
            </w:r>
          </w:p>
        </w:tc>
        <w:tc>
          <w:tcPr>
            <w:tcW w:w="1279" w:type="pct"/>
          </w:tcPr>
          <w:p>
            <w:pPr>
              <w:spacing w:after="0" w:line="360" w:lineRule="auto"/>
              <w:jc w:val="both"/>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9.6</w:t>
            </w:r>
          </w:p>
        </w:tc>
      </w:tr>
      <w:tr>
        <w:trPr>
          <w:trHeight w:val="298"/>
        </w:trPr>
        <w:tc>
          <w:tcPr>
            <w:tcW w:w="2197" w:type="pct"/>
          </w:tcPr>
          <w:p>
            <w:pPr>
              <w:spacing w:after="0" w:line="360" w:lineRule="auto"/>
              <w:jc w:val="both"/>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Married</w:t>
            </w:r>
          </w:p>
        </w:tc>
        <w:tc>
          <w:tcPr>
            <w:tcW w:w="1524" w:type="pct"/>
          </w:tcPr>
          <w:p>
            <w:pPr>
              <w:spacing w:after="0" w:line="360" w:lineRule="auto"/>
              <w:jc w:val="both"/>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226</w:t>
            </w:r>
          </w:p>
        </w:tc>
        <w:tc>
          <w:tcPr>
            <w:tcW w:w="1279" w:type="pct"/>
          </w:tcPr>
          <w:p>
            <w:pPr>
              <w:spacing w:after="0" w:line="360" w:lineRule="auto"/>
              <w:jc w:val="both"/>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66.1</w:t>
            </w:r>
          </w:p>
        </w:tc>
      </w:tr>
      <w:tr>
        <w:trPr>
          <w:trHeight w:val="247"/>
        </w:trPr>
        <w:tc>
          <w:tcPr>
            <w:tcW w:w="2197" w:type="pct"/>
          </w:tcPr>
          <w:p>
            <w:pPr>
              <w:spacing w:after="0" w:line="360" w:lineRule="auto"/>
              <w:jc w:val="both"/>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Divorced</w:t>
            </w:r>
          </w:p>
        </w:tc>
        <w:tc>
          <w:tcPr>
            <w:tcW w:w="1524" w:type="pct"/>
          </w:tcPr>
          <w:p>
            <w:pPr>
              <w:spacing w:after="0" w:line="360" w:lineRule="auto"/>
              <w:jc w:val="both"/>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63</w:t>
            </w:r>
          </w:p>
        </w:tc>
        <w:tc>
          <w:tcPr>
            <w:tcW w:w="1279" w:type="pct"/>
          </w:tcPr>
          <w:p>
            <w:pPr>
              <w:spacing w:after="0" w:line="360" w:lineRule="auto"/>
              <w:jc w:val="both"/>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18.4</w:t>
            </w:r>
          </w:p>
        </w:tc>
      </w:tr>
      <w:tr>
        <w:trPr>
          <w:trHeight w:val="323"/>
        </w:trPr>
        <w:tc>
          <w:tcPr>
            <w:tcW w:w="2197" w:type="pct"/>
          </w:tcPr>
          <w:p>
            <w:pPr>
              <w:spacing w:after="0" w:line="360" w:lineRule="auto"/>
              <w:jc w:val="both"/>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Widowed</w:t>
            </w:r>
          </w:p>
        </w:tc>
        <w:tc>
          <w:tcPr>
            <w:tcW w:w="1524" w:type="pct"/>
          </w:tcPr>
          <w:p>
            <w:pPr>
              <w:spacing w:after="0" w:line="360" w:lineRule="auto"/>
              <w:jc w:val="both"/>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20</w:t>
            </w:r>
          </w:p>
        </w:tc>
        <w:tc>
          <w:tcPr>
            <w:tcW w:w="1279" w:type="pct"/>
          </w:tcPr>
          <w:p>
            <w:pPr>
              <w:spacing w:after="0" w:line="360" w:lineRule="auto"/>
              <w:jc w:val="both"/>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5.8</w:t>
            </w:r>
          </w:p>
        </w:tc>
      </w:tr>
      <w:tr>
        <w:trPr>
          <w:trHeight w:val="287"/>
        </w:trPr>
        <w:tc>
          <w:tcPr>
            <w:tcW w:w="2197" w:type="pct"/>
          </w:tcPr>
          <w:p>
            <w:pPr>
              <w:spacing w:after="0" w:line="360" w:lineRule="auto"/>
              <w:jc w:val="both"/>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Total</w:t>
            </w:r>
          </w:p>
        </w:tc>
        <w:tc>
          <w:tcPr>
            <w:tcW w:w="1524" w:type="pct"/>
          </w:tcPr>
          <w:p>
            <w:pPr>
              <w:spacing w:after="0" w:line="360" w:lineRule="auto"/>
              <w:jc w:val="both"/>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342</w:t>
            </w:r>
          </w:p>
        </w:tc>
        <w:tc>
          <w:tcPr>
            <w:tcW w:w="1279" w:type="pct"/>
          </w:tcPr>
          <w:p>
            <w:pPr>
              <w:spacing w:after="0" w:line="360" w:lineRule="auto"/>
              <w:jc w:val="both"/>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100.0</w:t>
            </w:r>
          </w:p>
        </w:tc>
      </w:tr>
    </w:tbl>
    <w:p>
      <w:pPr>
        <w:spacing w:line="360" w:lineRule="auto"/>
        <w:jc w:val="both"/>
        <w:rPr>
          <w:rFonts w:hAnsi="Times New Roman" w:ascii="Times New Roman" w:eastAsia="Calibri" w:cs="Times New Roman"/>
          <w:sz w:val="24"/>
          <w:szCs w:val="24"/>
        </w:rPr>
      </w:pPr>
      <w:r>
        <w:rPr>
          <w:rFonts w:hAnsi="Times New Roman" w:ascii="Times New Roman" w:eastAsia="Calibri" w:cs="Times New Roman"/>
          <w:b w:val="0"/>
          <w:i w:val="0"/>
          <w:strike w:val="0"/>
          <w:dstrike w:val="0"/>
          <w:emboss w:val="0"/>
          <w:imprint w:val="0"/>
          <w:outline w:val="0"/>
          <w:shadow w:val="0"/>
          <w:sz w:val="24"/>
          <w:szCs w:val="24"/>
          <w:u w:val="none"/>
        </w:rPr>
        <w:t xml:space="preserve">                       Source: Own household survey, 2022</w:t>
      </w:r>
    </w:p>
    <w:p>
      <w:pPr>
        <w:pStyle w:val="Heading3"/>
        <w:spacing w:after="240"/>
        <w:rPr>
          <w:rFonts w:eastAsia="Calibri"/>
        </w:rPr>
      </w:pPr>
      <w:bookmarkStart w:id="338" w:name="_Toc43457987"/>
      <w:bookmarkStart w:id="339" w:name="_Toc443331831"/>
      <w:bookmarkStart w:id="340" w:name="_Toc123023801"/>
      <w:r>
        <w:rPr>
          <w:rFonts w:ascii="Times New Roman" w:eastAsia="Calibri"/>
          <w:b/>
          <w:i w:val="0"/>
          <w:strike w:val="0"/>
          <w:dstrike w:val="0"/>
          <w:emboss w:val="0"/>
          <w:imprint w:val="0"/>
          <w:outline w:val="0"/>
          <w:shadow w:val="0"/>
          <w:sz w:val="24"/>
          <w:szCs w:val="24"/>
          <w:u w:val="none"/>
        </w:rPr>
        <w:t xml:space="preserve">4.1.4. Educational background of the respondent</w:t>
      </w:r>
      <w:bookmarkEnd w:id="338"/>
      <w:r>
        <w:rPr>
          <w:rFonts w:ascii="Times New Roman" w:eastAsia="Calibri"/>
          <w:b/>
          <w:i w:val="0"/>
          <w:strike w:val="0"/>
          <w:dstrike w:val="0"/>
          <w:emboss w:val="0"/>
          <w:imprint w:val="0"/>
          <w:outline w:val="0"/>
          <w:shadow w:val="0"/>
          <w:sz w:val="24"/>
          <w:szCs w:val="24"/>
          <w:u w:val="none"/>
        </w:rPr>
        <w:t xml:space="preserve">s</w:t>
      </w:r>
      <w:bookmarkEnd w:id="340"/>
    </w:p>
    <w:p>
      <w:pPr>
        <w:spacing w:line="360" w:lineRule="auto"/>
        <w:jc w:val="both"/>
        <w:rPr>
          <w:rFonts w:hAnsi="Times New Roman" w:ascii="Times New Roman" w:eastAsia="Calibri" w:cs="Times New Roman"/>
          <w:sz w:val="24"/>
          <w:szCs w:val="24"/>
        </w:rPr>
      </w:pPr>
      <w:r>
        <w:rPr>
          <w:rFonts w:hAnsi="Times New Roman" w:ascii="Times New Roman" w:eastAsia="Calibri" w:cs="Times New Roman"/>
          <w:b w:val="0"/>
          <w:i w:val="0"/>
          <w:strike w:val="0"/>
          <w:dstrike w:val="0"/>
          <w:emboss w:val="0"/>
          <w:imprint w:val="0"/>
          <w:outline w:val="0"/>
          <w:shadow w:val="0"/>
          <w:sz w:val="24"/>
          <w:szCs w:val="24"/>
          <w:u w:val="none"/>
        </w:rPr>
        <w:t xml:space="preserve">According to Figure 4 the educational background of the respondents were no formal education 91 (26.6%) adult education 166 (48.53%), primary education 56(16.37%), secondary education 21(6.14%), Diploma 5 (1.46%), whereas those with degree and above were 3(0.88%). </w:t>
      </w:r>
    </w:p>
    <w:p>
      <w:pPr>
        <w:spacing w:line="360" w:lineRule="auto"/>
        <w:jc w:val="both"/>
        <w:rPr>
          <w:rFonts w:hAnsi="Times New Roman" w:ascii="Times New Roman" w:eastAsia="Calibri" w:cs="Times New Roman"/>
          <w:sz w:val="24"/>
          <w:szCs w:val="24"/>
        </w:rPr>
      </w:pPr>
      <w:r>
        <w:rPr>
          <w:rFonts w:hAnsi="Times New Roman" w:ascii="Times New Roman" w:eastAsia="Calibri" w:cs="Times New Roman"/>
          <w:b w:val="0"/>
          <w:i w:val="0"/>
          <w:strike w:val="0"/>
          <w:dstrike w:val="0"/>
          <w:emboss w:val="0"/>
          <w:imprint w:val="0"/>
          <w:outline w:val="0"/>
          <w:shadow w:val="0"/>
          <w:sz w:val="24"/>
          <w:szCs w:val="24"/>
          <w:u w:val="none"/>
        </w:rPr>
        <w:t xml:space="preserve">This implies more than 258(75.44%) of the responds whose land has been expropriated and thus their livelihood has been affected by urban expansion were with less educational background (below adult education) and that made them not to clearly understanding the effect of urbanizations today and tomorrow and how urban expansion affected their environments and able to secure their alternative livelihood after dispossession and follow coping strategies. </w:t>
      </w:r>
    </w:p>
    <w:p>
      <w:pPr>
        <w:spacing w:line="360" w:lineRule="auto"/>
        <w:jc w:val="both"/>
        <w:rPr>
          <w:rFonts w:hAnsi="Times New Roman" w:ascii="Times New Roman" w:eastAsia="Calibri" w:cs="Times New Roman"/>
          <w:sz w:val="24"/>
          <w:szCs w:val="24"/>
        </w:rPr>
      </w:pPr>
      <w:r>
        <w:rPr>
          <w:rFonts w:ascii="Calibri"/>
          <w:b w:val="0"/>
          <w:i w:val="0"/>
          <w:strike w:val="0"/>
          <w:dstrike w:val="0"/>
          <w:emboss w:val="0"/>
          <w:imprint w:val="0"/>
          <w:outline w:val="0"/>
          <w:shadow w:val="0"/>
          <w:sz w:val="22"/>
          <w:szCs w:val="22"/>
          <w:u w:val="none"/>
        </w:rPr>
        <w:drawing>
          <wp:inline>
            <wp:extent cx="6379536" cy="3912779"/>
            <wp:effectExtent l="0" t="0" r="21590" b="12065"/>
            <wp:docPr id="6" name="Chart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pPr>
        <w:pStyle w:val="Caption"/>
        <w:rPr>
          <w:color w:val="auto"/>
          <w:rFonts w:hAnsi="Times New Roman" w:ascii="Times New Roman" w:eastAsia="Calibri" w:cs="Times New Roman"/>
          <w:sz w:val="24"/>
          <w:szCs w:val="24"/>
        </w:rPr>
      </w:pPr>
      <w:bookmarkStart w:id="341" w:name="_Toc123023873"/>
      <w:r>
        <w:rPr>
          <w:color w:val="auto"/>
          <w:rFonts w:hAnsi="Times New Roman" w:ascii="Times New Roman" w:cs="Times New Roman"/>
          <w:b/>
          <w:i w:val="0"/>
          <w:strike w:val="0"/>
          <w:dstrike w:val="0"/>
          <w:emboss w:val="0"/>
          <w:imprint w:val="0"/>
          <w:outline w:val="0"/>
          <w:shadow w:val="0"/>
          <w:sz w:val="24"/>
          <w:szCs w:val="24"/>
          <w:u w:val="none"/>
        </w:rPr>
        <w:t xml:space="preserve">Figure </w:t>
      </w:r>
      <w:r>
        <w:rPr>
          <w:color w:val="auto"/>
          <w:rFonts w:hAnsi="Times New Roman" w:ascii="Times New Roman" w:cs="Times New Roman"/>
          <w:sz w:val="24"/>
          <w:szCs w:val="24"/>
        </w:rPr>
        <w:fldChar w:fldCharType="begin"/>
      </w:r>
      <w:r>
        <w:rPr>
          <w:color w:val="auto"/>
          <w:rFonts w:hAnsi="Times New Roman" w:ascii="Times New Roman" w:cs="Times New Roman"/>
          <w:sz w:val="24"/>
          <w:szCs w:val="24"/>
        </w:rPr>
        <w:instrText xml:space="preserve"> SEQ Figure \* ARABIC </w:instrText>
      </w:r>
      <w:r>
        <w:rPr>
          <w:color w:val="auto"/>
          <w:rFonts w:hAnsi="Times New Roman" w:ascii="Times New Roman" w:cs="Times New Roman"/>
          <w:sz w:val="24"/>
          <w:szCs w:val="24"/>
        </w:rPr>
        <w:fldChar w:fldCharType="separate"/>
      </w:r>
      <w:r>
        <w:rPr>
          <w:color w:val="auto"/>
          <w:rFonts w:hAnsi="Times New Roman" w:ascii="Times New Roman" w:cs="Times New Roman"/>
          <w:b/>
          <w:i w:val="0"/>
          <w:strike w:val="0"/>
          <w:dstrike w:val="0"/>
          <w:emboss w:val="0"/>
          <w:imprint w:val="0"/>
          <w:outline w:val="0"/>
          <w:shadow w:val="0"/>
          <w:sz w:val="24"/>
          <w:szCs w:val="24"/>
          <w:u w:val="none"/>
        </w:rPr>
        <w:t xml:space="preserve">4</w:t>
      </w:r>
      <w:r>
        <w:rPr>
          <w:color w:val="auto"/>
          <w:rFonts w:hAnsi="Times New Roman" w:ascii="Times New Roman" w:cs="Times New Roman"/>
          <w:sz w:val="24"/>
          <w:szCs w:val="24"/>
        </w:rPr>
        <w:fldChar w:fldCharType="end"/>
      </w:r>
      <w:r>
        <w:rPr>
          <w:color w:val="auto"/>
          <w:rFonts w:hAnsi="Times New Roman" w:ascii="Times New Roman" w:cs="Times New Roman"/>
          <w:b/>
          <w:i w:val="0"/>
          <w:strike w:val="0"/>
          <w:dstrike w:val="0"/>
          <w:emboss w:val="0"/>
          <w:imprint w:val="0"/>
          <w:outline w:val="0"/>
          <w:shadow w:val="0"/>
          <w:sz w:val="24"/>
          <w:szCs w:val="24"/>
          <w:u w:val="none"/>
        </w:rPr>
        <w:t xml:space="preserve">:</w:t>
      </w:r>
      <w:r>
        <w:rPr>
          <w:color w:val="auto"/>
          <w:rFonts w:hAnsi="Times New Roman" w:ascii="Times New Roman" w:eastAsia="Calibri" w:cs="Times New Roman"/>
          <w:b/>
          <w:i w:val="0"/>
          <w:strike w:val="0"/>
          <w:dstrike w:val="0"/>
          <w:emboss w:val="0"/>
          <w:imprint w:val="0"/>
          <w:outline w:val="0"/>
          <w:shadow w:val="0"/>
          <w:sz w:val="24"/>
          <w:szCs w:val="24"/>
          <w:u w:val="none"/>
        </w:rPr>
        <w:t xml:space="preserve"> Educational Status of the respondents</w:t>
      </w:r>
      <w:bookmarkEnd w:id="341"/>
    </w:p>
    <w:p>
      <w:pPr>
        <w:tabs>
          <w:tab w:val="left" w:leader="none" w:pos="2055"/>
          <w:tab w:val="left" w:leader="none" w:pos="2160"/>
          <w:tab w:val="left" w:leader="none" w:pos="2880"/>
          <w:tab w:val="left" w:leader="none" w:pos="3600"/>
          <w:tab w:val="left" w:leader="none" w:pos="4155"/>
        </w:tabs>
        <w:spacing w:line="360" w:lineRule="auto"/>
        <w:jc w:val="both"/>
        <w:rPr>
          <w:rFonts w:hAnsi="Times New Roman" w:ascii="Times New Roman" w:eastAsia="Times New Roman" w:cs="Times New Roman"/>
          <w:b/>
          <w:sz w:val="24"/>
          <w:szCs w:val="24"/>
        </w:rPr>
      </w:pPr>
      <w:r>
        <w:rPr>
          <w:rFonts w:hAnsi="Times New Roman" w:ascii="Times New Roman" w:eastAsia="Times New Roman" w:cs="Times New Roman"/>
          <w:b/>
          <w:i w:val="0"/>
          <w:strike w:val="0"/>
          <w:dstrike w:val="0"/>
          <w:emboss w:val="0"/>
          <w:imprint w:val="0"/>
          <w:outline w:val="0"/>
          <w:shadow w:val="0"/>
          <w:sz w:val="24"/>
          <w:szCs w:val="24"/>
          <w:u w:val="none"/>
        </w:rPr>
        <w:t xml:space="preserve">Source: Own Survey, 2022</w:t>
        <w:tab/>
        <w:tab/>
      </w:r>
    </w:p>
    <w:p>
      <w:pPr>
        <w:pStyle w:val="Heading3"/>
        <w:spacing w:after="240"/>
        <w:rPr>
          <w:rFonts w:eastAsia="Calibri"/>
        </w:rPr>
      </w:pPr>
      <w:bookmarkStart w:id="342" w:name="_Toc123023802"/>
      <w:r>
        <w:rPr>
          <w:rFonts w:ascii="Times New Roman" w:eastAsia="Calibri"/>
          <w:b/>
          <w:i w:val="0"/>
          <w:strike w:val="0"/>
          <w:dstrike w:val="0"/>
          <w:emboss w:val="0"/>
          <w:imprint w:val="0"/>
          <w:outline w:val="0"/>
          <w:shadow w:val="0"/>
          <w:sz w:val="24"/>
          <w:szCs w:val="24"/>
          <w:u w:val="none"/>
        </w:rPr>
        <w:t xml:space="preserve">4.1.5. Occupations of the respondents</w:t>
      </w:r>
      <w:bookmarkEnd w:id="342"/>
    </w:p>
    <w:p>
      <w:pPr>
        <w:spacing w:line="360" w:lineRule="auto"/>
        <w:jc w:val="both"/>
        <w:rPr>
          <w:rFonts w:hAnsi="Times New Roman" w:ascii="Times New Roman" w:eastAsia="Calibri" w:cs="Times New Roman"/>
          <w:sz w:val="24"/>
          <w:szCs w:val="24"/>
        </w:rPr>
      </w:pPr>
      <w:r>
        <w:rPr>
          <w:rFonts w:hAnsi="Times New Roman" w:ascii="Times New Roman" w:eastAsia="Calibri" w:cs="Times New Roman"/>
          <w:b w:val="0"/>
          <w:i w:val="0"/>
          <w:strike w:val="0"/>
          <w:dstrike w:val="0"/>
          <w:emboss w:val="0"/>
          <w:imprint w:val="0"/>
          <w:outline w:val="0"/>
          <w:shadow w:val="0"/>
          <w:sz w:val="24"/>
          <w:szCs w:val="24"/>
          <w:u w:val="none"/>
        </w:rPr>
        <w:t xml:space="preserve">On the other hand, the survey on the occupation of sample households shows that 310 (90.64%) were agriculture, 27(7.94%) were businessmen, 5(1.46%) were government employees. This implies most of the respondents whose land has been expropriated and thus their livelihood has been affected by urban expansion were depends on subsistence agriculture. </w:t>
      </w:r>
    </w:p>
    <w:p>
      <w:pPr>
        <w:spacing w:line="360" w:lineRule="auto"/>
        <w:jc w:val="both"/>
        <w:rPr>
          <w:rFonts w:hAnsi="Times New Roman" w:ascii="Times New Roman" w:eastAsia="Calibri" w:cs="Times New Roman"/>
          <w:sz w:val="24"/>
          <w:szCs w:val="24"/>
        </w:rPr>
      </w:pPr>
    </w:p>
    <w:p>
      <w:pPr>
        <w:spacing w:line="360" w:lineRule="auto"/>
        <w:jc w:val="both"/>
        <w:rPr>
          <w:rFonts w:hAnsi="Times New Roman" w:ascii="Times New Roman" w:eastAsia="Calibri" w:cs="Times New Roman"/>
          <w:sz w:val="24"/>
          <w:szCs w:val="24"/>
        </w:rPr>
      </w:pPr>
    </w:p>
    <w:p>
      <w:pPr>
        <w:pStyle w:val="Caption"/>
        <w:rPr>
          <w:color w:val="auto"/>
          <w:rFonts w:hAnsi="Times New Roman" w:ascii="Times New Roman" w:eastAsia="Calibri" w:cs="Times New Roman"/>
          <w:bCs w:val="0"/>
          <w:sz w:val="24"/>
          <w:szCs w:val="24"/>
        </w:rPr>
      </w:pPr>
      <w:bookmarkStart w:id="343" w:name="_Toc123023843"/>
      <w:r>
        <w:rPr>
          <w:color w:val="auto"/>
          <w:rFonts w:hAnsi="Times New Roman" w:ascii="Times New Roman" w:cs="Times New Roman"/>
          <w:b/>
          <w:i w:val="0"/>
          <w:strike w:val="0"/>
          <w:dstrike w:val="0"/>
          <w:emboss w:val="0"/>
          <w:imprint w:val="0"/>
          <w:outline w:val="0"/>
          <w:shadow w:val="0"/>
          <w:sz w:val="24"/>
          <w:szCs w:val="24"/>
          <w:u w:val="none"/>
        </w:rPr>
        <w:lastRenderedPageBreak/>
        <w:t xml:space="preserve">Table </w:t>
      </w:r>
      <w:r>
        <w:rPr>
          <w:color w:val="auto"/>
          <w:rFonts w:hAnsi="Times New Roman" w:ascii="Times New Roman" w:cs="Times New Roman"/>
          <w:sz w:val="24"/>
          <w:szCs w:val="24"/>
        </w:rPr>
        <w:fldChar w:fldCharType="begin"/>
      </w:r>
      <w:r>
        <w:rPr>
          <w:color w:val="auto"/>
          <w:rFonts w:hAnsi="Times New Roman" w:ascii="Times New Roman" w:cs="Times New Roman"/>
          <w:sz w:val="24"/>
          <w:szCs w:val="24"/>
        </w:rPr>
        <w:instrText xml:space="preserve"> SEQ Table \* ARABIC </w:instrText>
      </w:r>
      <w:r>
        <w:rPr>
          <w:color w:val="auto"/>
          <w:rFonts w:hAnsi="Times New Roman" w:ascii="Times New Roman" w:cs="Times New Roman"/>
          <w:sz w:val="24"/>
          <w:szCs w:val="24"/>
        </w:rPr>
        <w:fldChar w:fldCharType="separate"/>
      </w:r>
      <w:r>
        <w:rPr>
          <w:color w:val="auto"/>
          <w:rFonts w:hAnsi="Times New Roman" w:ascii="Times New Roman" w:cs="Times New Roman"/>
          <w:b/>
          <w:i w:val="0"/>
          <w:strike w:val="0"/>
          <w:dstrike w:val="0"/>
          <w:emboss w:val="0"/>
          <w:imprint w:val="0"/>
          <w:outline w:val="0"/>
          <w:shadow w:val="0"/>
          <w:sz w:val="24"/>
          <w:szCs w:val="24"/>
          <w:u w:val="none"/>
        </w:rPr>
        <w:t xml:space="preserve">4</w:t>
      </w:r>
      <w:r>
        <w:rPr>
          <w:color w:val="auto"/>
          <w:rFonts w:hAnsi="Times New Roman" w:ascii="Times New Roman" w:cs="Times New Roman"/>
          <w:sz w:val="24"/>
          <w:szCs w:val="24"/>
        </w:rPr>
        <w:fldChar w:fldCharType="end"/>
      </w:r>
      <w:r>
        <w:rPr>
          <w:color w:val="auto"/>
          <w:rFonts w:hAnsi="Times New Roman" w:ascii="Times New Roman" w:cs="Times New Roman"/>
          <w:b/>
          <w:i w:val="0"/>
          <w:strike w:val="0"/>
          <w:dstrike w:val="0"/>
          <w:emboss w:val="0"/>
          <w:imprint w:val="0"/>
          <w:outline w:val="0"/>
          <w:shadow w:val="0"/>
          <w:sz w:val="24"/>
          <w:szCs w:val="24"/>
          <w:u w:val="none"/>
        </w:rPr>
        <w:t xml:space="preserve">:</w:t>
      </w:r>
      <w:r>
        <w:rPr>
          <w:color w:val="auto"/>
          <w:rFonts w:hAnsi="Times New Roman" w:ascii="Times New Roman" w:eastAsia="Calibri" w:cs="Times New Roman"/>
          <w:b/>
          <w:bCs w:val="0"/>
          <w:i w:val="0"/>
          <w:strike w:val="0"/>
          <w:dstrike w:val="0"/>
          <w:emboss w:val="0"/>
          <w:imprint w:val="0"/>
          <w:outline w:val="0"/>
          <w:shadow w:val="0"/>
          <w:sz w:val="24"/>
          <w:szCs w:val="24"/>
          <w:u w:val="none"/>
        </w:rPr>
        <w:t xml:space="preserve"> Main occupation of the Respondents</w:t>
      </w:r>
      <w:bookmarkEnd w:id="343"/>
    </w:p>
    <w:tbl>
      <w:tblPr>
        <w:tblW w:w="5000" w:type="pct"/>
        <w:tblBorders>
          <w:top w:val="single" w:sz="4" w:color="auto"/>
          <w:bottom w:val="single" w:sz="4" w:color="auto"/>
        </w:tblBorders>
        <w:tblLook w:val="04A0"/>
      </w:tblPr>
      <w:tblGrid>
        <w:gridCol w:w="2208"/>
        <w:gridCol w:w="6"/>
        <w:gridCol w:w="2892"/>
        <w:gridCol w:w="2089"/>
        <w:gridCol w:w="8"/>
        <w:gridCol w:w="2373"/>
      </w:tblGrid>
      <w:tr>
        <w:trPr>
          <w:trHeight w:val="377"/>
        </w:trPr>
        <w:tc>
          <w:tcPr>
            <w:tcW w:w="1153" w:type="pct"/>
            <w:shd w:fill="EEECE1" w:color="auto" w:val="clear"/>
            <w:tcBorders>
              <w:top w:val="single" w:sz="4" w:color="auto"/>
              <w:bottom w:val="single" w:sz="4" w:color="auto"/>
            </w:tcBorders>
          </w:tcPr>
          <w:p>
            <w:pPr>
              <w:rPr>
                <w:rFonts w:hAnsi="Times New Roman" w:ascii="Times New Roman" w:eastAsia="Times New Roman" w:cs="Times New Roman"/>
                <w:b/>
                <w:sz w:val="24"/>
                <w:szCs w:val="24"/>
              </w:rPr>
            </w:pPr>
            <w:bookmarkStart w:id="344" w:name="_Hlk71730254"/>
            <w:r>
              <w:rPr>
                <w:rFonts w:hAnsi="Times New Roman" w:ascii="Times New Roman" w:eastAsia="Times New Roman" w:cs="Times New Roman"/>
                <w:b/>
                <w:i w:val="0"/>
                <w:strike w:val="0"/>
                <w:dstrike w:val="0"/>
                <w:emboss w:val="0"/>
                <w:imprint w:val="0"/>
                <w:outline w:val="0"/>
                <w:shadow w:val="0"/>
                <w:sz w:val="24"/>
                <w:szCs w:val="24"/>
                <w:u w:val="none"/>
              </w:rPr>
              <w:t xml:space="preserve">Variables</w:t>
            </w:r>
          </w:p>
        </w:tc>
        <w:tc>
          <w:tcPr>
            <w:tcW w:w="1513" w:type="pct"/>
            <w:gridSpan w:val="2"/>
            <w:shd w:fill="EEECE1" w:color="auto" w:val="clear"/>
            <w:tcBorders>
              <w:top w:val="single" w:sz="4" w:color="auto"/>
              <w:bottom w:val="single" w:sz="4" w:color="auto"/>
            </w:tcBorders>
          </w:tcPr>
          <w:p>
            <w:pPr>
              <w:rPr>
                <w:rFonts w:hAnsi="Times New Roman" w:ascii="Times New Roman" w:eastAsia="Times New Roman" w:cs="Times New Roman"/>
                <w:b/>
                <w:sz w:val="24"/>
                <w:szCs w:val="24"/>
              </w:rPr>
            </w:pPr>
            <w:r>
              <w:rPr>
                <w:rFonts w:hAnsi="Times New Roman" w:ascii="Times New Roman" w:eastAsia="Times New Roman" w:cs="Times New Roman"/>
                <w:b/>
                <w:i w:val="0"/>
                <w:strike w:val="0"/>
                <w:dstrike w:val="0"/>
                <w:emboss w:val="0"/>
                <w:imprint w:val="0"/>
                <w:outline w:val="0"/>
                <w:shadow w:val="0"/>
                <w:sz w:val="24"/>
                <w:szCs w:val="24"/>
                <w:u w:val="none"/>
              </w:rPr>
              <w:t xml:space="preserve">Categories</w:t>
            </w:r>
          </w:p>
        </w:tc>
        <w:tc>
          <w:tcPr>
            <w:tcW w:w="1091" w:type="pct"/>
            <w:shd w:fill="EEECE1" w:color="auto" w:val="clear"/>
            <w:tcBorders>
              <w:top w:val="single" w:sz="4" w:color="auto"/>
              <w:bottom w:val="single" w:sz="4" w:color="auto"/>
            </w:tcBorders>
            <w:vAlign w:val="bottom"/>
          </w:tcPr>
          <w:p>
            <w:pPr>
              <w:rPr>
                <w:rFonts w:hAnsi="Times New Roman" w:ascii="Times New Roman" w:eastAsia="Times New Roman" w:cs="Times New Roman"/>
                <w:b/>
                <w:sz w:val="24"/>
                <w:szCs w:val="24"/>
              </w:rPr>
            </w:pPr>
            <w:r>
              <w:rPr>
                <w:rFonts w:hAnsi="Times New Roman" w:ascii="Times New Roman" w:eastAsia="Times New Roman" w:cs="Times New Roman"/>
                <w:b/>
                <w:i w:val="0"/>
                <w:strike w:val="0"/>
                <w:dstrike w:val="0"/>
                <w:emboss w:val="0"/>
                <w:imprint w:val="0"/>
                <w:outline w:val="0"/>
                <w:shadow w:val="0"/>
                <w:sz w:val="24"/>
                <w:szCs w:val="24"/>
                <w:u w:val="none"/>
              </w:rPr>
              <w:t xml:space="preserve">Frequency</w:t>
            </w:r>
          </w:p>
        </w:tc>
        <w:tc>
          <w:tcPr>
            <w:tcW w:w="1243" w:type="pct"/>
            <w:gridSpan w:val="2"/>
            <w:shd w:fill="EEECE1" w:color="auto" w:val="clear"/>
            <w:tcBorders>
              <w:top w:val="single" w:sz="4" w:color="auto"/>
              <w:bottom w:val="single" w:sz="4" w:color="auto"/>
            </w:tcBorders>
            <w:vAlign w:val="bottom"/>
          </w:tcPr>
          <w:p>
            <w:pPr>
              <w:rPr>
                <w:rFonts w:hAnsi="Times New Roman" w:ascii="Times New Roman" w:eastAsia="Times New Roman" w:cs="Times New Roman"/>
                <w:b/>
                <w:sz w:val="24"/>
                <w:szCs w:val="24"/>
              </w:rPr>
            </w:pPr>
            <w:r>
              <w:rPr>
                <w:rFonts w:hAnsi="Times New Roman" w:ascii="Times New Roman" w:eastAsia="Times New Roman" w:cs="Times New Roman"/>
                <w:b/>
                <w:i w:val="0"/>
                <w:strike w:val="0"/>
                <w:dstrike w:val="0"/>
                <w:emboss w:val="0"/>
                <w:imprint w:val="0"/>
                <w:outline w:val="0"/>
                <w:shadow w:val="0"/>
                <w:sz w:val="24"/>
                <w:szCs w:val="24"/>
                <w:u w:val="none"/>
              </w:rPr>
              <w:t xml:space="preserve">Percent</w:t>
            </w:r>
          </w:p>
        </w:tc>
      </w:tr>
      <w:bookmarkEnd w:id="344"/>
      <w:tr>
        <w:trPr>
          <w:trHeight w:val="442"/>
        </w:trPr>
        <w:tc>
          <w:tcPr>
            <w:tcW w:w="1156" w:type="pct"/>
            <w:gridSpan w:val="2"/>
            <w:tcBorders>
              <w:top w:val="single" w:sz="4" w:color="auto"/>
            </w:tcBorders>
            <w:vMerge w:val="restart"/>
          </w:tcPr>
          <w:p>
            <w:pPr>
              <w:ind w:left="15"/>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Main occupation</w:t>
            </w:r>
          </w:p>
        </w:tc>
        <w:tc>
          <w:tcPr>
            <w:tcW w:w="1509" w:type="pct"/>
            <w:tcBorders>
              <w:top w:val="single" w:sz="4" w:color="auto"/>
            </w:tcBorders>
          </w:tcPr>
          <w:p>
            <w:pPr>
              <w:ind w:left="15"/>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Agriculture</w:t>
            </w:r>
          </w:p>
        </w:tc>
        <w:tc>
          <w:tcPr>
            <w:tcW w:w="1095" w:type="pct"/>
            <w:gridSpan w:val="2"/>
            <w:tcBorders>
              <w:top w:val="single" w:sz="4" w:color="auto"/>
            </w:tcBorders>
          </w:tcPr>
          <w:p>
            <w:pPr>
              <w:ind w:left="15"/>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310</w:t>
            </w:r>
          </w:p>
        </w:tc>
        <w:tc>
          <w:tcPr>
            <w:tcW w:w="1240" w:type="pct"/>
            <w:tcBorders>
              <w:top w:val="single" w:sz="4" w:color="auto"/>
            </w:tcBorders>
          </w:tcPr>
          <w:p>
            <w:pPr>
              <w:ind w:left="15"/>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90.64</w:t>
            </w:r>
          </w:p>
        </w:tc>
      </w:tr>
      <w:tr>
        <w:trPr>
          <w:trHeight w:val="379"/>
        </w:trPr>
        <w:tc>
          <w:tcPr>
            <w:tcW w:w="1156" w:type="pct"/>
            <w:gridSpan w:val="2"/>
            <w:vMerge w:val="continue"/>
          </w:tcPr>
          <w:p>
            <w:pPr>
              <w:ind w:left="15"/>
              <w:rPr>
                <w:rFonts w:hAnsi="Times New Roman" w:ascii="Times New Roman" w:eastAsia="Times New Roman" w:cs="Times New Roman"/>
                <w:sz w:val="24"/>
                <w:szCs w:val="24"/>
              </w:rPr>
            </w:pPr>
          </w:p>
        </w:tc>
        <w:tc>
          <w:tcPr>
            <w:tcW w:w="1509" w:type="pct"/>
          </w:tcPr>
          <w:p>
            <w:pPr>
              <w:ind w:left="15"/>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Trade</w:t>
            </w:r>
          </w:p>
        </w:tc>
        <w:tc>
          <w:tcPr>
            <w:tcW w:w="1095" w:type="pct"/>
            <w:gridSpan w:val="2"/>
          </w:tcPr>
          <w:p>
            <w:pPr>
              <w:ind w:left="15"/>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27</w:t>
            </w:r>
          </w:p>
        </w:tc>
        <w:tc>
          <w:tcPr>
            <w:tcW w:w="1240" w:type="pct"/>
          </w:tcPr>
          <w:p>
            <w:pPr>
              <w:ind w:left="15"/>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7.94</w:t>
            </w:r>
          </w:p>
        </w:tc>
      </w:tr>
      <w:tr>
        <w:trPr>
          <w:trHeight w:val="469"/>
        </w:trPr>
        <w:tc>
          <w:tcPr>
            <w:tcW w:w="1156" w:type="pct"/>
            <w:gridSpan w:val="2"/>
            <w:vMerge w:val="continue"/>
          </w:tcPr>
          <w:p>
            <w:pPr>
              <w:ind w:left="15"/>
              <w:rPr>
                <w:rFonts w:hAnsi="Times New Roman" w:ascii="Times New Roman" w:eastAsia="Times New Roman" w:cs="Times New Roman"/>
                <w:sz w:val="24"/>
                <w:szCs w:val="24"/>
              </w:rPr>
            </w:pPr>
          </w:p>
        </w:tc>
        <w:tc>
          <w:tcPr>
            <w:tcW w:w="1509" w:type="pct"/>
          </w:tcPr>
          <w:p>
            <w:pPr>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Government employee</w:t>
            </w:r>
          </w:p>
        </w:tc>
        <w:tc>
          <w:tcPr>
            <w:tcW w:w="1095" w:type="pct"/>
            <w:gridSpan w:val="2"/>
          </w:tcPr>
          <w:p>
            <w:pPr>
              <w:ind w:left="15"/>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5</w:t>
            </w:r>
          </w:p>
        </w:tc>
        <w:tc>
          <w:tcPr>
            <w:tcW w:w="1240" w:type="pct"/>
          </w:tcPr>
          <w:p>
            <w:pPr>
              <w:ind w:left="15"/>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1.46</w:t>
            </w:r>
          </w:p>
        </w:tc>
      </w:tr>
      <w:tr>
        <w:trPr>
          <w:trHeight w:val="406"/>
        </w:trPr>
        <w:tc>
          <w:tcPr>
            <w:tcW w:w="1156" w:type="pct"/>
            <w:gridSpan w:val="2"/>
            <w:vMerge w:val="continue"/>
          </w:tcPr>
          <w:p>
            <w:pPr>
              <w:ind w:left="15"/>
              <w:rPr>
                <w:rFonts w:hAnsi="Times New Roman" w:ascii="Times New Roman" w:eastAsia="Times New Roman" w:cs="Times New Roman"/>
                <w:sz w:val="24"/>
                <w:szCs w:val="24"/>
              </w:rPr>
            </w:pPr>
          </w:p>
        </w:tc>
        <w:tc>
          <w:tcPr>
            <w:tcW w:w="1509" w:type="pct"/>
          </w:tcPr>
          <w:p>
            <w:r>
              <w:rPr>
                <w:rFonts w:ascii="Calibri"/>
                <w:b w:val="0"/>
                <w:i w:val="0"/>
                <w:strike w:val="0"/>
                <w:dstrike w:val="0"/>
                <w:emboss w:val="0"/>
                <w:imprint w:val="0"/>
                <w:outline w:val="0"/>
                <w:shadow w:val="0"/>
                <w:sz w:val="22"/>
                <w:szCs w:val="22"/>
                <w:u w:val="none"/>
              </w:rPr>
              <w:t xml:space="preserve">Total</w:t>
            </w:r>
          </w:p>
        </w:tc>
        <w:tc>
          <w:tcPr>
            <w:tcW w:w="1095" w:type="pct"/>
            <w:gridSpan w:val="2"/>
          </w:tcPr>
          <w:p>
            <w:r>
              <w:rPr>
                <w:rFonts w:ascii="Calibri"/>
                <w:b w:val="0"/>
                <w:i w:val="0"/>
                <w:strike w:val="0"/>
                <w:dstrike w:val="0"/>
                <w:emboss w:val="0"/>
                <w:imprint w:val="0"/>
                <w:outline w:val="0"/>
                <w:shadow w:val="0"/>
                <w:sz w:val="22"/>
                <w:szCs w:val="22"/>
                <w:u w:val="none"/>
              </w:rPr>
              <w:t xml:space="preserve">342</w:t>
            </w:r>
          </w:p>
        </w:tc>
        <w:tc>
          <w:tcPr>
            <w:tcW w:w="1240" w:type="pct"/>
          </w:tcPr>
          <w:p>
            <w:r>
              <w:rPr>
                <w:rFonts w:ascii="Calibri"/>
                <w:b w:val="0"/>
                <w:i w:val="0"/>
                <w:strike w:val="0"/>
                <w:dstrike w:val="0"/>
                <w:emboss w:val="0"/>
                <w:imprint w:val="0"/>
                <w:outline w:val="0"/>
                <w:shadow w:val="0"/>
                <w:sz w:val="22"/>
                <w:szCs w:val="22"/>
                <w:u w:val="none"/>
              </w:rPr>
              <w:t xml:space="preserve">100</w:t>
            </w:r>
          </w:p>
        </w:tc>
      </w:tr>
    </w:tbl>
    <w:p>
      <w:pPr>
        <w:spacing w:line="360" w:lineRule="auto"/>
        <w:jc w:val="both"/>
        <w:rPr>
          <w:rFonts w:hAnsi="Times New Roman" w:ascii="Times New Roman" w:eastAsia="Calibri" w:cs="Times New Roman"/>
          <w:sz w:val="24"/>
          <w:szCs w:val="24"/>
        </w:rPr>
      </w:pPr>
      <w:bookmarkStart w:id="345" w:name="_Toc42987470"/>
      <w:bookmarkStart w:id="346" w:name="_Toc43457989"/>
      <w:bookmarkStart w:id="347" w:name="_Toc443331833"/>
      <w:r>
        <w:rPr>
          <w:rFonts w:hAnsi="Times New Roman" w:ascii="Times New Roman" w:eastAsia="Calibri" w:cs="Times New Roman"/>
          <w:b w:val="0"/>
          <w:i w:val="0"/>
          <w:strike w:val="0"/>
          <w:dstrike w:val="0"/>
          <w:emboss w:val="0"/>
          <w:imprint w:val="0"/>
          <w:outline w:val="0"/>
          <w:shadow w:val="0"/>
          <w:sz w:val="24"/>
          <w:szCs w:val="24"/>
          <w:u w:val="none"/>
        </w:rPr>
        <w:t xml:space="preserve">Source: Own household survey, 2022</w:t>
      </w:r>
    </w:p>
    <w:p>
      <w:pPr>
        <w:pStyle w:val="Heading2"/>
        <w:spacing w:after="240"/>
        <w:rPr>
          <w:sz w:val="28"/>
          <w:szCs w:val="28"/>
        </w:rPr>
      </w:pPr>
      <w:bookmarkStart w:id="348" w:name="_Toc123023803"/>
      <w:r>
        <w:rPr>
          <w:rFonts w:ascii="Times New Roman"/>
          <w:b/>
          <w:i w:val="0"/>
          <w:strike w:val="0"/>
          <w:dstrike w:val="0"/>
          <w:emboss w:val="0"/>
          <w:imprint w:val="0"/>
          <w:outline w:val="0"/>
          <w:shadow w:val="0"/>
          <w:sz w:val="28"/>
          <w:szCs w:val="28"/>
          <w:u w:val="none"/>
        </w:rPr>
        <w:t xml:space="preserve">4.2 The effects of urban expansion on the livelihood assets</w:t>
      </w:r>
      <w:bookmarkEnd w:id="348"/>
      <w:r>
        <w:rPr>
          <w:rFonts w:ascii="Times New Roman"/>
          <w:b/>
          <w:i w:val="0"/>
          <w:strike w:val="0"/>
          <w:dstrike w:val="0"/>
          <w:emboss w:val="0"/>
          <w:imprint w:val="0"/>
          <w:outline w:val="0"/>
          <w:shadow w:val="0"/>
          <w:sz w:val="28"/>
          <w:szCs w:val="28"/>
          <w:u w:val="none"/>
        </w:rPr>
        <w:t xml:space="preserve"> </w:t>
      </w:r>
      <w:bookmarkEnd w:id="345"/>
    </w:p>
    <w:p>
      <w:pPr>
        <w:pStyle w:val="Heading3"/>
        <w:spacing w:after="240"/>
        <w:rPr>
          <w:rFonts w:eastAsia="Calibri"/>
        </w:rPr>
      </w:pPr>
      <w:bookmarkStart w:id="349" w:name="_Toc42987471"/>
      <w:bookmarkStart w:id="350" w:name="_Toc43457990"/>
      <w:bookmarkStart w:id="351" w:name="_Toc443331834"/>
      <w:bookmarkStart w:id="352" w:name="_Toc123023804"/>
      <w:r>
        <w:rPr>
          <w:rFonts w:ascii="Times New Roman" w:eastAsia="Calibri"/>
          <w:b/>
          <w:i w:val="0"/>
          <w:strike w:val="0"/>
          <w:dstrike w:val="0"/>
          <w:emboss w:val="0"/>
          <w:imprint w:val="0"/>
          <w:outline w:val="0"/>
          <w:shadow w:val="0"/>
          <w:sz w:val="24"/>
          <w:szCs w:val="24"/>
          <w:u w:val="none"/>
        </w:rPr>
        <w:t xml:space="preserve">4.2.1 Current Land Ownership and land </w:t>
      </w:r>
      <w:r>
        <w:rPr>
          <w:rFonts w:ascii="Times New Roman" w:eastAsia="Times New Roman"/>
          <w:b/>
          <w:i w:val="0"/>
          <w:strike w:val="0"/>
          <w:dstrike w:val="0"/>
          <w:emboss w:val="0"/>
          <w:imprint w:val="0"/>
          <w:outline w:val="0"/>
          <w:shadow w:val="0"/>
          <w:sz w:val="24"/>
          <w:szCs w:val="24"/>
          <w:u w:val="none"/>
        </w:rPr>
        <w:t xml:space="preserve">size in hectare before expropriation</w:t>
      </w:r>
      <w:bookmarkEnd w:id="349"/>
    </w:p>
    <w:p>
      <w:pPr>
        <w:spacing w:line="360" w:lineRule="auto"/>
        <w:jc w:val="both"/>
        <w:rPr>
          <w:rFonts w:hAnsi="Times New Roman" w:ascii="Times New Roman" w:eastAsia="Calibri" w:cs="Times New Roman"/>
          <w:sz w:val="24"/>
          <w:szCs w:val="24"/>
        </w:rPr>
      </w:pPr>
      <w:r>
        <w:rPr>
          <w:rFonts w:hAnsi="Times New Roman" w:ascii="Times New Roman" w:eastAsia="Calibri" w:cs="Times New Roman"/>
          <w:b w:val="0"/>
          <w:i w:val="0"/>
          <w:strike w:val="0"/>
          <w:dstrike w:val="0"/>
          <w:emboss w:val="0"/>
          <w:imprint w:val="0"/>
          <w:outline w:val="0"/>
          <w:shadow w:val="0"/>
          <w:sz w:val="24"/>
          <w:szCs w:val="24"/>
          <w:u w:val="none"/>
        </w:rPr>
        <w:t xml:space="preserve"> As the survey result indicated on Table 5, that all respondents 342 (100%) have land in the study area. However, their land size was different.</w:t>
      </w:r>
      <w:bookmarkStart w:id="353" w:name="_Toc42924124"/>
      <w:bookmarkStart w:id="354" w:name="_Toc443331171"/>
    </w:p>
    <w:p>
      <w:pPr>
        <w:spacing w:after="0" w:line="360" w:lineRule="auto"/>
        <w:jc w:val="both"/>
        <w:rPr>
          <w:rFonts w:hAnsi="Times New Roman" w:ascii="Times New Roman" w:eastAsia="Times New Roman" w:cs="Times New Roman"/>
          <w:b/>
          <w:sz w:val="24"/>
        </w:rPr>
      </w:pPr>
      <w:r>
        <w:rPr>
          <w:rFonts w:hAnsi="Times New Roman" w:ascii="Times New Roman" w:eastAsia="Calibri" w:cs="Times New Roman"/>
          <w:b w:val="0"/>
          <w:i w:val="0"/>
          <w:strike w:val="0"/>
          <w:dstrike w:val="0"/>
          <w:emboss w:val="0"/>
          <w:imprint w:val="0"/>
          <w:outline w:val="0"/>
          <w:shadow w:val="0"/>
          <w:sz w:val="24"/>
          <w:szCs w:val="24"/>
          <w:u w:val="none"/>
        </w:rPr>
        <w:t xml:space="preserve">On the size of land of the respondents, from 342 respondents 32 (9.36%) have below 0.5 hectares 64(18.71%) have 0.51-1.5 hectares, 107 (31.26%) have 1.51-2.5 hectares and 139 (40.65%) have above 2.5 hectares. From this, most of the respondents 246 (71.91%) have land holding size of the above 1.5 hectare per household head. The question is not only about land holding size, but also, the consequences of farmer’s income and other benefits those related with land holding size. As it indicated in Table 5 the respondent’s maximum land holding size is 2.5 and minimum size is 0.5 hectares in the study area before expropriation.</w:t>
      </w:r>
    </w:p>
    <w:p>
      <w:pPr>
        <w:spacing w:after="0" w:line="360" w:lineRule="auto"/>
        <w:jc w:val="both"/>
        <w:rPr>
          <w:rFonts w:hAnsi="Times New Roman" w:ascii="Times New Roman" w:eastAsia="Times New Roman" w:cs="Times New Roman"/>
          <w:b/>
          <w:sz w:val="24"/>
        </w:rPr>
      </w:pPr>
    </w:p>
    <w:p>
      <w:pPr>
        <w:spacing w:after="0" w:line="360" w:lineRule="auto"/>
        <w:jc w:val="both"/>
        <w:rPr>
          <w:rFonts w:hAnsi="Times New Roman" w:ascii="Times New Roman" w:eastAsia="Times New Roman" w:cs="Times New Roman"/>
          <w:b/>
          <w:sz w:val="24"/>
        </w:rPr>
      </w:pPr>
    </w:p>
    <w:p>
      <w:pPr>
        <w:spacing w:after="0" w:line="360" w:lineRule="auto"/>
        <w:jc w:val="both"/>
        <w:rPr>
          <w:rFonts w:hAnsi="Times New Roman" w:ascii="Times New Roman" w:eastAsia="Times New Roman" w:cs="Times New Roman"/>
          <w:b/>
          <w:sz w:val="24"/>
        </w:rPr>
      </w:pPr>
    </w:p>
    <w:p>
      <w:pPr>
        <w:spacing w:after="0" w:line="360" w:lineRule="auto"/>
        <w:jc w:val="both"/>
        <w:rPr>
          <w:rFonts w:hAnsi="Times New Roman" w:ascii="Times New Roman" w:eastAsia="Times New Roman" w:cs="Times New Roman"/>
          <w:b/>
          <w:sz w:val="24"/>
        </w:rPr>
      </w:pPr>
    </w:p>
    <w:p>
      <w:pPr>
        <w:spacing w:after="0" w:line="360" w:lineRule="auto"/>
        <w:jc w:val="both"/>
        <w:rPr>
          <w:rFonts w:hAnsi="Times New Roman" w:ascii="Times New Roman" w:eastAsia="Times New Roman" w:cs="Times New Roman"/>
          <w:b/>
          <w:sz w:val="24"/>
        </w:rPr>
      </w:pPr>
    </w:p>
    <w:p>
      <w:pPr>
        <w:spacing w:after="0" w:line="360" w:lineRule="auto"/>
        <w:jc w:val="both"/>
        <w:rPr>
          <w:rFonts w:hAnsi="Times New Roman" w:ascii="Times New Roman" w:eastAsia="Times New Roman" w:cs="Times New Roman"/>
          <w:b/>
          <w:sz w:val="24"/>
        </w:rPr>
      </w:pPr>
    </w:p>
    <w:p>
      <w:pPr>
        <w:spacing w:after="0" w:line="360" w:lineRule="auto"/>
        <w:jc w:val="both"/>
        <w:rPr>
          <w:rFonts w:hAnsi="Times New Roman" w:ascii="Times New Roman" w:eastAsia="Times New Roman" w:cs="Times New Roman"/>
          <w:b/>
          <w:sz w:val="24"/>
        </w:rPr>
      </w:pPr>
    </w:p>
    <w:p>
      <w:pPr>
        <w:spacing w:after="0" w:line="360" w:lineRule="auto"/>
        <w:jc w:val="both"/>
        <w:rPr>
          <w:rFonts w:hAnsi="Times New Roman" w:ascii="Times New Roman" w:eastAsia="Times New Roman" w:cs="Times New Roman"/>
          <w:b/>
          <w:sz w:val="24"/>
        </w:rPr>
      </w:pPr>
    </w:p>
    <w:p>
      <w:pPr>
        <w:spacing w:after="0" w:line="360" w:lineRule="auto"/>
        <w:jc w:val="both"/>
        <w:rPr>
          <w:rFonts w:hAnsi="Times New Roman" w:ascii="Times New Roman" w:eastAsia="Times New Roman" w:cs="Times New Roman"/>
          <w:b/>
          <w:sz w:val="24"/>
        </w:rPr>
      </w:pPr>
    </w:p>
    <w:p>
      <w:pPr>
        <w:spacing w:after="0" w:line="360" w:lineRule="auto"/>
        <w:jc w:val="both"/>
        <w:rPr>
          <w:rFonts w:hAnsi="Times New Roman" w:ascii="Times New Roman" w:eastAsia="Times New Roman" w:cs="Times New Roman"/>
          <w:b/>
          <w:sz w:val="24"/>
        </w:rPr>
      </w:pPr>
    </w:p>
    <w:p>
      <w:pPr>
        <w:pStyle w:val="Caption"/>
        <w:spacing w:after="0"/>
        <w:rPr>
          <w:color w:val="auto"/>
          <w:rFonts w:hAnsi="Times New Roman" w:ascii="Times New Roman" w:eastAsia="Calibri" w:cs="Times New Roman"/>
          <w:sz w:val="24"/>
          <w:szCs w:val="24"/>
        </w:rPr>
      </w:pPr>
      <w:bookmarkStart w:id="355" w:name="_Toc123023844"/>
      <w:r>
        <w:rPr>
          <w:color w:val="auto"/>
          <w:rFonts w:hAnsi="Times New Roman" w:ascii="Times New Roman" w:cs="Times New Roman"/>
          <w:b/>
          <w:i w:val="0"/>
          <w:strike w:val="0"/>
          <w:dstrike w:val="0"/>
          <w:emboss w:val="0"/>
          <w:imprint w:val="0"/>
          <w:outline w:val="0"/>
          <w:shadow w:val="0"/>
          <w:sz w:val="24"/>
          <w:szCs w:val="24"/>
          <w:u w:val="none"/>
        </w:rPr>
        <w:lastRenderedPageBreak/>
        <w:t xml:space="preserve">Table </w:t>
      </w:r>
      <w:r>
        <w:rPr>
          <w:color w:val="auto"/>
          <w:rFonts w:hAnsi="Times New Roman" w:ascii="Times New Roman" w:cs="Times New Roman"/>
          <w:sz w:val="24"/>
          <w:szCs w:val="24"/>
        </w:rPr>
        <w:fldChar w:fldCharType="begin"/>
      </w:r>
      <w:r>
        <w:rPr>
          <w:color w:val="auto"/>
          <w:rFonts w:hAnsi="Times New Roman" w:ascii="Times New Roman" w:cs="Times New Roman"/>
          <w:sz w:val="24"/>
          <w:szCs w:val="24"/>
        </w:rPr>
        <w:instrText xml:space="preserve"> SEQ Table \* ARABIC </w:instrText>
      </w:r>
      <w:r>
        <w:rPr>
          <w:color w:val="auto"/>
          <w:rFonts w:hAnsi="Times New Roman" w:ascii="Times New Roman" w:cs="Times New Roman"/>
          <w:sz w:val="24"/>
          <w:szCs w:val="24"/>
        </w:rPr>
        <w:fldChar w:fldCharType="separate"/>
      </w:r>
      <w:r>
        <w:rPr>
          <w:color w:val="auto"/>
          <w:rFonts w:hAnsi="Times New Roman" w:ascii="Times New Roman" w:cs="Times New Roman"/>
          <w:b/>
          <w:i w:val="0"/>
          <w:strike w:val="0"/>
          <w:dstrike w:val="0"/>
          <w:emboss w:val="0"/>
          <w:imprint w:val="0"/>
          <w:outline w:val="0"/>
          <w:shadow w:val="0"/>
          <w:sz w:val="24"/>
          <w:szCs w:val="24"/>
          <w:u w:val="none"/>
        </w:rPr>
        <w:t xml:space="preserve">5</w:t>
      </w:r>
      <w:r>
        <w:rPr>
          <w:color w:val="auto"/>
          <w:rFonts w:hAnsi="Times New Roman" w:ascii="Times New Roman" w:cs="Times New Roman"/>
          <w:sz w:val="24"/>
          <w:szCs w:val="24"/>
        </w:rPr>
        <w:fldChar w:fldCharType="end"/>
      </w:r>
      <w:r>
        <w:rPr>
          <w:color w:val="auto"/>
          <w:rFonts w:hAnsi="Times New Roman" w:ascii="Times New Roman" w:cs="Times New Roman"/>
          <w:b/>
          <w:i w:val="0"/>
          <w:strike w:val="0"/>
          <w:dstrike w:val="0"/>
          <w:emboss w:val="0"/>
          <w:imprint w:val="0"/>
          <w:outline w:val="0"/>
          <w:shadow w:val="0"/>
          <w:sz w:val="24"/>
          <w:szCs w:val="24"/>
          <w:u w:val="none"/>
        </w:rPr>
        <w:t xml:space="preserve">: </w:t>
      </w:r>
      <w:r>
        <w:rPr>
          <w:color w:val="auto"/>
          <w:rFonts w:hAnsi="Times New Roman" w:ascii="Times New Roman" w:eastAsia="Calibri" w:cs="Times New Roman"/>
          <w:b/>
          <w:i w:val="0"/>
          <w:strike w:val="0"/>
          <w:dstrike w:val="0"/>
          <w:emboss w:val="0"/>
          <w:imprint w:val="0"/>
          <w:outline w:val="0"/>
          <w:shadow w:val="0"/>
          <w:sz w:val="24"/>
          <w:szCs w:val="24"/>
          <w:u w:val="none"/>
        </w:rPr>
        <w:t xml:space="preserve">The land ownership</w:t>
      </w:r>
      <w:bookmarkEnd w:id="353"/>
      <w:r>
        <w:rPr>
          <w:color w:val="auto"/>
          <w:rFonts w:hAnsi="Times New Roman" w:ascii="Times New Roman" w:eastAsia="Calibri" w:cs="Times New Roman"/>
          <w:b/>
          <w:i w:val="0"/>
          <w:strike w:val="0"/>
          <w:dstrike w:val="0"/>
          <w:emboss w:val="0"/>
          <w:imprint w:val="0"/>
          <w:outline w:val="0"/>
          <w:shadow w:val="0"/>
          <w:sz w:val="24"/>
          <w:szCs w:val="24"/>
          <w:u w:val="none"/>
        </w:rPr>
        <w:t xml:space="preserve"> and</w:t>
      </w:r>
      <w:r>
        <w:rPr>
          <w:color w:val="auto"/>
          <w:rFonts w:hAnsi="Times New Roman" w:ascii="Times New Roman" w:eastAsia="Times New Roman" w:cs="Times New Roman"/>
          <w:b/>
          <w:i w:val="0"/>
          <w:strike w:val="0"/>
          <w:dstrike w:val="0"/>
          <w:emboss w:val="0"/>
          <w:imprint w:val="0"/>
          <w:outline w:val="0"/>
          <w:shadow w:val="0"/>
          <w:sz w:val="24"/>
          <w:szCs w:val="24"/>
          <w:u w:val="none"/>
        </w:rPr>
        <w:t xml:space="preserve"> size before displacement</w:t>
      </w:r>
      <w:bookmarkEnd w:id="355"/>
    </w:p>
    <w:tbl>
      <w:tblPr>
        <w:tblW w:w="5000" w:type="pct"/>
        <w:tblBorders>
          <w:top w:val="single" w:sz="4" w:color="auto"/>
          <w:bottom w:val="single" w:sz="4" w:color="auto"/>
        </w:tblBorders>
        <w:tblLook w:val="04A0"/>
      </w:tblPr>
      <w:tblGrid>
        <w:gridCol w:w="2208"/>
        <w:gridCol w:w="2898"/>
        <w:gridCol w:w="2089"/>
        <w:gridCol w:w="2381"/>
      </w:tblGrid>
      <w:tr>
        <w:trPr>
          <w:trHeight w:val="377"/>
        </w:trPr>
        <w:tc>
          <w:tcPr>
            <w:tcW w:w="1153" w:type="pct"/>
            <w:shd w:fill="EEECE1" w:color="auto" w:val="clear"/>
            <w:tcBorders>
              <w:top w:val="single" w:sz="4" w:color="auto"/>
              <w:bottom w:val="single" w:sz="4" w:color="auto"/>
            </w:tcBorders>
          </w:tcPr>
          <w:p>
            <w:pPr>
              <w:rPr>
                <w:rFonts w:hAnsi="Times New Roman" w:ascii="Times New Roman" w:eastAsia="Times New Roman" w:cs="Times New Roman"/>
                <w:b/>
                <w:sz w:val="24"/>
                <w:szCs w:val="24"/>
              </w:rPr>
            </w:pPr>
            <w:bookmarkStart w:id="356" w:name="_Toc42987472"/>
            <w:bookmarkStart w:id="357" w:name="_Toc43457991"/>
            <w:bookmarkStart w:id="358" w:name="_Toc443331835"/>
            <w:r>
              <w:rPr>
                <w:rFonts w:hAnsi="Times New Roman" w:ascii="Times New Roman" w:eastAsia="Times New Roman" w:cs="Times New Roman"/>
                <w:b/>
                <w:i w:val="0"/>
                <w:strike w:val="0"/>
                <w:dstrike w:val="0"/>
                <w:emboss w:val="0"/>
                <w:imprint w:val="0"/>
                <w:outline w:val="0"/>
                <w:shadow w:val="0"/>
                <w:sz w:val="24"/>
                <w:szCs w:val="24"/>
                <w:u w:val="none"/>
              </w:rPr>
              <w:t xml:space="preserve">Variables</w:t>
            </w:r>
          </w:p>
        </w:tc>
        <w:tc>
          <w:tcPr>
            <w:tcW w:w="1513" w:type="pct"/>
            <w:shd w:fill="EEECE1" w:color="auto" w:val="clear"/>
            <w:tcBorders>
              <w:top w:val="single" w:sz="4" w:color="auto"/>
              <w:bottom w:val="single" w:sz="4" w:color="auto"/>
            </w:tcBorders>
          </w:tcPr>
          <w:p>
            <w:pPr>
              <w:rPr>
                <w:rFonts w:hAnsi="Times New Roman" w:ascii="Times New Roman" w:eastAsia="Times New Roman" w:cs="Times New Roman"/>
                <w:b/>
                <w:sz w:val="24"/>
                <w:szCs w:val="24"/>
              </w:rPr>
            </w:pPr>
            <w:r>
              <w:rPr>
                <w:rFonts w:hAnsi="Times New Roman" w:ascii="Times New Roman" w:eastAsia="Times New Roman" w:cs="Times New Roman"/>
                <w:b/>
                <w:i w:val="0"/>
                <w:strike w:val="0"/>
                <w:dstrike w:val="0"/>
                <w:emboss w:val="0"/>
                <w:imprint w:val="0"/>
                <w:outline w:val="0"/>
                <w:shadow w:val="0"/>
                <w:sz w:val="24"/>
                <w:szCs w:val="24"/>
                <w:u w:val="none"/>
              </w:rPr>
              <w:t xml:space="preserve">Categories</w:t>
            </w:r>
          </w:p>
        </w:tc>
        <w:tc>
          <w:tcPr>
            <w:tcW w:w="1091" w:type="pct"/>
            <w:shd w:fill="EEECE1" w:color="auto" w:val="clear"/>
            <w:tcBorders>
              <w:top w:val="single" w:sz="4" w:color="auto"/>
              <w:bottom w:val="single" w:sz="4" w:color="auto"/>
            </w:tcBorders>
            <w:vAlign w:val="bottom"/>
          </w:tcPr>
          <w:p>
            <w:pPr>
              <w:rPr>
                <w:rFonts w:hAnsi="Times New Roman" w:ascii="Times New Roman" w:eastAsia="Times New Roman" w:cs="Times New Roman"/>
                <w:b/>
                <w:sz w:val="24"/>
                <w:szCs w:val="24"/>
              </w:rPr>
            </w:pPr>
            <w:r>
              <w:rPr>
                <w:rFonts w:hAnsi="Times New Roman" w:ascii="Times New Roman" w:eastAsia="Times New Roman" w:cs="Times New Roman"/>
                <w:b/>
                <w:i w:val="0"/>
                <w:strike w:val="0"/>
                <w:dstrike w:val="0"/>
                <w:emboss w:val="0"/>
                <w:imprint w:val="0"/>
                <w:outline w:val="0"/>
                <w:shadow w:val="0"/>
                <w:sz w:val="24"/>
                <w:szCs w:val="24"/>
                <w:u w:val="none"/>
              </w:rPr>
              <w:t xml:space="preserve">Frequency</w:t>
            </w:r>
          </w:p>
        </w:tc>
        <w:tc>
          <w:tcPr>
            <w:tcW w:w="1243" w:type="pct"/>
            <w:shd w:fill="EEECE1" w:color="auto" w:val="clear"/>
            <w:tcBorders>
              <w:top w:val="single" w:sz="4" w:color="auto"/>
              <w:bottom w:val="single" w:sz="4" w:color="auto"/>
            </w:tcBorders>
            <w:vAlign w:val="bottom"/>
          </w:tcPr>
          <w:p>
            <w:pPr>
              <w:rPr>
                <w:rFonts w:hAnsi="Times New Roman" w:ascii="Times New Roman" w:eastAsia="Times New Roman" w:cs="Times New Roman"/>
                <w:b/>
                <w:sz w:val="24"/>
                <w:szCs w:val="24"/>
              </w:rPr>
            </w:pPr>
            <w:r>
              <w:rPr>
                <w:rFonts w:hAnsi="Times New Roman" w:ascii="Times New Roman" w:eastAsia="Times New Roman" w:cs="Times New Roman"/>
                <w:b/>
                <w:i w:val="0"/>
                <w:strike w:val="0"/>
                <w:dstrike w:val="0"/>
                <w:emboss w:val="0"/>
                <w:imprint w:val="0"/>
                <w:outline w:val="0"/>
                <w:shadow w:val="0"/>
                <w:sz w:val="24"/>
                <w:szCs w:val="24"/>
                <w:u w:val="none"/>
              </w:rPr>
              <w:t xml:space="preserve">Percent</w:t>
            </w:r>
          </w:p>
        </w:tc>
      </w:tr>
      <w:tr>
        <w:trPr>
          <w:trHeight w:val="222"/>
        </w:trPr>
        <w:tc>
          <w:tcPr>
            <w:tcW w:w="1153" w:type="pct"/>
            <w:shd w:fill="auto" w:color="auto" w:val="clear"/>
            <w:tcBorders>
              <w:top w:val="single" w:sz="4" w:color="auto"/>
            </w:tcBorders>
            <w:vMerge w:val="restart"/>
          </w:tcPr>
          <w:p>
            <w:pPr>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Land ownership status</w:t>
            </w:r>
          </w:p>
        </w:tc>
        <w:tc>
          <w:tcPr>
            <w:tcW w:w="1513" w:type="pct"/>
            <w:shd w:fill="auto" w:color="auto" w:val="clear"/>
            <w:tcBorders>
              <w:top w:val="single" w:sz="4" w:color="auto"/>
            </w:tcBorders>
          </w:tcPr>
          <w:p>
            <w:pPr>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Those have land</w:t>
            </w:r>
          </w:p>
        </w:tc>
        <w:tc>
          <w:tcPr>
            <w:tcW w:w="1091" w:type="pct"/>
            <w:shd w:fill="auto" w:color="auto" w:val="clear"/>
            <w:tcBorders>
              <w:top w:val="single" w:sz="4" w:color="auto"/>
            </w:tcBorders>
          </w:tcPr>
          <w:p>
            <w:pPr>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342</w:t>
            </w:r>
          </w:p>
        </w:tc>
        <w:tc>
          <w:tcPr>
            <w:tcW w:w="1243" w:type="pct"/>
            <w:shd w:fill="auto" w:color="auto" w:val="clear"/>
            <w:tcBorders>
              <w:top w:val="single" w:sz="4" w:color="auto"/>
            </w:tcBorders>
          </w:tcPr>
          <w:p>
            <w:pPr>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100</w:t>
            </w:r>
          </w:p>
        </w:tc>
      </w:tr>
      <w:tr>
        <w:trPr>
          <w:trHeight w:val="217"/>
        </w:trPr>
        <w:tc>
          <w:tcPr>
            <w:tcW w:w="1153" w:type="pct"/>
            <w:vMerge w:val="continue"/>
          </w:tcPr>
          <w:p>
            <w:pPr>
              <w:rPr>
                <w:rFonts w:hAnsi="Times New Roman" w:ascii="Times New Roman" w:eastAsia="Times New Roman" w:cs="Times New Roman"/>
                <w:sz w:val="24"/>
                <w:szCs w:val="24"/>
              </w:rPr>
            </w:pPr>
          </w:p>
        </w:tc>
        <w:tc>
          <w:tcPr>
            <w:tcW w:w="1513" w:type="pct"/>
          </w:tcPr>
          <w:p>
            <w:pPr>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Those do not have land</w:t>
            </w:r>
          </w:p>
        </w:tc>
        <w:tc>
          <w:tcPr>
            <w:tcW w:w="1091" w:type="pct"/>
            <w:shd w:fill="auto" w:color="auto" w:val="clear"/>
          </w:tcPr>
          <w:p>
            <w:pPr>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w:t>
            </w:r>
          </w:p>
        </w:tc>
        <w:tc>
          <w:tcPr>
            <w:tcW w:w="1243" w:type="pct"/>
            <w:shd w:fill="auto" w:color="auto" w:val="clear"/>
          </w:tcPr>
          <w:p>
            <w:pPr>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w:t>
            </w:r>
          </w:p>
        </w:tc>
      </w:tr>
      <w:tr>
        <w:trPr>
          <w:trHeight w:val="268"/>
        </w:trPr>
        <w:tc>
          <w:tcPr>
            <w:tcW w:w="1153" w:type="pct"/>
            <w:vMerge w:val="continue"/>
          </w:tcPr>
          <w:p>
            <w:pPr>
              <w:rPr>
                <w:rFonts w:hAnsi="Times New Roman" w:ascii="Times New Roman" w:eastAsia="Times New Roman" w:cs="Times New Roman"/>
                <w:sz w:val="24"/>
                <w:szCs w:val="24"/>
              </w:rPr>
            </w:pPr>
          </w:p>
        </w:tc>
        <w:tc>
          <w:tcPr>
            <w:tcW w:w="1513" w:type="pct"/>
          </w:tcPr>
          <w:p>
            <w:pPr>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Total</w:t>
            </w:r>
          </w:p>
        </w:tc>
        <w:tc>
          <w:tcPr>
            <w:tcW w:w="1091" w:type="pct"/>
            <w:shd w:fill="auto" w:color="auto" w:val="clear"/>
          </w:tcPr>
          <w:p>
            <w:pPr>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342</w:t>
            </w:r>
          </w:p>
        </w:tc>
        <w:tc>
          <w:tcPr>
            <w:tcW w:w="1243" w:type="pct"/>
            <w:shd w:fill="auto" w:color="auto" w:val="clear"/>
          </w:tcPr>
          <w:p>
            <w:pPr>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100.0</w:t>
            </w:r>
          </w:p>
        </w:tc>
      </w:tr>
      <w:tr>
        <w:trPr>
          <w:trHeight w:val="232"/>
        </w:trPr>
        <w:tc>
          <w:tcPr>
            <w:tcW w:w="1153" w:type="pct"/>
            <w:vMerge w:val="restart"/>
          </w:tcPr>
          <w:p>
            <w:pPr>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Land holding size before expropriation</w:t>
            </w:r>
          </w:p>
        </w:tc>
        <w:tc>
          <w:tcPr>
            <w:tcW w:w="1513" w:type="pct"/>
          </w:tcPr>
          <w:p>
            <w:pPr>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Below 0.5 hectares</w:t>
            </w:r>
          </w:p>
        </w:tc>
        <w:tc>
          <w:tcPr>
            <w:tcW w:w="1091" w:type="pct"/>
            <w:shd w:fill="auto" w:color="auto" w:val="clear"/>
          </w:tcPr>
          <w:p>
            <w:pPr>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32</w:t>
            </w:r>
          </w:p>
        </w:tc>
        <w:tc>
          <w:tcPr>
            <w:tcW w:w="1243" w:type="pct"/>
            <w:shd w:fill="auto" w:color="auto" w:val="clear"/>
          </w:tcPr>
          <w:p>
            <w:pPr>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9.36</w:t>
            </w:r>
          </w:p>
        </w:tc>
      </w:tr>
      <w:tr>
        <w:trPr>
          <w:trHeight w:val="217"/>
        </w:trPr>
        <w:tc>
          <w:tcPr>
            <w:tcW w:w="1153" w:type="pct"/>
            <w:vMerge w:val="continue"/>
          </w:tcPr>
          <w:p>
            <w:pPr>
              <w:rPr>
                <w:rFonts w:hAnsi="Times New Roman" w:ascii="Times New Roman" w:eastAsia="Times New Roman" w:cs="Times New Roman"/>
                <w:sz w:val="24"/>
                <w:szCs w:val="24"/>
              </w:rPr>
            </w:pPr>
          </w:p>
        </w:tc>
        <w:tc>
          <w:tcPr>
            <w:tcW w:w="1513" w:type="pct"/>
          </w:tcPr>
          <w:p>
            <w:pPr>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0.51-1.5  hectare</w:t>
            </w:r>
          </w:p>
        </w:tc>
        <w:tc>
          <w:tcPr>
            <w:tcW w:w="1091" w:type="pct"/>
            <w:shd w:fill="auto" w:color="auto" w:val="clear"/>
          </w:tcPr>
          <w:p>
            <w:pPr>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64</w:t>
            </w:r>
          </w:p>
        </w:tc>
        <w:tc>
          <w:tcPr>
            <w:tcW w:w="1243" w:type="pct"/>
            <w:shd w:fill="auto" w:color="auto" w:val="clear"/>
          </w:tcPr>
          <w:p>
            <w:pPr>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18.71</w:t>
            </w:r>
          </w:p>
        </w:tc>
      </w:tr>
      <w:tr>
        <w:trPr>
          <w:trHeight w:val="285"/>
        </w:trPr>
        <w:tc>
          <w:tcPr>
            <w:tcW w:w="1153" w:type="pct"/>
            <w:vMerge w:val="continue"/>
          </w:tcPr>
          <w:p>
            <w:pPr>
              <w:rPr>
                <w:rFonts w:hAnsi="Times New Roman" w:ascii="Times New Roman" w:eastAsia="Times New Roman" w:cs="Times New Roman"/>
                <w:sz w:val="24"/>
                <w:szCs w:val="24"/>
              </w:rPr>
            </w:pPr>
          </w:p>
        </w:tc>
        <w:tc>
          <w:tcPr>
            <w:tcW w:w="1513" w:type="pct"/>
          </w:tcPr>
          <w:p>
            <w:pPr>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1.51-2.5 hectare</w:t>
            </w:r>
          </w:p>
        </w:tc>
        <w:tc>
          <w:tcPr>
            <w:tcW w:w="1091" w:type="pct"/>
            <w:shd w:fill="auto" w:color="auto" w:val="clear"/>
          </w:tcPr>
          <w:p>
            <w:pPr>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107</w:t>
            </w:r>
          </w:p>
        </w:tc>
        <w:tc>
          <w:tcPr>
            <w:tcW w:w="1243" w:type="pct"/>
            <w:shd w:fill="auto" w:color="auto" w:val="clear"/>
          </w:tcPr>
          <w:p>
            <w:pPr>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31.26</w:t>
            </w:r>
          </w:p>
        </w:tc>
      </w:tr>
      <w:tr>
        <w:trPr>
          <w:trHeight w:val="301"/>
        </w:trPr>
        <w:tc>
          <w:tcPr>
            <w:tcW w:w="1153" w:type="pct"/>
            <w:vMerge w:val="continue"/>
          </w:tcPr>
          <w:p>
            <w:pPr>
              <w:rPr>
                <w:rFonts w:hAnsi="Times New Roman" w:ascii="Times New Roman" w:eastAsia="Times New Roman" w:cs="Times New Roman"/>
                <w:sz w:val="24"/>
                <w:szCs w:val="24"/>
              </w:rPr>
            </w:pPr>
          </w:p>
        </w:tc>
        <w:tc>
          <w:tcPr>
            <w:tcW w:w="1513" w:type="pct"/>
          </w:tcPr>
          <w:p>
            <w:pPr>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Above 2.5 hectares</w:t>
            </w:r>
          </w:p>
        </w:tc>
        <w:tc>
          <w:tcPr>
            <w:tcW w:w="1091" w:type="pct"/>
            <w:shd w:fill="auto" w:color="auto" w:val="clear"/>
          </w:tcPr>
          <w:p>
            <w:pPr>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139</w:t>
            </w:r>
          </w:p>
        </w:tc>
        <w:tc>
          <w:tcPr>
            <w:tcW w:w="1243" w:type="pct"/>
            <w:shd w:fill="auto" w:color="auto" w:val="clear"/>
          </w:tcPr>
          <w:p>
            <w:pPr>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40.65</w:t>
            </w:r>
          </w:p>
        </w:tc>
      </w:tr>
      <w:tr>
        <w:trPr>
          <w:trHeight w:val="350"/>
        </w:trPr>
        <w:tc>
          <w:tcPr>
            <w:tcW w:w="1153" w:type="pct"/>
            <w:shd w:fill="EEECE1" w:color="auto" w:val="clear"/>
            <w:vMerge w:val="continue"/>
          </w:tcPr>
          <w:p>
            <w:pPr>
              <w:rPr>
                <w:rFonts w:hAnsi="Times New Roman" w:ascii="Times New Roman" w:eastAsia="Times New Roman" w:cs="Times New Roman"/>
                <w:sz w:val="24"/>
                <w:szCs w:val="24"/>
              </w:rPr>
            </w:pPr>
          </w:p>
        </w:tc>
        <w:tc>
          <w:tcPr>
            <w:tcW w:w="1513" w:type="pct"/>
            <w:shd w:fill="EEECE1" w:color="auto" w:val="clear"/>
          </w:tcPr>
          <w:p>
            <w:pPr>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Total</w:t>
            </w:r>
          </w:p>
        </w:tc>
        <w:tc>
          <w:tcPr>
            <w:tcW w:w="1091" w:type="pct"/>
            <w:shd w:fill="EEECE1" w:color="auto" w:val="clear"/>
          </w:tcPr>
          <w:p>
            <w:pPr>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342</w:t>
            </w:r>
          </w:p>
        </w:tc>
        <w:tc>
          <w:tcPr>
            <w:tcW w:w="1243" w:type="pct"/>
            <w:shd w:fill="EEECE1" w:color="auto" w:val="clear"/>
          </w:tcPr>
          <w:p>
            <w:pPr>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100</w:t>
            </w:r>
          </w:p>
        </w:tc>
      </w:tr>
    </w:tbl>
    <w:bookmarkEnd w:id="356"/>
    <w:bookmarkEnd w:id="357"/>
    <w:bookmarkEnd w:id="358"/>
    <w:p>
      <w:pPr>
        <w:spacing w:line="360" w:lineRule="auto"/>
        <w:jc w:val="both"/>
        <w:rPr>
          <w:rFonts w:hAnsi="Times New Roman" w:ascii="Times New Roman" w:eastAsia="Calibri" w:cs="Times New Roman"/>
          <w:sz w:val="24"/>
          <w:szCs w:val="24"/>
        </w:rPr>
      </w:pPr>
      <w:r>
        <w:rPr>
          <w:rFonts w:hAnsi="Times New Roman" w:ascii="Times New Roman" w:eastAsia="Calibri" w:cs="Times New Roman"/>
          <w:b w:val="0"/>
          <w:i w:val="0"/>
          <w:strike w:val="0"/>
          <w:dstrike w:val="0"/>
          <w:emboss w:val="0"/>
          <w:imprint w:val="0"/>
          <w:outline w:val="0"/>
          <w:shadow w:val="0"/>
          <w:sz w:val="24"/>
          <w:szCs w:val="24"/>
          <w:u w:val="none"/>
        </w:rPr>
        <w:t xml:space="preserve">          Source: Own household survey, 2022.</w:t>
      </w:r>
    </w:p>
    <w:p>
      <w:pPr>
        <w:pStyle w:val="Heading3"/>
        <w:spacing w:after="240"/>
        <w:rPr>
          <w:rFonts w:eastAsia="Times New Roman"/>
        </w:rPr>
      </w:pPr>
      <w:bookmarkStart w:id="359" w:name="_Toc123023805"/>
      <w:r>
        <w:rPr>
          <w:rFonts w:ascii="Times New Roman" w:eastAsia="Times New Roman"/>
          <w:b/>
          <w:i w:val="0"/>
          <w:strike w:val="0"/>
          <w:dstrike w:val="0"/>
          <w:emboss w:val="0"/>
          <w:imprint w:val="0"/>
          <w:outline w:val="0"/>
          <w:shadow w:val="0"/>
          <w:sz w:val="24"/>
          <w:szCs w:val="24"/>
          <w:u w:val="none"/>
        </w:rPr>
        <w:t xml:space="preserve">4.2.2 Purposes of land dispossessions</w:t>
      </w:r>
      <w:bookmarkEnd w:id="359"/>
    </w:p>
    <w:p>
      <w:pPr>
        <w:spacing w:line="360" w:lineRule="auto"/>
        <w:jc w:val="both"/>
        <w:rPr>
          <w:rFonts w:hAnsi="Times New Roman" w:ascii="Times New Roman" w:eastAsia="Times New Roman" w:cs="Times New Roman"/>
          <w:b/>
          <w:sz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Urban expansion is the process of expropriation of the farmlands of farmers for the purpose of public infrastructure and also for town expansion program. Due to these reason peripheral farmers were totally and others partially dispossessed their farmlands for public use. As we can see from the Table 6, 140 (40.94%), 145(42.41%) and 57 (16.67%) respondents dispossessed their farmland for public infrastructure, for town expansion and both purposes respectively in the study area</w:t>
      </w:r>
      <w:r>
        <w:rPr>
          <w:rFonts w:hAnsi="Times New Roman" w:ascii="Times New Roman" w:eastAsia="Times New Roman" w:cs="Times New Roman"/>
          <w:b/>
          <w:i w:val="0"/>
          <w:strike w:val="0"/>
          <w:dstrike w:val="0"/>
          <w:emboss w:val="0"/>
          <w:imprint w:val="0"/>
          <w:outline w:val="0"/>
          <w:shadow w:val="0"/>
          <w:sz w:val="24"/>
          <w:szCs w:val="24"/>
          <w:u w:val="none"/>
        </w:rPr>
        <w:t xml:space="preserve">.</w:t>
      </w:r>
      <w:bookmarkStart w:id="360" w:name="_Toc42987474"/>
      <w:bookmarkStart w:id="361" w:name="_Toc43457993"/>
      <w:bookmarkStart w:id="362" w:name="_Toc443331837"/>
    </w:p>
    <w:p>
      <w:pPr>
        <w:pStyle w:val="Caption"/>
        <w:rPr>
          <w:color w:val="auto"/>
          <w:rFonts w:hAnsi="Times New Roman" w:ascii="Times New Roman" w:eastAsia="Times New Roman" w:cs="Times New Roman"/>
          <w:sz w:val="24"/>
          <w:szCs w:val="24"/>
        </w:rPr>
      </w:pPr>
      <w:bookmarkStart w:id="363" w:name="_Toc123023845"/>
      <w:r>
        <w:rPr>
          <w:color w:val="auto"/>
          <w:rFonts w:hAnsi="Times New Roman" w:ascii="Times New Roman" w:cs="Times New Roman"/>
          <w:b/>
          <w:i w:val="0"/>
          <w:strike w:val="0"/>
          <w:dstrike w:val="0"/>
          <w:emboss w:val="0"/>
          <w:imprint w:val="0"/>
          <w:outline w:val="0"/>
          <w:shadow w:val="0"/>
          <w:sz w:val="24"/>
          <w:szCs w:val="24"/>
          <w:u w:val="none"/>
        </w:rPr>
        <w:t xml:space="preserve">Table </w:t>
      </w:r>
      <w:r>
        <w:rPr>
          <w:color w:val="auto"/>
          <w:rFonts w:hAnsi="Times New Roman" w:ascii="Times New Roman" w:cs="Times New Roman"/>
          <w:sz w:val="24"/>
          <w:szCs w:val="24"/>
        </w:rPr>
        <w:fldChar w:fldCharType="begin"/>
      </w:r>
      <w:r>
        <w:rPr>
          <w:color w:val="auto"/>
          <w:rFonts w:hAnsi="Times New Roman" w:ascii="Times New Roman" w:cs="Times New Roman"/>
          <w:sz w:val="24"/>
          <w:szCs w:val="24"/>
        </w:rPr>
        <w:instrText xml:space="preserve"> SEQ Table \* ARABIC </w:instrText>
      </w:r>
      <w:r>
        <w:rPr>
          <w:color w:val="auto"/>
          <w:rFonts w:hAnsi="Times New Roman" w:ascii="Times New Roman" w:cs="Times New Roman"/>
          <w:sz w:val="24"/>
          <w:szCs w:val="24"/>
        </w:rPr>
        <w:fldChar w:fldCharType="separate"/>
      </w:r>
      <w:r>
        <w:rPr>
          <w:color w:val="auto"/>
          <w:rFonts w:hAnsi="Times New Roman" w:ascii="Times New Roman" w:cs="Times New Roman"/>
          <w:b/>
          <w:i w:val="0"/>
          <w:strike w:val="0"/>
          <w:dstrike w:val="0"/>
          <w:emboss w:val="0"/>
          <w:imprint w:val="0"/>
          <w:outline w:val="0"/>
          <w:shadow w:val="0"/>
          <w:sz w:val="24"/>
          <w:szCs w:val="24"/>
          <w:u w:val="none"/>
        </w:rPr>
        <w:t xml:space="preserve">6</w:t>
      </w:r>
      <w:r>
        <w:rPr>
          <w:color w:val="auto"/>
          <w:rFonts w:hAnsi="Times New Roman" w:ascii="Times New Roman" w:cs="Times New Roman"/>
          <w:sz w:val="24"/>
          <w:szCs w:val="24"/>
        </w:rPr>
        <w:fldChar w:fldCharType="end"/>
      </w:r>
      <w:r>
        <w:rPr>
          <w:color w:val="auto"/>
          <w:rFonts w:hAnsi="Times New Roman" w:ascii="Times New Roman" w:cs="Times New Roman"/>
          <w:b/>
          <w:i w:val="0"/>
          <w:strike w:val="0"/>
          <w:dstrike w:val="0"/>
          <w:emboss w:val="0"/>
          <w:imprint w:val="0"/>
          <w:outline w:val="0"/>
          <w:shadow w:val="0"/>
          <w:sz w:val="24"/>
          <w:szCs w:val="24"/>
          <w:u w:val="none"/>
        </w:rPr>
        <w:t xml:space="preserve">:</w:t>
      </w:r>
      <w:r>
        <w:rPr>
          <w:color w:val="auto"/>
          <w:rFonts w:hAnsi="Times New Roman" w:ascii="Times New Roman" w:eastAsia="Times New Roman" w:cs="Times New Roman"/>
          <w:b/>
          <w:i w:val="0"/>
          <w:strike w:val="0"/>
          <w:dstrike w:val="0"/>
          <w:emboss w:val="0"/>
          <w:imprint w:val="0"/>
          <w:outline w:val="0"/>
          <w:shadow w:val="0"/>
          <w:sz w:val="24"/>
          <w:szCs w:val="24"/>
          <w:u w:val="none"/>
        </w:rPr>
        <w:t xml:space="preserve"> Purpose of land dispossession</w:t>
      </w:r>
      <w:bookmarkEnd w:id="363"/>
    </w:p>
    <w:tbl>
      <w:tblPr>
        <w:tblW w:w="5000" w:type="pct"/>
        <w:tblBorders>
          <w:top w:val="single" w:sz="4" w:color="auto"/>
          <w:bottom w:val="single" w:sz="4" w:color="auto"/>
        </w:tblBorders>
        <w:tblLook w:val="04A0"/>
      </w:tblPr>
      <w:tblGrid>
        <w:gridCol w:w="2208"/>
        <w:gridCol w:w="2898"/>
        <w:gridCol w:w="2089"/>
        <w:gridCol w:w="2381"/>
      </w:tblGrid>
      <w:tr>
        <w:trPr>
          <w:trHeight w:val="232"/>
        </w:trPr>
        <w:tc>
          <w:tcPr>
            <w:tcW w:w="1153" w:type="pct"/>
            <w:tcBorders>
              <w:top w:val="single" w:sz="4" w:color="auto"/>
              <w:bottom w:val="single" w:sz="4" w:color="auto"/>
            </w:tcBorders>
          </w:tcPr>
          <w:p>
            <w:pPr>
              <w:spacing w:line="360" w:lineRule="auto"/>
              <w:jc w:val="both"/>
              <w:rPr>
                <w:rFonts w:hAnsi="Times New Roman" w:ascii="Times New Roman" w:eastAsia="Times New Roman" w:cs="Times New Roman"/>
                <w:b/>
                <w:sz w:val="24"/>
                <w:szCs w:val="24"/>
              </w:rPr>
            </w:pPr>
            <w:r>
              <w:rPr>
                <w:rFonts w:hAnsi="Times New Roman" w:ascii="Times New Roman" w:eastAsia="Times New Roman" w:cs="Times New Roman"/>
                <w:b/>
                <w:i w:val="0"/>
                <w:strike w:val="0"/>
                <w:dstrike w:val="0"/>
                <w:emboss w:val="0"/>
                <w:imprint w:val="0"/>
                <w:outline w:val="0"/>
                <w:shadow w:val="0"/>
                <w:sz w:val="24"/>
                <w:szCs w:val="24"/>
                <w:u w:val="none"/>
              </w:rPr>
              <w:t xml:space="preserve">Variable</w:t>
            </w:r>
          </w:p>
        </w:tc>
        <w:tc>
          <w:tcPr>
            <w:tcW w:w="1513" w:type="pct"/>
            <w:tcBorders>
              <w:top w:val="single" w:sz="4" w:color="auto"/>
              <w:bottom w:val="single" w:sz="4" w:color="auto"/>
            </w:tcBorders>
          </w:tcPr>
          <w:p>
            <w:pPr>
              <w:spacing w:line="360" w:lineRule="auto"/>
              <w:jc w:val="both"/>
              <w:rPr>
                <w:rFonts w:hAnsi="Times New Roman" w:ascii="Times New Roman" w:eastAsia="Times New Roman" w:cs="Times New Roman"/>
                <w:b/>
                <w:sz w:val="24"/>
                <w:szCs w:val="24"/>
              </w:rPr>
            </w:pPr>
            <w:r>
              <w:rPr>
                <w:rFonts w:hAnsi="Times New Roman" w:ascii="Times New Roman" w:eastAsia="Times New Roman" w:cs="Times New Roman"/>
                <w:b/>
                <w:i w:val="0"/>
                <w:strike w:val="0"/>
                <w:dstrike w:val="0"/>
                <w:emboss w:val="0"/>
                <w:imprint w:val="0"/>
                <w:outline w:val="0"/>
                <w:shadow w:val="0"/>
                <w:sz w:val="24"/>
                <w:szCs w:val="24"/>
                <w:u w:val="none"/>
              </w:rPr>
              <w:t xml:space="preserve">Category</w:t>
            </w:r>
          </w:p>
        </w:tc>
        <w:tc>
          <w:tcPr>
            <w:tcW w:w="1091" w:type="pct"/>
            <w:shd w:fill="auto" w:color="auto" w:val="clear"/>
            <w:tcBorders>
              <w:top w:val="single" w:sz="4" w:color="auto"/>
              <w:bottom w:val="single" w:sz="4" w:color="auto"/>
            </w:tcBorders>
          </w:tcPr>
          <w:p>
            <w:pPr>
              <w:spacing w:line="360" w:lineRule="auto"/>
              <w:jc w:val="both"/>
              <w:rPr>
                <w:rFonts w:hAnsi="Times New Roman" w:ascii="Times New Roman" w:eastAsia="Times New Roman" w:cs="Times New Roman"/>
                <w:b/>
                <w:sz w:val="24"/>
                <w:szCs w:val="24"/>
              </w:rPr>
            </w:pPr>
            <w:r>
              <w:rPr>
                <w:rFonts w:hAnsi="Times New Roman" w:ascii="Times New Roman" w:eastAsia="Times New Roman" w:cs="Times New Roman"/>
                <w:b/>
                <w:i w:val="0"/>
                <w:strike w:val="0"/>
                <w:dstrike w:val="0"/>
                <w:emboss w:val="0"/>
                <w:imprint w:val="0"/>
                <w:outline w:val="0"/>
                <w:shadow w:val="0"/>
                <w:sz w:val="24"/>
                <w:szCs w:val="24"/>
                <w:u w:val="none"/>
              </w:rPr>
              <w:t xml:space="preserve">N</w:t>
            </w:r>
          </w:p>
        </w:tc>
        <w:tc>
          <w:tcPr>
            <w:tcW w:w="1243" w:type="pct"/>
            <w:shd w:fill="auto" w:color="auto" w:val="clear"/>
            <w:tcBorders>
              <w:top w:val="single" w:sz="4" w:color="auto"/>
              <w:bottom w:val="single" w:sz="4" w:color="auto"/>
            </w:tcBorders>
          </w:tcPr>
          <w:p>
            <w:pPr>
              <w:spacing w:line="360" w:lineRule="auto"/>
              <w:jc w:val="both"/>
              <w:rPr>
                <w:rFonts w:hAnsi="Times New Roman" w:ascii="Times New Roman" w:eastAsia="Times New Roman" w:cs="Times New Roman"/>
                <w:b/>
                <w:sz w:val="24"/>
                <w:szCs w:val="24"/>
              </w:rPr>
            </w:pPr>
            <w:r>
              <w:rPr>
                <w:rFonts w:hAnsi="Times New Roman" w:ascii="Times New Roman" w:eastAsia="Times New Roman" w:cs="Times New Roman"/>
                <w:b/>
                <w:i w:val="0"/>
                <w:strike w:val="0"/>
                <w:dstrike w:val="0"/>
                <w:emboss w:val="0"/>
                <w:imprint w:val="0"/>
                <w:outline w:val="0"/>
                <w:shadow w:val="0"/>
                <w:sz w:val="24"/>
                <w:szCs w:val="24"/>
                <w:u w:val="none"/>
              </w:rPr>
              <w:t xml:space="preserve">%</w:t>
            </w:r>
          </w:p>
        </w:tc>
      </w:tr>
      <w:tr>
        <w:trPr>
          <w:trHeight w:val="217"/>
        </w:trPr>
        <w:tc>
          <w:tcPr>
            <w:tcW w:w="1153" w:type="pct"/>
            <w:tcBorders>
              <w:top w:val="single" w:sz="4" w:color="auto"/>
            </w:tcBorders>
            <w:vMerge w:val="restart"/>
          </w:tcPr>
          <w:p>
            <w:pPr>
              <w:spacing w:line="360" w:lineRule="auto"/>
              <w:jc w:val="both"/>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Purpose of land dispossession</w:t>
            </w:r>
          </w:p>
        </w:tc>
        <w:tc>
          <w:tcPr>
            <w:tcW w:w="1513" w:type="pct"/>
            <w:tcBorders>
              <w:top w:val="single" w:sz="4" w:color="auto"/>
            </w:tcBorders>
          </w:tcPr>
          <w:p>
            <w:pPr>
              <w:rPr>
                <w:rFonts w:hAnsi="Times New Roman" w:ascii="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For public infrastructure services</w:t>
            </w:r>
          </w:p>
        </w:tc>
        <w:tc>
          <w:tcPr>
            <w:tcW w:w="1091" w:type="pct"/>
            <w:shd w:fill="auto" w:color="auto" w:val="clear"/>
            <w:tcBorders>
              <w:top w:val="single" w:sz="4" w:color="auto"/>
            </w:tcBorders>
          </w:tcPr>
          <w:p>
            <w:pPr>
              <w:rPr>
                <w:rFonts w:hAnsi="Times New Roman" w:ascii="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140</w:t>
            </w:r>
          </w:p>
        </w:tc>
        <w:tc>
          <w:tcPr>
            <w:tcW w:w="1243" w:type="pct"/>
            <w:shd w:fill="auto" w:color="auto" w:val="clear"/>
            <w:tcBorders>
              <w:top w:val="single" w:sz="4" w:color="auto"/>
            </w:tcBorders>
          </w:tcPr>
          <w:p>
            <w:pPr>
              <w:rPr>
                <w:rFonts w:hAnsi="Times New Roman" w:ascii="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40.94</w:t>
            </w:r>
          </w:p>
        </w:tc>
      </w:tr>
      <w:tr>
        <w:trPr>
          <w:trHeight w:val="285"/>
        </w:trPr>
        <w:tc>
          <w:tcPr>
            <w:tcW w:w="1153" w:type="pct"/>
            <w:vMerge w:val="continue"/>
          </w:tcPr>
          <w:p>
            <w:pPr>
              <w:rPr>
                <w:rFonts w:hAnsi="Times New Roman" w:ascii="Times New Roman" w:eastAsia="Times New Roman" w:cs="Times New Roman"/>
                <w:sz w:val="24"/>
                <w:szCs w:val="24"/>
              </w:rPr>
            </w:pPr>
          </w:p>
        </w:tc>
        <w:tc>
          <w:tcPr>
            <w:tcW w:w="1513" w:type="pct"/>
          </w:tcPr>
          <w:p>
            <w:pPr>
              <w:rPr>
                <w:rFonts w:hAnsi="Times New Roman" w:ascii="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For town expansion programs</w:t>
            </w:r>
          </w:p>
        </w:tc>
        <w:tc>
          <w:tcPr>
            <w:tcW w:w="1091" w:type="pct"/>
            <w:shd w:fill="auto" w:color="auto" w:val="clear"/>
          </w:tcPr>
          <w:p>
            <w:pPr>
              <w:rPr>
                <w:rFonts w:hAnsi="Times New Roman" w:ascii="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145</w:t>
            </w:r>
          </w:p>
        </w:tc>
        <w:tc>
          <w:tcPr>
            <w:tcW w:w="1243" w:type="pct"/>
            <w:shd w:fill="auto" w:color="auto" w:val="clear"/>
          </w:tcPr>
          <w:p>
            <w:pPr>
              <w:rPr>
                <w:rFonts w:hAnsi="Times New Roman" w:ascii="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42.41</w:t>
            </w:r>
          </w:p>
        </w:tc>
      </w:tr>
      <w:tr>
        <w:trPr>
          <w:trHeight w:val="301"/>
        </w:trPr>
        <w:tc>
          <w:tcPr>
            <w:tcW w:w="1153" w:type="pct"/>
            <w:vMerge w:val="continue"/>
          </w:tcPr>
          <w:p>
            <w:pPr>
              <w:rPr>
                <w:rFonts w:hAnsi="Times New Roman" w:ascii="Times New Roman" w:eastAsia="Times New Roman" w:cs="Times New Roman"/>
                <w:sz w:val="24"/>
                <w:szCs w:val="24"/>
              </w:rPr>
            </w:pPr>
          </w:p>
        </w:tc>
        <w:tc>
          <w:tcPr>
            <w:tcW w:w="1513" w:type="pct"/>
          </w:tcPr>
          <w:p>
            <w:pPr>
              <w:rPr>
                <w:rFonts w:hAnsi="Times New Roman" w:ascii="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Both</w:t>
            </w:r>
          </w:p>
        </w:tc>
        <w:tc>
          <w:tcPr>
            <w:tcW w:w="1091" w:type="pct"/>
            <w:shd w:fill="auto" w:color="auto" w:val="clear"/>
          </w:tcPr>
          <w:p>
            <w:pPr>
              <w:rPr>
                <w:rFonts w:hAnsi="Times New Roman" w:ascii="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57</w:t>
            </w:r>
          </w:p>
        </w:tc>
        <w:tc>
          <w:tcPr>
            <w:tcW w:w="1243" w:type="pct"/>
            <w:shd w:fill="auto" w:color="auto" w:val="clear"/>
          </w:tcPr>
          <w:p>
            <w:pPr>
              <w:rPr>
                <w:rFonts w:hAnsi="Times New Roman" w:ascii="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16.67</w:t>
            </w:r>
          </w:p>
        </w:tc>
      </w:tr>
      <w:tr>
        <w:trPr>
          <w:trHeight w:val="350"/>
        </w:trPr>
        <w:tc>
          <w:tcPr>
            <w:tcW w:w="1153" w:type="pct"/>
            <w:shd w:fill="EEECE1" w:color="auto" w:val="clear"/>
            <w:vMerge w:val="continue"/>
          </w:tcPr>
          <w:p>
            <w:pPr>
              <w:rPr>
                <w:rFonts w:hAnsi="Times New Roman" w:ascii="Times New Roman" w:eastAsia="Times New Roman" w:cs="Times New Roman"/>
                <w:sz w:val="24"/>
                <w:szCs w:val="24"/>
              </w:rPr>
            </w:pPr>
          </w:p>
        </w:tc>
        <w:tc>
          <w:tcPr>
            <w:tcW w:w="1513" w:type="pct"/>
            <w:shd w:fill="EEECE1" w:color="auto" w:val="clear"/>
          </w:tcPr>
          <w:p>
            <w:pPr>
              <w:rPr>
                <w:rFonts w:hAnsi="Times New Roman" w:ascii="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Total</w:t>
            </w:r>
          </w:p>
        </w:tc>
        <w:tc>
          <w:tcPr>
            <w:tcW w:w="1091" w:type="pct"/>
            <w:shd w:fill="EEECE1" w:color="auto" w:val="clear"/>
          </w:tcPr>
          <w:p>
            <w:pPr>
              <w:rPr>
                <w:rFonts w:hAnsi="Times New Roman" w:ascii="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342</w:t>
            </w:r>
          </w:p>
        </w:tc>
        <w:tc>
          <w:tcPr>
            <w:tcW w:w="1243" w:type="pct"/>
            <w:shd w:fill="EEECE1" w:color="auto" w:val="clear"/>
          </w:tcPr>
          <w:p>
            <w:pPr>
              <w:rPr>
                <w:rFonts w:hAnsi="Times New Roman" w:ascii="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100</w:t>
            </w:r>
          </w:p>
        </w:tc>
      </w:tr>
    </w:tbl>
    <w:p>
      <w:pPr>
        <w:spacing w:line="360" w:lineRule="auto"/>
        <w:jc w:val="both"/>
        <w:rPr>
          <w:rFonts w:hAnsi="Times New Roman" w:ascii="Times New Roman" w:eastAsia="Calibri" w:cs="Times New Roman"/>
          <w:sz w:val="24"/>
          <w:szCs w:val="24"/>
        </w:rPr>
      </w:pPr>
      <w:r>
        <w:rPr>
          <w:rFonts w:hAnsi="Times New Roman" w:ascii="Times New Roman" w:eastAsia="Calibri" w:cs="Times New Roman"/>
          <w:b w:val="0"/>
          <w:i w:val="0"/>
          <w:strike w:val="0"/>
          <w:dstrike w:val="0"/>
          <w:emboss w:val="0"/>
          <w:imprint w:val="0"/>
          <w:outline w:val="0"/>
          <w:shadow w:val="0"/>
          <w:sz w:val="24"/>
          <w:szCs w:val="24"/>
          <w:u w:val="none"/>
        </w:rPr>
        <w:t xml:space="preserve">Source Households survey, 2022</w:t>
      </w:r>
    </w:p>
    <w:p>
      <w:pPr>
        <w:pStyle w:val="Heading3"/>
        <w:spacing w:after="240"/>
        <w:rPr>
          <w:rFonts w:eastAsia="Times New Roman"/>
        </w:rPr>
      </w:pPr>
      <w:bookmarkStart w:id="364" w:name="_Toc123023806"/>
      <w:r>
        <w:rPr>
          <w:rFonts w:ascii="Times New Roman" w:eastAsia="Times New Roman"/>
          <w:b/>
          <w:i w:val="0"/>
          <w:strike w:val="0"/>
          <w:dstrike w:val="0"/>
          <w:emboss w:val="0"/>
          <w:imprint w:val="0"/>
          <w:outline w:val="0"/>
          <w:shadow w:val="0"/>
          <w:sz w:val="24"/>
          <w:szCs w:val="24"/>
          <w:u w:val="none"/>
        </w:rPr>
        <w:lastRenderedPageBreak/>
        <w:t xml:space="preserve">4.2.3 Amount of land in hectare after town expansion</w:t>
      </w:r>
      <w:bookmarkEnd w:id="360"/>
    </w:p>
    <w:p>
      <w:pPr>
        <w:spacing w:line="360" w:lineRule="auto"/>
        <w:jc w:val="both"/>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As we can see in Table 7 above, average land holding size (246 (71.91%)) of the households before expropriation have 1.5 hectares per household head. However, as shown in Table 7 after expropriation, almost 2/3 (61.99%) respondents responded as they have lost their farming land because of urban expansion.</w:t>
      </w:r>
    </w:p>
    <w:p>
      <w:pPr>
        <w:spacing w:line="360" w:lineRule="auto"/>
        <w:jc w:val="both"/>
        <w:rPr>
          <w:rFonts w:hAnsi="Times New Roman" w:ascii="Times New Roman" w:eastAsia="Calibri"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As focus group discussion</w:t>
      </w:r>
      <w:r>
        <w:rPr>
          <w:rFonts w:hAnsi="Times New Roman" w:ascii="Times New Roman" w:eastAsia="Times New Roman" w:cs="Times New Roman"/>
          <w:b/>
          <w:i w:val="0"/>
          <w:strike w:val="0"/>
          <w:dstrike w:val="0"/>
          <w:emboss w:val="0"/>
          <w:imprint w:val="0"/>
          <w:outline w:val="0"/>
          <w:shadow w:val="0"/>
          <w:sz w:val="24"/>
          <w:szCs w:val="24"/>
          <w:u w:val="none"/>
        </w:rPr>
        <w:t xml:space="preserve">, </w:t>
      </w:r>
      <w:r>
        <w:rPr>
          <w:rFonts w:hAnsi="Times New Roman" w:ascii="Times New Roman" w:eastAsia="Calibri" w:cs="Times New Roman"/>
          <w:b w:val="0"/>
          <w:i w:val="0"/>
          <w:strike w:val="0"/>
          <w:dstrike w:val="0"/>
          <w:emboss w:val="0"/>
          <w:imprint w:val="0"/>
          <w:outline w:val="0"/>
          <w:shadow w:val="0"/>
          <w:sz w:val="24"/>
          <w:szCs w:val="24"/>
          <w:u w:val="none"/>
        </w:rPr>
        <w:t xml:space="preserve">land resource means everything for farming community, because of subsistence of local farmer’s livelihood based on land. In this context, the term “livelihood based on land” represent activities such as farming and grazing of livestock as well as the harvesting of natural resources. As we have discussed earlier, the whole livelihood of this community depends on agricultural activities which essentially require enough land to takes place. Therefore, when they lost more and more land they were also forced to lose other assets such as livestock, cash crop plants, and multi-purpose plants and over all life including psychological and loss of one asset can causes loss in another asset</w:t>
      </w:r>
      <w:bookmarkStart w:id="365" w:name="_Toc42924126"/>
      <w:bookmarkStart w:id="366" w:name="_Toc443331174"/>
      <w:r>
        <w:rPr>
          <w:rFonts w:hAnsi="Times New Roman" w:ascii="Times New Roman" w:eastAsia="Calibri" w:cs="Times New Roman"/>
          <w:b w:val="0"/>
          <w:i w:val="0"/>
          <w:strike w:val="0"/>
          <w:dstrike w:val="0"/>
          <w:emboss w:val="0"/>
          <w:imprint w:val="0"/>
          <w:outline w:val="0"/>
          <w:shadow w:val="0"/>
          <w:sz w:val="24"/>
          <w:szCs w:val="24"/>
          <w:u w:val="none"/>
        </w:rPr>
        <w:t xml:space="preserve">s.</w:t>
      </w:r>
    </w:p>
    <w:p>
      <w:pPr>
        <w:pStyle w:val="Caption"/>
        <w:rPr>
          <w:color w:val="auto"/>
          <w:rFonts w:hAnsi="Times New Roman" w:ascii="Times New Roman" w:eastAsia="Calibri" w:cs="Times New Roman"/>
          <w:sz w:val="24"/>
          <w:szCs w:val="24"/>
        </w:rPr>
      </w:pPr>
      <w:bookmarkStart w:id="367" w:name="_Toc123023846"/>
      <w:r>
        <w:rPr>
          <w:color w:val="auto"/>
          <w:rFonts w:hAnsi="Times New Roman" w:ascii="Times New Roman" w:cs="Times New Roman"/>
          <w:b/>
          <w:i w:val="0"/>
          <w:strike w:val="0"/>
          <w:dstrike w:val="0"/>
          <w:emboss w:val="0"/>
          <w:imprint w:val="0"/>
          <w:outline w:val="0"/>
          <w:shadow w:val="0"/>
          <w:sz w:val="24"/>
          <w:szCs w:val="24"/>
          <w:u w:val="none"/>
        </w:rPr>
        <w:t xml:space="preserve">Table </w:t>
      </w:r>
      <w:r>
        <w:rPr>
          <w:color w:val="auto"/>
          <w:rFonts w:hAnsi="Times New Roman" w:ascii="Times New Roman" w:cs="Times New Roman"/>
          <w:sz w:val="24"/>
          <w:szCs w:val="24"/>
        </w:rPr>
        <w:fldChar w:fldCharType="begin"/>
      </w:r>
      <w:r>
        <w:rPr>
          <w:color w:val="auto"/>
          <w:rFonts w:hAnsi="Times New Roman" w:ascii="Times New Roman" w:cs="Times New Roman"/>
          <w:sz w:val="24"/>
          <w:szCs w:val="24"/>
        </w:rPr>
        <w:instrText xml:space="preserve"> SEQ Table \* ARABIC </w:instrText>
      </w:r>
      <w:r>
        <w:rPr>
          <w:color w:val="auto"/>
          <w:rFonts w:hAnsi="Times New Roman" w:ascii="Times New Roman" w:cs="Times New Roman"/>
          <w:sz w:val="24"/>
          <w:szCs w:val="24"/>
        </w:rPr>
        <w:fldChar w:fldCharType="separate"/>
      </w:r>
      <w:r>
        <w:rPr>
          <w:color w:val="auto"/>
          <w:rFonts w:hAnsi="Times New Roman" w:ascii="Times New Roman" w:cs="Times New Roman"/>
          <w:b/>
          <w:i w:val="0"/>
          <w:strike w:val="0"/>
          <w:dstrike w:val="0"/>
          <w:emboss w:val="0"/>
          <w:imprint w:val="0"/>
          <w:outline w:val="0"/>
          <w:shadow w:val="0"/>
          <w:sz w:val="24"/>
          <w:szCs w:val="24"/>
          <w:u w:val="none"/>
        </w:rPr>
        <w:t xml:space="preserve">7</w:t>
      </w:r>
      <w:r>
        <w:rPr>
          <w:color w:val="auto"/>
          <w:rFonts w:hAnsi="Times New Roman" w:ascii="Times New Roman" w:cs="Times New Roman"/>
          <w:sz w:val="24"/>
          <w:szCs w:val="24"/>
        </w:rPr>
        <w:fldChar w:fldCharType="end"/>
      </w:r>
      <w:r>
        <w:rPr>
          <w:color w:val="auto"/>
          <w:rFonts w:hAnsi="Times New Roman" w:ascii="Times New Roman" w:cs="Times New Roman"/>
          <w:b/>
          <w:i w:val="0"/>
          <w:strike w:val="0"/>
          <w:dstrike w:val="0"/>
          <w:emboss w:val="0"/>
          <w:imprint w:val="0"/>
          <w:outline w:val="0"/>
          <w:shadow w:val="0"/>
          <w:sz w:val="24"/>
          <w:szCs w:val="24"/>
          <w:u w:val="none"/>
        </w:rPr>
        <w:t xml:space="preserve">:</w:t>
      </w:r>
      <w:r>
        <w:rPr>
          <w:color w:val="auto"/>
          <w:rFonts w:hAnsi="Times New Roman" w:ascii="Times New Roman" w:eastAsia="Times New Roman" w:cs="Times New Roman"/>
          <w:b/>
          <w:i w:val="0"/>
          <w:strike w:val="0"/>
          <w:dstrike w:val="0"/>
          <w:emboss w:val="0"/>
          <w:imprint w:val="0"/>
          <w:outline w:val="0"/>
          <w:shadow w:val="0"/>
          <w:sz w:val="24"/>
          <w:szCs w:val="24"/>
          <w:u w:val="none"/>
        </w:rPr>
        <w:t xml:space="preserve"> Land holding size after displacement</w:t>
      </w:r>
      <w:bookmarkEnd w:id="367"/>
    </w:p>
    <w:tbl>
      <w:tblPr>
        <w:tblW w:w="5000" w:type="pct"/>
        <w:tblBorders>
          <w:top w:val="single" w:sz="4" w:color="auto"/>
          <w:bottom w:val="single" w:sz="4" w:color="auto"/>
        </w:tblBorders>
        <w:tblLook w:val="04A0"/>
      </w:tblPr>
      <w:tblGrid>
        <w:gridCol w:w="2208"/>
        <w:gridCol w:w="2898"/>
        <w:gridCol w:w="2089"/>
        <w:gridCol w:w="2381"/>
      </w:tblGrid>
      <w:tr>
        <w:trPr>
          <w:trHeight w:val="324"/>
        </w:trPr>
        <w:tc>
          <w:tcPr>
            <w:tcW w:w="1153" w:type="pct"/>
            <w:tcBorders>
              <w:top w:val="single" w:sz="4" w:color="auto"/>
              <w:bottom w:val="single" w:sz="4" w:color="auto"/>
            </w:tcBorders>
          </w:tcPr>
          <w:p>
            <w:pPr>
              <w:rPr>
                <w:rFonts w:hAnsi="Times New Roman" w:ascii="Times New Roman" w:eastAsia="Times New Roman" w:cs="Times New Roman"/>
                <w:b/>
                <w:sz w:val="24"/>
                <w:szCs w:val="24"/>
              </w:rPr>
            </w:pPr>
            <w:r>
              <w:rPr>
                <w:rFonts w:hAnsi="Times New Roman" w:ascii="Times New Roman" w:eastAsia="Times New Roman" w:cs="Times New Roman"/>
                <w:b/>
                <w:i w:val="0"/>
                <w:strike w:val="0"/>
                <w:dstrike w:val="0"/>
                <w:emboss w:val="0"/>
                <w:imprint w:val="0"/>
                <w:outline w:val="0"/>
                <w:shadow w:val="0"/>
                <w:sz w:val="24"/>
                <w:szCs w:val="24"/>
                <w:u w:val="none"/>
              </w:rPr>
              <w:t xml:space="preserve">Variables</w:t>
            </w:r>
          </w:p>
        </w:tc>
        <w:tc>
          <w:tcPr>
            <w:tcW w:w="1513" w:type="pct"/>
            <w:tcBorders>
              <w:top w:val="single" w:sz="4" w:color="auto"/>
              <w:bottom w:val="single" w:sz="4" w:color="auto"/>
            </w:tcBorders>
          </w:tcPr>
          <w:p>
            <w:pPr>
              <w:rPr>
                <w:rFonts w:hAnsi="Times New Roman" w:ascii="Times New Roman" w:eastAsia="Times New Roman" w:cs="Times New Roman"/>
                <w:b/>
                <w:sz w:val="24"/>
                <w:szCs w:val="24"/>
              </w:rPr>
            </w:pPr>
            <w:r>
              <w:rPr>
                <w:rFonts w:hAnsi="Times New Roman" w:ascii="Times New Roman" w:eastAsia="Times New Roman" w:cs="Times New Roman"/>
                <w:b/>
                <w:i w:val="0"/>
                <w:strike w:val="0"/>
                <w:dstrike w:val="0"/>
                <w:emboss w:val="0"/>
                <w:imprint w:val="0"/>
                <w:outline w:val="0"/>
                <w:shadow w:val="0"/>
                <w:sz w:val="24"/>
                <w:szCs w:val="24"/>
                <w:u w:val="none"/>
              </w:rPr>
              <w:t xml:space="preserve">Categories</w:t>
            </w:r>
          </w:p>
        </w:tc>
        <w:tc>
          <w:tcPr>
            <w:tcW w:w="1091" w:type="pct"/>
            <w:shd w:fill="auto" w:color="auto" w:val="clear"/>
            <w:tcBorders>
              <w:top w:val="single" w:sz="4" w:color="auto"/>
              <w:bottom w:val="single" w:sz="4" w:color="auto"/>
            </w:tcBorders>
            <w:vAlign w:val="bottom"/>
          </w:tcPr>
          <w:p>
            <w:pPr>
              <w:rPr>
                <w:rFonts w:hAnsi="Times New Roman" w:ascii="Times New Roman" w:eastAsia="Times New Roman" w:cs="Times New Roman"/>
                <w:b/>
                <w:sz w:val="24"/>
                <w:szCs w:val="24"/>
              </w:rPr>
            </w:pPr>
            <w:r>
              <w:rPr>
                <w:rFonts w:hAnsi="Times New Roman" w:ascii="Times New Roman" w:eastAsia="Times New Roman" w:cs="Times New Roman"/>
                <w:b/>
                <w:i w:val="0"/>
                <w:strike w:val="0"/>
                <w:dstrike w:val="0"/>
                <w:emboss w:val="0"/>
                <w:imprint w:val="0"/>
                <w:outline w:val="0"/>
                <w:shadow w:val="0"/>
                <w:sz w:val="24"/>
                <w:szCs w:val="24"/>
                <w:u w:val="none"/>
              </w:rPr>
              <w:t xml:space="preserve">Frequency</w:t>
            </w:r>
          </w:p>
        </w:tc>
        <w:tc>
          <w:tcPr>
            <w:tcW w:w="1243" w:type="pct"/>
            <w:shd w:fill="auto" w:color="auto" w:val="clear"/>
            <w:tcBorders>
              <w:top w:val="single" w:sz="4" w:color="auto"/>
              <w:bottom w:val="single" w:sz="4" w:color="auto"/>
            </w:tcBorders>
            <w:vAlign w:val="bottom"/>
          </w:tcPr>
          <w:p>
            <w:pPr>
              <w:rPr>
                <w:rFonts w:hAnsi="Times New Roman" w:ascii="Times New Roman" w:eastAsia="Times New Roman" w:cs="Times New Roman"/>
                <w:b/>
                <w:sz w:val="24"/>
                <w:szCs w:val="24"/>
              </w:rPr>
            </w:pPr>
            <w:r>
              <w:rPr>
                <w:rFonts w:hAnsi="Times New Roman" w:ascii="Times New Roman" w:eastAsia="Times New Roman" w:cs="Times New Roman"/>
                <w:b/>
                <w:i w:val="0"/>
                <w:strike w:val="0"/>
                <w:dstrike w:val="0"/>
                <w:emboss w:val="0"/>
                <w:imprint w:val="0"/>
                <w:outline w:val="0"/>
                <w:shadow w:val="0"/>
                <w:sz w:val="24"/>
                <w:szCs w:val="24"/>
                <w:u w:val="none"/>
              </w:rPr>
              <w:t xml:space="preserve">Percent</w:t>
            </w:r>
          </w:p>
        </w:tc>
      </w:tr>
      <w:tr>
        <w:trPr>
          <w:trHeight w:val="324"/>
        </w:trPr>
        <w:tc>
          <w:tcPr>
            <w:tcW w:w="1153" w:type="pct"/>
            <w:tcBorders>
              <w:top w:val="single" w:sz="4" w:color="auto"/>
            </w:tcBorders>
            <w:vMerge w:val="restart"/>
          </w:tcPr>
          <w:p>
            <w:pPr>
              <w:rPr>
                <w:rFonts w:hAnsi="Times New Roman" w:ascii="Times New Roman" w:eastAsia="Times New Roman" w:cs="Times New Roman"/>
                <w:sz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Land holding size After  expropriation</w:t>
            </w:r>
          </w:p>
        </w:tc>
        <w:tc>
          <w:tcPr>
            <w:tcW w:w="1513" w:type="pct"/>
            <w:tcBorders>
              <w:top w:val="single" w:sz="4" w:color="auto"/>
            </w:tcBorders>
          </w:tcPr>
          <w:p>
            <w:pPr>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None at all</w:t>
            </w:r>
          </w:p>
        </w:tc>
        <w:tc>
          <w:tcPr>
            <w:tcW w:w="1091" w:type="pct"/>
            <w:shd w:fill="auto" w:color="auto" w:val="clear"/>
            <w:tcBorders>
              <w:top w:val="single" w:sz="4" w:color="auto"/>
            </w:tcBorders>
          </w:tcPr>
          <w:p>
            <w:pPr>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212</w:t>
            </w:r>
          </w:p>
        </w:tc>
        <w:tc>
          <w:tcPr>
            <w:tcW w:w="1243" w:type="pct"/>
            <w:shd w:fill="auto" w:color="auto" w:val="clear"/>
            <w:tcBorders>
              <w:top w:val="single" w:sz="4" w:color="auto"/>
            </w:tcBorders>
          </w:tcPr>
          <w:p>
            <w:pPr>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61.99</w:t>
            </w:r>
          </w:p>
        </w:tc>
      </w:tr>
      <w:tr>
        <w:trPr>
          <w:trHeight w:val="696"/>
        </w:trPr>
        <w:tc>
          <w:tcPr>
            <w:tcW w:w="1153" w:type="pct"/>
            <w:vMerge w:val="continue"/>
          </w:tcPr>
          <w:p>
            <w:pPr>
              <w:rPr>
                <w:rFonts w:hAnsi="Times New Roman" w:ascii="Times New Roman" w:eastAsia="Times New Roman" w:cs="Times New Roman"/>
                <w:sz w:val="24"/>
              </w:rPr>
            </w:pPr>
          </w:p>
        </w:tc>
        <w:tc>
          <w:tcPr>
            <w:tcW w:w="1513" w:type="pct"/>
          </w:tcPr>
          <w:p>
            <w:pPr>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Below 0.5 hectares</w:t>
            </w:r>
          </w:p>
        </w:tc>
        <w:tc>
          <w:tcPr>
            <w:tcW w:w="1091" w:type="pct"/>
            <w:shd w:fill="auto" w:color="auto" w:val="clear"/>
          </w:tcPr>
          <w:p>
            <w:pPr>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130</w:t>
            </w:r>
          </w:p>
        </w:tc>
        <w:tc>
          <w:tcPr>
            <w:tcW w:w="1243" w:type="pct"/>
            <w:shd w:fill="auto" w:color="auto" w:val="clear"/>
          </w:tcPr>
          <w:p>
            <w:pPr>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38.01</w:t>
            </w:r>
          </w:p>
        </w:tc>
      </w:tr>
      <w:tr>
        <w:trPr>
          <w:trHeight w:val="217"/>
        </w:trPr>
        <w:tc>
          <w:tcPr>
            <w:tcW w:w="1153" w:type="pct"/>
            <w:vMerge w:val="continue"/>
          </w:tcPr>
          <w:p>
            <w:pPr>
              <w:rPr>
                <w:rFonts w:hAnsi="Times New Roman" w:ascii="Times New Roman" w:eastAsia="Times New Roman" w:cs="Times New Roman"/>
                <w:sz w:val="24"/>
                <w:szCs w:val="24"/>
              </w:rPr>
            </w:pPr>
          </w:p>
        </w:tc>
        <w:tc>
          <w:tcPr>
            <w:tcW w:w="1513" w:type="pct"/>
          </w:tcPr>
          <w:p>
            <w:pPr>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0.51-1.5  hectare</w:t>
            </w:r>
          </w:p>
        </w:tc>
        <w:tc>
          <w:tcPr>
            <w:tcW w:w="1091" w:type="pct"/>
            <w:shd w:fill="auto" w:color="auto" w:val="clear"/>
          </w:tcPr>
          <w:p>
            <w:pPr>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w:t>
            </w:r>
          </w:p>
        </w:tc>
        <w:tc>
          <w:tcPr>
            <w:tcW w:w="1243" w:type="pct"/>
            <w:shd w:fill="auto" w:color="auto" w:val="clear"/>
          </w:tcPr>
          <w:p>
            <w:pPr>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w:t>
            </w:r>
          </w:p>
        </w:tc>
      </w:tr>
      <w:tr>
        <w:trPr>
          <w:trHeight w:val="285"/>
        </w:trPr>
        <w:tc>
          <w:tcPr>
            <w:tcW w:w="1153" w:type="pct"/>
            <w:vMerge w:val="continue"/>
          </w:tcPr>
          <w:p>
            <w:pPr>
              <w:rPr>
                <w:rFonts w:hAnsi="Times New Roman" w:ascii="Times New Roman" w:eastAsia="Times New Roman" w:cs="Times New Roman"/>
                <w:sz w:val="24"/>
                <w:szCs w:val="24"/>
              </w:rPr>
            </w:pPr>
          </w:p>
        </w:tc>
        <w:tc>
          <w:tcPr>
            <w:tcW w:w="1513" w:type="pct"/>
          </w:tcPr>
          <w:p>
            <w:pPr>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1.51-2.5 hectare</w:t>
            </w:r>
          </w:p>
        </w:tc>
        <w:tc>
          <w:tcPr>
            <w:tcW w:w="1091" w:type="pct"/>
            <w:shd w:fill="auto" w:color="auto" w:val="clear"/>
          </w:tcPr>
          <w:p>
            <w:pPr>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w:t>
            </w:r>
          </w:p>
        </w:tc>
        <w:tc>
          <w:tcPr>
            <w:tcW w:w="1243" w:type="pct"/>
            <w:shd w:fill="auto" w:color="auto" w:val="clear"/>
          </w:tcPr>
          <w:p>
            <w:pPr>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w:t>
            </w:r>
          </w:p>
        </w:tc>
      </w:tr>
      <w:tr>
        <w:trPr>
          <w:trHeight w:val="301"/>
        </w:trPr>
        <w:tc>
          <w:tcPr>
            <w:tcW w:w="1153" w:type="pct"/>
            <w:vMerge w:val="continue"/>
          </w:tcPr>
          <w:p>
            <w:pPr>
              <w:rPr>
                <w:rFonts w:hAnsi="Times New Roman" w:ascii="Times New Roman" w:eastAsia="Times New Roman" w:cs="Times New Roman"/>
                <w:sz w:val="24"/>
                <w:szCs w:val="24"/>
              </w:rPr>
            </w:pPr>
          </w:p>
        </w:tc>
        <w:tc>
          <w:tcPr>
            <w:tcW w:w="1513" w:type="pct"/>
          </w:tcPr>
          <w:p>
            <w:pPr>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Above 2.5 hectares</w:t>
            </w:r>
          </w:p>
        </w:tc>
        <w:tc>
          <w:tcPr>
            <w:tcW w:w="1091" w:type="pct"/>
            <w:shd w:fill="auto" w:color="auto" w:val="clear"/>
          </w:tcPr>
          <w:p>
            <w:pPr>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w:t>
            </w:r>
          </w:p>
        </w:tc>
        <w:tc>
          <w:tcPr>
            <w:tcW w:w="1243" w:type="pct"/>
            <w:shd w:fill="auto" w:color="auto" w:val="clear"/>
          </w:tcPr>
          <w:p>
            <w:pPr>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w:t>
            </w:r>
          </w:p>
        </w:tc>
      </w:tr>
      <w:tr>
        <w:trPr>
          <w:trHeight w:val="350"/>
        </w:trPr>
        <w:tc>
          <w:tcPr>
            <w:tcW w:w="1153" w:type="pct"/>
            <w:shd w:fill="EEECE1" w:color="auto" w:val="clear"/>
            <w:vMerge w:val="continue"/>
          </w:tcPr>
          <w:p>
            <w:pPr>
              <w:rPr>
                <w:rFonts w:hAnsi="Times New Roman" w:ascii="Times New Roman" w:eastAsia="Times New Roman" w:cs="Times New Roman"/>
                <w:sz w:val="24"/>
                <w:szCs w:val="24"/>
              </w:rPr>
            </w:pPr>
          </w:p>
        </w:tc>
        <w:tc>
          <w:tcPr>
            <w:tcW w:w="1513" w:type="pct"/>
            <w:shd w:fill="EEECE1" w:color="auto" w:val="clear"/>
          </w:tcPr>
          <w:p>
            <w:pPr>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Total</w:t>
            </w:r>
          </w:p>
        </w:tc>
        <w:tc>
          <w:tcPr>
            <w:tcW w:w="1091" w:type="pct"/>
            <w:shd w:fill="EEECE1" w:color="auto" w:val="clear"/>
          </w:tcPr>
          <w:p>
            <w:pPr>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342</w:t>
            </w:r>
          </w:p>
        </w:tc>
        <w:tc>
          <w:tcPr>
            <w:tcW w:w="1243" w:type="pct"/>
            <w:shd w:fill="EEECE1" w:color="auto" w:val="clear"/>
          </w:tcPr>
          <w:p>
            <w:pPr>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100</w:t>
            </w:r>
          </w:p>
        </w:tc>
      </w:tr>
    </w:tbl>
    <w:p>
      <w:pPr>
        <w:spacing w:line="360" w:lineRule="auto"/>
        <w:jc w:val="both"/>
        <w:rPr>
          <w:rFonts w:hAnsi="Times New Roman" w:ascii="Times New Roman" w:eastAsia="Calibri" w:cs="Times New Roman"/>
          <w:sz w:val="24"/>
          <w:szCs w:val="24"/>
        </w:rPr>
      </w:pPr>
      <w:r>
        <w:rPr>
          <w:rFonts w:hAnsi="Times New Roman" w:ascii="Times New Roman" w:eastAsia="Calibri" w:cs="Times New Roman"/>
          <w:b w:val="0"/>
          <w:i w:val="0"/>
          <w:strike w:val="0"/>
          <w:dstrike w:val="0"/>
          <w:emboss w:val="0"/>
          <w:imprint w:val="0"/>
          <w:outline w:val="0"/>
          <w:shadow w:val="0"/>
          <w:sz w:val="24"/>
          <w:szCs w:val="24"/>
          <w:u w:val="none"/>
        </w:rPr>
        <w:t xml:space="preserve">Source: Own household survey, 2022</w:t>
      </w:r>
    </w:p>
    <w:p>
      <w:pPr>
        <w:pStyle w:val="Heading3"/>
        <w:spacing w:after="240"/>
        <w:rPr>
          <w:rFonts w:eastAsia="Times New Roman"/>
        </w:rPr>
      </w:pPr>
      <w:bookmarkStart w:id="368" w:name="_Toc123023807"/>
      <w:r>
        <w:rPr>
          <w:rFonts w:ascii="Times New Roman" w:eastAsia="Times New Roman"/>
          <w:b/>
          <w:i w:val="0"/>
          <w:strike w:val="0"/>
          <w:dstrike w:val="0"/>
          <w:emboss w:val="0"/>
          <w:imprint w:val="0"/>
          <w:outline w:val="0"/>
          <w:shadow w:val="0"/>
          <w:sz w:val="24"/>
          <w:szCs w:val="24"/>
          <w:u w:val="none"/>
        </w:rPr>
        <w:t xml:space="preserve">4.2.4 Amount of Livestock’s in number before displacement</w:t>
      </w:r>
      <w:bookmarkEnd w:id="368"/>
    </w:p>
    <w:p>
      <w:pPr>
        <w:spacing w:line="360" w:lineRule="auto"/>
        <w:jc w:val="both"/>
        <w:rPr>
          <w:rFonts w:hAnsi="Times New Roman" w:ascii="Times New Roman" w:eastAsia="Calibri" w:cs="Times New Roman"/>
          <w:sz w:val="24"/>
          <w:szCs w:val="24"/>
        </w:rPr>
      </w:pPr>
      <w:r>
        <w:rPr>
          <w:rFonts w:hAnsi="Times New Roman" w:ascii="Times New Roman" w:eastAsia="Calibri" w:cs="Times New Roman"/>
          <w:b w:val="0"/>
          <w:i w:val="0"/>
          <w:strike w:val="0"/>
          <w:dstrike w:val="0"/>
          <w:emboss w:val="0"/>
          <w:imprint w:val="0"/>
          <w:outline w:val="0"/>
          <w:shadow w:val="0"/>
          <w:sz w:val="24"/>
          <w:szCs w:val="24"/>
          <w:u w:val="none"/>
        </w:rPr>
        <w:t xml:space="preserve">Based on the Table 8 below shows that the respondents responded as 27 (7.9%) as they have below 2 livestock, 73(21.35%) have 3-4livestock, 50 (14.62%), have 5-6 livestock and 191 (55.82), and above 6 livestock’s before displacement in the study area. </w:t>
      </w:r>
    </w:p>
    <w:p>
      <w:pPr>
        <w:spacing w:line="360" w:lineRule="auto"/>
        <w:jc w:val="both"/>
        <w:rPr>
          <w:rFonts w:hAnsi="Times New Roman" w:ascii="Times New Roman" w:eastAsia="Calibri" w:cs="Times New Roman"/>
          <w:sz w:val="24"/>
          <w:szCs w:val="24"/>
        </w:rPr>
      </w:pPr>
    </w:p>
    <w:p>
      <w:pPr>
        <w:pStyle w:val="Heading3"/>
        <w:spacing w:after="240"/>
        <w:rPr>
          <w:rFonts w:eastAsia="Calibri"/>
        </w:rPr>
      </w:pPr>
      <w:bookmarkStart w:id="369" w:name="_Toc123023808"/>
      <w:r>
        <w:rPr>
          <w:rFonts w:ascii="Times New Roman" w:eastAsia="Calibri"/>
          <w:b/>
          <w:i w:val="0"/>
          <w:strike w:val="0"/>
          <w:dstrike w:val="0"/>
          <w:emboss w:val="0"/>
          <w:imprint w:val="0"/>
          <w:outline w:val="0"/>
          <w:shadow w:val="0"/>
          <w:sz w:val="24"/>
          <w:szCs w:val="24"/>
          <w:u w:val="none"/>
        </w:rPr>
        <w:t xml:space="preserve">4.2.5 Annual average Income before Expropriate their Land</w:t>
      </w:r>
      <w:bookmarkEnd w:id="369"/>
    </w:p>
    <w:p>
      <w:pPr>
        <w:spacing w:line="360" w:lineRule="auto"/>
        <w:jc w:val="both"/>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As shown in Table 8 the estimated annual income in ETB of the respondents were responded as 48 (14%) below 5000 birr, 43 (12.6%) earn 5,001 to 10,000 birr, 217(63.5%) earn 10,001-15,000 birr and34 (9.9%) earn above 15,000 birr  income levels of the peripheral expropriated farming community in the study area.</w:t>
      </w:r>
    </w:p>
    <w:p>
      <w:pPr>
        <w:pStyle w:val="Caption"/>
        <w:rPr>
          <w:color w:val="auto"/>
          <w:rFonts w:hAnsi="Times New Roman" w:ascii="Times New Roman" w:eastAsia="Times New Roman" w:cs="Times New Roman"/>
          <w:sz w:val="24"/>
          <w:szCs w:val="24"/>
        </w:rPr>
      </w:pPr>
      <w:bookmarkStart w:id="370" w:name="_Toc123023847"/>
      <w:r>
        <w:rPr>
          <w:color w:val="auto"/>
          <w:rFonts w:hAnsi="Times New Roman" w:ascii="Times New Roman" w:cs="Times New Roman"/>
          <w:b/>
          <w:i w:val="0"/>
          <w:strike w:val="0"/>
          <w:dstrike w:val="0"/>
          <w:emboss w:val="0"/>
          <w:imprint w:val="0"/>
          <w:outline w:val="0"/>
          <w:shadow w:val="0"/>
          <w:sz w:val="24"/>
          <w:szCs w:val="24"/>
          <w:u w:val="none"/>
        </w:rPr>
        <w:t xml:space="preserve">Table </w:t>
      </w:r>
      <w:r>
        <w:rPr>
          <w:color w:val="auto"/>
          <w:rFonts w:hAnsi="Times New Roman" w:ascii="Times New Roman" w:cs="Times New Roman"/>
          <w:sz w:val="24"/>
          <w:szCs w:val="24"/>
        </w:rPr>
        <w:fldChar w:fldCharType="begin"/>
      </w:r>
      <w:r>
        <w:rPr>
          <w:color w:val="auto"/>
          <w:rFonts w:hAnsi="Times New Roman" w:ascii="Times New Roman" w:cs="Times New Roman"/>
          <w:sz w:val="24"/>
          <w:szCs w:val="24"/>
        </w:rPr>
        <w:instrText xml:space="preserve"> SEQ Table \* ARABIC </w:instrText>
      </w:r>
      <w:r>
        <w:rPr>
          <w:color w:val="auto"/>
          <w:rFonts w:hAnsi="Times New Roman" w:ascii="Times New Roman" w:cs="Times New Roman"/>
          <w:sz w:val="24"/>
          <w:szCs w:val="24"/>
        </w:rPr>
        <w:fldChar w:fldCharType="separate"/>
      </w:r>
      <w:r>
        <w:rPr>
          <w:color w:val="auto"/>
          <w:rFonts w:hAnsi="Times New Roman" w:ascii="Times New Roman" w:cs="Times New Roman"/>
          <w:b/>
          <w:i w:val="0"/>
          <w:strike w:val="0"/>
          <w:dstrike w:val="0"/>
          <w:emboss w:val="0"/>
          <w:imprint w:val="0"/>
          <w:outline w:val="0"/>
          <w:shadow w:val="0"/>
          <w:sz w:val="24"/>
          <w:szCs w:val="24"/>
          <w:u w:val="none"/>
        </w:rPr>
        <w:t xml:space="preserve">8</w:t>
      </w:r>
      <w:r>
        <w:rPr>
          <w:color w:val="auto"/>
          <w:rFonts w:hAnsi="Times New Roman" w:ascii="Times New Roman" w:cs="Times New Roman"/>
          <w:sz w:val="24"/>
          <w:szCs w:val="24"/>
        </w:rPr>
        <w:fldChar w:fldCharType="end"/>
      </w:r>
      <w:r>
        <w:rPr>
          <w:color w:val="auto"/>
          <w:rFonts w:hAnsi="Times New Roman" w:ascii="Times New Roman" w:cs="Times New Roman"/>
          <w:b/>
          <w:i w:val="0"/>
          <w:strike w:val="0"/>
          <w:dstrike w:val="0"/>
          <w:emboss w:val="0"/>
          <w:imprint w:val="0"/>
          <w:outline w:val="0"/>
          <w:shadow w:val="0"/>
          <w:sz w:val="24"/>
          <w:szCs w:val="24"/>
          <w:u w:val="none"/>
        </w:rPr>
        <w:t xml:space="preserve">:</w:t>
      </w:r>
      <w:r>
        <w:rPr>
          <w:color w:val="auto"/>
          <w:rFonts w:hAnsi="Times New Roman" w:ascii="Times New Roman" w:eastAsia="Times New Roman" w:cs="Times New Roman"/>
          <w:b/>
          <w:i w:val="0"/>
          <w:strike w:val="0"/>
          <w:dstrike w:val="0"/>
          <w:emboss w:val="0"/>
          <w:imprint w:val="0"/>
          <w:outline w:val="0"/>
          <w:shadow w:val="0"/>
          <w:sz w:val="24"/>
          <w:szCs w:val="24"/>
          <w:u w:val="none"/>
        </w:rPr>
        <w:t xml:space="preserve"> Amount of livestock and annual income before displacement</w:t>
      </w:r>
      <w:bookmarkEnd w:id="370"/>
    </w:p>
    <w:tbl>
      <w:tblPr>
        <w:tblW w:w="5000" w:type="pct"/>
        <w:tblBorders>
          <w:top w:val="single" w:sz="2" w:color="auto"/>
          <w:bottom w:val="single" w:sz="4" w:color="auto"/>
        </w:tblBorders>
        <w:tblLook w:val="04A0"/>
      </w:tblPr>
      <w:tblGrid>
        <w:gridCol w:w="2208"/>
        <w:gridCol w:w="2898"/>
        <w:gridCol w:w="2089"/>
        <w:gridCol w:w="2381"/>
      </w:tblGrid>
      <w:tr>
        <w:trPr>
          <w:trHeight w:val="377"/>
        </w:trPr>
        <w:tc>
          <w:tcPr>
            <w:tcW w:w="1153" w:type="pct"/>
            <w:shd w:fill="EEECE1" w:color="auto" w:val="clear"/>
            <w:tcBorders>
              <w:top w:val="single" w:sz="2" w:color="auto"/>
              <w:bottom w:val="single" w:sz="2" w:color="auto"/>
            </w:tcBorders>
          </w:tcPr>
          <w:p>
            <w:pPr>
              <w:rPr>
                <w:rFonts w:hAnsi="Times New Roman" w:ascii="Times New Roman" w:eastAsia="Times New Roman" w:cs="Times New Roman"/>
                <w:b/>
                <w:sz w:val="24"/>
                <w:szCs w:val="24"/>
              </w:rPr>
            </w:pPr>
            <w:r>
              <w:rPr>
                <w:rFonts w:hAnsi="Times New Roman" w:ascii="Times New Roman" w:eastAsia="Times New Roman" w:cs="Times New Roman"/>
                <w:b/>
                <w:i w:val="0"/>
                <w:strike w:val="0"/>
                <w:dstrike w:val="0"/>
                <w:emboss w:val="0"/>
                <w:imprint w:val="0"/>
                <w:outline w:val="0"/>
                <w:shadow w:val="0"/>
                <w:sz w:val="24"/>
                <w:szCs w:val="24"/>
                <w:u w:val="none"/>
              </w:rPr>
              <w:t xml:space="preserve">Variables</w:t>
            </w:r>
          </w:p>
        </w:tc>
        <w:tc>
          <w:tcPr>
            <w:tcW w:w="1513" w:type="pct"/>
            <w:shd w:fill="EEECE1" w:color="auto" w:val="clear"/>
            <w:tcBorders>
              <w:top w:val="single" w:sz="2" w:color="auto"/>
              <w:bottom w:val="single" w:sz="2" w:color="auto"/>
            </w:tcBorders>
          </w:tcPr>
          <w:p>
            <w:pPr>
              <w:rPr>
                <w:rFonts w:hAnsi="Times New Roman" w:ascii="Times New Roman" w:eastAsia="Times New Roman" w:cs="Times New Roman"/>
                <w:b/>
                <w:sz w:val="24"/>
                <w:szCs w:val="24"/>
              </w:rPr>
            </w:pPr>
            <w:r>
              <w:rPr>
                <w:rFonts w:hAnsi="Times New Roman" w:ascii="Times New Roman" w:eastAsia="Times New Roman" w:cs="Times New Roman"/>
                <w:b/>
                <w:i w:val="0"/>
                <w:strike w:val="0"/>
                <w:dstrike w:val="0"/>
                <w:emboss w:val="0"/>
                <w:imprint w:val="0"/>
                <w:outline w:val="0"/>
                <w:shadow w:val="0"/>
                <w:sz w:val="24"/>
                <w:szCs w:val="24"/>
                <w:u w:val="none"/>
              </w:rPr>
              <w:t xml:space="preserve">Categories</w:t>
            </w:r>
          </w:p>
        </w:tc>
        <w:tc>
          <w:tcPr>
            <w:tcW w:w="1091" w:type="pct"/>
            <w:shd w:fill="EEECE1" w:color="auto" w:val="clear"/>
            <w:tcBorders>
              <w:top w:val="single" w:sz="2" w:color="auto"/>
              <w:bottom w:val="single" w:sz="2" w:color="auto"/>
            </w:tcBorders>
            <w:vAlign w:val="bottom"/>
          </w:tcPr>
          <w:p>
            <w:pPr>
              <w:rPr>
                <w:rFonts w:hAnsi="Times New Roman" w:ascii="Times New Roman" w:eastAsia="Times New Roman" w:cs="Times New Roman"/>
                <w:b/>
                <w:sz w:val="24"/>
                <w:szCs w:val="24"/>
              </w:rPr>
            </w:pPr>
            <w:r>
              <w:rPr>
                <w:rFonts w:hAnsi="Times New Roman" w:ascii="Times New Roman" w:eastAsia="Times New Roman" w:cs="Times New Roman"/>
                <w:b/>
                <w:i w:val="0"/>
                <w:strike w:val="0"/>
                <w:dstrike w:val="0"/>
                <w:emboss w:val="0"/>
                <w:imprint w:val="0"/>
                <w:outline w:val="0"/>
                <w:shadow w:val="0"/>
                <w:sz w:val="24"/>
                <w:szCs w:val="24"/>
                <w:u w:val="none"/>
              </w:rPr>
              <w:t xml:space="preserve">Frequency</w:t>
            </w:r>
          </w:p>
        </w:tc>
        <w:tc>
          <w:tcPr>
            <w:tcW w:w="1243" w:type="pct"/>
            <w:shd w:fill="EEECE1" w:color="auto" w:val="clear"/>
            <w:tcBorders>
              <w:top w:val="single" w:sz="2" w:color="auto"/>
              <w:bottom w:val="single" w:sz="2" w:color="auto"/>
            </w:tcBorders>
            <w:vAlign w:val="bottom"/>
          </w:tcPr>
          <w:p>
            <w:pPr>
              <w:rPr>
                <w:rFonts w:hAnsi="Times New Roman" w:ascii="Times New Roman" w:eastAsia="Times New Roman" w:cs="Times New Roman"/>
                <w:b/>
                <w:sz w:val="24"/>
                <w:szCs w:val="24"/>
              </w:rPr>
            </w:pPr>
            <w:r>
              <w:rPr>
                <w:rFonts w:hAnsi="Times New Roman" w:ascii="Times New Roman" w:eastAsia="Times New Roman" w:cs="Times New Roman"/>
                <w:b/>
                <w:i w:val="0"/>
                <w:strike w:val="0"/>
                <w:dstrike w:val="0"/>
                <w:emboss w:val="0"/>
                <w:imprint w:val="0"/>
                <w:outline w:val="0"/>
                <w:shadow w:val="0"/>
                <w:sz w:val="24"/>
                <w:szCs w:val="24"/>
                <w:u w:val="none"/>
              </w:rPr>
              <w:t xml:space="preserve">Percent</w:t>
            </w:r>
          </w:p>
        </w:tc>
      </w:tr>
      <w:tr>
        <w:trPr>
          <w:trHeight w:val="222"/>
        </w:trPr>
        <w:tc>
          <w:tcPr>
            <w:tcW w:w="1153" w:type="pct"/>
            <w:shd w:fill="auto" w:color="auto" w:val="clear"/>
            <w:tcBorders>
              <w:top w:val="single" w:sz="2" w:color="auto"/>
            </w:tcBorders>
            <w:vMerge w:val="restart"/>
          </w:tcPr>
          <w:p>
            <w:pPr>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Amount of livestock before displacement</w:t>
            </w:r>
          </w:p>
        </w:tc>
        <w:tc>
          <w:tcPr>
            <w:tcW w:w="1513" w:type="pct"/>
            <w:shd w:fill="auto" w:color="auto" w:val="clear"/>
            <w:tcBorders>
              <w:top w:val="single" w:sz="2" w:color="auto"/>
            </w:tcBorders>
          </w:tcPr>
          <w:p>
            <w:pPr>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Below 2</w:t>
            </w:r>
          </w:p>
        </w:tc>
        <w:tc>
          <w:tcPr>
            <w:tcW w:w="1091" w:type="pct"/>
            <w:shd w:fill="auto" w:color="auto" w:val="clear"/>
            <w:tcBorders>
              <w:top w:val="single" w:sz="2" w:color="auto"/>
            </w:tcBorders>
          </w:tcPr>
          <w:p>
            <w:pPr>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27</w:t>
            </w:r>
          </w:p>
        </w:tc>
        <w:tc>
          <w:tcPr>
            <w:tcW w:w="1243" w:type="pct"/>
            <w:shd w:fill="auto" w:color="auto" w:val="clear"/>
            <w:tcBorders>
              <w:top w:val="single" w:sz="2" w:color="auto"/>
            </w:tcBorders>
          </w:tcPr>
          <w:p>
            <w:pPr>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7.9</w:t>
            </w:r>
          </w:p>
        </w:tc>
      </w:tr>
      <w:tr>
        <w:trPr>
          <w:trHeight w:val="217"/>
        </w:trPr>
        <w:tc>
          <w:tcPr>
            <w:tcW w:w="1153" w:type="pct"/>
            <w:vMerge w:val="continue"/>
          </w:tcPr>
          <w:p>
            <w:pPr>
              <w:rPr>
                <w:rFonts w:hAnsi="Times New Roman" w:ascii="Times New Roman" w:eastAsia="Times New Roman" w:cs="Times New Roman"/>
                <w:sz w:val="24"/>
                <w:szCs w:val="24"/>
              </w:rPr>
            </w:pPr>
          </w:p>
        </w:tc>
        <w:tc>
          <w:tcPr>
            <w:tcW w:w="1513" w:type="pct"/>
          </w:tcPr>
          <w:p>
            <w:pPr>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3-4</w:t>
            </w:r>
          </w:p>
        </w:tc>
        <w:tc>
          <w:tcPr>
            <w:tcW w:w="1091" w:type="pct"/>
            <w:shd w:fill="auto" w:color="auto" w:val="clear"/>
          </w:tcPr>
          <w:p>
            <w:pPr>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73</w:t>
            </w:r>
          </w:p>
        </w:tc>
        <w:tc>
          <w:tcPr>
            <w:tcW w:w="1243" w:type="pct"/>
            <w:shd w:fill="auto" w:color="auto" w:val="clear"/>
          </w:tcPr>
          <w:p>
            <w:pPr>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21.35</w:t>
            </w:r>
          </w:p>
        </w:tc>
      </w:tr>
      <w:tr>
        <w:trPr>
          <w:trHeight w:val="448"/>
        </w:trPr>
        <w:tc>
          <w:tcPr>
            <w:tcW w:w="1153" w:type="pct"/>
            <w:vMerge w:val="continue"/>
          </w:tcPr>
          <w:p>
            <w:pPr>
              <w:rPr>
                <w:rFonts w:hAnsi="Times New Roman" w:ascii="Times New Roman" w:eastAsia="Times New Roman" w:cs="Times New Roman"/>
                <w:sz w:val="24"/>
                <w:szCs w:val="24"/>
              </w:rPr>
            </w:pPr>
          </w:p>
        </w:tc>
        <w:tc>
          <w:tcPr>
            <w:tcW w:w="1513" w:type="pct"/>
          </w:tcPr>
          <w:p>
            <w:pPr>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5-6</w:t>
            </w:r>
          </w:p>
        </w:tc>
        <w:tc>
          <w:tcPr>
            <w:tcW w:w="1091" w:type="pct"/>
            <w:shd w:fill="auto" w:color="auto" w:val="clear"/>
          </w:tcPr>
          <w:p>
            <w:pPr>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50</w:t>
            </w:r>
          </w:p>
        </w:tc>
        <w:tc>
          <w:tcPr>
            <w:tcW w:w="1243" w:type="pct"/>
            <w:shd w:fill="auto" w:color="auto" w:val="clear"/>
          </w:tcPr>
          <w:p>
            <w:pPr>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14.62</w:t>
            </w:r>
          </w:p>
        </w:tc>
      </w:tr>
      <w:tr>
        <w:trPr>
          <w:trHeight w:val="235"/>
        </w:trPr>
        <w:tc>
          <w:tcPr>
            <w:tcW w:w="1153" w:type="pct"/>
            <w:vMerge w:val="continue"/>
          </w:tcPr>
          <w:p>
            <w:pPr>
              <w:rPr>
                <w:rFonts w:hAnsi="Times New Roman" w:ascii="Times New Roman" w:eastAsia="Times New Roman" w:cs="Times New Roman"/>
                <w:sz w:val="24"/>
                <w:szCs w:val="24"/>
              </w:rPr>
            </w:pPr>
          </w:p>
        </w:tc>
        <w:tc>
          <w:tcPr>
            <w:tcW w:w="1513" w:type="pct"/>
          </w:tcPr>
          <w:p>
            <w:pPr>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Above 6</w:t>
            </w:r>
          </w:p>
        </w:tc>
        <w:tc>
          <w:tcPr>
            <w:tcW w:w="1091" w:type="pct"/>
            <w:shd w:fill="auto" w:color="auto" w:val="clear"/>
          </w:tcPr>
          <w:p>
            <w:pPr>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191</w:t>
            </w:r>
          </w:p>
        </w:tc>
        <w:tc>
          <w:tcPr>
            <w:tcW w:w="1243" w:type="pct"/>
            <w:shd w:fill="auto" w:color="auto" w:val="clear"/>
          </w:tcPr>
          <w:p>
            <w:pPr>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55.85</w:t>
            </w:r>
          </w:p>
        </w:tc>
      </w:tr>
      <w:tr>
        <w:trPr>
          <w:trHeight w:val="301"/>
        </w:trPr>
        <w:tc>
          <w:tcPr>
            <w:tcW w:w="1153" w:type="pct"/>
            <w:vMerge w:val="continue"/>
          </w:tcPr>
          <w:p>
            <w:pPr>
              <w:rPr>
                <w:rFonts w:hAnsi="Times New Roman" w:ascii="Times New Roman" w:eastAsia="Times New Roman" w:cs="Times New Roman"/>
                <w:sz w:val="24"/>
                <w:szCs w:val="24"/>
              </w:rPr>
            </w:pPr>
          </w:p>
        </w:tc>
        <w:tc>
          <w:tcPr>
            <w:tcW w:w="1513" w:type="pct"/>
          </w:tcPr>
          <w:p>
            <w:pPr>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Total</w:t>
            </w:r>
          </w:p>
        </w:tc>
        <w:tc>
          <w:tcPr>
            <w:tcW w:w="1091" w:type="pct"/>
            <w:shd w:fill="auto" w:color="auto" w:val="clear"/>
          </w:tcPr>
          <w:p>
            <w:pPr>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342</w:t>
            </w:r>
          </w:p>
        </w:tc>
        <w:tc>
          <w:tcPr>
            <w:tcW w:w="1243" w:type="pct"/>
            <w:shd w:fill="auto" w:color="auto" w:val="clear"/>
          </w:tcPr>
          <w:p>
            <w:pPr>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100</w:t>
            </w:r>
          </w:p>
        </w:tc>
      </w:tr>
      <w:tr>
        <w:trPr>
          <w:trHeight w:val="232"/>
        </w:trPr>
        <w:tc>
          <w:tcPr>
            <w:tcW w:w="1153" w:type="pct"/>
            <w:vMerge w:val="restart"/>
          </w:tcPr>
          <w:p>
            <w:pPr>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Amount of  Average annual income before displacement</w:t>
            </w:r>
          </w:p>
        </w:tc>
        <w:tc>
          <w:tcPr>
            <w:tcW w:w="1513" w:type="pct"/>
          </w:tcPr>
          <w:p>
            <w:pPr>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Below 5000 birr </w:t>
            </w:r>
          </w:p>
        </w:tc>
        <w:tc>
          <w:tcPr>
            <w:tcW w:w="1091" w:type="pct"/>
            <w:shd w:fill="auto" w:color="auto" w:val="clear"/>
          </w:tcPr>
          <w:p>
            <w:pPr>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48</w:t>
            </w:r>
          </w:p>
        </w:tc>
        <w:tc>
          <w:tcPr>
            <w:tcW w:w="1243" w:type="pct"/>
            <w:shd w:fill="auto" w:color="auto" w:val="clear"/>
          </w:tcPr>
          <w:p>
            <w:pPr>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14</w:t>
            </w:r>
          </w:p>
        </w:tc>
      </w:tr>
      <w:tr>
        <w:trPr>
          <w:trHeight w:val="217"/>
        </w:trPr>
        <w:tc>
          <w:tcPr>
            <w:tcW w:w="1153" w:type="pct"/>
            <w:vMerge w:val="continue"/>
          </w:tcPr>
          <w:p>
            <w:pPr>
              <w:rPr>
                <w:rFonts w:hAnsi="Times New Roman" w:ascii="Times New Roman" w:eastAsia="Times New Roman" w:cs="Times New Roman"/>
                <w:sz w:val="24"/>
                <w:szCs w:val="24"/>
              </w:rPr>
            </w:pPr>
          </w:p>
        </w:tc>
        <w:tc>
          <w:tcPr>
            <w:tcW w:w="1513" w:type="pct"/>
          </w:tcPr>
          <w:p>
            <w:pPr>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5001-10,000</w:t>
            </w:r>
          </w:p>
        </w:tc>
        <w:tc>
          <w:tcPr>
            <w:tcW w:w="1091" w:type="pct"/>
            <w:shd w:fill="auto" w:color="auto" w:val="clear"/>
          </w:tcPr>
          <w:p>
            <w:pPr>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43</w:t>
            </w:r>
          </w:p>
        </w:tc>
        <w:tc>
          <w:tcPr>
            <w:tcW w:w="1243" w:type="pct"/>
            <w:shd w:fill="auto" w:color="auto" w:val="clear"/>
          </w:tcPr>
          <w:p>
            <w:pPr>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12.6</w:t>
            </w:r>
          </w:p>
        </w:tc>
      </w:tr>
      <w:tr>
        <w:trPr>
          <w:trHeight w:val="285"/>
        </w:trPr>
        <w:tc>
          <w:tcPr>
            <w:tcW w:w="1153" w:type="pct"/>
            <w:vMerge w:val="continue"/>
          </w:tcPr>
          <w:p>
            <w:pPr>
              <w:rPr>
                <w:rFonts w:hAnsi="Times New Roman" w:ascii="Times New Roman" w:eastAsia="Times New Roman" w:cs="Times New Roman"/>
                <w:sz w:val="24"/>
                <w:szCs w:val="24"/>
              </w:rPr>
            </w:pPr>
          </w:p>
        </w:tc>
        <w:tc>
          <w:tcPr>
            <w:tcW w:w="1513" w:type="pct"/>
          </w:tcPr>
          <w:p>
            <w:pPr>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10001-15,000</w:t>
            </w:r>
          </w:p>
        </w:tc>
        <w:tc>
          <w:tcPr>
            <w:tcW w:w="1091" w:type="pct"/>
            <w:shd w:fill="auto" w:color="auto" w:val="clear"/>
          </w:tcPr>
          <w:p>
            <w:pPr>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217</w:t>
            </w:r>
          </w:p>
        </w:tc>
        <w:tc>
          <w:tcPr>
            <w:tcW w:w="1243" w:type="pct"/>
            <w:shd w:fill="auto" w:color="auto" w:val="clear"/>
          </w:tcPr>
          <w:p>
            <w:pPr>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63.5</w:t>
            </w:r>
          </w:p>
        </w:tc>
      </w:tr>
      <w:tr>
        <w:trPr>
          <w:trHeight w:val="301"/>
        </w:trPr>
        <w:tc>
          <w:tcPr>
            <w:tcW w:w="1153" w:type="pct"/>
            <w:vMerge w:val="continue"/>
          </w:tcPr>
          <w:p>
            <w:pPr>
              <w:rPr>
                <w:rFonts w:hAnsi="Times New Roman" w:ascii="Times New Roman" w:eastAsia="Times New Roman" w:cs="Times New Roman"/>
                <w:sz w:val="24"/>
                <w:szCs w:val="24"/>
              </w:rPr>
            </w:pPr>
          </w:p>
        </w:tc>
        <w:tc>
          <w:tcPr>
            <w:tcW w:w="1513" w:type="pct"/>
          </w:tcPr>
          <w:p>
            <w:pPr>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Above 15,001</w:t>
            </w:r>
          </w:p>
        </w:tc>
        <w:tc>
          <w:tcPr>
            <w:tcW w:w="1091" w:type="pct"/>
            <w:shd w:fill="auto" w:color="auto" w:val="clear"/>
          </w:tcPr>
          <w:p>
            <w:pPr>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34</w:t>
            </w:r>
          </w:p>
        </w:tc>
        <w:tc>
          <w:tcPr>
            <w:tcW w:w="1243" w:type="pct"/>
            <w:shd w:fill="auto" w:color="auto" w:val="clear"/>
          </w:tcPr>
          <w:p>
            <w:pPr>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9.9</w:t>
            </w:r>
          </w:p>
        </w:tc>
      </w:tr>
      <w:tr>
        <w:trPr>
          <w:trHeight w:val="350"/>
        </w:trPr>
        <w:tc>
          <w:tcPr>
            <w:tcW w:w="1153" w:type="pct"/>
            <w:shd w:fill="EEECE1" w:color="auto" w:val="clear"/>
            <w:vMerge w:val="continue"/>
          </w:tcPr>
          <w:p>
            <w:pPr>
              <w:rPr>
                <w:rFonts w:hAnsi="Times New Roman" w:ascii="Times New Roman" w:eastAsia="Times New Roman" w:cs="Times New Roman"/>
                <w:sz w:val="24"/>
                <w:szCs w:val="24"/>
              </w:rPr>
            </w:pPr>
          </w:p>
        </w:tc>
        <w:tc>
          <w:tcPr>
            <w:tcW w:w="1513" w:type="pct"/>
            <w:shd w:fill="EEECE1" w:color="auto" w:val="clear"/>
          </w:tcPr>
          <w:p>
            <w:pPr>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Total</w:t>
            </w:r>
          </w:p>
        </w:tc>
        <w:tc>
          <w:tcPr>
            <w:tcW w:w="1091" w:type="pct"/>
            <w:shd w:fill="EEECE1" w:color="auto" w:val="clear"/>
          </w:tcPr>
          <w:p>
            <w:pPr>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342</w:t>
            </w:r>
          </w:p>
        </w:tc>
        <w:tc>
          <w:tcPr>
            <w:tcW w:w="1243" w:type="pct"/>
            <w:shd w:fill="EEECE1" w:color="auto" w:val="clear"/>
          </w:tcPr>
          <w:p>
            <w:pPr>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100</w:t>
            </w:r>
          </w:p>
        </w:tc>
      </w:tr>
    </w:tbl>
    <w:p>
      <w:pPr>
        <w:spacing w:line="360" w:lineRule="auto"/>
        <w:jc w:val="both"/>
        <w:rPr>
          <w:rFonts w:hAnsi="Times New Roman" w:ascii="Times New Roman" w:eastAsia="Calibri" w:cs="Times New Roman"/>
          <w:sz w:val="24"/>
          <w:szCs w:val="24"/>
        </w:rPr>
      </w:pPr>
      <w:r>
        <w:rPr>
          <w:rFonts w:hAnsi="Times New Roman" w:ascii="Times New Roman" w:eastAsia="Calibri" w:cs="Times New Roman"/>
          <w:b w:val="0"/>
          <w:i w:val="0"/>
          <w:strike w:val="0"/>
          <w:dstrike w:val="0"/>
          <w:emboss w:val="0"/>
          <w:imprint w:val="0"/>
          <w:outline w:val="0"/>
          <w:shadow w:val="0"/>
          <w:sz w:val="24"/>
          <w:szCs w:val="24"/>
          <w:u w:val="none"/>
        </w:rPr>
        <w:t xml:space="preserve">              Source Households survey, 2022</w:t>
      </w:r>
    </w:p>
    <w:p>
      <w:pPr>
        <w:pStyle w:val="Heading3"/>
        <w:spacing w:after="240"/>
        <w:rPr>
          <w:rFonts w:eastAsia="Times New Roman"/>
        </w:rPr>
      </w:pPr>
      <w:bookmarkStart w:id="371" w:name="_Toc42987475"/>
      <w:bookmarkStart w:id="372" w:name="_Toc43457994"/>
      <w:bookmarkStart w:id="373" w:name="_Toc443331838"/>
      <w:bookmarkStart w:id="374" w:name="_Toc123023809"/>
      <w:bookmarkEnd w:id="365"/>
      <w:r>
        <w:rPr>
          <w:rFonts w:ascii="Times New Roman" w:eastAsia="Times New Roman"/>
          <w:b/>
          <w:i w:val="0"/>
          <w:strike w:val="0"/>
          <w:dstrike w:val="0"/>
          <w:emboss w:val="0"/>
          <w:imprint w:val="0"/>
          <w:outline w:val="0"/>
          <w:shadow w:val="0"/>
          <w:sz w:val="24"/>
          <w:szCs w:val="24"/>
          <w:u w:val="none"/>
        </w:rPr>
        <w:t xml:space="preserve">4.2.6 Amount of Livestock’s in number after dis</w:t>
      </w:r>
      <w:bookmarkEnd w:id="371"/>
      <w:r>
        <w:rPr>
          <w:rFonts w:ascii="Times New Roman" w:eastAsia="Times New Roman"/>
          <w:b/>
          <w:i w:val="0"/>
          <w:strike w:val="0"/>
          <w:dstrike w:val="0"/>
          <w:emboss w:val="0"/>
          <w:imprint w:val="0"/>
          <w:outline w:val="0"/>
          <w:shadow w:val="0"/>
          <w:sz w:val="24"/>
          <w:szCs w:val="24"/>
          <w:u w:val="none"/>
        </w:rPr>
        <w:t xml:space="preserve">placement</w:t>
      </w:r>
      <w:bookmarkEnd w:id="374"/>
    </w:p>
    <w:p>
      <w:pPr>
        <w:spacing w:line="360" w:lineRule="auto"/>
        <w:jc w:val="both"/>
        <w:rPr>
          <w:rFonts w:hAnsi="Times New Roman" w:ascii="Times New Roman" w:eastAsia="Calibri" w:cs="Times New Roman"/>
          <w:sz w:val="24"/>
          <w:szCs w:val="24"/>
        </w:rPr>
      </w:pPr>
      <w:r>
        <w:rPr>
          <w:rFonts w:hAnsi="Times New Roman" w:ascii="Times New Roman" w:eastAsia="Calibri" w:cs="Times New Roman"/>
          <w:b w:val="0"/>
          <w:i w:val="0"/>
          <w:strike w:val="0"/>
          <w:dstrike w:val="0"/>
          <w:emboss w:val="0"/>
          <w:imprint w:val="0"/>
          <w:outline w:val="0"/>
          <w:shadow w:val="0"/>
          <w:sz w:val="24"/>
          <w:szCs w:val="24"/>
          <w:u w:val="none"/>
        </w:rPr>
        <w:t xml:space="preserve">Based on the Table 9 below shows that 203 (59.38) respondents responded as they have no livestock after displacement, 106 (30.39%) of the respondents have below 2 livestock and 33(9.64%) have 3-4 livestock after town expansion in the study area. </w:t>
      </w:r>
    </w:p>
    <w:p>
      <w:pPr>
        <w:spacing w:line="360" w:lineRule="auto"/>
        <w:jc w:val="both"/>
        <w:rPr>
          <w:rFonts w:hAnsi="Times New Roman" w:ascii="Times New Roman" w:eastAsia="Calibri" w:cs="Times New Roman"/>
          <w:sz w:val="24"/>
          <w:szCs w:val="24"/>
        </w:rPr>
      </w:pPr>
      <w:r>
        <w:rPr>
          <w:rFonts w:hAnsi="Times New Roman" w:ascii="Times New Roman" w:eastAsia="Calibri" w:cs="Times New Roman"/>
          <w:b w:val="0"/>
          <w:i w:val="0"/>
          <w:strike w:val="0"/>
          <w:dstrike w:val="0"/>
          <w:emboss w:val="0"/>
          <w:imprint w:val="0"/>
          <w:outline w:val="0"/>
          <w:shadow w:val="0"/>
          <w:sz w:val="24"/>
          <w:szCs w:val="24"/>
          <w:u w:val="none"/>
        </w:rPr>
        <w:t xml:space="preserve">According FGD indicated that urban expansion and displacement influenced the amount and number of livestock’s owned by the displaced farming communities. In this regard, majority of the respondents from sample households responded as they possess less than owned before displacement. </w:t>
      </w:r>
    </w:p>
    <w:p>
      <w:pPr>
        <w:spacing w:line="360" w:lineRule="auto"/>
        <w:jc w:val="both"/>
        <w:rPr>
          <w:rFonts w:hAnsi="Times New Roman" w:ascii="Times New Roman" w:eastAsia="Calibri" w:cs="Times New Roman"/>
          <w:sz w:val="24"/>
          <w:szCs w:val="24"/>
        </w:rPr>
      </w:pPr>
      <w:r>
        <w:rPr>
          <w:rFonts w:hAnsi="Times New Roman" w:ascii="Times New Roman" w:eastAsia="Calibri" w:cs="Times New Roman"/>
          <w:b w:val="0"/>
          <w:i w:val="0"/>
          <w:strike w:val="0"/>
          <w:dstrike w:val="0"/>
          <w:emboss w:val="0"/>
          <w:imprint w:val="0"/>
          <w:outline w:val="0"/>
          <w:shadow w:val="0"/>
          <w:sz w:val="24"/>
          <w:szCs w:val="24"/>
          <w:u w:val="none"/>
        </w:rPr>
        <w:t xml:space="preserve">The reasons given include: lack of adequate farming land, lack of other permanent sources of income and lack of grazing land for domestic animals. These indicate that change in land ownership status and livestock size has significantly affected the household’s annual income status that result of urban expansion and displacement program in peripheral area of Burayu town. </w:t>
      </w:r>
    </w:p>
    <w:p>
      <w:pPr>
        <w:spacing w:line="360" w:lineRule="auto"/>
        <w:jc w:val="both"/>
        <w:rPr>
          <w:rFonts w:hAnsi="Times New Roman" w:ascii="Times New Roman" w:eastAsia="Calibri" w:cs="Times New Roman"/>
          <w:sz w:val="24"/>
          <w:szCs w:val="24"/>
        </w:rPr>
      </w:pPr>
      <w:r>
        <w:rPr>
          <w:rFonts w:hAnsi="Times New Roman" w:ascii="Times New Roman" w:eastAsia="Calibri" w:cs="Times New Roman"/>
          <w:b w:val="0"/>
          <w:i w:val="0"/>
          <w:strike w:val="0"/>
          <w:dstrike w:val="0"/>
          <w:emboss w:val="0"/>
          <w:imprint w:val="0"/>
          <w:outline w:val="0"/>
          <w:shadow w:val="0"/>
          <w:sz w:val="24"/>
          <w:szCs w:val="24"/>
          <w:u w:val="none"/>
        </w:rPr>
        <w:t xml:space="preserve"> On one hand, the loss farmlands for animals fodder which was directly related to loss or decrease in number of livestock assets at household level. The reduction of grazing land which had evicted by the urban expansion, peripheral households forced to reduce their livestock due to above reasons.</w:t>
      </w:r>
    </w:p>
    <w:p>
      <w:pPr>
        <w:spacing w:line="360" w:lineRule="auto"/>
        <w:jc w:val="both"/>
        <w:rPr>
          <w:rFonts w:hAnsi="Times New Roman" w:ascii="Times New Roman" w:eastAsia="Calibri" w:cs="Times New Roman"/>
          <w:sz w:val="24"/>
          <w:szCs w:val="24"/>
        </w:rPr>
      </w:pPr>
      <w:r>
        <w:rPr>
          <w:rFonts w:hAnsi="Times New Roman" w:ascii="Times New Roman" w:eastAsia="Calibri" w:cs="Times New Roman"/>
          <w:b w:val="0"/>
          <w:i w:val="0"/>
          <w:strike w:val="0"/>
          <w:dstrike w:val="0"/>
          <w:emboss w:val="0"/>
          <w:imprint w:val="0"/>
          <w:outline w:val="0"/>
          <w:shadow w:val="0"/>
          <w:sz w:val="24"/>
          <w:szCs w:val="24"/>
          <w:u w:val="none"/>
        </w:rPr>
        <w:t xml:space="preserve">To measure the urban expansion effect on peripheral farming community’s livelihoods elements, the researcher had taken livestock reduction resulting from urban expansion that respondents had before the urban expansion over their surrounding as compared to their currents possession status. In regard to, livestock’s of households had before urban expansion over their area and possessed after town expansion were purposely taken in to the account of measurement and the analysis has been made on 342 sample respondent household’s asset possession in the pre and post expansion of the town.  </w:t>
      </w:r>
    </w:p>
    <w:p>
      <w:pPr>
        <w:pStyle w:val="Heading3"/>
        <w:spacing w:after="240"/>
        <w:rPr>
          <w:rFonts w:eastAsia="Calibri"/>
        </w:rPr>
      </w:pPr>
      <w:bookmarkStart w:id="375" w:name="_Toc123023810"/>
      <w:r>
        <w:rPr>
          <w:rFonts w:ascii="Times New Roman" w:eastAsia="Calibri"/>
          <w:b/>
          <w:i w:val="0"/>
          <w:strike w:val="0"/>
          <w:dstrike w:val="0"/>
          <w:emboss w:val="0"/>
          <w:imprint w:val="0"/>
          <w:outline w:val="0"/>
          <w:shadow w:val="0"/>
          <w:sz w:val="24"/>
          <w:szCs w:val="24"/>
          <w:u w:val="none"/>
        </w:rPr>
        <w:t xml:space="preserve">4.2.7 Annual average Income after Expropriate their Land</w:t>
      </w:r>
      <w:bookmarkEnd w:id="375"/>
    </w:p>
    <w:p>
      <w:pPr>
        <w:spacing w:line="360" w:lineRule="auto"/>
        <w:jc w:val="both"/>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As shown in Table 9 the estimated annual income in ETB of the respondents were responded as193 (56.43)below 5000 birr,57 (16.67%) earn 5,001 to 10,000 birr, 80(23.40%) earn 10,001-15,000 birr and only 12 (3.5%) earn above 15,000 birr  income levels of the peripheral expropriated farming community in the study area.</w:t>
      </w:r>
    </w:p>
    <w:p>
      <w:pPr>
        <w:spacing w:line="360" w:lineRule="auto"/>
        <w:jc w:val="both"/>
        <w:rPr>
          <w:rFonts w:hAnsi="Times New Roman" w:ascii="Times New Roman" w:eastAsia="Times New Roman" w:cs="Times New Roman"/>
          <w:sz w:val="24"/>
          <w:szCs w:val="24"/>
        </w:rPr>
      </w:pPr>
      <w:r>
        <w:rPr>
          <w:rFonts w:hAnsi="Times New Roman" w:ascii="Times New Roman" w:eastAsia="Calibri" w:cs="Times New Roman"/>
          <w:b w:val="0"/>
          <w:i w:val="0"/>
          <w:strike w:val="0"/>
          <w:dstrike w:val="0"/>
          <w:emboss w:val="0"/>
          <w:imprint w:val="0"/>
          <w:outline w:val="0"/>
          <w:shadow w:val="0"/>
          <w:sz w:val="24"/>
          <w:szCs w:val="24"/>
          <w:u w:val="none"/>
        </w:rPr>
        <w:t xml:space="preserve">The FGDs members were agreed with, they didn’t happy with income they earned this day. Lack of financial utilization knows how and the current purchasing power of money is too weak due to inflation is another rein. In this regard, most of sample population responded that the compensation packages in general and money payment in particular was not comparable with what they lost. </w:t>
      </w:r>
    </w:p>
    <w:p>
      <w:pPr>
        <w:spacing w:line="360" w:lineRule="auto"/>
        <w:jc w:val="both"/>
        <w:rPr>
          <w:rFonts w:hAnsi="Times New Roman" w:ascii="Times New Roman" w:eastAsia="Calibri" w:cs="Times New Roman"/>
          <w:sz w:val="24"/>
          <w:szCs w:val="24"/>
        </w:rPr>
      </w:pPr>
      <w:r>
        <w:rPr>
          <w:rFonts w:hAnsi="Times New Roman" w:ascii="Times New Roman" w:eastAsia="Calibri" w:cs="Times New Roman"/>
          <w:b w:val="0"/>
          <w:i w:val="0"/>
          <w:strike w:val="0"/>
          <w:dstrike w:val="0"/>
          <w:emboss w:val="0"/>
          <w:imprint w:val="0"/>
          <w:outline w:val="0"/>
          <w:shadow w:val="0"/>
          <w:sz w:val="24"/>
          <w:szCs w:val="24"/>
          <w:u w:val="none"/>
        </w:rPr>
        <w:lastRenderedPageBreak/>
        <w:t xml:space="preserve">The key informants also support the idea partially. They stated that even though the compensation packages provided were not much sufficient when compares with their property before displacement general and cash compensation in particular considering current cost of life and future value of assets and increased agricultural productivity. The problem is not a question of adequacy of compensation but utilization of compensation cash/ money. Hence, since most of the farmers did not experience owning more money at a time as paid for their assets, they did not think of time value of money and most of them may have consumed it unwisely. </w:t>
      </w:r>
    </w:p>
    <w:p>
      <w:pPr>
        <w:spacing w:line="360" w:lineRule="auto"/>
        <w:jc w:val="both"/>
        <w:rPr>
          <w:rFonts w:hAnsi="Times New Roman" w:ascii="Times New Roman" w:eastAsia="Calibri" w:cs="Times New Roman"/>
          <w:sz w:val="24"/>
          <w:szCs w:val="24"/>
        </w:rPr>
      </w:pPr>
      <w:r>
        <w:rPr>
          <w:rFonts w:hAnsi="Times New Roman" w:ascii="Times New Roman" w:eastAsia="Calibri" w:cs="Times New Roman"/>
          <w:b w:val="0"/>
          <w:i w:val="0"/>
          <w:strike w:val="0"/>
          <w:dstrike w:val="0"/>
          <w:emboss w:val="0"/>
          <w:imprint w:val="0"/>
          <w:outline w:val="0"/>
          <w:shadow w:val="0"/>
          <w:sz w:val="24"/>
          <w:szCs w:val="24"/>
          <w:u w:val="none"/>
        </w:rPr>
        <w:t xml:space="preserve">From this, the  household’s financial capital one of the livelihood element, is estimated an average annual income these households used to earn before urban expansion and are earning currently and the households average number of livestock before and currently, which was in the form of savings, had been measured. The empirical evidence collected from displaced farmers indicated that current economic status is not comparable with previous living condition that means the amount of annual income of displaced community was very low.. However, the key informants indicated that the unwise use of money was caused by resistance from displaced households not to save their money in the bank. This indicates that the community did not develop confidence on the displacing body and they were full of fear and suspicion because of unplanned urbanization and unfair compensations.</w:t>
      </w:r>
    </w:p>
    <w:p>
      <w:pPr>
        <w:spacing w:line="360" w:lineRule="auto"/>
        <w:jc w:val="both"/>
        <w:rPr>
          <w:rFonts w:hAnsi="Times New Roman" w:ascii="Times New Roman" w:eastAsia="Calibri" w:cs="Times New Roman"/>
          <w:sz w:val="24"/>
          <w:szCs w:val="24"/>
        </w:rPr>
      </w:pPr>
    </w:p>
    <w:p>
      <w:pPr>
        <w:spacing w:line="360" w:lineRule="auto"/>
        <w:jc w:val="both"/>
        <w:rPr>
          <w:rFonts w:hAnsi="Times New Roman" w:ascii="Times New Roman" w:eastAsia="Calibri" w:cs="Times New Roman"/>
          <w:sz w:val="24"/>
          <w:szCs w:val="24"/>
        </w:rPr>
      </w:pPr>
    </w:p>
    <w:p>
      <w:pPr>
        <w:spacing w:line="360" w:lineRule="auto"/>
        <w:jc w:val="both"/>
        <w:rPr>
          <w:rFonts w:hAnsi="Times New Roman" w:ascii="Times New Roman" w:eastAsia="Calibri" w:cs="Times New Roman"/>
          <w:sz w:val="24"/>
          <w:szCs w:val="24"/>
        </w:rPr>
      </w:pPr>
    </w:p>
    <w:p>
      <w:pPr>
        <w:spacing w:line="360" w:lineRule="auto"/>
        <w:jc w:val="both"/>
        <w:rPr>
          <w:rFonts w:hAnsi="Times New Roman" w:ascii="Times New Roman" w:eastAsia="Calibri" w:cs="Times New Roman"/>
          <w:sz w:val="24"/>
          <w:szCs w:val="24"/>
        </w:rPr>
      </w:pPr>
    </w:p>
    <w:p>
      <w:pPr>
        <w:spacing w:line="360" w:lineRule="auto"/>
        <w:jc w:val="both"/>
        <w:rPr>
          <w:rFonts w:hAnsi="Times New Roman" w:ascii="Times New Roman" w:eastAsia="Calibri" w:cs="Times New Roman"/>
          <w:sz w:val="24"/>
          <w:szCs w:val="24"/>
        </w:rPr>
      </w:pPr>
    </w:p>
    <w:p>
      <w:pPr>
        <w:spacing w:line="360" w:lineRule="auto"/>
        <w:jc w:val="both"/>
        <w:rPr>
          <w:rFonts w:hAnsi="Times New Roman" w:ascii="Times New Roman" w:eastAsia="Calibri" w:cs="Times New Roman"/>
          <w:sz w:val="24"/>
          <w:szCs w:val="24"/>
        </w:rPr>
      </w:pPr>
    </w:p>
    <w:p>
      <w:pPr>
        <w:spacing w:line="360" w:lineRule="auto"/>
        <w:jc w:val="both"/>
        <w:rPr>
          <w:rFonts w:hAnsi="Times New Roman" w:ascii="Times New Roman" w:eastAsia="Calibri" w:cs="Times New Roman"/>
          <w:sz w:val="24"/>
          <w:szCs w:val="24"/>
        </w:rPr>
      </w:pPr>
    </w:p>
    <w:p>
      <w:pPr>
        <w:spacing w:line="360" w:lineRule="auto"/>
        <w:jc w:val="both"/>
        <w:rPr>
          <w:rFonts w:hAnsi="Times New Roman" w:ascii="Times New Roman" w:eastAsia="Calibri" w:cs="Times New Roman"/>
          <w:sz w:val="24"/>
          <w:szCs w:val="24"/>
        </w:rPr>
      </w:pPr>
    </w:p>
    <w:p>
      <w:pPr>
        <w:spacing w:line="360" w:lineRule="auto"/>
        <w:jc w:val="both"/>
        <w:rPr>
          <w:rFonts w:hAnsi="Times New Roman" w:ascii="Times New Roman" w:eastAsia="Calibri" w:cs="Times New Roman"/>
          <w:sz w:val="24"/>
          <w:szCs w:val="24"/>
        </w:rPr>
      </w:pPr>
    </w:p>
    <w:p>
      <w:pPr>
        <w:pStyle w:val="Caption"/>
        <w:rPr>
          <w:color w:val="auto"/>
          <w:rFonts w:hAnsi="Times New Roman" w:ascii="Times New Roman" w:eastAsia="Times New Roman" w:cs="Times New Roman"/>
          <w:sz w:val="24"/>
          <w:szCs w:val="24"/>
        </w:rPr>
      </w:pPr>
      <w:bookmarkStart w:id="376" w:name="_Toc42924127"/>
      <w:bookmarkStart w:id="377" w:name="_Toc443331175"/>
      <w:bookmarkStart w:id="378" w:name="_Toc123023848"/>
      <w:r>
        <w:rPr>
          <w:color w:val="auto"/>
          <w:rFonts w:hAnsi="Times New Roman" w:ascii="Times New Roman" w:cs="Times New Roman"/>
          <w:b/>
          <w:i w:val="0"/>
          <w:strike w:val="0"/>
          <w:dstrike w:val="0"/>
          <w:emboss w:val="0"/>
          <w:imprint w:val="0"/>
          <w:outline w:val="0"/>
          <w:shadow w:val="0"/>
          <w:sz w:val="24"/>
          <w:szCs w:val="24"/>
          <w:u w:val="none"/>
        </w:rPr>
        <w:lastRenderedPageBreak/>
        <w:t xml:space="preserve">Table </w:t>
      </w:r>
      <w:r>
        <w:rPr>
          <w:color w:val="auto"/>
          <w:rFonts w:hAnsi="Times New Roman" w:ascii="Times New Roman" w:cs="Times New Roman"/>
          <w:sz w:val="24"/>
          <w:szCs w:val="24"/>
        </w:rPr>
        <w:fldChar w:fldCharType="begin"/>
      </w:r>
      <w:r>
        <w:rPr>
          <w:color w:val="auto"/>
          <w:rFonts w:hAnsi="Times New Roman" w:ascii="Times New Roman" w:cs="Times New Roman"/>
          <w:sz w:val="24"/>
          <w:szCs w:val="24"/>
        </w:rPr>
        <w:instrText xml:space="preserve"> SEQ Table \* ARABIC </w:instrText>
      </w:r>
      <w:r>
        <w:rPr>
          <w:color w:val="auto"/>
          <w:rFonts w:hAnsi="Times New Roman" w:ascii="Times New Roman" w:cs="Times New Roman"/>
          <w:sz w:val="24"/>
          <w:szCs w:val="24"/>
        </w:rPr>
        <w:fldChar w:fldCharType="separate"/>
      </w:r>
      <w:r>
        <w:rPr>
          <w:color w:val="auto"/>
          <w:rFonts w:hAnsi="Times New Roman" w:ascii="Times New Roman" w:cs="Times New Roman"/>
          <w:b/>
          <w:i w:val="0"/>
          <w:strike w:val="0"/>
          <w:dstrike w:val="0"/>
          <w:emboss w:val="0"/>
          <w:imprint w:val="0"/>
          <w:outline w:val="0"/>
          <w:shadow w:val="0"/>
          <w:sz w:val="24"/>
          <w:szCs w:val="24"/>
          <w:u w:val="none"/>
        </w:rPr>
        <w:t xml:space="preserve">9</w:t>
      </w:r>
      <w:r>
        <w:rPr>
          <w:color w:val="auto"/>
          <w:rFonts w:hAnsi="Times New Roman" w:ascii="Times New Roman" w:cs="Times New Roman"/>
          <w:sz w:val="24"/>
          <w:szCs w:val="24"/>
        </w:rPr>
        <w:fldChar w:fldCharType="end"/>
      </w:r>
      <w:r>
        <w:rPr>
          <w:color w:val="auto"/>
          <w:rFonts w:hAnsi="Times New Roman" w:ascii="Times New Roman" w:cs="Times New Roman"/>
          <w:b/>
          <w:i w:val="0"/>
          <w:strike w:val="0"/>
          <w:dstrike w:val="0"/>
          <w:emboss w:val="0"/>
          <w:imprint w:val="0"/>
          <w:outline w:val="0"/>
          <w:shadow w:val="0"/>
          <w:sz w:val="24"/>
          <w:szCs w:val="24"/>
          <w:u w:val="none"/>
        </w:rPr>
        <w:t xml:space="preserve">:</w:t>
      </w:r>
      <w:r>
        <w:rPr>
          <w:color w:val="auto"/>
          <w:rFonts w:hAnsi="Times New Roman" w:ascii="Times New Roman" w:eastAsia="Times New Roman" w:cs="Times New Roman"/>
          <w:b/>
          <w:i w:val="0"/>
          <w:strike w:val="0"/>
          <w:dstrike w:val="0"/>
          <w:emboss w:val="0"/>
          <w:imprint w:val="0"/>
          <w:outline w:val="0"/>
          <w:shadow w:val="0"/>
          <w:sz w:val="24"/>
          <w:szCs w:val="24"/>
          <w:u w:val="none"/>
        </w:rPr>
        <w:t xml:space="preserve"> Amount of livestock and average annual income after disp</w:t>
      </w:r>
      <w:bookmarkEnd w:id="376"/>
      <w:r>
        <w:rPr>
          <w:color w:val="auto"/>
          <w:rFonts w:hAnsi="Times New Roman" w:ascii="Times New Roman" w:eastAsia="Times New Roman" w:cs="Times New Roman"/>
          <w:b/>
          <w:i w:val="0"/>
          <w:strike w:val="0"/>
          <w:dstrike w:val="0"/>
          <w:emboss w:val="0"/>
          <w:imprint w:val="0"/>
          <w:outline w:val="0"/>
          <w:shadow w:val="0"/>
          <w:sz w:val="24"/>
          <w:szCs w:val="24"/>
          <w:u w:val="none"/>
        </w:rPr>
        <w:t xml:space="preserve">lacement</w:t>
      </w:r>
      <w:bookmarkEnd w:id="378"/>
    </w:p>
    <w:tbl>
      <w:tblPr>
        <w:tblW w:w="5000" w:type="pct"/>
        <w:tblBorders>
          <w:top w:val="single" w:sz="2" w:color="auto"/>
          <w:bottom w:val="single" w:sz="4" w:color="auto"/>
        </w:tblBorders>
        <w:tblLook w:val="04A0"/>
      </w:tblPr>
      <w:tblGrid>
        <w:gridCol w:w="2208"/>
        <w:gridCol w:w="2898"/>
        <w:gridCol w:w="2089"/>
        <w:gridCol w:w="2381"/>
      </w:tblGrid>
      <w:tr>
        <w:trPr>
          <w:trHeight w:val="377"/>
        </w:trPr>
        <w:tc>
          <w:tcPr>
            <w:tcW w:w="1153" w:type="pct"/>
            <w:shd w:fill="EEECE1" w:color="auto" w:val="clear"/>
            <w:tcBorders>
              <w:top w:val="single" w:sz="2" w:color="auto"/>
              <w:bottom w:val="single" w:sz="2" w:color="auto"/>
            </w:tcBorders>
          </w:tcPr>
          <w:p>
            <w:pPr>
              <w:rPr>
                <w:rFonts w:hAnsi="Times New Roman" w:ascii="Times New Roman" w:eastAsia="Times New Roman" w:cs="Times New Roman"/>
                <w:b/>
                <w:sz w:val="24"/>
                <w:szCs w:val="24"/>
              </w:rPr>
            </w:pPr>
            <w:r>
              <w:rPr>
                <w:rFonts w:hAnsi="Times New Roman" w:ascii="Times New Roman" w:eastAsia="Times New Roman" w:cs="Times New Roman"/>
                <w:b/>
                <w:i w:val="0"/>
                <w:strike w:val="0"/>
                <w:dstrike w:val="0"/>
                <w:emboss w:val="0"/>
                <w:imprint w:val="0"/>
                <w:outline w:val="0"/>
                <w:shadow w:val="0"/>
                <w:sz w:val="24"/>
                <w:szCs w:val="24"/>
                <w:u w:val="none"/>
              </w:rPr>
              <w:t xml:space="preserve">Variables</w:t>
            </w:r>
          </w:p>
        </w:tc>
        <w:tc>
          <w:tcPr>
            <w:tcW w:w="1513" w:type="pct"/>
            <w:shd w:fill="EEECE1" w:color="auto" w:val="clear"/>
            <w:tcBorders>
              <w:top w:val="single" w:sz="2" w:color="auto"/>
              <w:bottom w:val="single" w:sz="2" w:color="auto"/>
            </w:tcBorders>
          </w:tcPr>
          <w:p>
            <w:pPr>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Category</w:t>
            </w:r>
          </w:p>
        </w:tc>
        <w:tc>
          <w:tcPr>
            <w:tcW w:w="1091" w:type="pct"/>
            <w:shd w:fill="EEECE1" w:color="auto" w:val="clear"/>
            <w:tcBorders>
              <w:top w:val="single" w:sz="2" w:color="auto"/>
              <w:bottom w:val="single" w:sz="2" w:color="auto"/>
            </w:tcBorders>
          </w:tcPr>
          <w:p>
            <w:pPr>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N</w:t>
            </w:r>
          </w:p>
        </w:tc>
        <w:tc>
          <w:tcPr>
            <w:tcW w:w="1243" w:type="pct"/>
            <w:shd w:fill="EEECE1" w:color="auto" w:val="clear"/>
            <w:tcBorders>
              <w:top w:val="single" w:sz="2" w:color="auto"/>
              <w:bottom w:val="single" w:sz="2" w:color="auto"/>
            </w:tcBorders>
          </w:tcPr>
          <w:p>
            <w:pPr>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w:t>
            </w:r>
          </w:p>
        </w:tc>
      </w:tr>
      <w:tr>
        <w:trPr>
          <w:trHeight w:val="157"/>
        </w:trPr>
        <w:tc>
          <w:tcPr>
            <w:tcW w:w="1153" w:type="pct"/>
            <w:shd w:fill="auto" w:color="auto" w:val="clear"/>
            <w:tcBorders>
              <w:top w:val="single" w:sz="2" w:color="auto"/>
            </w:tcBorders>
            <w:vMerge w:val="restart"/>
          </w:tcPr>
          <w:p>
            <w:pPr>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Amount of livestock after dispassion</w:t>
            </w:r>
          </w:p>
        </w:tc>
        <w:tc>
          <w:tcPr>
            <w:tcW w:w="1513" w:type="pct"/>
            <w:shd w:fill="auto" w:color="auto" w:val="clear"/>
            <w:tcBorders>
              <w:top w:val="single" w:sz="2" w:color="auto"/>
            </w:tcBorders>
          </w:tcPr>
          <w:p>
            <w:pPr>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None at all</w:t>
            </w:r>
          </w:p>
        </w:tc>
        <w:tc>
          <w:tcPr>
            <w:tcW w:w="1091" w:type="pct"/>
            <w:shd w:fill="auto" w:color="auto" w:val="clear"/>
            <w:tcBorders>
              <w:top w:val="single" w:sz="2" w:color="auto"/>
            </w:tcBorders>
          </w:tcPr>
          <w:p>
            <w:pPr>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203</w:t>
            </w:r>
          </w:p>
        </w:tc>
        <w:tc>
          <w:tcPr>
            <w:tcW w:w="1243" w:type="pct"/>
            <w:shd w:fill="auto" w:color="auto" w:val="clear"/>
            <w:tcBorders>
              <w:top w:val="single" w:sz="2" w:color="auto"/>
            </w:tcBorders>
          </w:tcPr>
          <w:p>
            <w:pPr>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59.38</w:t>
            </w:r>
          </w:p>
        </w:tc>
      </w:tr>
      <w:tr>
        <w:trPr>
          <w:trHeight w:val="335"/>
        </w:trPr>
        <w:tc>
          <w:tcPr>
            <w:tcW w:w="1153" w:type="pct"/>
            <w:shd w:fill="auto" w:color="auto" w:val="clear"/>
            <w:vMerge w:val="continue"/>
          </w:tcPr>
          <w:p>
            <w:pPr>
              <w:rPr>
                <w:rFonts w:hAnsi="Times New Roman" w:ascii="Times New Roman" w:cs="Times New Roman"/>
                <w:sz w:val="24"/>
                <w:szCs w:val="24"/>
              </w:rPr>
            </w:pPr>
          </w:p>
        </w:tc>
        <w:tc>
          <w:tcPr>
            <w:tcW w:w="1513" w:type="pct"/>
            <w:shd w:fill="auto" w:color="auto" w:val="clear"/>
          </w:tcPr>
          <w:p>
            <w:pPr>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Below 2</w:t>
            </w:r>
          </w:p>
        </w:tc>
        <w:tc>
          <w:tcPr>
            <w:tcW w:w="1091" w:type="pct"/>
            <w:shd w:fill="auto" w:color="auto" w:val="clear"/>
          </w:tcPr>
          <w:p>
            <w:pPr>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106</w:t>
            </w:r>
          </w:p>
        </w:tc>
        <w:tc>
          <w:tcPr>
            <w:tcW w:w="1243" w:type="pct"/>
            <w:shd w:fill="auto" w:color="auto" w:val="clear"/>
          </w:tcPr>
          <w:p>
            <w:pPr>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30.39</w:t>
            </w:r>
          </w:p>
        </w:tc>
      </w:tr>
      <w:tr>
        <w:trPr>
          <w:trHeight w:val="217"/>
        </w:trPr>
        <w:tc>
          <w:tcPr>
            <w:tcW w:w="1153" w:type="pct"/>
            <w:vMerge w:val="continue"/>
          </w:tcPr>
          <w:p>
            <w:pPr>
              <w:rPr>
                <w:rFonts w:hAnsi="Times New Roman" w:ascii="Times New Roman" w:eastAsia="Times New Roman" w:cs="Times New Roman"/>
                <w:sz w:val="24"/>
                <w:szCs w:val="24"/>
              </w:rPr>
            </w:pPr>
          </w:p>
        </w:tc>
        <w:tc>
          <w:tcPr>
            <w:tcW w:w="1513" w:type="pct"/>
          </w:tcPr>
          <w:p>
            <w:pPr>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3-4</w:t>
            </w:r>
          </w:p>
        </w:tc>
        <w:tc>
          <w:tcPr>
            <w:tcW w:w="1091" w:type="pct"/>
            <w:shd w:fill="auto" w:color="auto" w:val="clear"/>
          </w:tcPr>
          <w:p>
            <w:pPr>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33</w:t>
            </w:r>
          </w:p>
        </w:tc>
        <w:tc>
          <w:tcPr>
            <w:tcW w:w="1243" w:type="pct"/>
            <w:shd w:fill="auto" w:color="auto" w:val="clear"/>
          </w:tcPr>
          <w:p>
            <w:pPr>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9.64</w:t>
            </w:r>
          </w:p>
        </w:tc>
      </w:tr>
      <w:tr>
        <w:trPr>
          <w:trHeight w:val="448"/>
        </w:trPr>
        <w:tc>
          <w:tcPr>
            <w:tcW w:w="1153" w:type="pct"/>
            <w:vMerge w:val="continue"/>
          </w:tcPr>
          <w:p>
            <w:pPr>
              <w:rPr>
                <w:rFonts w:hAnsi="Times New Roman" w:ascii="Times New Roman" w:eastAsia="Times New Roman" w:cs="Times New Roman"/>
                <w:sz w:val="24"/>
                <w:szCs w:val="24"/>
              </w:rPr>
            </w:pPr>
          </w:p>
        </w:tc>
        <w:tc>
          <w:tcPr>
            <w:tcW w:w="1513" w:type="pct"/>
          </w:tcPr>
          <w:p>
            <w:pPr>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5-6</w:t>
            </w:r>
          </w:p>
        </w:tc>
        <w:tc>
          <w:tcPr>
            <w:tcW w:w="1091" w:type="pct"/>
            <w:shd w:fill="auto" w:color="auto" w:val="clear"/>
          </w:tcPr>
          <w:p>
            <w:pPr>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w:t>
            </w:r>
          </w:p>
        </w:tc>
        <w:tc>
          <w:tcPr>
            <w:tcW w:w="1243" w:type="pct"/>
            <w:shd w:fill="auto" w:color="auto" w:val="clear"/>
          </w:tcPr>
          <w:p>
            <w:pPr>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w:t>
            </w:r>
          </w:p>
        </w:tc>
      </w:tr>
      <w:tr>
        <w:trPr>
          <w:trHeight w:val="235"/>
        </w:trPr>
        <w:tc>
          <w:tcPr>
            <w:tcW w:w="1153" w:type="pct"/>
            <w:vMerge w:val="continue"/>
          </w:tcPr>
          <w:p>
            <w:pPr>
              <w:rPr>
                <w:rFonts w:hAnsi="Times New Roman" w:ascii="Times New Roman" w:eastAsia="Times New Roman" w:cs="Times New Roman"/>
                <w:sz w:val="24"/>
                <w:szCs w:val="24"/>
              </w:rPr>
            </w:pPr>
          </w:p>
        </w:tc>
        <w:tc>
          <w:tcPr>
            <w:tcW w:w="1513" w:type="pct"/>
          </w:tcPr>
          <w:p>
            <w:pPr>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Above 6</w:t>
            </w:r>
          </w:p>
        </w:tc>
        <w:tc>
          <w:tcPr>
            <w:tcW w:w="1091" w:type="pct"/>
            <w:shd w:fill="auto" w:color="auto" w:val="clear"/>
          </w:tcPr>
          <w:p>
            <w:pPr>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w:t>
            </w:r>
          </w:p>
        </w:tc>
        <w:tc>
          <w:tcPr>
            <w:tcW w:w="1243" w:type="pct"/>
            <w:shd w:fill="auto" w:color="auto" w:val="clear"/>
          </w:tcPr>
          <w:p>
            <w:pPr>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w:t>
            </w:r>
          </w:p>
        </w:tc>
      </w:tr>
      <w:tr>
        <w:trPr>
          <w:trHeight w:val="334"/>
        </w:trPr>
        <w:tc>
          <w:tcPr>
            <w:tcW w:w="1153" w:type="pct"/>
            <w:vMerge w:val="continue"/>
          </w:tcPr>
          <w:p>
            <w:pPr>
              <w:rPr>
                <w:rFonts w:hAnsi="Times New Roman" w:ascii="Times New Roman" w:eastAsia="Times New Roman" w:cs="Times New Roman"/>
                <w:sz w:val="24"/>
                <w:szCs w:val="24"/>
              </w:rPr>
            </w:pPr>
          </w:p>
        </w:tc>
        <w:tc>
          <w:tcPr>
            <w:tcW w:w="1513" w:type="pct"/>
          </w:tcPr>
          <w:p>
            <w:pPr>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Total</w:t>
            </w:r>
          </w:p>
        </w:tc>
        <w:tc>
          <w:tcPr>
            <w:tcW w:w="1091" w:type="pct"/>
            <w:shd w:fill="auto" w:color="auto" w:val="clear"/>
          </w:tcPr>
          <w:p>
            <w:pPr>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342</w:t>
            </w:r>
          </w:p>
        </w:tc>
        <w:tc>
          <w:tcPr>
            <w:tcW w:w="1243" w:type="pct"/>
            <w:shd w:fill="auto" w:color="auto" w:val="clear"/>
          </w:tcPr>
          <w:p>
            <w:pPr>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100</w:t>
            </w:r>
          </w:p>
        </w:tc>
      </w:tr>
      <w:tr>
        <w:trPr>
          <w:trHeight w:val="298"/>
        </w:trPr>
        <w:tc>
          <w:tcPr>
            <w:tcW w:w="1153" w:type="pct"/>
            <w:vMerge w:val="restart"/>
          </w:tcPr>
          <w:p>
            <w:pPr>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Amount of  Average annual income after dispassion</w:t>
            </w:r>
          </w:p>
        </w:tc>
        <w:tc>
          <w:tcPr>
            <w:tcW w:w="1513" w:type="pct"/>
          </w:tcPr>
          <w:p>
            <w:pPr>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Below 5000 birr </w:t>
            </w:r>
          </w:p>
        </w:tc>
        <w:tc>
          <w:tcPr>
            <w:tcW w:w="1091" w:type="pct"/>
            <w:shd w:fill="auto" w:color="auto" w:val="clear"/>
          </w:tcPr>
          <w:p>
            <w:pPr>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193</w:t>
            </w:r>
          </w:p>
        </w:tc>
        <w:tc>
          <w:tcPr>
            <w:tcW w:w="1243" w:type="pct"/>
            <w:shd w:fill="auto" w:color="auto" w:val="clear"/>
          </w:tcPr>
          <w:p>
            <w:pPr>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56.43</w:t>
            </w:r>
          </w:p>
        </w:tc>
      </w:tr>
      <w:tr>
        <w:trPr>
          <w:trHeight w:val="452"/>
        </w:trPr>
        <w:tc>
          <w:tcPr>
            <w:tcW w:w="1153" w:type="pct"/>
            <w:vMerge w:val="continue"/>
          </w:tcPr>
          <w:p>
            <w:pPr>
              <w:rPr>
                <w:rFonts w:hAnsi="Times New Roman" w:ascii="Times New Roman" w:eastAsia="Times New Roman" w:cs="Times New Roman"/>
                <w:sz w:val="24"/>
                <w:szCs w:val="24"/>
              </w:rPr>
            </w:pPr>
          </w:p>
        </w:tc>
        <w:tc>
          <w:tcPr>
            <w:tcW w:w="1513" w:type="pct"/>
          </w:tcPr>
          <w:p>
            <w:pPr>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5001-10,000</w:t>
            </w:r>
          </w:p>
        </w:tc>
        <w:tc>
          <w:tcPr>
            <w:tcW w:w="1091" w:type="pct"/>
            <w:shd w:fill="auto" w:color="auto" w:val="clear"/>
          </w:tcPr>
          <w:p>
            <w:pPr>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57</w:t>
            </w:r>
          </w:p>
        </w:tc>
        <w:tc>
          <w:tcPr>
            <w:tcW w:w="1243" w:type="pct"/>
            <w:shd w:fill="auto" w:color="auto" w:val="clear"/>
          </w:tcPr>
          <w:p>
            <w:pPr>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16.67</w:t>
            </w:r>
          </w:p>
        </w:tc>
      </w:tr>
      <w:tr>
        <w:trPr>
          <w:trHeight w:val="351"/>
        </w:trPr>
        <w:tc>
          <w:tcPr>
            <w:tcW w:w="1153" w:type="pct"/>
            <w:vMerge w:val="continue"/>
          </w:tcPr>
          <w:p>
            <w:pPr>
              <w:rPr>
                <w:rFonts w:hAnsi="Times New Roman" w:ascii="Times New Roman" w:eastAsia="Times New Roman" w:cs="Times New Roman"/>
                <w:sz w:val="24"/>
                <w:szCs w:val="24"/>
              </w:rPr>
            </w:pPr>
          </w:p>
        </w:tc>
        <w:tc>
          <w:tcPr>
            <w:tcW w:w="1513" w:type="pct"/>
          </w:tcPr>
          <w:p>
            <w:pPr>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10001-15,000</w:t>
            </w:r>
          </w:p>
        </w:tc>
        <w:tc>
          <w:tcPr>
            <w:tcW w:w="1091" w:type="pct"/>
            <w:shd w:fill="auto" w:color="auto" w:val="clear"/>
          </w:tcPr>
          <w:p>
            <w:pPr>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80</w:t>
            </w:r>
          </w:p>
        </w:tc>
        <w:tc>
          <w:tcPr>
            <w:tcW w:w="1243" w:type="pct"/>
            <w:shd w:fill="auto" w:color="auto" w:val="clear"/>
          </w:tcPr>
          <w:p>
            <w:pPr>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23.40</w:t>
            </w:r>
          </w:p>
        </w:tc>
      </w:tr>
      <w:tr>
        <w:trPr>
          <w:trHeight w:val="418"/>
        </w:trPr>
        <w:tc>
          <w:tcPr>
            <w:tcW w:w="1153" w:type="pct"/>
            <w:vMerge w:val="continue"/>
          </w:tcPr>
          <w:p>
            <w:pPr>
              <w:rPr>
                <w:rFonts w:hAnsi="Times New Roman" w:ascii="Times New Roman" w:eastAsia="Times New Roman" w:cs="Times New Roman"/>
                <w:sz w:val="24"/>
                <w:szCs w:val="24"/>
              </w:rPr>
            </w:pPr>
          </w:p>
        </w:tc>
        <w:tc>
          <w:tcPr>
            <w:tcW w:w="1513" w:type="pct"/>
          </w:tcPr>
          <w:p>
            <w:pPr>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Above 15,001</w:t>
            </w:r>
          </w:p>
        </w:tc>
        <w:tc>
          <w:tcPr>
            <w:tcW w:w="1091" w:type="pct"/>
            <w:shd w:fill="auto" w:color="auto" w:val="clear"/>
          </w:tcPr>
          <w:p>
            <w:pPr>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12</w:t>
            </w:r>
          </w:p>
        </w:tc>
        <w:tc>
          <w:tcPr>
            <w:tcW w:w="1243" w:type="pct"/>
            <w:shd w:fill="auto" w:color="auto" w:val="clear"/>
          </w:tcPr>
          <w:p>
            <w:pPr>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3.5</w:t>
            </w:r>
          </w:p>
        </w:tc>
      </w:tr>
      <w:tr>
        <w:trPr>
          <w:trHeight w:val="419"/>
        </w:trPr>
        <w:tc>
          <w:tcPr>
            <w:tcW w:w="1153" w:type="pct"/>
            <w:vMerge w:val="continue"/>
          </w:tcPr>
          <w:p>
            <w:pPr>
              <w:rPr>
                <w:rFonts w:hAnsi="Times New Roman" w:ascii="Times New Roman" w:eastAsia="Times New Roman" w:cs="Times New Roman"/>
                <w:sz w:val="24"/>
                <w:szCs w:val="24"/>
              </w:rPr>
            </w:pPr>
          </w:p>
        </w:tc>
        <w:tc>
          <w:tcPr>
            <w:tcW w:w="1513" w:type="pct"/>
          </w:tcPr>
          <w:p>
            <w:pPr>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Total</w:t>
            </w:r>
          </w:p>
        </w:tc>
        <w:tc>
          <w:tcPr>
            <w:tcW w:w="1091" w:type="pct"/>
            <w:shd w:fill="auto" w:color="auto" w:val="clear"/>
          </w:tcPr>
          <w:p>
            <w:pPr>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342</w:t>
            </w:r>
          </w:p>
        </w:tc>
        <w:tc>
          <w:tcPr>
            <w:tcW w:w="1243" w:type="pct"/>
            <w:shd w:fill="auto" w:color="auto" w:val="clear"/>
          </w:tcPr>
          <w:p>
            <w:pPr>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100</w:t>
            </w:r>
          </w:p>
        </w:tc>
      </w:tr>
    </w:tbl>
    <w:p>
      <w:pPr>
        <w:spacing w:line="360" w:lineRule="auto"/>
        <w:jc w:val="both"/>
        <w:rPr>
          <w:rFonts w:hAnsi="Times New Roman" w:ascii="Times New Roman" w:eastAsia="Calibri" w:cs="Times New Roman"/>
          <w:sz w:val="24"/>
          <w:szCs w:val="24"/>
        </w:rPr>
      </w:pPr>
      <w:bookmarkStart w:id="379" w:name="_Toc42987476"/>
      <w:bookmarkStart w:id="380" w:name="_Toc43457995"/>
      <w:bookmarkStart w:id="381" w:name="_Toc443331839"/>
      <w:r>
        <w:rPr>
          <w:rFonts w:hAnsi="Times New Roman" w:ascii="Times New Roman" w:eastAsia="Calibri" w:cs="Times New Roman"/>
          <w:b w:val="0"/>
          <w:i w:val="0"/>
          <w:strike w:val="0"/>
          <w:dstrike w:val="0"/>
          <w:emboss w:val="0"/>
          <w:imprint w:val="0"/>
          <w:outline w:val="0"/>
          <w:shadow w:val="0"/>
          <w:sz w:val="24"/>
          <w:szCs w:val="24"/>
          <w:u w:val="none"/>
        </w:rPr>
        <w:t xml:space="preserve">Source: Household survey, 2022</w:t>
      </w:r>
    </w:p>
    <w:p>
      <w:pPr>
        <w:pStyle w:val="Heading3"/>
        <w:spacing w:after="240"/>
        <w:rPr>
          <w:rFonts w:eastAsia="Times New Roman"/>
        </w:rPr>
      </w:pPr>
      <w:bookmarkStart w:id="382" w:name="_Toc42987478"/>
      <w:bookmarkStart w:id="383" w:name="_Toc43457997"/>
      <w:bookmarkStart w:id="384" w:name="_Toc443331841"/>
      <w:bookmarkStart w:id="385" w:name="_Toc123023811"/>
      <w:bookmarkEnd w:id="379"/>
      <w:r>
        <w:rPr>
          <w:rFonts w:ascii="Times New Roman" w:eastAsia="Times New Roman"/>
          <w:b/>
          <w:i w:val="0"/>
          <w:strike w:val="0"/>
          <w:dstrike w:val="0"/>
          <w:emboss w:val="0"/>
          <w:imprint w:val="0"/>
          <w:outline w:val="0"/>
          <w:shadow w:val="0"/>
          <w:sz w:val="24"/>
          <w:szCs w:val="24"/>
          <w:u w:val="none"/>
        </w:rPr>
        <w:t xml:space="preserve">4.2.8. Awareness of the households about urban expansion program</w:t>
      </w:r>
      <w:bookmarkEnd w:id="382"/>
    </w:p>
    <w:p>
      <w:pPr>
        <w:spacing w:line="360" w:lineRule="auto"/>
        <w:jc w:val="both"/>
        <w:rPr>
          <w:rFonts w:hAnsi="Times New Roman" w:ascii="Times New Roman" w:eastAsia="Calibri" w:cs="Times New Roman"/>
          <w:sz w:val="24"/>
          <w:szCs w:val="24"/>
        </w:rPr>
      </w:pPr>
      <w:r>
        <w:rPr>
          <w:rFonts w:hAnsi="Times New Roman" w:ascii="Times New Roman" w:eastAsia="Calibri" w:cs="Times New Roman"/>
          <w:b w:val="0"/>
          <w:i w:val="0"/>
          <w:strike w:val="0"/>
          <w:dstrike w:val="0"/>
          <w:emboss w:val="0"/>
          <w:imprint w:val="0"/>
          <w:outline w:val="0"/>
          <w:shadow w:val="0"/>
          <w:sz w:val="24"/>
          <w:szCs w:val="24"/>
          <w:u w:val="none"/>
        </w:rPr>
        <w:t xml:space="preserve">As Table 10, about 197 (57.60%) households agreed that they had awareness on the town expansion programs while the rest, 145 (42.40%) households responded as they were not have awareness.</w:t>
      </w:r>
    </w:p>
    <w:p>
      <w:pPr>
        <w:spacing w:line="360" w:lineRule="auto"/>
        <w:jc w:val="both"/>
        <w:rPr>
          <w:rFonts w:hAnsi="Times New Roman" w:ascii="Times New Roman" w:eastAsia="Calibri" w:cs="Times New Roman"/>
          <w:sz w:val="24"/>
          <w:szCs w:val="24"/>
        </w:rPr>
      </w:pPr>
      <w:r>
        <w:rPr>
          <w:rFonts w:hAnsi="Times New Roman" w:ascii="Times New Roman" w:eastAsia="Calibri" w:cs="Times New Roman"/>
          <w:b w:val="0"/>
          <w:i w:val="0"/>
          <w:strike w:val="0"/>
          <w:dstrike w:val="0"/>
          <w:emboss w:val="0"/>
          <w:imprint w:val="0"/>
          <w:outline w:val="0"/>
          <w:shadow w:val="0"/>
          <w:sz w:val="24"/>
          <w:szCs w:val="24"/>
          <w:u w:val="none"/>
        </w:rPr>
        <w:t xml:space="preserve">As the focus group discussion, that the community had been informed via different means that the land was to be taken for the urban development with which the key informants also agreed.</w:t>
      </w:r>
    </w:p>
    <w:p>
      <w:pPr>
        <w:pStyle w:val="Heading3"/>
        <w:spacing w:after="240"/>
        <w:rPr>
          <w:rFonts w:eastAsia="Times New Roman"/>
        </w:rPr>
      </w:pPr>
      <w:bookmarkStart w:id="386" w:name="_Toc42987479"/>
      <w:bookmarkStart w:id="387" w:name="_Toc43457998"/>
      <w:bookmarkStart w:id="388" w:name="_Toc443331842"/>
      <w:bookmarkStart w:id="389" w:name="_Toc123023812"/>
      <w:r>
        <w:rPr>
          <w:rFonts w:ascii="Times New Roman" w:eastAsia="Times New Roman"/>
          <w:b/>
          <w:i w:val="0"/>
          <w:strike w:val="0"/>
          <w:dstrike w:val="0"/>
          <w:emboss w:val="0"/>
          <w:imprint w:val="0"/>
          <w:outline w:val="0"/>
          <w:shadow w:val="0"/>
          <w:sz w:val="24"/>
          <w:szCs w:val="24"/>
          <w:u w:val="none"/>
        </w:rPr>
        <w:t xml:space="preserve">4.2.9 Ways of households’ awareness about urban expansion</w:t>
      </w:r>
      <w:bookmarkEnd w:id="386"/>
    </w:p>
    <w:p>
      <w:pPr>
        <w:spacing w:line="360" w:lineRule="auto"/>
        <w:jc w:val="both"/>
        <w:rPr>
          <w:rFonts w:hAnsi="Times New Roman" w:ascii="Times New Roman" w:eastAsia="Times New Roman" w:cs="Times New Roman"/>
          <w:sz w:val="24"/>
          <w:szCs w:val="24"/>
        </w:rPr>
      </w:pPr>
      <w:r>
        <w:rPr>
          <w:rFonts w:hAnsi="Times New Roman" w:ascii="Times New Roman" w:eastAsia="Calibri" w:cs="Times New Roman"/>
          <w:b w:val="0"/>
          <w:i w:val="0"/>
          <w:strike w:val="0"/>
          <w:dstrike w:val="0"/>
          <w:emboss w:val="0"/>
          <w:imprint w:val="0"/>
          <w:outline w:val="0"/>
          <w:shadow w:val="0"/>
          <w:sz w:val="24"/>
          <w:szCs w:val="24"/>
          <w:u w:val="none"/>
        </w:rPr>
        <w:t xml:space="preserve">According to Table 10, blow indicate </w:t>
      </w:r>
      <w:r>
        <w:rPr>
          <w:rFonts w:hAnsi="Times New Roman" w:ascii="Times New Roman" w:eastAsia="Times New Roman" w:cs="Times New Roman"/>
          <w:b w:val="0"/>
          <w:i w:val="0"/>
          <w:strike w:val="0"/>
          <w:dstrike w:val="0"/>
          <w:emboss w:val="0"/>
          <w:imprint w:val="0"/>
          <w:outline w:val="0"/>
          <w:shadow w:val="0"/>
          <w:sz w:val="24"/>
          <w:szCs w:val="24"/>
          <w:u w:val="none"/>
        </w:rPr>
        <w:t xml:space="preserve">with regard to the awareness of respondents 208 (60.82%) were through public orientation, 86 (25.15%) were through official training and 48 (14.06%) indicate through both awareness of sample households in the town. This indicated that the up to 2/3 of the respondents have awareness about urban expansion of sample households were through public orientation. </w:t>
      </w:r>
    </w:p>
    <w:p>
      <w:pPr>
        <w:spacing w:line="360" w:lineRule="auto"/>
        <w:jc w:val="both"/>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lastRenderedPageBreak/>
        <w:t xml:space="preserve">The Key informant interviews agreed that the community had been informed via different means that the land was to be taken for the urban development program with which </w:t>
      </w:r>
      <w:bookmarkStart w:id="390" w:name="_Toc443331178"/>
      <w:r>
        <w:rPr>
          <w:rFonts w:hAnsi="Times New Roman" w:ascii="Times New Roman" w:eastAsia="Times New Roman" w:cs="Times New Roman"/>
          <w:b w:val="0"/>
          <w:i w:val="0"/>
          <w:strike w:val="0"/>
          <w:dstrike w:val="0"/>
          <w:emboss w:val="0"/>
          <w:imprint w:val="0"/>
          <w:outline w:val="0"/>
          <w:shadow w:val="0"/>
          <w:sz w:val="24"/>
          <w:szCs w:val="24"/>
          <w:u w:val="none"/>
        </w:rPr>
        <w:t xml:space="preserve">the key informants also agreed.</w:t>
      </w:r>
    </w:p>
    <w:p>
      <w:pPr>
        <w:pStyle w:val="Caption"/>
        <w:rPr>
          <w:color w:val="auto"/>
          <w:rFonts w:hAnsi="Times New Roman" w:ascii="Times New Roman" w:eastAsia="Times New Roman" w:cs="Times New Roman"/>
          <w:b w:val="0"/>
          <w:sz w:val="24"/>
          <w:szCs w:val="24"/>
        </w:rPr>
      </w:pPr>
      <w:bookmarkStart w:id="391" w:name="_Toc123023849"/>
      <w:r>
        <w:rPr>
          <w:color w:val="auto"/>
          <w:rFonts w:hAnsi="Times New Roman" w:ascii="Times New Roman" w:cs="Times New Roman"/>
          <w:b/>
          <w:i w:val="0"/>
          <w:strike w:val="0"/>
          <w:dstrike w:val="0"/>
          <w:emboss w:val="0"/>
          <w:imprint w:val="0"/>
          <w:outline w:val="0"/>
          <w:shadow w:val="0"/>
          <w:sz w:val="24"/>
          <w:szCs w:val="24"/>
          <w:u w:val="none"/>
        </w:rPr>
        <w:t xml:space="preserve">Table </w:t>
      </w:r>
      <w:r>
        <w:rPr>
          <w:color w:val="auto"/>
          <w:rFonts w:hAnsi="Times New Roman" w:ascii="Times New Roman" w:cs="Times New Roman"/>
          <w:sz w:val="24"/>
          <w:szCs w:val="24"/>
        </w:rPr>
        <w:fldChar w:fldCharType="begin"/>
      </w:r>
      <w:r>
        <w:rPr>
          <w:color w:val="auto"/>
          <w:rFonts w:hAnsi="Times New Roman" w:ascii="Times New Roman" w:cs="Times New Roman"/>
          <w:sz w:val="24"/>
          <w:szCs w:val="24"/>
        </w:rPr>
        <w:instrText xml:space="preserve"> SEQ Table \* ARABIC </w:instrText>
      </w:r>
      <w:r>
        <w:rPr>
          <w:color w:val="auto"/>
          <w:rFonts w:hAnsi="Times New Roman" w:ascii="Times New Roman" w:cs="Times New Roman"/>
          <w:sz w:val="24"/>
          <w:szCs w:val="24"/>
        </w:rPr>
        <w:fldChar w:fldCharType="separate"/>
      </w:r>
      <w:r>
        <w:rPr>
          <w:color w:val="auto"/>
          <w:rFonts w:hAnsi="Times New Roman" w:ascii="Times New Roman" w:cs="Times New Roman"/>
          <w:b/>
          <w:i w:val="0"/>
          <w:strike w:val="0"/>
          <w:dstrike w:val="0"/>
          <w:emboss w:val="0"/>
          <w:imprint w:val="0"/>
          <w:outline w:val="0"/>
          <w:shadow w:val="0"/>
          <w:sz w:val="24"/>
          <w:szCs w:val="24"/>
          <w:u w:val="none"/>
        </w:rPr>
        <w:t xml:space="preserve">10</w:t>
      </w:r>
      <w:r>
        <w:rPr>
          <w:color w:val="auto"/>
          <w:rFonts w:hAnsi="Times New Roman" w:ascii="Times New Roman" w:cs="Times New Roman"/>
          <w:sz w:val="24"/>
          <w:szCs w:val="24"/>
        </w:rPr>
        <w:fldChar w:fldCharType="end"/>
      </w:r>
      <w:r>
        <w:rPr>
          <w:color w:val="auto"/>
          <w:rFonts w:hAnsi="Times New Roman" w:ascii="Times New Roman" w:cs="Times New Roman"/>
          <w:b/>
          <w:i w:val="0"/>
          <w:strike w:val="0"/>
          <w:dstrike w:val="0"/>
          <w:emboss w:val="0"/>
          <w:imprint w:val="0"/>
          <w:outline w:val="0"/>
          <w:shadow w:val="0"/>
          <w:sz w:val="24"/>
          <w:szCs w:val="24"/>
          <w:u w:val="none"/>
        </w:rPr>
        <w:t xml:space="preserve">:</w:t>
      </w:r>
      <w:r>
        <w:rPr>
          <w:color w:val="auto"/>
          <w:rFonts w:hAnsi="Times New Roman" w:ascii="Times New Roman" w:eastAsia="Times New Roman" w:cs="Times New Roman"/>
          <w:b/>
          <w:i w:val="0"/>
          <w:strike w:val="0"/>
          <w:dstrike w:val="0"/>
          <w:emboss w:val="0"/>
          <w:imprint w:val="0"/>
          <w:outline w:val="0"/>
          <w:shadow w:val="0"/>
          <w:sz w:val="24"/>
          <w:szCs w:val="24"/>
          <w:u w:val="none"/>
        </w:rPr>
        <w:t xml:space="preserve"> Awareness and ways about urban expansion program</w:t>
      </w:r>
      <w:bookmarkEnd w:id="390"/>
    </w:p>
    <w:tbl>
      <w:tblPr>
        <w:tblW w:w="5000" w:type="pct"/>
        <w:tblBorders>
          <w:top w:val="single" w:sz="2" w:color="auto"/>
          <w:bottom w:val="single" w:sz="4" w:color="auto"/>
        </w:tblBorders>
        <w:tblLook w:val="04A0"/>
      </w:tblPr>
      <w:tblGrid>
        <w:gridCol w:w="2208"/>
        <w:gridCol w:w="2898"/>
        <w:gridCol w:w="2089"/>
        <w:gridCol w:w="2381"/>
      </w:tblGrid>
      <w:tr>
        <w:trPr>
          <w:trHeight w:val="377"/>
        </w:trPr>
        <w:tc>
          <w:tcPr>
            <w:tcW w:w="1153" w:type="pct"/>
            <w:shd w:fill="EEECE1" w:color="auto" w:val="clear"/>
            <w:tcBorders>
              <w:top w:val="single" w:sz="2" w:color="auto"/>
              <w:bottom w:val="single" w:sz="2" w:color="auto"/>
            </w:tcBorders>
          </w:tcPr>
          <w:p>
            <w:pPr>
              <w:rPr>
                <w:rFonts w:hAnsi="Times New Roman" w:ascii="Times New Roman" w:eastAsia="Times New Roman" w:cs="Times New Roman"/>
                <w:b/>
                <w:sz w:val="24"/>
                <w:szCs w:val="24"/>
              </w:rPr>
            </w:pPr>
            <w:r>
              <w:rPr>
                <w:rFonts w:hAnsi="Times New Roman" w:ascii="Times New Roman" w:eastAsia="Times New Roman" w:cs="Times New Roman"/>
                <w:b/>
                <w:i w:val="0"/>
                <w:strike w:val="0"/>
                <w:dstrike w:val="0"/>
                <w:emboss w:val="0"/>
                <w:imprint w:val="0"/>
                <w:outline w:val="0"/>
                <w:shadow w:val="0"/>
                <w:sz w:val="24"/>
                <w:szCs w:val="24"/>
                <w:u w:val="none"/>
              </w:rPr>
              <w:t xml:space="preserve">Variables</w:t>
            </w:r>
          </w:p>
        </w:tc>
        <w:tc>
          <w:tcPr>
            <w:tcW w:w="1513" w:type="pct"/>
            <w:shd w:fill="EEECE1" w:color="auto" w:val="clear"/>
            <w:tcBorders>
              <w:top w:val="single" w:sz="2" w:color="auto"/>
              <w:bottom w:val="single" w:sz="2" w:color="auto"/>
            </w:tcBorders>
          </w:tcPr>
          <w:p>
            <w:pPr>
              <w:rPr>
                <w:rFonts w:hAnsi="Times New Roman" w:ascii="Times New Roman" w:eastAsia="Times New Roman" w:cs="Times New Roman"/>
                <w:b/>
                <w:sz w:val="24"/>
                <w:szCs w:val="24"/>
              </w:rPr>
            </w:pPr>
            <w:r>
              <w:rPr>
                <w:rFonts w:hAnsi="Times New Roman" w:ascii="Times New Roman" w:eastAsia="Times New Roman" w:cs="Times New Roman"/>
                <w:b/>
                <w:i w:val="0"/>
                <w:strike w:val="0"/>
                <w:dstrike w:val="0"/>
                <w:emboss w:val="0"/>
                <w:imprint w:val="0"/>
                <w:outline w:val="0"/>
                <w:shadow w:val="0"/>
                <w:sz w:val="24"/>
                <w:szCs w:val="24"/>
                <w:u w:val="none"/>
              </w:rPr>
              <w:t xml:space="preserve">Categories</w:t>
            </w:r>
          </w:p>
        </w:tc>
        <w:tc>
          <w:tcPr>
            <w:tcW w:w="1091" w:type="pct"/>
            <w:shd w:fill="EEECE1" w:color="auto" w:val="clear"/>
            <w:tcBorders>
              <w:top w:val="single" w:sz="2" w:color="auto"/>
              <w:bottom w:val="single" w:sz="2" w:color="auto"/>
            </w:tcBorders>
            <w:vAlign w:val="bottom"/>
          </w:tcPr>
          <w:p>
            <w:pPr>
              <w:rPr>
                <w:rFonts w:hAnsi="Times New Roman" w:ascii="Times New Roman" w:eastAsia="Times New Roman" w:cs="Times New Roman"/>
                <w:b/>
                <w:sz w:val="24"/>
                <w:szCs w:val="24"/>
              </w:rPr>
            </w:pPr>
            <w:r>
              <w:rPr>
                <w:rFonts w:hAnsi="Times New Roman" w:ascii="Times New Roman" w:eastAsia="Times New Roman" w:cs="Times New Roman"/>
                <w:b/>
                <w:i w:val="0"/>
                <w:strike w:val="0"/>
                <w:dstrike w:val="0"/>
                <w:emboss w:val="0"/>
                <w:imprint w:val="0"/>
                <w:outline w:val="0"/>
                <w:shadow w:val="0"/>
                <w:sz w:val="24"/>
                <w:szCs w:val="24"/>
                <w:u w:val="none"/>
              </w:rPr>
              <w:t xml:space="preserve">Frequency</w:t>
            </w:r>
          </w:p>
        </w:tc>
        <w:tc>
          <w:tcPr>
            <w:tcW w:w="1243" w:type="pct"/>
            <w:shd w:fill="EEECE1" w:color="auto" w:val="clear"/>
            <w:tcBorders>
              <w:top w:val="single" w:sz="2" w:color="auto"/>
              <w:bottom w:val="single" w:sz="2" w:color="auto"/>
            </w:tcBorders>
            <w:vAlign w:val="bottom"/>
          </w:tcPr>
          <w:p>
            <w:pPr>
              <w:rPr>
                <w:rFonts w:hAnsi="Times New Roman" w:ascii="Times New Roman" w:eastAsia="Times New Roman" w:cs="Times New Roman"/>
                <w:b/>
                <w:sz w:val="24"/>
                <w:szCs w:val="24"/>
              </w:rPr>
            </w:pPr>
            <w:r>
              <w:rPr>
                <w:rFonts w:hAnsi="Times New Roman" w:ascii="Times New Roman" w:eastAsia="Times New Roman" w:cs="Times New Roman"/>
                <w:b/>
                <w:i w:val="0"/>
                <w:strike w:val="0"/>
                <w:dstrike w:val="0"/>
                <w:emboss w:val="0"/>
                <w:imprint w:val="0"/>
                <w:outline w:val="0"/>
                <w:shadow w:val="0"/>
                <w:sz w:val="24"/>
                <w:szCs w:val="24"/>
                <w:u w:val="none"/>
              </w:rPr>
              <w:t xml:space="preserve">Percent</w:t>
            </w:r>
          </w:p>
        </w:tc>
      </w:tr>
      <w:tr>
        <w:trPr>
          <w:trHeight w:val="222"/>
        </w:trPr>
        <w:tc>
          <w:tcPr>
            <w:tcW w:w="1153" w:type="pct"/>
            <w:shd w:fill="auto" w:color="auto" w:val="clear"/>
            <w:tcBorders>
              <w:top w:val="single" w:sz="2" w:color="auto"/>
            </w:tcBorders>
            <w:vMerge w:val="restart"/>
          </w:tcPr>
          <w:p>
            <w:pPr>
              <w:spacing w:after="0" w:line="360" w:lineRule="auto"/>
              <w:jc w:val="both"/>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 Awareness of the house holds  about urban expansion program </w:t>
            </w:r>
          </w:p>
        </w:tc>
        <w:tc>
          <w:tcPr>
            <w:tcW w:w="1513" w:type="pct"/>
            <w:shd w:fill="auto" w:color="auto" w:val="clear"/>
            <w:tcBorders>
              <w:top w:val="single" w:sz="2" w:color="auto"/>
            </w:tcBorders>
          </w:tcPr>
          <w:p>
            <w:pPr>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Yes</w:t>
            </w:r>
          </w:p>
        </w:tc>
        <w:tc>
          <w:tcPr>
            <w:tcW w:w="1091" w:type="pct"/>
            <w:shd w:fill="auto" w:color="auto" w:val="clear"/>
            <w:tcBorders>
              <w:top w:val="single" w:sz="2" w:color="auto"/>
            </w:tcBorders>
          </w:tcPr>
          <w:p>
            <w:pPr>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197</w:t>
            </w:r>
          </w:p>
        </w:tc>
        <w:tc>
          <w:tcPr>
            <w:tcW w:w="1243" w:type="pct"/>
            <w:shd w:fill="auto" w:color="auto" w:val="clear"/>
            <w:tcBorders>
              <w:top w:val="single" w:sz="2" w:color="auto"/>
            </w:tcBorders>
          </w:tcPr>
          <w:p>
            <w:pPr>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57.60</w:t>
            </w:r>
          </w:p>
        </w:tc>
      </w:tr>
      <w:tr>
        <w:trPr>
          <w:trHeight w:val="217"/>
        </w:trPr>
        <w:tc>
          <w:tcPr>
            <w:tcW w:w="1153" w:type="pct"/>
            <w:vMerge w:val="continue"/>
          </w:tcPr>
          <w:p>
            <w:pPr>
              <w:rPr>
                <w:rFonts w:hAnsi="Times New Roman" w:ascii="Times New Roman" w:eastAsia="Times New Roman" w:cs="Times New Roman"/>
                <w:sz w:val="24"/>
                <w:szCs w:val="24"/>
              </w:rPr>
            </w:pPr>
          </w:p>
        </w:tc>
        <w:tc>
          <w:tcPr>
            <w:tcW w:w="1513" w:type="pct"/>
          </w:tcPr>
          <w:p>
            <w:pPr>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No</w:t>
            </w:r>
          </w:p>
        </w:tc>
        <w:tc>
          <w:tcPr>
            <w:tcW w:w="1091" w:type="pct"/>
            <w:shd w:fill="auto" w:color="auto" w:val="clear"/>
          </w:tcPr>
          <w:p>
            <w:pPr>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145</w:t>
            </w:r>
          </w:p>
        </w:tc>
        <w:tc>
          <w:tcPr>
            <w:tcW w:w="1243" w:type="pct"/>
            <w:shd w:fill="auto" w:color="auto" w:val="clear"/>
          </w:tcPr>
          <w:p>
            <w:pPr>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42.40</w:t>
            </w:r>
          </w:p>
        </w:tc>
      </w:tr>
      <w:tr>
        <w:trPr>
          <w:trHeight w:val="1036"/>
        </w:trPr>
        <w:tc>
          <w:tcPr>
            <w:tcW w:w="1153" w:type="pct"/>
            <w:vMerge w:val="continue"/>
          </w:tcPr>
          <w:p>
            <w:pPr>
              <w:rPr>
                <w:rFonts w:hAnsi="Times New Roman" w:ascii="Times New Roman" w:eastAsia="Times New Roman" w:cs="Times New Roman"/>
                <w:sz w:val="24"/>
                <w:szCs w:val="24"/>
              </w:rPr>
            </w:pPr>
          </w:p>
        </w:tc>
        <w:tc>
          <w:tcPr>
            <w:tcW w:w="1513" w:type="pct"/>
          </w:tcPr>
          <w:p>
            <w:pPr>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Total</w:t>
            </w:r>
          </w:p>
        </w:tc>
        <w:tc>
          <w:tcPr>
            <w:tcW w:w="1091" w:type="pct"/>
            <w:shd w:fill="auto" w:color="auto" w:val="clear"/>
          </w:tcPr>
          <w:p>
            <w:pPr>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342</w:t>
            </w:r>
          </w:p>
        </w:tc>
        <w:tc>
          <w:tcPr>
            <w:tcW w:w="1243" w:type="pct"/>
            <w:shd w:fill="auto" w:color="auto" w:val="clear"/>
          </w:tcPr>
          <w:p>
            <w:pPr>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100.0</w:t>
            </w:r>
          </w:p>
        </w:tc>
      </w:tr>
      <w:tr>
        <w:trPr>
          <w:trHeight w:val="232"/>
        </w:trPr>
        <w:tc>
          <w:tcPr>
            <w:tcW w:w="1153" w:type="pct"/>
            <w:vMerge w:val="restart"/>
          </w:tcPr>
          <w:p>
            <w:pPr>
              <w:spacing w:after="0" w:line="360" w:lineRule="auto"/>
              <w:jc w:val="both"/>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Ways of awareness about urban expansion program </w:t>
            </w:r>
          </w:p>
          <w:p>
            <w:pPr>
              <w:rPr>
                <w:rFonts w:hAnsi="Times New Roman" w:ascii="Times New Roman" w:cs="Times New Roman"/>
                <w:sz w:val="24"/>
                <w:szCs w:val="24"/>
              </w:rPr>
            </w:pPr>
          </w:p>
        </w:tc>
        <w:tc>
          <w:tcPr>
            <w:tcW w:w="1513" w:type="pct"/>
          </w:tcPr>
          <w:p>
            <w:pPr>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through public orientation</w:t>
            </w:r>
          </w:p>
        </w:tc>
        <w:tc>
          <w:tcPr>
            <w:tcW w:w="1091" w:type="pct"/>
            <w:shd w:fill="auto" w:color="auto" w:val="clear"/>
          </w:tcPr>
          <w:p>
            <w:pPr>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208</w:t>
            </w:r>
          </w:p>
        </w:tc>
        <w:tc>
          <w:tcPr>
            <w:tcW w:w="1243" w:type="pct"/>
            <w:shd w:fill="auto" w:color="auto" w:val="clear"/>
          </w:tcPr>
          <w:p>
            <w:pPr>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60.82</w:t>
            </w:r>
          </w:p>
        </w:tc>
      </w:tr>
      <w:tr>
        <w:trPr>
          <w:trHeight w:val="217"/>
        </w:trPr>
        <w:tc>
          <w:tcPr>
            <w:tcW w:w="1153" w:type="pct"/>
            <w:vMerge w:val="continue"/>
          </w:tcPr>
          <w:p>
            <w:pPr>
              <w:rPr>
                <w:rFonts w:hAnsi="Times New Roman" w:ascii="Times New Roman" w:eastAsia="Times New Roman" w:cs="Times New Roman"/>
                <w:sz w:val="24"/>
                <w:szCs w:val="24"/>
              </w:rPr>
            </w:pPr>
          </w:p>
        </w:tc>
        <w:tc>
          <w:tcPr>
            <w:tcW w:w="1513" w:type="pct"/>
          </w:tcPr>
          <w:p>
            <w:pPr>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through official training</w:t>
            </w:r>
          </w:p>
        </w:tc>
        <w:tc>
          <w:tcPr>
            <w:tcW w:w="1091" w:type="pct"/>
            <w:shd w:fill="auto" w:color="auto" w:val="clear"/>
          </w:tcPr>
          <w:p>
            <w:pPr>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86</w:t>
            </w:r>
          </w:p>
        </w:tc>
        <w:tc>
          <w:tcPr>
            <w:tcW w:w="1243" w:type="pct"/>
            <w:shd w:fill="auto" w:color="auto" w:val="clear"/>
          </w:tcPr>
          <w:p>
            <w:pPr>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25.15</w:t>
            </w:r>
          </w:p>
        </w:tc>
      </w:tr>
      <w:tr>
        <w:trPr>
          <w:trHeight w:val="350"/>
        </w:trPr>
        <w:tc>
          <w:tcPr>
            <w:tcW w:w="1153" w:type="pct"/>
            <w:vMerge w:val="continue"/>
          </w:tcPr>
          <w:p>
            <w:pPr>
              <w:rPr>
                <w:rFonts w:hAnsi="Times New Roman" w:ascii="Times New Roman" w:eastAsia="Times New Roman" w:cs="Times New Roman"/>
                <w:sz w:val="24"/>
                <w:szCs w:val="24"/>
              </w:rPr>
            </w:pPr>
          </w:p>
        </w:tc>
        <w:tc>
          <w:tcPr>
            <w:tcW w:w="1513" w:type="pct"/>
          </w:tcPr>
          <w:p>
            <w:pPr>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Both</w:t>
            </w:r>
          </w:p>
        </w:tc>
        <w:tc>
          <w:tcPr>
            <w:tcW w:w="1091" w:type="pct"/>
            <w:shd w:fill="auto" w:color="auto" w:val="clear"/>
          </w:tcPr>
          <w:p>
            <w:pPr>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48</w:t>
            </w:r>
          </w:p>
        </w:tc>
        <w:tc>
          <w:tcPr>
            <w:tcW w:w="1243" w:type="pct"/>
            <w:shd w:fill="auto" w:color="auto" w:val="clear"/>
          </w:tcPr>
          <w:p>
            <w:pPr>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14.06</w:t>
            </w:r>
          </w:p>
        </w:tc>
      </w:tr>
      <w:tr>
        <w:trPr>
          <w:trHeight w:val="350"/>
        </w:trPr>
        <w:tc>
          <w:tcPr>
            <w:tcW w:w="1153" w:type="pct"/>
            <w:shd w:fill="EEECE1" w:color="auto" w:val="clear"/>
            <w:vMerge w:val="continue"/>
          </w:tcPr>
          <w:p>
            <w:pPr>
              <w:rPr>
                <w:rFonts w:hAnsi="Times New Roman" w:ascii="Times New Roman" w:eastAsia="Times New Roman" w:cs="Times New Roman"/>
                <w:sz w:val="24"/>
                <w:szCs w:val="24"/>
              </w:rPr>
            </w:pPr>
          </w:p>
        </w:tc>
        <w:tc>
          <w:tcPr>
            <w:tcW w:w="1513" w:type="pct"/>
            <w:shd w:fill="EEECE1" w:color="auto" w:val="clear"/>
          </w:tcPr>
          <w:p>
            <w:pPr>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Total</w:t>
            </w:r>
          </w:p>
        </w:tc>
        <w:tc>
          <w:tcPr>
            <w:tcW w:w="1091" w:type="pct"/>
            <w:shd w:fill="EEECE1" w:color="auto" w:val="clear"/>
          </w:tcPr>
          <w:p>
            <w:pPr>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342</w:t>
            </w:r>
          </w:p>
        </w:tc>
        <w:tc>
          <w:tcPr>
            <w:tcW w:w="1243" w:type="pct"/>
            <w:shd w:fill="EEECE1" w:color="auto" w:val="clear"/>
          </w:tcPr>
          <w:p>
            <w:pPr>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100.0</w:t>
            </w:r>
          </w:p>
        </w:tc>
      </w:tr>
    </w:tbl>
    <w:p>
      <w:pPr>
        <w:spacing w:line="360" w:lineRule="auto"/>
        <w:jc w:val="both"/>
        <w:rPr>
          <w:rFonts w:hAnsi="Times New Roman" w:ascii="Times New Roman" w:eastAsia="Calibri" w:cs="Times New Roman"/>
          <w:sz w:val="24"/>
          <w:szCs w:val="24"/>
        </w:rPr>
      </w:pPr>
      <w:r>
        <w:rPr>
          <w:rFonts w:hAnsi="Times New Roman" w:ascii="Times New Roman" w:eastAsia="Calibri" w:cs="Times New Roman"/>
          <w:b w:val="0"/>
          <w:i w:val="0"/>
          <w:strike w:val="0"/>
          <w:dstrike w:val="0"/>
          <w:emboss w:val="0"/>
          <w:imprint w:val="0"/>
          <w:outline w:val="0"/>
          <w:shadow w:val="0"/>
          <w:sz w:val="24"/>
          <w:szCs w:val="24"/>
          <w:u w:val="none"/>
        </w:rPr>
        <w:t xml:space="preserve">Source: household survey, 2022. </w:t>
      </w:r>
    </w:p>
    <w:p>
      <w:pPr>
        <w:pStyle w:val="Heading3"/>
        <w:spacing w:after="240"/>
        <w:rPr>
          <w:rFonts w:eastAsia="Times New Roman"/>
        </w:rPr>
      </w:pPr>
      <w:bookmarkStart w:id="392" w:name="_Toc42987480"/>
      <w:bookmarkStart w:id="393" w:name="_Toc43457999"/>
      <w:bookmarkStart w:id="394" w:name="_Toc443331843"/>
      <w:bookmarkStart w:id="395" w:name="_Toc123023813"/>
      <w:r>
        <w:rPr>
          <w:rFonts w:ascii="Times New Roman" w:eastAsia="Times New Roman"/>
          <w:b/>
          <w:i w:val="0"/>
          <w:strike w:val="0"/>
          <w:dstrike w:val="0"/>
          <w:emboss w:val="0"/>
          <w:imprint w:val="0"/>
          <w:outline w:val="0"/>
          <w:shadow w:val="0"/>
          <w:sz w:val="24"/>
          <w:szCs w:val="24"/>
          <w:u w:val="none"/>
        </w:rPr>
        <w:t xml:space="preserve">4.2.10. Reaction of communities to move from former possession</w:t>
      </w:r>
      <w:bookmarkEnd w:id="392"/>
    </w:p>
    <w:p>
      <w:pPr>
        <w:spacing w:line="360" w:lineRule="auto"/>
        <w:jc w:val="both"/>
        <w:rPr>
          <w:rFonts w:hAnsi="Times New Roman" w:ascii="Times New Roman" w:eastAsia="Times New Roman" w:cs="Times New Roman"/>
          <w:sz w:val="24"/>
          <w:szCs w:val="24"/>
        </w:rPr>
      </w:pPr>
      <w:r>
        <w:rPr>
          <w:rFonts w:hAnsi="Times New Roman" w:ascii="Times New Roman" w:eastAsia="Calibri" w:cs="Times New Roman"/>
          <w:b w:val="0"/>
          <w:i w:val="0"/>
          <w:strike w:val="0"/>
          <w:dstrike w:val="0"/>
          <w:emboss w:val="0"/>
          <w:imprint w:val="0"/>
          <w:outline w:val="0"/>
          <w:shadow w:val="0"/>
          <w:sz w:val="24"/>
          <w:szCs w:val="24"/>
          <w:u w:val="none"/>
        </w:rPr>
        <w:t xml:space="preserve">As shown in the Table 11 below shows that only 12 (3.51%) of respondents left their possession without objection, </w:t>
      </w:r>
      <w:r>
        <w:rPr>
          <w:rFonts w:hAnsi="Times New Roman" w:ascii="Times New Roman" w:eastAsia="Times New Roman" w:cs="Times New Roman"/>
          <w:b w:val="0"/>
          <w:i w:val="0"/>
          <w:strike w:val="0"/>
          <w:dstrike w:val="0"/>
          <w:emboss w:val="0"/>
          <w:imprint w:val="0"/>
          <w:outline w:val="0"/>
          <w:shadow w:val="0"/>
          <w:sz w:val="24"/>
          <w:szCs w:val="24"/>
          <w:u w:val="none"/>
        </w:rPr>
        <w:t xml:space="preserve">316 (92.47%) were exposed objected but left force fully and 32 (18.9%) </w:t>
      </w:r>
      <w:r>
        <w:rPr>
          <w:rFonts w:hAnsi="Times New Roman" w:ascii="Times New Roman" w:eastAsia="Calibri" w:cs="Times New Roman"/>
          <w:b w:val="0"/>
          <w:i w:val="0"/>
          <w:strike w:val="0"/>
          <w:dstrike w:val="0"/>
          <w:emboss w:val="0"/>
          <w:imprint w:val="0"/>
          <w:outline w:val="0"/>
          <w:shadow w:val="0"/>
          <w:sz w:val="24"/>
          <w:szCs w:val="24"/>
          <w:u w:val="none"/>
        </w:rPr>
        <w:t xml:space="preserve">left their possession </w:t>
      </w:r>
      <w:r>
        <w:rPr>
          <w:rFonts w:hAnsi="Times New Roman" w:ascii="Times New Roman" w:eastAsia="Times New Roman" w:cs="Times New Roman"/>
          <w:b w:val="0"/>
          <w:i w:val="0"/>
          <w:strike w:val="0"/>
          <w:dstrike w:val="0"/>
          <w:emboss w:val="0"/>
          <w:imprint w:val="0"/>
          <w:outline w:val="0"/>
          <w:shadow w:val="0"/>
          <w:sz w:val="24"/>
          <w:szCs w:val="24"/>
          <w:u w:val="none"/>
        </w:rPr>
        <w:t xml:space="preserve">with objected but convinced through bargaining. Therefore, the majority respondents of reaction of farmers move from former were exposed objected but left force fully in the town.</w:t>
      </w:r>
    </w:p>
    <w:p>
      <w:pPr>
        <w:spacing w:line="360" w:lineRule="auto"/>
        <w:jc w:val="both"/>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As focus group discussed, the objected of the displacement program implementation in study area by the town administration initially. But the farmers accepted that they get convinced latter on by the administration through collective bargaining and left latter on. Still some residents were objected to left forcefully on the other hand, claimed that they were forced to leave no matter how they objected the displacement and only the smallest number, agreed the dislocation without any objections.</w:t>
      </w:r>
    </w:p>
    <w:p>
      <w:pPr>
        <w:spacing w:line="360" w:lineRule="auto"/>
        <w:jc w:val="both"/>
        <w:rPr>
          <w:rFonts w:hAnsi="Times New Roman" w:ascii="Times New Roman" w:eastAsia="Times New Roman" w:cs="Times New Roman"/>
          <w:sz w:val="24"/>
          <w:szCs w:val="24"/>
        </w:rPr>
      </w:pPr>
      <w:r>
        <w:rPr>
          <w:rFonts w:hAnsi="Times New Roman" w:ascii="Times New Roman" w:eastAsia="Calibri" w:cs="Times New Roman"/>
          <w:b w:val="0"/>
          <w:i w:val="0"/>
          <w:strike w:val="0"/>
          <w:dstrike w:val="0"/>
          <w:emboss w:val="0"/>
          <w:imprint w:val="0"/>
          <w:outline w:val="0"/>
          <w:shadow w:val="0"/>
          <w:sz w:val="24"/>
          <w:szCs w:val="24"/>
          <w:u w:val="none"/>
        </w:rPr>
        <w:lastRenderedPageBreak/>
        <w:t xml:space="preserve">In other words, the key informant interviews identifies the urban expansion program was held by the willingness of the majority </w:t>
      </w:r>
      <w:r>
        <w:rPr>
          <w:rFonts w:hAnsi="Times New Roman" w:ascii="Times New Roman" w:eastAsia="Times New Roman" w:cs="Times New Roman"/>
          <w:b w:val="0"/>
          <w:i w:val="0"/>
          <w:strike w:val="0"/>
          <w:dstrike w:val="0"/>
          <w:emboss w:val="0"/>
          <w:imprint w:val="0"/>
          <w:outline w:val="0"/>
          <w:shadow w:val="0"/>
          <w:sz w:val="24"/>
          <w:szCs w:val="24"/>
          <w:u w:val="none"/>
        </w:rPr>
        <w:t xml:space="preserve">of peripheral farming communities to resettlement caused by planned expansion but the problem was compensation. That was the community accept the compensation way not in cash only but additional land and other livelihood rehabilitation packages but the town give cash only to displaced farmers from their land.</w:t>
      </w:r>
    </w:p>
    <w:p>
      <w:pPr>
        <w:spacing w:line="360" w:lineRule="auto"/>
        <w:jc w:val="both"/>
        <w:rPr>
          <w:rFonts w:hAnsi="Times New Roman" w:ascii="Times New Roman" w:eastAsia="Calibri"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From this, the </w:t>
      </w:r>
      <w:r>
        <w:rPr>
          <w:rFonts w:hAnsi="Times New Roman" w:ascii="Times New Roman" w:eastAsia="Calibri" w:cs="Times New Roman"/>
          <w:b w:val="0"/>
          <w:i w:val="0"/>
          <w:strike w:val="0"/>
          <w:dstrike w:val="0"/>
          <w:emboss w:val="0"/>
          <w:imprint w:val="0"/>
          <w:outline w:val="0"/>
          <w:shadow w:val="0"/>
          <w:sz w:val="24"/>
          <w:szCs w:val="24"/>
          <w:u w:val="none"/>
        </w:rPr>
        <w:t xml:space="preserve">community did not develop confidence on the displacement and they were full of fear and suspicion because of unplanned urbanization, unfair compensations and there were no follow-up governmental or others bodies to improve their livelihood strategy after displacement. </w:t>
      </w:r>
    </w:p>
    <w:p>
      <w:pPr>
        <w:pStyle w:val="Caption"/>
        <w:rPr>
          <w:color w:val="auto"/>
          <w:rFonts w:hAnsi="Times New Roman" w:ascii="Times New Roman" w:eastAsia="Times New Roman" w:cs="Times New Roman"/>
          <w:b w:val="0"/>
          <w:sz w:val="24"/>
          <w:szCs w:val="24"/>
        </w:rPr>
      </w:pPr>
      <w:bookmarkStart w:id="396" w:name="_Toc42924129"/>
      <w:bookmarkStart w:id="397" w:name="_Toc443331180"/>
      <w:bookmarkStart w:id="398" w:name="_Toc123023850"/>
      <w:r>
        <w:rPr>
          <w:color w:val="auto"/>
          <w:rFonts w:hAnsi="Times New Roman" w:ascii="Times New Roman" w:cs="Times New Roman"/>
          <w:b/>
          <w:i w:val="0"/>
          <w:strike w:val="0"/>
          <w:dstrike w:val="0"/>
          <w:emboss w:val="0"/>
          <w:imprint w:val="0"/>
          <w:outline w:val="0"/>
          <w:shadow w:val="0"/>
          <w:sz w:val="24"/>
          <w:szCs w:val="24"/>
          <w:u w:val="none"/>
        </w:rPr>
        <w:t xml:space="preserve">Table </w:t>
      </w:r>
      <w:r>
        <w:rPr>
          <w:color w:val="auto"/>
          <w:rFonts w:hAnsi="Times New Roman" w:ascii="Times New Roman" w:cs="Times New Roman"/>
          <w:sz w:val="24"/>
          <w:szCs w:val="24"/>
        </w:rPr>
        <w:fldChar w:fldCharType="begin"/>
      </w:r>
      <w:r>
        <w:rPr>
          <w:color w:val="auto"/>
          <w:rFonts w:hAnsi="Times New Roman" w:ascii="Times New Roman" w:cs="Times New Roman"/>
          <w:sz w:val="24"/>
          <w:szCs w:val="24"/>
        </w:rPr>
        <w:instrText xml:space="preserve"> SEQ Table \* ARABIC </w:instrText>
      </w:r>
      <w:r>
        <w:rPr>
          <w:color w:val="auto"/>
          <w:rFonts w:hAnsi="Times New Roman" w:ascii="Times New Roman" w:cs="Times New Roman"/>
          <w:sz w:val="24"/>
          <w:szCs w:val="24"/>
        </w:rPr>
        <w:fldChar w:fldCharType="separate"/>
      </w:r>
      <w:r>
        <w:rPr>
          <w:color w:val="auto"/>
          <w:rFonts w:hAnsi="Times New Roman" w:ascii="Times New Roman" w:cs="Times New Roman"/>
          <w:b/>
          <w:i w:val="0"/>
          <w:strike w:val="0"/>
          <w:dstrike w:val="0"/>
          <w:emboss w:val="0"/>
          <w:imprint w:val="0"/>
          <w:outline w:val="0"/>
          <w:shadow w:val="0"/>
          <w:sz w:val="24"/>
          <w:szCs w:val="24"/>
          <w:u w:val="none"/>
        </w:rPr>
        <w:t xml:space="preserve">11</w:t>
      </w:r>
      <w:r>
        <w:rPr>
          <w:color w:val="auto"/>
          <w:rFonts w:hAnsi="Times New Roman" w:ascii="Times New Roman" w:cs="Times New Roman"/>
          <w:sz w:val="24"/>
          <w:szCs w:val="24"/>
        </w:rPr>
        <w:fldChar w:fldCharType="end"/>
      </w:r>
      <w:r>
        <w:rPr>
          <w:color w:val="auto"/>
          <w:rFonts w:hAnsi="Times New Roman" w:ascii="Times New Roman" w:cs="Times New Roman"/>
          <w:b/>
          <w:i w:val="0"/>
          <w:strike w:val="0"/>
          <w:dstrike w:val="0"/>
          <w:emboss w:val="0"/>
          <w:imprint w:val="0"/>
          <w:outline w:val="0"/>
          <w:shadow w:val="0"/>
          <w:sz w:val="24"/>
          <w:szCs w:val="24"/>
          <w:u w:val="none"/>
        </w:rPr>
        <w:t xml:space="preserve">: </w:t>
      </w:r>
      <w:r>
        <w:rPr>
          <w:color w:val="auto"/>
          <w:rFonts w:hAnsi="Times New Roman" w:ascii="Times New Roman" w:eastAsia="Times New Roman" w:cs="Times New Roman"/>
          <w:b/>
          <w:i w:val="0"/>
          <w:strike w:val="0"/>
          <w:dstrike w:val="0"/>
          <w:emboss w:val="0"/>
          <w:imprint w:val="0"/>
          <w:outline w:val="0"/>
          <w:shadow w:val="0"/>
          <w:sz w:val="24"/>
          <w:szCs w:val="24"/>
          <w:u w:val="none"/>
          <w:shd w:val="clear" w:color="auto" w:fill="FFFFFF"/>
        </w:rPr>
        <w:t xml:space="preserve">Reaction of farmers to displacement</w:t>
      </w:r>
      <w:bookmarkEnd w:id="396"/>
    </w:p>
    <w:tbl>
      <w:tblPr>
        <w:tblW w:w="5000" w:type="pct"/>
        <w:tblBorders>
          <w:top w:val="single" w:sz="2" w:color="auto"/>
          <w:bottom w:val="single" w:sz="4" w:color="auto"/>
        </w:tblBorders>
        <w:tblLook w:val="04A0"/>
      </w:tblPr>
      <w:tblGrid>
        <w:gridCol w:w="2208"/>
        <w:gridCol w:w="2898"/>
        <w:gridCol w:w="2089"/>
        <w:gridCol w:w="2381"/>
      </w:tblGrid>
      <w:tr>
        <w:trPr>
          <w:trHeight w:val="377"/>
        </w:trPr>
        <w:tc>
          <w:tcPr>
            <w:tcW w:w="1153" w:type="pct"/>
            <w:shd w:fill="EEECE1" w:color="auto" w:val="clear"/>
            <w:tcBorders>
              <w:top w:val="single" w:sz="2" w:color="auto"/>
              <w:bottom w:val="single" w:sz="2" w:color="auto"/>
            </w:tcBorders>
          </w:tcPr>
          <w:p>
            <w:pPr>
              <w:rPr>
                <w:rFonts w:hAnsi="Times New Roman" w:ascii="Times New Roman" w:eastAsia="Times New Roman" w:cs="Times New Roman"/>
                <w:b/>
                <w:sz w:val="24"/>
                <w:szCs w:val="24"/>
              </w:rPr>
            </w:pPr>
            <w:r>
              <w:rPr>
                <w:rFonts w:hAnsi="Times New Roman" w:ascii="Times New Roman" w:eastAsia="Times New Roman" w:cs="Times New Roman"/>
                <w:b/>
                <w:i w:val="0"/>
                <w:strike w:val="0"/>
                <w:dstrike w:val="0"/>
                <w:emboss w:val="0"/>
                <w:imprint w:val="0"/>
                <w:outline w:val="0"/>
                <w:shadow w:val="0"/>
                <w:sz w:val="24"/>
                <w:szCs w:val="24"/>
                <w:u w:val="none"/>
              </w:rPr>
              <w:t xml:space="preserve">Variables</w:t>
            </w:r>
          </w:p>
        </w:tc>
        <w:tc>
          <w:tcPr>
            <w:tcW w:w="1513" w:type="pct"/>
            <w:shd w:fill="EEECE1" w:color="auto" w:val="clear"/>
            <w:tcBorders>
              <w:top w:val="single" w:sz="2" w:color="auto"/>
              <w:bottom w:val="single" w:sz="2" w:color="auto"/>
            </w:tcBorders>
          </w:tcPr>
          <w:p>
            <w:pPr>
              <w:rPr>
                <w:rFonts w:hAnsi="Times New Roman" w:ascii="Times New Roman" w:eastAsia="Times New Roman" w:cs="Times New Roman"/>
                <w:b/>
                <w:sz w:val="24"/>
                <w:szCs w:val="24"/>
              </w:rPr>
            </w:pPr>
            <w:r>
              <w:rPr>
                <w:rFonts w:hAnsi="Times New Roman" w:ascii="Times New Roman" w:eastAsia="Times New Roman" w:cs="Times New Roman"/>
                <w:b/>
                <w:i w:val="0"/>
                <w:strike w:val="0"/>
                <w:dstrike w:val="0"/>
                <w:emboss w:val="0"/>
                <w:imprint w:val="0"/>
                <w:outline w:val="0"/>
                <w:shadow w:val="0"/>
                <w:sz w:val="24"/>
                <w:szCs w:val="24"/>
                <w:u w:val="none"/>
              </w:rPr>
              <w:t xml:space="preserve">Categories</w:t>
            </w:r>
          </w:p>
        </w:tc>
        <w:tc>
          <w:tcPr>
            <w:tcW w:w="1091" w:type="pct"/>
            <w:shd w:fill="EEECE1" w:color="auto" w:val="clear"/>
            <w:tcBorders>
              <w:top w:val="single" w:sz="2" w:color="auto"/>
              <w:bottom w:val="single" w:sz="2" w:color="auto"/>
            </w:tcBorders>
            <w:vAlign w:val="bottom"/>
          </w:tcPr>
          <w:p>
            <w:pPr>
              <w:rPr>
                <w:rFonts w:hAnsi="Times New Roman" w:ascii="Times New Roman" w:eastAsia="Times New Roman" w:cs="Times New Roman"/>
                <w:b/>
                <w:sz w:val="24"/>
                <w:szCs w:val="24"/>
              </w:rPr>
            </w:pPr>
            <w:r>
              <w:rPr>
                <w:rFonts w:hAnsi="Times New Roman" w:ascii="Times New Roman" w:eastAsia="Times New Roman" w:cs="Times New Roman"/>
                <w:b/>
                <w:i w:val="0"/>
                <w:strike w:val="0"/>
                <w:dstrike w:val="0"/>
                <w:emboss w:val="0"/>
                <w:imprint w:val="0"/>
                <w:outline w:val="0"/>
                <w:shadow w:val="0"/>
                <w:sz w:val="24"/>
                <w:szCs w:val="24"/>
                <w:u w:val="none"/>
              </w:rPr>
              <w:t xml:space="preserve">Frequency</w:t>
            </w:r>
          </w:p>
        </w:tc>
        <w:tc>
          <w:tcPr>
            <w:tcW w:w="1243" w:type="pct"/>
            <w:shd w:fill="EEECE1" w:color="auto" w:val="clear"/>
            <w:tcBorders>
              <w:top w:val="single" w:sz="2" w:color="auto"/>
              <w:bottom w:val="single" w:sz="2" w:color="auto"/>
            </w:tcBorders>
            <w:vAlign w:val="bottom"/>
          </w:tcPr>
          <w:p>
            <w:pPr>
              <w:rPr>
                <w:rFonts w:hAnsi="Times New Roman" w:ascii="Times New Roman" w:eastAsia="Times New Roman" w:cs="Times New Roman"/>
                <w:b/>
                <w:sz w:val="24"/>
                <w:szCs w:val="24"/>
              </w:rPr>
            </w:pPr>
            <w:r>
              <w:rPr>
                <w:rFonts w:hAnsi="Times New Roman" w:ascii="Times New Roman" w:eastAsia="Times New Roman" w:cs="Times New Roman"/>
                <w:b/>
                <w:i w:val="0"/>
                <w:strike w:val="0"/>
                <w:dstrike w:val="0"/>
                <w:emboss w:val="0"/>
                <w:imprint w:val="0"/>
                <w:outline w:val="0"/>
                <w:shadow w:val="0"/>
                <w:sz w:val="24"/>
                <w:szCs w:val="24"/>
                <w:u w:val="none"/>
              </w:rPr>
              <w:t xml:space="preserve">Percent</w:t>
            </w:r>
          </w:p>
        </w:tc>
      </w:tr>
      <w:tr>
        <w:trPr>
          <w:trHeight w:val="222"/>
        </w:trPr>
        <w:tc>
          <w:tcPr>
            <w:tcW w:w="1153" w:type="pct"/>
            <w:shd w:fill="auto" w:color="auto" w:val="clear"/>
            <w:tcBorders>
              <w:top w:val="single" w:sz="2" w:color="auto"/>
            </w:tcBorders>
            <w:vMerge w:val="restart"/>
          </w:tcPr>
          <w:p>
            <w:pPr>
              <w:spacing w:after="0" w:line="360" w:lineRule="auto"/>
              <w:jc w:val="both"/>
              <w:rPr>
                <w:rFonts w:hAnsi="Times New Roman" w:ascii="Times New Roman" w:eastAsia="Times New Roman" w:cs="Times New Roman"/>
                <w:b/>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Response</w:t>
            </w:r>
          </w:p>
        </w:tc>
        <w:tc>
          <w:tcPr>
            <w:tcW w:w="1513" w:type="pct"/>
            <w:shd w:fill="auto" w:color="auto" w:val="clear"/>
            <w:tcBorders>
              <w:top w:val="single" w:sz="2" w:color="auto"/>
            </w:tcBorders>
          </w:tcPr>
          <w:p>
            <w:pPr>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Agreed without objection</w:t>
            </w:r>
          </w:p>
        </w:tc>
        <w:tc>
          <w:tcPr>
            <w:tcW w:w="1091" w:type="pct"/>
            <w:shd w:fill="auto" w:color="auto" w:val="clear"/>
            <w:tcBorders>
              <w:top w:val="single" w:sz="2" w:color="auto"/>
            </w:tcBorders>
          </w:tcPr>
          <w:p>
            <w:pPr>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12</w:t>
            </w:r>
          </w:p>
        </w:tc>
        <w:tc>
          <w:tcPr>
            <w:tcW w:w="1243" w:type="pct"/>
            <w:shd w:fill="auto" w:color="auto" w:val="clear"/>
            <w:tcBorders>
              <w:top w:val="single" w:sz="2" w:color="auto"/>
            </w:tcBorders>
          </w:tcPr>
          <w:p>
            <w:pPr>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3.51</w:t>
            </w:r>
          </w:p>
        </w:tc>
      </w:tr>
      <w:tr>
        <w:trPr>
          <w:trHeight w:val="217"/>
        </w:trPr>
        <w:tc>
          <w:tcPr>
            <w:tcW w:w="1153" w:type="pct"/>
            <w:vMerge w:val="continue"/>
          </w:tcPr>
          <w:p>
            <w:pPr>
              <w:rPr>
                <w:rFonts w:hAnsi="Times New Roman" w:ascii="Times New Roman" w:eastAsia="Times New Roman" w:cs="Times New Roman"/>
                <w:sz w:val="24"/>
                <w:szCs w:val="24"/>
              </w:rPr>
            </w:pPr>
          </w:p>
        </w:tc>
        <w:tc>
          <w:tcPr>
            <w:tcW w:w="1513" w:type="pct"/>
          </w:tcPr>
          <w:p>
            <w:pPr>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Objected but left force fully</w:t>
            </w:r>
          </w:p>
        </w:tc>
        <w:tc>
          <w:tcPr>
            <w:tcW w:w="1091" w:type="pct"/>
            <w:shd w:fill="auto" w:color="auto" w:val="clear"/>
          </w:tcPr>
          <w:p>
            <w:pPr>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316</w:t>
            </w:r>
          </w:p>
        </w:tc>
        <w:tc>
          <w:tcPr>
            <w:tcW w:w="1243" w:type="pct"/>
            <w:shd w:fill="auto" w:color="auto" w:val="clear"/>
          </w:tcPr>
          <w:p>
            <w:pPr>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92.47</w:t>
            </w:r>
          </w:p>
        </w:tc>
      </w:tr>
      <w:tr>
        <w:trPr>
          <w:trHeight w:val="838"/>
        </w:trPr>
        <w:tc>
          <w:tcPr>
            <w:tcW w:w="1153" w:type="pct"/>
            <w:vMerge w:val="continue"/>
          </w:tcPr>
          <w:p>
            <w:pPr>
              <w:rPr>
                <w:rFonts w:hAnsi="Times New Roman" w:ascii="Times New Roman" w:eastAsia="Times New Roman" w:cs="Times New Roman"/>
                <w:sz w:val="24"/>
                <w:szCs w:val="24"/>
              </w:rPr>
            </w:pPr>
          </w:p>
        </w:tc>
        <w:tc>
          <w:tcPr>
            <w:tcW w:w="1513" w:type="pct"/>
          </w:tcPr>
          <w:p>
            <w:pPr>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Objected but convinced through bargaining</w:t>
            </w:r>
          </w:p>
        </w:tc>
        <w:tc>
          <w:tcPr>
            <w:tcW w:w="1091" w:type="pct"/>
            <w:shd w:fill="auto" w:color="auto" w:val="clear"/>
          </w:tcPr>
          <w:p>
            <w:pPr>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14</w:t>
            </w:r>
          </w:p>
        </w:tc>
        <w:tc>
          <w:tcPr>
            <w:tcW w:w="1243" w:type="pct"/>
            <w:shd w:fill="auto" w:color="auto" w:val="clear"/>
          </w:tcPr>
          <w:p>
            <w:pPr>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4.13</w:t>
            </w:r>
          </w:p>
        </w:tc>
      </w:tr>
      <w:tr>
        <w:trPr>
          <w:trHeight w:val="350"/>
        </w:trPr>
        <w:tc>
          <w:tcPr>
            <w:tcW w:w="1153" w:type="pct"/>
            <w:shd w:fill="EEECE1" w:color="auto" w:val="clear"/>
            <w:vMerge w:val="continue"/>
          </w:tcPr>
          <w:p>
            <w:pPr>
              <w:rPr>
                <w:rFonts w:hAnsi="Times New Roman" w:ascii="Times New Roman" w:eastAsia="Times New Roman" w:cs="Times New Roman"/>
                <w:sz w:val="24"/>
                <w:szCs w:val="24"/>
              </w:rPr>
            </w:pPr>
          </w:p>
        </w:tc>
        <w:tc>
          <w:tcPr>
            <w:tcW w:w="1513" w:type="pct"/>
            <w:shd w:fill="EEECE1" w:color="auto" w:val="clear"/>
          </w:tcPr>
          <w:p>
            <w:pPr>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Total</w:t>
            </w:r>
          </w:p>
        </w:tc>
        <w:tc>
          <w:tcPr>
            <w:tcW w:w="1091" w:type="pct"/>
            <w:shd w:fill="EEECE1" w:color="auto" w:val="clear"/>
          </w:tcPr>
          <w:p>
            <w:pPr>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342</w:t>
            </w:r>
          </w:p>
        </w:tc>
        <w:tc>
          <w:tcPr>
            <w:tcW w:w="1243" w:type="pct"/>
            <w:shd w:fill="EEECE1" w:color="auto" w:val="clear"/>
          </w:tcPr>
          <w:p>
            <w:pPr>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100</w:t>
            </w:r>
          </w:p>
        </w:tc>
      </w:tr>
    </w:tbl>
    <w:p>
      <w:pPr>
        <w:spacing w:line="360" w:lineRule="auto"/>
        <w:jc w:val="both"/>
        <w:rPr>
          <w:rFonts w:hAnsi="Times New Roman" w:ascii="Times New Roman" w:eastAsia="Calibri" w:cs="Times New Roman"/>
          <w:sz w:val="24"/>
          <w:szCs w:val="24"/>
        </w:rPr>
      </w:pPr>
      <w:r>
        <w:rPr>
          <w:rFonts w:hAnsi="Times New Roman" w:ascii="Times New Roman" w:eastAsia="Calibri" w:cs="Times New Roman"/>
          <w:b w:val="0"/>
          <w:i w:val="0"/>
          <w:strike w:val="0"/>
          <w:dstrike w:val="0"/>
          <w:emboss w:val="0"/>
          <w:imprint w:val="0"/>
          <w:outline w:val="0"/>
          <w:shadow w:val="0"/>
          <w:sz w:val="24"/>
          <w:szCs w:val="24"/>
          <w:u w:val="none"/>
        </w:rPr>
        <w:t xml:space="preserve">Source: household survey, 2022. </w:t>
      </w:r>
    </w:p>
    <w:p>
      <w:pPr>
        <w:pStyle w:val="Heading3"/>
        <w:spacing w:after="240"/>
        <w:rPr>
          <w:rFonts w:eastAsia="Times New Roman"/>
        </w:rPr>
      </w:pPr>
      <w:bookmarkStart w:id="399" w:name="_Toc123023814"/>
      <w:r>
        <w:rPr>
          <w:rFonts w:ascii="Times New Roman" w:eastAsia="Times New Roman"/>
          <w:b/>
          <w:i w:val="0"/>
          <w:strike w:val="0"/>
          <w:dstrike w:val="0"/>
          <w:emboss w:val="0"/>
          <w:imprint w:val="0"/>
          <w:outline w:val="0"/>
          <w:shadow w:val="0"/>
          <w:sz w:val="24"/>
          <w:szCs w:val="24"/>
          <w:u w:val="none"/>
        </w:rPr>
        <w:t xml:space="preserve">4.2.11 Causes for household’s annual income reduction after dispossession</w:t>
      </w:r>
      <w:bookmarkEnd w:id="399"/>
    </w:p>
    <w:p>
      <w:pPr>
        <w:spacing w:line="360" w:lineRule="auto"/>
        <w:jc w:val="both"/>
        <w:rPr>
          <w:rFonts w:hAnsi="Times New Roman" w:ascii="Times New Roman" w:eastAsia="Times New Roman" w:cs="Times New Roman"/>
          <w:sz w:val="24"/>
          <w:szCs w:val="24"/>
        </w:rPr>
      </w:pPr>
      <w:r>
        <w:rPr>
          <w:rFonts w:hAnsi="Times New Roman" w:ascii="Times New Roman" w:eastAsia="Calibri" w:cs="Times New Roman"/>
          <w:b w:val="0"/>
          <w:i w:val="0"/>
          <w:strike w:val="0"/>
          <w:dstrike w:val="0"/>
          <w:emboss w:val="0"/>
          <w:imprint w:val="0"/>
          <w:outline w:val="0"/>
          <w:shadow w:val="0"/>
          <w:sz w:val="24"/>
          <w:szCs w:val="24"/>
          <w:u w:val="none"/>
        </w:rPr>
        <w:t xml:space="preserve">As Table 12 shows, </w:t>
      </w:r>
      <w:r>
        <w:rPr>
          <w:rFonts w:hAnsi="Times New Roman" w:ascii="Times New Roman" w:eastAsia="Times New Roman" w:cs="Times New Roman"/>
          <w:b w:val="0"/>
          <w:bCs/>
          <w:i w:val="0"/>
          <w:strike w:val="0"/>
          <w:dstrike w:val="0"/>
          <w:emboss w:val="0"/>
          <w:imprint w:val="0"/>
          <w:outline w:val="0"/>
          <w:shadow w:val="0"/>
          <w:sz w:val="24"/>
          <w:szCs w:val="24"/>
          <w:u w:val="none"/>
        </w:rPr>
        <w:t xml:space="preserve">the causes for household’s annual income reduction after town expansion was </w:t>
      </w:r>
      <w:r>
        <w:rPr>
          <w:rFonts w:hAnsi="Times New Roman" w:ascii="Times New Roman" w:eastAsia="Calibri" w:cs="Times New Roman"/>
          <w:b w:val="0"/>
          <w:i w:val="0"/>
          <w:strike w:val="0"/>
          <w:dstrike w:val="0"/>
          <w:emboss w:val="0"/>
          <w:imprint w:val="0"/>
          <w:outline w:val="0"/>
          <w:shadow w:val="0"/>
          <w:sz w:val="24"/>
          <w:szCs w:val="24"/>
          <w:u w:val="none"/>
        </w:rPr>
        <w:t xml:space="preserve">the total respondents participated in the study was 342 but due to multiple response rates the number of responses exceeds to 1314. The respondents responded as 337(98.54), </w:t>
      </w:r>
      <w:r>
        <w:rPr>
          <w:rFonts w:hAnsi="Times New Roman" w:ascii="Times New Roman" w:eastAsia="Times New Roman" w:cs="Times New Roman"/>
          <w:b w:val="0"/>
          <w:i w:val="0"/>
          <w:strike w:val="0"/>
          <w:dstrike w:val="0"/>
          <w:emboss w:val="0"/>
          <w:imprint w:val="0"/>
          <w:outline w:val="0"/>
          <w:shadow w:val="0"/>
          <w:sz w:val="24"/>
          <w:szCs w:val="24"/>
          <w:u w:val="none"/>
        </w:rPr>
        <w:t xml:space="preserve">no regular income</w:t>
      </w:r>
      <w:r>
        <w:rPr>
          <w:rFonts w:hAnsi="Times New Roman" w:ascii="Times New Roman" w:cs="Times New Roman"/>
          <w:b w:val="0"/>
          <w:i w:val="0"/>
          <w:strike w:val="0"/>
          <w:dstrike w:val="0"/>
          <w:emboss w:val="0"/>
          <w:imprint w:val="0"/>
          <w:outline w:val="0"/>
          <w:shadow w:val="0"/>
          <w:sz w:val="24"/>
          <w:szCs w:val="24"/>
          <w:u w:val="none"/>
        </w:rPr>
        <w:t xml:space="preserve">, 335 (97.95) no enough farm land, 340(99.42) no enough livestock </w:t>
      </w:r>
      <w:r>
        <w:rPr>
          <w:rFonts w:hAnsi="Times New Roman" w:ascii="Times New Roman" w:eastAsia="Times New Roman" w:cs="Times New Roman"/>
          <w:b w:val="0"/>
          <w:i w:val="0"/>
          <w:strike w:val="0"/>
          <w:dstrike w:val="0"/>
          <w:emboss w:val="0"/>
          <w:imprint w:val="0"/>
          <w:outline w:val="0"/>
          <w:shadow w:val="0"/>
          <w:sz w:val="24"/>
          <w:szCs w:val="24"/>
          <w:u w:val="none"/>
        </w:rPr>
        <w:t xml:space="preserve">302(88.30), no permanent plants including cash crop plants340 (99.42) were the major causes for household’s annual income reduction after </w:t>
      </w:r>
      <w:r>
        <w:rPr>
          <w:rFonts w:hAnsi="Times New Roman" w:ascii="Times New Roman" w:eastAsia="Calibri" w:cs="Times New Roman"/>
          <w:b w:val="0"/>
          <w:i w:val="0"/>
          <w:strike w:val="0"/>
          <w:dstrike w:val="0"/>
          <w:emboss w:val="0"/>
          <w:imprint w:val="0"/>
          <w:outline w:val="0"/>
          <w:shadow w:val="0"/>
          <w:sz w:val="24"/>
          <w:szCs w:val="24"/>
          <w:u w:val="none"/>
        </w:rPr>
        <w:t xml:space="preserve">urban expansion in the study area.</w:t>
      </w:r>
    </w:p>
    <w:p>
      <w:pPr>
        <w:spacing w:line="360" w:lineRule="auto"/>
        <w:jc w:val="both"/>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As focus group discussion, the farmers’ income in the post expropriation was radically declined compared to the income level in pre expropriation period because of the living style was changed and their base for income was already changed or lost due to urban expansion.</w:t>
      </w:r>
    </w:p>
    <w:p>
      <w:pPr>
        <w:spacing w:line="360" w:lineRule="auto"/>
        <w:jc w:val="both"/>
        <w:rPr>
          <w:rFonts w:hAnsi="Times New Roman" w:ascii="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lastRenderedPageBreak/>
        <w:t xml:space="preserve">According to key informants, a decline in income affected their livelihood in different ways includes change in consumption behavior, health, education, shelter or housing styles. The amount of annual income used to gain in the pre expropriation period can be relatively considered as a good income comparing with the country’s household income level. The expropriation of farmers’ livelihood asset such as land, house and livestock radically changed the degree of income in general and reduced annual cash income almost by half. As a result, local farmers are responded that, they are incapable of feeding their children.</w:t>
      </w:r>
    </w:p>
    <w:p>
      <w:pPr>
        <w:spacing w:line="360" w:lineRule="auto"/>
        <w:jc w:val="both"/>
        <w:rPr>
          <w:rFonts w:hAnsi="Times New Roman" w:ascii="Times New Roman" w:eastAsia="Calibri" w:cs="Times New Roman"/>
          <w:sz w:val="24"/>
          <w:szCs w:val="24"/>
        </w:rPr>
      </w:pPr>
      <w:r>
        <w:rPr>
          <w:rFonts w:hAnsi="Times New Roman" w:ascii="Times New Roman" w:eastAsia="Calibri" w:cs="Times New Roman"/>
          <w:b w:val="0"/>
          <w:i w:val="0"/>
          <w:strike w:val="0"/>
          <w:dstrike w:val="0"/>
          <w:emboss w:val="0"/>
          <w:imprint w:val="0"/>
          <w:outline w:val="0"/>
          <w:shadow w:val="0"/>
          <w:sz w:val="24"/>
          <w:szCs w:val="24"/>
          <w:u w:val="none"/>
        </w:rPr>
        <w:t xml:space="preserve">According to data gathered from surveyed households and focus group discussions indicated that urban expansion and displacement influenced the amount and number of assets including land and domestic animals owned by the displaced farming communities. In this regard, majority of the respondents from sample households reported that they possess less than owned before displacement. The reasons given include: lack of adequate farming land, lack of other permanent income and lack of grazing land and due to decline livestock. These indicate us; change in land ownership status and livestock size has significantly affected the households‟ annual income status that results of urban expansion and displacement program in Burayu Town. </w:t>
      </w:r>
      <w:bookmarkStart w:id="400" w:name="_Toc42924131"/>
      <w:bookmarkStart w:id="401" w:name="_Toc443331182"/>
    </w:p>
    <w:p>
      <w:pPr>
        <w:spacing w:line="360" w:lineRule="auto"/>
        <w:jc w:val="both"/>
        <w:rPr>
          <w:rFonts w:hAnsi="Times New Roman" w:ascii="Times New Roman" w:eastAsia="Calibri" w:cs="Times New Roman"/>
          <w:sz w:val="24"/>
          <w:szCs w:val="24"/>
        </w:rPr>
      </w:pPr>
    </w:p>
    <w:p>
      <w:pPr>
        <w:spacing w:line="360" w:lineRule="auto"/>
        <w:jc w:val="both"/>
        <w:rPr>
          <w:rFonts w:hAnsi="Times New Roman" w:ascii="Times New Roman" w:eastAsia="Calibri" w:cs="Times New Roman"/>
          <w:sz w:val="24"/>
          <w:szCs w:val="24"/>
        </w:rPr>
      </w:pPr>
    </w:p>
    <w:p>
      <w:pPr>
        <w:spacing w:line="360" w:lineRule="auto"/>
        <w:jc w:val="both"/>
        <w:rPr>
          <w:rFonts w:hAnsi="Times New Roman" w:ascii="Times New Roman" w:eastAsia="Calibri" w:cs="Times New Roman"/>
          <w:sz w:val="24"/>
          <w:szCs w:val="24"/>
        </w:rPr>
      </w:pPr>
    </w:p>
    <w:p>
      <w:pPr>
        <w:spacing w:line="360" w:lineRule="auto"/>
        <w:jc w:val="both"/>
        <w:rPr>
          <w:rFonts w:hAnsi="Times New Roman" w:ascii="Times New Roman" w:eastAsia="Calibri" w:cs="Times New Roman"/>
          <w:sz w:val="24"/>
          <w:szCs w:val="24"/>
        </w:rPr>
      </w:pPr>
    </w:p>
    <w:p>
      <w:pPr>
        <w:spacing w:line="360" w:lineRule="auto"/>
        <w:jc w:val="both"/>
        <w:rPr>
          <w:rFonts w:hAnsi="Times New Roman" w:ascii="Times New Roman" w:eastAsia="Calibri" w:cs="Times New Roman"/>
          <w:sz w:val="24"/>
          <w:szCs w:val="24"/>
        </w:rPr>
      </w:pPr>
    </w:p>
    <w:p>
      <w:pPr>
        <w:spacing w:line="360" w:lineRule="auto"/>
        <w:jc w:val="both"/>
        <w:rPr>
          <w:rFonts w:hAnsi="Times New Roman" w:ascii="Times New Roman" w:eastAsia="Calibri" w:cs="Times New Roman"/>
          <w:sz w:val="24"/>
          <w:szCs w:val="24"/>
        </w:rPr>
      </w:pPr>
    </w:p>
    <w:p>
      <w:pPr>
        <w:spacing w:line="360" w:lineRule="auto"/>
        <w:jc w:val="both"/>
        <w:rPr>
          <w:rFonts w:hAnsi="Times New Roman" w:ascii="Times New Roman" w:eastAsia="Calibri" w:cs="Times New Roman"/>
          <w:sz w:val="24"/>
          <w:szCs w:val="24"/>
        </w:rPr>
      </w:pPr>
    </w:p>
    <w:p>
      <w:pPr>
        <w:spacing w:line="360" w:lineRule="auto"/>
        <w:jc w:val="both"/>
        <w:rPr>
          <w:rFonts w:hAnsi="Times New Roman" w:ascii="Times New Roman" w:eastAsia="Calibri" w:cs="Times New Roman"/>
          <w:sz w:val="24"/>
          <w:szCs w:val="24"/>
        </w:rPr>
      </w:pPr>
    </w:p>
    <w:p>
      <w:pPr>
        <w:spacing w:line="360" w:lineRule="auto"/>
        <w:jc w:val="both"/>
        <w:rPr>
          <w:rFonts w:hAnsi="Times New Roman" w:ascii="Times New Roman" w:eastAsia="Calibri" w:cs="Times New Roman"/>
          <w:sz w:val="24"/>
          <w:szCs w:val="24"/>
        </w:rPr>
      </w:pPr>
    </w:p>
    <w:p>
      <w:pPr>
        <w:spacing w:line="360" w:lineRule="auto"/>
        <w:jc w:val="both"/>
        <w:rPr>
          <w:rFonts w:hAnsi="Times New Roman" w:ascii="Times New Roman" w:eastAsia="Calibri" w:cs="Times New Roman"/>
          <w:sz w:val="24"/>
          <w:szCs w:val="24"/>
        </w:rPr>
      </w:pPr>
    </w:p>
    <w:p>
      <w:pPr>
        <w:pStyle w:val="Caption"/>
        <w:rPr>
          <w:color w:val="auto"/>
          <w:rFonts w:hAnsi="Times New Roman" w:ascii="Times New Roman" w:eastAsia="Times New Roman" w:cs="Times New Roman"/>
          <w:b w:val="0"/>
          <w:bCs w:val="0"/>
          <w:sz w:val="24"/>
          <w:szCs w:val="24"/>
        </w:rPr>
      </w:pPr>
      <w:bookmarkStart w:id="402" w:name="_Toc123023851"/>
      <w:r>
        <w:rPr>
          <w:color w:val="auto"/>
          <w:rFonts w:hAnsi="Times New Roman" w:ascii="Times New Roman" w:cs="Times New Roman"/>
          <w:b/>
          <w:i w:val="0"/>
          <w:strike w:val="0"/>
          <w:dstrike w:val="0"/>
          <w:emboss w:val="0"/>
          <w:imprint w:val="0"/>
          <w:outline w:val="0"/>
          <w:shadow w:val="0"/>
          <w:sz w:val="24"/>
          <w:szCs w:val="24"/>
          <w:u w:val="none"/>
        </w:rPr>
        <w:lastRenderedPageBreak/>
        <w:t xml:space="preserve">Table </w:t>
      </w:r>
      <w:r>
        <w:rPr>
          <w:color w:val="auto"/>
          <w:rFonts w:hAnsi="Times New Roman" w:ascii="Times New Roman" w:cs="Times New Roman"/>
          <w:sz w:val="24"/>
          <w:szCs w:val="24"/>
        </w:rPr>
        <w:fldChar w:fldCharType="begin"/>
      </w:r>
      <w:r>
        <w:rPr>
          <w:color w:val="auto"/>
          <w:rFonts w:hAnsi="Times New Roman" w:ascii="Times New Roman" w:cs="Times New Roman"/>
          <w:sz w:val="24"/>
          <w:szCs w:val="24"/>
        </w:rPr>
        <w:instrText xml:space="preserve"> SEQ Table \* ARABIC </w:instrText>
      </w:r>
      <w:r>
        <w:rPr>
          <w:color w:val="auto"/>
          <w:rFonts w:hAnsi="Times New Roman" w:ascii="Times New Roman" w:cs="Times New Roman"/>
          <w:sz w:val="24"/>
          <w:szCs w:val="24"/>
        </w:rPr>
        <w:fldChar w:fldCharType="separate"/>
      </w:r>
      <w:r>
        <w:rPr>
          <w:color w:val="auto"/>
          <w:rFonts w:hAnsi="Times New Roman" w:ascii="Times New Roman" w:cs="Times New Roman"/>
          <w:b/>
          <w:i w:val="0"/>
          <w:strike w:val="0"/>
          <w:dstrike w:val="0"/>
          <w:emboss w:val="0"/>
          <w:imprint w:val="0"/>
          <w:outline w:val="0"/>
          <w:shadow w:val="0"/>
          <w:sz w:val="24"/>
          <w:szCs w:val="24"/>
          <w:u w:val="none"/>
        </w:rPr>
        <w:t xml:space="preserve">12</w:t>
      </w:r>
      <w:r>
        <w:rPr>
          <w:color w:val="auto"/>
          <w:rFonts w:hAnsi="Times New Roman" w:ascii="Times New Roman" w:cs="Times New Roman"/>
          <w:sz w:val="24"/>
          <w:szCs w:val="24"/>
        </w:rPr>
        <w:fldChar w:fldCharType="end"/>
      </w:r>
      <w:r>
        <w:rPr>
          <w:color w:val="auto"/>
          <w:rFonts w:hAnsi="Times New Roman" w:ascii="Times New Roman" w:cs="Times New Roman"/>
          <w:b/>
          <w:i w:val="0"/>
          <w:strike w:val="0"/>
          <w:dstrike w:val="0"/>
          <w:emboss w:val="0"/>
          <w:imprint w:val="0"/>
          <w:outline w:val="0"/>
          <w:shadow w:val="0"/>
          <w:sz w:val="24"/>
          <w:szCs w:val="24"/>
          <w:u w:val="none"/>
        </w:rPr>
        <w:t xml:space="preserve">: </w:t>
      </w:r>
      <w:r>
        <w:rPr>
          <w:color w:val="auto"/>
          <w:rFonts w:hAnsi="Times New Roman" w:ascii="Times New Roman" w:eastAsia="Times New Roman" w:cs="Times New Roman"/>
          <w:b/>
          <w:i w:val="0"/>
          <w:strike w:val="0"/>
          <w:dstrike w:val="0"/>
          <w:emboss w:val="0"/>
          <w:imprint w:val="0"/>
          <w:outline w:val="0"/>
          <w:shadow w:val="0"/>
          <w:sz w:val="24"/>
          <w:szCs w:val="24"/>
          <w:u w:val="none"/>
        </w:rPr>
        <w:t xml:space="preserve">Causes of annual income reduction after land dispossession</w:t>
      </w:r>
      <w:bookmarkEnd w:id="400"/>
    </w:p>
    <w:tbl>
      <w:tblPr>
        <w:tblW w:w="5000" w:type="pct"/>
        <w:tblBorders>
          <w:top w:val="single" w:sz="2" w:color="auto"/>
          <w:bottom w:val="single" w:sz="4" w:color="auto"/>
        </w:tblBorders>
        <w:tblLook w:val="04A0"/>
      </w:tblPr>
      <w:tblGrid>
        <w:gridCol w:w="3446"/>
        <w:gridCol w:w="3273"/>
        <w:gridCol w:w="1463"/>
        <w:gridCol w:w="1394"/>
      </w:tblGrid>
      <w:tr>
        <w:trPr>
          <w:trHeight w:val="370"/>
        </w:trPr>
        <w:tc>
          <w:tcPr>
            <w:tcW w:w="1799" w:type="pct"/>
            <w:shd w:fill="EEECE1" w:color="auto" w:val="clear"/>
            <w:tcBorders>
              <w:top w:val="single" w:sz="2" w:color="auto"/>
              <w:bottom w:val="single" w:sz="2" w:color="auto"/>
            </w:tcBorders>
          </w:tcPr>
          <w:p>
            <w:pPr>
              <w:spacing w:line="360" w:lineRule="auto"/>
              <w:rPr>
                <w:rFonts w:hAnsi="Times New Roman" w:ascii="Times New Roman" w:eastAsia="Times New Roman" w:cs="Times New Roman"/>
                <w:b/>
                <w:sz w:val="24"/>
                <w:szCs w:val="24"/>
              </w:rPr>
            </w:pPr>
            <w:r>
              <w:rPr>
                <w:rFonts w:hAnsi="Times New Roman" w:ascii="Times New Roman" w:eastAsia="Times New Roman" w:cs="Times New Roman"/>
                <w:b/>
                <w:i w:val="0"/>
                <w:strike w:val="0"/>
                <w:dstrike w:val="0"/>
                <w:emboss w:val="0"/>
                <w:imprint w:val="0"/>
                <w:outline w:val="0"/>
                <w:shadow w:val="0"/>
                <w:sz w:val="24"/>
                <w:szCs w:val="24"/>
                <w:u w:val="none"/>
              </w:rPr>
              <w:t xml:space="preserve">Variables</w:t>
            </w:r>
          </w:p>
        </w:tc>
        <w:tc>
          <w:tcPr>
            <w:tcW w:w="1709" w:type="pct"/>
            <w:shd w:fill="EEECE1" w:color="auto" w:val="clear"/>
            <w:tcBorders>
              <w:top w:val="single" w:sz="2" w:color="auto"/>
              <w:bottom w:val="single" w:sz="2" w:color="auto"/>
            </w:tcBorders>
          </w:tcPr>
          <w:p>
            <w:pPr>
              <w:rPr>
                <w:rFonts w:hAnsi="Times New Roman" w:ascii="Times New Roman" w:eastAsia="Times New Roman" w:cs="Times New Roman"/>
                <w:b/>
                <w:sz w:val="24"/>
                <w:szCs w:val="24"/>
              </w:rPr>
            </w:pPr>
            <w:r>
              <w:rPr>
                <w:rFonts w:hAnsi="Times New Roman" w:ascii="Times New Roman" w:eastAsia="Times New Roman" w:cs="Times New Roman"/>
                <w:b/>
                <w:i w:val="0"/>
                <w:strike w:val="0"/>
                <w:dstrike w:val="0"/>
                <w:emboss w:val="0"/>
                <w:imprint w:val="0"/>
                <w:outline w:val="0"/>
                <w:shadow w:val="0"/>
                <w:sz w:val="24"/>
                <w:szCs w:val="24"/>
                <w:u w:val="none"/>
              </w:rPr>
              <w:t xml:space="preserve">Categories</w:t>
            </w:r>
          </w:p>
        </w:tc>
        <w:tc>
          <w:tcPr>
            <w:tcW w:w="764" w:type="pct"/>
            <w:shd w:fill="EEECE1" w:color="auto" w:val="clear"/>
            <w:tcBorders>
              <w:top w:val="single" w:sz="2" w:color="auto"/>
              <w:bottom w:val="single" w:sz="2" w:color="auto"/>
            </w:tcBorders>
          </w:tcPr>
          <w:p>
            <w:pPr>
              <w:rPr>
                <w:rFonts w:hAnsi="Times New Roman" w:ascii="Times New Roman" w:eastAsia="Times New Roman" w:cs="Times New Roman"/>
                <w:b/>
                <w:sz w:val="24"/>
                <w:szCs w:val="24"/>
              </w:rPr>
            </w:pPr>
            <w:r>
              <w:rPr>
                <w:rFonts w:hAnsi="Times New Roman" w:ascii="Times New Roman" w:eastAsia="Times New Roman" w:cs="Times New Roman"/>
                <w:b/>
                <w:i w:val="0"/>
                <w:strike w:val="0"/>
                <w:dstrike w:val="0"/>
                <w:emboss w:val="0"/>
                <w:imprint w:val="0"/>
                <w:outline w:val="0"/>
                <w:shadow w:val="0"/>
                <w:sz w:val="24"/>
                <w:szCs w:val="24"/>
                <w:u w:val="none"/>
              </w:rPr>
              <w:t xml:space="preserve">Frequency</w:t>
            </w:r>
          </w:p>
        </w:tc>
        <w:tc>
          <w:tcPr>
            <w:tcW w:w="728" w:type="pct"/>
            <w:shd w:fill="EEECE1" w:color="auto" w:val="clear"/>
            <w:tcBorders>
              <w:top w:val="single" w:sz="2" w:color="auto"/>
              <w:bottom w:val="single" w:sz="2" w:color="auto"/>
            </w:tcBorders>
          </w:tcPr>
          <w:p>
            <w:pPr>
              <w:rPr>
                <w:rFonts w:hAnsi="Times New Roman" w:ascii="Times New Roman" w:eastAsia="Times New Roman" w:cs="Times New Roman"/>
                <w:b/>
                <w:sz w:val="24"/>
                <w:szCs w:val="24"/>
              </w:rPr>
            </w:pPr>
            <w:r>
              <w:rPr>
                <w:rFonts w:hAnsi="Times New Roman" w:ascii="Times New Roman" w:eastAsia="Times New Roman" w:cs="Times New Roman"/>
                <w:b/>
                <w:i w:val="0"/>
                <w:strike w:val="0"/>
                <w:dstrike w:val="0"/>
                <w:emboss w:val="0"/>
                <w:imprint w:val="0"/>
                <w:outline w:val="0"/>
                <w:shadow w:val="0"/>
                <w:sz w:val="24"/>
                <w:szCs w:val="24"/>
                <w:u w:val="none"/>
              </w:rPr>
              <w:t xml:space="preserve">Percent</w:t>
            </w:r>
          </w:p>
        </w:tc>
      </w:tr>
      <w:tr>
        <w:trPr>
          <w:trHeight w:val="222"/>
        </w:trPr>
        <w:tc>
          <w:tcPr>
            <w:tcW w:w="1799" w:type="pct"/>
            <w:shd w:fill="auto" w:color="auto" w:val="clear"/>
            <w:tcBorders>
              <w:top w:val="single" w:sz="2" w:color="auto"/>
            </w:tcBorders>
            <w:vMerge w:val="restart"/>
          </w:tcPr>
          <w:p>
            <w:pPr>
              <w:rPr>
                <w:rFonts w:hAnsi="Times New Roman" w:ascii="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No regular income</w:t>
            </w:r>
          </w:p>
        </w:tc>
        <w:tc>
          <w:tcPr>
            <w:tcW w:w="1709" w:type="pct"/>
            <w:shd w:fill="auto" w:color="auto" w:val="clear"/>
            <w:tcBorders>
              <w:top w:val="single" w:sz="2" w:color="auto"/>
            </w:tcBorders>
          </w:tcPr>
          <w:p>
            <w:pPr>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Yes </w:t>
            </w:r>
          </w:p>
        </w:tc>
        <w:tc>
          <w:tcPr>
            <w:tcW w:w="764" w:type="pct"/>
            <w:shd w:fill="auto" w:color="auto" w:val="clear"/>
            <w:tcBorders>
              <w:top w:val="single" w:sz="2" w:color="auto"/>
            </w:tcBorders>
          </w:tcPr>
          <w:p>
            <w:pPr>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337</w:t>
            </w:r>
          </w:p>
        </w:tc>
        <w:tc>
          <w:tcPr>
            <w:tcW w:w="728" w:type="pct"/>
            <w:shd w:fill="auto" w:color="auto" w:val="clear"/>
            <w:tcBorders>
              <w:top w:val="single" w:sz="2" w:color="auto"/>
            </w:tcBorders>
          </w:tcPr>
          <w:p>
            <w:pPr>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98.54</w:t>
            </w:r>
          </w:p>
        </w:tc>
      </w:tr>
      <w:tr>
        <w:trPr>
          <w:trHeight w:val="440"/>
        </w:trPr>
        <w:tc>
          <w:tcPr>
            <w:tcW w:w="1799" w:type="pct"/>
            <w:vMerge w:val="continue"/>
          </w:tcPr>
          <w:p>
            <w:pPr>
              <w:spacing w:line="360" w:lineRule="auto"/>
              <w:rPr>
                <w:rFonts w:hAnsi="Times New Roman" w:ascii="Times New Roman" w:eastAsia="Times New Roman" w:cs="Times New Roman"/>
                <w:sz w:val="24"/>
                <w:szCs w:val="24"/>
              </w:rPr>
            </w:pPr>
          </w:p>
        </w:tc>
        <w:tc>
          <w:tcPr>
            <w:tcW w:w="1709" w:type="pct"/>
          </w:tcPr>
          <w:p>
            <w:pPr>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No </w:t>
            </w:r>
          </w:p>
        </w:tc>
        <w:tc>
          <w:tcPr>
            <w:tcW w:w="764" w:type="pct"/>
            <w:shd w:fill="auto" w:color="auto" w:val="clear"/>
          </w:tcPr>
          <w:p>
            <w:pPr>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5</w:t>
            </w:r>
          </w:p>
        </w:tc>
        <w:tc>
          <w:tcPr>
            <w:tcW w:w="728" w:type="pct"/>
            <w:shd w:fill="auto" w:color="auto" w:val="clear"/>
          </w:tcPr>
          <w:p>
            <w:pPr>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1.46</w:t>
            </w:r>
          </w:p>
        </w:tc>
      </w:tr>
      <w:tr>
        <w:trPr>
          <w:trHeight w:val="222"/>
        </w:trPr>
        <w:tc>
          <w:tcPr>
            <w:tcW w:w="1799" w:type="pct"/>
            <w:shd w:fill="EEECE1" w:color="auto" w:val="clear"/>
            <w:vMerge w:val="continue"/>
          </w:tcPr>
          <w:p>
            <w:pPr>
              <w:spacing w:line="360" w:lineRule="auto"/>
              <w:rPr>
                <w:rFonts w:hAnsi="Times New Roman" w:ascii="Times New Roman" w:eastAsia="Times New Roman" w:cs="Times New Roman"/>
                <w:sz w:val="24"/>
                <w:szCs w:val="24"/>
              </w:rPr>
            </w:pPr>
          </w:p>
        </w:tc>
        <w:tc>
          <w:tcPr>
            <w:tcW w:w="1709" w:type="pct"/>
            <w:shd w:fill="EEECE1" w:color="auto" w:val="clear"/>
          </w:tcPr>
          <w:p>
            <w:pPr>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Total </w:t>
            </w:r>
          </w:p>
        </w:tc>
        <w:tc>
          <w:tcPr>
            <w:tcW w:w="764" w:type="pct"/>
            <w:shd w:fill="EEECE1" w:color="auto" w:val="clear"/>
          </w:tcPr>
          <w:p>
            <w:pPr>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342</w:t>
            </w:r>
          </w:p>
        </w:tc>
        <w:tc>
          <w:tcPr>
            <w:tcW w:w="728" w:type="pct"/>
            <w:shd w:fill="EEECE1" w:color="auto" w:val="clear"/>
          </w:tcPr>
          <w:p>
            <w:pPr>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100</w:t>
            </w:r>
          </w:p>
        </w:tc>
      </w:tr>
      <w:tr>
        <w:trPr>
          <w:trHeight w:val="411"/>
        </w:trPr>
        <w:tc>
          <w:tcPr>
            <w:tcW w:w="1799" w:type="pct"/>
            <w:vMerge w:val="restart"/>
          </w:tcPr>
          <w:p>
            <w:pPr>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No enough farm land</w:t>
            </w:r>
          </w:p>
          <w:p>
            <w:pPr>
              <w:rPr>
                <w:rFonts w:hAnsi="Times New Roman" w:ascii="Times New Roman" w:cs="Times New Roman"/>
                <w:sz w:val="24"/>
                <w:szCs w:val="24"/>
              </w:rPr>
            </w:pPr>
          </w:p>
        </w:tc>
        <w:tc>
          <w:tcPr>
            <w:tcW w:w="1709" w:type="pct"/>
          </w:tcPr>
          <w:p>
            <w:pPr>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Yes </w:t>
            </w:r>
          </w:p>
        </w:tc>
        <w:tc>
          <w:tcPr>
            <w:tcW w:w="764" w:type="pct"/>
          </w:tcPr>
          <w:p>
            <w:pPr>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335</w:t>
            </w:r>
          </w:p>
        </w:tc>
        <w:tc>
          <w:tcPr>
            <w:tcW w:w="728" w:type="pct"/>
          </w:tcPr>
          <w:p>
            <w:pPr>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97.95</w:t>
            </w:r>
          </w:p>
        </w:tc>
      </w:tr>
      <w:tr>
        <w:trPr>
          <w:trHeight w:val="550"/>
        </w:trPr>
        <w:tc>
          <w:tcPr>
            <w:tcW w:w="1799" w:type="pct"/>
            <w:vMerge w:val="continue"/>
          </w:tcPr>
          <w:p>
            <w:pPr>
              <w:rPr>
                <w:rFonts w:hAnsi="Times New Roman" w:ascii="Times New Roman" w:eastAsia="Calibri" w:cs="Times New Roman"/>
                <w:bCs/>
                <w:sz w:val="24"/>
                <w:szCs w:val="24"/>
              </w:rPr>
            </w:pPr>
          </w:p>
        </w:tc>
        <w:tc>
          <w:tcPr>
            <w:tcW w:w="1709" w:type="pct"/>
          </w:tcPr>
          <w:p>
            <w:pPr>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No </w:t>
            </w:r>
          </w:p>
        </w:tc>
        <w:tc>
          <w:tcPr>
            <w:tcW w:w="764" w:type="pct"/>
          </w:tcPr>
          <w:p>
            <w:pPr>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7</w:t>
            </w:r>
          </w:p>
        </w:tc>
        <w:tc>
          <w:tcPr>
            <w:tcW w:w="728" w:type="pct"/>
          </w:tcPr>
          <w:p>
            <w:pPr>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2.05</w:t>
            </w:r>
          </w:p>
        </w:tc>
      </w:tr>
      <w:tr>
        <w:trPr>
          <w:trHeight w:val="341"/>
        </w:trPr>
        <w:tc>
          <w:tcPr>
            <w:tcW w:w="1799" w:type="pct"/>
            <w:shd w:fill="EEECE1" w:color="auto" w:val="clear"/>
            <w:vMerge w:val="continue"/>
          </w:tcPr>
          <w:p>
            <w:pPr>
              <w:spacing w:line="360" w:lineRule="auto"/>
              <w:rPr>
                <w:rFonts w:hAnsi="Times New Roman" w:ascii="Times New Roman" w:eastAsia="Times New Roman" w:cs="Times New Roman"/>
                <w:bCs/>
                <w:sz w:val="24"/>
                <w:szCs w:val="24"/>
              </w:rPr>
            </w:pPr>
          </w:p>
        </w:tc>
        <w:tc>
          <w:tcPr>
            <w:tcW w:w="1709" w:type="pct"/>
            <w:shd w:fill="EEECE1" w:color="auto" w:val="clear"/>
          </w:tcPr>
          <w:p>
            <w:pPr>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Total</w:t>
            </w:r>
          </w:p>
        </w:tc>
        <w:tc>
          <w:tcPr>
            <w:tcW w:w="764" w:type="pct"/>
            <w:shd w:fill="EEECE1" w:color="auto" w:val="clear"/>
          </w:tcPr>
          <w:p>
            <w:pPr>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342</w:t>
            </w:r>
          </w:p>
        </w:tc>
        <w:tc>
          <w:tcPr>
            <w:tcW w:w="728" w:type="pct"/>
            <w:shd w:fill="EEECE1" w:color="auto" w:val="clear"/>
          </w:tcPr>
          <w:p>
            <w:pPr>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342</w:t>
            </w:r>
          </w:p>
        </w:tc>
      </w:tr>
      <w:tr>
        <w:trPr>
          <w:trHeight w:val="222"/>
        </w:trPr>
        <w:tc>
          <w:tcPr>
            <w:tcW w:w="1799" w:type="pct"/>
            <w:shd w:fill="auto" w:color="auto" w:val="clear"/>
            <w:vMerge w:val="restart"/>
          </w:tcPr>
          <w:p>
            <w:pPr>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No enough livestock</w:t>
            </w:r>
          </w:p>
        </w:tc>
        <w:tc>
          <w:tcPr>
            <w:tcW w:w="1709" w:type="pct"/>
            <w:shd w:fill="auto" w:color="auto" w:val="clear"/>
          </w:tcPr>
          <w:p>
            <w:pPr>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Yes </w:t>
            </w:r>
          </w:p>
        </w:tc>
        <w:tc>
          <w:tcPr>
            <w:tcW w:w="764" w:type="pct"/>
            <w:shd w:fill="auto" w:color="auto" w:val="clear"/>
          </w:tcPr>
          <w:p>
            <w:pPr>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302</w:t>
            </w:r>
          </w:p>
        </w:tc>
        <w:tc>
          <w:tcPr>
            <w:tcW w:w="728" w:type="pct"/>
            <w:shd w:fill="auto" w:color="auto" w:val="clear"/>
          </w:tcPr>
          <w:p>
            <w:pPr>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88.30</w:t>
            </w:r>
          </w:p>
        </w:tc>
      </w:tr>
      <w:tr>
        <w:trPr>
          <w:trHeight w:val="440"/>
        </w:trPr>
        <w:tc>
          <w:tcPr>
            <w:tcW w:w="1799" w:type="pct"/>
            <w:vMerge w:val="continue"/>
          </w:tcPr>
          <w:p>
            <w:pPr>
              <w:spacing w:line="360" w:lineRule="auto"/>
              <w:rPr>
                <w:rFonts w:hAnsi="Times New Roman" w:ascii="Times New Roman" w:eastAsia="Times New Roman" w:cs="Times New Roman"/>
                <w:sz w:val="24"/>
                <w:szCs w:val="24"/>
              </w:rPr>
            </w:pPr>
          </w:p>
        </w:tc>
        <w:tc>
          <w:tcPr>
            <w:tcW w:w="1709" w:type="pct"/>
          </w:tcPr>
          <w:p>
            <w:pPr>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No </w:t>
            </w:r>
          </w:p>
        </w:tc>
        <w:tc>
          <w:tcPr>
            <w:tcW w:w="764" w:type="pct"/>
            <w:shd w:fill="auto" w:color="auto" w:val="clear"/>
          </w:tcPr>
          <w:p>
            <w:pPr>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40</w:t>
            </w:r>
          </w:p>
        </w:tc>
        <w:tc>
          <w:tcPr>
            <w:tcW w:w="728" w:type="pct"/>
            <w:shd w:fill="auto" w:color="auto" w:val="clear"/>
          </w:tcPr>
          <w:p>
            <w:pPr>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11.70</w:t>
            </w:r>
          </w:p>
        </w:tc>
      </w:tr>
      <w:tr>
        <w:trPr>
          <w:trHeight w:val="359"/>
        </w:trPr>
        <w:tc>
          <w:tcPr>
            <w:tcW w:w="1799" w:type="pct"/>
            <w:shd w:fill="EEECE1" w:color="auto" w:val="clear"/>
            <w:vMerge w:val="continue"/>
          </w:tcPr>
          <w:p>
            <w:pPr>
              <w:spacing w:line="360" w:lineRule="auto"/>
              <w:rPr>
                <w:rFonts w:hAnsi="Times New Roman" w:ascii="Times New Roman" w:eastAsia="Times New Roman" w:cs="Times New Roman"/>
                <w:sz w:val="24"/>
                <w:szCs w:val="24"/>
              </w:rPr>
            </w:pPr>
          </w:p>
        </w:tc>
        <w:tc>
          <w:tcPr>
            <w:tcW w:w="1709" w:type="pct"/>
            <w:shd w:fill="EEECE1" w:color="auto" w:val="clear"/>
          </w:tcPr>
          <w:p>
            <w:pPr>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Total </w:t>
            </w:r>
          </w:p>
        </w:tc>
        <w:tc>
          <w:tcPr>
            <w:tcW w:w="764" w:type="pct"/>
            <w:shd w:fill="EEECE1" w:color="auto" w:val="clear"/>
          </w:tcPr>
          <w:p>
            <w:pPr>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342</w:t>
            </w:r>
          </w:p>
        </w:tc>
        <w:tc>
          <w:tcPr>
            <w:tcW w:w="728" w:type="pct"/>
            <w:shd w:fill="EEECE1" w:color="auto" w:val="clear"/>
          </w:tcPr>
          <w:p>
            <w:pPr>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342</w:t>
            </w:r>
          </w:p>
        </w:tc>
      </w:tr>
      <w:tr>
        <w:trPr>
          <w:trHeight w:val="404"/>
        </w:trPr>
        <w:tc>
          <w:tcPr>
            <w:tcW w:w="1799" w:type="pct"/>
            <w:vMerge w:val="restart"/>
          </w:tcPr>
          <w:p>
            <w:pPr>
              <w:rPr>
                <w:rFonts w:hAnsi="Times New Roman" w:ascii="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No permanent  plants</w:t>
            </w:r>
          </w:p>
        </w:tc>
        <w:tc>
          <w:tcPr>
            <w:tcW w:w="1709" w:type="pct"/>
          </w:tcPr>
          <w:p>
            <w:pPr>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Yes</w:t>
            </w:r>
          </w:p>
        </w:tc>
        <w:tc>
          <w:tcPr>
            <w:tcW w:w="764" w:type="pct"/>
          </w:tcPr>
          <w:p>
            <w:pPr>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340</w:t>
            </w:r>
          </w:p>
        </w:tc>
        <w:tc>
          <w:tcPr>
            <w:tcW w:w="728" w:type="pct"/>
          </w:tcPr>
          <w:p>
            <w:pPr>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99.42</w:t>
            </w:r>
          </w:p>
        </w:tc>
      </w:tr>
      <w:tr>
        <w:trPr>
          <w:trHeight w:val="595"/>
        </w:trPr>
        <w:tc>
          <w:tcPr>
            <w:tcW w:w="1799" w:type="pct"/>
            <w:vMerge w:val="continue"/>
          </w:tcPr>
          <w:p>
            <w:pPr>
              <w:rPr>
                <w:rFonts w:hAnsi="Times New Roman" w:ascii="Times New Roman" w:eastAsia="Times New Roman" w:cs="Times New Roman"/>
                <w:sz w:val="24"/>
                <w:szCs w:val="24"/>
              </w:rPr>
            </w:pPr>
          </w:p>
        </w:tc>
        <w:tc>
          <w:tcPr>
            <w:tcW w:w="1709" w:type="pct"/>
          </w:tcPr>
          <w:p>
            <w:pPr>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No</w:t>
            </w:r>
          </w:p>
        </w:tc>
        <w:tc>
          <w:tcPr>
            <w:tcW w:w="764" w:type="pct"/>
          </w:tcPr>
          <w:p>
            <w:pPr>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2</w:t>
            </w:r>
          </w:p>
        </w:tc>
        <w:tc>
          <w:tcPr>
            <w:tcW w:w="728" w:type="pct"/>
          </w:tcPr>
          <w:p>
            <w:pPr>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0.58</w:t>
            </w:r>
          </w:p>
        </w:tc>
      </w:tr>
      <w:tr>
        <w:trPr>
          <w:trHeight w:val="476"/>
        </w:trPr>
        <w:tc>
          <w:tcPr>
            <w:tcW w:w="1799" w:type="pct"/>
            <w:shd w:fill="EEECE1" w:color="auto" w:val="clear"/>
            <w:vMerge w:val="continue"/>
          </w:tcPr>
          <w:p>
            <w:pPr>
              <w:spacing w:line="360" w:lineRule="auto"/>
              <w:rPr>
                <w:rFonts w:hAnsi="Times New Roman" w:ascii="Times New Roman" w:eastAsia="Times New Roman" w:cs="Times New Roman"/>
                <w:bCs/>
                <w:sz w:val="24"/>
                <w:szCs w:val="24"/>
              </w:rPr>
            </w:pPr>
          </w:p>
        </w:tc>
        <w:tc>
          <w:tcPr>
            <w:tcW w:w="1709" w:type="pct"/>
            <w:shd w:fill="EEECE1" w:color="auto" w:val="clear"/>
          </w:tcPr>
          <w:p>
            <w:pPr>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Total </w:t>
            </w:r>
          </w:p>
        </w:tc>
        <w:tc>
          <w:tcPr>
            <w:tcW w:w="764" w:type="pct"/>
            <w:shd w:fill="EEECE1" w:color="auto" w:val="clear"/>
          </w:tcPr>
          <w:p>
            <w:pPr>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342</w:t>
            </w:r>
          </w:p>
        </w:tc>
        <w:tc>
          <w:tcPr>
            <w:tcW w:w="728" w:type="pct"/>
            <w:shd w:fill="EEECE1" w:color="auto" w:val="clear"/>
          </w:tcPr>
          <w:p>
            <w:pPr>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100</w:t>
            </w:r>
          </w:p>
        </w:tc>
      </w:tr>
    </w:tbl>
    <w:p>
      <w:pPr>
        <w:spacing w:line="360" w:lineRule="auto"/>
        <w:jc w:val="both"/>
        <w:rPr>
          <w:rFonts w:hAnsi="Times New Roman" w:ascii="Times New Roman" w:eastAsia="Calibri" w:cs="Times New Roman"/>
          <w:sz w:val="24"/>
          <w:szCs w:val="24"/>
        </w:rPr>
      </w:pPr>
      <w:r>
        <w:rPr>
          <w:rFonts w:hAnsi="Times New Roman" w:ascii="Times New Roman" w:eastAsia="Calibri" w:cs="Times New Roman"/>
          <w:b w:val="0"/>
          <w:i w:val="0"/>
          <w:strike w:val="0"/>
          <w:dstrike w:val="0"/>
          <w:emboss w:val="0"/>
          <w:imprint w:val="0"/>
          <w:outline w:val="0"/>
          <w:shadow w:val="0"/>
          <w:sz w:val="24"/>
          <w:szCs w:val="24"/>
          <w:u w:val="none"/>
        </w:rPr>
        <w:t xml:space="preserve">So</w:t>
      </w:r>
      <w:bookmarkStart w:id="403" w:name="_Toc42987483"/>
      <w:bookmarkStart w:id="404" w:name="_Toc43458002"/>
      <w:bookmarkStart w:id="405" w:name="_Toc443331846"/>
      <w:r>
        <w:rPr>
          <w:rFonts w:hAnsi="Times New Roman" w:ascii="Times New Roman" w:eastAsia="Calibri" w:cs="Times New Roman"/>
          <w:b w:val="0"/>
          <w:i w:val="0"/>
          <w:strike w:val="0"/>
          <w:dstrike w:val="0"/>
          <w:emboss w:val="0"/>
          <w:imprint w:val="0"/>
          <w:outline w:val="0"/>
          <w:shadow w:val="0"/>
          <w:sz w:val="24"/>
          <w:szCs w:val="24"/>
          <w:u w:val="none"/>
        </w:rPr>
        <w:t xml:space="preserve">urce: Own household survey, 2022. </w:t>
      </w:r>
    </w:p>
    <w:p>
      <w:pPr>
        <w:pStyle w:val="Heading3"/>
        <w:spacing w:after="240"/>
        <w:rPr>
          <w:rFonts w:eastAsia="Times New Roman"/>
        </w:rPr>
      </w:pPr>
      <w:bookmarkStart w:id="406" w:name="_Toc123023815"/>
      <w:r>
        <w:rPr>
          <w:rFonts w:ascii="Times New Roman" w:eastAsia="Times New Roman"/>
          <w:b/>
          <w:i w:val="0"/>
          <w:strike w:val="0"/>
          <w:dstrike w:val="0"/>
          <w:emboss w:val="0"/>
          <w:imprint w:val="0"/>
          <w:outline w:val="0"/>
          <w:shadow w:val="0"/>
          <w:sz w:val="24"/>
          <w:szCs w:val="24"/>
          <w:u w:val="none"/>
        </w:rPr>
        <w:t xml:space="preserve">4.2.12 The Economic Consequences of Farmers Encountered after urban Expansion</w:t>
      </w:r>
      <w:bookmarkEnd w:id="403"/>
    </w:p>
    <w:p>
      <w:pPr>
        <w:spacing w:line="360" w:lineRule="auto"/>
        <w:jc w:val="both"/>
        <w:rPr>
          <w:rFonts w:hAnsi="Times New Roman" w:ascii="Times New Roman" w:eastAsia="Calibri" w:cs="Times New Roman"/>
          <w:sz w:val="24"/>
          <w:szCs w:val="24"/>
        </w:rPr>
      </w:pPr>
      <w:r>
        <w:rPr>
          <w:rFonts w:hAnsi="Times New Roman" w:ascii="Times New Roman" w:eastAsia="Calibri" w:cs="Times New Roman"/>
          <w:b w:val="0"/>
          <w:i w:val="0"/>
          <w:strike w:val="0"/>
          <w:dstrike w:val="0"/>
          <w:emboss w:val="0"/>
          <w:imprint w:val="0"/>
          <w:outline w:val="0"/>
          <w:shadow w:val="0"/>
          <w:sz w:val="24"/>
          <w:szCs w:val="24"/>
          <w:u w:val="none"/>
        </w:rPr>
        <w:t xml:space="preserve">As Table 13 shows, </w:t>
      </w:r>
      <w:r>
        <w:rPr>
          <w:rFonts w:hAnsi="Times New Roman" w:ascii="Times New Roman" w:eastAsia="Times New Roman" w:cs="Times New Roman"/>
          <w:b w:val="0"/>
          <w:bCs/>
          <w:i w:val="0"/>
          <w:strike w:val="0"/>
          <w:dstrike w:val="0"/>
          <w:emboss w:val="0"/>
          <w:imprint w:val="0"/>
          <w:outline w:val="0"/>
          <w:shadow w:val="0"/>
          <w:sz w:val="24"/>
          <w:szCs w:val="24"/>
          <w:u w:val="none"/>
        </w:rPr>
        <w:t xml:space="preserve">the economic consequences that have displaced farmers encountered after town expansion </w:t>
      </w:r>
      <w:r>
        <w:rPr>
          <w:rFonts w:hAnsi="Times New Roman" w:ascii="Times New Roman" w:eastAsia="Calibri" w:cs="Times New Roman"/>
          <w:b w:val="0"/>
          <w:i w:val="0"/>
          <w:strike w:val="0"/>
          <w:dstrike w:val="0"/>
          <w:emboss w:val="0"/>
          <w:imprint w:val="0"/>
          <w:outline w:val="0"/>
          <w:shadow w:val="0"/>
          <w:sz w:val="24"/>
          <w:szCs w:val="24"/>
          <w:u w:val="none"/>
        </w:rPr>
        <w:t xml:space="preserve">that the total respondents participated in the study was 342 but due to multiple response rates the number of responses exceeds to 1297.The respondents responded as 296 (86.55) decline in income, 340(99.42) population displacement, 340(99.42) high cost of living and</w:t>
      </w:r>
      <w:r>
        <w:rPr>
          <w:rFonts w:hAnsi="Times New Roman" w:ascii="Times New Roman" w:eastAsia="Times New Roman" w:cs="Times New Roman"/>
          <w:b w:val="0"/>
          <w:i w:val="0"/>
          <w:strike w:val="0"/>
          <w:dstrike w:val="0"/>
          <w:emboss w:val="0"/>
          <w:imprint w:val="0"/>
          <w:outline w:val="0"/>
          <w:shadow w:val="0"/>
          <w:sz w:val="24"/>
          <w:szCs w:val="24"/>
          <w:u w:val="none"/>
        </w:rPr>
        <w:t xml:space="preserve"> Lack of basic services 321(93.86) were the major </w:t>
      </w:r>
      <w:r>
        <w:rPr>
          <w:rFonts w:hAnsi="Times New Roman" w:ascii="Times New Roman" w:eastAsia="Calibri" w:cs="Times New Roman"/>
          <w:b w:val="0"/>
          <w:i w:val="0"/>
          <w:strike w:val="0"/>
          <w:dstrike w:val="0"/>
          <w:emboss w:val="0"/>
          <w:imprint w:val="0"/>
          <w:outline w:val="0"/>
          <w:shadow w:val="0"/>
          <w:sz w:val="24"/>
          <w:szCs w:val="24"/>
          <w:u w:val="none"/>
        </w:rPr>
        <w:t xml:space="preserve">challenging economic consequences of urban expansion in the study area.</w:t>
      </w:r>
    </w:p>
    <w:p>
      <w:pPr>
        <w:spacing w:line="360" w:lineRule="auto"/>
        <w:jc w:val="both"/>
        <w:rPr>
          <w:rFonts w:hAnsi="Times New Roman" w:ascii="Times New Roman" w:eastAsia="Calibri" w:cs="Times New Roman"/>
          <w:sz w:val="24"/>
          <w:szCs w:val="24"/>
        </w:rPr>
      </w:pPr>
      <w:r>
        <w:rPr>
          <w:rFonts w:hAnsi="Times New Roman" w:ascii="Times New Roman" w:eastAsia="Times New Roman" w:cs="Times New Roman"/>
          <w:b w:val="0"/>
          <w:bCs/>
          <w:i w:val="0"/>
          <w:strike w:val="0"/>
          <w:dstrike w:val="0"/>
          <w:emboss w:val="0"/>
          <w:imprint w:val="0"/>
          <w:outline w:val="0"/>
          <w:shadow w:val="0"/>
          <w:sz w:val="24"/>
          <w:szCs w:val="24"/>
          <w:u w:val="none"/>
        </w:rPr>
        <w:t xml:space="preserve">As focus group, the displaced farmers faced different economic, social and political problems From this, the displaced farmers income was declined, population displaced from former place due to that the numbers of crop producer was decreased and number of purchaser increased as a result high cost of living that results lack of basic services and increases crime, theft and unemployment in the town.</w:t>
      </w:r>
    </w:p>
    <w:p>
      <w:pPr>
        <w:pStyle w:val="Caption"/>
        <w:rPr>
          <w:color w:val="auto"/>
          <w:rFonts w:hAnsi="Times New Roman" w:ascii="Times New Roman" w:eastAsia="Times New Roman" w:cs="Times New Roman"/>
          <w:sz w:val="24"/>
          <w:szCs w:val="24"/>
        </w:rPr>
      </w:pPr>
      <w:bookmarkStart w:id="407" w:name="_Toc42924132"/>
      <w:bookmarkStart w:id="408" w:name="_Toc443331183"/>
      <w:bookmarkStart w:id="409" w:name="_Toc123023852"/>
      <w:r>
        <w:rPr>
          <w:color w:val="auto"/>
          <w:rFonts w:hAnsi="Times New Roman" w:ascii="Times New Roman" w:cs="Times New Roman"/>
          <w:b/>
          <w:i w:val="0"/>
          <w:strike w:val="0"/>
          <w:dstrike w:val="0"/>
          <w:emboss w:val="0"/>
          <w:imprint w:val="0"/>
          <w:outline w:val="0"/>
          <w:shadow w:val="0"/>
          <w:sz w:val="24"/>
          <w:szCs w:val="24"/>
          <w:u w:val="none"/>
        </w:rPr>
        <w:t xml:space="preserve">Table </w:t>
      </w:r>
      <w:r>
        <w:rPr>
          <w:color w:val="auto"/>
          <w:rFonts w:hAnsi="Times New Roman" w:ascii="Times New Roman" w:cs="Times New Roman"/>
          <w:sz w:val="24"/>
          <w:szCs w:val="24"/>
        </w:rPr>
        <w:fldChar w:fldCharType="begin"/>
      </w:r>
      <w:r>
        <w:rPr>
          <w:color w:val="auto"/>
          <w:rFonts w:hAnsi="Times New Roman" w:ascii="Times New Roman" w:cs="Times New Roman"/>
          <w:sz w:val="24"/>
          <w:szCs w:val="24"/>
        </w:rPr>
        <w:instrText xml:space="preserve"> SEQ Table \* ARABIC </w:instrText>
      </w:r>
      <w:r>
        <w:rPr>
          <w:color w:val="auto"/>
          <w:rFonts w:hAnsi="Times New Roman" w:ascii="Times New Roman" w:cs="Times New Roman"/>
          <w:sz w:val="24"/>
          <w:szCs w:val="24"/>
        </w:rPr>
        <w:fldChar w:fldCharType="separate"/>
      </w:r>
      <w:r>
        <w:rPr>
          <w:color w:val="auto"/>
          <w:rFonts w:hAnsi="Times New Roman" w:ascii="Times New Roman" w:cs="Times New Roman"/>
          <w:b/>
          <w:i w:val="0"/>
          <w:strike w:val="0"/>
          <w:dstrike w:val="0"/>
          <w:emboss w:val="0"/>
          <w:imprint w:val="0"/>
          <w:outline w:val="0"/>
          <w:shadow w:val="0"/>
          <w:sz w:val="24"/>
          <w:szCs w:val="24"/>
          <w:u w:val="none"/>
        </w:rPr>
        <w:t xml:space="preserve">13</w:t>
      </w:r>
      <w:r>
        <w:rPr>
          <w:color w:val="auto"/>
          <w:rFonts w:hAnsi="Times New Roman" w:ascii="Times New Roman" w:cs="Times New Roman"/>
          <w:sz w:val="24"/>
          <w:szCs w:val="24"/>
        </w:rPr>
        <w:fldChar w:fldCharType="end"/>
      </w:r>
      <w:r>
        <w:rPr>
          <w:color w:val="auto"/>
          <w:rFonts w:hAnsi="Times New Roman" w:ascii="Times New Roman" w:cs="Times New Roman"/>
          <w:b/>
          <w:i w:val="0"/>
          <w:strike w:val="0"/>
          <w:dstrike w:val="0"/>
          <w:emboss w:val="0"/>
          <w:imprint w:val="0"/>
          <w:outline w:val="0"/>
          <w:shadow w:val="0"/>
          <w:sz w:val="24"/>
          <w:szCs w:val="24"/>
          <w:u w:val="none"/>
        </w:rPr>
        <w:t xml:space="preserve">:</w:t>
      </w:r>
      <w:r>
        <w:rPr>
          <w:color w:val="auto"/>
          <w:rFonts w:hAnsi="Times New Roman" w:ascii="Times New Roman" w:eastAsia="Times New Roman" w:cs="Times New Roman"/>
          <w:b/>
          <w:i w:val="0"/>
          <w:strike w:val="0"/>
          <w:dstrike w:val="0"/>
          <w:emboss w:val="0"/>
          <w:imprint w:val="0"/>
          <w:outline w:val="0"/>
          <w:shadow w:val="0"/>
          <w:sz w:val="24"/>
          <w:szCs w:val="24"/>
          <w:u w:val="none"/>
        </w:rPr>
        <w:t xml:space="preserve"> Economic Consequences of Urban Expansion after land dispossession</w:t>
      </w:r>
      <w:bookmarkEnd w:id="407"/>
    </w:p>
    <w:tbl>
      <w:tblPr>
        <w:tblW w:w="5000" w:type="pct"/>
        <w:tblBorders>
          <w:top w:val="single" w:sz="2" w:color="auto"/>
          <w:bottom w:val="single" w:sz="4" w:color="auto"/>
        </w:tblBorders>
        <w:tblLook w:val="04A0"/>
      </w:tblPr>
      <w:tblGrid>
        <w:gridCol w:w="3446"/>
        <w:gridCol w:w="3273"/>
        <w:gridCol w:w="1463"/>
        <w:gridCol w:w="1394"/>
      </w:tblGrid>
      <w:tr>
        <w:trPr>
          <w:trHeight w:val="370"/>
        </w:trPr>
        <w:tc>
          <w:tcPr>
            <w:tcW w:w="1799" w:type="pct"/>
            <w:shd w:fill="EEECE1" w:color="auto" w:val="clear"/>
            <w:tcBorders>
              <w:top w:val="single" w:sz="2" w:color="auto"/>
              <w:bottom w:val="single" w:sz="2" w:color="auto"/>
            </w:tcBorders>
          </w:tcPr>
          <w:p>
            <w:pPr>
              <w:spacing w:line="360" w:lineRule="auto"/>
              <w:rPr>
                <w:rFonts w:hAnsi="Times New Roman" w:ascii="Times New Roman" w:eastAsia="Times New Roman" w:cs="Times New Roman"/>
                <w:b/>
                <w:sz w:val="24"/>
                <w:szCs w:val="24"/>
              </w:rPr>
            </w:pPr>
            <w:r>
              <w:rPr>
                <w:rFonts w:hAnsi="Times New Roman" w:ascii="Times New Roman" w:eastAsia="Times New Roman" w:cs="Times New Roman"/>
                <w:b/>
                <w:i w:val="0"/>
                <w:strike w:val="0"/>
                <w:dstrike w:val="0"/>
                <w:emboss w:val="0"/>
                <w:imprint w:val="0"/>
                <w:outline w:val="0"/>
                <w:shadow w:val="0"/>
                <w:sz w:val="24"/>
                <w:szCs w:val="24"/>
                <w:u w:val="none"/>
              </w:rPr>
              <w:t xml:space="preserve">Variables</w:t>
            </w:r>
          </w:p>
        </w:tc>
        <w:tc>
          <w:tcPr>
            <w:tcW w:w="1709" w:type="pct"/>
            <w:shd w:fill="EEECE1" w:color="auto" w:val="clear"/>
            <w:tcBorders>
              <w:top w:val="single" w:sz="2" w:color="auto"/>
              <w:bottom w:val="single" w:sz="2" w:color="auto"/>
            </w:tcBorders>
          </w:tcPr>
          <w:p>
            <w:pPr>
              <w:rPr>
                <w:rFonts w:hAnsi="Times New Roman" w:ascii="Times New Roman" w:eastAsia="Times New Roman" w:cs="Times New Roman"/>
                <w:b/>
                <w:sz w:val="24"/>
                <w:szCs w:val="24"/>
              </w:rPr>
            </w:pPr>
            <w:r>
              <w:rPr>
                <w:rFonts w:hAnsi="Times New Roman" w:ascii="Times New Roman" w:eastAsia="Times New Roman" w:cs="Times New Roman"/>
                <w:b/>
                <w:i w:val="0"/>
                <w:strike w:val="0"/>
                <w:dstrike w:val="0"/>
                <w:emboss w:val="0"/>
                <w:imprint w:val="0"/>
                <w:outline w:val="0"/>
                <w:shadow w:val="0"/>
                <w:sz w:val="24"/>
                <w:szCs w:val="24"/>
                <w:u w:val="none"/>
              </w:rPr>
              <w:t xml:space="preserve">Categories</w:t>
            </w:r>
          </w:p>
        </w:tc>
        <w:tc>
          <w:tcPr>
            <w:tcW w:w="764" w:type="pct"/>
            <w:shd w:fill="EEECE1" w:color="auto" w:val="clear"/>
            <w:tcBorders>
              <w:top w:val="single" w:sz="2" w:color="auto"/>
              <w:bottom w:val="single" w:sz="2" w:color="auto"/>
            </w:tcBorders>
          </w:tcPr>
          <w:p>
            <w:pPr>
              <w:rPr>
                <w:rFonts w:hAnsi="Times New Roman" w:ascii="Times New Roman" w:eastAsia="Times New Roman" w:cs="Times New Roman"/>
                <w:b/>
                <w:sz w:val="24"/>
                <w:szCs w:val="24"/>
              </w:rPr>
            </w:pPr>
            <w:r>
              <w:rPr>
                <w:rFonts w:hAnsi="Times New Roman" w:ascii="Times New Roman" w:eastAsia="Times New Roman" w:cs="Times New Roman"/>
                <w:b/>
                <w:i w:val="0"/>
                <w:strike w:val="0"/>
                <w:dstrike w:val="0"/>
                <w:emboss w:val="0"/>
                <w:imprint w:val="0"/>
                <w:outline w:val="0"/>
                <w:shadow w:val="0"/>
                <w:sz w:val="24"/>
                <w:szCs w:val="24"/>
                <w:u w:val="none"/>
              </w:rPr>
              <w:t xml:space="preserve">Frequency</w:t>
            </w:r>
          </w:p>
        </w:tc>
        <w:tc>
          <w:tcPr>
            <w:tcW w:w="728" w:type="pct"/>
            <w:shd w:fill="EEECE1" w:color="auto" w:val="clear"/>
            <w:tcBorders>
              <w:top w:val="single" w:sz="2" w:color="auto"/>
              <w:bottom w:val="single" w:sz="2" w:color="auto"/>
            </w:tcBorders>
          </w:tcPr>
          <w:p>
            <w:pPr>
              <w:rPr>
                <w:rFonts w:hAnsi="Times New Roman" w:ascii="Times New Roman" w:eastAsia="Times New Roman" w:cs="Times New Roman"/>
                <w:b/>
                <w:sz w:val="24"/>
                <w:szCs w:val="24"/>
              </w:rPr>
            </w:pPr>
            <w:r>
              <w:rPr>
                <w:rFonts w:hAnsi="Times New Roman" w:ascii="Times New Roman" w:eastAsia="Times New Roman" w:cs="Times New Roman"/>
                <w:b/>
                <w:i w:val="0"/>
                <w:strike w:val="0"/>
                <w:dstrike w:val="0"/>
                <w:emboss w:val="0"/>
                <w:imprint w:val="0"/>
                <w:outline w:val="0"/>
                <w:shadow w:val="0"/>
                <w:sz w:val="24"/>
                <w:szCs w:val="24"/>
                <w:u w:val="none"/>
              </w:rPr>
              <w:t xml:space="preserve">Percent</w:t>
            </w:r>
          </w:p>
        </w:tc>
      </w:tr>
      <w:tr>
        <w:trPr>
          <w:trHeight w:val="222"/>
        </w:trPr>
        <w:tc>
          <w:tcPr>
            <w:tcW w:w="1799" w:type="pct"/>
            <w:shd w:fill="auto" w:color="auto" w:val="clear"/>
            <w:tcBorders>
              <w:top w:val="single" w:sz="2" w:color="auto"/>
            </w:tcBorders>
            <w:vMerge w:val="restart"/>
          </w:tcPr>
          <w:p>
            <w:pPr>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Decline in income</w:t>
            </w:r>
          </w:p>
          <w:p>
            <w:pPr>
              <w:rPr>
                <w:rFonts w:hAnsi="Times New Roman" w:ascii="Times New Roman" w:cs="Times New Roman"/>
                <w:sz w:val="24"/>
                <w:szCs w:val="24"/>
              </w:rPr>
            </w:pPr>
          </w:p>
        </w:tc>
        <w:tc>
          <w:tcPr>
            <w:tcW w:w="1709" w:type="pct"/>
            <w:shd w:fill="auto" w:color="auto" w:val="clear"/>
            <w:tcBorders>
              <w:top w:val="single" w:sz="2" w:color="auto"/>
            </w:tcBorders>
          </w:tcPr>
          <w:p>
            <w:pPr>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Yes </w:t>
            </w:r>
          </w:p>
        </w:tc>
        <w:tc>
          <w:tcPr>
            <w:tcW w:w="764" w:type="pct"/>
            <w:shd w:fill="auto" w:color="auto" w:val="clear"/>
            <w:tcBorders>
              <w:top w:val="single" w:sz="2" w:color="auto"/>
            </w:tcBorders>
          </w:tcPr>
          <w:p>
            <w:pPr>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296</w:t>
            </w:r>
          </w:p>
        </w:tc>
        <w:tc>
          <w:tcPr>
            <w:tcW w:w="728" w:type="pct"/>
            <w:shd w:fill="auto" w:color="auto" w:val="clear"/>
            <w:tcBorders>
              <w:top w:val="single" w:sz="2" w:color="auto"/>
            </w:tcBorders>
          </w:tcPr>
          <w:p>
            <w:pPr>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86.55</w:t>
            </w:r>
          </w:p>
        </w:tc>
      </w:tr>
      <w:tr>
        <w:trPr>
          <w:trHeight w:val="440"/>
        </w:trPr>
        <w:tc>
          <w:tcPr>
            <w:tcW w:w="1799" w:type="pct"/>
            <w:vMerge w:val="continue"/>
          </w:tcPr>
          <w:p>
            <w:pPr>
              <w:spacing w:line="360" w:lineRule="auto"/>
              <w:rPr>
                <w:rFonts w:hAnsi="Times New Roman" w:ascii="Times New Roman" w:eastAsia="Times New Roman" w:cs="Times New Roman"/>
                <w:sz w:val="24"/>
                <w:szCs w:val="24"/>
              </w:rPr>
            </w:pPr>
          </w:p>
        </w:tc>
        <w:tc>
          <w:tcPr>
            <w:tcW w:w="1709" w:type="pct"/>
          </w:tcPr>
          <w:p>
            <w:pPr>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No </w:t>
            </w:r>
          </w:p>
        </w:tc>
        <w:tc>
          <w:tcPr>
            <w:tcW w:w="764" w:type="pct"/>
            <w:shd w:fill="auto" w:color="auto" w:val="clear"/>
          </w:tcPr>
          <w:p>
            <w:pPr>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46</w:t>
            </w:r>
          </w:p>
        </w:tc>
        <w:tc>
          <w:tcPr>
            <w:tcW w:w="728" w:type="pct"/>
            <w:shd w:fill="auto" w:color="auto" w:val="clear"/>
          </w:tcPr>
          <w:p>
            <w:pPr>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13.45</w:t>
            </w:r>
          </w:p>
        </w:tc>
      </w:tr>
      <w:tr>
        <w:trPr>
          <w:trHeight w:val="222"/>
        </w:trPr>
        <w:tc>
          <w:tcPr>
            <w:tcW w:w="1799" w:type="pct"/>
            <w:shd w:fill="EEECE1" w:color="auto" w:val="clear"/>
            <w:vMerge w:val="continue"/>
          </w:tcPr>
          <w:p>
            <w:pPr>
              <w:spacing w:line="360" w:lineRule="auto"/>
              <w:rPr>
                <w:rFonts w:hAnsi="Times New Roman" w:ascii="Times New Roman" w:eastAsia="Times New Roman" w:cs="Times New Roman"/>
                <w:sz w:val="24"/>
                <w:szCs w:val="24"/>
              </w:rPr>
            </w:pPr>
          </w:p>
        </w:tc>
        <w:tc>
          <w:tcPr>
            <w:tcW w:w="1709" w:type="pct"/>
            <w:shd w:fill="EEECE1" w:color="auto" w:val="clear"/>
          </w:tcPr>
          <w:p>
            <w:pPr>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Total </w:t>
            </w:r>
          </w:p>
        </w:tc>
        <w:tc>
          <w:tcPr>
            <w:tcW w:w="764" w:type="pct"/>
            <w:shd w:fill="EEECE1" w:color="auto" w:val="clear"/>
          </w:tcPr>
          <w:p>
            <w:pPr>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342</w:t>
            </w:r>
          </w:p>
        </w:tc>
        <w:tc>
          <w:tcPr>
            <w:tcW w:w="728" w:type="pct"/>
            <w:shd w:fill="EEECE1" w:color="auto" w:val="clear"/>
          </w:tcPr>
          <w:p>
            <w:pPr>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100</w:t>
            </w:r>
          </w:p>
        </w:tc>
      </w:tr>
      <w:tr>
        <w:trPr>
          <w:trHeight w:val="411"/>
        </w:trPr>
        <w:tc>
          <w:tcPr>
            <w:tcW w:w="1799" w:type="pct"/>
            <w:vMerge w:val="restart"/>
          </w:tcPr>
          <w:p>
            <w:pPr>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Population displacement</w:t>
            </w:r>
          </w:p>
        </w:tc>
        <w:tc>
          <w:tcPr>
            <w:tcW w:w="1709" w:type="pct"/>
          </w:tcPr>
          <w:p>
            <w:r>
              <w:rPr>
                <w:rFonts w:ascii="Calibri"/>
                <w:b w:val="0"/>
                <w:i w:val="0"/>
                <w:strike w:val="0"/>
                <w:dstrike w:val="0"/>
                <w:emboss w:val="0"/>
                <w:imprint w:val="0"/>
                <w:outline w:val="0"/>
                <w:shadow w:val="0"/>
                <w:sz w:val="22"/>
                <w:szCs w:val="22"/>
                <w:u w:val="none"/>
              </w:rPr>
              <w:t xml:space="preserve">Yes </w:t>
            </w:r>
          </w:p>
        </w:tc>
        <w:tc>
          <w:tcPr>
            <w:tcW w:w="764" w:type="pct"/>
          </w:tcPr>
          <w:p>
            <w:pPr>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340</w:t>
            </w:r>
          </w:p>
        </w:tc>
        <w:tc>
          <w:tcPr>
            <w:tcW w:w="728" w:type="pct"/>
          </w:tcPr>
          <w:p>
            <w:pPr>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99.42</w:t>
            </w:r>
          </w:p>
        </w:tc>
      </w:tr>
      <w:tr>
        <w:trPr>
          <w:trHeight w:val="550"/>
        </w:trPr>
        <w:tc>
          <w:tcPr>
            <w:tcW w:w="1799" w:type="pct"/>
            <w:vMerge w:val="continue"/>
          </w:tcPr>
          <w:p>
            <w:pPr>
              <w:rPr>
                <w:rFonts w:hAnsi="Times New Roman" w:ascii="Times New Roman" w:eastAsia="Calibri" w:cs="Times New Roman"/>
                <w:bCs/>
                <w:sz w:val="24"/>
                <w:szCs w:val="24"/>
              </w:rPr>
            </w:pPr>
          </w:p>
        </w:tc>
        <w:tc>
          <w:tcPr>
            <w:tcW w:w="1709" w:type="pct"/>
          </w:tcPr>
          <w:p>
            <w:r>
              <w:rPr>
                <w:rFonts w:ascii="Calibri"/>
                <w:b w:val="0"/>
                <w:i w:val="0"/>
                <w:strike w:val="0"/>
                <w:dstrike w:val="0"/>
                <w:emboss w:val="0"/>
                <w:imprint w:val="0"/>
                <w:outline w:val="0"/>
                <w:shadow w:val="0"/>
                <w:sz w:val="22"/>
                <w:szCs w:val="22"/>
                <w:u w:val="none"/>
              </w:rPr>
              <w:t xml:space="preserve">No </w:t>
            </w:r>
          </w:p>
        </w:tc>
        <w:tc>
          <w:tcPr>
            <w:tcW w:w="764" w:type="pct"/>
          </w:tcPr>
          <w:p>
            <w:pPr>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2</w:t>
            </w:r>
          </w:p>
        </w:tc>
        <w:tc>
          <w:tcPr>
            <w:tcW w:w="728" w:type="pct"/>
          </w:tcPr>
          <w:p>
            <w:pPr>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0.58</w:t>
            </w:r>
          </w:p>
        </w:tc>
      </w:tr>
      <w:tr>
        <w:trPr>
          <w:trHeight w:val="341"/>
        </w:trPr>
        <w:tc>
          <w:tcPr>
            <w:tcW w:w="1799" w:type="pct"/>
            <w:shd w:fill="EEECE1" w:color="auto" w:val="clear"/>
            <w:vMerge w:val="continue"/>
          </w:tcPr>
          <w:p>
            <w:pPr>
              <w:spacing w:line="360" w:lineRule="auto"/>
              <w:rPr>
                <w:rFonts w:hAnsi="Times New Roman" w:ascii="Times New Roman" w:eastAsia="Times New Roman" w:cs="Times New Roman"/>
                <w:bCs/>
                <w:sz w:val="24"/>
                <w:szCs w:val="24"/>
              </w:rPr>
            </w:pPr>
          </w:p>
        </w:tc>
        <w:tc>
          <w:tcPr>
            <w:tcW w:w="1709" w:type="pct"/>
            <w:shd w:fill="EEECE1" w:color="auto" w:val="clear"/>
          </w:tcPr>
          <w:p>
            <w:r>
              <w:rPr>
                <w:rFonts w:ascii="Calibri"/>
                <w:b w:val="0"/>
                <w:i w:val="0"/>
                <w:strike w:val="0"/>
                <w:dstrike w:val="0"/>
                <w:emboss w:val="0"/>
                <w:imprint w:val="0"/>
                <w:outline w:val="0"/>
                <w:shadow w:val="0"/>
                <w:sz w:val="22"/>
                <w:szCs w:val="22"/>
                <w:u w:val="none"/>
              </w:rPr>
              <w:t xml:space="preserve">Total</w:t>
            </w:r>
          </w:p>
        </w:tc>
        <w:tc>
          <w:tcPr>
            <w:tcW w:w="764" w:type="pct"/>
            <w:shd w:fill="EEECE1" w:color="auto" w:val="clear"/>
          </w:tcPr>
          <w:p>
            <w:pPr>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342</w:t>
            </w:r>
          </w:p>
        </w:tc>
        <w:tc>
          <w:tcPr>
            <w:tcW w:w="728" w:type="pct"/>
            <w:shd w:fill="EEECE1" w:color="auto" w:val="clear"/>
          </w:tcPr>
          <w:p>
            <w:pPr>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100</w:t>
            </w:r>
          </w:p>
        </w:tc>
      </w:tr>
      <w:tr>
        <w:trPr>
          <w:trHeight w:val="222"/>
        </w:trPr>
        <w:tc>
          <w:tcPr>
            <w:tcW w:w="1799" w:type="pct"/>
            <w:shd w:fill="auto" w:color="auto" w:val="clear"/>
            <w:vMerge w:val="restart"/>
          </w:tcPr>
          <w:p>
            <w:pPr>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High cost of living</w:t>
            </w:r>
          </w:p>
          <w:p>
            <w:pPr>
              <w:rPr>
                <w:rFonts w:hAnsi="Times New Roman" w:ascii="Times New Roman" w:cs="Times New Roman"/>
                <w:sz w:val="24"/>
                <w:szCs w:val="24"/>
              </w:rPr>
            </w:pPr>
          </w:p>
        </w:tc>
        <w:tc>
          <w:tcPr>
            <w:tcW w:w="1709" w:type="pct"/>
            <w:shd w:fill="auto" w:color="auto" w:val="clear"/>
          </w:tcPr>
          <w:p>
            <w:pPr>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Yes </w:t>
            </w:r>
          </w:p>
        </w:tc>
        <w:tc>
          <w:tcPr>
            <w:tcW w:w="764" w:type="pct"/>
            <w:shd w:fill="auto" w:color="auto" w:val="clear"/>
          </w:tcPr>
          <w:p>
            <w:pPr>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340</w:t>
            </w:r>
          </w:p>
        </w:tc>
        <w:tc>
          <w:tcPr>
            <w:tcW w:w="728" w:type="pct"/>
            <w:shd w:fill="auto" w:color="auto" w:val="clear"/>
          </w:tcPr>
          <w:p>
            <w:r>
              <w:rPr>
                <w:rFonts w:ascii="Calibri"/>
                <w:b w:val="0"/>
                <w:i w:val="0"/>
                <w:strike w:val="0"/>
                <w:dstrike w:val="0"/>
                <w:emboss w:val="0"/>
                <w:imprint w:val="0"/>
                <w:outline w:val="0"/>
                <w:shadow w:val="0"/>
                <w:sz w:val="22"/>
                <w:szCs w:val="22"/>
                <w:u w:val="none"/>
              </w:rPr>
              <w:t xml:space="preserve">99.42</w:t>
            </w:r>
          </w:p>
        </w:tc>
      </w:tr>
      <w:tr>
        <w:trPr>
          <w:trHeight w:val="440"/>
        </w:trPr>
        <w:tc>
          <w:tcPr>
            <w:tcW w:w="1799" w:type="pct"/>
            <w:vMerge w:val="continue"/>
          </w:tcPr>
          <w:p>
            <w:pPr>
              <w:spacing w:line="360" w:lineRule="auto"/>
              <w:rPr>
                <w:rFonts w:hAnsi="Times New Roman" w:ascii="Times New Roman" w:eastAsia="Times New Roman" w:cs="Times New Roman"/>
                <w:sz w:val="24"/>
                <w:szCs w:val="24"/>
              </w:rPr>
            </w:pPr>
          </w:p>
        </w:tc>
        <w:tc>
          <w:tcPr>
            <w:tcW w:w="1709" w:type="pct"/>
          </w:tcPr>
          <w:p>
            <w:pPr>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No </w:t>
            </w:r>
          </w:p>
        </w:tc>
        <w:tc>
          <w:tcPr>
            <w:tcW w:w="764" w:type="pct"/>
            <w:shd w:fill="auto" w:color="auto" w:val="clear"/>
          </w:tcPr>
          <w:p>
            <w:pPr>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2</w:t>
            </w:r>
          </w:p>
        </w:tc>
        <w:tc>
          <w:tcPr>
            <w:tcW w:w="728" w:type="pct"/>
            <w:shd w:fill="auto" w:color="auto" w:val="clear"/>
          </w:tcPr>
          <w:p>
            <w:r>
              <w:rPr>
                <w:rFonts w:ascii="Calibri"/>
                <w:b w:val="0"/>
                <w:i w:val="0"/>
                <w:strike w:val="0"/>
                <w:dstrike w:val="0"/>
                <w:emboss w:val="0"/>
                <w:imprint w:val="0"/>
                <w:outline w:val="0"/>
                <w:shadow w:val="0"/>
                <w:sz w:val="22"/>
                <w:szCs w:val="22"/>
                <w:u w:val="none"/>
              </w:rPr>
              <w:t xml:space="preserve">0.58</w:t>
            </w:r>
          </w:p>
        </w:tc>
      </w:tr>
      <w:tr>
        <w:trPr>
          <w:trHeight w:val="359"/>
        </w:trPr>
        <w:tc>
          <w:tcPr>
            <w:tcW w:w="1799" w:type="pct"/>
            <w:shd w:fill="EEECE1" w:color="auto" w:val="clear"/>
            <w:vMerge w:val="continue"/>
          </w:tcPr>
          <w:p>
            <w:pPr>
              <w:spacing w:line="360" w:lineRule="auto"/>
              <w:rPr>
                <w:rFonts w:hAnsi="Times New Roman" w:ascii="Times New Roman" w:eastAsia="Times New Roman" w:cs="Times New Roman"/>
                <w:sz w:val="24"/>
                <w:szCs w:val="24"/>
              </w:rPr>
            </w:pPr>
          </w:p>
        </w:tc>
        <w:tc>
          <w:tcPr>
            <w:tcW w:w="1709" w:type="pct"/>
            <w:shd w:fill="EEECE1" w:color="auto" w:val="clear"/>
          </w:tcPr>
          <w:p>
            <w:pPr>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Total </w:t>
            </w:r>
          </w:p>
        </w:tc>
        <w:tc>
          <w:tcPr>
            <w:tcW w:w="764" w:type="pct"/>
            <w:shd w:fill="EEECE1" w:color="auto" w:val="clear"/>
          </w:tcPr>
          <w:p>
            <w:pPr>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342</w:t>
            </w:r>
          </w:p>
        </w:tc>
        <w:tc>
          <w:tcPr>
            <w:tcW w:w="728" w:type="pct"/>
            <w:shd w:fill="EEECE1" w:color="auto" w:val="clear"/>
          </w:tcPr>
          <w:p>
            <w:r>
              <w:rPr>
                <w:rFonts w:ascii="Calibri"/>
                <w:b w:val="0"/>
                <w:i w:val="0"/>
                <w:strike w:val="0"/>
                <w:dstrike w:val="0"/>
                <w:emboss w:val="0"/>
                <w:imprint w:val="0"/>
                <w:outline w:val="0"/>
                <w:shadow w:val="0"/>
                <w:sz w:val="22"/>
                <w:szCs w:val="22"/>
                <w:u w:val="none"/>
              </w:rPr>
              <w:t xml:space="preserve">100</w:t>
            </w:r>
          </w:p>
        </w:tc>
      </w:tr>
      <w:tr>
        <w:trPr>
          <w:trHeight w:val="404"/>
        </w:trPr>
        <w:tc>
          <w:tcPr>
            <w:tcW w:w="1799" w:type="pct"/>
            <w:vMerge w:val="restart"/>
          </w:tcPr>
          <w:p>
            <w:pPr>
              <w:rPr>
                <w:rFonts w:hAnsi="Times New Roman" w:ascii="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Lack of basic services</w:t>
            </w:r>
          </w:p>
        </w:tc>
        <w:tc>
          <w:tcPr>
            <w:tcW w:w="1709" w:type="pct"/>
          </w:tcPr>
          <w:p>
            <w:pPr>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Yes</w:t>
            </w:r>
          </w:p>
        </w:tc>
        <w:tc>
          <w:tcPr>
            <w:tcW w:w="764" w:type="pct"/>
          </w:tcPr>
          <w:p>
            <w:pPr>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321</w:t>
            </w:r>
          </w:p>
        </w:tc>
        <w:tc>
          <w:tcPr>
            <w:tcW w:w="728" w:type="pct"/>
          </w:tcPr>
          <w:p>
            <w:pPr>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93.86</w:t>
            </w:r>
          </w:p>
        </w:tc>
      </w:tr>
      <w:tr>
        <w:trPr>
          <w:trHeight w:val="595"/>
        </w:trPr>
        <w:tc>
          <w:tcPr>
            <w:tcW w:w="1799" w:type="pct"/>
            <w:vMerge w:val="continue"/>
          </w:tcPr>
          <w:p>
            <w:pPr>
              <w:rPr>
                <w:rFonts w:hAnsi="Times New Roman" w:ascii="Times New Roman" w:eastAsia="Times New Roman" w:cs="Times New Roman"/>
                <w:sz w:val="24"/>
                <w:szCs w:val="24"/>
              </w:rPr>
            </w:pPr>
          </w:p>
        </w:tc>
        <w:tc>
          <w:tcPr>
            <w:tcW w:w="1709" w:type="pct"/>
          </w:tcPr>
          <w:p>
            <w:pPr>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No</w:t>
            </w:r>
          </w:p>
        </w:tc>
        <w:tc>
          <w:tcPr>
            <w:tcW w:w="764" w:type="pct"/>
          </w:tcPr>
          <w:p>
            <w:pPr>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21</w:t>
            </w:r>
          </w:p>
        </w:tc>
        <w:tc>
          <w:tcPr>
            <w:tcW w:w="728" w:type="pct"/>
          </w:tcPr>
          <w:p>
            <w:pPr>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6.14</w:t>
            </w:r>
          </w:p>
        </w:tc>
      </w:tr>
      <w:tr>
        <w:trPr>
          <w:trHeight w:val="476"/>
        </w:trPr>
        <w:tc>
          <w:tcPr>
            <w:tcW w:w="1799" w:type="pct"/>
            <w:shd w:fill="EEECE1" w:color="auto" w:val="clear"/>
            <w:vMerge w:val="continue"/>
          </w:tcPr>
          <w:p>
            <w:pPr>
              <w:spacing w:line="360" w:lineRule="auto"/>
              <w:rPr>
                <w:rFonts w:hAnsi="Times New Roman" w:ascii="Times New Roman" w:eastAsia="Times New Roman" w:cs="Times New Roman"/>
                <w:bCs/>
                <w:sz w:val="24"/>
                <w:szCs w:val="24"/>
              </w:rPr>
            </w:pPr>
          </w:p>
        </w:tc>
        <w:tc>
          <w:tcPr>
            <w:tcW w:w="1709" w:type="pct"/>
            <w:shd w:fill="EEECE1" w:color="auto" w:val="clear"/>
          </w:tcPr>
          <w:p>
            <w:pPr>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Total </w:t>
            </w:r>
          </w:p>
        </w:tc>
        <w:tc>
          <w:tcPr>
            <w:tcW w:w="764" w:type="pct"/>
            <w:shd w:fill="EEECE1" w:color="auto" w:val="clear"/>
          </w:tcPr>
          <w:p>
            <w:pPr>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342</w:t>
            </w:r>
          </w:p>
        </w:tc>
        <w:tc>
          <w:tcPr>
            <w:tcW w:w="728" w:type="pct"/>
            <w:shd w:fill="EEECE1" w:color="auto" w:val="clear"/>
          </w:tcPr>
          <w:p>
            <w:pPr>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100</w:t>
            </w:r>
          </w:p>
        </w:tc>
      </w:tr>
    </w:tbl>
    <w:p>
      <w:pPr>
        <w:spacing w:line="360" w:lineRule="auto"/>
        <w:jc w:val="both"/>
        <w:rPr>
          <w:rFonts w:hAnsi="Times New Roman" w:ascii="Times New Roman" w:eastAsia="Calibri" w:cs="Times New Roman"/>
          <w:sz w:val="24"/>
          <w:szCs w:val="24"/>
        </w:rPr>
      </w:pPr>
      <w:r>
        <w:rPr>
          <w:rFonts w:hAnsi="Times New Roman" w:ascii="Times New Roman" w:eastAsia="Calibri" w:cs="Times New Roman"/>
          <w:b w:val="0"/>
          <w:i w:val="0"/>
          <w:strike w:val="0"/>
          <w:dstrike w:val="0"/>
          <w:emboss w:val="0"/>
          <w:imprint w:val="0"/>
          <w:outline w:val="0"/>
          <w:shadow w:val="0"/>
          <w:sz w:val="24"/>
          <w:szCs w:val="24"/>
          <w:u w:val="none"/>
        </w:rPr>
        <w:t xml:space="preserve">Source: Own household survey, 2022. </w:t>
      </w:r>
    </w:p>
    <w:p>
      <w:pPr>
        <w:pStyle w:val="Heading3"/>
        <w:spacing w:after="240"/>
        <w:rPr>
          <w:rFonts w:eastAsia="Times New Roman"/>
        </w:rPr>
      </w:pPr>
      <w:bookmarkStart w:id="410" w:name="_Toc42987484"/>
      <w:bookmarkStart w:id="411" w:name="_Toc443331847"/>
      <w:bookmarkStart w:id="412" w:name="_Toc123023816"/>
      <w:r>
        <w:rPr>
          <w:rFonts w:ascii="Times New Roman" w:eastAsia="Times New Roman"/>
          <w:b/>
          <w:i w:val="0"/>
          <w:strike w:val="0"/>
          <w:dstrike w:val="0"/>
          <w:emboss w:val="0"/>
          <w:imprint w:val="0"/>
          <w:outline w:val="0"/>
          <w:shadow w:val="0"/>
          <w:sz w:val="24"/>
          <w:szCs w:val="24"/>
          <w:u w:val="none"/>
        </w:rPr>
        <w:t xml:space="preserve">4.2.13</w:t>
      </w:r>
      <w:bookmarkStart w:id="413" w:name="_Toc43458003"/>
      <w:r>
        <w:rPr>
          <w:rFonts w:ascii="Times New Roman" w:eastAsia="Times New Roman"/>
          <w:b/>
          <w:i w:val="0"/>
          <w:strike w:val="0"/>
          <w:dstrike w:val="0"/>
          <w:emboss w:val="0"/>
          <w:imprint w:val="0"/>
          <w:outline w:val="0"/>
          <w:shadow w:val="0"/>
          <w:sz w:val="24"/>
          <w:szCs w:val="24"/>
          <w:u w:val="none"/>
        </w:rPr>
        <w:t xml:space="preserve">The social relationship value before displacement</w:t>
      </w:r>
      <w:bookmarkEnd w:id="410"/>
    </w:p>
    <w:p>
      <w:pPr>
        <w:spacing w:line="360" w:lineRule="auto"/>
        <w:jc w:val="both"/>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As Table 14 shows, from total 342 respondents, responded as 232 (</w:t>
      </w:r>
      <w:r>
        <w:rPr>
          <w:rFonts w:hAnsi="Times New Roman" w:ascii="Times New Roman" w:cs="Times New Roman"/>
          <w:b w:val="0"/>
          <w:i w:val="0"/>
          <w:strike w:val="0"/>
          <w:dstrike w:val="0"/>
          <w:emboss w:val="0"/>
          <w:imprint w:val="0"/>
          <w:outline w:val="0"/>
          <w:shadow w:val="0"/>
          <w:sz w:val="24"/>
          <w:szCs w:val="24"/>
          <w:u w:val="none"/>
        </w:rPr>
        <w:t xml:space="preserve">67.84</w:t>
      </w:r>
      <w:r>
        <w:rPr>
          <w:rFonts w:hAnsi="Times New Roman" w:ascii="Times New Roman" w:eastAsia="Times New Roman" w:cs="Times New Roman"/>
          <w:b w:val="0"/>
          <w:i w:val="0"/>
          <w:strike w:val="0"/>
          <w:dstrike w:val="0"/>
          <w:emboss w:val="0"/>
          <w:imprint w:val="0"/>
          <w:outline w:val="0"/>
          <w:shadow w:val="0"/>
          <w:sz w:val="24"/>
          <w:szCs w:val="24"/>
          <w:u w:val="none"/>
        </w:rPr>
        <w:t xml:space="preserve">%) very high, 60(17.54%), high and 50 (</w:t>
      </w:r>
      <w:r>
        <w:rPr>
          <w:rFonts w:hAnsi="Times New Roman" w:ascii="Times New Roman" w:cs="Times New Roman"/>
          <w:b w:val="0"/>
          <w:i w:val="0"/>
          <w:strike w:val="0"/>
          <w:dstrike w:val="0"/>
          <w:emboss w:val="0"/>
          <w:imprint w:val="0"/>
          <w:outline w:val="0"/>
          <w:shadow w:val="0"/>
          <w:sz w:val="24"/>
          <w:szCs w:val="24"/>
          <w:u w:val="none"/>
        </w:rPr>
        <w:t xml:space="preserve">14.62</w:t>
      </w:r>
      <w:r>
        <w:rPr>
          <w:rFonts w:hAnsi="Times New Roman" w:ascii="Times New Roman" w:eastAsia="Times New Roman" w:cs="Times New Roman"/>
          <w:b w:val="0"/>
          <w:i w:val="0"/>
          <w:strike w:val="0"/>
          <w:dstrike w:val="0"/>
          <w:emboss w:val="0"/>
          <w:imprint w:val="0"/>
          <w:outline w:val="0"/>
          <w:shadow w:val="0"/>
          <w:sz w:val="24"/>
          <w:szCs w:val="24"/>
          <w:u w:val="none"/>
        </w:rPr>
        <w:t xml:space="preserve">%), moderate level engagements in cultural practices respectively before the urban expansion. This indicated that the most respondents more than 292 (85.38%) of the responded the urban expansion urban on social relationship value before expropriated were high and very high in the town.</w:t>
      </w:r>
    </w:p>
    <w:p>
      <w:pPr>
        <w:spacing w:line="360" w:lineRule="auto"/>
        <w:jc w:val="both"/>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lastRenderedPageBreak/>
        <w:t xml:space="preserve">According to FGD and key informants, before displacement socially, residents of Burayu town interact with each other in various social events. Mainly social relations through neighborhood, occupation and blood based relations, idir, equb and religion based relationships were common. </w:t>
      </w:r>
    </w:p>
    <w:p>
      <w:pPr>
        <w:pStyle w:val="Caption"/>
        <w:rPr>
          <w:color w:val="auto"/>
          <w:rFonts w:hAnsi="Times New Roman" w:ascii="Times New Roman" w:eastAsia="Times New Roman" w:cs="Times New Roman"/>
          <w:sz w:val="24"/>
          <w:szCs w:val="24"/>
        </w:rPr>
      </w:pPr>
      <w:bookmarkStart w:id="414" w:name="_Toc42924133"/>
      <w:bookmarkStart w:id="415" w:name="_Toc443331184"/>
      <w:bookmarkStart w:id="416" w:name="_Toc123023853"/>
      <w:r>
        <w:rPr>
          <w:color w:val="auto"/>
          <w:rFonts w:hAnsi="Times New Roman" w:ascii="Times New Roman" w:cs="Times New Roman"/>
          <w:b/>
          <w:i w:val="0"/>
          <w:strike w:val="0"/>
          <w:dstrike w:val="0"/>
          <w:emboss w:val="0"/>
          <w:imprint w:val="0"/>
          <w:outline w:val="0"/>
          <w:shadow w:val="0"/>
          <w:sz w:val="24"/>
          <w:szCs w:val="24"/>
          <w:u w:val="none"/>
        </w:rPr>
        <w:t xml:space="preserve">Table </w:t>
      </w:r>
      <w:r>
        <w:rPr>
          <w:color w:val="auto"/>
          <w:rFonts w:hAnsi="Times New Roman" w:ascii="Times New Roman" w:cs="Times New Roman"/>
          <w:sz w:val="24"/>
          <w:szCs w:val="24"/>
        </w:rPr>
        <w:fldChar w:fldCharType="begin"/>
      </w:r>
      <w:r>
        <w:rPr>
          <w:color w:val="auto"/>
          <w:rFonts w:hAnsi="Times New Roman" w:ascii="Times New Roman" w:cs="Times New Roman"/>
          <w:sz w:val="24"/>
          <w:szCs w:val="24"/>
        </w:rPr>
        <w:instrText xml:space="preserve"> SEQ Table \* ARABIC </w:instrText>
      </w:r>
      <w:r>
        <w:rPr>
          <w:color w:val="auto"/>
          <w:rFonts w:hAnsi="Times New Roman" w:ascii="Times New Roman" w:cs="Times New Roman"/>
          <w:sz w:val="24"/>
          <w:szCs w:val="24"/>
        </w:rPr>
        <w:fldChar w:fldCharType="separate"/>
      </w:r>
      <w:r>
        <w:rPr>
          <w:color w:val="auto"/>
          <w:rFonts w:hAnsi="Times New Roman" w:ascii="Times New Roman" w:cs="Times New Roman"/>
          <w:b/>
          <w:i w:val="0"/>
          <w:strike w:val="0"/>
          <w:dstrike w:val="0"/>
          <w:emboss w:val="0"/>
          <w:imprint w:val="0"/>
          <w:outline w:val="0"/>
          <w:shadow w:val="0"/>
          <w:sz w:val="24"/>
          <w:szCs w:val="24"/>
          <w:u w:val="none"/>
        </w:rPr>
        <w:t xml:space="preserve">14</w:t>
      </w:r>
      <w:r>
        <w:rPr>
          <w:color w:val="auto"/>
          <w:rFonts w:hAnsi="Times New Roman" w:ascii="Times New Roman" w:cs="Times New Roman"/>
          <w:sz w:val="24"/>
          <w:szCs w:val="24"/>
        </w:rPr>
        <w:fldChar w:fldCharType="end"/>
      </w:r>
      <w:r>
        <w:rPr>
          <w:color w:val="auto"/>
          <w:rFonts w:hAnsi="Times New Roman" w:ascii="Times New Roman" w:cs="Times New Roman"/>
          <w:b/>
          <w:i w:val="0"/>
          <w:strike w:val="0"/>
          <w:dstrike w:val="0"/>
          <w:emboss w:val="0"/>
          <w:imprint w:val="0"/>
          <w:outline w:val="0"/>
          <w:shadow w:val="0"/>
          <w:sz w:val="24"/>
          <w:szCs w:val="24"/>
          <w:u w:val="none"/>
        </w:rPr>
        <w:t xml:space="preserve">: </w:t>
      </w:r>
      <w:r>
        <w:rPr>
          <w:color w:val="auto"/>
          <w:rFonts w:hAnsi="Times New Roman" w:ascii="Times New Roman" w:eastAsia="Times New Roman" w:cs="Times New Roman"/>
          <w:b/>
          <w:i w:val="0"/>
          <w:strike w:val="0"/>
          <w:dstrike w:val="0"/>
          <w:emboss w:val="0"/>
          <w:imprint w:val="0"/>
          <w:outline w:val="0"/>
          <w:shadow w:val="0"/>
          <w:sz w:val="24"/>
          <w:szCs w:val="24"/>
          <w:u w:val="none"/>
        </w:rPr>
        <w:t xml:space="preserve">Pattern of social relation before relocation</w:t>
      </w:r>
      <w:bookmarkEnd w:id="414"/>
    </w:p>
    <w:tbl>
      <w:tblPr>
        <w:tblW w:w="5000" w:type="pct"/>
        <w:tblBorders>
          <w:top w:val="single" w:sz="2" w:color="auto"/>
          <w:bottom w:val="single" w:sz="4" w:color="auto"/>
        </w:tblBorders>
        <w:tblLook w:val="04A0"/>
      </w:tblPr>
      <w:tblGrid>
        <w:gridCol w:w="2197"/>
        <w:gridCol w:w="3363"/>
        <w:gridCol w:w="2545"/>
        <w:gridCol w:w="1471"/>
      </w:tblGrid>
      <w:tr>
        <w:trPr>
          <w:trHeight w:val="377"/>
        </w:trPr>
        <w:tc>
          <w:tcPr>
            <w:tcW w:w="1147" w:type="pct"/>
            <w:shd w:fill="EEECE1" w:color="auto" w:val="clear"/>
            <w:tcBorders>
              <w:top w:val="single" w:sz="2" w:color="auto"/>
              <w:bottom w:val="single" w:sz="2" w:color="auto"/>
            </w:tcBorders>
          </w:tcPr>
          <w:p>
            <w:pPr>
              <w:spacing w:line="360" w:lineRule="auto"/>
              <w:rPr>
                <w:rFonts w:hAnsi="Times New Roman" w:ascii="Times New Roman" w:eastAsia="Times New Roman" w:cs="Times New Roman"/>
                <w:b/>
                <w:sz w:val="24"/>
                <w:szCs w:val="24"/>
              </w:rPr>
            </w:pPr>
            <w:bookmarkStart w:id="417" w:name="_Hlk71888117"/>
            <w:bookmarkStart w:id="418" w:name="_Toc42987485"/>
            <w:bookmarkStart w:id="419" w:name="_Toc43458004"/>
            <w:bookmarkStart w:id="420" w:name="_Toc443331848"/>
            <w:r>
              <w:rPr>
                <w:rFonts w:hAnsi="Times New Roman" w:ascii="Times New Roman" w:eastAsia="Times New Roman" w:cs="Times New Roman"/>
                <w:b/>
                <w:i w:val="0"/>
                <w:strike w:val="0"/>
                <w:dstrike w:val="0"/>
                <w:emboss w:val="0"/>
                <w:imprint w:val="0"/>
                <w:outline w:val="0"/>
                <w:shadow w:val="0"/>
                <w:sz w:val="24"/>
                <w:szCs w:val="24"/>
                <w:u w:val="none"/>
              </w:rPr>
              <w:t xml:space="preserve">Variables</w:t>
            </w:r>
          </w:p>
        </w:tc>
        <w:tc>
          <w:tcPr>
            <w:tcW w:w="1756" w:type="pct"/>
            <w:shd w:fill="EEECE1" w:color="auto" w:val="clear"/>
            <w:tcBorders>
              <w:top w:val="single" w:sz="2" w:color="auto"/>
              <w:bottom w:val="single" w:sz="2" w:color="auto"/>
            </w:tcBorders>
          </w:tcPr>
          <w:p>
            <w:pPr>
              <w:rPr>
                <w:rFonts w:hAnsi="Times New Roman" w:ascii="Times New Roman" w:eastAsia="Times New Roman" w:cs="Times New Roman"/>
                <w:b/>
                <w:sz w:val="24"/>
                <w:szCs w:val="24"/>
              </w:rPr>
            </w:pPr>
            <w:r>
              <w:rPr>
                <w:rFonts w:hAnsi="Times New Roman" w:ascii="Times New Roman" w:eastAsia="Times New Roman" w:cs="Times New Roman"/>
                <w:b/>
                <w:i w:val="0"/>
                <w:strike w:val="0"/>
                <w:dstrike w:val="0"/>
                <w:emboss w:val="0"/>
                <w:imprint w:val="0"/>
                <w:outline w:val="0"/>
                <w:shadow w:val="0"/>
                <w:sz w:val="24"/>
                <w:szCs w:val="24"/>
                <w:u w:val="none"/>
              </w:rPr>
              <w:t xml:space="preserve">Categories</w:t>
            </w:r>
          </w:p>
        </w:tc>
        <w:tc>
          <w:tcPr>
            <w:tcW w:w="1329" w:type="pct"/>
            <w:shd w:fill="EEECE1" w:color="auto" w:val="clear"/>
            <w:tcBorders>
              <w:top w:val="single" w:sz="2" w:color="auto"/>
              <w:bottom w:val="single" w:sz="2" w:color="auto"/>
            </w:tcBorders>
          </w:tcPr>
          <w:p>
            <w:pPr>
              <w:rPr>
                <w:rFonts w:hAnsi="Times New Roman" w:ascii="Times New Roman" w:eastAsia="Times New Roman" w:cs="Times New Roman"/>
                <w:b/>
                <w:sz w:val="24"/>
                <w:szCs w:val="24"/>
              </w:rPr>
            </w:pPr>
            <w:r>
              <w:rPr>
                <w:rFonts w:hAnsi="Times New Roman" w:ascii="Times New Roman" w:eastAsia="Times New Roman" w:cs="Times New Roman"/>
                <w:b/>
                <w:i w:val="0"/>
                <w:strike w:val="0"/>
                <w:dstrike w:val="0"/>
                <w:emboss w:val="0"/>
                <w:imprint w:val="0"/>
                <w:outline w:val="0"/>
                <w:shadow w:val="0"/>
                <w:sz w:val="24"/>
                <w:szCs w:val="24"/>
                <w:u w:val="none"/>
              </w:rPr>
              <w:t xml:space="preserve">Frequency</w:t>
            </w:r>
          </w:p>
        </w:tc>
        <w:tc>
          <w:tcPr>
            <w:tcW w:w="769" w:type="pct"/>
            <w:shd w:fill="EEECE1" w:color="auto" w:val="clear"/>
            <w:tcBorders>
              <w:top w:val="single" w:sz="2" w:color="auto"/>
              <w:bottom w:val="single" w:sz="2" w:color="auto"/>
            </w:tcBorders>
          </w:tcPr>
          <w:p>
            <w:pPr>
              <w:rPr>
                <w:rFonts w:hAnsi="Times New Roman" w:ascii="Times New Roman" w:eastAsia="Times New Roman" w:cs="Times New Roman"/>
                <w:b/>
                <w:sz w:val="24"/>
                <w:szCs w:val="24"/>
              </w:rPr>
            </w:pPr>
            <w:r>
              <w:rPr>
                <w:rFonts w:hAnsi="Times New Roman" w:ascii="Times New Roman" w:eastAsia="Times New Roman" w:cs="Times New Roman"/>
                <w:b/>
                <w:i w:val="0"/>
                <w:strike w:val="0"/>
                <w:dstrike w:val="0"/>
                <w:emboss w:val="0"/>
                <w:imprint w:val="0"/>
                <w:outline w:val="0"/>
                <w:shadow w:val="0"/>
                <w:sz w:val="24"/>
                <w:szCs w:val="24"/>
                <w:u w:val="none"/>
              </w:rPr>
              <w:t xml:space="preserve">Percent</w:t>
            </w:r>
          </w:p>
        </w:tc>
      </w:tr>
      <w:tr>
        <w:trPr>
          <w:trHeight w:val="433"/>
        </w:trPr>
        <w:tc>
          <w:tcPr>
            <w:tcW w:w="1147" w:type="pct"/>
            <w:shd w:fill="auto" w:color="auto" w:val="clear"/>
            <w:tcBorders>
              <w:top w:val="single" w:sz="2" w:color="auto"/>
            </w:tcBorders>
            <w:vMerge w:val="restart"/>
          </w:tcPr>
          <w:p>
            <w:pPr>
              <w:rPr>
                <w:rFonts w:hAnsi="Times New Roman" w:ascii="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Pattern of social relation before relocation</w:t>
            </w:r>
          </w:p>
        </w:tc>
        <w:tc>
          <w:tcPr>
            <w:tcW w:w="1756" w:type="pct"/>
            <w:shd w:fill="auto" w:color="auto" w:val="clear"/>
            <w:tcBorders>
              <w:top w:val="single" w:sz="2" w:color="auto"/>
            </w:tcBorders>
          </w:tcPr>
          <w:p>
            <w:pPr>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Very high</w:t>
            </w:r>
          </w:p>
        </w:tc>
        <w:tc>
          <w:tcPr>
            <w:tcW w:w="1329" w:type="pct"/>
            <w:shd w:fill="auto" w:color="auto" w:val="clear"/>
            <w:tcBorders>
              <w:top w:val="single" w:sz="2" w:color="auto"/>
            </w:tcBorders>
          </w:tcPr>
          <w:p>
            <w:pPr>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232</w:t>
            </w:r>
          </w:p>
        </w:tc>
        <w:tc>
          <w:tcPr>
            <w:tcW w:w="769" w:type="pct"/>
            <w:shd w:fill="auto" w:color="auto" w:val="clear"/>
            <w:tcBorders>
              <w:top w:val="single" w:sz="2" w:color="auto"/>
            </w:tcBorders>
          </w:tcPr>
          <w:p>
            <w:pPr>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67.84</w:t>
            </w:r>
          </w:p>
        </w:tc>
      </w:tr>
      <w:tr>
        <w:trPr>
          <w:trHeight w:val="222"/>
        </w:trPr>
        <w:tc>
          <w:tcPr>
            <w:tcW w:w="1147" w:type="pct"/>
            <w:shd w:fill="EEECE1" w:color="auto" w:val="clear"/>
            <w:vMerge w:val="continue"/>
          </w:tcPr>
          <w:p>
            <w:pPr>
              <w:spacing w:line="360" w:lineRule="auto"/>
              <w:rPr>
                <w:rFonts w:hAnsi="Times New Roman" w:ascii="Times New Roman" w:eastAsia="Times New Roman" w:cs="Times New Roman"/>
                <w:sz w:val="24"/>
                <w:szCs w:val="24"/>
              </w:rPr>
            </w:pPr>
          </w:p>
        </w:tc>
        <w:tc>
          <w:tcPr>
            <w:tcW w:w="1756" w:type="pct"/>
            <w:shd w:fill="EEECE1" w:color="auto" w:val="clear"/>
          </w:tcPr>
          <w:p>
            <w:pPr>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High</w:t>
            </w:r>
          </w:p>
        </w:tc>
        <w:tc>
          <w:tcPr>
            <w:tcW w:w="1329" w:type="pct"/>
            <w:shd w:fill="EEECE1" w:color="auto" w:val="clear"/>
          </w:tcPr>
          <w:p>
            <w:pPr>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60</w:t>
            </w:r>
          </w:p>
        </w:tc>
        <w:tc>
          <w:tcPr>
            <w:tcW w:w="769" w:type="pct"/>
            <w:shd w:fill="EEECE1" w:color="auto" w:val="clear"/>
          </w:tcPr>
          <w:p>
            <w:pPr>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17.55</w:t>
            </w:r>
          </w:p>
        </w:tc>
      </w:tr>
      <w:tr>
        <w:trPr>
          <w:trHeight w:val="295"/>
        </w:trPr>
        <w:tc>
          <w:tcPr>
            <w:tcW w:w="1147" w:type="pct"/>
            <w:vMerge w:val="continue"/>
          </w:tcPr>
          <w:p>
            <w:pPr>
              <w:rPr>
                <w:rFonts w:hAnsi="Times New Roman" w:ascii="Times New Roman" w:cs="Times New Roman"/>
                <w:sz w:val="24"/>
                <w:szCs w:val="24"/>
              </w:rPr>
            </w:pPr>
          </w:p>
        </w:tc>
        <w:tc>
          <w:tcPr>
            <w:tcW w:w="1756" w:type="pct"/>
          </w:tcPr>
          <w:p>
            <w:pPr>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Moderate</w:t>
            </w:r>
          </w:p>
        </w:tc>
        <w:tc>
          <w:tcPr>
            <w:tcW w:w="1329" w:type="pct"/>
          </w:tcPr>
          <w:p>
            <w:pPr>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50</w:t>
            </w:r>
          </w:p>
        </w:tc>
        <w:tc>
          <w:tcPr>
            <w:tcW w:w="769" w:type="pct"/>
          </w:tcPr>
          <w:p>
            <w:pPr>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14.62</w:t>
            </w:r>
          </w:p>
        </w:tc>
      </w:tr>
      <w:tr>
        <w:trPr>
          <w:trHeight w:val="197"/>
        </w:trPr>
        <w:tc>
          <w:tcPr>
            <w:tcW w:w="1147" w:type="pct"/>
            <w:vMerge w:val="continue"/>
          </w:tcPr>
          <w:p>
            <w:pPr>
              <w:spacing w:after="0" w:line="240" w:lineRule="auto"/>
              <w:rPr>
                <w:rFonts w:hAnsi="Times New Roman" w:ascii="Times New Roman" w:eastAsia="Times New Roman" w:cs="Times New Roman"/>
                <w:bCs/>
                <w:sz w:val="24"/>
                <w:szCs w:val="24"/>
              </w:rPr>
            </w:pPr>
          </w:p>
        </w:tc>
        <w:tc>
          <w:tcPr>
            <w:tcW w:w="1756" w:type="pct"/>
          </w:tcPr>
          <w:p>
            <w:pPr>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Low</w:t>
            </w:r>
          </w:p>
        </w:tc>
        <w:tc>
          <w:tcPr>
            <w:tcW w:w="1329" w:type="pct"/>
          </w:tcPr>
          <w:p>
            <w:pPr>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w:t>
            </w:r>
          </w:p>
        </w:tc>
        <w:tc>
          <w:tcPr>
            <w:tcW w:w="769" w:type="pct"/>
          </w:tcPr>
          <w:p>
            <w:pPr>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w:t>
            </w:r>
          </w:p>
        </w:tc>
      </w:tr>
      <w:tr>
        <w:trPr>
          <w:trHeight w:val="469"/>
        </w:trPr>
        <w:tc>
          <w:tcPr>
            <w:tcW w:w="1147" w:type="pct"/>
            <w:vMerge w:val="continue"/>
          </w:tcPr>
          <w:p>
            <w:pPr>
              <w:rPr>
                <w:rFonts w:hAnsi="Times New Roman" w:ascii="Times New Roman" w:eastAsia="Calibri" w:cs="Times New Roman"/>
                <w:bCs/>
                <w:sz w:val="24"/>
                <w:szCs w:val="24"/>
              </w:rPr>
            </w:pPr>
          </w:p>
        </w:tc>
        <w:tc>
          <w:tcPr>
            <w:tcW w:w="1756" w:type="pct"/>
          </w:tcPr>
          <w:p>
            <w:pPr>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Very low</w:t>
            </w:r>
          </w:p>
        </w:tc>
        <w:tc>
          <w:tcPr>
            <w:tcW w:w="1329" w:type="pct"/>
          </w:tcPr>
          <w:p>
            <w:pPr>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w:t>
            </w:r>
          </w:p>
        </w:tc>
        <w:tc>
          <w:tcPr>
            <w:tcW w:w="769" w:type="pct"/>
          </w:tcPr>
          <w:p>
            <w:pPr>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w:t>
            </w:r>
          </w:p>
        </w:tc>
      </w:tr>
      <w:tr>
        <w:trPr>
          <w:trHeight w:val="294"/>
        </w:trPr>
        <w:tc>
          <w:tcPr>
            <w:tcW w:w="1147" w:type="pct"/>
            <w:shd w:fill="EEECE1" w:color="auto" w:val="clear"/>
            <w:vMerge w:val="continue"/>
          </w:tcPr>
          <w:p>
            <w:pPr>
              <w:spacing w:line="360" w:lineRule="auto"/>
              <w:rPr>
                <w:rFonts w:hAnsi="Times New Roman" w:ascii="Times New Roman" w:eastAsia="Times New Roman" w:cs="Times New Roman"/>
                <w:bCs/>
                <w:sz w:val="24"/>
                <w:szCs w:val="24"/>
              </w:rPr>
            </w:pPr>
          </w:p>
        </w:tc>
        <w:tc>
          <w:tcPr>
            <w:tcW w:w="1756" w:type="pct"/>
            <w:shd w:fill="EEECE1" w:color="auto" w:val="clear"/>
          </w:tcPr>
          <w:p>
            <w:pPr>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Total</w:t>
            </w:r>
          </w:p>
        </w:tc>
        <w:tc>
          <w:tcPr>
            <w:tcW w:w="1329" w:type="pct"/>
            <w:shd w:fill="EEECE1" w:color="auto" w:val="clear"/>
          </w:tcPr>
          <w:p>
            <w:pPr>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342</w:t>
            </w:r>
          </w:p>
        </w:tc>
        <w:tc>
          <w:tcPr>
            <w:tcW w:w="769" w:type="pct"/>
            <w:shd w:fill="EEECE1" w:color="auto" w:val="clear"/>
          </w:tcPr>
          <w:p>
            <w:pPr>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100</w:t>
            </w:r>
          </w:p>
        </w:tc>
      </w:tr>
    </w:tbl>
    <w:bookmarkEnd w:id="417"/>
    <w:p>
      <w:pPr>
        <w:spacing w:line="360" w:lineRule="auto"/>
        <w:jc w:val="both"/>
        <w:rPr>
          <w:rFonts w:hAnsi="Times New Roman" w:ascii="Times New Roman" w:eastAsia="Calibri" w:cs="Times New Roman"/>
          <w:sz w:val="24"/>
          <w:szCs w:val="24"/>
        </w:rPr>
      </w:pPr>
      <w:r>
        <w:rPr>
          <w:rFonts w:hAnsi="Times New Roman" w:ascii="Times New Roman" w:eastAsia="Calibri" w:cs="Times New Roman"/>
          <w:b w:val="0"/>
          <w:i w:val="0"/>
          <w:strike w:val="0"/>
          <w:dstrike w:val="0"/>
          <w:emboss w:val="0"/>
          <w:imprint w:val="0"/>
          <w:outline w:val="0"/>
          <w:shadow w:val="0"/>
          <w:sz w:val="24"/>
          <w:szCs w:val="24"/>
          <w:u w:val="none"/>
        </w:rPr>
        <w:t xml:space="preserve">   Source: household survey, 2022.</w:t>
      </w:r>
    </w:p>
    <w:p>
      <w:pPr>
        <w:pStyle w:val="Heading3"/>
        <w:spacing w:after="240"/>
        <w:rPr>
          <w:rFonts w:eastAsia="Times New Roman"/>
        </w:rPr>
      </w:pPr>
      <w:bookmarkStart w:id="421" w:name="_Toc123023817"/>
      <w:r>
        <w:rPr>
          <w:rFonts w:ascii="Times New Roman" w:eastAsia="Times New Roman"/>
          <w:b/>
          <w:i w:val="0"/>
          <w:strike w:val="0"/>
          <w:dstrike w:val="0"/>
          <w:emboss w:val="0"/>
          <w:imprint w:val="0"/>
          <w:outline w:val="0"/>
          <w:shadow w:val="0"/>
          <w:sz w:val="24"/>
          <w:szCs w:val="24"/>
          <w:u w:val="none"/>
        </w:rPr>
        <w:t xml:space="preserve">4.2.14 The social relationship value after displacement</w:t>
      </w:r>
      <w:bookmarkEnd w:id="418"/>
    </w:p>
    <w:p>
      <w:pPr>
        <w:spacing w:line="360" w:lineRule="auto"/>
        <w:jc w:val="both"/>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As Table 15 shows, from total 342 respondents, responded as 37 (10.81) very low, 100(29.24%) low, 198(</w:t>
      </w:r>
      <w:r>
        <w:rPr>
          <w:rFonts w:hAnsi="Times New Roman" w:ascii="Times New Roman" w:cs="Times New Roman"/>
          <w:b w:val="0"/>
          <w:i w:val="0"/>
          <w:strike w:val="0"/>
          <w:dstrike w:val="0"/>
          <w:emboss w:val="0"/>
          <w:imprint w:val="0"/>
          <w:outline w:val="0"/>
          <w:shadow w:val="0"/>
          <w:sz w:val="24"/>
          <w:szCs w:val="24"/>
          <w:u w:val="none"/>
        </w:rPr>
        <w:t xml:space="preserve">57.90%</w:t>
      </w:r>
      <w:r>
        <w:rPr>
          <w:rFonts w:hAnsi="Times New Roman" w:ascii="Times New Roman" w:eastAsia="Times New Roman" w:cs="Times New Roman"/>
          <w:b w:val="0"/>
          <w:i w:val="0"/>
          <w:strike w:val="0"/>
          <w:dstrike w:val="0"/>
          <w:emboss w:val="0"/>
          <w:imprint w:val="0"/>
          <w:outline w:val="0"/>
          <w:shadow w:val="0"/>
          <w:sz w:val="24"/>
          <w:szCs w:val="24"/>
          <w:u w:val="none"/>
        </w:rPr>
        <w:t xml:space="preserve">) moderate and 7(2.05%) high level engagements in cultural practices respectively after the urban expansion. This indicated that the most respondents more than 253 (68.71%) of the responded as their social relationship value were none at all or very low in the town.</w:t>
      </w:r>
    </w:p>
    <w:p>
      <w:pPr>
        <w:spacing w:line="360" w:lineRule="auto"/>
        <w:jc w:val="both"/>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According to focus group discussions the social interactions of the displaced farming communities with their respective neighbors at new residence area is none at all or very low because of the former social organizations like blood based relations, neighborhoods, idir, equb and religion based relationships organizations divided to different levels after displacement.  Particularly, households who are now settled in the urban area do not have healthy relationship with previous urban settlers because there are social, economic and other gaps between the displaced community and new settlers.</w:t>
      </w:r>
    </w:p>
    <w:p>
      <w:pPr>
        <w:spacing w:line="360" w:lineRule="auto"/>
        <w:jc w:val="both"/>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As key informant interview, urban expansion management needs active community involvement through participatory land management. However the social relationship effect of improper and unplanned urban expansion on surrounding communities. The degree of urban expansion effect on socio-cultural practices differs from one social group to another and this could happen within social groups that live in the same area. The extent of the effect is high in the case of farming communities. </w:t>
      </w:r>
    </w:p>
    <w:p>
      <w:pPr>
        <w:spacing w:line="360" w:lineRule="auto"/>
        <w:jc w:val="both"/>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This is largely because of the unprotected nature of local farmer’s cultural practices that arise from lack of scientific means of cultural preservation. Expropriation is the most hardship occurrence for local people which resulted in social, cultural, political and economic crisis. </w:t>
      </w:r>
    </w:p>
    <w:p>
      <w:pPr>
        <w:pStyle w:val="Caption"/>
        <w:rPr>
          <w:color w:val="auto"/>
          <w:rFonts w:hAnsi="Times New Roman" w:ascii="Times New Roman" w:eastAsia="Times New Roman" w:cs="Times New Roman"/>
          <w:sz w:val="24"/>
          <w:szCs w:val="24"/>
        </w:rPr>
      </w:pPr>
      <w:bookmarkStart w:id="422" w:name="_Toc42924134"/>
      <w:bookmarkStart w:id="423" w:name="_Toc443331185"/>
      <w:bookmarkStart w:id="424" w:name="_Toc123023854"/>
      <w:r>
        <w:rPr>
          <w:color w:val="auto"/>
          <w:rFonts w:hAnsi="Times New Roman" w:ascii="Times New Roman" w:cs="Times New Roman"/>
          <w:b/>
          <w:i w:val="0"/>
          <w:strike w:val="0"/>
          <w:dstrike w:val="0"/>
          <w:emboss w:val="0"/>
          <w:imprint w:val="0"/>
          <w:outline w:val="0"/>
          <w:shadow w:val="0"/>
          <w:sz w:val="24"/>
          <w:szCs w:val="24"/>
          <w:u w:val="none"/>
        </w:rPr>
        <w:t xml:space="preserve">Table </w:t>
      </w:r>
      <w:r>
        <w:rPr>
          <w:color w:val="auto"/>
          <w:rFonts w:hAnsi="Times New Roman" w:ascii="Times New Roman" w:cs="Times New Roman"/>
          <w:sz w:val="24"/>
          <w:szCs w:val="24"/>
        </w:rPr>
        <w:fldChar w:fldCharType="begin"/>
      </w:r>
      <w:r>
        <w:rPr>
          <w:color w:val="auto"/>
          <w:rFonts w:hAnsi="Times New Roman" w:ascii="Times New Roman" w:cs="Times New Roman"/>
          <w:sz w:val="24"/>
          <w:szCs w:val="24"/>
        </w:rPr>
        <w:instrText xml:space="preserve"> SEQ Table \* ARABIC </w:instrText>
      </w:r>
      <w:r>
        <w:rPr>
          <w:color w:val="auto"/>
          <w:rFonts w:hAnsi="Times New Roman" w:ascii="Times New Roman" w:cs="Times New Roman"/>
          <w:sz w:val="24"/>
          <w:szCs w:val="24"/>
        </w:rPr>
        <w:fldChar w:fldCharType="separate"/>
      </w:r>
      <w:r>
        <w:rPr>
          <w:color w:val="auto"/>
          <w:rFonts w:hAnsi="Times New Roman" w:ascii="Times New Roman" w:cs="Times New Roman"/>
          <w:b/>
          <w:i w:val="0"/>
          <w:strike w:val="0"/>
          <w:dstrike w:val="0"/>
          <w:emboss w:val="0"/>
          <w:imprint w:val="0"/>
          <w:outline w:val="0"/>
          <w:shadow w:val="0"/>
          <w:sz w:val="24"/>
          <w:szCs w:val="24"/>
          <w:u w:val="none"/>
        </w:rPr>
        <w:t xml:space="preserve">15</w:t>
      </w:r>
      <w:r>
        <w:rPr>
          <w:color w:val="auto"/>
          <w:rFonts w:hAnsi="Times New Roman" w:ascii="Times New Roman" w:cs="Times New Roman"/>
          <w:sz w:val="24"/>
          <w:szCs w:val="24"/>
        </w:rPr>
        <w:fldChar w:fldCharType="end"/>
      </w:r>
      <w:r>
        <w:rPr>
          <w:color w:val="auto"/>
          <w:rFonts w:hAnsi="Times New Roman" w:ascii="Times New Roman" w:cs="Times New Roman"/>
          <w:b/>
          <w:i w:val="0"/>
          <w:strike w:val="0"/>
          <w:dstrike w:val="0"/>
          <w:emboss w:val="0"/>
          <w:imprint w:val="0"/>
          <w:outline w:val="0"/>
          <w:shadow w:val="0"/>
          <w:sz w:val="24"/>
          <w:szCs w:val="24"/>
          <w:u w:val="none"/>
        </w:rPr>
        <w:t xml:space="preserve">:</w:t>
      </w:r>
      <w:r>
        <w:rPr>
          <w:color w:val="auto"/>
          <w:rFonts w:hAnsi="Times New Roman" w:ascii="Times New Roman" w:eastAsia="Times New Roman" w:cs="Times New Roman"/>
          <w:b/>
          <w:i w:val="0"/>
          <w:strike w:val="0"/>
          <w:dstrike w:val="0"/>
          <w:emboss w:val="0"/>
          <w:imprint w:val="0"/>
          <w:outline w:val="0"/>
          <w:shadow w:val="0"/>
          <w:sz w:val="24"/>
          <w:szCs w:val="24"/>
          <w:u w:val="none"/>
        </w:rPr>
        <w:t xml:space="preserve"> Pattern of social relation after </w:t>
      </w:r>
      <w:bookmarkEnd w:id="422"/>
      <w:r>
        <w:rPr>
          <w:color w:val="auto"/>
          <w:rFonts w:hAnsi="Times New Roman" w:ascii="Times New Roman" w:eastAsia="Times New Roman" w:cs="Times New Roman"/>
          <w:b/>
          <w:i w:val="0"/>
          <w:strike w:val="0"/>
          <w:dstrike w:val="0"/>
          <w:emboss w:val="0"/>
          <w:imprint w:val="0"/>
          <w:outline w:val="0"/>
          <w:shadow w:val="0"/>
          <w:sz w:val="24"/>
          <w:szCs w:val="24"/>
          <w:u w:val="none"/>
        </w:rPr>
        <w:t xml:space="preserve">Displacement</w:t>
      </w:r>
      <w:bookmarkEnd w:id="424"/>
    </w:p>
    <w:tbl>
      <w:tblPr>
        <w:tblW w:w="5000" w:type="pct"/>
        <w:tblBorders>
          <w:top w:val="single" w:sz="2" w:color="auto"/>
          <w:bottom w:val="single" w:sz="4" w:color="auto"/>
        </w:tblBorders>
        <w:tblLook w:val="04A0"/>
      </w:tblPr>
      <w:tblGrid>
        <w:gridCol w:w="2197"/>
        <w:gridCol w:w="3363"/>
        <w:gridCol w:w="2545"/>
        <w:gridCol w:w="1471"/>
      </w:tblGrid>
      <w:tr>
        <w:trPr>
          <w:trHeight w:val="370"/>
        </w:trPr>
        <w:tc>
          <w:tcPr>
            <w:tcW w:w="1147" w:type="pct"/>
            <w:shd w:fill="EEECE1" w:color="auto" w:val="clear"/>
            <w:tcBorders>
              <w:top w:val="single" w:sz="2" w:color="auto"/>
              <w:bottom w:val="single" w:sz="2" w:color="auto"/>
            </w:tcBorders>
          </w:tcPr>
          <w:p>
            <w:pPr>
              <w:spacing w:line="360" w:lineRule="auto"/>
              <w:rPr>
                <w:rFonts w:hAnsi="Times New Roman" w:ascii="Times New Roman" w:eastAsia="Times New Roman" w:cs="Times New Roman"/>
                <w:b/>
                <w:sz w:val="24"/>
                <w:szCs w:val="24"/>
              </w:rPr>
            </w:pPr>
            <w:r>
              <w:rPr>
                <w:rFonts w:hAnsi="Times New Roman" w:ascii="Times New Roman" w:eastAsia="Times New Roman" w:cs="Times New Roman"/>
                <w:b/>
                <w:i w:val="0"/>
                <w:strike w:val="0"/>
                <w:dstrike w:val="0"/>
                <w:emboss w:val="0"/>
                <w:imprint w:val="0"/>
                <w:outline w:val="0"/>
                <w:shadow w:val="0"/>
                <w:sz w:val="24"/>
                <w:szCs w:val="24"/>
                <w:u w:val="none"/>
              </w:rPr>
              <w:t xml:space="preserve">Variables</w:t>
            </w:r>
          </w:p>
        </w:tc>
        <w:tc>
          <w:tcPr>
            <w:tcW w:w="1756" w:type="pct"/>
            <w:shd w:fill="EEECE1" w:color="auto" w:val="clear"/>
            <w:tcBorders>
              <w:top w:val="single" w:sz="2" w:color="auto"/>
              <w:bottom w:val="single" w:sz="2" w:color="auto"/>
            </w:tcBorders>
          </w:tcPr>
          <w:p>
            <w:pPr>
              <w:rPr>
                <w:rFonts w:hAnsi="Times New Roman" w:ascii="Times New Roman" w:eastAsia="Times New Roman" w:cs="Times New Roman"/>
                <w:b/>
                <w:sz w:val="24"/>
                <w:szCs w:val="24"/>
              </w:rPr>
            </w:pPr>
            <w:r>
              <w:rPr>
                <w:rFonts w:hAnsi="Times New Roman" w:ascii="Times New Roman" w:eastAsia="Times New Roman" w:cs="Times New Roman"/>
                <w:b/>
                <w:i w:val="0"/>
                <w:strike w:val="0"/>
                <w:dstrike w:val="0"/>
                <w:emboss w:val="0"/>
                <w:imprint w:val="0"/>
                <w:outline w:val="0"/>
                <w:shadow w:val="0"/>
                <w:sz w:val="24"/>
                <w:szCs w:val="24"/>
                <w:u w:val="none"/>
              </w:rPr>
              <w:t xml:space="preserve">Categories</w:t>
            </w:r>
          </w:p>
        </w:tc>
        <w:tc>
          <w:tcPr>
            <w:tcW w:w="1329" w:type="pct"/>
            <w:shd w:fill="EEECE1" w:color="auto" w:val="clear"/>
            <w:tcBorders>
              <w:top w:val="single" w:sz="2" w:color="auto"/>
              <w:bottom w:val="single" w:sz="2" w:color="auto"/>
            </w:tcBorders>
          </w:tcPr>
          <w:p>
            <w:pPr>
              <w:rPr>
                <w:rFonts w:hAnsi="Times New Roman" w:ascii="Times New Roman" w:eastAsia="Times New Roman" w:cs="Times New Roman"/>
                <w:b/>
                <w:sz w:val="24"/>
                <w:szCs w:val="24"/>
              </w:rPr>
            </w:pPr>
            <w:r>
              <w:rPr>
                <w:rFonts w:hAnsi="Times New Roman" w:ascii="Times New Roman" w:eastAsia="Times New Roman" w:cs="Times New Roman"/>
                <w:b/>
                <w:i w:val="0"/>
                <w:strike w:val="0"/>
                <w:dstrike w:val="0"/>
                <w:emboss w:val="0"/>
                <w:imprint w:val="0"/>
                <w:outline w:val="0"/>
                <w:shadow w:val="0"/>
                <w:sz w:val="24"/>
                <w:szCs w:val="24"/>
                <w:u w:val="none"/>
              </w:rPr>
              <w:t xml:space="preserve">Frequency</w:t>
            </w:r>
          </w:p>
        </w:tc>
        <w:tc>
          <w:tcPr>
            <w:tcW w:w="769" w:type="pct"/>
            <w:shd w:fill="EEECE1" w:color="auto" w:val="clear"/>
            <w:tcBorders>
              <w:top w:val="single" w:sz="2" w:color="auto"/>
              <w:bottom w:val="single" w:sz="2" w:color="auto"/>
            </w:tcBorders>
          </w:tcPr>
          <w:p>
            <w:pPr>
              <w:rPr>
                <w:rFonts w:hAnsi="Times New Roman" w:ascii="Times New Roman" w:eastAsia="Times New Roman" w:cs="Times New Roman"/>
                <w:b/>
                <w:sz w:val="24"/>
                <w:szCs w:val="24"/>
              </w:rPr>
            </w:pPr>
            <w:r>
              <w:rPr>
                <w:rFonts w:hAnsi="Times New Roman" w:ascii="Times New Roman" w:eastAsia="Times New Roman" w:cs="Times New Roman"/>
                <w:b/>
                <w:i w:val="0"/>
                <w:strike w:val="0"/>
                <w:dstrike w:val="0"/>
                <w:emboss w:val="0"/>
                <w:imprint w:val="0"/>
                <w:outline w:val="0"/>
                <w:shadow w:val="0"/>
                <w:sz w:val="24"/>
                <w:szCs w:val="24"/>
                <w:u w:val="none"/>
              </w:rPr>
              <w:t xml:space="preserve">Percent</w:t>
            </w:r>
          </w:p>
        </w:tc>
      </w:tr>
      <w:tr>
        <w:trPr>
          <w:trHeight w:val="433"/>
        </w:trPr>
        <w:tc>
          <w:tcPr>
            <w:tcW w:w="1147" w:type="pct"/>
            <w:shd w:fill="auto" w:color="auto" w:val="clear"/>
            <w:tcBorders>
              <w:top w:val="single" w:sz="2" w:color="auto"/>
            </w:tcBorders>
            <w:vMerge w:val="restart"/>
          </w:tcPr>
          <w:p>
            <w:pPr>
              <w:rPr>
                <w:rFonts w:hAnsi="Times New Roman" w:ascii="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Pattern of social relation after Displacement</w:t>
            </w:r>
          </w:p>
        </w:tc>
        <w:tc>
          <w:tcPr>
            <w:tcW w:w="1756" w:type="pct"/>
            <w:shd w:fill="auto" w:color="auto" w:val="clear"/>
            <w:tcBorders>
              <w:top w:val="single" w:sz="2" w:color="auto"/>
            </w:tcBorders>
          </w:tcPr>
          <w:p>
            <w:pPr>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Very high</w:t>
            </w:r>
          </w:p>
        </w:tc>
        <w:tc>
          <w:tcPr>
            <w:tcW w:w="1329" w:type="pct"/>
            <w:shd w:fill="auto" w:color="auto" w:val="clear"/>
            <w:tcBorders>
              <w:top w:val="single" w:sz="2" w:color="auto"/>
            </w:tcBorders>
          </w:tcPr>
          <w:p>
            <w:pPr>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w:t>
            </w:r>
          </w:p>
        </w:tc>
        <w:tc>
          <w:tcPr>
            <w:tcW w:w="769" w:type="pct"/>
            <w:shd w:fill="auto" w:color="auto" w:val="clear"/>
            <w:tcBorders>
              <w:top w:val="single" w:sz="2" w:color="auto"/>
            </w:tcBorders>
          </w:tcPr>
          <w:p>
            <w:pPr>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w:t>
            </w:r>
          </w:p>
        </w:tc>
      </w:tr>
      <w:tr>
        <w:trPr>
          <w:trHeight w:val="222"/>
        </w:trPr>
        <w:tc>
          <w:tcPr>
            <w:tcW w:w="1147" w:type="pct"/>
            <w:shd w:fill="EEECE1" w:color="auto" w:val="clear"/>
            <w:vMerge w:val="continue"/>
          </w:tcPr>
          <w:p>
            <w:pPr>
              <w:spacing w:line="360" w:lineRule="auto"/>
              <w:rPr>
                <w:rFonts w:hAnsi="Times New Roman" w:ascii="Times New Roman" w:eastAsia="Times New Roman" w:cs="Times New Roman"/>
                <w:sz w:val="24"/>
                <w:szCs w:val="24"/>
              </w:rPr>
            </w:pPr>
          </w:p>
        </w:tc>
        <w:tc>
          <w:tcPr>
            <w:tcW w:w="1756" w:type="pct"/>
            <w:shd w:fill="EEECE1" w:color="auto" w:val="clear"/>
          </w:tcPr>
          <w:p>
            <w:pPr>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High</w:t>
            </w:r>
          </w:p>
        </w:tc>
        <w:tc>
          <w:tcPr>
            <w:tcW w:w="1329" w:type="pct"/>
            <w:shd w:fill="EEECE1" w:color="auto" w:val="clear"/>
          </w:tcPr>
          <w:p>
            <w:pPr>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7</w:t>
            </w:r>
          </w:p>
        </w:tc>
        <w:tc>
          <w:tcPr>
            <w:tcW w:w="769" w:type="pct"/>
            <w:shd w:fill="EEECE1" w:color="auto" w:val="clear"/>
          </w:tcPr>
          <w:p>
            <w:pPr>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2.05</w:t>
            </w:r>
          </w:p>
        </w:tc>
      </w:tr>
      <w:tr>
        <w:trPr>
          <w:trHeight w:val="295"/>
        </w:trPr>
        <w:tc>
          <w:tcPr>
            <w:tcW w:w="1147" w:type="pct"/>
            <w:vMerge w:val="continue"/>
          </w:tcPr>
          <w:p>
            <w:pPr>
              <w:rPr>
                <w:rFonts w:hAnsi="Times New Roman" w:ascii="Times New Roman" w:cs="Times New Roman"/>
                <w:sz w:val="24"/>
                <w:szCs w:val="24"/>
              </w:rPr>
            </w:pPr>
          </w:p>
        </w:tc>
        <w:tc>
          <w:tcPr>
            <w:tcW w:w="1756" w:type="pct"/>
          </w:tcPr>
          <w:p>
            <w:pPr>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Moderate</w:t>
            </w:r>
          </w:p>
        </w:tc>
        <w:tc>
          <w:tcPr>
            <w:tcW w:w="1329" w:type="pct"/>
          </w:tcPr>
          <w:p>
            <w:pPr>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100</w:t>
            </w:r>
          </w:p>
        </w:tc>
        <w:tc>
          <w:tcPr>
            <w:tcW w:w="769" w:type="pct"/>
          </w:tcPr>
          <w:p>
            <w:pPr>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29.24</w:t>
            </w:r>
          </w:p>
        </w:tc>
      </w:tr>
      <w:tr>
        <w:trPr>
          <w:trHeight w:val="197"/>
        </w:trPr>
        <w:tc>
          <w:tcPr>
            <w:tcW w:w="1147" w:type="pct"/>
            <w:vMerge w:val="continue"/>
          </w:tcPr>
          <w:p>
            <w:pPr>
              <w:spacing w:after="0" w:line="240" w:lineRule="auto"/>
              <w:rPr>
                <w:rFonts w:hAnsi="Times New Roman" w:ascii="Times New Roman" w:eastAsia="Times New Roman" w:cs="Times New Roman"/>
                <w:bCs/>
                <w:sz w:val="24"/>
                <w:szCs w:val="24"/>
              </w:rPr>
            </w:pPr>
          </w:p>
        </w:tc>
        <w:tc>
          <w:tcPr>
            <w:tcW w:w="1756" w:type="pct"/>
          </w:tcPr>
          <w:p>
            <w:pPr>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Low</w:t>
            </w:r>
          </w:p>
        </w:tc>
        <w:tc>
          <w:tcPr>
            <w:tcW w:w="1329" w:type="pct"/>
          </w:tcPr>
          <w:p>
            <w:pPr>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198</w:t>
            </w:r>
          </w:p>
        </w:tc>
        <w:tc>
          <w:tcPr>
            <w:tcW w:w="769" w:type="pct"/>
          </w:tcPr>
          <w:p>
            <w:pPr>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57.89</w:t>
            </w:r>
          </w:p>
        </w:tc>
      </w:tr>
      <w:tr>
        <w:trPr>
          <w:trHeight w:val="469"/>
        </w:trPr>
        <w:tc>
          <w:tcPr>
            <w:tcW w:w="1147" w:type="pct"/>
            <w:vMerge w:val="continue"/>
          </w:tcPr>
          <w:p>
            <w:pPr>
              <w:rPr>
                <w:rFonts w:hAnsi="Times New Roman" w:ascii="Times New Roman" w:eastAsia="Calibri" w:cs="Times New Roman"/>
                <w:bCs/>
                <w:sz w:val="24"/>
                <w:szCs w:val="24"/>
              </w:rPr>
            </w:pPr>
          </w:p>
        </w:tc>
        <w:tc>
          <w:tcPr>
            <w:tcW w:w="1756" w:type="pct"/>
          </w:tcPr>
          <w:p>
            <w:pPr>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Very low</w:t>
            </w:r>
          </w:p>
        </w:tc>
        <w:tc>
          <w:tcPr>
            <w:tcW w:w="1329" w:type="pct"/>
          </w:tcPr>
          <w:p>
            <w:pPr>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37</w:t>
            </w:r>
          </w:p>
        </w:tc>
        <w:tc>
          <w:tcPr>
            <w:tcW w:w="769" w:type="pct"/>
          </w:tcPr>
          <w:p>
            <w:pPr>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10.81</w:t>
            </w:r>
          </w:p>
        </w:tc>
      </w:tr>
      <w:tr>
        <w:trPr>
          <w:trHeight w:val="294"/>
        </w:trPr>
        <w:tc>
          <w:tcPr>
            <w:tcW w:w="1147" w:type="pct"/>
            <w:shd w:fill="EEECE1" w:color="auto" w:val="clear"/>
            <w:vMerge w:val="continue"/>
          </w:tcPr>
          <w:p>
            <w:pPr>
              <w:spacing w:line="360" w:lineRule="auto"/>
              <w:rPr>
                <w:rFonts w:hAnsi="Times New Roman" w:ascii="Times New Roman" w:eastAsia="Times New Roman" w:cs="Times New Roman"/>
                <w:bCs/>
                <w:sz w:val="24"/>
                <w:szCs w:val="24"/>
              </w:rPr>
            </w:pPr>
          </w:p>
        </w:tc>
        <w:tc>
          <w:tcPr>
            <w:tcW w:w="1756" w:type="pct"/>
            <w:shd w:fill="EEECE1" w:color="auto" w:val="clear"/>
          </w:tcPr>
          <w:p>
            <w:pPr>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Total</w:t>
            </w:r>
          </w:p>
        </w:tc>
        <w:tc>
          <w:tcPr>
            <w:tcW w:w="1329" w:type="pct"/>
            <w:shd w:fill="EEECE1" w:color="auto" w:val="clear"/>
          </w:tcPr>
          <w:p>
            <w:pPr>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342</w:t>
            </w:r>
          </w:p>
        </w:tc>
        <w:tc>
          <w:tcPr>
            <w:tcW w:w="769" w:type="pct"/>
            <w:shd w:fill="EEECE1" w:color="auto" w:val="clear"/>
          </w:tcPr>
          <w:p>
            <w:pPr>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100.0</w:t>
            </w:r>
          </w:p>
        </w:tc>
      </w:tr>
    </w:tbl>
    <w:p>
      <w:pPr>
        <w:spacing w:line="360" w:lineRule="auto"/>
        <w:jc w:val="both"/>
        <w:rPr>
          <w:rFonts w:hAnsi="Times New Roman" w:ascii="Times New Roman" w:eastAsia="Calibri" w:cs="Times New Roman"/>
          <w:bCs/>
          <w:sz w:val="24"/>
          <w:szCs w:val="24"/>
        </w:rPr>
      </w:pPr>
      <w:r>
        <w:rPr>
          <w:rFonts w:hAnsi="Times New Roman" w:ascii="Times New Roman" w:eastAsia="Calibri" w:cs="Times New Roman"/>
          <w:b w:val="0"/>
          <w:bCs/>
          <w:i w:val="0"/>
          <w:strike w:val="0"/>
          <w:dstrike w:val="0"/>
          <w:emboss w:val="0"/>
          <w:imprint w:val="0"/>
          <w:outline w:val="0"/>
          <w:shadow w:val="0"/>
          <w:sz w:val="24"/>
          <w:szCs w:val="24"/>
          <w:u w:val="none"/>
        </w:rPr>
        <w:t xml:space="preserve">Source: household survey</w:t>
      </w:r>
      <w:bookmarkStart w:id="425" w:name="_Toc42987486"/>
      <w:bookmarkStart w:id="426" w:name="_Toc43458005"/>
      <w:bookmarkStart w:id="427" w:name="_Toc443331849"/>
      <w:r>
        <w:rPr>
          <w:rFonts w:hAnsi="Times New Roman" w:ascii="Times New Roman" w:eastAsia="Calibri" w:cs="Times New Roman"/>
          <w:b w:val="0"/>
          <w:bCs/>
          <w:i w:val="0"/>
          <w:strike w:val="0"/>
          <w:dstrike w:val="0"/>
          <w:emboss w:val="0"/>
          <w:imprint w:val="0"/>
          <w:outline w:val="0"/>
          <w:shadow w:val="0"/>
          <w:sz w:val="24"/>
          <w:szCs w:val="24"/>
          <w:u w:val="none"/>
        </w:rPr>
        <w:t xml:space="preserve">, 2022. </w:t>
      </w:r>
    </w:p>
    <w:p>
      <w:pPr>
        <w:pStyle w:val="Heading3"/>
        <w:spacing w:after="240"/>
        <w:rPr>
          <w:rFonts w:eastAsia="Times New Roman"/>
        </w:rPr>
      </w:pPr>
      <w:bookmarkStart w:id="428" w:name="_Toc123023818"/>
      <w:r>
        <w:rPr>
          <w:rFonts w:ascii="Times New Roman" w:eastAsia="Times New Roman"/>
          <w:b/>
          <w:i w:val="0"/>
          <w:strike w:val="0"/>
          <w:dstrike w:val="0"/>
          <w:emboss w:val="0"/>
          <w:imprint w:val="0"/>
          <w:outline w:val="0"/>
          <w:shadow w:val="0"/>
          <w:sz w:val="24"/>
          <w:szCs w:val="24"/>
          <w:u w:val="none"/>
        </w:rPr>
        <w:t xml:space="preserve">4.2.15 Major Causes of Urban Expansion</w:t>
      </w:r>
      <w:bookmarkEnd w:id="428"/>
      <w:r>
        <w:rPr>
          <w:rFonts w:ascii="Times New Roman" w:eastAsia="Times New Roman"/>
          <w:b/>
          <w:i w:val="0"/>
          <w:strike w:val="0"/>
          <w:dstrike w:val="0"/>
          <w:emboss w:val="0"/>
          <w:imprint w:val="0"/>
          <w:outline w:val="0"/>
          <w:shadow w:val="0"/>
          <w:sz w:val="24"/>
          <w:szCs w:val="24"/>
          <w:u w:val="none"/>
        </w:rPr>
        <w:t xml:space="preserve"> </w:t>
      </w:r>
      <w:bookmarkEnd w:id="425"/>
    </w:p>
    <w:p>
      <w:pPr>
        <w:spacing w:line="360" w:lineRule="auto"/>
        <w:jc w:val="both"/>
        <w:rPr>
          <w:rFonts w:hAnsi="Times New Roman" w:ascii="Times New Roman" w:eastAsia="Calibri" w:cs="Times New Roman"/>
          <w:sz w:val="24"/>
          <w:szCs w:val="24"/>
        </w:rPr>
      </w:pPr>
      <w:r>
        <w:rPr>
          <w:rFonts w:hAnsi="Times New Roman" w:ascii="Times New Roman" w:eastAsia="Calibri" w:cs="Times New Roman"/>
          <w:b w:val="0"/>
          <w:i w:val="0"/>
          <w:strike w:val="0"/>
          <w:dstrike w:val="0"/>
          <w:emboss w:val="0"/>
          <w:imprint w:val="0"/>
          <w:outline w:val="0"/>
          <w:shadow w:val="0"/>
          <w:sz w:val="24"/>
          <w:szCs w:val="24"/>
          <w:u w:val="none"/>
        </w:rPr>
        <w:t xml:space="preserve">As Table 16 shows, </w:t>
      </w:r>
      <w:r>
        <w:rPr>
          <w:rFonts w:hAnsi="Times New Roman" w:ascii="Times New Roman" w:eastAsia="Times New Roman" w:cs="Times New Roman"/>
          <w:b w:val="0"/>
          <w:bCs/>
          <w:i w:val="0"/>
          <w:strike w:val="0"/>
          <w:dstrike w:val="0"/>
          <w:emboss w:val="0"/>
          <w:imprint w:val="0"/>
          <w:outline w:val="0"/>
          <w:shadow w:val="0"/>
          <w:sz w:val="24"/>
          <w:szCs w:val="24"/>
          <w:u w:val="none"/>
        </w:rPr>
        <w:t xml:space="preserve">the </w:t>
      </w:r>
      <w:r>
        <w:rPr>
          <w:rFonts w:hAnsi="Times New Roman" w:ascii="Times New Roman" w:eastAsia="Calibri" w:cs="Times New Roman"/>
          <w:b w:val="0"/>
          <w:i w:val="0"/>
          <w:strike w:val="0"/>
          <w:dstrike w:val="0"/>
          <w:emboss w:val="0"/>
          <w:imprint w:val="0"/>
          <w:outline w:val="0"/>
          <w:shadow w:val="0"/>
          <w:sz w:val="24"/>
          <w:szCs w:val="24"/>
          <w:u w:val="none"/>
        </w:rPr>
        <w:t xml:space="preserve">major causes</w:t>
      </w:r>
      <w:r>
        <w:rPr>
          <w:rFonts w:hAnsi="Times New Roman" w:ascii="Times New Roman" w:eastAsia="Times New Roman" w:cs="Times New Roman"/>
          <w:b w:val="0"/>
          <w:bCs/>
          <w:i w:val="0"/>
          <w:strike w:val="0"/>
          <w:dstrike w:val="0"/>
          <w:emboss w:val="0"/>
          <w:imprint w:val="0"/>
          <w:outline w:val="0"/>
          <w:shadow w:val="0"/>
          <w:sz w:val="24"/>
          <w:szCs w:val="24"/>
          <w:u w:val="none"/>
        </w:rPr>
        <w:t xml:space="preserve"> that have displaced farmers encountered after town Expansion </w:t>
      </w:r>
      <w:r>
        <w:rPr>
          <w:rFonts w:hAnsi="Times New Roman" w:ascii="Times New Roman" w:eastAsia="Calibri" w:cs="Times New Roman"/>
          <w:b w:val="0"/>
          <w:i w:val="0"/>
          <w:strike w:val="0"/>
          <w:dstrike w:val="0"/>
          <w:emboss w:val="0"/>
          <w:imprint w:val="0"/>
          <w:outline w:val="0"/>
          <w:shadow w:val="0"/>
          <w:sz w:val="24"/>
          <w:szCs w:val="24"/>
          <w:u w:val="none"/>
        </w:rPr>
        <w:t xml:space="preserve">was total respondents participated in the study was 342 but due to multiple response rates the number of responses exceeds to 1661. </w:t>
      </w:r>
    </w:p>
    <w:p>
      <w:pPr>
        <w:spacing w:line="360" w:lineRule="auto"/>
        <w:jc w:val="both"/>
        <w:rPr>
          <w:rFonts w:hAnsi="Times New Roman" w:ascii="Times New Roman" w:eastAsia="Calibri" w:cs="Times New Roman"/>
          <w:sz w:val="24"/>
          <w:szCs w:val="24"/>
        </w:rPr>
      </w:pPr>
      <w:r>
        <w:rPr>
          <w:rFonts w:hAnsi="Times New Roman" w:ascii="Times New Roman" w:eastAsia="Calibri" w:cs="Times New Roman"/>
          <w:b w:val="0"/>
          <w:i w:val="0"/>
          <w:strike w:val="0"/>
          <w:dstrike w:val="0"/>
          <w:emboss w:val="0"/>
          <w:imprint w:val="0"/>
          <w:outline w:val="0"/>
          <w:shadow w:val="0"/>
          <w:sz w:val="24"/>
          <w:szCs w:val="24"/>
          <w:u w:val="none"/>
        </w:rPr>
        <w:t xml:space="preserve">The major causes of urban expansion in the study area are existence of high housing demand 337(98.54%), increasing size of population 338 (98.83%), 340(99.42%) rural-urban migration, 339 (99.12%) </w:t>
      </w:r>
      <w:r>
        <w:rPr>
          <w:rFonts w:hAnsi="Times New Roman" w:ascii="Times New Roman" w:eastAsia="Times New Roman" w:cs="Times New Roman"/>
          <w:b w:val="0"/>
          <w:i w:val="0"/>
          <w:strike w:val="0"/>
          <w:dstrike w:val="0"/>
          <w:emboss w:val="0"/>
          <w:imprint w:val="0"/>
          <w:outline w:val="0"/>
          <w:shadow w:val="0"/>
          <w:sz w:val="24"/>
          <w:szCs w:val="24"/>
          <w:u w:val="none"/>
        </w:rPr>
        <w:t xml:space="preserve">increasing informal/ illegal land market,</w:t>
      </w:r>
      <w:r>
        <w:rPr>
          <w:rFonts w:hAnsi="Times New Roman" w:ascii="Times New Roman" w:eastAsia="Calibri" w:cs="Times New Roman"/>
          <w:b w:val="0"/>
          <w:i w:val="0"/>
          <w:strike w:val="0"/>
          <w:dstrike w:val="0"/>
          <w:emboss w:val="0"/>
          <w:imprint w:val="0"/>
          <w:outline w:val="0"/>
          <w:shadow w:val="0"/>
          <w:sz w:val="24"/>
          <w:szCs w:val="24"/>
          <w:u w:val="none"/>
        </w:rPr>
        <w:t xml:space="preserve"> 336 (98.21%) social factors and 307 (89.77%) industrialization or commercialization in the per-urban areas that result in movement of the people into the town </w:t>
      </w:r>
    </w:p>
    <w:p>
      <w:pPr>
        <w:spacing w:line="360" w:lineRule="auto"/>
        <w:jc w:val="both"/>
        <w:rPr>
          <w:rFonts w:hAnsi="Times New Roman" w:ascii="Times New Roman" w:eastAsia="Calibri" w:cs="Times New Roman"/>
          <w:sz w:val="24"/>
          <w:szCs w:val="24"/>
        </w:rPr>
      </w:pPr>
      <w:r>
        <w:rPr>
          <w:rFonts w:hAnsi="Times New Roman" w:ascii="Times New Roman" w:eastAsia="Calibri" w:cs="Times New Roman"/>
          <w:b w:val="0"/>
          <w:i w:val="0"/>
          <w:strike w:val="0"/>
          <w:dstrike w:val="0"/>
          <w:emboss w:val="0"/>
          <w:imprint w:val="0"/>
          <w:outline w:val="0"/>
          <w:shadow w:val="0"/>
          <w:sz w:val="24"/>
          <w:szCs w:val="24"/>
          <w:u w:val="none"/>
        </w:rPr>
        <w:lastRenderedPageBreak/>
        <w:t xml:space="preserve">As the key informant from municipality and other officials clearly stated, the major causes of urban expansion to the existence of high housing demand is, increasing size of population due to rural-urban migration to the town for seeking of commercialization and social factors such as attraction of cities, better standard of living, better educational facilities and job opportunity and increases of informal land market in the study area. Based on these major causes, land grabbing is highly exercised due to lack of appropriate land use management in the town. </w:t>
      </w:r>
    </w:p>
    <w:p>
      <w:pPr>
        <w:spacing w:line="360" w:lineRule="auto"/>
        <w:jc w:val="both"/>
        <w:rPr>
          <w:rFonts w:hAnsi="Times New Roman" w:ascii="Times New Roman" w:eastAsia="Calibri" w:cs="Times New Roman"/>
          <w:sz w:val="24"/>
          <w:szCs w:val="24"/>
        </w:rPr>
      </w:pPr>
      <w:r>
        <w:rPr>
          <w:rFonts w:hAnsi="Times New Roman" w:ascii="Times New Roman" w:eastAsia="Calibri" w:cs="Times New Roman"/>
          <w:b w:val="0"/>
          <w:i w:val="0"/>
          <w:strike w:val="0"/>
          <w:dstrike w:val="0"/>
          <w:emboss w:val="0"/>
          <w:imprint w:val="0"/>
          <w:outline w:val="0"/>
          <w:shadow w:val="0"/>
          <w:sz w:val="24"/>
          <w:szCs w:val="24"/>
          <w:u w:val="none"/>
        </w:rPr>
        <w:t xml:space="preserve">From this, it is possible to conclude the government land use system and controlling mechanisms were not strong. Also this condition pushes the farmers to sell his farm land with non-comparable price with that compensation given from municipality.</w:t>
      </w:r>
    </w:p>
    <w:p>
      <w:pPr>
        <w:spacing w:line="360" w:lineRule="auto"/>
        <w:jc w:val="both"/>
        <w:rPr>
          <w:rFonts w:hAnsi="Times New Roman" w:ascii="Times New Roman" w:eastAsia="Calibri" w:cs="Times New Roman"/>
          <w:sz w:val="24"/>
          <w:szCs w:val="24"/>
        </w:rPr>
      </w:pPr>
    </w:p>
    <w:p>
      <w:pPr>
        <w:spacing w:line="360" w:lineRule="auto"/>
        <w:jc w:val="both"/>
        <w:rPr>
          <w:rFonts w:hAnsi="Times New Roman" w:ascii="Times New Roman" w:eastAsia="Calibri" w:cs="Times New Roman"/>
          <w:sz w:val="24"/>
          <w:szCs w:val="24"/>
        </w:rPr>
      </w:pPr>
    </w:p>
    <w:p>
      <w:pPr>
        <w:spacing w:line="360" w:lineRule="auto"/>
        <w:jc w:val="both"/>
        <w:rPr>
          <w:rFonts w:hAnsi="Times New Roman" w:ascii="Times New Roman" w:eastAsia="Calibri" w:cs="Times New Roman"/>
          <w:sz w:val="24"/>
          <w:szCs w:val="24"/>
        </w:rPr>
      </w:pPr>
    </w:p>
    <w:p>
      <w:pPr>
        <w:spacing w:line="360" w:lineRule="auto"/>
        <w:jc w:val="both"/>
        <w:rPr>
          <w:rFonts w:hAnsi="Times New Roman" w:ascii="Times New Roman" w:eastAsia="Calibri" w:cs="Times New Roman"/>
          <w:sz w:val="24"/>
          <w:szCs w:val="24"/>
        </w:rPr>
      </w:pPr>
    </w:p>
    <w:p>
      <w:pPr>
        <w:spacing w:line="360" w:lineRule="auto"/>
        <w:jc w:val="both"/>
        <w:rPr>
          <w:rFonts w:hAnsi="Times New Roman" w:ascii="Times New Roman" w:eastAsia="Calibri" w:cs="Times New Roman"/>
          <w:sz w:val="24"/>
          <w:szCs w:val="24"/>
        </w:rPr>
      </w:pPr>
    </w:p>
    <w:p>
      <w:pPr>
        <w:spacing w:line="360" w:lineRule="auto"/>
        <w:jc w:val="both"/>
        <w:rPr>
          <w:rFonts w:hAnsi="Times New Roman" w:ascii="Times New Roman" w:eastAsia="Calibri" w:cs="Times New Roman"/>
          <w:sz w:val="24"/>
          <w:szCs w:val="24"/>
        </w:rPr>
      </w:pPr>
    </w:p>
    <w:p>
      <w:pPr>
        <w:spacing w:line="360" w:lineRule="auto"/>
        <w:jc w:val="both"/>
        <w:rPr>
          <w:rFonts w:hAnsi="Times New Roman" w:ascii="Times New Roman" w:eastAsia="Calibri" w:cs="Times New Roman"/>
          <w:sz w:val="24"/>
          <w:szCs w:val="24"/>
        </w:rPr>
      </w:pPr>
    </w:p>
    <w:p>
      <w:pPr>
        <w:spacing w:line="360" w:lineRule="auto"/>
        <w:jc w:val="both"/>
        <w:rPr>
          <w:rFonts w:hAnsi="Times New Roman" w:ascii="Times New Roman" w:eastAsia="Calibri" w:cs="Times New Roman"/>
          <w:sz w:val="24"/>
          <w:szCs w:val="24"/>
        </w:rPr>
      </w:pPr>
    </w:p>
    <w:p>
      <w:pPr>
        <w:spacing w:line="360" w:lineRule="auto"/>
        <w:jc w:val="both"/>
        <w:rPr>
          <w:rFonts w:hAnsi="Times New Roman" w:ascii="Times New Roman" w:eastAsia="Calibri" w:cs="Times New Roman"/>
          <w:sz w:val="24"/>
          <w:szCs w:val="24"/>
        </w:rPr>
      </w:pPr>
    </w:p>
    <w:p>
      <w:pPr>
        <w:spacing w:line="360" w:lineRule="auto"/>
        <w:jc w:val="both"/>
        <w:rPr>
          <w:rFonts w:hAnsi="Times New Roman" w:ascii="Times New Roman" w:eastAsia="Calibri" w:cs="Times New Roman"/>
          <w:sz w:val="24"/>
          <w:szCs w:val="24"/>
        </w:rPr>
      </w:pPr>
    </w:p>
    <w:p>
      <w:pPr>
        <w:spacing w:line="360" w:lineRule="auto"/>
        <w:jc w:val="both"/>
        <w:rPr>
          <w:rFonts w:hAnsi="Times New Roman" w:ascii="Times New Roman" w:eastAsia="Calibri" w:cs="Times New Roman"/>
          <w:sz w:val="24"/>
          <w:szCs w:val="24"/>
        </w:rPr>
      </w:pPr>
    </w:p>
    <w:p>
      <w:pPr>
        <w:spacing w:line="360" w:lineRule="auto"/>
        <w:jc w:val="both"/>
        <w:rPr>
          <w:rFonts w:hAnsi="Times New Roman" w:ascii="Times New Roman" w:eastAsia="Calibri" w:cs="Times New Roman"/>
          <w:sz w:val="24"/>
          <w:szCs w:val="24"/>
        </w:rPr>
      </w:pPr>
    </w:p>
    <w:p>
      <w:pPr>
        <w:spacing w:line="360" w:lineRule="auto"/>
        <w:jc w:val="both"/>
        <w:rPr>
          <w:rFonts w:hAnsi="Times New Roman" w:ascii="Times New Roman" w:eastAsia="Calibri" w:cs="Times New Roman"/>
          <w:sz w:val="24"/>
          <w:szCs w:val="24"/>
        </w:rPr>
      </w:pPr>
    </w:p>
    <w:p>
      <w:pPr>
        <w:spacing w:line="360" w:lineRule="auto"/>
        <w:jc w:val="both"/>
        <w:rPr>
          <w:rFonts w:hAnsi="Times New Roman" w:ascii="Times New Roman" w:eastAsia="Calibri" w:cs="Times New Roman"/>
          <w:sz w:val="24"/>
          <w:szCs w:val="24"/>
        </w:rPr>
      </w:pPr>
    </w:p>
    <w:p>
      <w:pPr>
        <w:pStyle w:val="Caption"/>
        <w:rPr>
          <w:color w:val="auto"/>
          <w:rFonts w:hAnsi="Times New Roman" w:ascii="Times New Roman" w:eastAsia="Times New Roman" w:cs="Times New Roman"/>
          <w:sz w:val="24"/>
          <w:szCs w:val="24"/>
        </w:rPr>
      </w:pPr>
      <w:bookmarkStart w:id="429" w:name="_Toc42924135"/>
      <w:bookmarkStart w:id="430" w:name="_Toc443331186"/>
      <w:bookmarkStart w:id="431" w:name="_Toc123023855"/>
      <w:r>
        <w:rPr>
          <w:color w:val="auto"/>
          <w:rFonts w:hAnsi="Times New Roman" w:ascii="Times New Roman" w:cs="Times New Roman"/>
          <w:b/>
          <w:i w:val="0"/>
          <w:strike w:val="0"/>
          <w:dstrike w:val="0"/>
          <w:emboss w:val="0"/>
          <w:imprint w:val="0"/>
          <w:outline w:val="0"/>
          <w:shadow w:val="0"/>
          <w:sz w:val="24"/>
          <w:szCs w:val="24"/>
          <w:u w:val="none"/>
        </w:rPr>
        <w:lastRenderedPageBreak/>
        <w:t xml:space="preserve">Table </w:t>
      </w:r>
      <w:r>
        <w:rPr>
          <w:color w:val="auto"/>
          <w:rFonts w:hAnsi="Times New Roman" w:ascii="Times New Roman" w:cs="Times New Roman"/>
          <w:sz w:val="24"/>
          <w:szCs w:val="24"/>
        </w:rPr>
        <w:fldChar w:fldCharType="begin"/>
      </w:r>
      <w:r>
        <w:rPr>
          <w:color w:val="auto"/>
          <w:rFonts w:hAnsi="Times New Roman" w:ascii="Times New Roman" w:cs="Times New Roman"/>
          <w:sz w:val="24"/>
          <w:szCs w:val="24"/>
        </w:rPr>
        <w:instrText xml:space="preserve"> SEQ Table \* ARABIC </w:instrText>
      </w:r>
      <w:r>
        <w:rPr>
          <w:color w:val="auto"/>
          <w:rFonts w:hAnsi="Times New Roman" w:ascii="Times New Roman" w:cs="Times New Roman"/>
          <w:sz w:val="24"/>
          <w:szCs w:val="24"/>
        </w:rPr>
        <w:fldChar w:fldCharType="separate"/>
      </w:r>
      <w:r>
        <w:rPr>
          <w:color w:val="auto"/>
          <w:rFonts w:hAnsi="Times New Roman" w:ascii="Times New Roman" w:cs="Times New Roman"/>
          <w:b/>
          <w:i w:val="0"/>
          <w:strike w:val="0"/>
          <w:dstrike w:val="0"/>
          <w:emboss w:val="0"/>
          <w:imprint w:val="0"/>
          <w:outline w:val="0"/>
          <w:shadow w:val="0"/>
          <w:sz w:val="24"/>
          <w:szCs w:val="24"/>
          <w:u w:val="none"/>
        </w:rPr>
        <w:t xml:space="preserve">16</w:t>
      </w:r>
      <w:r>
        <w:rPr>
          <w:color w:val="auto"/>
          <w:rFonts w:hAnsi="Times New Roman" w:ascii="Times New Roman" w:cs="Times New Roman"/>
          <w:sz w:val="24"/>
          <w:szCs w:val="24"/>
        </w:rPr>
        <w:fldChar w:fldCharType="end"/>
      </w:r>
      <w:r>
        <w:rPr>
          <w:color w:val="auto"/>
          <w:rFonts w:hAnsi="Times New Roman" w:ascii="Times New Roman" w:cs="Times New Roman"/>
          <w:b/>
          <w:i w:val="0"/>
          <w:strike w:val="0"/>
          <w:dstrike w:val="0"/>
          <w:emboss w:val="0"/>
          <w:imprint w:val="0"/>
          <w:outline w:val="0"/>
          <w:shadow w:val="0"/>
          <w:sz w:val="24"/>
          <w:szCs w:val="24"/>
          <w:u w:val="none"/>
        </w:rPr>
        <w:t xml:space="preserve">:</w:t>
      </w:r>
      <w:r>
        <w:rPr>
          <w:color w:val="auto"/>
          <w:rFonts w:hAnsi="Times New Roman" w:ascii="Times New Roman" w:eastAsia="Times New Roman" w:cs="Times New Roman"/>
          <w:b/>
          <w:i w:val="0"/>
          <w:strike w:val="0"/>
          <w:dstrike w:val="0"/>
          <w:emboss w:val="0"/>
          <w:imprint w:val="0"/>
          <w:outline w:val="0"/>
          <w:shadow w:val="0"/>
          <w:sz w:val="24"/>
          <w:szCs w:val="24"/>
          <w:u w:val="none"/>
        </w:rPr>
        <w:t xml:space="preserve"> The major causes of urban expansion</w:t>
      </w:r>
      <w:bookmarkEnd w:id="429"/>
    </w:p>
    <w:tbl>
      <w:tblPr>
        <w:tblW w:w="5000" w:type="pct"/>
        <w:tblBorders>
          <w:top w:val="single" w:sz="4" w:color="auto"/>
          <w:bottom w:val="single" w:sz="4" w:color="auto"/>
        </w:tblBorders>
        <w:tblLook w:val="04A0"/>
      </w:tblPr>
      <w:tblGrid>
        <w:gridCol w:w="4728"/>
        <w:gridCol w:w="2145"/>
        <w:gridCol w:w="1310"/>
        <w:gridCol w:w="1393"/>
      </w:tblGrid>
      <w:tr>
        <w:trPr>
          <w:trHeight w:val="370"/>
        </w:trPr>
        <w:tc>
          <w:tcPr>
            <w:tcW w:w="2473" w:type="pct"/>
            <w:shd w:fill="EEECE1" w:color="auto" w:val="clear"/>
            <w:tcBorders>
              <w:top w:val="single" w:sz="4" w:color="auto"/>
              <w:bottom w:val="single" w:sz="4" w:color="auto"/>
            </w:tcBorders>
          </w:tcPr>
          <w:p>
            <w:pPr>
              <w:spacing w:line="360" w:lineRule="auto"/>
              <w:rPr>
                <w:rFonts w:hAnsi="Times New Roman" w:ascii="Times New Roman" w:eastAsia="Times New Roman" w:cs="Times New Roman"/>
                <w:b/>
                <w:sz w:val="24"/>
                <w:szCs w:val="24"/>
              </w:rPr>
            </w:pPr>
            <w:r>
              <w:rPr>
                <w:rFonts w:hAnsi="Times New Roman" w:ascii="Times New Roman" w:eastAsia="Times New Roman" w:cs="Times New Roman"/>
                <w:b/>
                <w:i w:val="0"/>
                <w:strike w:val="0"/>
                <w:dstrike w:val="0"/>
                <w:emboss w:val="0"/>
                <w:imprint w:val="0"/>
                <w:outline w:val="0"/>
                <w:shadow w:val="0"/>
                <w:sz w:val="24"/>
                <w:szCs w:val="24"/>
                <w:u w:val="none"/>
              </w:rPr>
              <w:t xml:space="preserve">Variables</w:t>
            </w:r>
          </w:p>
        </w:tc>
        <w:tc>
          <w:tcPr>
            <w:tcW w:w="1124" w:type="pct"/>
            <w:shd w:fill="EEECE1" w:color="auto" w:val="clear"/>
            <w:tcBorders>
              <w:top w:val="single" w:sz="4" w:color="auto"/>
              <w:bottom w:val="single" w:sz="4" w:color="auto"/>
            </w:tcBorders>
          </w:tcPr>
          <w:p>
            <w:pPr>
              <w:rPr>
                <w:rFonts w:hAnsi="Times New Roman" w:ascii="Times New Roman" w:eastAsia="Times New Roman" w:cs="Times New Roman"/>
                <w:b/>
                <w:sz w:val="24"/>
                <w:szCs w:val="24"/>
              </w:rPr>
            </w:pPr>
            <w:r>
              <w:rPr>
                <w:rFonts w:hAnsi="Times New Roman" w:ascii="Times New Roman" w:eastAsia="Times New Roman" w:cs="Times New Roman"/>
                <w:b/>
                <w:i w:val="0"/>
                <w:strike w:val="0"/>
                <w:dstrike w:val="0"/>
                <w:emboss w:val="0"/>
                <w:imprint w:val="0"/>
                <w:outline w:val="0"/>
                <w:shadow w:val="0"/>
                <w:sz w:val="24"/>
                <w:szCs w:val="24"/>
                <w:u w:val="none"/>
              </w:rPr>
              <w:t xml:space="preserve">Categories</w:t>
            </w:r>
          </w:p>
        </w:tc>
        <w:tc>
          <w:tcPr>
            <w:tcW w:w="672" w:type="pct"/>
            <w:shd w:fill="EEECE1" w:color="auto" w:val="clear"/>
            <w:tcBorders>
              <w:top w:val="single" w:sz="4" w:color="auto"/>
              <w:bottom w:val="single" w:sz="4" w:color="auto"/>
            </w:tcBorders>
          </w:tcPr>
          <w:p>
            <w:pPr>
              <w:rPr>
                <w:rFonts w:hAnsi="Times New Roman" w:ascii="Times New Roman" w:eastAsia="Times New Roman" w:cs="Times New Roman"/>
                <w:b/>
                <w:sz w:val="24"/>
                <w:szCs w:val="24"/>
              </w:rPr>
            </w:pPr>
            <w:r>
              <w:rPr>
                <w:rFonts w:hAnsi="Times New Roman" w:ascii="Times New Roman" w:eastAsia="Times New Roman" w:cs="Times New Roman"/>
                <w:b/>
                <w:i w:val="0"/>
                <w:strike w:val="0"/>
                <w:dstrike w:val="0"/>
                <w:emboss w:val="0"/>
                <w:imprint w:val="0"/>
                <w:outline w:val="0"/>
                <w:shadow w:val="0"/>
                <w:sz w:val="24"/>
                <w:szCs w:val="24"/>
                <w:u w:val="none"/>
              </w:rPr>
              <w:t xml:space="preserve">Frequency</w:t>
            </w:r>
          </w:p>
        </w:tc>
        <w:tc>
          <w:tcPr>
            <w:tcW w:w="730" w:type="pct"/>
            <w:shd w:fill="EEECE1" w:color="auto" w:val="clear"/>
            <w:tcBorders>
              <w:top w:val="single" w:sz="4" w:color="auto"/>
              <w:bottom w:val="single" w:sz="4" w:color="auto"/>
            </w:tcBorders>
          </w:tcPr>
          <w:p>
            <w:pPr>
              <w:rPr>
                <w:rFonts w:hAnsi="Times New Roman" w:ascii="Times New Roman" w:eastAsia="Times New Roman" w:cs="Times New Roman"/>
                <w:b/>
                <w:sz w:val="24"/>
                <w:szCs w:val="24"/>
              </w:rPr>
            </w:pPr>
            <w:r>
              <w:rPr>
                <w:rFonts w:hAnsi="Times New Roman" w:ascii="Times New Roman" w:eastAsia="Times New Roman" w:cs="Times New Roman"/>
                <w:b/>
                <w:i w:val="0"/>
                <w:strike w:val="0"/>
                <w:dstrike w:val="0"/>
                <w:emboss w:val="0"/>
                <w:imprint w:val="0"/>
                <w:outline w:val="0"/>
                <w:shadow w:val="0"/>
                <w:sz w:val="24"/>
                <w:szCs w:val="24"/>
                <w:u w:val="none"/>
              </w:rPr>
              <w:t xml:space="preserve">Percent</w:t>
            </w:r>
          </w:p>
        </w:tc>
      </w:tr>
      <w:tr>
        <w:trPr>
          <w:trHeight w:val="316"/>
        </w:trPr>
        <w:tc>
          <w:tcPr>
            <w:tcW w:w="2473" w:type="pct"/>
            <w:shd w:fill="auto" w:color="auto" w:val="clear"/>
            <w:tcBorders>
              <w:top w:val="single" w:sz="4" w:color="auto"/>
            </w:tcBorders>
            <w:vMerge w:val="restart"/>
          </w:tcPr>
          <w:p>
            <w:pPr>
              <w:spacing w:line="360" w:lineRule="auto"/>
              <w:jc w:val="both"/>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Existence of high housing demand</w:t>
            </w:r>
          </w:p>
        </w:tc>
        <w:tc>
          <w:tcPr>
            <w:tcW w:w="1124" w:type="pct"/>
            <w:shd w:fill="auto" w:color="auto" w:val="clear"/>
            <w:tcBorders>
              <w:top w:val="single" w:sz="4" w:color="auto"/>
            </w:tcBorders>
          </w:tcPr>
          <w:p>
            <w:pPr>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Yes </w:t>
            </w:r>
          </w:p>
        </w:tc>
        <w:tc>
          <w:tcPr>
            <w:tcW w:w="672" w:type="pct"/>
            <w:shd w:fill="auto" w:color="auto" w:val="clear"/>
            <w:tcBorders>
              <w:top w:val="single" w:sz="4" w:color="auto"/>
            </w:tcBorders>
          </w:tcPr>
          <w:p>
            <w:pPr>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337</w:t>
            </w:r>
          </w:p>
        </w:tc>
        <w:tc>
          <w:tcPr>
            <w:tcW w:w="730" w:type="pct"/>
            <w:shd w:fill="auto" w:color="auto" w:val="clear"/>
            <w:tcBorders>
              <w:top w:val="single" w:sz="4" w:color="auto"/>
            </w:tcBorders>
          </w:tcPr>
          <w:p>
            <w:pPr>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98.54</w:t>
            </w:r>
          </w:p>
        </w:tc>
      </w:tr>
      <w:tr>
        <w:trPr>
          <w:trHeight w:val="440"/>
        </w:trPr>
        <w:tc>
          <w:tcPr>
            <w:tcW w:w="2473" w:type="pct"/>
            <w:vMerge w:val="continue"/>
          </w:tcPr>
          <w:p>
            <w:pPr>
              <w:spacing w:line="360" w:lineRule="auto"/>
              <w:rPr>
                <w:rFonts w:hAnsi="Times New Roman" w:ascii="Times New Roman" w:eastAsia="Times New Roman" w:cs="Times New Roman"/>
                <w:sz w:val="24"/>
                <w:szCs w:val="24"/>
              </w:rPr>
            </w:pPr>
          </w:p>
        </w:tc>
        <w:tc>
          <w:tcPr>
            <w:tcW w:w="1124" w:type="pct"/>
          </w:tcPr>
          <w:p>
            <w:pPr>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No </w:t>
            </w:r>
          </w:p>
        </w:tc>
        <w:tc>
          <w:tcPr>
            <w:tcW w:w="672" w:type="pct"/>
            <w:shd w:fill="auto" w:color="auto" w:val="clear"/>
          </w:tcPr>
          <w:p>
            <w:pPr>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5</w:t>
            </w:r>
          </w:p>
        </w:tc>
        <w:tc>
          <w:tcPr>
            <w:tcW w:w="730" w:type="pct"/>
            <w:shd w:fill="auto" w:color="auto" w:val="clear"/>
          </w:tcPr>
          <w:p>
            <w:pPr>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1.46</w:t>
            </w:r>
          </w:p>
        </w:tc>
      </w:tr>
      <w:tr>
        <w:trPr>
          <w:trHeight w:val="222"/>
        </w:trPr>
        <w:tc>
          <w:tcPr>
            <w:tcW w:w="2473" w:type="pct"/>
            <w:shd w:fill="EEECE1" w:color="auto" w:val="clear"/>
            <w:vMerge w:val="continue"/>
          </w:tcPr>
          <w:p>
            <w:pPr>
              <w:spacing w:line="360" w:lineRule="auto"/>
              <w:rPr>
                <w:rFonts w:hAnsi="Times New Roman" w:ascii="Times New Roman" w:eastAsia="Times New Roman" w:cs="Times New Roman"/>
                <w:sz w:val="24"/>
                <w:szCs w:val="24"/>
              </w:rPr>
            </w:pPr>
          </w:p>
        </w:tc>
        <w:tc>
          <w:tcPr>
            <w:tcW w:w="1124" w:type="pct"/>
            <w:shd w:fill="EEECE1" w:color="auto" w:val="clear"/>
          </w:tcPr>
          <w:p>
            <w:pPr>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Total </w:t>
            </w:r>
          </w:p>
        </w:tc>
        <w:tc>
          <w:tcPr>
            <w:tcW w:w="672" w:type="pct"/>
            <w:shd w:fill="EEECE1" w:color="auto" w:val="clear"/>
          </w:tcPr>
          <w:p>
            <w:pPr>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342</w:t>
            </w:r>
          </w:p>
        </w:tc>
        <w:tc>
          <w:tcPr>
            <w:tcW w:w="730" w:type="pct"/>
            <w:shd w:fill="EEECE1" w:color="auto" w:val="clear"/>
          </w:tcPr>
          <w:p>
            <w:pPr>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100</w:t>
            </w:r>
          </w:p>
        </w:tc>
      </w:tr>
      <w:tr>
        <w:trPr>
          <w:trHeight w:val="411"/>
        </w:trPr>
        <w:tc>
          <w:tcPr>
            <w:tcW w:w="2473" w:type="pct"/>
            <w:vMerge w:val="restart"/>
          </w:tcPr>
          <w:p>
            <w:pPr>
              <w:spacing w:line="360" w:lineRule="auto"/>
              <w:jc w:val="both"/>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Increasing size of population </w:t>
            </w:r>
          </w:p>
        </w:tc>
        <w:tc>
          <w:tcPr>
            <w:tcW w:w="1124" w:type="pct"/>
          </w:tcPr>
          <w:p>
            <w:r>
              <w:rPr>
                <w:rFonts w:ascii="Calibri"/>
                <w:b w:val="0"/>
                <w:i w:val="0"/>
                <w:strike w:val="0"/>
                <w:dstrike w:val="0"/>
                <w:emboss w:val="0"/>
                <w:imprint w:val="0"/>
                <w:outline w:val="0"/>
                <w:shadow w:val="0"/>
                <w:sz w:val="22"/>
                <w:szCs w:val="22"/>
                <w:u w:val="none"/>
              </w:rPr>
              <w:t xml:space="preserve">Yes </w:t>
            </w:r>
          </w:p>
        </w:tc>
        <w:tc>
          <w:tcPr>
            <w:tcW w:w="672" w:type="pct"/>
          </w:tcPr>
          <w:p>
            <w:pPr>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338</w:t>
            </w:r>
          </w:p>
        </w:tc>
        <w:tc>
          <w:tcPr>
            <w:tcW w:w="730" w:type="pct"/>
          </w:tcPr>
          <w:p>
            <w:pPr>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98.83</w:t>
            </w:r>
          </w:p>
        </w:tc>
      </w:tr>
      <w:tr>
        <w:trPr>
          <w:trHeight w:val="550"/>
        </w:trPr>
        <w:tc>
          <w:tcPr>
            <w:tcW w:w="2473" w:type="pct"/>
            <w:vMerge w:val="continue"/>
          </w:tcPr>
          <w:p>
            <w:pPr>
              <w:rPr>
                <w:rFonts w:hAnsi="Times New Roman" w:ascii="Times New Roman" w:eastAsia="Calibri" w:cs="Times New Roman"/>
                <w:bCs/>
                <w:sz w:val="24"/>
                <w:szCs w:val="24"/>
              </w:rPr>
            </w:pPr>
          </w:p>
        </w:tc>
        <w:tc>
          <w:tcPr>
            <w:tcW w:w="1124" w:type="pct"/>
          </w:tcPr>
          <w:p>
            <w:r>
              <w:rPr>
                <w:rFonts w:ascii="Calibri"/>
                <w:b w:val="0"/>
                <w:i w:val="0"/>
                <w:strike w:val="0"/>
                <w:dstrike w:val="0"/>
                <w:emboss w:val="0"/>
                <w:imprint w:val="0"/>
                <w:outline w:val="0"/>
                <w:shadow w:val="0"/>
                <w:sz w:val="22"/>
                <w:szCs w:val="22"/>
                <w:u w:val="none"/>
              </w:rPr>
              <w:t xml:space="preserve">No </w:t>
            </w:r>
          </w:p>
        </w:tc>
        <w:tc>
          <w:tcPr>
            <w:tcW w:w="672" w:type="pct"/>
          </w:tcPr>
          <w:p>
            <w:pPr>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4</w:t>
            </w:r>
          </w:p>
        </w:tc>
        <w:tc>
          <w:tcPr>
            <w:tcW w:w="730" w:type="pct"/>
          </w:tcPr>
          <w:p>
            <w:pPr>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1.17</w:t>
            </w:r>
          </w:p>
        </w:tc>
      </w:tr>
      <w:tr>
        <w:trPr>
          <w:trHeight w:val="294"/>
        </w:trPr>
        <w:tc>
          <w:tcPr>
            <w:tcW w:w="2473" w:type="pct"/>
            <w:shd w:fill="EEECE1" w:color="auto" w:val="clear"/>
            <w:vMerge w:val="continue"/>
          </w:tcPr>
          <w:p>
            <w:pPr>
              <w:spacing w:line="360" w:lineRule="auto"/>
              <w:rPr>
                <w:rFonts w:hAnsi="Times New Roman" w:ascii="Times New Roman" w:eastAsia="Times New Roman" w:cs="Times New Roman"/>
                <w:bCs/>
                <w:sz w:val="24"/>
                <w:szCs w:val="24"/>
              </w:rPr>
            </w:pPr>
          </w:p>
        </w:tc>
        <w:tc>
          <w:tcPr>
            <w:tcW w:w="1124" w:type="pct"/>
            <w:shd w:fill="EEECE1" w:color="auto" w:val="clear"/>
          </w:tcPr>
          <w:p>
            <w:r>
              <w:rPr>
                <w:rFonts w:ascii="Calibri"/>
                <w:b w:val="0"/>
                <w:i w:val="0"/>
                <w:strike w:val="0"/>
                <w:dstrike w:val="0"/>
                <w:emboss w:val="0"/>
                <w:imprint w:val="0"/>
                <w:outline w:val="0"/>
                <w:shadow w:val="0"/>
                <w:sz w:val="22"/>
                <w:szCs w:val="22"/>
                <w:u w:val="none"/>
              </w:rPr>
              <w:t xml:space="preserve">Total</w:t>
            </w:r>
          </w:p>
        </w:tc>
        <w:tc>
          <w:tcPr>
            <w:tcW w:w="672" w:type="pct"/>
            <w:shd w:fill="EEECE1" w:color="auto" w:val="clear"/>
          </w:tcPr>
          <w:p>
            <w:pPr>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342</w:t>
            </w:r>
          </w:p>
        </w:tc>
        <w:tc>
          <w:tcPr>
            <w:tcW w:w="730" w:type="pct"/>
            <w:shd w:fill="EEECE1" w:color="auto" w:val="clear"/>
          </w:tcPr>
          <w:p>
            <w:pPr>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100</w:t>
            </w:r>
          </w:p>
        </w:tc>
      </w:tr>
      <w:tr>
        <w:trPr>
          <w:trHeight w:val="222"/>
        </w:trPr>
        <w:tc>
          <w:tcPr>
            <w:tcW w:w="2473" w:type="pct"/>
            <w:shd w:fill="auto" w:color="auto" w:val="clear"/>
            <w:vMerge w:val="restart"/>
          </w:tcPr>
          <w:p>
            <w:pPr>
              <w:rPr>
                <w:rFonts w:hAnsi="Times New Roman" w:ascii="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Rural-urban migration</w:t>
            </w:r>
          </w:p>
        </w:tc>
        <w:tc>
          <w:tcPr>
            <w:tcW w:w="1124" w:type="pct"/>
            <w:shd w:fill="auto" w:color="auto" w:val="clear"/>
          </w:tcPr>
          <w:p>
            <w:pPr>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Yes </w:t>
            </w:r>
          </w:p>
        </w:tc>
        <w:tc>
          <w:tcPr>
            <w:tcW w:w="672" w:type="pct"/>
            <w:shd w:fill="auto" w:color="auto" w:val="clear"/>
          </w:tcPr>
          <w:p>
            <w:pPr>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340</w:t>
            </w:r>
          </w:p>
        </w:tc>
        <w:tc>
          <w:tcPr>
            <w:tcW w:w="730" w:type="pct"/>
            <w:shd w:fill="auto" w:color="auto" w:val="clear"/>
          </w:tcPr>
          <w:p>
            <w:pPr>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99.42</w:t>
            </w:r>
          </w:p>
        </w:tc>
      </w:tr>
      <w:tr>
        <w:trPr>
          <w:trHeight w:val="440"/>
        </w:trPr>
        <w:tc>
          <w:tcPr>
            <w:tcW w:w="2473" w:type="pct"/>
            <w:vMerge w:val="continue"/>
          </w:tcPr>
          <w:p>
            <w:pPr>
              <w:spacing w:line="360" w:lineRule="auto"/>
              <w:rPr>
                <w:rFonts w:hAnsi="Times New Roman" w:ascii="Times New Roman" w:eastAsia="Times New Roman" w:cs="Times New Roman"/>
                <w:sz w:val="24"/>
                <w:szCs w:val="24"/>
              </w:rPr>
            </w:pPr>
          </w:p>
        </w:tc>
        <w:tc>
          <w:tcPr>
            <w:tcW w:w="1124" w:type="pct"/>
          </w:tcPr>
          <w:p>
            <w:pPr>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No </w:t>
            </w:r>
          </w:p>
        </w:tc>
        <w:tc>
          <w:tcPr>
            <w:tcW w:w="672" w:type="pct"/>
            <w:shd w:fill="auto" w:color="auto" w:val="clear"/>
          </w:tcPr>
          <w:p>
            <w:pPr>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2</w:t>
            </w:r>
          </w:p>
        </w:tc>
        <w:tc>
          <w:tcPr>
            <w:tcW w:w="730" w:type="pct"/>
            <w:shd w:fill="auto" w:color="auto" w:val="clear"/>
          </w:tcPr>
          <w:p>
            <w:pPr>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0.58</w:t>
            </w:r>
          </w:p>
        </w:tc>
      </w:tr>
      <w:tr>
        <w:trPr>
          <w:trHeight w:val="222"/>
        </w:trPr>
        <w:tc>
          <w:tcPr>
            <w:tcW w:w="2473" w:type="pct"/>
            <w:shd w:fill="EEECE1" w:color="auto" w:val="clear"/>
            <w:vMerge w:val="continue"/>
          </w:tcPr>
          <w:p>
            <w:pPr>
              <w:spacing w:line="360" w:lineRule="auto"/>
              <w:rPr>
                <w:rFonts w:hAnsi="Times New Roman" w:ascii="Times New Roman" w:eastAsia="Times New Roman" w:cs="Times New Roman"/>
                <w:sz w:val="24"/>
                <w:szCs w:val="24"/>
              </w:rPr>
            </w:pPr>
          </w:p>
        </w:tc>
        <w:tc>
          <w:tcPr>
            <w:tcW w:w="1124" w:type="pct"/>
            <w:shd w:fill="EEECE1" w:color="auto" w:val="clear"/>
          </w:tcPr>
          <w:p>
            <w:pPr>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Total </w:t>
            </w:r>
          </w:p>
        </w:tc>
        <w:tc>
          <w:tcPr>
            <w:tcW w:w="672" w:type="pct"/>
            <w:shd w:fill="EEECE1" w:color="auto" w:val="clear"/>
          </w:tcPr>
          <w:p>
            <w:pPr>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342</w:t>
            </w:r>
          </w:p>
        </w:tc>
        <w:tc>
          <w:tcPr>
            <w:tcW w:w="730" w:type="pct"/>
            <w:shd w:fill="EEECE1" w:color="auto" w:val="clear"/>
          </w:tcPr>
          <w:p>
            <w:pPr>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100</w:t>
            </w:r>
          </w:p>
        </w:tc>
      </w:tr>
      <w:tr>
        <w:trPr>
          <w:trHeight w:val="404"/>
        </w:trPr>
        <w:tc>
          <w:tcPr>
            <w:tcW w:w="2473" w:type="pct"/>
            <w:vMerge w:val="restart"/>
          </w:tcPr>
          <w:p>
            <w:pPr>
              <w:tabs>
                <w:tab w:val="left" w:leader="none" w:pos="2160"/>
              </w:tabs>
              <w:rPr>
                <w:rFonts w:hAnsi="Times New Roman" w:ascii="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Increasing informal/illegal land market</w:t>
            </w:r>
          </w:p>
        </w:tc>
        <w:tc>
          <w:tcPr>
            <w:tcW w:w="1124" w:type="pct"/>
          </w:tcPr>
          <w:p>
            <w:pPr>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Yes</w:t>
            </w:r>
          </w:p>
        </w:tc>
        <w:tc>
          <w:tcPr>
            <w:tcW w:w="672" w:type="pct"/>
          </w:tcPr>
          <w:p>
            <w:pPr>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339</w:t>
            </w:r>
          </w:p>
        </w:tc>
        <w:tc>
          <w:tcPr>
            <w:tcW w:w="730" w:type="pct"/>
          </w:tcPr>
          <w:p>
            <w:pPr>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99.12</w:t>
            </w:r>
          </w:p>
        </w:tc>
      </w:tr>
      <w:tr>
        <w:trPr>
          <w:trHeight w:val="595"/>
        </w:trPr>
        <w:tc>
          <w:tcPr>
            <w:tcW w:w="2473" w:type="pct"/>
            <w:vMerge w:val="continue"/>
          </w:tcPr>
          <w:p>
            <w:pPr>
              <w:rPr>
                <w:rFonts w:hAnsi="Times New Roman" w:ascii="Times New Roman" w:eastAsia="Times New Roman" w:cs="Times New Roman"/>
                <w:sz w:val="24"/>
                <w:szCs w:val="24"/>
              </w:rPr>
            </w:pPr>
          </w:p>
        </w:tc>
        <w:tc>
          <w:tcPr>
            <w:tcW w:w="1124" w:type="pct"/>
          </w:tcPr>
          <w:p>
            <w:pPr>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No</w:t>
            </w:r>
          </w:p>
        </w:tc>
        <w:tc>
          <w:tcPr>
            <w:tcW w:w="672" w:type="pct"/>
          </w:tcPr>
          <w:p>
            <w:pPr>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3</w:t>
            </w:r>
          </w:p>
        </w:tc>
        <w:tc>
          <w:tcPr>
            <w:tcW w:w="730" w:type="pct"/>
          </w:tcPr>
          <w:p>
            <w:pPr>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0.88</w:t>
            </w:r>
          </w:p>
        </w:tc>
      </w:tr>
      <w:tr>
        <w:trPr>
          <w:trHeight w:val="692"/>
        </w:trPr>
        <w:tc>
          <w:tcPr>
            <w:tcW w:w="2473" w:type="pct"/>
            <w:shd w:fill="EEECE1" w:color="auto" w:val="clear"/>
            <w:vMerge w:val="continue"/>
          </w:tcPr>
          <w:p>
            <w:pPr>
              <w:spacing w:line="360" w:lineRule="auto"/>
              <w:rPr>
                <w:rFonts w:hAnsi="Times New Roman" w:ascii="Times New Roman" w:eastAsia="Times New Roman" w:cs="Times New Roman"/>
                <w:bCs/>
                <w:sz w:val="24"/>
                <w:szCs w:val="24"/>
              </w:rPr>
            </w:pPr>
          </w:p>
        </w:tc>
        <w:tc>
          <w:tcPr>
            <w:tcW w:w="1124" w:type="pct"/>
            <w:shd w:fill="EEECE1" w:color="auto" w:val="clear"/>
          </w:tcPr>
          <w:p>
            <w:pPr>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Total </w:t>
            </w:r>
          </w:p>
        </w:tc>
        <w:tc>
          <w:tcPr>
            <w:tcW w:w="672" w:type="pct"/>
            <w:shd w:fill="EEECE1" w:color="auto" w:val="clear"/>
          </w:tcPr>
          <w:p>
            <w:pPr>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342</w:t>
            </w:r>
          </w:p>
        </w:tc>
        <w:tc>
          <w:tcPr>
            <w:tcW w:w="730" w:type="pct"/>
            <w:shd w:fill="EEECE1" w:color="auto" w:val="clear"/>
          </w:tcPr>
          <w:p>
            <w:pPr>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100</w:t>
            </w:r>
          </w:p>
        </w:tc>
      </w:tr>
      <w:tr>
        <w:trPr>
          <w:trHeight w:val="296"/>
        </w:trPr>
        <w:tc>
          <w:tcPr>
            <w:tcW w:w="2473" w:type="pct"/>
            <w:shd w:fill="auto" w:color="auto" w:val="clear"/>
            <w:vMerge w:val="restart"/>
          </w:tcPr>
          <w:p>
            <w:pPr>
              <w:spacing w:line="360" w:lineRule="auto"/>
              <w:jc w:val="both"/>
              <w:rPr>
                <w:rFonts w:hAnsi="Times New Roman" w:ascii="Times New Roman" w:eastAsia="Times New Roman" w:cs="Times New Roman"/>
                <w:bCs/>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Social factors</w:t>
            </w:r>
          </w:p>
        </w:tc>
        <w:tc>
          <w:tcPr>
            <w:tcW w:w="1124" w:type="pct"/>
          </w:tcPr>
          <w:p>
            <w:r>
              <w:rPr>
                <w:rFonts w:ascii="Calibri"/>
                <w:b w:val="0"/>
                <w:i w:val="0"/>
                <w:strike w:val="0"/>
                <w:dstrike w:val="0"/>
                <w:emboss w:val="0"/>
                <w:imprint w:val="0"/>
                <w:outline w:val="0"/>
                <w:shadow w:val="0"/>
                <w:sz w:val="22"/>
                <w:szCs w:val="22"/>
                <w:u w:val="none"/>
              </w:rPr>
              <w:t xml:space="preserve">Yes</w:t>
            </w:r>
          </w:p>
        </w:tc>
        <w:tc>
          <w:tcPr>
            <w:tcW w:w="669" w:type="pct"/>
          </w:tcPr>
          <w:p>
            <w:r>
              <w:rPr>
                <w:rFonts w:ascii="Calibri"/>
                <w:b w:val="0"/>
                <w:i w:val="0"/>
                <w:strike w:val="0"/>
                <w:dstrike w:val="0"/>
                <w:emboss w:val="0"/>
                <w:imprint w:val="0"/>
                <w:outline w:val="0"/>
                <w:shadow w:val="0"/>
                <w:sz w:val="22"/>
                <w:szCs w:val="22"/>
                <w:u w:val="none"/>
              </w:rPr>
              <w:t xml:space="preserve">336</w:t>
            </w:r>
          </w:p>
        </w:tc>
        <w:tc>
          <w:tcPr>
            <w:tcW w:w="733" w:type="pct"/>
          </w:tcPr>
          <w:p>
            <w:r>
              <w:rPr>
                <w:rFonts w:ascii="Calibri"/>
                <w:b w:val="0"/>
                <w:i w:val="0"/>
                <w:strike w:val="0"/>
                <w:dstrike w:val="0"/>
                <w:emboss w:val="0"/>
                <w:imprint w:val="0"/>
                <w:outline w:val="0"/>
                <w:shadow w:val="0"/>
                <w:sz w:val="22"/>
                <w:szCs w:val="22"/>
                <w:u w:val="none"/>
              </w:rPr>
              <w:t xml:space="preserve">98.25</w:t>
            </w:r>
          </w:p>
        </w:tc>
      </w:tr>
      <w:tr>
        <w:trPr>
          <w:trHeight w:val="385"/>
        </w:trPr>
        <w:tc>
          <w:tcPr>
            <w:tcW w:w="2473" w:type="pct"/>
            <w:shd w:fill="auto" w:color="auto" w:val="clear"/>
            <w:vMerge w:val="continue"/>
          </w:tcPr>
          <w:p>
            <w:pPr>
              <w:spacing w:line="360" w:lineRule="auto"/>
              <w:jc w:val="both"/>
              <w:rPr>
                <w:rFonts w:hAnsi="Times New Roman" w:ascii="Times New Roman" w:eastAsia="Times New Roman" w:cs="Times New Roman"/>
                <w:bCs/>
                <w:sz w:val="24"/>
                <w:szCs w:val="24"/>
              </w:rPr>
            </w:pPr>
          </w:p>
        </w:tc>
        <w:tc>
          <w:tcPr>
            <w:tcW w:w="1124" w:type="pct"/>
          </w:tcPr>
          <w:p>
            <w:r>
              <w:rPr>
                <w:rFonts w:ascii="Calibri"/>
                <w:b w:val="0"/>
                <w:i w:val="0"/>
                <w:strike w:val="0"/>
                <w:dstrike w:val="0"/>
                <w:emboss w:val="0"/>
                <w:imprint w:val="0"/>
                <w:outline w:val="0"/>
                <w:shadow w:val="0"/>
                <w:sz w:val="22"/>
                <w:szCs w:val="22"/>
                <w:u w:val="none"/>
              </w:rPr>
              <w:t xml:space="preserve">No</w:t>
            </w:r>
          </w:p>
        </w:tc>
        <w:tc>
          <w:tcPr>
            <w:tcW w:w="672" w:type="pct"/>
          </w:tcPr>
          <w:p>
            <w:r>
              <w:rPr>
                <w:rFonts w:ascii="Calibri"/>
                <w:b w:val="0"/>
                <w:i w:val="0"/>
                <w:strike w:val="0"/>
                <w:dstrike w:val="0"/>
                <w:emboss w:val="0"/>
                <w:imprint w:val="0"/>
                <w:outline w:val="0"/>
                <w:shadow w:val="0"/>
                <w:sz w:val="22"/>
                <w:szCs w:val="22"/>
                <w:u w:val="none"/>
              </w:rPr>
              <w:t xml:space="preserve">6</w:t>
            </w:r>
          </w:p>
        </w:tc>
        <w:tc>
          <w:tcPr>
            <w:tcW w:w="730" w:type="pct"/>
          </w:tcPr>
          <w:p>
            <w:r>
              <w:rPr>
                <w:rFonts w:ascii="Calibri"/>
                <w:b w:val="0"/>
                <w:i w:val="0"/>
                <w:strike w:val="0"/>
                <w:dstrike w:val="0"/>
                <w:emboss w:val="0"/>
                <w:imprint w:val="0"/>
                <w:outline w:val="0"/>
                <w:shadow w:val="0"/>
                <w:sz w:val="22"/>
                <w:szCs w:val="22"/>
                <w:u w:val="none"/>
              </w:rPr>
              <w:t xml:space="preserve">1.75</w:t>
            </w:r>
          </w:p>
        </w:tc>
      </w:tr>
      <w:tr>
        <w:trPr>
          <w:trHeight w:val="218"/>
        </w:trPr>
        <w:tc>
          <w:tcPr>
            <w:tcW w:w="2473" w:type="pct"/>
            <w:shd w:fill="auto" w:color="auto" w:val="clear"/>
            <w:vMerge w:val="continue"/>
          </w:tcPr>
          <w:p>
            <w:pPr>
              <w:spacing w:line="360" w:lineRule="auto"/>
              <w:jc w:val="both"/>
              <w:rPr>
                <w:rFonts w:hAnsi="Times New Roman" w:ascii="Times New Roman" w:eastAsia="Times New Roman" w:cs="Times New Roman"/>
                <w:bCs/>
                <w:sz w:val="24"/>
                <w:szCs w:val="24"/>
              </w:rPr>
            </w:pPr>
          </w:p>
        </w:tc>
        <w:tc>
          <w:tcPr>
            <w:tcW w:w="1124" w:type="pct"/>
          </w:tcPr>
          <w:p>
            <w:r>
              <w:rPr>
                <w:rFonts w:ascii="Calibri"/>
                <w:b w:val="0"/>
                <w:i w:val="0"/>
                <w:strike w:val="0"/>
                <w:dstrike w:val="0"/>
                <w:emboss w:val="0"/>
                <w:imprint w:val="0"/>
                <w:outline w:val="0"/>
                <w:shadow w:val="0"/>
                <w:sz w:val="22"/>
                <w:szCs w:val="22"/>
                <w:u w:val="none"/>
              </w:rPr>
              <w:t xml:space="preserve">Total </w:t>
            </w:r>
          </w:p>
        </w:tc>
        <w:tc>
          <w:tcPr>
            <w:tcW w:w="672" w:type="pct"/>
          </w:tcPr>
          <w:p>
            <w:r>
              <w:rPr>
                <w:rFonts w:ascii="Calibri"/>
                <w:b w:val="0"/>
                <w:i w:val="0"/>
                <w:strike w:val="0"/>
                <w:dstrike w:val="0"/>
                <w:emboss w:val="0"/>
                <w:imprint w:val="0"/>
                <w:outline w:val="0"/>
                <w:shadow w:val="0"/>
                <w:sz w:val="22"/>
                <w:szCs w:val="22"/>
                <w:u w:val="none"/>
              </w:rPr>
              <w:t xml:space="preserve">342</w:t>
            </w:r>
          </w:p>
        </w:tc>
        <w:tc>
          <w:tcPr>
            <w:tcW w:w="730" w:type="pct"/>
          </w:tcPr>
          <w:p>
            <w:r>
              <w:rPr>
                <w:rFonts w:ascii="Calibri"/>
                <w:b w:val="0"/>
                <w:i w:val="0"/>
                <w:strike w:val="0"/>
                <w:dstrike w:val="0"/>
                <w:emboss w:val="0"/>
                <w:imprint w:val="0"/>
                <w:outline w:val="0"/>
                <w:shadow w:val="0"/>
                <w:sz w:val="22"/>
                <w:szCs w:val="22"/>
                <w:u w:val="none"/>
              </w:rPr>
              <w:t xml:space="preserve">100</w:t>
            </w:r>
          </w:p>
        </w:tc>
      </w:tr>
      <w:tr>
        <w:trPr>
          <w:trHeight w:val="532"/>
        </w:trPr>
        <w:tc>
          <w:tcPr>
            <w:tcW w:w="2473" w:type="pct"/>
            <w:shd w:fill="auto" w:color="auto" w:val="clear"/>
            <w:vMerge w:val="restart"/>
          </w:tcPr>
          <w:p>
            <w:pPr>
              <w:spacing w:line="360" w:lineRule="auto"/>
              <w:jc w:val="both"/>
              <w:rPr>
                <w:rFonts w:hAnsi="Times New Roman" w:ascii="Times New Roman" w:eastAsia="Times New Roman" w:cs="Times New Roman"/>
                <w:bCs/>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Commercialization and Industrialization</w:t>
            </w:r>
          </w:p>
        </w:tc>
        <w:tc>
          <w:tcPr>
            <w:tcW w:w="1124" w:type="pct"/>
          </w:tcPr>
          <w:p>
            <w:r>
              <w:rPr>
                <w:rFonts w:ascii="Calibri"/>
                <w:b w:val="0"/>
                <w:i w:val="0"/>
                <w:strike w:val="0"/>
                <w:dstrike w:val="0"/>
                <w:emboss w:val="0"/>
                <w:imprint w:val="0"/>
                <w:outline w:val="0"/>
                <w:shadow w:val="0"/>
                <w:sz w:val="22"/>
                <w:szCs w:val="22"/>
                <w:u w:val="none"/>
              </w:rPr>
              <w:t xml:space="preserve">Yes</w:t>
            </w:r>
          </w:p>
        </w:tc>
        <w:tc>
          <w:tcPr>
            <w:tcW w:w="672" w:type="pct"/>
          </w:tcPr>
          <w:p>
            <w:r>
              <w:rPr>
                <w:rFonts w:ascii="Calibri"/>
                <w:b w:val="0"/>
                <w:i w:val="0"/>
                <w:strike w:val="0"/>
                <w:dstrike w:val="0"/>
                <w:emboss w:val="0"/>
                <w:imprint w:val="0"/>
                <w:outline w:val="0"/>
                <w:shadow w:val="0"/>
                <w:sz w:val="22"/>
                <w:szCs w:val="22"/>
                <w:u w:val="none"/>
              </w:rPr>
              <w:t xml:space="preserve">307</w:t>
            </w:r>
          </w:p>
        </w:tc>
        <w:tc>
          <w:tcPr>
            <w:tcW w:w="730" w:type="pct"/>
          </w:tcPr>
          <w:p>
            <w:r>
              <w:rPr>
                <w:rFonts w:ascii="Calibri"/>
                <w:b w:val="0"/>
                <w:i w:val="0"/>
                <w:strike w:val="0"/>
                <w:dstrike w:val="0"/>
                <w:emboss w:val="0"/>
                <w:imprint w:val="0"/>
                <w:outline w:val="0"/>
                <w:shadow w:val="0"/>
                <w:sz w:val="22"/>
                <w:szCs w:val="22"/>
                <w:u w:val="none"/>
              </w:rPr>
              <w:t xml:space="preserve">89.77</w:t>
            </w:r>
          </w:p>
        </w:tc>
      </w:tr>
      <w:tr>
        <w:trPr>
          <w:trHeight w:val="234"/>
        </w:trPr>
        <w:tc>
          <w:tcPr>
            <w:tcW w:w="2473" w:type="pct"/>
            <w:shd w:fill="auto" w:color="auto" w:val="clear"/>
            <w:vMerge w:val="continue"/>
          </w:tcPr>
          <w:p>
            <w:pPr>
              <w:spacing w:line="360" w:lineRule="auto"/>
              <w:jc w:val="both"/>
              <w:rPr>
                <w:rFonts w:hAnsi="Times New Roman" w:ascii="Times New Roman" w:eastAsia="Times New Roman" w:cs="Times New Roman"/>
                <w:bCs/>
                <w:sz w:val="24"/>
                <w:szCs w:val="24"/>
              </w:rPr>
            </w:pPr>
          </w:p>
        </w:tc>
        <w:tc>
          <w:tcPr>
            <w:tcW w:w="1124" w:type="pct"/>
          </w:tcPr>
          <w:p>
            <w:r>
              <w:rPr>
                <w:rFonts w:ascii="Calibri"/>
                <w:b w:val="0"/>
                <w:i w:val="0"/>
                <w:strike w:val="0"/>
                <w:dstrike w:val="0"/>
                <w:emboss w:val="0"/>
                <w:imprint w:val="0"/>
                <w:outline w:val="0"/>
                <w:shadow w:val="0"/>
                <w:sz w:val="22"/>
                <w:szCs w:val="22"/>
                <w:u w:val="none"/>
              </w:rPr>
              <w:t xml:space="preserve">No</w:t>
            </w:r>
          </w:p>
        </w:tc>
        <w:tc>
          <w:tcPr>
            <w:tcW w:w="672" w:type="pct"/>
          </w:tcPr>
          <w:p>
            <w:r>
              <w:rPr>
                <w:rFonts w:ascii="Calibri"/>
                <w:b w:val="0"/>
                <w:i w:val="0"/>
                <w:strike w:val="0"/>
                <w:dstrike w:val="0"/>
                <w:emboss w:val="0"/>
                <w:imprint w:val="0"/>
                <w:outline w:val="0"/>
                <w:shadow w:val="0"/>
                <w:sz w:val="22"/>
                <w:szCs w:val="22"/>
                <w:u w:val="none"/>
              </w:rPr>
              <w:t xml:space="preserve">35</w:t>
            </w:r>
          </w:p>
        </w:tc>
        <w:tc>
          <w:tcPr>
            <w:tcW w:w="730" w:type="pct"/>
          </w:tcPr>
          <w:p>
            <w:r>
              <w:rPr>
                <w:rFonts w:ascii="Calibri"/>
                <w:b w:val="0"/>
                <w:i w:val="0"/>
                <w:strike w:val="0"/>
                <w:dstrike w:val="0"/>
                <w:emboss w:val="0"/>
                <w:imprint w:val="0"/>
                <w:outline w:val="0"/>
                <w:shadow w:val="0"/>
                <w:sz w:val="22"/>
                <w:szCs w:val="22"/>
                <w:u w:val="none"/>
              </w:rPr>
              <w:t xml:space="preserve">10.23</w:t>
            </w:r>
          </w:p>
        </w:tc>
      </w:tr>
      <w:tr>
        <w:trPr>
          <w:trHeight w:val="712"/>
        </w:trPr>
        <w:tc>
          <w:tcPr>
            <w:tcW w:w="2473" w:type="pct"/>
            <w:shd w:fill="auto" w:color="auto" w:val="clear"/>
            <w:vMerge w:val="continue"/>
          </w:tcPr>
          <w:p>
            <w:pPr>
              <w:spacing w:line="360" w:lineRule="auto"/>
              <w:jc w:val="both"/>
              <w:rPr>
                <w:rFonts w:hAnsi="Times New Roman" w:ascii="Times New Roman" w:eastAsia="Times New Roman" w:cs="Times New Roman"/>
                <w:bCs/>
                <w:sz w:val="24"/>
                <w:szCs w:val="24"/>
              </w:rPr>
            </w:pPr>
          </w:p>
        </w:tc>
        <w:tc>
          <w:tcPr>
            <w:tcW w:w="1124" w:type="pct"/>
          </w:tcPr>
          <w:p>
            <w:r>
              <w:rPr>
                <w:rFonts w:ascii="Calibri"/>
                <w:b w:val="0"/>
                <w:i w:val="0"/>
                <w:strike w:val="0"/>
                <w:dstrike w:val="0"/>
                <w:emboss w:val="0"/>
                <w:imprint w:val="0"/>
                <w:outline w:val="0"/>
                <w:shadow w:val="0"/>
                <w:sz w:val="22"/>
                <w:szCs w:val="22"/>
                <w:u w:val="none"/>
              </w:rPr>
              <w:t xml:space="preserve">Total </w:t>
            </w:r>
          </w:p>
        </w:tc>
        <w:tc>
          <w:tcPr>
            <w:tcW w:w="672" w:type="pct"/>
          </w:tcPr>
          <w:p>
            <w:r>
              <w:rPr>
                <w:rFonts w:ascii="Calibri"/>
                <w:b w:val="0"/>
                <w:i w:val="0"/>
                <w:strike w:val="0"/>
                <w:dstrike w:val="0"/>
                <w:emboss w:val="0"/>
                <w:imprint w:val="0"/>
                <w:outline w:val="0"/>
                <w:shadow w:val="0"/>
                <w:sz w:val="22"/>
                <w:szCs w:val="22"/>
                <w:u w:val="none"/>
              </w:rPr>
              <w:t xml:space="preserve">342</w:t>
            </w:r>
          </w:p>
        </w:tc>
        <w:tc>
          <w:tcPr>
            <w:tcW w:w="730" w:type="pct"/>
          </w:tcPr>
          <w:p>
            <w:r>
              <w:rPr>
                <w:rFonts w:ascii="Calibri"/>
                <w:b w:val="0"/>
                <w:i w:val="0"/>
                <w:strike w:val="0"/>
                <w:dstrike w:val="0"/>
                <w:emboss w:val="0"/>
                <w:imprint w:val="0"/>
                <w:outline w:val="0"/>
                <w:shadow w:val="0"/>
                <w:sz w:val="22"/>
                <w:szCs w:val="22"/>
                <w:u w:val="none"/>
              </w:rPr>
              <w:t xml:space="preserve">100</w:t>
            </w:r>
          </w:p>
        </w:tc>
      </w:tr>
    </w:tbl>
    <w:p>
      <w:pPr>
        <w:spacing w:line="360" w:lineRule="auto"/>
        <w:jc w:val="both"/>
        <w:rPr>
          <w:rFonts w:hAnsi="Times New Roman" w:ascii="Times New Roman" w:eastAsia="Times New Roman" w:cs="Times New Roman"/>
          <w:bCs/>
          <w:sz w:val="24"/>
          <w:szCs w:val="24"/>
        </w:rPr>
      </w:pPr>
      <w:r>
        <w:rPr>
          <w:rFonts w:hAnsi="Times New Roman" w:ascii="Times New Roman" w:eastAsia="Times New Roman" w:cs="Times New Roman"/>
          <w:b w:val="0"/>
          <w:bCs/>
          <w:i w:val="0"/>
          <w:strike w:val="0"/>
          <w:dstrike w:val="0"/>
          <w:emboss w:val="0"/>
          <w:imprint w:val="0"/>
          <w:outline w:val="0"/>
          <w:shadow w:val="0"/>
          <w:sz w:val="24"/>
          <w:szCs w:val="24"/>
          <w:u w:val="none"/>
        </w:rPr>
        <w:t xml:space="preserve">Source: Household survey, 2022. </w:t>
      </w:r>
    </w:p>
    <w:p>
      <w:pPr>
        <w:pStyle w:val="Heading3"/>
        <w:spacing w:after="240"/>
        <w:rPr>
          <w:rFonts w:eastAsia="Times New Roman"/>
        </w:rPr>
      </w:pPr>
      <w:bookmarkStart w:id="432" w:name="_Toc42987487"/>
      <w:bookmarkStart w:id="433" w:name="_Toc443331850"/>
      <w:bookmarkStart w:id="434" w:name="_Toc123023819"/>
      <w:r>
        <w:rPr>
          <w:rFonts w:ascii="Times New Roman" w:eastAsia="Times New Roman"/>
          <w:b/>
          <w:i w:val="0"/>
          <w:strike w:val="0"/>
          <w:dstrike w:val="0"/>
          <w:emboss w:val="0"/>
          <w:imprint w:val="0"/>
          <w:outline w:val="0"/>
          <w:shadow w:val="0"/>
          <w:sz w:val="24"/>
          <w:szCs w:val="24"/>
          <w:u w:val="none"/>
        </w:rPr>
        <w:lastRenderedPageBreak/>
        <w:t xml:space="preserve">4.2.16 </w:t>
      </w:r>
      <w:bookmarkStart w:id="435" w:name="_Toc43458006"/>
      <w:r>
        <w:rPr>
          <w:rFonts w:ascii="Times New Roman" w:eastAsia="Times New Roman"/>
          <w:b/>
          <w:i w:val="0"/>
          <w:strike w:val="0"/>
          <w:dstrike w:val="0"/>
          <w:emboss w:val="0"/>
          <w:imprint w:val="0"/>
          <w:outline w:val="0"/>
          <w:shadow w:val="0"/>
          <w:sz w:val="24"/>
          <w:szCs w:val="24"/>
          <w:u w:val="none"/>
        </w:rPr>
        <w:t xml:space="preserve">The effects on the Peri-Urban Physical Environment</w:t>
      </w:r>
      <w:bookmarkEnd w:id="432"/>
    </w:p>
    <w:p>
      <w:pPr>
        <w:spacing w:line="360" w:lineRule="auto"/>
        <w:jc w:val="both"/>
        <w:rPr>
          <w:rFonts w:hAnsi="Times New Roman" w:ascii="Times New Roman" w:eastAsia="Calibri" w:cs="Times New Roman"/>
          <w:sz w:val="24"/>
          <w:szCs w:val="24"/>
        </w:rPr>
      </w:pPr>
      <w:r>
        <w:rPr>
          <w:rFonts w:hAnsi="Times New Roman" w:ascii="Times New Roman" w:eastAsia="Calibri" w:cs="Times New Roman"/>
          <w:b w:val="0"/>
          <w:i w:val="0"/>
          <w:strike w:val="0"/>
          <w:dstrike w:val="0"/>
          <w:emboss w:val="0"/>
          <w:imprint w:val="0"/>
          <w:outline w:val="0"/>
          <w:shadow w:val="0"/>
          <w:sz w:val="24"/>
          <w:szCs w:val="24"/>
          <w:u w:val="none"/>
        </w:rPr>
        <w:t xml:space="preserve">As Table 17 shows, the major effect of urban expansion on the physical environment</w:t>
      </w:r>
      <w:r>
        <w:rPr>
          <w:rFonts w:hAnsi="Times New Roman" w:ascii="Times New Roman" w:eastAsia="Times New Roman" w:cs="Times New Roman"/>
          <w:b w:val="0"/>
          <w:bCs/>
          <w:i w:val="0"/>
          <w:strike w:val="0"/>
          <w:dstrike w:val="0"/>
          <w:emboss w:val="0"/>
          <w:imprint w:val="0"/>
          <w:outline w:val="0"/>
          <w:shadow w:val="0"/>
          <w:sz w:val="24"/>
          <w:szCs w:val="24"/>
          <w:u w:val="none"/>
        </w:rPr>
        <w:t xml:space="preserve"> that have displaced farmers encountered after town Expansion</w:t>
      </w:r>
      <w:r>
        <w:rPr>
          <w:rFonts w:hAnsi="Times New Roman" w:ascii="Times New Roman" w:eastAsia="Calibri" w:cs="Times New Roman"/>
          <w:b w:val="0"/>
          <w:i w:val="0"/>
          <w:strike w:val="0"/>
          <w:dstrike w:val="0"/>
          <w:emboss w:val="0"/>
          <w:imprint w:val="0"/>
          <w:outline w:val="0"/>
          <w:shadow w:val="0"/>
          <w:sz w:val="24"/>
          <w:szCs w:val="24"/>
          <w:u w:val="none"/>
        </w:rPr>
        <w:t xml:space="preserve"> was total respondents participated in the study was 342 but due to multiple response rates the number of responses exceeds to 1331.  </w:t>
      </w:r>
    </w:p>
    <w:p>
      <w:pPr>
        <w:spacing w:line="360" w:lineRule="auto"/>
        <w:jc w:val="both"/>
        <w:rPr>
          <w:rFonts w:hAnsi="Times New Roman" w:ascii="Times New Roman" w:eastAsia="Times New Roman" w:cs="Times New Roman"/>
          <w:sz w:val="24"/>
          <w:szCs w:val="24"/>
        </w:rPr>
      </w:pPr>
      <w:r>
        <w:rPr>
          <w:rFonts w:hAnsi="Times New Roman" w:ascii="Times New Roman" w:eastAsia="Calibri" w:cs="Times New Roman"/>
          <w:b w:val="0"/>
          <w:i w:val="0"/>
          <w:strike w:val="0"/>
          <w:dstrike w:val="0"/>
          <w:emboss w:val="0"/>
          <w:imprint w:val="0"/>
          <w:outline w:val="0"/>
          <w:shadow w:val="0"/>
          <w:sz w:val="24"/>
          <w:szCs w:val="24"/>
          <w:u w:val="none"/>
        </w:rPr>
        <w:t xml:space="preserve">The major effect of urban expansion on the physical environment was322 (94.15%)</w:t>
      </w:r>
      <w:r>
        <w:rPr>
          <w:rFonts w:hAnsi="Times New Roman" w:ascii="Times New Roman" w:eastAsia="Times New Roman" w:cs="Times New Roman"/>
          <w:b w:val="0"/>
          <w:i w:val="0"/>
          <w:strike w:val="0"/>
          <w:dstrike w:val="0"/>
          <w:emboss w:val="0"/>
          <w:imprint w:val="0"/>
          <w:outline w:val="0"/>
          <w:shadow w:val="0"/>
          <w:sz w:val="24"/>
          <w:szCs w:val="24"/>
          <w:u w:val="none"/>
        </w:rPr>
        <w:t xml:space="preserve"> Forest degradation, 338 (98.83) Loss of wet/ grass land, 334 (97.66) Water pollution, 339 (99.12) Bad odor/aesthetic value disturbance /solid waste disposal </w:t>
      </w:r>
      <w:r>
        <w:rPr>
          <w:rFonts w:hAnsi="Times New Roman" w:ascii="Times New Roman" w:eastAsia="Calibri" w:cs="Times New Roman"/>
          <w:b w:val="0"/>
          <w:i w:val="0"/>
          <w:strike w:val="0"/>
          <w:dstrike w:val="0"/>
          <w:emboss w:val="0"/>
          <w:imprint w:val="0"/>
          <w:outline w:val="0"/>
          <w:shadow w:val="0"/>
          <w:sz w:val="24"/>
          <w:szCs w:val="24"/>
          <w:u w:val="none"/>
        </w:rPr>
        <w:t xml:space="preserve">as the most serious effect of urban expansion on the physical environment. </w:t>
      </w:r>
    </w:p>
    <w:p>
      <w:pPr>
        <w:spacing w:line="360" w:lineRule="auto"/>
        <w:jc w:val="both"/>
        <w:rPr>
          <w:rFonts w:hAnsi="Times New Roman" w:ascii="Times New Roman" w:eastAsia="Calibri" w:cs="Times New Roman"/>
          <w:sz w:val="24"/>
          <w:szCs w:val="24"/>
        </w:rPr>
      </w:pPr>
      <w:r>
        <w:rPr>
          <w:rFonts w:hAnsi="Times New Roman" w:ascii="Times New Roman" w:eastAsia="Calibri" w:cs="Times New Roman"/>
          <w:b w:val="0"/>
          <w:i w:val="0"/>
          <w:strike w:val="0"/>
          <w:dstrike w:val="0"/>
          <w:emboss w:val="0"/>
          <w:imprint w:val="0"/>
          <w:outline w:val="0"/>
          <w:shadow w:val="0"/>
          <w:sz w:val="24"/>
          <w:szCs w:val="24"/>
          <w:u w:val="none"/>
        </w:rPr>
        <w:t xml:space="preserve">According to the responses of the key informants interviewed, the urban environmental service provision department head and town beautification department head, urban expansion on the physical environment is very critical if not properly planned and designed. The interviewees mentioned although urban expansion bring about huge benefits to society, the opposing effect of urban expansion on the physical environment such as disturbance and reshaping of the land without proper infrastructure development is becoming more problematic. Unfortunately, such adverse effects have long been neglected. Great attention should be paid to this problem. </w:t>
      </w:r>
      <w:bookmarkStart w:id="436" w:name="_Toc42924136"/>
      <w:bookmarkStart w:id="437" w:name="_Toc443331187"/>
    </w:p>
    <w:p>
      <w:pPr>
        <w:spacing w:line="360" w:lineRule="auto"/>
        <w:jc w:val="both"/>
        <w:rPr>
          <w:rFonts w:hAnsi="Times New Roman" w:ascii="Times New Roman" w:eastAsia="Calibri" w:cs="Times New Roman"/>
          <w:sz w:val="24"/>
          <w:szCs w:val="24"/>
        </w:rPr>
      </w:pPr>
    </w:p>
    <w:p>
      <w:pPr>
        <w:spacing w:line="360" w:lineRule="auto"/>
        <w:jc w:val="both"/>
        <w:rPr>
          <w:rFonts w:hAnsi="Times New Roman" w:ascii="Times New Roman" w:eastAsia="Calibri" w:cs="Times New Roman"/>
          <w:sz w:val="24"/>
          <w:szCs w:val="24"/>
        </w:rPr>
      </w:pPr>
    </w:p>
    <w:p>
      <w:pPr>
        <w:spacing w:line="360" w:lineRule="auto"/>
        <w:jc w:val="both"/>
        <w:rPr>
          <w:rFonts w:hAnsi="Times New Roman" w:ascii="Times New Roman" w:eastAsia="Calibri" w:cs="Times New Roman"/>
          <w:sz w:val="24"/>
          <w:szCs w:val="24"/>
        </w:rPr>
      </w:pPr>
    </w:p>
    <w:p>
      <w:pPr>
        <w:spacing w:line="360" w:lineRule="auto"/>
        <w:jc w:val="both"/>
        <w:rPr>
          <w:rFonts w:hAnsi="Times New Roman" w:ascii="Times New Roman" w:eastAsia="Calibri" w:cs="Times New Roman"/>
          <w:sz w:val="24"/>
          <w:szCs w:val="24"/>
        </w:rPr>
      </w:pPr>
    </w:p>
    <w:p>
      <w:pPr>
        <w:spacing w:line="360" w:lineRule="auto"/>
        <w:jc w:val="both"/>
        <w:rPr>
          <w:rFonts w:hAnsi="Times New Roman" w:ascii="Times New Roman" w:eastAsia="Calibri" w:cs="Times New Roman"/>
          <w:sz w:val="24"/>
          <w:szCs w:val="24"/>
        </w:rPr>
      </w:pPr>
    </w:p>
    <w:p>
      <w:pPr>
        <w:spacing w:line="360" w:lineRule="auto"/>
        <w:jc w:val="both"/>
        <w:rPr>
          <w:rFonts w:hAnsi="Times New Roman" w:ascii="Times New Roman" w:eastAsia="Calibri" w:cs="Times New Roman"/>
          <w:sz w:val="24"/>
          <w:szCs w:val="24"/>
        </w:rPr>
      </w:pPr>
    </w:p>
    <w:p>
      <w:pPr>
        <w:spacing w:line="360" w:lineRule="auto"/>
        <w:jc w:val="both"/>
        <w:rPr>
          <w:rFonts w:hAnsi="Times New Roman" w:ascii="Times New Roman" w:eastAsia="Calibri" w:cs="Times New Roman"/>
          <w:sz w:val="24"/>
          <w:szCs w:val="24"/>
        </w:rPr>
      </w:pPr>
    </w:p>
    <w:p>
      <w:pPr>
        <w:spacing w:line="360" w:lineRule="auto"/>
        <w:jc w:val="both"/>
        <w:rPr>
          <w:rFonts w:hAnsi="Times New Roman" w:ascii="Times New Roman" w:eastAsia="Calibri" w:cs="Times New Roman"/>
          <w:sz w:val="24"/>
          <w:szCs w:val="24"/>
        </w:rPr>
      </w:pPr>
    </w:p>
    <w:p>
      <w:pPr>
        <w:spacing w:line="360" w:lineRule="auto"/>
        <w:jc w:val="both"/>
        <w:rPr>
          <w:rFonts w:hAnsi="Times New Roman" w:ascii="Times New Roman" w:eastAsia="Calibri" w:cs="Times New Roman"/>
          <w:sz w:val="24"/>
          <w:szCs w:val="24"/>
        </w:rPr>
      </w:pPr>
    </w:p>
    <w:p>
      <w:pPr>
        <w:spacing w:line="360" w:lineRule="auto"/>
        <w:jc w:val="both"/>
        <w:rPr>
          <w:rFonts w:hAnsi="Times New Roman" w:ascii="Times New Roman" w:eastAsia="Calibri" w:cs="Times New Roman"/>
          <w:sz w:val="24"/>
          <w:szCs w:val="24"/>
        </w:rPr>
      </w:pPr>
    </w:p>
    <w:p>
      <w:pPr>
        <w:pStyle w:val="Caption"/>
        <w:rPr>
          <w:color w:val="auto"/>
          <w:rFonts w:hAnsi="Times New Roman" w:ascii="Times New Roman" w:eastAsia="Times New Roman" w:cs="Times New Roman"/>
          <w:sz w:val="24"/>
          <w:szCs w:val="24"/>
        </w:rPr>
      </w:pPr>
      <w:bookmarkStart w:id="438" w:name="_Toc123023856"/>
      <w:r>
        <w:rPr>
          <w:color w:val="auto"/>
          <w:rFonts w:hAnsi="Times New Roman" w:ascii="Times New Roman" w:cs="Times New Roman"/>
          <w:b/>
          <w:i w:val="0"/>
          <w:strike w:val="0"/>
          <w:dstrike w:val="0"/>
          <w:emboss w:val="0"/>
          <w:imprint w:val="0"/>
          <w:outline w:val="0"/>
          <w:shadow w:val="0"/>
          <w:sz w:val="24"/>
          <w:szCs w:val="24"/>
          <w:u w:val="none"/>
        </w:rPr>
        <w:lastRenderedPageBreak/>
        <w:t xml:space="preserve">Table </w:t>
      </w:r>
      <w:r>
        <w:rPr>
          <w:color w:val="auto"/>
          <w:rFonts w:hAnsi="Times New Roman" w:ascii="Times New Roman" w:cs="Times New Roman"/>
          <w:sz w:val="24"/>
          <w:szCs w:val="24"/>
        </w:rPr>
        <w:fldChar w:fldCharType="begin"/>
      </w:r>
      <w:r>
        <w:rPr>
          <w:color w:val="auto"/>
          <w:rFonts w:hAnsi="Times New Roman" w:ascii="Times New Roman" w:cs="Times New Roman"/>
          <w:sz w:val="24"/>
          <w:szCs w:val="24"/>
        </w:rPr>
        <w:instrText xml:space="preserve"> SEQ Table \* ARABIC </w:instrText>
      </w:r>
      <w:r>
        <w:rPr>
          <w:color w:val="auto"/>
          <w:rFonts w:hAnsi="Times New Roman" w:ascii="Times New Roman" w:cs="Times New Roman"/>
          <w:sz w:val="24"/>
          <w:szCs w:val="24"/>
        </w:rPr>
        <w:fldChar w:fldCharType="separate"/>
      </w:r>
      <w:r>
        <w:rPr>
          <w:color w:val="auto"/>
          <w:rFonts w:hAnsi="Times New Roman" w:ascii="Times New Roman" w:cs="Times New Roman"/>
          <w:b/>
          <w:i w:val="0"/>
          <w:strike w:val="0"/>
          <w:dstrike w:val="0"/>
          <w:emboss w:val="0"/>
          <w:imprint w:val="0"/>
          <w:outline w:val="0"/>
          <w:shadow w:val="0"/>
          <w:sz w:val="24"/>
          <w:szCs w:val="24"/>
          <w:u w:val="none"/>
        </w:rPr>
        <w:t xml:space="preserve">17</w:t>
      </w:r>
      <w:r>
        <w:rPr>
          <w:color w:val="auto"/>
          <w:rFonts w:hAnsi="Times New Roman" w:ascii="Times New Roman" w:cs="Times New Roman"/>
          <w:sz w:val="24"/>
          <w:szCs w:val="24"/>
        </w:rPr>
        <w:fldChar w:fldCharType="end"/>
      </w:r>
      <w:r>
        <w:rPr>
          <w:color w:val="auto"/>
          <w:rFonts w:hAnsi="Times New Roman" w:ascii="Times New Roman" w:cs="Times New Roman"/>
          <w:b/>
          <w:i w:val="0"/>
          <w:strike w:val="0"/>
          <w:dstrike w:val="0"/>
          <w:emboss w:val="0"/>
          <w:imprint w:val="0"/>
          <w:outline w:val="0"/>
          <w:shadow w:val="0"/>
          <w:sz w:val="24"/>
          <w:szCs w:val="24"/>
          <w:u w:val="none"/>
        </w:rPr>
        <w:t xml:space="preserve">:</w:t>
      </w:r>
      <w:r>
        <w:rPr>
          <w:color w:val="auto"/>
          <w:rFonts w:hAnsi="Times New Roman" w:ascii="Times New Roman" w:eastAsia="Times New Roman" w:cs="Times New Roman"/>
          <w:b/>
          <w:i w:val="0"/>
          <w:strike w:val="0"/>
          <w:dstrike w:val="0"/>
          <w:emboss w:val="0"/>
          <w:imprint w:val="0"/>
          <w:outline w:val="0"/>
          <w:shadow w:val="0"/>
          <w:sz w:val="24"/>
          <w:szCs w:val="24"/>
          <w:u w:val="none"/>
        </w:rPr>
        <w:t xml:space="preserve"> Effects of Urban expansion on physical Environment</w:t>
      </w:r>
      <w:bookmarkEnd w:id="436"/>
    </w:p>
    <w:tbl>
      <w:tblPr>
        <w:tblW w:w="5000" w:type="pct"/>
        <w:tblBorders>
          <w:top w:val="single" w:sz="2" w:color="auto"/>
          <w:bottom w:val="single" w:sz="4" w:color="auto"/>
        </w:tblBorders>
        <w:tblLook w:val="04A0"/>
      </w:tblPr>
      <w:tblGrid>
        <w:gridCol w:w="3446"/>
        <w:gridCol w:w="3273"/>
        <w:gridCol w:w="1463"/>
        <w:gridCol w:w="1394"/>
      </w:tblGrid>
      <w:tr>
        <w:trPr>
          <w:trHeight w:val="370"/>
        </w:trPr>
        <w:tc>
          <w:tcPr>
            <w:tcW w:w="1799" w:type="pct"/>
            <w:shd w:fill="EEECE1" w:color="auto" w:val="clear"/>
            <w:tcBorders>
              <w:top w:val="single" w:sz="2" w:color="auto"/>
              <w:bottom w:val="single" w:sz="2" w:color="auto"/>
            </w:tcBorders>
          </w:tcPr>
          <w:p>
            <w:pPr>
              <w:spacing w:line="360" w:lineRule="auto"/>
              <w:rPr>
                <w:rFonts w:hAnsi="Times New Roman" w:ascii="Times New Roman" w:eastAsia="Times New Roman" w:cs="Times New Roman"/>
                <w:b/>
                <w:sz w:val="24"/>
                <w:szCs w:val="24"/>
              </w:rPr>
            </w:pPr>
            <w:r>
              <w:rPr>
                <w:rFonts w:hAnsi="Times New Roman" w:ascii="Times New Roman" w:eastAsia="Times New Roman" w:cs="Times New Roman"/>
                <w:b/>
                <w:i w:val="0"/>
                <w:strike w:val="0"/>
                <w:dstrike w:val="0"/>
                <w:emboss w:val="0"/>
                <w:imprint w:val="0"/>
                <w:outline w:val="0"/>
                <w:shadow w:val="0"/>
                <w:sz w:val="24"/>
                <w:szCs w:val="24"/>
                <w:u w:val="none"/>
              </w:rPr>
              <w:t xml:space="preserve">Variables</w:t>
            </w:r>
          </w:p>
        </w:tc>
        <w:tc>
          <w:tcPr>
            <w:tcW w:w="1709" w:type="pct"/>
            <w:shd w:fill="EEECE1" w:color="auto" w:val="clear"/>
            <w:tcBorders>
              <w:top w:val="single" w:sz="2" w:color="auto"/>
              <w:bottom w:val="single" w:sz="2" w:color="auto"/>
            </w:tcBorders>
          </w:tcPr>
          <w:p>
            <w:pPr>
              <w:rPr>
                <w:rFonts w:hAnsi="Times New Roman" w:ascii="Times New Roman" w:eastAsia="Times New Roman" w:cs="Times New Roman"/>
                <w:b/>
                <w:sz w:val="24"/>
                <w:szCs w:val="24"/>
              </w:rPr>
            </w:pPr>
            <w:r>
              <w:rPr>
                <w:rFonts w:hAnsi="Times New Roman" w:ascii="Times New Roman" w:eastAsia="Times New Roman" w:cs="Times New Roman"/>
                <w:b/>
                <w:i w:val="0"/>
                <w:strike w:val="0"/>
                <w:dstrike w:val="0"/>
                <w:emboss w:val="0"/>
                <w:imprint w:val="0"/>
                <w:outline w:val="0"/>
                <w:shadow w:val="0"/>
                <w:sz w:val="24"/>
                <w:szCs w:val="24"/>
                <w:u w:val="none"/>
              </w:rPr>
              <w:t xml:space="preserve">Categories</w:t>
            </w:r>
          </w:p>
        </w:tc>
        <w:tc>
          <w:tcPr>
            <w:tcW w:w="764" w:type="pct"/>
            <w:shd w:fill="EEECE1" w:color="auto" w:val="clear"/>
            <w:tcBorders>
              <w:top w:val="single" w:sz="2" w:color="auto"/>
              <w:bottom w:val="single" w:sz="2" w:color="auto"/>
            </w:tcBorders>
          </w:tcPr>
          <w:p>
            <w:pPr>
              <w:rPr>
                <w:rFonts w:hAnsi="Times New Roman" w:ascii="Times New Roman" w:eastAsia="Times New Roman" w:cs="Times New Roman"/>
                <w:b/>
                <w:sz w:val="24"/>
                <w:szCs w:val="24"/>
              </w:rPr>
            </w:pPr>
            <w:r>
              <w:rPr>
                <w:rFonts w:hAnsi="Times New Roman" w:ascii="Times New Roman" w:eastAsia="Times New Roman" w:cs="Times New Roman"/>
                <w:b/>
                <w:i w:val="0"/>
                <w:strike w:val="0"/>
                <w:dstrike w:val="0"/>
                <w:emboss w:val="0"/>
                <w:imprint w:val="0"/>
                <w:outline w:val="0"/>
                <w:shadow w:val="0"/>
                <w:sz w:val="24"/>
                <w:szCs w:val="24"/>
                <w:u w:val="none"/>
              </w:rPr>
              <w:t xml:space="preserve">Frequency</w:t>
            </w:r>
          </w:p>
        </w:tc>
        <w:tc>
          <w:tcPr>
            <w:tcW w:w="728" w:type="pct"/>
            <w:shd w:fill="EEECE1" w:color="auto" w:val="clear"/>
            <w:tcBorders>
              <w:top w:val="single" w:sz="2" w:color="auto"/>
              <w:bottom w:val="single" w:sz="2" w:color="auto"/>
            </w:tcBorders>
          </w:tcPr>
          <w:p>
            <w:pPr>
              <w:rPr>
                <w:rFonts w:hAnsi="Times New Roman" w:ascii="Times New Roman" w:eastAsia="Times New Roman" w:cs="Times New Roman"/>
                <w:b/>
                <w:sz w:val="24"/>
                <w:szCs w:val="24"/>
              </w:rPr>
            </w:pPr>
            <w:r>
              <w:rPr>
                <w:rFonts w:hAnsi="Times New Roman" w:ascii="Times New Roman" w:eastAsia="Times New Roman" w:cs="Times New Roman"/>
                <w:b/>
                <w:i w:val="0"/>
                <w:strike w:val="0"/>
                <w:dstrike w:val="0"/>
                <w:emboss w:val="0"/>
                <w:imprint w:val="0"/>
                <w:outline w:val="0"/>
                <w:shadow w:val="0"/>
                <w:sz w:val="24"/>
                <w:szCs w:val="24"/>
                <w:u w:val="none"/>
              </w:rPr>
              <w:t xml:space="preserve">Percent</w:t>
            </w:r>
          </w:p>
        </w:tc>
      </w:tr>
      <w:tr>
        <w:trPr>
          <w:trHeight w:val="222"/>
        </w:trPr>
        <w:tc>
          <w:tcPr>
            <w:tcW w:w="1799" w:type="pct"/>
            <w:shd w:fill="auto" w:color="auto" w:val="clear"/>
            <w:tcBorders>
              <w:top w:val="single" w:sz="2" w:color="auto"/>
            </w:tcBorders>
            <w:vMerge w:val="restart"/>
          </w:tcPr>
          <w:p>
            <w:pPr>
              <w:spacing w:line="360" w:lineRule="auto"/>
              <w:jc w:val="both"/>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Forest degradation </w:t>
            </w:r>
          </w:p>
        </w:tc>
        <w:tc>
          <w:tcPr>
            <w:tcW w:w="1709" w:type="pct"/>
            <w:shd w:fill="auto" w:color="auto" w:val="clear"/>
            <w:tcBorders>
              <w:top w:val="single" w:sz="2" w:color="auto"/>
            </w:tcBorders>
          </w:tcPr>
          <w:p>
            <w:pPr>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Yes </w:t>
            </w:r>
          </w:p>
        </w:tc>
        <w:tc>
          <w:tcPr>
            <w:tcW w:w="764" w:type="pct"/>
            <w:shd w:fill="auto" w:color="auto" w:val="clear"/>
            <w:tcBorders>
              <w:top w:val="single" w:sz="2" w:color="auto"/>
            </w:tcBorders>
          </w:tcPr>
          <w:p>
            <w:pPr>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322</w:t>
            </w:r>
          </w:p>
        </w:tc>
        <w:tc>
          <w:tcPr>
            <w:tcW w:w="728" w:type="pct"/>
            <w:shd w:fill="auto" w:color="auto" w:val="clear"/>
            <w:tcBorders>
              <w:top w:val="single" w:sz="2" w:color="auto"/>
            </w:tcBorders>
          </w:tcPr>
          <w:p>
            <w:pPr>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94.15</w:t>
            </w:r>
          </w:p>
        </w:tc>
      </w:tr>
      <w:tr>
        <w:trPr>
          <w:trHeight w:val="440"/>
        </w:trPr>
        <w:tc>
          <w:tcPr>
            <w:tcW w:w="1799" w:type="pct"/>
            <w:vMerge w:val="continue"/>
          </w:tcPr>
          <w:p>
            <w:pPr>
              <w:spacing w:line="360" w:lineRule="auto"/>
              <w:rPr>
                <w:rFonts w:hAnsi="Times New Roman" w:ascii="Times New Roman" w:eastAsia="Times New Roman" w:cs="Times New Roman"/>
                <w:sz w:val="24"/>
                <w:szCs w:val="24"/>
              </w:rPr>
            </w:pPr>
          </w:p>
        </w:tc>
        <w:tc>
          <w:tcPr>
            <w:tcW w:w="1709" w:type="pct"/>
          </w:tcPr>
          <w:p>
            <w:pPr>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No </w:t>
            </w:r>
          </w:p>
        </w:tc>
        <w:tc>
          <w:tcPr>
            <w:tcW w:w="764" w:type="pct"/>
            <w:shd w:fill="auto" w:color="auto" w:val="clear"/>
          </w:tcPr>
          <w:p>
            <w:pPr>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20</w:t>
            </w:r>
          </w:p>
        </w:tc>
        <w:tc>
          <w:tcPr>
            <w:tcW w:w="728" w:type="pct"/>
            <w:shd w:fill="auto" w:color="auto" w:val="clear"/>
          </w:tcPr>
          <w:p>
            <w:pPr>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5.85</w:t>
            </w:r>
          </w:p>
        </w:tc>
      </w:tr>
      <w:tr>
        <w:trPr>
          <w:trHeight w:val="222"/>
        </w:trPr>
        <w:tc>
          <w:tcPr>
            <w:tcW w:w="1799" w:type="pct"/>
            <w:shd w:fill="EEECE1" w:color="auto" w:val="clear"/>
            <w:vMerge w:val="continue"/>
          </w:tcPr>
          <w:p>
            <w:pPr>
              <w:spacing w:line="360" w:lineRule="auto"/>
              <w:rPr>
                <w:rFonts w:hAnsi="Times New Roman" w:ascii="Times New Roman" w:eastAsia="Times New Roman" w:cs="Times New Roman"/>
                <w:sz w:val="24"/>
                <w:szCs w:val="24"/>
              </w:rPr>
            </w:pPr>
          </w:p>
        </w:tc>
        <w:tc>
          <w:tcPr>
            <w:tcW w:w="1709" w:type="pct"/>
            <w:shd w:fill="EEECE1" w:color="auto" w:val="clear"/>
          </w:tcPr>
          <w:p>
            <w:pPr>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Total </w:t>
            </w:r>
          </w:p>
        </w:tc>
        <w:tc>
          <w:tcPr>
            <w:tcW w:w="764" w:type="pct"/>
            <w:shd w:fill="EEECE1" w:color="auto" w:val="clear"/>
          </w:tcPr>
          <w:p>
            <w:pPr>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342</w:t>
            </w:r>
          </w:p>
        </w:tc>
        <w:tc>
          <w:tcPr>
            <w:tcW w:w="728" w:type="pct"/>
            <w:shd w:fill="EEECE1" w:color="auto" w:val="clear"/>
          </w:tcPr>
          <w:p>
            <w:pPr>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100</w:t>
            </w:r>
          </w:p>
        </w:tc>
      </w:tr>
      <w:tr>
        <w:trPr>
          <w:trHeight w:val="411"/>
        </w:trPr>
        <w:tc>
          <w:tcPr>
            <w:tcW w:w="1799" w:type="pct"/>
            <w:vMerge w:val="restart"/>
          </w:tcPr>
          <w:p>
            <w:pPr>
              <w:spacing w:line="360" w:lineRule="auto"/>
              <w:jc w:val="both"/>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Loss of wet/ grass land</w:t>
            </w:r>
          </w:p>
          <w:p>
            <w:pPr>
              <w:spacing w:line="360" w:lineRule="auto"/>
              <w:jc w:val="both"/>
              <w:rPr>
                <w:rFonts w:hAnsi="Times New Roman" w:ascii="Times New Roman" w:eastAsia="Times New Roman" w:cs="Times New Roman"/>
                <w:sz w:val="24"/>
                <w:szCs w:val="24"/>
              </w:rPr>
            </w:pPr>
          </w:p>
        </w:tc>
        <w:tc>
          <w:tcPr>
            <w:tcW w:w="1709" w:type="pct"/>
          </w:tcPr>
          <w:p>
            <w:pPr>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Yes </w:t>
            </w:r>
          </w:p>
        </w:tc>
        <w:tc>
          <w:tcPr>
            <w:tcW w:w="764" w:type="pct"/>
          </w:tcPr>
          <w:p>
            <w:pPr>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338</w:t>
            </w:r>
          </w:p>
        </w:tc>
        <w:tc>
          <w:tcPr>
            <w:tcW w:w="728" w:type="pct"/>
          </w:tcPr>
          <w:p>
            <w:pPr>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98.83</w:t>
            </w:r>
          </w:p>
        </w:tc>
      </w:tr>
      <w:tr>
        <w:trPr>
          <w:trHeight w:val="550"/>
        </w:trPr>
        <w:tc>
          <w:tcPr>
            <w:tcW w:w="1799" w:type="pct"/>
            <w:vMerge w:val="continue"/>
          </w:tcPr>
          <w:p>
            <w:pPr>
              <w:rPr>
                <w:rFonts w:hAnsi="Times New Roman" w:ascii="Times New Roman" w:eastAsia="Calibri" w:cs="Times New Roman"/>
                <w:bCs/>
                <w:sz w:val="24"/>
                <w:szCs w:val="24"/>
              </w:rPr>
            </w:pPr>
          </w:p>
        </w:tc>
        <w:tc>
          <w:tcPr>
            <w:tcW w:w="1709" w:type="pct"/>
          </w:tcPr>
          <w:p>
            <w:pPr>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No </w:t>
            </w:r>
          </w:p>
        </w:tc>
        <w:tc>
          <w:tcPr>
            <w:tcW w:w="764" w:type="pct"/>
          </w:tcPr>
          <w:p>
            <w:pPr>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4</w:t>
            </w:r>
          </w:p>
        </w:tc>
        <w:tc>
          <w:tcPr>
            <w:tcW w:w="728" w:type="pct"/>
          </w:tcPr>
          <w:p>
            <w:pPr>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1.17</w:t>
            </w:r>
          </w:p>
        </w:tc>
      </w:tr>
      <w:tr>
        <w:trPr>
          <w:trHeight w:val="294"/>
        </w:trPr>
        <w:tc>
          <w:tcPr>
            <w:tcW w:w="1799" w:type="pct"/>
            <w:shd w:fill="EEECE1" w:color="auto" w:val="clear"/>
            <w:vMerge w:val="continue"/>
          </w:tcPr>
          <w:p>
            <w:pPr>
              <w:spacing w:line="360" w:lineRule="auto"/>
              <w:rPr>
                <w:rFonts w:hAnsi="Times New Roman" w:ascii="Times New Roman" w:eastAsia="Times New Roman" w:cs="Times New Roman"/>
                <w:bCs/>
                <w:sz w:val="24"/>
                <w:szCs w:val="24"/>
              </w:rPr>
            </w:pPr>
          </w:p>
        </w:tc>
        <w:tc>
          <w:tcPr>
            <w:tcW w:w="1709" w:type="pct"/>
            <w:shd w:fill="EEECE1" w:color="auto" w:val="clear"/>
          </w:tcPr>
          <w:p>
            <w:pPr>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Total</w:t>
            </w:r>
          </w:p>
        </w:tc>
        <w:tc>
          <w:tcPr>
            <w:tcW w:w="764" w:type="pct"/>
            <w:shd w:fill="EEECE1" w:color="auto" w:val="clear"/>
          </w:tcPr>
          <w:p>
            <w:pPr>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342</w:t>
            </w:r>
          </w:p>
        </w:tc>
        <w:tc>
          <w:tcPr>
            <w:tcW w:w="728" w:type="pct"/>
            <w:shd w:fill="EEECE1" w:color="auto" w:val="clear"/>
          </w:tcPr>
          <w:p>
            <w:pPr>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342</w:t>
            </w:r>
          </w:p>
        </w:tc>
      </w:tr>
      <w:tr>
        <w:trPr>
          <w:trHeight w:val="222"/>
        </w:trPr>
        <w:tc>
          <w:tcPr>
            <w:tcW w:w="1799" w:type="pct"/>
            <w:shd w:fill="auto" w:color="auto" w:val="clear"/>
            <w:vMerge w:val="restart"/>
          </w:tcPr>
          <w:p>
            <w:pPr>
              <w:rPr>
                <w:rFonts w:hAnsi="Times New Roman" w:ascii="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Water pollution</w:t>
            </w:r>
          </w:p>
        </w:tc>
        <w:tc>
          <w:tcPr>
            <w:tcW w:w="1709" w:type="pct"/>
            <w:shd w:fill="auto" w:color="auto" w:val="clear"/>
          </w:tcPr>
          <w:p>
            <w:pPr>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Yes </w:t>
            </w:r>
          </w:p>
        </w:tc>
        <w:tc>
          <w:tcPr>
            <w:tcW w:w="764" w:type="pct"/>
            <w:shd w:fill="auto" w:color="auto" w:val="clear"/>
          </w:tcPr>
          <w:p>
            <w:pPr>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334</w:t>
            </w:r>
          </w:p>
        </w:tc>
        <w:tc>
          <w:tcPr>
            <w:tcW w:w="728" w:type="pct"/>
            <w:shd w:fill="auto" w:color="auto" w:val="clear"/>
          </w:tcPr>
          <w:p>
            <w:pPr>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97.66</w:t>
            </w:r>
          </w:p>
        </w:tc>
      </w:tr>
      <w:tr>
        <w:trPr>
          <w:trHeight w:val="440"/>
        </w:trPr>
        <w:tc>
          <w:tcPr>
            <w:tcW w:w="1799" w:type="pct"/>
            <w:vMerge w:val="continue"/>
          </w:tcPr>
          <w:p>
            <w:pPr>
              <w:spacing w:line="360" w:lineRule="auto"/>
              <w:rPr>
                <w:rFonts w:hAnsi="Times New Roman" w:ascii="Times New Roman" w:eastAsia="Times New Roman" w:cs="Times New Roman"/>
                <w:sz w:val="24"/>
                <w:szCs w:val="24"/>
              </w:rPr>
            </w:pPr>
          </w:p>
        </w:tc>
        <w:tc>
          <w:tcPr>
            <w:tcW w:w="1709" w:type="pct"/>
          </w:tcPr>
          <w:p>
            <w:pPr>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No </w:t>
            </w:r>
          </w:p>
        </w:tc>
        <w:tc>
          <w:tcPr>
            <w:tcW w:w="764" w:type="pct"/>
            <w:shd w:fill="auto" w:color="auto" w:val="clear"/>
          </w:tcPr>
          <w:p>
            <w:pPr>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8</w:t>
            </w:r>
          </w:p>
        </w:tc>
        <w:tc>
          <w:tcPr>
            <w:tcW w:w="728" w:type="pct"/>
            <w:shd w:fill="auto" w:color="auto" w:val="clear"/>
          </w:tcPr>
          <w:p>
            <w:pPr>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2.34</w:t>
            </w:r>
          </w:p>
        </w:tc>
      </w:tr>
      <w:tr>
        <w:trPr>
          <w:trHeight w:val="222"/>
        </w:trPr>
        <w:tc>
          <w:tcPr>
            <w:tcW w:w="1799" w:type="pct"/>
            <w:shd w:fill="EEECE1" w:color="auto" w:val="clear"/>
            <w:vMerge w:val="continue"/>
          </w:tcPr>
          <w:p>
            <w:pPr>
              <w:spacing w:line="360" w:lineRule="auto"/>
              <w:rPr>
                <w:rFonts w:hAnsi="Times New Roman" w:ascii="Times New Roman" w:eastAsia="Times New Roman" w:cs="Times New Roman"/>
                <w:sz w:val="24"/>
                <w:szCs w:val="24"/>
              </w:rPr>
            </w:pPr>
          </w:p>
        </w:tc>
        <w:tc>
          <w:tcPr>
            <w:tcW w:w="1709" w:type="pct"/>
            <w:shd w:fill="EEECE1" w:color="auto" w:val="clear"/>
          </w:tcPr>
          <w:p>
            <w:pPr>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Total </w:t>
            </w:r>
          </w:p>
        </w:tc>
        <w:tc>
          <w:tcPr>
            <w:tcW w:w="764" w:type="pct"/>
            <w:shd w:fill="EEECE1" w:color="auto" w:val="clear"/>
          </w:tcPr>
          <w:p>
            <w:pPr>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342</w:t>
            </w:r>
          </w:p>
        </w:tc>
        <w:tc>
          <w:tcPr>
            <w:tcW w:w="728" w:type="pct"/>
            <w:shd w:fill="EEECE1" w:color="auto" w:val="clear"/>
          </w:tcPr>
          <w:p>
            <w:pPr>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100</w:t>
            </w:r>
          </w:p>
        </w:tc>
      </w:tr>
      <w:tr>
        <w:trPr>
          <w:trHeight w:val="404"/>
        </w:trPr>
        <w:tc>
          <w:tcPr>
            <w:tcW w:w="1799" w:type="pct"/>
            <w:vMerge w:val="restart"/>
          </w:tcPr>
          <w:p>
            <w:pPr>
              <w:tabs>
                <w:tab w:val="left" w:leader="none" w:pos="2160"/>
              </w:tabs>
              <w:rPr>
                <w:rFonts w:hAnsi="Times New Roman" w:ascii="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Bad odor/aesthetic value disturbance /solid waste disposal</w:t>
            </w:r>
          </w:p>
        </w:tc>
        <w:tc>
          <w:tcPr>
            <w:tcW w:w="1709" w:type="pct"/>
          </w:tcPr>
          <w:p>
            <w:pPr>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Yes</w:t>
            </w:r>
          </w:p>
        </w:tc>
        <w:tc>
          <w:tcPr>
            <w:tcW w:w="764" w:type="pct"/>
          </w:tcPr>
          <w:p>
            <w:pPr>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339</w:t>
            </w:r>
          </w:p>
        </w:tc>
        <w:tc>
          <w:tcPr>
            <w:tcW w:w="728" w:type="pct"/>
          </w:tcPr>
          <w:p>
            <w:pPr>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99.12</w:t>
            </w:r>
          </w:p>
        </w:tc>
      </w:tr>
      <w:tr>
        <w:trPr>
          <w:trHeight w:val="595"/>
        </w:trPr>
        <w:tc>
          <w:tcPr>
            <w:tcW w:w="1799" w:type="pct"/>
            <w:vMerge w:val="continue"/>
          </w:tcPr>
          <w:p>
            <w:pPr>
              <w:rPr>
                <w:rFonts w:hAnsi="Times New Roman" w:ascii="Times New Roman" w:eastAsia="Times New Roman" w:cs="Times New Roman"/>
                <w:sz w:val="24"/>
                <w:szCs w:val="24"/>
              </w:rPr>
            </w:pPr>
          </w:p>
        </w:tc>
        <w:tc>
          <w:tcPr>
            <w:tcW w:w="1709" w:type="pct"/>
          </w:tcPr>
          <w:p>
            <w:pPr>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No</w:t>
            </w:r>
          </w:p>
        </w:tc>
        <w:tc>
          <w:tcPr>
            <w:tcW w:w="764" w:type="pct"/>
          </w:tcPr>
          <w:p>
            <w:pPr>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3</w:t>
            </w:r>
          </w:p>
        </w:tc>
        <w:tc>
          <w:tcPr>
            <w:tcW w:w="728" w:type="pct"/>
          </w:tcPr>
          <w:p>
            <w:pPr>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0.88</w:t>
            </w:r>
          </w:p>
        </w:tc>
      </w:tr>
      <w:tr>
        <w:trPr>
          <w:trHeight w:val="692"/>
        </w:trPr>
        <w:tc>
          <w:tcPr>
            <w:tcW w:w="1799" w:type="pct"/>
            <w:shd w:fill="EEECE1" w:color="auto" w:val="clear"/>
            <w:vMerge w:val="continue"/>
          </w:tcPr>
          <w:p>
            <w:pPr>
              <w:spacing w:line="360" w:lineRule="auto"/>
              <w:rPr>
                <w:rFonts w:hAnsi="Times New Roman" w:ascii="Times New Roman" w:eastAsia="Times New Roman" w:cs="Times New Roman"/>
                <w:bCs/>
                <w:sz w:val="24"/>
                <w:szCs w:val="24"/>
              </w:rPr>
            </w:pPr>
          </w:p>
        </w:tc>
        <w:tc>
          <w:tcPr>
            <w:tcW w:w="1709" w:type="pct"/>
            <w:shd w:fill="EEECE1" w:color="auto" w:val="clear"/>
          </w:tcPr>
          <w:p>
            <w:pPr>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Total </w:t>
            </w:r>
          </w:p>
        </w:tc>
        <w:tc>
          <w:tcPr>
            <w:tcW w:w="764" w:type="pct"/>
            <w:shd w:fill="EEECE1" w:color="auto" w:val="clear"/>
          </w:tcPr>
          <w:p>
            <w:pPr>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342</w:t>
            </w:r>
          </w:p>
        </w:tc>
        <w:tc>
          <w:tcPr>
            <w:tcW w:w="728" w:type="pct"/>
            <w:shd w:fill="EEECE1" w:color="auto" w:val="clear"/>
          </w:tcPr>
          <w:p>
            <w:pPr>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100</w:t>
            </w:r>
          </w:p>
        </w:tc>
      </w:tr>
    </w:tbl>
    <w:p>
      <w:pPr>
        <w:spacing w:line="360" w:lineRule="auto"/>
        <w:jc w:val="both"/>
        <w:rPr>
          <w:rFonts w:hAnsi="Times New Roman" w:ascii="Times New Roman" w:eastAsia="Calibri" w:cs="Times New Roman"/>
          <w:sz w:val="24"/>
          <w:szCs w:val="24"/>
        </w:rPr>
      </w:pPr>
      <w:bookmarkStart w:id="439" w:name="_Toc42987488"/>
      <w:bookmarkStart w:id="440" w:name="_Toc443331851"/>
      <w:bookmarkStart w:id="441" w:name="_Toc43458007"/>
      <w:r>
        <w:rPr>
          <w:rFonts w:hAnsi="Times New Roman" w:ascii="Times New Roman" w:eastAsia="Calibri" w:cs="Times New Roman"/>
          <w:b w:val="0"/>
          <w:i w:val="0"/>
          <w:strike w:val="0"/>
          <w:dstrike w:val="0"/>
          <w:emboss w:val="0"/>
          <w:imprint w:val="0"/>
          <w:outline w:val="0"/>
          <w:shadow w:val="0"/>
          <w:sz w:val="24"/>
          <w:szCs w:val="24"/>
          <w:u w:val="none"/>
        </w:rPr>
        <w:t xml:space="preserve">Source: Own household survey, 2022. </w:t>
      </w:r>
    </w:p>
    <w:p>
      <w:pPr>
        <w:tabs>
          <w:tab w:val="left" w:leader="none" w:pos="10440"/>
        </w:tabs>
        <w:spacing w:after="0" w:line="360" w:lineRule="auto"/>
        <w:jc w:val="both"/>
        <w:rPr>
          <w:rFonts w:hAnsi="Times New Roman" w:ascii="Times New Roman"/>
          <w:bCs/>
          <w:sz w:val="24"/>
          <w:szCs w:val="24"/>
        </w:rPr>
      </w:pPr>
      <w:r>
        <w:rPr>
          <w:rFonts w:hAnsi="Times New Roman" w:ascii="Times New Roman"/>
          <w:b w:val="0"/>
          <w:bCs/>
          <w:i w:val="0"/>
          <w:strike w:val="0"/>
          <w:dstrike w:val="0"/>
          <w:emboss w:val="0"/>
          <w:imprint w:val="0"/>
          <w:outline w:val="0"/>
          <w:shadow w:val="0"/>
          <w:sz w:val="24"/>
          <w:szCs w:val="24"/>
          <w:u w:val="none"/>
        </w:rPr>
        <w:t xml:space="preserve">In addition to the above results, informants were asked effects of urban expansion on physical environment. Accordingly, (male sex, age 42, May. 2022) as follows:</w:t>
      </w:r>
    </w:p>
    <w:p>
      <w:pPr>
        <w:spacing w:line="360" w:lineRule="auto"/>
        <w:ind w:left="630" w:hanging="630"/>
        <w:jc w:val="both"/>
        <w:rPr>
          <w:rFonts w:hAnsi="Times New Roman" w:ascii="Times New Roman"/>
          <w:i/>
          <w:sz w:val="24"/>
          <w:szCs w:val="24"/>
        </w:rPr>
      </w:pPr>
      <w:r>
        <w:rPr>
          <w:rFonts w:hAnsi="Times New Roman" w:ascii="Times New Roman" w:eastAsiaTheme="minorEastAsia"/>
          <w:b w:val="0"/>
          <w:bCs/>
          <w:i/>
          <w:strike w:val="0"/>
          <w:dstrike w:val="0"/>
          <w:emboss w:val="0"/>
          <w:imprint w:val="0"/>
          <w:outline w:val="0"/>
          <w:shadow w:val="0"/>
          <w:sz w:val="24"/>
          <w:szCs w:val="24"/>
          <w:u w:val="none"/>
        </w:rPr>
        <w:t xml:space="preserve">          “According to the managers of the whole sectors the promised benefit is not given for the farmers because the promised one is not available since the changes of the leaders have its own affect for the benefits of compensation.”</w:t>
      </w:r>
      <w:r>
        <w:rPr>
          <w:rFonts w:hAnsi="Times New Roman" w:ascii="Times New Roman"/>
          <w:b w:val="0"/>
          <w:i/>
          <w:strike w:val="0"/>
          <w:dstrike w:val="0"/>
          <w:emboss w:val="0"/>
          <w:imprint w:val="0"/>
          <w:outline w:val="0"/>
          <w:shadow w:val="0"/>
          <w:sz w:val="24"/>
          <w:szCs w:val="24"/>
          <w:u w:val="none"/>
        </w:rPr>
        <w:t xml:space="preserve"> (</w:t>
      </w:r>
      <w:r>
        <w:rPr>
          <w:rFonts w:hAnsi="Times New Roman" w:ascii="Times New Roman"/>
          <w:b w:val="0"/>
          <w:bCs/>
          <w:i w:val="0"/>
          <w:strike w:val="0"/>
          <w:dstrike w:val="0"/>
          <w:emboss w:val="0"/>
          <w:imprint w:val="0"/>
          <w:outline w:val="0"/>
          <w:shadow w:val="0"/>
          <w:sz w:val="24"/>
          <w:szCs w:val="24"/>
          <w:u w:val="none"/>
        </w:rPr>
        <w:t xml:space="preserve">KII with experts, 2022).</w:t>
      </w:r>
    </w:p>
    <w:p>
      <w:pPr>
        <w:spacing w:after="0" w:line="360" w:lineRule="auto"/>
        <w:jc w:val="both"/>
        <w:rPr>
          <w:rFonts w:hAnsi="Times New Roman" w:ascii="Times New Roman" w:eastAsia="Calibri" w:cs="Times New Roman"/>
          <w:sz w:val="24"/>
          <w:szCs w:val="24"/>
        </w:rPr>
      </w:pPr>
      <w:r>
        <w:rPr>
          <w:rFonts w:hAnsi="Times New Roman" w:ascii="Times New Roman" w:eastAsia="Calibri" w:cs="Times New Roman"/>
          <w:b w:val="0"/>
          <w:i w:val="0"/>
          <w:strike w:val="0"/>
          <w:dstrike w:val="0"/>
          <w:emboss w:val="0"/>
          <w:imprint w:val="0"/>
          <w:outline w:val="0"/>
          <w:shadow w:val="0"/>
          <w:sz w:val="24"/>
          <w:szCs w:val="24"/>
          <w:u w:val="none"/>
        </w:rPr>
        <w:t xml:space="preserve">Bellow Figure 5 indicates urban expansion physical environment and the current agricultural production. In other words, the livelihoods of peripheral farming community in Burayu town during field observation. </w:t>
      </w:r>
    </w:p>
    <w:p>
      <w:pPr>
        <w:spacing w:line="360" w:lineRule="auto"/>
        <w:jc w:val="both"/>
        <w:rPr>
          <w:rFonts w:hAnsi="Times New Roman" w:ascii="Times New Roman" w:eastAsia="Calibri" w:cs="Times New Roman"/>
          <w:sz w:val="24"/>
          <w:szCs w:val="24"/>
        </w:rPr>
      </w:pPr>
    </w:p>
    <w:p>
      <w:pPr>
        <w:spacing w:line="360" w:lineRule="auto"/>
        <w:jc w:val="both"/>
        <w:rPr>
          <w:rFonts w:hAnsi="Times New Roman" w:ascii="Times New Roman" w:eastAsia="Calibri" w:cs="Times New Roman"/>
          <w:sz w:val="24"/>
          <w:szCs w:val="24"/>
        </w:rPr>
      </w:pPr>
    </w:p>
    <w:p>
      <w:pPr>
        <w:jc w:val="both"/>
        <w:rPr>
          <w:rFonts w:hAnsi="Times New Roman" w:ascii="Times New Roman"/>
          <w:sz w:val="24"/>
          <w:szCs w:val="24"/>
        </w:rPr>
      </w:pPr>
      <w:r>
        <w:rPr>
          <w:rFonts w:hAnsi="Times New Roman" w:ascii="Times New Roman"/>
          <w:b w:val="0"/>
          <w:i w:val="0"/>
          <w:strike w:val="0"/>
          <w:dstrike w:val="0"/>
          <w:emboss w:val="0"/>
          <w:imprint w:val="0"/>
          <w:outline w:val="0"/>
          <w:shadow w:val="0"/>
          <w:sz w:val="22"/>
          <w:szCs w:val="22"/>
          <w:u w:val="none"/>
        </w:rPr>
        <w:lastRenderedPageBreak/>
        <w:pict>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shapetype>
          <v:shape id="Right Arrow 438" o:spid="_x0000_s1032" type="#_x0000_t13" style="position:absolute;left:0;text-align:left;margin-left:234.35pt;margin-top:70.95pt;width:198.4pt;height:41.4pt;z-index:251678720;visibility:visible;mso-wrap-style:square;mso-width-percent:0;mso-height-percent:0;mso-wrap-distance-left:9pt;mso-wrap-distance-top:0;mso-wrap-distance-right:9pt;mso-wrap-distance-bottom:0;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BQbpWTTgIAAKsEAAAOAAAAZHJzL2Uyb0RvYy54bWysVNuO0zAQfUfiHyy/0zSh7bZR09WqSxHS AisWPsCxncbgG7bbdPfrGTtpSeENkQfL47mdmTOT9e1JSXTkzgujK5xPphhxTQ0Tel/hb193b5YY +UA0I9JoXuFn7vHt5vWrdWdLXpjWSMYdgiDal52tcBuCLbPM05Yr4ifGcg3KxjhFAohunzFHOoiu ZFZMp4usM45ZZyj3Hl7veyXepPhNw2n43DSeByQrDNhCOl0663hmmzUp947YVtABBvkHFIoIDUkv oe5JIOjgxF+hlKDOeNOECTUqM00jKE81QDX59I9qnlpieaoFmuPtpU3+/4Wln46PDglW4dlboEoT BSR9Efs2oDvnTIfiMzSps74E2yf76GKZ3j4Y+sMjbbYt0XuebFtOGEDLo3125RAFD66o7j4aBhnI IZjUr1PjVAwInUCnRMvzhRZ+CojCYzHPV4slsEdBNy/mN3CPKUh59rbOh/fcKBQvFXYRf4KUcpDj gw+JHDYUSNj3HKNGSeD6SCSaT+EbZmFkU1zZLOf5Ysg7RAQE58ypKUYKthNSJsHt6610CMJXeJe+ wdmPzaRGXYVXUFWCeqXz4xARYY8Rsl6ZKRFghaRQFV5ejEgZ2XinWRrwQITs7+As9UBPZKRnNpzq UxqCVGBkqzbsGfhypt8Y2HC4tMa9YNTBtlTY/zwQxzGSHzRwvspns7heSZjNbwoQ3FhTjzVEUwhV 4YBRf92GfiUPNlEXZyj2UJs7mJNGhPNA9agG+LARaQiG7Y0rN5aT1e9/zOYXAAAA//8DAFBLAwQU AAYACAAAACEAMwYZPeIAAAALAQAADwAAAGRycy9kb3ducmV2LnhtbEyPQUvDQBCF74L/YRnBS7Gb xjSJMZsigr0EhNZCr9vsmASzu2F3m8R/73jS4/A+3vum3C16YBM631sjYLOOgKFprOpNK+D08faQ A/NBGiUHa1DAN3rYVbc3pSyUnc0Bp2NoGZUYX0gBXQhjwblvOtTSr+2IhrJP67QMdLqWKydnKtcD j6Mo5Vr2hhY6OeJrh83X8aoFhKle5e/1fLb7x2Xl5n12aJJaiPu75eUZWMAl/MHwq0/qUJHTxV6N 8mwQkKR5RigFyeYJGBF5ut0CuwiI4yQDXpX8/w/VDwAAAP//AwBQSwECLQAUAAYACAAAACEAtoM4 kv4AAADhAQAAEwAAAAAAAAAAAAAAAAAAAAAAW0NvbnRlbnRfVHlwZXNdLnhtbFBLAQItABQABgAI AAAAIQA4/SH/1gAAAJQBAAALAAAAAAAAAAAAAAAAAC8BAABfcmVscy8ucmVsc1BLAQItABQABgAI AAAAIQBQbpWTTgIAAKsEAAAOAAAAAAAAAAAAAAAAAC4CAABkcnMvZTJvRG9jLnhtbFBLAQItABQA BgAIAAAAIQAzBhk94gAAAAsBAAAPAAAAAAAAAAAAAAAAAKgEAABkcnMvZG93bnJldi54bWxQSwUG AAAAAAQABADzAAAAtwUAAAAA " adj="18963">
            <v:textbox>
              <w:txbxContent>
                <w:p>
                  <w:pPr>
                    <w:rPr>
                      <w:rFonts w:hAnsi="Times New Roman" w:ascii="Times New Roman"/>
                    </w:rPr>
                  </w:pPr>
                  <w:r>
                    <w:rPr>
                      <w:rFonts w:hAnsi="Times New Roman" w:ascii="Times New Roman"/>
                      <w:b w:val="0"/>
                      <w:i w:val="0"/>
                      <w:strike w:val="0"/>
                      <w:dstrike w:val="0"/>
                      <w:emboss w:val="0"/>
                      <w:imprint w:val="0"/>
                      <w:outline w:val="0"/>
                      <w:shadow w:val="0"/>
                      <w:sz w:val="22"/>
                      <w:szCs w:val="22"/>
                      <w:u w:val="none"/>
                    </w:rPr>
                    <w:t xml:space="preserve">Seedling of wheat  </w:t>
                  </w:r>
                </w:p>
              </w:txbxContent>
            </v:textbox>
          </v:shape>
        </w:pict>
      </w:r>
      <w:r>
        <w:rPr>
          <w:rFonts w:hAnsi="Times New Roman" w:ascii="Times New Roman"/>
          <w:b w:val="0"/>
          <w:i w:val="0"/>
          <w:strike w:val="0"/>
          <w:dstrike w:val="0"/>
          <w:emboss w:val="0"/>
          <w:imprint w:val="0"/>
          <w:outline w:val="0"/>
          <w:shadow w:val="0"/>
          <w:sz w:val="22"/>
          <w:szCs w:val="22"/>
          <w:u w:val="none"/>
        </w:rPr>
        <w:pict>
          <v:shape id="Right Arrow 437" o:spid="_x0000_s1033" type="#_x0000_t13" style="position:absolute;left:0;text-align:left;margin-left:32.60pt;margin-top:70.90pt;width:172.6pt;height:41.45pt;z-index:251677696;visibility:visible;mso-wrap-style:square;mso-width-percent:0;mso-height-percent:0;mso-wrap-distance-left:9pt;mso-wrap-distance-top:0;mso-wrap-distance-right:9pt;mso-wrap-distance-bottom:0;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AQOIadTAIAAKsEAAAOAAAAZHJzL2Uyb0RvYy54bWysVF9v1DAMf0fiO0R5Z72W3thV603TxhDS gInBB/Al6TWQfyS5641Pj5N2Rw/eEH2I7Nixf/bP7uXVQSuyFz5Ia1pani0oEYZZLs22pV+/3L26 oCREMByUNaKlTyLQq/XLF5eDa0Rle6u48ASDmNAMrqV9jK4pisB6oSGcWScMGjvrNURU/bbgHgaM rlVRLRbnxWA9d94yEQLe3o5Gus7xu06w+KnrgohEtRSxxXz6fG7SWawvodl6cL1kEwz4BxQapMGk x1C3EIHsvPwrlJbM22C7eMasLmzXSSZyDVhNufijmscenMi1YHOCO7Yp/L+w7OP+wRPJW1q/fkOJ AY0kfZbbPpJr7+1A0jU2aXChQd9H9+BTmcHdW/Y9EGNvejBbkX17ARyhlcm/OHmQlIBPyWb4YDlm gF20uV+HzusUEDtBDpmWpyMt4hAJw8uqXFWLCtljaFtW53W5zCmgeX7tfIjvhNUkCS31CX+GlHPA /j7ETA6fCgT+raSk0wq53oMiywV+0yzMfKq5T12vxlYU0EwRUXrOnJtileR3Uqms+O3mRnmC4Vt6 l78JdJi7KUOGlq6W1TJDPbGFeYiEcMSIWU/ctIy4Qkrqll4cnaBJbLw1PA94BKlGGR8rM9GTGBmZ jYfNIQ/BkeuN5U/Il7fjxuCGo9Bb/5OSAbelpeHHDrygRL03yPmqrOu0Xlmpl28SW35u2cwtYBiG ammkZBRv4riSO5epSzOUemjsNc5JJ+PzQI2oJvi4ESidrNxcz16//zHrXwAAAP//AwBQSwMEFAAG AAgAAAAhALBsFY/gAAAACgEAAA8AAABkcnMvZG93bnJldi54bWxMj8FOwzAMhu9IvENkJG4sadWV qTSd0NDQTkgbaLt6TWgrGqc02VZ4eswJjrY//f7+cjm5XpztGDpPGpKZAmGp9qajRsPb6/puASJE JIO9J6vhywZYVtdXJRbGX2hrz7vYCA6hUKCGNsahkDLUrXUYZn6wxLd3PzqMPI6NNCNeONz1MlUq lw474g8tDnbV2vpjd3Ia5tt82ryo529a42HYj5vD0+eKtL69mR4fQEQ7xT8YfvVZHSp2OvoTmSB6 Dfk8ZZL3WcIVGMgSlYE4akjT7B5kVcr/FaofAAAA//8DAFBLAQItABQABgAIAAAAIQC2gziS/gAA AOEBAAATAAAAAAAAAAAAAAAAAAAAAABbQ29udGVudF9UeXBlc10ueG1sUEsBAi0AFAAGAAgAAAAh ADj9If/WAAAAlAEAAAsAAAAAAAAAAAAAAAAALwEAAF9yZWxzLy5yZWxzUEsBAi0AFAAGAAgAAAAh ABA4hp1MAgAAqwQAAA4AAAAAAAAAAAAAAAAALgIAAGRycy9lMm9Eb2MueG1sUEsBAi0AFAAGAAgA AAAhALBsFY/gAAAACgEAAA8AAAAAAAAAAAAAAAAApgQAAGRycy9kb3ducmV2LnhtbFBLBQYAAAAA BAAEAPMAAACzBQAAAAA= " adj="19269">
            <v:textbox>
              <w:txbxContent>
                <w:p>
                  <w:pPr>
                    <w:rPr>
                      <w:rFonts w:hAnsi="Times New Roman" w:ascii="Times New Roman"/>
                    </w:rPr>
                  </w:pPr>
                  <w:r>
                    <w:rPr>
                      <w:rFonts w:hAnsi="Times New Roman" w:ascii="Times New Roman"/>
                      <w:b w:val="0"/>
                      <w:i w:val="0"/>
                      <w:strike w:val="0"/>
                      <w:dstrike w:val="0"/>
                      <w:emboss w:val="0"/>
                      <w:imprint w:val="0"/>
                      <w:outline w:val="0"/>
                      <w:shadow w:val="0"/>
                      <w:sz w:val="22"/>
                      <w:szCs w:val="22"/>
                      <w:u w:val="none"/>
                    </w:rPr>
                    <w:t xml:space="preserve">Farming the area  </w:t>
                  </w:r>
                </w:p>
              </w:txbxContent>
            </v:textbox>
          </v:shape>
        </w:pict>
      </w:r>
      <w:r>
        <w:rPr>
          <w:rFonts w:ascii="Calibri"/>
          <w:b w:val="0"/>
          <w:i w:val="0"/>
          <w:strike w:val="0"/>
          <w:dstrike w:val="0"/>
          <w:emboss w:val="0"/>
          <w:imprint w:val="0"/>
          <w:outline w:val="0"/>
          <w:shadow w:val="0"/>
          <w:sz w:val="22"/>
          <w:szCs w:val="22"/>
          <w:u w:val="none"/>
        </w:rPr>
        <w:drawing>
          <wp:inline>
            <wp:extent cx="2819395" cy="2453640"/>
            <wp:effectExtent l="0" t="0" r="0" b="381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hp\Desktop\PHOTO qonna\photo dhimma qonna\20220218_062242.jpg"/>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2819662" cy="2453868"/>
                    </a:xfrm>
                    <a:prstGeom prst="rect">
                      <a:avLst/>
                    </a:prstGeom>
                    <a:noFill/>
                    <a:ln>
                      <a:noFill/>
                    </a:ln>
                  </pic:spPr>
                </pic:pic>
              </a:graphicData>
            </a:graphic>
          </wp:inline>
        </w:drawing>
      </w:r>
      <w:r>
        <w:rPr>
          <w:rFonts w:ascii="Calibri"/>
          <w:b w:val="0"/>
          <w:i w:val="0"/>
          <w:strike w:val="0"/>
          <w:dstrike w:val="0"/>
          <w:emboss w:val="0"/>
          <w:imprint w:val="0"/>
          <w:outline w:val="0"/>
          <w:shadow w:val="0"/>
          <w:sz w:val="22"/>
          <w:szCs w:val="22"/>
          <w:u w:val="none"/>
        </w:rPr>
        <w:drawing>
          <wp:inline>
            <wp:extent cx="2819395" cy="2461259"/>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hp\Desktop\PHOTO qonna\photo dhimma qonna\20220310_175825.jpg"/>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2819400" cy="2461260"/>
                    </a:xfrm>
                    <a:prstGeom prst="rect">
                      <a:avLst/>
                    </a:prstGeom>
                    <a:noFill/>
                    <a:ln>
                      <a:noFill/>
                    </a:ln>
                  </pic:spPr>
                </pic:pic>
              </a:graphicData>
            </a:graphic>
          </wp:inline>
        </w:drawing>
      </w:r>
    </w:p>
    <w:p>
      <w:pPr>
        <w:rPr>
          <w:rFonts w:hAnsi="Times New Roman" w:ascii="Times New Roman"/>
          <w:sz w:val="24"/>
          <w:szCs w:val="24"/>
        </w:rPr>
      </w:pPr>
      <w:r>
        <w:rPr>
          <w:rFonts w:hAnsi="Times New Roman" w:ascii="Times New Roman"/>
          <w:b w:val="0"/>
          <w:i w:val="0"/>
          <w:strike w:val="0"/>
          <w:dstrike w:val="0"/>
          <w:emboss w:val="0"/>
          <w:imprint w:val="0"/>
          <w:outline w:val="0"/>
          <w:shadow w:val="0"/>
          <w:sz w:val="22"/>
          <w:szCs w:val="22"/>
          <w:u w:val="none"/>
        </w:rPr>
        <w:pict>
          <v:shape id="Right Arrow 435" o:spid="_x0000_s1034" type="#_x0000_t13" style="position:absolute;margin-left:11.25pt;margin-top:117.35pt;width:193.6pt;height:43.5pt;z-index:251681792;visibility:visible;mso-wrap-style:square;mso-width-percent:0;mso-height-percent:0;mso-wrap-distance-left:9pt;mso-wrap-distance-top:0;mso-wrap-distance-right:9pt;mso-wrap-distance-bottom:0;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A/PejFzgIAAPcFAAAOAAAAZHJzL2Uyb0RvYy54bWysVF1v0zAUfUfiP1h+Z0nbZEujpdPUMYQ0 YGIgnt3YSQyOHWy3afn1XN+kJaM8IEQeIvv6+vjccz+ub/atIjthnTS6oLOLmBKhS8Olrgv6+dP9 q4wS55nmTBktCnoQjt6sXr647rtczE1jFBeWAIh2ed8VtPG+y6PIlY1ombswndBwWBnbMg9bW0fc sh7QWxXN4/gy6o3lnTWlcA6sd8MhXSF+VYnSf6gqJzxRBQVuHv8W/5vwj1bXLK8t6xpZjjTYP7Bo mdTw6AnqjnlGtlaeQbWytMaZyl+Upo1MVclSYAwQzSz+LZqnhnUCYwFxXHeSyf0/2PL97tESyQua LFJKNGshSR9l3Xhya63pSTCDSH3ncvB96h5tCNN1D6b85og264bpWqBvIxgHarPgHz27EDYOrpJN /85weIFtvUG99pVtAyAoQfaYlsMpLWLvSQnGeZJmV3PIXglnaQpbzFvE8uPtzjr/RpiWhEVBbeCP lPANtntwHpPDxwAZ/zqjpGoV5HrHFElj+MZamPjMpz5JlqULDI3lIyIwOL6Mohgl+b1UCje23qyV JQBf0HWcxskdklHbFiQYzLPw7Pgu2KFSB/sxPDdggJqg+BRcadIXdJEBAII+O3QHd3oYOoWbnhLF nAdjQe/xO2OyDAoMAvyRCEKe82ilh+5Vsi1oNoklFMJrzbG3PJNqWEMQSgdpBPblmBOzBYinhveE y5C7ebZYwszgEsgusvgyXl5RwlQN06X0lhJr/BfpG2yNUCl/q/UkxWcRQkJV17BB/JNjEH2SgBNR lGESA5Z6qO6hS/x+s8eGyoKeofI3hh+g9oE5FjhMS1g0xv6gpIfJU1D3fcusgCy91dA/y1mShFGF myTFyrfTk830hOkSoArqQSVcrj3s4P62wzYI/Rg00uYWeq6S/ticA6uxU2G6YFjjJAzja7pHr1/z evUTAAD//wMAUEsDBBQABgAIAAAAIQBliJ0S3gAAAAoBAAAPAAAAZHJzL2Rvd25yZXYueG1sTI/B TsMwDIbvSLxDZCRuLFlXGJSm09iExJWCkLhljWkrEqdqsrXw9JgTnGzLn35/Ljezd+KEY+wDaVgu FAikJtieWg2vL49XtyBiMmSNC4QavjDCpjo/K01hw0TPeKpTKziEYmE0dCkNhZSx6dCbuAgDEu8+ wuhN4nFspR3NxOHeyUypG+lNT3yhMwPuOmw+66PXQPXD9LZP7ns/5zu1TTG8S/ek9eXFvL0HkXBO fzD86rM6VOx0CEeyUTgNWXbNJNdVvgbBQK7uuDloWGXLNciqlP9fqH4AAAD//wMAUEsBAi0AFAAG AAgAAAAhALaDOJL+AAAA4QEAABMAAAAAAAAAAAAAAAAAAAAAAFtDb250ZW50X1R5cGVzXS54bWxQ SwECLQAUAAYACAAAACEAOP0h/9YAAACUAQAACwAAAAAAAAAAAAAAAAAvAQAAX3JlbHMvLnJlbHNQ SwECLQAUAAYACAAAACEAPz3oxc4CAAD3BQAADgAAAAAAAAAAAAAAAAAuAgAAZHJzL2Uyb0RvYy54 bWxQSwECLQAUAAYACAAAACEAZYidEt4AAAAKAQAADwAAAAAAAAAAAAAAAAAoBQAAZHJzL2Rvd25y ZXYueG1sUEsFBgAAAAAEAAQA8wAAADMGAAAAAA== " adj="19229" fillcolor="#c0504d" strokecolor="#f2f2f2" strokeweight="3pt">
            <v:textbox>
              <w:txbxContent>
                <w:p>
                  <w:r>
                    <w:rPr>
                      <w:rFonts w:ascii="Calibri"/>
                      <w:b w:val="0"/>
                      <w:i w:val="0"/>
                      <w:strike w:val="0"/>
                      <w:dstrike w:val="0"/>
                      <w:emboss w:val="0"/>
                      <w:imprint w:val="0"/>
                      <w:outline w:val="0"/>
                      <w:shadow w:val="0"/>
                      <w:sz w:val="22"/>
                      <w:szCs w:val="22"/>
                      <w:u w:val="none"/>
                    </w:rPr>
                    <w:t xml:space="preserve">Starting to harvesting the wheat   </w:t>
                  </w:r>
                </w:p>
              </w:txbxContent>
            </v:textbox>
          </v:shape>
        </w:pict>
      </w:r>
      <w:r>
        <w:rPr>
          <w:rFonts w:hAnsi="Times New Roman" w:ascii="Times New Roman"/>
          <w:b w:val="0"/>
          <w:i w:val="0"/>
          <w:strike w:val="0"/>
          <w:dstrike w:val="0"/>
          <w:emboss w:val="0"/>
          <w:imprint w:val="0"/>
          <w:outline w:val="0"/>
          <w:shadow w:val="0"/>
          <w:sz w:val="22"/>
          <w:szCs w:val="22"/>
          <w:u w:val="none"/>
        </w:rPr>
        <w:pict>
          <v:shapetype id="_x0000_t34" coordsize="21600,21600" o:spt="34" o:oned="t" adj="10800" path="m,l@0,0@0,21600,21600,21600e" filled="f">
            <v:stroke joinstyle="miter"/>
            <v:formulas>
              <v:f eqn="val #0"/>
            </v:formulas>
            <v:path arrowok="t" fillok="f" o:connecttype="none"/>
          </v:shapetype>
          <v:shape id="Elbow Connector 436" o:spid="_x0000_s1026" type="#_x0000_t34" style="position:absolute;margin-left:341.45pt;margin-top:36.15pt;width:120pt;height:62.25pt;rotation:90;flip:x;z-index:251679744;visibility:visible;mso-wrap-style:square;mso-width-percent:0;mso-height-percent:0;mso-wrap-distance-left:9pt;mso-wrap-distance-top:0;mso-wrap-distance-right:9pt;mso-wrap-distance-bottom:0;mso-width-percent:0;mso-height-percent:0;mso-width-relative:page;mso-height-relative:pag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BGsYtoaAIAALsEAAAOAAAAZHJzL2Uyb0RvYy54bWysVE1v2zAMvQ/YfxB0T22ndpoYdYrBTrZD twVo9wMUS4616QuSGicY9t9LKa63bpdhmA+yZJGPfI+kb+9OUqAjs45rVeHsKsWIqVZTrg4V/vK4 nS0xcp4oSoRWrMJn5vDd+u2b28GUbK57LSizCECUKwdT4d57UyaJa3smibvShim47LSVxMPRHhJq yQDoUiTzNF0kg7bUWN0y5+Brc7nE64jfdaz1n7vOMY9EhSE3H1cb131Yk/UtKQ+WmJ63YxrkH7KQ hCsIOkE1xBP0ZPkfUJK3Vjvd+atWy0R3HW9Z5ABssvQ3Ng89MSxyAXGcmWRy/w+2/XTcWcRphfPr BUaKSCjSRuz1gGqtFOinLQpXINRgXAn2tdrZQLU9qQdzr9tvDild90QdWEz48WwAIwseySuXcHAG wu2Hj5qCDXnyOqp26qxEVkN1sgVUFR6MOsHNh4ATYoFQ6BSrdp6qxk4etfAxK+Z59Gjh7maVFjdF jE3KABu8jXX+PdMShU2F90z5idx1xCfHe+dj/eioAaFfM0hCCmiHIxGoiFkFTqQcrWH3ghxcld5y IWJDCYWGCq+KeRHRnRachstg5uxhXwuLABSoxGdM95WZ5B4GQ3BZ4eVkRMqeEbpRNEbxhAvYIx8F 95ZDCQTDIbRkFCPBYCTD7pK1UCE8qDZSDfrFFv2+Sleb5WaZz/L5YjPL06aZvdvW+WyxzW6K5rqp 6yb7EZhkedlzSpkKZF7GJcv/rh3Hwb00+jQwk2rJa/QoNKT48o5Jx34KLXRpxr2m550N7EJrwYRE 43Gawwj+eo5WP/8562cAAAD//wMAUEsDBBQABgAIAAAAIQChuu3/3gAAAAoBAAAPAAAAZHJzL2Rv d25yZXYueG1sTI9Ba8JAEIXvhf6HZQQvRTeKxhCzkVLosYKaH7BmxySYnQ3ZNYn99Z2e2tMw8x5v vpcdJtuKAXvfOFKwWkYgkEpnGqoUFJfPRQLCB01Gt45QwRM9HPLXl0ynxo10wuEcKsEh5FOtoA6h S6X0ZY1W+6XrkFi7ud7qwGtfSdPrkcNtK9dRFEurG+IPte7wo8byfn5YBfcqFH4qvhpfDjd6OyXH 0X4flZrPpvc9iIBT+DPDLz6jQ85MV/cg40WrYLeJYraysOHJhiTerkBcFay3fJF5Jv9XyH8AAAD/ /wMAUEsBAi0AFAAGAAgAAAAhALaDOJL+AAAA4QEAABMAAAAAAAAAAAAAAAAAAAAAAFtDb250ZW50 X1R5cGVzXS54bWxQSwECLQAUAAYACAAAACEAOP0h/9YAAACUAQAACwAAAAAAAAAAAAAAAAAvAQAA X3JlbHMvLnJlbHNQSwECLQAUAAYACAAAACEARrGLaGgCAAC7BAAADgAAAAAAAAAAAAAAAAAuAgAA ZHJzL2Uyb0RvYy54bWxQSwECLQAUAAYACAAAACEAobrt/94AAAAKAQAADwAAAAAAAAAAAAAAAADC BAAAZHJzL2Rvd25yZXYueG1sUEsFBgAAAAAEAAQA8wAAAM0FAAAAAA== ">
            <v:stroke endarrow="block"/>
          </v:shape>
        </w:pict>
      </w:r>
      <w:r>
        <w:rPr>
          <w:rFonts w:hAnsi="Times New Roman" w:ascii="Times New Roman"/>
          <w:b w:val="0"/>
          <w:i w:val="0"/>
          <w:strike w:val="0"/>
          <w:dstrike w:val="0"/>
          <w:emboss w:val="0"/>
          <w:imprint w:val="0"/>
          <w:outline w:val="0"/>
          <w:shadow w:val="0"/>
          <w:sz w:val="22"/>
          <w:szCs w:val="22"/>
          <w:u w:val="none"/>
        </w:rPr>
        <w:pict>
          <v:rect id="Rectangle 434" o:spid="_x0000_s1035" style="position:absolute;margin-left:355.80pt;margin-top:128.00pt;width:124.95pt;height:41pt;z-index:251680768;visibility:visible;mso-wrap-style:square;mso-width-percent:0;mso-height-percent:0;mso-wrap-distance-left:9pt;mso-wrap-distance-top:0;mso-wrap-distance-right:9pt;mso-wrap-distance-bottom:0;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BqRx6rqwIAAJ4FAAAOAAAAZHJzL2Uyb0RvYy54bWysVF1v0zAUfUfiP1h+Z0n6tTRaOk0dQ0gD Jgri2bWdxMKxg+02Lb+e65u1ZEwghMhD5OuP43PPPb5X14dWk710XllT0uwipUQaboUydUk/f7p7 lVPiAzOCaWtkSY/S0+vVyxdXfVfIiW2sFtIRADG+6LuSNiF0RZJ43siW+QvbSQOLlXUtCxC6OhGO 9YDe6mSSpoukt050znLpPczeDot0hfhVJXn4UFVeBqJLCtwC/h3+t/GfrK5YUTvWNYo/0mD/wKJl ysClZ6hbFhjZOfUMqlXcWW+rcMFtm9iqUlxiDpBNlv6SzaZhncRcQBzfnWXy/w+Wv98/OKJESWfT GSWGtVCkjyAbM7WWJE6CRH3nC9i56R5cTNJ395Z/9cTYdQP75I1ztm8kE0Asi/uTJwdi4OEo2fbv rAB8tgsW1TpUro2AoAM5YFGO56LIQyAcJrN5vsgXc0o4rM0n6WWKVUtYcTrdOR/eSNuSOCipA/aI zvb3PkQ2rDhtQfZWK3GntMbA1du1dmTPwCDrdJ7ObvGs3rXAdZjO0vgNVoF5MNQwf+LhBwy8yI/B tSF9Sac5ACDok0V/9OeLwdDC9pRo5gNMlvQOv2dMlvM/E0HI5zxaFeCRadWWNB/lEiv22gh8AoEp PYxBLW2iNBKfD0iIFdoBxKYRPREqijzJp0t42kIB2WmeLtLlJSVM19AEeHCUOBu+qNCgg2NJ/1br mODvpGYF013DBvHPG4HvuAD2RBRlGOWAnow2HOwcDtsD+n55MvjWiiOYFJijE6GpwaCx7jslPTSI kvpvO+YkVOmtAaMvs9ksdhQMZvPLCQRuvLIdrzDDAaqkAVTC4TpABEd2nVN1AzdlqJGxN/A4KoW+ jQ9nYAXJxACaAKb12LBilxnHuOtnW139AAAA//8DAFBLAwQUAAYACAAAACEAuWERo+EAAAALAQAA DwAAAGRycy9kb3ducmV2LnhtbEyPy07DMBBF90j8gzVI7KjzUEIIcaoUBcG2LWLtxEMSiMchdtvQ r69ZwXI0R/eeW6wXPbIjznYwJCBcBcCQWqMG6gS87Z/vMmDWSVJyNIQCftDCury+KmSuzIm2eNy5 jvkQsrkU0Ds35Zzbtkct7cpMSP73YWYtnT/njqtZnny4HnkUBCnXciDf0MsJn3psv3YHLSCrPuvX 9zjZ2pfNZv9dRbU+N7UQtzdL9QjM4eL+YPjV9+pQeqfGHEhZNgq4D8PUowKiJPWjPPGQhgmwRkAc ZwHwsuD/N5QXAAAA//8DAFBLAQItABQABgAIAAAAIQC2gziS/gAAAOEBAAATAAAAAAAAAAAAAAAA AAAAAABbQ29udGVudF9UeXBlc10ueG1sUEsBAi0AFAAGAAgAAAAhADj9If/WAAAAlAEAAAsAAAAA AAAAAAAAAAAALwEAAF9yZWxzLy5yZWxzUEsBAi0AFAAGAAgAAAAhAGpHHqurAgAAngUAAA4AAAAA AAAAAAAAAAAALgIAAGRycy9lMm9Eb2MueG1sUEsBAi0AFAAGAAgAAAAhALlhEaPhAAAACwEAAA8A AAAAAAAAAAAAAAAABQUAAGRycy9kb3ducmV2LnhtbFBLBQYAAAAABAAEAPMAAAATBgAAAAA= " fillcolor="#c0504d" strokecolor="#f2f2f2" strokeweight="3pt">
            <v:textbox>
              <w:txbxContent>
                <w:p>
                  <w:r>
                    <w:rPr>
                      <w:rFonts w:ascii="Calibri"/>
                      <w:b w:val="0"/>
                      <w:i w:val="0"/>
                      <w:strike w:val="0"/>
                      <w:dstrike w:val="0"/>
                      <w:emboss w:val="0"/>
                      <w:imprint w:val="0"/>
                      <w:outline w:val="0"/>
                      <w:shadow w:val="0"/>
                      <w:sz w:val="22"/>
                      <w:szCs w:val="22"/>
                      <w:u w:val="none"/>
                    </w:rPr>
                    <w:t xml:space="preserve">Harvesting the wheat   </w:t>
                  </w:r>
                </w:p>
                <w:p>
                  <w:pPr>
                    <w:jc w:val="both"/>
                  </w:pPr>
                </w:p>
              </w:txbxContent>
            </v:textbox>
          </v:rect>
        </w:pict>
      </w:r>
      <w:r>
        <w:rPr>
          <w:rFonts w:hAnsi="Century Schoolbook" w:ascii="Century Schoolbook" w:eastAsia="Times New Roman"/>
          <w:b w:val="0"/>
          <w:i w:val="0"/>
          <w:strike w:val="0"/>
          <w:dstrike w:val="0"/>
          <w:emboss w:val="0"/>
          <w:imprint w:val="0"/>
          <w:outline w:val="0"/>
          <w:shadow w:val="0"/>
          <w:sz w:val="24"/>
          <w:szCs w:val="24"/>
          <w:u w:val="none"/>
        </w:rPr>
        <w:drawing>
          <wp:inline>
            <wp:extent cx="2705095" cy="2647945"/>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hp\Desktop\20220621_091608.jpg"/>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2707666" cy="2650462"/>
                    </a:xfrm>
                    <a:prstGeom prst="rect">
                      <a:avLst/>
                    </a:prstGeom>
                    <a:noFill/>
                    <a:ln>
                      <a:noFill/>
                    </a:ln>
                  </pic:spPr>
                </pic:pic>
              </a:graphicData>
            </a:graphic>
          </wp:inline>
        </w:drawing>
      </w:r>
      <w:r>
        <w:rPr>
          <w:rFonts w:ascii="Calibri"/>
          <w:b w:val="0"/>
          <w:i w:val="0"/>
          <w:strike w:val="0"/>
          <w:dstrike w:val="0"/>
          <w:emboss w:val="0"/>
          <w:imprint w:val="0"/>
          <w:outline w:val="0"/>
          <w:shadow w:val="0"/>
          <w:sz w:val="22"/>
          <w:szCs w:val="22"/>
          <w:u w:val="none"/>
        </w:rPr>
        <w:drawing>
          <wp:inline>
            <wp:extent cx="2933695" cy="2638429"/>
            <wp:effectExtent l="0" t="0" r="0" b="9525"/>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0"/>
                    <a:stretch>
                      <a:fillRect/>
                    </a:stretch>
                  </pic:blipFill>
                  <pic:spPr>
                    <a:xfrm>
                      <a:off x="0" y="0"/>
                      <a:ext cx="2939249" cy="2643415"/>
                    </a:xfrm>
                    <a:prstGeom prst="rect">
                      <a:avLst/>
                    </a:prstGeom>
                  </pic:spPr>
                </pic:pic>
              </a:graphicData>
            </a:graphic>
          </wp:inline>
        </w:drawing>
      </w:r>
    </w:p>
    <w:p>
      <w:pPr>
        <w:spacing w:line="360" w:lineRule="auto"/>
        <w:jc w:val="both"/>
        <w:rPr>
          <w:rFonts w:hAnsi="Times New Roman" w:ascii="Times New Roman"/>
          <w:sz w:val="24"/>
          <w:szCs w:val="24"/>
        </w:rPr>
      </w:pPr>
      <w:r>
        <w:rPr>
          <w:rFonts w:hAnsi="Century Schoolbook" w:ascii="Century Schoolbook" w:eastAsia="Times New Roman"/>
          <w:b w:val="0"/>
          <w:i w:val="0"/>
          <w:strike w:val="0"/>
          <w:dstrike w:val="0"/>
          <w:emboss w:val="0"/>
          <w:imprint w:val="0"/>
          <w:outline w:val="0"/>
          <w:shadow w:val="0"/>
          <w:sz w:val="24"/>
          <w:szCs w:val="24"/>
          <w:u w:val="none"/>
        </w:rPr>
        <w:drawing>
          <wp:inline>
            <wp:extent cx="2819395" cy="1935481"/>
            <wp:effectExtent l="0" t="0" r="0" b="762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C:\Users\hp\Desktop\photo\20220525_152048.jpg"/>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2819400" cy="1935480"/>
                    </a:xfrm>
                    <a:prstGeom prst="rect">
                      <a:avLst/>
                    </a:prstGeom>
                    <a:noFill/>
                    <a:ln>
                      <a:noFill/>
                    </a:ln>
                  </pic:spPr>
                </pic:pic>
              </a:graphicData>
            </a:graphic>
          </wp:inline>
        </w:drawing>
      </w:r>
      <w:r>
        <w:rPr>
          <w:rFonts w:hAnsi="Century Schoolbook" w:ascii="Century Schoolbook" w:eastAsia="Times New Roman"/>
          <w:b w:val="0"/>
          <w:i w:val="0"/>
          <w:strike w:val="0"/>
          <w:dstrike w:val="0"/>
          <w:emboss w:val="0"/>
          <w:imprint w:val="0"/>
          <w:outline w:val="0"/>
          <w:shadow w:val="0"/>
          <w:sz w:val="24"/>
          <w:szCs w:val="24"/>
          <w:u w:val="none"/>
        </w:rPr>
        <w:drawing>
          <wp:inline>
            <wp:extent cx="2705095" cy="1943100"/>
            <wp:effectExtent l="0" t="0" r="0" b="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hp\Desktop\phot keree task force\20220621_090505.jpg"/>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2707666" cy="1944943"/>
                    </a:xfrm>
                    <a:prstGeom prst="rect">
                      <a:avLst/>
                    </a:prstGeom>
                    <a:noFill/>
                    <a:ln>
                      <a:noFill/>
                    </a:ln>
                  </pic:spPr>
                </pic:pic>
              </a:graphicData>
            </a:graphic>
          </wp:inline>
        </w:drawing>
      </w:r>
    </w:p>
    <w:p>
      <w:pPr>
        <w:jc w:val="both"/>
        <w:rPr>
          <w:rFonts w:hAnsi="Times New Roman" w:ascii="Times New Roman" w:cs="Times New Roman"/>
          <w:sz w:val="24"/>
          <w:szCs w:val="24"/>
        </w:rPr>
      </w:pPr>
      <w:bookmarkStart w:id="442" w:name="_Toc123023874"/>
      <w:r>
        <w:rPr>
          <w:rFonts w:hAnsi="Times New Roman" w:ascii="Times New Roman" w:cs="Times New Roman"/>
          <w:b w:val="0"/>
          <w:i w:val="0"/>
          <w:strike w:val="0"/>
          <w:dstrike w:val="0"/>
          <w:emboss w:val="0"/>
          <w:imprint w:val="0"/>
          <w:outline w:val="0"/>
          <w:shadow w:val="0"/>
          <w:sz w:val="24"/>
          <w:szCs w:val="24"/>
          <w:u w:val="none"/>
        </w:rPr>
        <w:t xml:space="preserve">Figure </w:t>
      </w:r>
      <w:r>
        <w:rPr>
          <w:rFonts w:hAnsi="Times New Roman" w:ascii="Times New Roman" w:cs="Times New Roman"/>
          <w:sz w:val="24"/>
          <w:szCs w:val="24"/>
        </w:rPr>
        <w:fldChar w:fldCharType="begin"/>
      </w:r>
      <w:r>
        <w:rPr>
          <w:rFonts w:hAnsi="Times New Roman" w:ascii="Times New Roman" w:cs="Times New Roman"/>
          <w:sz w:val="24"/>
          <w:szCs w:val="24"/>
        </w:rPr>
        <w:instrText xml:space="preserve"> SEQ Figure \* ARABIC </w:instrText>
      </w:r>
      <w:r>
        <w:rPr>
          <w:rFonts w:hAnsi="Times New Roman" w:ascii="Times New Roman" w:cs="Times New Roman"/>
          <w:sz w:val="24"/>
          <w:szCs w:val="24"/>
        </w:rPr>
        <w:fldChar w:fldCharType="separate"/>
      </w:r>
      <w:r>
        <w:rPr>
          <w:rFonts w:hAnsi="Times New Roman" w:ascii="Times New Roman" w:cs="Times New Roman"/>
          <w:b w:val="0"/>
          <w:i w:val="0"/>
          <w:strike w:val="0"/>
          <w:dstrike w:val="0"/>
          <w:emboss w:val="0"/>
          <w:imprint w:val="0"/>
          <w:outline w:val="0"/>
          <w:shadow w:val="0"/>
          <w:sz w:val="24"/>
          <w:szCs w:val="24"/>
          <w:u w:val="none"/>
        </w:rPr>
        <w:t xml:space="preserve">5</w:t>
      </w:r>
      <w:r>
        <w:rPr>
          <w:rFonts w:hAnsi="Times New Roman" w:ascii="Times New Roman" w:cs="Times New Roman"/>
          <w:sz w:val="24"/>
          <w:szCs w:val="24"/>
        </w:rPr>
        <w:fldChar w:fldCharType="end"/>
      </w:r>
      <w:r>
        <w:rPr>
          <w:rFonts w:hAnsi="Times New Roman" w:ascii="Times New Roman" w:cs="Times New Roman"/>
          <w:b w:val="0"/>
          <w:i w:val="0"/>
          <w:strike w:val="0"/>
          <w:dstrike w:val="0"/>
          <w:emboss w:val="0"/>
          <w:imprint w:val="0"/>
          <w:outline w:val="0"/>
          <w:shadow w:val="0"/>
          <w:sz w:val="24"/>
          <w:szCs w:val="24"/>
          <w:u w:val="none"/>
        </w:rPr>
        <w:t xml:space="preserve">: Bad environmental site changed to clean and wheat vegetable production site</w:t>
      </w:r>
      <w:bookmarkEnd w:id="442"/>
    </w:p>
    <w:p>
      <w:pPr>
        <w:spacing w:line="360" w:lineRule="auto"/>
        <w:jc w:val="both"/>
        <w:rPr>
          <w:rFonts w:hAnsi="Times New Roman" w:ascii="Times New Roman" w:eastAsia="Calibri" w:cs="Times New Roman"/>
          <w:sz w:val="24"/>
          <w:szCs w:val="24"/>
        </w:rPr>
      </w:pPr>
      <w:r>
        <w:rPr>
          <w:rFonts w:hAnsi="Times New Roman" w:ascii="Times New Roman" w:eastAsia="Calibri" w:cs="Times New Roman"/>
          <w:b w:val="0"/>
          <w:i w:val="0"/>
          <w:strike w:val="0"/>
          <w:dstrike w:val="0"/>
          <w:emboss w:val="0"/>
          <w:imprint w:val="0"/>
          <w:outline w:val="0"/>
          <w:shadow w:val="0"/>
          <w:sz w:val="24"/>
          <w:szCs w:val="24"/>
          <w:u w:val="none"/>
        </w:rPr>
        <w:t xml:space="preserve">Source: Field survey, 2022. </w:t>
      </w:r>
    </w:p>
    <w:p>
      <w:pPr>
        <w:pStyle w:val="Heading3"/>
        <w:spacing w:after="240"/>
        <w:rPr>
          <w:rFonts w:eastAsia="Times New Roman"/>
        </w:rPr>
      </w:pPr>
      <w:bookmarkStart w:id="443" w:name="_Toc123023820"/>
      <w:r>
        <w:rPr>
          <w:rFonts w:ascii="Times New Roman" w:eastAsia="Times New Roman"/>
          <w:b/>
          <w:i w:val="0"/>
          <w:strike w:val="0"/>
          <w:dstrike w:val="0"/>
          <w:emboss w:val="0"/>
          <w:imprint w:val="0"/>
          <w:outline w:val="0"/>
          <w:shadow w:val="0"/>
          <w:sz w:val="24"/>
          <w:szCs w:val="24"/>
          <w:u w:val="none"/>
        </w:rPr>
        <w:lastRenderedPageBreak/>
        <w:t xml:space="preserve">4.2.17 Effect of inappropriate solid waste disposal on the peripheral area</w:t>
      </w:r>
      <w:bookmarkEnd w:id="439"/>
    </w:p>
    <w:p>
      <w:pPr>
        <w:spacing w:line="360" w:lineRule="auto"/>
        <w:jc w:val="both"/>
        <w:rPr>
          <w:rFonts w:hAnsi="Times New Roman" w:ascii="Times New Roman" w:eastAsia="Times New Roman" w:cs="Times New Roman"/>
          <w:bCs/>
          <w:sz w:val="24"/>
          <w:szCs w:val="24"/>
        </w:rPr>
      </w:pPr>
      <w:r>
        <w:rPr>
          <w:rFonts w:hAnsi="Times New Roman" w:ascii="Times New Roman" w:cs="Times New Roman"/>
          <w:b w:val="0"/>
          <w:i w:val="0"/>
          <w:strike w:val="0"/>
          <w:dstrike w:val="0"/>
          <w:emboss w:val="0"/>
          <w:imprint w:val="0"/>
          <w:outline w:val="0"/>
          <w:shadow w:val="0"/>
          <w:sz w:val="24"/>
          <w:szCs w:val="24"/>
          <w:u w:val="none"/>
        </w:rPr>
        <w:t xml:space="preserve">As Table 18 shows, t</w:t>
      </w:r>
      <w:r>
        <w:rPr>
          <w:rFonts w:hAnsi="Times New Roman" w:ascii="Times New Roman" w:eastAsia="Times New Roman" w:cs="Times New Roman"/>
          <w:b w:val="0"/>
          <w:bCs/>
          <w:i w:val="0"/>
          <w:strike w:val="0"/>
          <w:dstrike w:val="0"/>
          <w:emboss w:val="0"/>
          <w:imprint w:val="0"/>
          <w:outline w:val="0"/>
          <w:shadow w:val="0"/>
          <w:sz w:val="24"/>
          <w:szCs w:val="24"/>
          <w:u w:val="none"/>
        </w:rPr>
        <w:t xml:space="preserve">he major environmental problems in the study</w:t>
      </w:r>
      <w:r>
        <w:rPr>
          <w:rFonts w:hAnsi="Times New Roman" w:ascii="Times New Roman" w:cs="Times New Roman"/>
          <w:b w:val="0"/>
          <w:i w:val="0"/>
          <w:strike w:val="0"/>
          <w:dstrike w:val="0"/>
          <w:emboss w:val="0"/>
          <w:imprint w:val="0"/>
          <w:outline w:val="0"/>
          <w:shadow w:val="0"/>
          <w:sz w:val="24"/>
          <w:szCs w:val="24"/>
          <w:u w:val="none"/>
        </w:rPr>
        <w:t xml:space="preserve"> of </w:t>
      </w:r>
      <w:r>
        <w:rPr>
          <w:rFonts w:hAnsi="Times New Roman" w:ascii="Times New Roman" w:eastAsia="Times New Roman" w:cs="Times New Roman"/>
          <w:b w:val="0"/>
          <w:bCs/>
          <w:i w:val="0"/>
          <w:strike w:val="0"/>
          <w:dstrike w:val="0"/>
          <w:emboss w:val="0"/>
          <w:imprint w:val="0"/>
          <w:outline w:val="0"/>
          <w:shadow w:val="0"/>
          <w:sz w:val="24"/>
          <w:szCs w:val="24"/>
          <w:u w:val="none"/>
        </w:rPr>
        <w:t xml:space="preserve"> displaced farmers encountered after town expansion</w:t>
      </w:r>
      <w:r>
        <w:rPr>
          <w:rFonts w:hAnsi="Times New Roman" w:ascii="Times New Roman" w:cs="Times New Roman"/>
          <w:b w:val="0"/>
          <w:i w:val="0"/>
          <w:strike w:val="0"/>
          <w:dstrike w:val="0"/>
          <w:emboss w:val="0"/>
          <w:imprint w:val="0"/>
          <w:outline w:val="0"/>
          <w:shadow w:val="0"/>
          <w:sz w:val="24"/>
          <w:szCs w:val="24"/>
          <w:u w:val="none"/>
        </w:rPr>
        <w:t xml:space="preserve"> as total respondents participated in the study was 342 but due to multiple response rates the number of responses exceeds to 1656.  T</w:t>
      </w:r>
      <w:r>
        <w:rPr>
          <w:rFonts w:hAnsi="Times New Roman" w:ascii="Times New Roman" w:eastAsia="Times New Roman" w:cs="Times New Roman"/>
          <w:b w:val="0"/>
          <w:bCs/>
          <w:i w:val="0"/>
          <w:strike w:val="0"/>
          <w:dstrike w:val="0"/>
          <w:emboss w:val="0"/>
          <w:imprint w:val="0"/>
          <w:outline w:val="0"/>
          <w:shadow w:val="0"/>
          <w:sz w:val="24"/>
          <w:szCs w:val="24"/>
          <w:u w:val="none"/>
        </w:rPr>
        <w:t xml:space="preserve">he major environmental problems as sample respondents reflected as 339(99.12%) inappropriate solid waste disposal, 340(99.42%) lack of efficient drainage system, 331(96.78%) poor urban sanitation, 306(89.47%) lack of feeder road, 340 (99.12%) stagnation of water on wet land area indicates the major environmental problems in the study areas.</w:t>
      </w:r>
    </w:p>
    <w:p>
      <w:pPr>
        <w:spacing w:line="360" w:lineRule="auto"/>
        <w:jc w:val="both"/>
        <w:rPr>
          <w:rFonts w:hAnsi="Times New Roman" w:ascii="Times New Roman" w:eastAsia="Calibri" w:cs="Times New Roman"/>
          <w:sz w:val="16"/>
          <w:szCs w:val="24"/>
        </w:rPr>
      </w:pPr>
      <w:r>
        <w:rPr>
          <w:rFonts w:hAnsi="Times New Roman" w:ascii="Times New Roman" w:eastAsia="Calibri" w:cs="Times New Roman"/>
          <w:b w:val="0"/>
          <w:i w:val="0"/>
          <w:strike w:val="0"/>
          <w:dstrike w:val="0"/>
          <w:emboss w:val="0"/>
          <w:imprint w:val="0"/>
          <w:outline w:val="0"/>
          <w:shadow w:val="0"/>
          <w:sz w:val="24"/>
          <w:szCs w:val="24"/>
          <w:u w:val="none"/>
        </w:rPr>
        <w:t xml:space="preserve">In the study area the researcher observed that the fast growing urban expansion in the town lacks other basic urban services that would have gone parallel with the expansion, this in turn has resulted environmental problems in which the respondents have ranked them in terms of their challenges. The biggest problem was mentioned to be inappropriate solid waste disposal in the newly settled area.</w:t>
      </w:r>
    </w:p>
    <w:p>
      <w:pPr>
        <w:pStyle w:val="Caption"/>
        <w:rPr>
          <w:color w:val="auto"/>
          <w:rFonts w:hAnsi="Times New Roman" w:ascii="Times New Roman" w:eastAsia="Times New Roman" w:cs="Times New Roman"/>
          <w:sz w:val="24"/>
          <w:szCs w:val="24"/>
        </w:rPr>
      </w:pPr>
      <w:bookmarkStart w:id="444" w:name="_Toc42924137"/>
      <w:bookmarkStart w:id="445" w:name="_Toc443331188"/>
      <w:bookmarkStart w:id="446" w:name="_Toc123023857"/>
      <w:r>
        <w:rPr>
          <w:color w:val="auto"/>
          <w:rFonts w:hAnsi="Times New Roman" w:ascii="Times New Roman" w:cs="Times New Roman"/>
          <w:b/>
          <w:i w:val="0"/>
          <w:strike w:val="0"/>
          <w:dstrike w:val="0"/>
          <w:emboss w:val="0"/>
          <w:imprint w:val="0"/>
          <w:outline w:val="0"/>
          <w:shadow w:val="0"/>
          <w:sz w:val="24"/>
          <w:szCs w:val="24"/>
          <w:u w:val="none"/>
        </w:rPr>
        <w:t xml:space="preserve">Table </w:t>
      </w:r>
      <w:r>
        <w:rPr>
          <w:color w:val="auto"/>
          <w:rFonts w:hAnsi="Times New Roman" w:ascii="Times New Roman" w:cs="Times New Roman"/>
          <w:sz w:val="24"/>
          <w:szCs w:val="24"/>
        </w:rPr>
        <w:fldChar w:fldCharType="begin"/>
      </w:r>
      <w:r>
        <w:rPr>
          <w:color w:val="auto"/>
          <w:rFonts w:hAnsi="Times New Roman" w:ascii="Times New Roman" w:cs="Times New Roman"/>
          <w:sz w:val="24"/>
          <w:szCs w:val="24"/>
        </w:rPr>
        <w:instrText xml:space="preserve"> SEQ Table \* ARABIC </w:instrText>
      </w:r>
      <w:r>
        <w:rPr>
          <w:color w:val="auto"/>
          <w:rFonts w:hAnsi="Times New Roman" w:ascii="Times New Roman" w:cs="Times New Roman"/>
          <w:sz w:val="24"/>
          <w:szCs w:val="24"/>
        </w:rPr>
        <w:fldChar w:fldCharType="separate"/>
      </w:r>
      <w:r>
        <w:rPr>
          <w:color w:val="auto"/>
          <w:rFonts w:hAnsi="Times New Roman" w:ascii="Times New Roman" w:cs="Times New Roman"/>
          <w:b/>
          <w:i w:val="0"/>
          <w:strike w:val="0"/>
          <w:dstrike w:val="0"/>
          <w:emboss w:val="0"/>
          <w:imprint w:val="0"/>
          <w:outline w:val="0"/>
          <w:shadow w:val="0"/>
          <w:sz w:val="24"/>
          <w:szCs w:val="24"/>
          <w:u w:val="none"/>
        </w:rPr>
        <w:t xml:space="preserve">18</w:t>
      </w:r>
      <w:r>
        <w:rPr>
          <w:color w:val="auto"/>
          <w:rFonts w:hAnsi="Times New Roman" w:ascii="Times New Roman" w:cs="Times New Roman"/>
          <w:sz w:val="24"/>
          <w:szCs w:val="24"/>
        </w:rPr>
        <w:fldChar w:fldCharType="end"/>
      </w:r>
      <w:r>
        <w:rPr>
          <w:color w:val="auto"/>
          <w:rFonts w:hAnsi="Times New Roman" w:ascii="Times New Roman" w:cs="Times New Roman"/>
          <w:b/>
          <w:i w:val="0"/>
          <w:strike w:val="0"/>
          <w:dstrike w:val="0"/>
          <w:emboss w:val="0"/>
          <w:imprint w:val="0"/>
          <w:outline w:val="0"/>
          <w:shadow w:val="0"/>
          <w:sz w:val="24"/>
          <w:szCs w:val="24"/>
          <w:u w:val="none"/>
        </w:rPr>
        <w:t xml:space="preserve">:</w:t>
      </w:r>
      <w:r>
        <w:rPr>
          <w:color w:val="auto"/>
          <w:rFonts w:hAnsi="Times New Roman" w:ascii="Times New Roman" w:eastAsia="Times New Roman" w:cs="Times New Roman"/>
          <w:b/>
          <w:i w:val="0"/>
          <w:strike w:val="0"/>
          <w:dstrike w:val="0"/>
          <w:emboss w:val="0"/>
          <w:imprint w:val="0"/>
          <w:outline w:val="0"/>
          <w:shadow w:val="0"/>
          <w:sz w:val="24"/>
          <w:szCs w:val="24"/>
          <w:u w:val="none"/>
        </w:rPr>
        <w:t xml:space="preserve"> Major environmental problems due to unplanned urban expansion</w:t>
      </w:r>
      <w:bookmarkEnd w:id="444"/>
    </w:p>
    <w:tbl>
      <w:tblPr>
        <w:tblW w:w="5000" w:type="pct"/>
        <w:tblBorders>
          <w:top w:val="single" w:sz="2" w:color="auto"/>
          <w:bottom w:val="single" w:sz="4" w:color="auto"/>
        </w:tblBorders>
        <w:tblLook w:val="04A0"/>
      </w:tblPr>
      <w:tblGrid>
        <w:gridCol w:w="3446"/>
        <w:gridCol w:w="3273"/>
        <w:gridCol w:w="1463"/>
        <w:gridCol w:w="1394"/>
      </w:tblGrid>
      <w:tr>
        <w:trPr>
          <w:trHeight w:val="370"/>
        </w:trPr>
        <w:tc>
          <w:tcPr>
            <w:tcW w:w="1799" w:type="pct"/>
            <w:shd w:fill="EEECE1" w:color="auto" w:val="clear"/>
            <w:tcBorders>
              <w:top w:val="single" w:sz="2" w:color="auto"/>
              <w:bottom w:val="single" w:sz="2" w:color="auto"/>
            </w:tcBorders>
          </w:tcPr>
          <w:p>
            <w:pPr>
              <w:spacing w:line="360" w:lineRule="auto"/>
              <w:rPr>
                <w:rFonts w:hAnsi="Times New Roman" w:ascii="Times New Roman" w:eastAsia="Times New Roman" w:cs="Times New Roman"/>
                <w:b/>
                <w:sz w:val="24"/>
                <w:szCs w:val="24"/>
              </w:rPr>
            </w:pPr>
            <w:bookmarkStart w:id="447" w:name="_Toc42987489"/>
            <w:bookmarkStart w:id="448" w:name="_Toc443331852"/>
            <w:r>
              <w:rPr>
                <w:rFonts w:hAnsi="Times New Roman" w:ascii="Times New Roman" w:eastAsia="Times New Roman" w:cs="Times New Roman"/>
                <w:b/>
                <w:i w:val="0"/>
                <w:strike w:val="0"/>
                <w:dstrike w:val="0"/>
                <w:emboss w:val="0"/>
                <w:imprint w:val="0"/>
                <w:outline w:val="0"/>
                <w:shadow w:val="0"/>
                <w:sz w:val="24"/>
                <w:szCs w:val="24"/>
                <w:u w:val="none"/>
              </w:rPr>
              <w:t xml:space="preserve">Variables</w:t>
            </w:r>
          </w:p>
        </w:tc>
        <w:tc>
          <w:tcPr>
            <w:tcW w:w="1709" w:type="pct"/>
            <w:shd w:fill="EEECE1" w:color="auto" w:val="clear"/>
            <w:tcBorders>
              <w:top w:val="single" w:sz="2" w:color="auto"/>
              <w:bottom w:val="single" w:sz="2" w:color="auto"/>
            </w:tcBorders>
          </w:tcPr>
          <w:p>
            <w:pPr>
              <w:rPr>
                <w:rFonts w:hAnsi="Times New Roman" w:ascii="Times New Roman" w:eastAsia="Times New Roman" w:cs="Times New Roman"/>
                <w:b/>
                <w:sz w:val="24"/>
                <w:szCs w:val="24"/>
              </w:rPr>
            </w:pPr>
            <w:r>
              <w:rPr>
                <w:rFonts w:hAnsi="Times New Roman" w:ascii="Times New Roman" w:eastAsia="Times New Roman" w:cs="Times New Roman"/>
                <w:b/>
                <w:i w:val="0"/>
                <w:strike w:val="0"/>
                <w:dstrike w:val="0"/>
                <w:emboss w:val="0"/>
                <w:imprint w:val="0"/>
                <w:outline w:val="0"/>
                <w:shadow w:val="0"/>
                <w:sz w:val="24"/>
                <w:szCs w:val="24"/>
                <w:u w:val="none"/>
              </w:rPr>
              <w:t xml:space="preserve">Categories</w:t>
            </w:r>
          </w:p>
        </w:tc>
        <w:tc>
          <w:tcPr>
            <w:tcW w:w="764" w:type="pct"/>
            <w:shd w:fill="EEECE1" w:color="auto" w:val="clear"/>
            <w:tcBorders>
              <w:top w:val="single" w:sz="2" w:color="auto"/>
              <w:bottom w:val="single" w:sz="2" w:color="auto"/>
            </w:tcBorders>
          </w:tcPr>
          <w:p>
            <w:pPr>
              <w:rPr>
                <w:rFonts w:hAnsi="Times New Roman" w:ascii="Times New Roman" w:eastAsia="Times New Roman" w:cs="Times New Roman"/>
                <w:b/>
                <w:sz w:val="24"/>
                <w:szCs w:val="24"/>
              </w:rPr>
            </w:pPr>
            <w:r>
              <w:rPr>
                <w:rFonts w:hAnsi="Times New Roman" w:ascii="Times New Roman" w:eastAsia="Times New Roman" w:cs="Times New Roman"/>
                <w:b/>
                <w:i w:val="0"/>
                <w:strike w:val="0"/>
                <w:dstrike w:val="0"/>
                <w:emboss w:val="0"/>
                <w:imprint w:val="0"/>
                <w:outline w:val="0"/>
                <w:shadow w:val="0"/>
                <w:sz w:val="24"/>
                <w:szCs w:val="24"/>
                <w:u w:val="none"/>
              </w:rPr>
              <w:t xml:space="preserve">Frequency</w:t>
            </w:r>
          </w:p>
        </w:tc>
        <w:tc>
          <w:tcPr>
            <w:tcW w:w="728" w:type="pct"/>
            <w:shd w:fill="EEECE1" w:color="auto" w:val="clear"/>
            <w:tcBorders>
              <w:top w:val="single" w:sz="2" w:color="auto"/>
              <w:bottom w:val="single" w:sz="2" w:color="auto"/>
            </w:tcBorders>
          </w:tcPr>
          <w:p>
            <w:pPr>
              <w:rPr>
                <w:rFonts w:hAnsi="Times New Roman" w:ascii="Times New Roman" w:eastAsia="Times New Roman" w:cs="Times New Roman"/>
                <w:b/>
                <w:sz w:val="24"/>
                <w:szCs w:val="24"/>
              </w:rPr>
            </w:pPr>
            <w:r>
              <w:rPr>
                <w:rFonts w:hAnsi="Times New Roman" w:ascii="Times New Roman" w:eastAsia="Times New Roman" w:cs="Times New Roman"/>
                <w:b/>
                <w:i w:val="0"/>
                <w:strike w:val="0"/>
                <w:dstrike w:val="0"/>
                <w:emboss w:val="0"/>
                <w:imprint w:val="0"/>
                <w:outline w:val="0"/>
                <w:shadow w:val="0"/>
                <w:sz w:val="24"/>
                <w:szCs w:val="24"/>
                <w:u w:val="none"/>
              </w:rPr>
              <w:t xml:space="preserve">Percent</w:t>
            </w:r>
          </w:p>
        </w:tc>
      </w:tr>
      <w:tr>
        <w:trPr>
          <w:trHeight w:val="222"/>
        </w:trPr>
        <w:tc>
          <w:tcPr>
            <w:tcW w:w="1799" w:type="pct"/>
            <w:shd w:fill="auto" w:color="auto" w:val="clear"/>
            <w:tcBorders>
              <w:top w:val="single" w:sz="2" w:color="auto"/>
            </w:tcBorders>
            <w:vMerge w:val="restart"/>
          </w:tcPr>
          <w:p>
            <w:pPr>
              <w:spacing w:line="360" w:lineRule="auto"/>
              <w:jc w:val="both"/>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Inappropriate solid waste disposal</w:t>
            </w:r>
          </w:p>
          <w:p>
            <w:pPr>
              <w:spacing w:line="360" w:lineRule="auto"/>
              <w:jc w:val="both"/>
              <w:rPr>
                <w:rFonts w:hAnsi="Times New Roman" w:ascii="Times New Roman" w:eastAsia="Times New Roman" w:cs="Times New Roman"/>
                <w:sz w:val="24"/>
                <w:szCs w:val="24"/>
              </w:rPr>
            </w:pPr>
          </w:p>
        </w:tc>
        <w:tc>
          <w:tcPr>
            <w:tcW w:w="1709" w:type="pct"/>
            <w:shd w:fill="auto" w:color="auto" w:val="clear"/>
            <w:tcBorders>
              <w:top w:val="single" w:sz="2" w:color="auto"/>
            </w:tcBorders>
          </w:tcPr>
          <w:p>
            <w:pPr>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Yes </w:t>
            </w:r>
          </w:p>
        </w:tc>
        <w:tc>
          <w:tcPr>
            <w:tcW w:w="764" w:type="pct"/>
            <w:shd w:fill="auto" w:color="auto" w:val="clear"/>
            <w:tcBorders>
              <w:top w:val="single" w:sz="2" w:color="auto"/>
            </w:tcBorders>
          </w:tcPr>
          <w:p>
            <w:pPr>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339</w:t>
            </w:r>
          </w:p>
        </w:tc>
        <w:tc>
          <w:tcPr>
            <w:tcW w:w="728" w:type="pct"/>
            <w:shd w:fill="auto" w:color="auto" w:val="clear"/>
            <w:tcBorders>
              <w:top w:val="single" w:sz="2" w:color="auto"/>
            </w:tcBorders>
          </w:tcPr>
          <w:p>
            <w:pPr>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99.12</w:t>
            </w:r>
          </w:p>
        </w:tc>
      </w:tr>
      <w:tr>
        <w:trPr>
          <w:trHeight w:val="440"/>
        </w:trPr>
        <w:tc>
          <w:tcPr>
            <w:tcW w:w="1799" w:type="pct"/>
            <w:vMerge w:val="continue"/>
          </w:tcPr>
          <w:p>
            <w:pPr>
              <w:spacing w:line="360" w:lineRule="auto"/>
              <w:rPr>
                <w:rFonts w:hAnsi="Times New Roman" w:ascii="Times New Roman" w:eastAsia="Times New Roman" w:cs="Times New Roman"/>
                <w:sz w:val="24"/>
                <w:szCs w:val="24"/>
              </w:rPr>
            </w:pPr>
          </w:p>
        </w:tc>
        <w:tc>
          <w:tcPr>
            <w:tcW w:w="1709" w:type="pct"/>
          </w:tcPr>
          <w:p>
            <w:pPr>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No </w:t>
            </w:r>
          </w:p>
        </w:tc>
        <w:tc>
          <w:tcPr>
            <w:tcW w:w="764" w:type="pct"/>
            <w:shd w:fill="auto" w:color="auto" w:val="clear"/>
          </w:tcPr>
          <w:p>
            <w:pPr>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3</w:t>
            </w:r>
          </w:p>
        </w:tc>
        <w:tc>
          <w:tcPr>
            <w:tcW w:w="728" w:type="pct"/>
            <w:shd w:fill="auto" w:color="auto" w:val="clear"/>
          </w:tcPr>
          <w:p>
            <w:pPr>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0.88</w:t>
            </w:r>
          </w:p>
        </w:tc>
      </w:tr>
      <w:tr>
        <w:trPr>
          <w:trHeight w:val="222"/>
        </w:trPr>
        <w:tc>
          <w:tcPr>
            <w:tcW w:w="1799" w:type="pct"/>
            <w:shd w:fill="EEECE1" w:color="auto" w:val="clear"/>
            <w:vMerge w:val="continue"/>
          </w:tcPr>
          <w:p>
            <w:pPr>
              <w:spacing w:line="360" w:lineRule="auto"/>
              <w:rPr>
                <w:rFonts w:hAnsi="Times New Roman" w:ascii="Times New Roman" w:eastAsia="Times New Roman" w:cs="Times New Roman"/>
                <w:sz w:val="24"/>
                <w:szCs w:val="24"/>
              </w:rPr>
            </w:pPr>
          </w:p>
        </w:tc>
        <w:tc>
          <w:tcPr>
            <w:tcW w:w="1709" w:type="pct"/>
            <w:shd w:fill="EEECE1" w:color="auto" w:val="clear"/>
          </w:tcPr>
          <w:p>
            <w:pPr>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Total </w:t>
            </w:r>
          </w:p>
        </w:tc>
        <w:tc>
          <w:tcPr>
            <w:tcW w:w="764" w:type="pct"/>
            <w:shd w:fill="EEECE1" w:color="auto" w:val="clear"/>
          </w:tcPr>
          <w:p>
            <w:pPr>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342</w:t>
            </w:r>
          </w:p>
        </w:tc>
        <w:tc>
          <w:tcPr>
            <w:tcW w:w="728" w:type="pct"/>
            <w:shd w:fill="EEECE1" w:color="auto" w:val="clear"/>
          </w:tcPr>
          <w:p>
            <w:pPr>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100</w:t>
            </w:r>
          </w:p>
        </w:tc>
      </w:tr>
      <w:tr>
        <w:trPr>
          <w:trHeight w:val="411"/>
        </w:trPr>
        <w:tc>
          <w:tcPr>
            <w:tcW w:w="1799" w:type="pct"/>
            <w:vMerge w:val="restart"/>
          </w:tcPr>
          <w:p>
            <w:pPr>
              <w:spacing w:line="360" w:lineRule="auto"/>
              <w:jc w:val="both"/>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Lack of efficient drainage system</w:t>
            </w:r>
          </w:p>
          <w:p>
            <w:pPr>
              <w:spacing w:line="360" w:lineRule="auto"/>
              <w:jc w:val="both"/>
              <w:rPr>
                <w:rFonts w:hAnsi="Times New Roman" w:ascii="Times New Roman" w:eastAsia="Times New Roman" w:cs="Times New Roman"/>
                <w:sz w:val="24"/>
                <w:szCs w:val="24"/>
              </w:rPr>
            </w:pPr>
          </w:p>
        </w:tc>
        <w:tc>
          <w:tcPr>
            <w:tcW w:w="1709" w:type="pct"/>
          </w:tcPr>
          <w:p>
            <w:pPr>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Yes </w:t>
            </w:r>
          </w:p>
        </w:tc>
        <w:tc>
          <w:tcPr>
            <w:tcW w:w="764" w:type="pct"/>
          </w:tcPr>
          <w:p>
            <w:pPr>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340</w:t>
            </w:r>
          </w:p>
        </w:tc>
        <w:tc>
          <w:tcPr>
            <w:tcW w:w="728" w:type="pct"/>
          </w:tcPr>
          <w:p>
            <w:pPr>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99.42</w:t>
            </w:r>
          </w:p>
        </w:tc>
      </w:tr>
      <w:tr>
        <w:trPr>
          <w:trHeight w:val="550"/>
        </w:trPr>
        <w:tc>
          <w:tcPr>
            <w:tcW w:w="1799" w:type="pct"/>
            <w:vMerge w:val="continue"/>
          </w:tcPr>
          <w:p>
            <w:pPr>
              <w:rPr>
                <w:rFonts w:hAnsi="Times New Roman" w:ascii="Times New Roman" w:eastAsia="Calibri" w:cs="Times New Roman"/>
                <w:bCs/>
                <w:sz w:val="24"/>
                <w:szCs w:val="24"/>
              </w:rPr>
            </w:pPr>
          </w:p>
        </w:tc>
        <w:tc>
          <w:tcPr>
            <w:tcW w:w="1709" w:type="pct"/>
          </w:tcPr>
          <w:p>
            <w:pPr>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No </w:t>
            </w:r>
          </w:p>
        </w:tc>
        <w:tc>
          <w:tcPr>
            <w:tcW w:w="764" w:type="pct"/>
          </w:tcPr>
          <w:p>
            <w:pPr>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2</w:t>
            </w:r>
          </w:p>
        </w:tc>
        <w:tc>
          <w:tcPr>
            <w:tcW w:w="728" w:type="pct"/>
          </w:tcPr>
          <w:p>
            <w:pPr>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0.58</w:t>
            </w:r>
          </w:p>
        </w:tc>
      </w:tr>
      <w:tr>
        <w:trPr>
          <w:trHeight w:val="294"/>
        </w:trPr>
        <w:tc>
          <w:tcPr>
            <w:tcW w:w="1799" w:type="pct"/>
            <w:shd w:fill="EEECE1" w:color="auto" w:val="clear"/>
            <w:vMerge w:val="continue"/>
          </w:tcPr>
          <w:p>
            <w:pPr>
              <w:spacing w:line="360" w:lineRule="auto"/>
              <w:rPr>
                <w:rFonts w:hAnsi="Times New Roman" w:ascii="Times New Roman" w:eastAsia="Times New Roman" w:cs="Times New Roman"/>
                <w:bCs/>
                <w:sz w:val="24"/>
                <w:szCs w:val="24"/>
              </w:rPr>
            </w:pPr>
          </w:p>
        </w:tc>
        <w:tc>
          <w:tcPr>
            <w:tcW w:w="1709" w:type="pct"/>
            <w:shd w:fill="EEECE1" w:color="auto" w:val="clear"/>
          </w:tcPr>
          <w:p>
            <w:pPr>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Total</w:t>
            </w:r>
          </w:p>
        </w:tc>
        <w:tc>
          <w:tcPr>
            <w:tcW w:w="764" w:type="pct"/>
            <w:shd w:fill="EEECE1" w:color="auto" w:val="clear"/>
          </w:tcPr>
          <w:p>
            <w:pPr>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342</w:t>
            </w:r>
          </w:p>
        </w:tc>
        <w:tc>
          <w:tcPr>
            <w:tcW w:w="728" w:type="pct"/>
            <w:shd w:fill="EEECE1" w:color="auto" w:val="clear"/>
          </w:tcPr>
          <w:p>
            <w:pPr>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100</w:t>
            </w:r>
          </w:p>
        </w:tc>
      </w:tr>
      <w:tr>
        <w:trPr>
          <w:trHeight w:val="222"/>
        </w:trPr>
        <w:tc>
          <w:tcPr>
            <w:tcW w:w="1799" w:type="pct"/>
            <w:shd w:fill="auto" w:color="auto" w:val="clear"/>
            <w:vMerge w:val="restart"/>
          </w:tcPr>
          <w:p>
            <w:pPr>
              <w:rPr>
                <w:rFonts w:hAnsi="Times New Roman" w:ascii="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Poor urban sanitation</w:t>
            </w:r>
          </w:p>
        </w:tc>
        <w:tc>
          <w:tcPr>
            <w:tcW w:w="1709" w:type="pct"/>
            <w:shd w:fill="auto" w:color="auto" w:val="clear"/>
          </w:tcPr>
          <w:p>
            <w:pPr>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Yes </w:t>
            </w:r>
          </w:p>
        </w:tc>
        <w:tc>
          <w:tcPr>
            <w:tcW w:w="764" w:type="pct"/>
            <w:shd w:fill="auto" w:color="auto" w:val="clear"/>
          </w:tcPr>
          <w:p>
            <w:pPr>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331</w:t>
            </w:r>
          </w:p>
        </w:tc>
        <w:tc>
          <w:tcPr>
            <w:tcW w:w="728" w:type="pct"/>
            <w:shd w:fill="auto" w:color="auto" w:val="clear"/>
          </w:tcPr>
          <w:p>
            <w:pPr>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96.78</w:t>
            </w:r>
          </w:p>
        </w:tc>
      </w:tr>
      <w:tr>
        <w:trPr>
          <w:trHeight w:val="440"/>
        </w:trPr>
        <w:tc>
          <w:tcPr>
            <w:tcW w:w="1799" w:type="pct"/>
            <w:vMerge w:val="continue"/>
          </w:tcPr>
          <w:p>
            <w:pPr>
              <w:spacing w:line="360" w:lineRule="auto"/>
              <w:rPr>
                <w:rFonts w:hAnsi="Times New Roman" w:ascii="Times New Roman" w:eastAsia="Times New Roman" w:cs="Times New Roman"/>
                <w:sz w:val="24"/>
                <w:szCs w:val="24"/>
              </w:rPr>
            </w:pPr>
          </w:p>
        </w:tc>
        <w:tc>
          <w:tcPr>
            <w:tcW w:w="1709" w:type="pct"/>
          </w:tcPr>
          <w:p>
            <w:pPr>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No </w:t>
            </w:r>
          </w:p>
        </w:tc>
        <w:tc>
          <w:tcPr>
            <w:tcW w:w="764" w:type="pct"/>
            <w:shd w:fill="auto" w:color="auto" w:val="clear"/>
          </w:tcPr>
          <w:p>
            <w:pPr>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11</w:t>
            </w:r>
          </w:p>
        </w:tc>
        <w:tc>
          <w:tcPr>
            <w:tcW w:w="728" w:type="pct"/>
            <w:shd w:fill="auto" w:color="auto" w:val="clear"/>
          </w:tcPr>
          <w:p>
            <w:pPr>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3.22</w:t>
            </w:r>
          </w:p>
        </w:tc>
      </w:tr>
      <w:tr>
        <w:trPr>
          <w:trHeight w:val="222"/>
        </w:trPr>
        <w:tc>
          <w:tcPr>
            <w:tcW w:w="1799" w:type="pct"/>
            <w:shd w:fill="EEECE1" w:color="auto" w:val="clear"/>
            <w:vMerge w:val="continue"/>
          </w:tcPr>
          <w:p>
            <w:pPr>
              <w:spacing w:line="360" w:lineRule="auto"/>
              <w:rPr>
                <w:rFonts w:hAnsi="Times New Roman" w:ascii="Times New Roman" w:eastAsia="Times New Roman" w:cs="Times New Roman"/>
                <w:sz w:val="24"/>
                <w:szCs w:val="24"/>
              </w:rPr>
            </w:pPr>
          </w:p>
        </w:tc>
        <w:tc>
          <w:tcPr>
            <w:tcW w:w="1709" w:type="pct"/>
            <w:shd w:fill="EEECE1" w:color="auto" w:val="clear"/>
          </w:tcPr>
          <w:p>
            <w:pPr>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Total </w:t>
            </w:r>
          </w:p>
        </w:tc>
        <w:tc>
          <w:tcPr>
            <w:tcW w:w="764" w:type="pct"/>
            <w:shd w:fill="EEECE1" w:color="auto" w:val="clear"/>
          </w:tcPr>
          <w:p>
            <w:pPr>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342</w:t>
            </w:r>
          </w:p>
        </w:tc>
        <w:tc>
          <w:tcPr>
            <w:tcW w:w="728" w:type="pct"/>
            <w:shd w:fill="EEECE1" w:color="auto" w:val="clear"/>
          </w:tcPr>
          <w:p>
            <w:pPr>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100</w:t>
            </w:r>
          </w:p>
        </w:tc>
      </w:tr>
      <w:tr>
        <w:trPr>
          <w:trHeight w:val="404"/>
        </w:trPr>
        <w:tc>
          <w:tcPr>
            <w:tcW w:w="1799" w:type="pct"/>
            <w:vMerge w:val="restart"/>
          </w:tcPr>
          <w:p>
            <w:pPr>
              <w:tabs>
                <w:tab w:val="left" w:leader="none" w:pos="2160"/>
              </w:tabs>
              <w:rPr>
                <w:rFonts w:hAnsi="Times New Roman" w:ascii="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Lack of feeder road</w:t>
            </w:r>
          </w:p>
        </w:tc>
        <w:tc>
          <w:tcPr>
            <w:tcW w:w="1709" w:type="pct"/>
          </w:tcPr>
          <w:p>
            <w:pPr>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Yes </w:t>
            </w:r>
          </w:p>
        </w:tc>
        <w:tc>
          <w:tcPr>
            <w:tcW w:w="764" w:type="pct"/>
          </w:tcPr>
          <w:p>
            <w:pPr>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306</w:t>
            </w:r>
          </w:p>
        </w:tc>
        <w:tc>
          <w:tcPr>
            <w:tcW w:w="728" w:type="pct"/>
          </w:tcPr>
          <w:p>
            <w:pPr>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89.47</w:t>
            </w:r>
          </w:p>
        </w:tc>
      </w:tr>
      <w:tr>
        <w:trPr>
          <w:trHeight w:val="268"/>
        </w:trPr>
        <w:tc>
          <w:tcPr>
            <w:tcW w:w="1799" w:type="pct"/>
            <w:vMerge w:val="continue"/>
          </w:tcPr>
          <w:p>
            <w:pPr>
              <w:rPr>
                <w:rFonts w:hAnsi="Times New Roman" w:ascii="Times New Roman" w:eastAsia="Times New Roman" w:cs="Times New Roman"/>
                <w:sz w:val="24"/>
                <w:szCs w:val="24"/>
              </w:rPr>
            </w:pPr>
          </w:p>
        </w:tc>
        <w:tc>
          <w:tcPr>
            <w:tcW w:w="1709" w:type="pct"/>
          </w:tcPr>
          <w:p>
            <w:pPr>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No </w:t>
            </w:r>
          </w:p>
        </w:tc>
        <w:tc>
          <w:tcPr>
            <w:tcW w:w="764" w:type="pct"/>
          </w:tcPr>
          <w:p>
            <w:pPr>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36</w:t>
            </w:r>
          </w:p>
        </w:tc>
        <w:tc>
          <w:tcPr>
            <w:tcW w:w="728" w:type="pct"/>
          </w:tcPr>
          <w:p>
            <w:pPr>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10.53</w:t>
            </w:r>
          </w:p>
        </w:tc>
      </w:tr>
      <w:tr>
        <w:trPr>
          <w:trHeight w:val="232"/>
        </w:trPr>
        <w:tc>
          <w:tcPr>
            <w:tcW w:w="1799" w:type="pct"/>
            <w:vMerge w:val="continue"/>
          </w:tcPr>
          <w:p>
            <w:pPr>
              <w:rPr>
                <w:rFonts w:hAnsi="Times New Roman" w:ascii="Times New Roman" w:eastAsia="Times New Roman" w:cs="Times New Roman"/>
                <w:sz w:val="24"/>
                <w:szCs w:val="24"/>
              </w:rPr>
            </w:pPr>
          </w:p>
        </w:tc>
        <w:tc>
          <w:tcPr>
            <w:tcW w:w="1709" w:type="pct"/>
          </w:tcPr>
          <w:p>
            <w:pPr>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Total </w:t>
            </w:r>
          </w:p>
        </w:tc>
        <w:tc>
          <w:tcPr>
            <w:tcW w:w="764" w:type="pct"/>
          </w:tcPr>
          <w:p>
            <w:pPr>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342</w:t>
            </w:r>
          </w:p>
        </w:tc>
        <w:tc>
          <w:tcPr>
            <w:tcW w:w="728" w:type="pct"/>
          </w:tcPr>
          <w:p>
            <w:pPr>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100</w:t>
            </w:r>
          </w:p>
        </w:tc>
      </w:tr>
      <w:tr>
        <w:trPr>
          <w:trHeight w:val="150"/>
        </w:trPr>
        <w:tc>
          <w:tcPr>
            <w:tcW w:w="1799" w:type="pct"/>
            <w:vMerge w:val="restart"/>
          </w:tcPr>
          <w:p>
            <w:pPr>
              <w:tabs>
                <w:tab w:val="left" w:leader="none" w:pos="2160"/>
              </w:tabs>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Stagnation of Water on Wet land area</w:t>
            </w:r>
          </w:p>
        </w:tc>
        <w:tc>
          <w:tcPr>
            <w:tcW w:w="1709" w:type="pct"/>
          </w:tcPr>
          <w:p>
            <w:pPr>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Yes </w:t>
            </w:r>
          </w:p>
        </w:tc>
        <w:tc>
          <w:tcPr>
            <w:tcW w:w="764" w:type="pct"/>
          </w:tcPr>
          <w:p>
            <w:pPr>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340</w:t>
            </w:r>
          </w:p>
        </w:tc>
        <w:tc>
          <w:tcPr>
            <w:tcW w:w="728" w:type="pct"/>
          </w:tcPr>
          <w:p>
            <w:pPr>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99.42</w:t>
            </w:r>
          </w:p>
        </w:tc>
      </w:tr>
      <w:tr>
        <w:trPr>
          <w:trHeight w:val="352"/>
        </w:trPr>
        <w:tc>
          <w:tcPr>
            <w:tcW w:w="1799" w:type="pct"/>
            <w:vMerge w:val="continue"/>
          </w:tcPr>
          <w:p>
            <w:pPr>
              <w:tabs>
                <w:tab w:val="left" w:leader="none" w:pos="2160"/>
              </w:tabs>
              <w:rPr>
                <w:rFonts w:hAnsi="Times New Roman" w:ascii="Times New Roman" w:eastAsia="Times New Roman" w:cs="Times New Roman"/>
                <w:sz w:val="24"/>
                <w:szCs w:val="24"/>
              </w:rPr>
            </w:pPr>
          </w:p>
        </w:tc>
        <w:tc>
          <w:tcPr>
            <w:tcW w:w="1709" w:type="pct"/>
          </w:tcPr>
          <w:p>
            <w:pPr>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No </w:t>
            </w:r>
          </w:p>
        </w:tc>
        <w:tc>
          <w:tcPr>
            <w:tcW w:w="764" w:type="pct"/>
          </w:tcPr>
          <w:p>
            <w:pPr>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2</w:t>
            </w:r>
          </w:p>
        </w:tc>
        <w:tc>
          <w:tcPr>
            <w:tcW w:w="728" w:type="pct"/>
          </w:tcPr>
          <w:p>
            <w:pPr>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0.58</w:t>
            </w:r>
          </w:p>
        </w:tc>
      </w:tr>
      <w:tr>
        <w:trPr>
          <w:trHeight w:val="692"/>
        </w:trPr>
        <w:tc>
          <w:tcPr>
            <w:tcW w:w="1799" w:type="pct"/>
            <w:shd w:fill="EEECE1" w:color="auto" w:val="clear"/>
            <w:vMerge w:val="continue"/>
          </w:tcPr>
          <w:p>
            <w:pPr>
              <w:spacing w:line="360" w:lineRule="auto"/>
              <w:rPr>
                <w:rFonts w:hAnsi="Times New Roman" w:ascii="Times New Roman" w:eastAsia="Times New Roman" w:cs="Times New Roman"/>
                <w:bCs/>
                <w:sz w:val="24"/>
                <w:szCs w:val="24"/>
              </w:rPr>
            </w:pPr>
          </w:p>
        </w:tc>
        <w:tc>
          <w:tcPr>
            <w:tcW w:w="1709" w:type="pct"/>
            <w:shd w:fill="EEECE1" w:color="auto" w:val="clear"/>
          </w:tcPr>
          <w:p>
            <w:pPr>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Total </w:t>
            </w:r>
          </w:p>
        </w:tc>
        <w:tc>
          <w:tcPr>
            <w:tcW w:w="764" w:type="pct"/>
            <w:shd w:fill="EEECE1" w:color="auto" w:val="clear"/>
          </w:tcPr>
          <w:p>
            <w:pPr>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342</w:t>
            </w:r>
          </w:p>
        </w:tc>
        <w:tc>
          <w:tcPr>
            <w:tcW w:w="728" w:type="pct"/>
            <w:shd w:fill="EEECE1" w:color="auto" w:val="clear"/>
          </w:tcPr>
          <w:p>
            <w:pPr>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100</w:t>
            </w:r>
          </w:p>
        </w:tc>
      </w:tr>
    </w:tbl>
    <w:p>
      <w:pPr>
        <w:spacing w:line="360" w:lineRule="auto"/>
        <w:jc w:val="both"/>
        <w:rPr>
          <w:rFonts w:hAnsi="Times New Roman" w:ascii="Times New Roman" w:eastAsia="Calibri" w:cs="Times New Roman"/>
          <w:sz w:val="24"/>
          <w:szCs w:val="24"/>
        </w:rPr>
      </w:pPr>
      <w:bookmarkStart w:id="449" w:name="_Toc43458008"/>
      <w:r>
        <w:rPr>
          <w:rFonts w:hAnsi="Times New Roman" w:ascii="Times New Roman" w:eastAsia="Calibri" w:cs="Times New Roman"/>
          <w:b w:val="0"/>
          <w:i w:val="0"/>
          <w:strike w:val="0"/>
          <w:dstrike w:val="0"/>
          <w:emboss w:val="0"/>
          <w:imprint w:val="0"/>
          <w:outline w:val="0"/>
          <w:shadow w:val="0"/>
          <w:sz w:val="24"/>
          <w:szCs w:val="24"/>
          <w:u w:val="none"/>
        </w:rPr>
        <w:t xml:space="preserve">Source: Own household survey, 2022. </w:t>
      </w:r>
    </w:p>
    <w:p>
      <w:pPr>
        <w:pStyle w:val="Heading3"/>
        <w:spacing w:after="240"/>
        <w:rPr>
          <w:rFonts w:eastAsia="Times New Roman"/>
        </w:rPr>
      </w:pPr>
      <w:bookmarkStart w:id="450" w:name="_Toc123023821"/>
      <w:r>
        <w:rPr>
          <w:rFonts w:ascii="Times New Roman" w:eastAsia="Times New Roman"/>
          <w:b/>
          <w:i w:val="0"/>
          <w:strike w:val="0"/>
          <w:dstrike w:val="0"/>
          <w:emboss w:val="0"/>
          <w:imprint w:val="0"/>
          <w:outline w:val="0"/>
          <w:shadow w:val="0"/>
          <w:sz w:val="24"/>
          <w:szCs w:val="24"/>
          <w:u w:val="none"/>
        </w:rPr>
        <w:t xml:space="preserve">4.2.18 The community attitude towards urban expansion program</w:t>
      </w:r>
      <w:bookmarkEnd w:id="447"/>
    </w:p>
    <w:p>
      <w:pPr>
        <w:spacing w:line="360" w:lineRule="auto"/>
        <w:jc w:val="both"/>
        <w:rPr>
          <w:rFonts w:hAnsi="Times New Roman" w:ascii="Times New Roman" w:eastAsia="Calibri"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As shown in Table 19 below as the sample households responded as 10(2.92%) of the households agreed the expansion, while 37(10.82%) of the respondent responded moderate, 190 (55.56%) households exposed disagree, 105(30.70%) also strongly disagree the town expansion. This indicates that, most of the respondents oppose the urban expansion. To such community as farmers in peripheral areas, urban expansion needs to be not only promissory and institutionally based, but also it needs to be willingness based and participatory.</w:t>
      </w:r>
    </w:p>
    <w:p>
      <w:pPr>
        <w:spacing w:line="360" w:lineRule="auto"/>
        <w:jc w:val="both"/>
        <w:rPr>
          <w:rFonts w:hAnsi="Times New Roman" w:ascii="Times New Roman" w:eastAsia="Calibri" w:cs="Times New Roman"/>
          <w:sz w:val="24"/>
          <w:szCs w:val="24"/>
        </w:rPr>
      </w:pPr>
      <w:r>
        <w:rPr>
          <w:rFonts w:hAnsi="Times New Roman" w:ascii="Times New Roman" w:eastAsia="Calibri" w:cs="Times New Roman"/>
          <w:b w:val="0"/>
          <w:i w:val="0"/>
          <w:strike w:val="0"/>
          <w:dstrike w:val="0"/>
          <w:emboss w:val="0"/>
          <w:imprint w:val="0"/>
          <w:outline w:val="0"/>
          <w:shadow w:val="0"/>
          <w:sz w:val="24"/>
          <w:szCs w:val="24"/>
          <w:u w:val="none"/>
        </w:rPr>
        <w:t xml:space="preserve">As focus group discussion, majority of the respondents were subjected to land expropriation in the ways that violate their rights and interests. Thus, it is important to analyze their feeling and reaction towards the land expropriation. </w:t>
      </w:r>
    </w:p>
    <w:p>
      <w:pPr>
        <w:spacing w:line="360" w:lineRule="auto"/>
        <w:jc w:val="both"/>
        <w:rPr>
          <w:rFonts w:hAnsi="Times New Roman" w:ascii="Times New Roman" w:eastAsia="Calibri" w:cs="Times New Roman"/>
          <w:sz w:val="24"/>
          <w:szCs w:val="24"/>
        </w:rPr>
      </w:pPr>
      <w:r>
        <w:rPr>
          <w:rFonts w:hAnsi="Times New Roman" w:ascii="Times New Roman" w:eastAsia="Calibri" w:cs="Times New Roman"/>
          <w:b w:val="0"/>
          <w:i w:val="0"/>
          <w:strike w:val="0"/>
          <w:dstrike w:val="0"/>
          <w:emboss w:val="0"/>
          <w:imprint w:val="0"/>
          <w:outline w:val="0"/>
          <w:shadow w:val="0"/>
          <w:sz w:val="24"/>
          <w:szCs w:val="24"/>
          <w:u w:val="none"/>
        </w:rPr>
        <w:t xml:space="preserve">According to the data gathered through survey, these feelings and reactions vary from a simple oral complaint expression to forceful physical intervention with government body and other concerned security forces. </w:t>
      </w:r>
    </w:p>
    <w:p>
      <w:pPr>
        <w:spacing w:line="360" w:lineRule="auto"/>
        <w:jc w:val="both"/>
        <w:rPr>
          <w:rFonts w:hAnsi="Times New Roman" w:ascii="Times New Roman" w:eastAsia="Calibri" w:cs="Times New Roman"/>
          <w:sz w:val="24"/>
          <w:szCs w:val="24"/>
        </w:rPr>
      </w:pPr>
      <w:r>
        <w:rPr>
          <w:rFonts w:hAnsi="Times New Roman" w:ascii="Times New Roman" w:eastAsia="Calibri" w:cs="Times New Roman"/>
          <w:b w:val="0"/>
          <w:i w:val="0"/>
          <w:strike w:val="0"/>
          <w:dstrike w:val="0"/>
          <w:emboss w:val="0"/>
          <w:imprint w:val="0"/>
          <w:outline w:val="0"/>
          <w:shadow w:val="0"/>
          <w:sz w:val="24"/>
          <w:szCs w:val="24"/>
          <w:u w:val="none"/>
        </w:rPr>
        <w:t xml:space="preserve">In order to fully access farmers feeling towards land expropriation, the researcher have classified the type of reactions in to three: those who strongly agree those who support with conditions and those who strongly disagree/ oppose. The responses of respondents are presented as follows. </w:t>
      </w:r>
    </w:p>
    <w:p>
      <w:pPr>
        <w:pStyle w:val="Caption"/>
        <w:rPr>
          <w:color w:val="auto"/>
          <w:rFonts w:hAnsi="Times New Roman" w:ascii="Times New Roman" w:cs="Times New Roman"/>
          <w:sz w:val="24"/>
          <w:szCs w:val="24"/>
        </w:rPr>
      </w:pPr>
      <w:bookmarkStart w:id="451" w:name="_Toc42924138"/>
      <w:bookmarkStart w:id="452" w:name="_Toc443331189"/>
    </w:p>
    <w:p>
      <w:pPr>
        <w:pStyle w:val="Caption"/>
        <w:rPr>
          <w:color w:val="auto"/>
          <w:rFonts w:hAnsi="Times New Roman" w:ascii="Times New Roman" w:cs="Times New Roman"/>
          <w:sz w:val="24"/>
          <w:szCs w:val="24"/>
        </w:rPr>
      </w:pPr>
    </w:p>
    <w:p>
      <w:pPr>
        <w:pStyle w:val="Caption"/>
        <w:rPr>
          <w:color w:val="auto"/>
          <w:rFonts w:hAnsi="Times New Roman" w:ascii="Times New Roman" w:cs="Times New Roman"/>
          <w:sz w:val="24"/>
          <w:szCs w:val="24"/>
        </w:rPr>
      </w:pPr>
    </w:p>
    <w:p>
      <w:pPr>
        <w:pStyle w:val="Caption"/>
        <w:rPr>
          <w:color w:val="auto"/>
          <w:rFonts w:hAnsi="Times New Roman" w:ascii="Times New Roman" w:cs="Times New Roman"/>
          <w:sz w:val="24"/>
          <w:szCs w:val="24"/>
        </w:rPr>
      </w:pPr>
    </w:p>
    <w:p>
      <w:pPr>
        <w:pStyle w:val="Caption"/>
        <w:rPr>
          <w:color w:val="auto"/>
          <w:rFonts w:hAnsi="Times New Roman" w:ascii="Times New Roman" w:cs="Times New Roman"/>
          <w:sz w:val="24"/>
          <w:szCs w:val="24"/>
        </w:rPr>
      </w:pPr>
    </w:p>
    <w:p>
      <w:pPr>
        <w:pStyle w:val="Caption"/>
        <w:rPr>
          <w:color w:val="auto"/>
          <w:rFonts w:hAnsi="Times New Roman" w:ascii="Times New Roman" w:eastAsia="Times New Roman" w:cs="Times New Roman"/>
          <w:sz w:val="24"/>
          <w:szCs w:val="24"/>
        </w:rPr>
      </w:pPr>
      <w:bookmarkStart w:id="453" w:name="_Toc123023858"/>
      <w:r>
        <w:rPr>
          <w:color w:val="auto"/>
          <w:rFonts w:hAnsi="Times New Roman" w:ascii="Times New Roman" w:cs="Times New Roman"/>
          <w:b/>
          <w:i w:val="0"/>
          <w:strike w:val="0"/>
          <w:dstrike w:val="0"/>
          <w:emboss w:val="0"/>
          <w:imprint w:val="0"/>
          <w:outline w:val="0"/>
          <w:shadow w:val="0"/>
          <w:sz w:val="24"/>
          <w:szCs w:val="24"/>
          <w:u w:val="none"/>
        </w:rPr>
        <w:lastRenderedPageBreak/>
        <w:t xml:space="preserve">Table </w:t>
      </w:r>
      <w:r>
        <w:rPr>
          <w:color w:val="auto"/>
          <w:rFonts w:hAnsi="Times New Roman" w:ascii="Times New Roman" w:cs="Times New Roman"/>
          <w:sz w:val="24"/>
          <w:szCs w:val="24"/>
        </w:rPr>
        <w:fldChar w:fldCharType="begin"/>
      </w:r>
      <w:r>
        <w:rPr>
          <w:color w:val="auto"/>
          <w:rFonts w:hAnsi="Times New Roman" w:ascii="Times New Roman" w:cs="Times New Roman"/>
          <w:sz w:val="24"/>
          <w:szCs w:val="24"/>
        </w:rPr>
        <w:instrText xml:space="preserve"> SEQ Table \* ARABIC </w:instrText>
      </w:r>
      <w:r>
        <w:rPr>
          <w:color w:val="auto"/>
          <w:rFonts w:hAnsi="Times New Roman" w:ascii="Times New Roman" w:cs="Times New Roman"/>
          <w:sz w:val="24"/>
          <w:szCs w:val="24"/>
        </w:rPr>
        <w:fldChar w:fldCharType="separate"/>
      </w:r>
      <w:r>
        <w:rPr>
          <w:color w:val="auto"/>
          <w:rFonts w:hAnsi="Times New Roman" w:ascii="Times New Roman" w:cs="Times New Roman"/>
          <w:b/>
          <w:i w:val="0"/>
          <w:strike w:val="0"/>
          <w:dstrike w:val="0"/>
          <w:emboss w:val="0"/>
          <w:imprint w:val="0"/>
          <w:outline w:val="0"/>
          <w:shadow w:val="0"/>
          <w:sz w:val="24"/>
          <w:szCs w:val="24"/>
          <w:u w:val="none"/>
        </w:rPr>
        <w:t xml:space="preserve">19</w:t>
      </w:r>
      <w:r>
        <w:rPr>
          <w:color w:val="auto"/>
          <w:rFonts w:hAnsi="Times New Roman" w:ascii="Times New Roman" w:cs="Times New Roman"/>
          <w:sz w:val="24"/>
          <w:szCs w:val="24"/>
        </w:rPr>
        <w:fldChar w:fldCharType="end"/>
      </w:r>
      <w:r>
        <w:rPr>
          <w:color w:val="auto"/>
          <w:rFonts w:hAnsi="Times New Roman" w:ascii="Times New Roman" w:cs="Times New Roman"/>
          <w:b/>
          <w:i w:val="0"/>
          <w:strike w:val="0"/>
          <w:dstrike w:val="0"/>
          <w:emboss w:val="0"/>
          <w:imprint w:val="0"/>
          <w:outline w:val="0"/>
          <w:shadow w:val="0"/>
          <w:sz w:val="24"/>
          <w:szCs w:val="24"/>
          <w:u w:val="none"/>
        </w:rPr>
        <w:t xml:space="preserve">:</w:t>
      </w:r>
      <w:r>
        <w:rPr>
          <w:color w:val="auto"/>
          <w:rFonts w:hAnsi="Times New Roman" w:ascii="Times New Roman" w:eastAsia="Times New Roman" w:cs="Times New Roman"/>
          <w:b/>
          <w:i w:val="0"/>
          <w:strike w:val="0"/>
          <w:dstrike w:val="0"/>
          <w:emboss w:val="0"/>
          <w:imprint w:val="0"/>
          <w:outline w:val="0"/>
          <w:shadow w:val="0"/>
          <w:sz w:val="24"/>
          <w:szCs w:val="24"/>
          <w:u w:val="none"/>
        </w:rPr>
        <w:t xml:space="preserve"> </w:t>
      </w:r>
      <w:bookmarkEnd w:id="451"/>
      <w:r>
        <w:rPr>
          <w:color w:val="auto"/>
          <w:rFonts w:hAnsi="Times New Roman" w:ascii="Times New Roman" w:eastAsia="Times New Roman" w:cs="Times New Roman"/>
          <w:b/>
          <w:i w:val="0"/>
          <w:strike w:val="0"/>
          <w:dstrike w:val="0"/>
          <w:emboss w:val="0"/>
          <w:imprint w:val="0"/>
          <w:outline w:val="0"/>
          <w:shadow w:val="0"/>
          <w:sz w:val="24"/>
          <w:szCs w:val="24"/>
          <w:u w:val="none"/>
        </w:rPr>
        <w:t xml:space="preserve">Households’ responses on urban expansion</w:t>
      </w:r>
      <w:bookmarkStart w:id="454" w:name="_Toc42987490"/>
      <w:bookmarkStart w:id="455" w:name="_Toc443331853"/>
      <w:bookmarkStart w:id="456" w:name="_Toc43458009"/>
      <w:bookmarkEnd w:id="453"/>
    </w:p>
    <w:tbl>
      <w:tblPr>
        <w:tblW w:w="5000" w:type="pct"/>
        <w:tblBorders>
          <w:top w:val="single" w:sz="2" w:color="auto"/>
          <w:bottom w:val="single" w:sz="4" w:color="auto"/>
        </w:tblBorders>
        <w:tblLook w:val="04A0"/>
      </w:tblPr>
      <w:tblGrid>
        <w:gridCol w:w="2197"/>
        <w:gridCol w:w="3363"/>
        <w:gridCol w:w="2545"/>
        <w:gridCol w:w="1471"/>
      </w:tblGrid>
      <w:tr>
        <w:trPr>
          <w:trHeight w:val="377"/>
        </w:trPr>
        <w:tc>
          <w:tcPr>
            <w:tcW w:w="1147" w:type="pct"/>
            <w:shd w:fill="EEECE1" w:color="auto" w:val="clear"/>
            <w:tcBorders>
              <w:top w:val="single" w:sz="2" w:color="auto"/>
              <w:bottom w:val="single" w:sz="2" w:color="auto"/>
            </w:tcBorders>
          </w:tcPr>
          <w:p>
            <w:pPr>
              <w:tabs>
                <w:tab w:val="right" w:leader="none" w:pos="1959"/>
              </w:tabs>
              <w:spacing w:line="360" w:lineRule="auto"/>
              <w:rPr>
                <w:rFonts w:hAnsi="Times New Roman" w:ascii="Times New Roman" w:eastAsia="Times New Roman" w:cs="Times New Roman"/>
                <w:b/>
                <w:sz w:val="24"/>
                <w:szCs w:val="24"/>
              </w:rPr>
            </w:pPr>
            <w:r>
              <w:rPr>
                <w:rFonts w:hAnsi="Times New Roman" w:ascii="Times New Roman" w:eastAsia="Times New Roman" w:cs="Times New Roman"/>
                <w:b/>
                <w:i w:val="0"/>
                <w:strike w:val="0"/>
                <w:dstrike w:val="0"/>
                <w:emboss w:val="0"/>
                <w:imprint w:val="0"/>
                <w:outline w:val="0"/>
                <w:shadow w:val="0"/>
                <w:sz w:val="24"/>
                <w:szCs w:val="24"/>
                <w:u w:val="none"/>
              </w:rPr>
              <w:t xml:space="preserve">Variables</w:t>
              <w:tab/>
            </w:r>
          </w:p>
        </w:tc>
        <w:tc>
          <w:tcPr>
            <w:tcW w:w="1756" w:type="pct"/>
            <w:shd w:fill="EEECE1" w:color="auto" w:val="clear"/>
            <w:tcBorders>
              <w:top w:val="single" w:sz="2" w:color="auto"/>
              <w:bottom w:val="single" w:sz="2" w:color="auto"/>
            </w:tcBorders>
          </w:tcPr>
          <w:p>
            <w:pPr>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Category</w:t>
            </w:r>
          </w:p>
        </w:tc>
        <w:tc>
          <w:tcPr>
            <w:tcW w:w="1329" w:type="pct"/>
            <w:shd w:fill="EEECE1" w:color="auto" w:val="clear"/>
            <w:tcBorders>
              <w:top w:val="single" w:sz="2" w:color="auto"/>
              <w:bottom w:val="single" w:sz="2" w:color="auto"/>
            </w:tcBorders>
          </w:tcPr>
          <w:p>
            <w:pPr>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Frequency</w:t>
            </w:r>
          </w:p>
        </w:tc>
        <w:tc>
          <w:tcPr>
            <w:tcW w:w="768" w:type="pct"/>
            <w:shd w:fill="EEECE1" w:color="auto" w:val="clear"/>
            <w:tcBorders>
              <w:top w:val="single" w:sz="2" w:color="auto"/>
              <w:bottom w:val="single" w:sz="2" w:color="auto"/>
            </w:tcBorders>
          </w:tcPr>
          <w:p>
            <w:pPr>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Percent</w:t>
            </w:r>
          </w:p>
        </w:tc>
      </w:tr>
      <w:tr>
        <w:trPr>
          <w:trHeight w:val="433"/>
        </w:trPr>
        <w:tc>
          <w:tcPr>
            <w:tcW w:w="1147" w:type="pct"/>
            <w:shd w:fill="auto" w:color="auto" w:val="clear"/>
            <w:tcBorders>
              <w:top w:val="single" w:sz="2" w:color="auto"/>
            </w:tcBorders>
            <w:vMerge w:val="restart"/>
          </w:tcPr>
          <w:p>
            <w:pPr>
              <w:rPr>
                <w:rFonts w:hAnsi="Times New Roman" w:ascii="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Households responses on urban expansion</w:t>
            </w:r>
          </w:p>
        </w:tc>
        <w:tc>
          <w:tcPr>
            <w:tcW w:w="1756" w:type="pct"/>
            <w:shd w:fill="auto" w:color="auto" w:val="clear"/>
            <w:tcBorders>
              <w:top w:val="single" w:sz="2" w:color="auto"/>
            </w:tcBorders>
          </w:tcPr>
          <w:p>
            <w:pPr>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strongly agree</w:t>
            </w:r>
          </w:p>
        </w:tc>
        <w:tc>
          <w:tcPr>
            <w:tcW w:w="1329" w:type="pct"/>
            <w:shd w:fill="auto" w:color="auto" w:val="clear"/>
            <w:tcBorders>
              <w:top w:val="single" w:sz="2" w:color="auto"/>
            </w:tcBorders>
          </w:tcPr>
          <w:p>
            <w:pPr>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w:t>
            </w:r>
          </w:p>
        </w:tc>
        <w:tc>
          <w:tcPr>
            <w:tcW w:w="768" w:type="pct"/>
            <w:shd w:fill="auto" w:color="auto" w:val="clear"/>
            <w:tcBorders>
              <w:top w:val="single" w:sz="2" w:color="auto"/>
            </w:tcBorders>
          </w:tcPr>
          <w:p>
            <w:pPr>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w:t>
            </w:r>
          </w:p>
        </w:tc>
      </w:tr>
      <w:tr>
        <w:trPr>
          <w:trHeight w:val="222"/>
        </w:trPr>
        <w:tc>
          <w:tcPr>
            <w:tcW w:w="1147" w:type="pct"/>
            <w:shd w:fill="EEECE1" w:color="auto" w:val="clear"/>
            <w:vMerge w:val="continue"/>
          </w:tcPr>
          <w:p>
            <w:pPr>
              <w:spacing w:line="360" w:lineRule="auto"/>
              <w:rPr>
                <w:rFonts w:hAnsi="Times New Roman" w:ascii="Times New Roman" w:eastAsia="Times New Roman" w:cs="Times New Roman"/>
                <w:sz w:val="24"/>
                <w:szCs w:val="24"/>
              </w:rPr>
            </w:pPr>
          </w:p>
        </w:tc>
        <w:tc>
          <w:tcPr>
            <w:tcW w:w="1756" w:type="pct"/>
            <w:shd w:fill="EEECE1" w:color="auto" w:val="clear"/>
          </w:tcPr>
          <w:p>
            <w:pPr>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Agree</w:t>
            </w:r>
          </w:p>
        </w:tc>
        <w:tc>
          <w:tcPr>
            <w:tcW w:w="1329" w:type="pct"/>
            <w:shd w:fill="EEECE1" w:color="auto" w:val="clear"/>
          </w:tcPr>
          <w:p>
            <w:pPr>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10</w:t>
            </w:r>
          </w:p>
        </w:tc>
        <w:tc>
          <w:tcPr>
            <w:tcW w:w="768" w:type="pct"/>
            <w:shd w:fill="EEECE1" w:color="auto" w:val="clear"/>
          </w:tcPr>
          <w:p>
            <w:pPr>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2.92</w:t>
            </w:r>
          </w:p>
        </w:tc>
      </w:tr>
      <w:tr>
        <w:trPr>
          <w:trHeight w:val="295"/>
        </w:trPr>
        <w:tc>
          <w:tcPr>
            <w:tcW w:w="1147" w:type="pct"/>
            <w:vMerge w:val="continue"/>
          </w:tcPr>
          <w:p>
            <w:pPr>
              <w:rPr>
                <w:rFonts w:hAnsi="Times New Roman" w:ascii="Times New Roman" w:cs="Times New Roman"/>
                <w:sz w:val="24"/>
                <w:szCs w:val="24"/>
              </w:rPr>
            </w:pPr>
          </w:p>
        </w:tc>
        <w:tc>
          <w:tcPr>
            <w:tcW w:w="1756" w:type="pct"/>
          </w:tcPr>
          <w:p>
            <w:pPr>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Somehow agree</w:t>
            </w:r>
          </w:p>
        </w:tc>
        <w:tc>
          <w:tcPr>
            <w:tcW w:w="1329" w:type="pct"/>
          </w:tcPr>
          <w:p>
            <w:pPr>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37</w:t>
            </w:r>
          </w:p>
        </w:tc>
        <w:tc>
          <w:tcPr>
            <w:tcW w:w="768" w:type="pct"/>
          </w:tcPr>
          <w:p>
            <w:pPr>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10.82</w:t>
            </w:r>
          </w:p>
        </w:tc>
      </w:tr>
      <w:tr>
        <w:trPr>
          <w:trHeight w:val="197"/>
        </w:trPr>
        <w:tc>
          <w:tcPr>
            <w:tcW w:w="1147" w:type="pct"/>
            <w:vMerge w:val="continue"/>
          </w:tcPr>
          <w:p>
            <w:pPr>
              <w:spacing w:after="0" w:line="240" w:lineRule="auto"/>
              <w:rPr>
                <w:rFonts w:hAnsi="Times New Roman" w:ascii="Times New Roman" w:eastAsia="Times New Roman" w:cs="Times New Roman"/>
                <w:bCs/>
                <w:sz w:val="24"/>
                <w:szCs w:val="24"/>
              </w:rPr>
            </w:pPr>
          </w:p>
        </w:tc>
        <w:tc>
          <w:tcPr>
            <w:tcW w:w="1756" w:type="pct"/>
          </w:tcPr>
          <w:p>
            <w:pPr>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Disagree</w:t>
            </w:r>
          </w:p>
        </w:tc>
        <w:tc>
          <w:tcPr>
            <w:tcW w:w="1329" w:type="pct"/>
          </w:tcPr>
          <w:p>
            <w:pPr>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190</w:t>
            </w:r>
          </w:p>
        </w:tc>
        <w:tc>
          <w:tcPr>
            <w:tcW w:w="768" w:type="pct"/>
          </w:tcPr>
          <w:p>
            <w:pPr>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55.56</w:t>
            </w:r>
          </w:p>
        </w:tc>
      </w:tr>
      <w:tr>
        <w:trPr>
          <w:trHeight w:val="469"/>
        </w:trPr>
        <w:tc>
          <w:tcPr>
            <w:tcW w:w="1147" w:type="pct"/>
            <w:vMerge w:val="continue"/>
          </w:tcPr>
          <w:p>
            <w:pPr>
              <w:rPr>
                <w:rFonts w:hAnsi="Times New Roman" w:ascii="Times New Roman" w:eastAsia="Calibri" w:cs="Times New Roman"/>
                <w:bCs/>
                <w:sz w:val="24"/>
                <w:szCs w:val="24"/>
              </w:rPr>
            </w:pPr>
          </w:p>
        </w:tc>
        <w:tc>
          <w:tcPr>
            <w:tcW w:w="1756" w:type="pct"/>
          </w:tcPr>
          <w:p>
            <w:pPr>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Strongly disagree</w:t>
            </w:r>
          </w:p>
        </w:tc>
        <w:tc>
          <w:tcPr>
            <w:tcW w:w="1329" w:type="pct"/>
          </w:tcPr>
          <w:p>
            <w:pPr>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105</w:t>
            </w:r>
          </w:p>
        </w:tc>
        <w:tc>
          <w:tcPr>
            <w:tcW w:w="768" w:type="pct"/>
          </w:tcPr>
          <w:p>
            <w:pPr>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30.70</w:t>
            </w:r>
          </w:p>
        </w:tc>
      </w:tr>
      <w:tr>
        <w:trPr>
          <w:trHeight w:val="294"/>
        </w:trPr>
        <w:tc>
          <w:tcPr>
            <w:tcW w:w="1147" w:type="pct"/>
            <w:shd w:fill="EEECE1" w:color="auto" w:val="clear"/>
            <w:vMerge w:val="continue"/>
          </w:tcPr>
          <w:p>
            <w:pPr>
              <w:spacing w:line="360" w:lineRule="auto"/>
              <w:rPr>
                <w:rFonts w:hAnsi="Times New Roman" w:ascii="Times New Roman" w:eastAsia="Times New Roman" w:cs="Times New Roman"/>
                <w:bCs/>
                <w:sz w:val="24"/>
                <w:szCs w:val="24"/>
              </w:rPr>
            </w:pPr>
          </w:p>
        </w:tc>
        <w:tc>
          <w:tcPr>
            <w:tcW w:w="1756" w:type="pct"/>
            <w:shd w:fill="EEECE1" w:color="auto" w:val="clear"/>
          </w:tcPr>
          <w:p>
            <w:pPr>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Total</w:t>
            </w:r>
          </w:p>
        </w:tc>
        <w:tc>
          <w:tcPr>
            <w:tcW w:w="1329" w:type="pct"/>
            <w:shd w:fill="EEECE1" w:color="auto" w:val="clear"/>
          </w:tcPr>
          <w:p>
            <w:pPr>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342</w:t>
            </w:r>
          </w:p>
        </w:tc>
        <w:tc>
          <w:tcPr>
            <w:tcW w:w="768" w:type="pct"/>
            <w:shd w:fill="EEECE1" w:color="auto" w:val="clear"/>
          </w:tcPr>
          <w:p>
            <w:pPr>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100</w:t>
            </w:r>
          </w:p>
        </w:tc>
      </w:tr>
    </w:tbl>
    <w:p>
      <w:pPr>
        <w:spacing w:line="360" w:lineRule="auto"/>
        <w:jc w:val="both"/>
        <w:rPr>
          <w:rFonts w:hAnsi="Times New Roman" w:ascii="Times New Roman" w:eastAsia="Calibri" w:cs="Times New Roman"/>
          <w:sz w:val="24"/>
          <w:szCs w:val="24"/>
        </w:rPr>
      </w:pPr>
      <w:r>
        <w:rPr>
          <w:rFonts w:hAnsi="Times New Roman" w:ascii="Times New Roman" w:eastAsia="Calibri" w:cs="Times New Roman"/>
          <w:b w:val="0"/>
          <w:i w:val="0"/>
          <w:strike w:val="0"/>
          <w:dstrike w:val="0"/>
          <w:emboss w:val="0"/>
          <w:imprint w:val="0"/>
          <w:outline w:val="0"/>
          <w:shadow w:val="0"/>
          <w:sz w:val="24"/>
          <w:szCs w:val="24"/>
          <w:u w:val="none"/>
        </w:rPr>
        <w:t xml:space="preserve">Source: Own household survey, 2022. </w:t>
      </w:r>
    </w:p>
    <w:p>
      <w:pPr>
        <w:pStyle w:val="Heading3"/>
        <w:spacing w:after="240"/>
        <w:rPr>
          <w:rFonts w:eastAsia="Times New Roman"/>
        </w:rPr>
      </w:pPr>
      <w:bookmarkStart w:id="457" w:name="_Toc123023822"/>
      <w:r>
        <w:rPr>
          <w:rFonts w:ascii="Times New Roman" w:eastAsia="Times New Roman"/>
          <w:b/>
          <w:i w:val="0"/>
          <w:strike w:val="0"/>
          <w:dstrike w:val="0"/>
          <w:emboss w:val="0"/>
          <w:imprint w:val="0"/>
          <w:outline w:val="0"/>
          <w:shadow w:val="0"/>
          <w:sz w:val="24"/>
          <w:szCs w:val="24"/>
          <w:u w:val="none"/>
        </w:rPr>
        <w:t xml:space="preserve">4.2.19 The effects of urban expansion on human capital</w:t>
      </w:r>
      <w:bookmarkEnd w:id="454"/>
    </w:p>
    <w:p>
      <w:pPr>
        <w:spacing w:line="360" w:lineRule="auto"/>
        <w:jc w:val="both"/>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Table 20 shows that the household’s family members affected by the effect of urban expansion and the led- consequences. From displaced respondents, 95.9% of female and 4.1% male of the households were disadvantageous.</w:t>
      </w:r>
    </w:p>
    <w:p>
      <w:pPr>
        <w:spacing w:line="360" w:lineRule="auto"/>
        <w:jc w:val="both"/>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As key informants, all group of the households attributed to urban expansion over their vicinity the households, all the “Males”, and the “Females” were the disadvantageous groups of the family. The explained reasons for this included among others; the lack of adequate foods, income, education, and the related household’s amenities.</w:t>
      </w:r>
    </w:p>
    <w:p>
      <w:pPr>
        <w:spacing w:line="360" w:lineRule="auto"/>
        <w:jc w:val="both"/>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 Moreover, data from focus group discussion shown that these households had not been able to educate their children owing to the financial constraints and that was why the child had no access to education for which right s/he is deserved otherwise. </w:t>
      </w:r>
    </w:p>
    <w:p>
      <w:pPr>
        <w:spacing w:line="360" w:lineRule="auto"/>
        <w:jc w:val="both"/>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This implies even though, both male and female are disadvantageous due to urban expansion, of this community had a lack of business and more productive knowledge and skills but females are more disadvantageous due to different cultural harm practices.</w:t>
      </w:r>
    </w:p>
    <w:p>
      <w:pPr>
        <w:spacing w:line="360" w:lineRule="auto"/>
        <w:jc w:val="both"/>
        <w:rPr>
          <w:rFonts w:hAnsi="Times New Roman" w:ascii="Times New Roman" w:eastAsia="Times New Roman" w:cs="Times New Roman"/>
          <w:sz w:val="24"/>
          <w:szCs w:val="24"/>
        </w:rPr>
      </w:pPr>
    </w:p>
    <w:p>
      <w:pPr>
        <w:spacing w:line="360" w:lineRule="auto"/>
        <w:jc w:val="both"/>
        <w:rPr>
          <w:rFonts w:hAnsi="Times New Roman" w:ascii="Times New Roman" w:eastAsia="Times New Roman" w:cs="Times New Roman"/>
          <w:sz w:val="24"/>
          <w:szCs w:val="24"/>
        </w:rPr>
      </w:pPr>
    </w:p>
    <w:p>
      <w:pPr>
        <w:pStyle w:val="Caption"/>
        <w:rPr>
          <w:color w:val="auto"/>
          <w:rFonts w:hAnsi="Times New Roman" w:ascii="Times New Roman" w:eastAsia="Times New Roman" w:cs="Times New Roman"/>
          <w:sz w:val="24"/>
          <w:szCs w:val="24"/>
        </w:rPr>
      </w:pPr>
      <w:bookmarkStart w:id="458" w:name="_Toc42924139"/>
      <w:bookmarkStart w:id="459" w:name="_Toc443331190"/>
      <w:bookmarkStart w:id="460" w:name="_Toc123023859"/>
      <w:r>
        <w:rPr>
          <w:color w:val="auto"/>
          <w:rFonts w:hAnsi="Times New Roman" w:ascii="Times New Roman" w:cs="Times New Roman"/>
          <w:b/>
          <w:i w:val="0"/>
          <w:strike w:val="0"/>
          <w:dstrike w:val="0"/>
          <w:emboss w:val="0"/>
          <w:imprint w:val="0"/>
          <w:outline w:val="0"/>
          <w:shadow w:val="0"/>
          <w:sz w:val="24"/>
          <w:szCs w:val="24"/>
          <w:u w:val="none"/>
        </w:rPr>
        <w:lastRenderedPageBreak/>
        <w:t xml:space="preserve">Table </w:t>
      </w:r>
      <w:r>
        <w:rPr>
          <w:color w:val="auto"/>
          <w:rFonts w:hAnsi="Times New Roman" w:ascii="Times New Roman" w:cs="Times New Roman"/>
          <w:sz w:val="24"/>
          <w:szCs w:val="24"/>
        </w:rPr>
        <w:fldChar w:fldCharType="begin"/>
      </w:r>
      <w:r>
        <w:rPr>
          <w:color w:val="auto"/>
          <w:rFonts w:hAnsi="Times New Roman" w:ascii="Times New Roman" w:cs="Times New Roman"/>
          <w:sz w:val="24"/>
          <w:szCs w:val="24"/>
        </w:rPr>
        <w:instrText xml:space="preserve"> SEQ Table \* ARABIC </w:instrText>
      </w:r>
      <w:r>
        <w:rPr>
          <w:color w:val="auto"/>
          <w:rFonts w:hAnsi="Times New Roman" w:ascii="Times New Roman" w:cs="Times New Roman"/>
          <w:sz w:val="24"/>
          <w:szCs w:val="24"/>
        </w:rPr>
        <w:fldChar w:fldCharType="separate"/>
      </w:r>
      <w:r>
        <w:rPr>
          <w:color w:val="auto"/>
          <w:rFonts w:hAnsi="Times New Roman" w:ascii="Times New Roman" w:cs="Times New Roman"/>
          <w:b/>
          <w:i w:val="0"/>
          <w:strike w:val="0"/>
          <w:dstrike w:val="0"/>
          <w:emboss w:val="0"/>
          <w:imprint w:val="0"/>
          <w:outline w:val="0"/>
          <w:shadow w:val="0"/>
          <w:sz w:val="24"/>
          <w:szCs w:val="24"/>
          <w:u w:val="none"/>
        </w:rPr>
        <w:t xml:space="preserve">20</w:t>
      </w:r>
      <w:r>
        <w:rPr>
          <w:color w:val="auto"/>
          <w:rFonts w:hAnsi="Times New Roman" w:ascii="Times New Roman" w:cs="Times New Roman"/>
          <w:sz w:val="24"/>
          <w:szCs w:val="24"/>
        </w:rPr>
        <w:fldChar w:fldCharType="end"/>
      </w:r>
      <w:r>
        <w:rPr>
          <w:color w:val="auto"/>
          <w:rFonts w:hAnsi="Times New Roman" w:ascii="Times New Roman" w:cs="Times New Roman"/>
          <w:b/>
          <w:i w:val="0"/>
          <w:strike w:val="0"/>
          <w:dstrike w:val="0"/>
          <w:emboss w:val="0"/>
          <w:imprint w:val="0"/>
          <w:outline w:val="0"/>
          <w:shadow w:val="0"/>
          <w:sz w:val="24"/>
          <w:szCs w:val="24"/>
          <w:u w:val="none"/>
        </w:rPr>
        <w:t xml:space="preserve">:</w:t>
      </w:r>
      <w:r>
        <w:rPr>
          <w:color w:val="auto"/>
          <w:rFonts w:hAnsi="Times New Roman" w:ascii="Times New Roman" w:eastAsia="Times New Roman" w:cs="Times New Roman"/>
          <w:b/>
          <w:i w:val="0"/>
          <w:strike w:val="0"/>
          <w:dstrike w:val="0"/>
          <w:emboss w:val="0"/>
          <w:imprint w:val="0"/>
          <w:outline w:val="0"/>
          <w:shadow w:val="0"/>
          <w:sz w:val="24"/>
          <w:szCs w:val="24"/>
          <w:u w:val="none"/>
        </w:rPr>
        <w:t xml:space="preserve"> The disadvantageous groups due to urban expansion</w:t>
      </w:r>
      <w:bookmarkEnd w:id="458"/>
      <w:r>
        <w:rPr>
          <w:color w:val="auto"/>
          <w:rFonts w:hAnsi="Times New Roman" w:ascii="Times New Roman" w:eastAsia="Times New Roman" w:cs="Times New Roman"/>
          <w:b/>
          <w:i w:val="0"/>
          <w:strike w:val="0"/>
          <w:dstrike w:val="0"/>
          <w:emboss w:val="0"/>
          <w:imprint w:val="0"/>
          <w:outline w:val="0"/>
          <w:shadow w:val="0"/>
          <w:sz w:val="24"/>
          <w:szCs w:val="24"/>
          <w:u w:val="none"/>
        </w:rPr>
        <w:t xml:space="preserve">, (n=129)</w:t>
      </w:r>
      <w:bookmarkEnd w:id="460"/>
    </w:p>
    <w:tbl>
      <w:tblPr>
        <w:tblW w:w="5000" w:type="pct"/>
        <w:tblBorders>
          <w:top w:val="single" w:sz="2" w:color="auto"/>
          <w:bottom w:val="single" w:sz="4" w:color="auto"/>
        </w:tblBorders>
        <w:tblLook w:val="04A0"/>
      </w:tblPr>
      <w:tblGrid>
        <w:gridCol w:w="2992"/>
        <w:gridCol w:w="4579"/>
        <w:gridCol w:w="2005"/>
      </w:tblGrid>
      <w:tr>
        <w:trPr>
          <w:trHeight w:val="377"/>
        </w:trPr>
        <w:tc>
          <w:tcPr>
            <w:tcW w:w="1562" w:type="pct"/>
            <w:shd w:fill="EEECE1" w:color="auto" w:val="clear"/>
            <w:tcBorders>
              <w:top w:val="single" w:sz="2" w:color="auto"/>
              <w:bottom w:val="single" w:sz="2" w:color="auto"/>
            </w:tcBorders>
          </w:tcPr>
          <w:p>
            <w:pPr>
              <w:tabs>
                <w:tab w:val="right" w:leader="none" w:pos="1959"/>
              </w:tabs>
              <w:spacing w:line="360" w:lineRule="auto"/>
              <w:rPr>
                <w:rFonts w:hAnsi="Times New Roman" w:ascii="Times New Roman" w:eastAsia="Times New Roman" w:cs="Times New Roman"/>
                <w:b/>
                <w:sz w:val="24"/>
                <w:szCs w:val="24"/>
              </w:rPr>
            </w:pPr>
            <w:r>
              <w:rPr>
                <w:rFonts w:hAnsi="Times New Roman" w:ascii="Times New Roman" w:eastAsia="Times New Roman" w:cs="Times New Roman"/>
                <w:b/>
                <w:i w:val="0"/>
                <w:strike w:val="0"/>
                <w:dstrike w:val="0"/>
                <w:emboss w:val="0"/>
                <w:imprint w:val="0"/>
                <w:outline w:val="0"/>
                <w:shadow w:val="0"/>
                <w:sz w:val="24"/>
                <w:szCs w:val="24"/>
                <w:u w:val="none"/>
              </w:rPr>
              <w:t xml:space="preserve">Variables</w:t>
              <w:tab/>
            </w:r>
          </w:p>
        </w:tc>
        <w:tc>
          <w:tcPr>
            <w:tcW w:w="2391" w:type="pct"/>
            <w:shd w:fill="EEECE1" w:color="auto" w:val="clear"/>
            <w:tcBorders>
              <w:top w:val="single" w:sz="2" w:color="auto"/>
              <w:bottom w:val="single" w:sz="2" w:color="auto"/>
            </w:tcBorders>
          </w:tcPr>
          <w:p>
            <w:pPr>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Category</w:t>
            </w:r>
          </w:p>
        </w:tc>
        <w:tc>
          <w:tcPr>
            <w:tcW w:w="1047" w:type="pct"/>
            <w:shd w:fill="EEECE1" w:color="auto" w:val="clear"/>
            <w:tcBorders>
              <w:top w:val="single" w:sz="2" w:color="auto"/>
              <w:bottom w:val="single" w:sz="2" w:color="auto"/>
            </w:tcBorders>
          </w:tcPr>
          <w:p>
            <w:pPr>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Percent</w:t>
            </w:r>
          </w:p>
        </w:tc>
      </w:tr>
      <w:tr>
        <w:trPr>
          <w:trHeight w:val="444"/>
        </w:trPr>
        <w:tc>
          <w:tcPr>
            <w:tcW w:w="1562" w:type="pct"/>
            <w:shd w:fill="auto" w:color="auto" w:val="clear"/>
            <w:tcBorders>
              <w:top w:val="single" w:sz="2" w:color="auto"/>
            </w:tcBorders>
            <w:vMerge w:val="restart"/>
          </w:tcPr>
          <w:p>
            <w:pPr>
              <w:rPr>
                <w:rFonts w:hAnsi="Times New Roman" w:ascii="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Response</w:t>
            </w:r>
          </w:p>
        </w:tc>
        <w:tc>
          <w:tcPr>
            <w:tcW w:w="2391" w:type="pct"/>
            <w:shd w:fill="auto" w:color="auto" w:val="clear"/>
            <w:tcBorders>
              <w:top w:val="single" w:sz="2" w:color="auto"/>
            </w:tcBorders>
          </w:tcPr>
          <w:p>
            <w:pPr>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Male</w:t>
            </w:r>
          </w:p>
        </w:tc>
        <w:tc>
          <w:tcPr>
            <w:tcW w:w="1047" w:type="pct"/>
            <w:shd w:fill="auto" w:color="auto" w:val="clear"/>
            <w:tcBorders>
              <w:top w:val="single" w:sz="2" w:color="auto"/>
            </w:tcBorders>
          </w:tcPr>
          <w:p>
            <w:pPr>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4.1</w:t>
            </w:r>
          </w:p>
        </w:tc>
      </w:tr>
      <w:tr>
        <w:trPr>
          <w:trHeight w:val="451"/>
        </w:trPr>
        <w:tc>
          <w:tcPr>
            <w:tcW w:w="1562" w:type="pct"/>
            <w:shd w:fill="auto" w:color="auto" w:val="clear"/>
            <w:vMerge w:val="continue"/>
          </w:tcPr>
          <w:p>
            <w:pPr>
              <w:rPr>
                <w:rFonts w:hAnsi="Times New Roman" w:ascii="Times New Roman" w:eastAsia="Times New Roman" w:cs="Times New Roman"/>
                <w:sz w:val="24"/>
                <w:szCs w:val="24"/>
              </w:rPr>
            </w:pPr>
          </w:p>
        </w:tc>
        <w:tc>
          <w:tcPr>
            <w:tcW w:w="2391" w:type="pct"/>
            <w:shd w:fill="auto" w:color="auto" w:val="clear"/>
          </w:tcPr>
          <w:p>
            <w:pPr>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Female</w:t>
            </w:r>
          </w:p>
        </w:tc>
        <w:tc>
          <w:tcPr>
            <w:tcW w:w="1047" w:type="pct"/>
            <w:shd w:fill="auto" w:color="auto" w:val="clear"/>
          </w:tcPr>
          <w:p>
            <w:pPr>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95.9</w:t>
            </w:r>
          </w:p>
        </w:tc>
      </w:tr>
      <w:tr>
        <w:trPr>
          <w:trHeight w:val="294"/>
        </w:trPr>
        <w:tc>
          <w:tcPr>
            <w:tcW w:w="1562" w:type="pct"/>
            <w:shd w:fill="EEECE1" w:color="auto" w:val="clear"/>
            <w:vMerge w:val="continue"/>
          </w:tcPr>
          <w:p>
            <w:pPr>
              <w:spacing w:line="360" w:lineRule="auto"/>
              <w:rPr>
                <w:rFonts w:hAnsi="Times New Roman" w:ascii="Times New Roman" w:eastAsia="Times New Roman" w:cs="Times New Roman"/>
                <w:bCs/>
                <w:sz w:val="24"/>
                <w:szCs w:val="24"/>
              </w:rPr>
            </w:pPr>
          </w:p>
        </w:tc>
        <w:tc>
          <w:tcPr>
            <w:tcW w:w="2391" w:type="pct"/>
            <w:shd w:fill="EEECE1" w:color="auto" w:val="clear"/>
          </w:tcPr>
          <w:p>
            <w:pPr>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Total</w:t>
            </w:r>
          </w:p>
        </w:tc>
        <w:tc>
          <w:tcPr>
            <w:tcW w:w="1047" w:type="pct"/>
            <w:shd w:fill="EEECE1" w:color="auto" w:val="clear"/>
          </w:tcPr>
          <w:p>
            <w:pPr>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100</w:t>
            </w:r>
          </w:p>
        </w:tc>
      </w:tr>
    </w:tbl>
    <w:p>
      <w:pPr>
        <w:spacing w:line="360" w:lineRule="auto"/>
        <w:jc w:val="both"/>
        <w:rPr>
          <w:rFonts w:hAnsi="Times New Roman" w:ascii="Times New Roman" w:eastAsia="Calibri" w:cs="Times New Roman"/>
          <w:sz w:val="24"/>
          <w:szCs w:val="24"/>
        </w:rPr>
      </w:pPr>
      <w:bookmarkStart w:id="461" w:name="_Toc42987491"/>
      <w:bookmarkStart w:id="462" w:name="_Toc42924264"/>
      <w:bookmarkStart w:id="463" w:name="_Toc43458010"/>
      <w:bookmarkStart w:id="464" w:name="_Toc443331854"/>
      <w:r>
        <w:rPr>
          <w:rFonts w:hAnsi="Times New Roman" w:ascii="Times New Roman" w:eastAsia="Calibri" w:cs="Times New Roman"/>
          <w:b w:val="0"/>
          <w:i w:val="0"/>
          <w:strike w:val="0"/>
          <w:dstrike w:val="0"/>
          <w:emboss w:val="0"/>
          <w:imprint w:val="0"/>
          <w:outline w:val="0"/>
          <w:shadow w:val="0"/>
          <w:sz w:val="24"/>
          <w:szCs w:val="24"/>
          <w:u w:val="none"/>
        </w:rPr>
        <w:t xml:space="preserve">Source: Own household survey, 2022. </w:t>
      </w:r>
    </w:p>
    <w:p>
      <w:pPr>
        <w:pStyle w:val="Heading3"/>
        <w:spacing w:after="240"/>
        <w:rPr>
          <w:rFonts w:eastAsia="Times New Roman"/>
        </w:rPr>
      </w:pPr>
      <w:bookmarkStart w:id="465" w:name="_Toc123023823"/>
      <w:r>
        <w:rPr>
          <w:rFonts w:ascii="Times New Roman" w:eastAsia="Times New Roman"/>
          <w:b/>
          <w:i w:val="0"/>
          <w:strike w:val="0"/>
          <w:dstrike w:val="0"/>
          <w:emboss w:val="0"/>
          <w:imprint w:val="0"/>
          <w:outline w:val="0"/>
          <w:shadow w:val="0"/>
          <w:sz w:val="24"/>
          <w:szCs w:val="24"/>
          <w:u w:val="none"/>
        </w:rPr>
        <w:t xml:space="preserve">4.2.20 Effect of the expansion before its actual </w:t>
      </w:r>
      <w:bookmarkEnd w:id="461"/>
      <w:r>
        <w:rPr>
          <w:rFonts w:ascii="Times New Roman" w:eastAsia="Times New Roman"/>
          <w:b/>
          <w:i w:val="0"/>
          <w:strike w:val="0"/>
          <w:dstrike w:val="0"/>
          <w:emboss w:val="0"/>
          <w:imprint w:val="0"/>
          <w:outline w:val="0"/>
          <w:shadow w:val="0"/>
          <w:sz w:val="24"/>
          <w:szCs w:val="24"/>
          <w:u w:val="none"/>
        </w:rPr>
        <w:t xml:space="preserve">implementation</w:t>
      </w:r>
      <w:bookmarkEnd w:id="465"/>
    </w:p>
    <w:p>
      <w:pPr>
        <w:spacing w:line="360" w:lineRule="auto"/>
        <w:jc w:val="both"/>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As Table </w:t>
      </w:r>
      <w:r>
        <w:rPr>
          <w:rFonts w:hAnsi="Times New Roman" w:ascii="Times New Roman" w:eastAsia="Calibri" w:cs="Times New Roman"/>
          <w:b w:val="0"/>
          <w:i w:val="0"/>
          <w:strike w:val="0"/>
          <w:dstrike w:val="0"/>
          <w:emboss w:val="0"/>
          <w:imprint w:val="0"/>
          <w:outline w:val="0"/>
          <w:shadow w:val="0"/>
          <w:sz w:val="24"/>
          <w:szCs w:val="24"/>
          <w:u w:val="none"/>
        </w:rPr>
        <w:t xml:space="preserve">21 shows, </w:t>
      </w:r>
      <w:r>
        <w:rPr>
          <w:rFonts w:hAnsi="Times New Roman" w:ascii="Times New Roman" w:eastAsia="Times New Roman" w:cs="Times New Roman"/>
          <w:b w:val="0"/>
          <w:i w:val="0"/>
          <w:strike w:val="0"/>
          <w:dstrike w:val="0"/>
          <w:emboss w:val="0"/>
          <w:imprint w:val="0"/>
          <w:outline w:val="0"/>
          <w:shadow w:val="0"/>
          <w:sz w:val="24"/>
          <w:szCs w:val="24"/>
          <w:u w:val="none"/>
        </w:rPr>
        <w:t xml:space="preserve">Effect of the expansion programs that faced before its actual implantation </w:t>
      </w:r>
      <w:r>
        <w:rPr>
          <w:rFonts w:hAnsi="Times New Roman" w:ascii="Times New Roman" w:eastAsia="Calibri" w:cs="Times New Roman"/>
          <w:b w:val="0"/>
          <w:i w:val="0"/>
          <w:strike w:val="0"/>
          <w:dstrike w:val="0"/>
          <w:emboss w:val="0"/>
          <w:imprint w:val="0"/>
          <w:outline w:val="0"/>
          <w:shadow w:val="0"/>
          <w:sz w:val="24"/>
          <w:szCs w:val="24"/>
          <w:u w:val="none"/>
        </w:rPr>
        <w:t xml:space="preserve">the total respondents participated in the study was 342 but due to multiple response rates the number of responses exceeds to 885.  The </w:t>
      </w:r>
      <w:r>
        <w:rPr>
          <w:rFonts w:hAnsi="Times New Roman" w:ascii="Times New Roman" w:eastAsia="Times New Roman" w:cs="Times New Roman"/>
          <w:b w:val="0"/>
          <w:bCs/>
          <w:i w:val="0"/>
          <w:strike w:val="0"/>
          <w:dstrike w:val="0"/>
          <w:emboss w:val="0"/>
          <w:imprint w:val="0"/>
          <w:outline w:val="0"/>
          <w:shadow w:val="0"/>
          <w:sz w:val="24"/>
          <w:szCs w:val="24"/>
          <w:u w:val="none"/>
        </w:rPr>
        <w:t xml:space="preserve">Effect of the expansion programs faced before its actual implantation indicated displaced farmers have frustration because of 298 (87.13%) </w:t>
      </w:r>
      <w:r>
        <w:rPr>
          <w:rFonts w:hAnsi="Times New Roman" w:ascii="Times New Roman" w:eastAsia="Calibri" w:cs="Times New Roman"/>
          <w:b w:val="0"/>
          <w:i w:val="0"/>
          <w:strike w:val="0"/>
          <w:dstrike w:val="0"/>
          <w:emboss w:val="0"/>
          <w:imprint w:val="0"/>
          <w:outline w:val="0"/>
          <w:shadow w:val="0"/>
          <w:sz w:val="24"/>
          <w:szCs w:val="24"/>
          <w:u w:val="none"/>
        </w:rPr>
        <w:t xml:space="preserve">inadequate attention from the town administration in community development activity</w:t>
      </w:r>
      <w:r>
        <w:rPr>
          <w:rFonts w:hAnsi="Times New Roman" w:ascii="Times New Roman" w:eastAsia="Times New Roman" w:cs="Times New Roman"/>
          <w:b w:val="0"/>
          <w:i w:val="0"/>
          <w:strike w:val="0"/>
          <w:dstrike w:val="0"/>
          <w:emboss w:val="0"/>
          <w:imprint w:val="0"/>
          <w:outline w:val="0"/>
          <w:shadow w:val="0"/>
          <w:sz w:val="24"/>
          <w:szCs w:val="24"/>
          <w:u w:val="none"/>
        </w:rPr>
        <w:t xml:space="preserve"> 307(89.77%) inadequate provision of new skill and knowledge on newly urban form of life and 280(81.87%) were displaced farmers were because of the lack of new knowledge on newly urban form of life for job opportunity. </w:t>
      </w:r>
    </w:p>
    <w:p>
      <w:pPr>
        <w:spacing w:line="360" w:lineRule="auto"/>
        <w:jc w:val="both"/>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As key informants’ interviews, there are many evidences that show the effect of the urban expansion related problem at the expense of farmer’s agricultural farmland in relation with displacement of farmers, loss of livelihood sources and problem in implementation of procedural requirements during displacement. </w:t>
      </w:r>
    </w:p>
    <w:p>
      <w:pPr>
        <w:pStyle w:val="Caption"/>
        <w:rPr>
          <w:color w:val="auto"/>
          <w:rFonts w:hAnsi="Times New Roman" w:ascii="Times New Roman" w:cs="Times New Roman"/>
          <w:sz w:val="24"/>
          <w:szCs w:val="24"/>
        </w:rPr>
      </w:pPr>
      <w:bookmarkStart w:id="466" w:name="_Toc42924140"/>
      <w:bookmarkStart w:id="467" w:name="_Toc443331191"/>
    </w:p>
    <w:p>
      <w:pPr>
        <w:pStyle w:val="Caption"/>
        <w:rPr>
          <w:color w:val="auto"/>
          <w:rFonts w:hAnsi="Times New Roman" w:ascii="Times New Roman" w:cs="Times New Roman"/>
          <w:sz w:val="24"/>
          <w:szCs w:val="24"/>
        </w:rPr>
      </w:pPr>
    </w:p>
    <w:p>
      <w:pPr>
        <w:pStyle w:val="Caption"/>
        <w:rPr>
          <w:color w:val="auto"/>
          <w:rFonts w:hAnsi="Times New Roman" w:ascii="Times New Roman" w:cs="Times New Roman"/>
          <w:sz w:val="24"/>
          <w:szCs w:val="24"/>
        </w:rPr>
      </w:pPr>
    </w:p>
    <w:p>
      <w:pPr>
        <w:pStyle w:val="Caption"/>
        <w:rPr>
          <w:color w:val="auto"/>
          <w:rFonts w:hAnsi="Times New Roman" w:ascii="Times New Roman" w:cs="Times New Roman"/>
          <w:sz w:val="24"/>
          <w:szCs w:val="24"/>
        </w:rPr>
      </w:pPr>
    </w:p>
    <w:p>
      <w:pPr>
        <w:pStyle w:val="Caption"/>
        <w:rPr>
          <w:color w:val="auto"/>
          <w:rFonts w:hAnsi="Times New Roman" w:ascii="Times New Roman" w:cs="Times New Roman"/>
          <w:sz w:val="24"/>
          <w:szCs w:val="24"/>
        </w:rPr>
      </w:pPr>
    </w:p>
    <w:p>
      <w:pPr>
        <w:pStyle w:val="Caption"/>
        <w:rPr>
          <w:color w:val="auto"/>
          <w:rFonts w:hAnsi="Times New Roman" w:ascii="Times New Roman" w:cs="Times New Roman"/>
          <w:sz w:val="24"/>
          <w:szCs w:val="24"/>
        </w:rPr>
      </w:pPr>
    </w:p>
    <w:p>
      <w:pPr>
        <w:pStyle w:val="Caption"/>
        <w:rPr>
          <w:color w:val="auto"/>
          <w:rFonts w:hAnsi="Times New Roman" w:ascii="Times New Roman" w:cs="Times New Roman"/>
          <w:sz w:val="24"/>
          <w:szCs w:val="24"/>
        </w:rPr>
      </w:pPr>
    </w:p>
    <w:p>
      <w:pPr>
        <w:pStyle w:val="Caption"/>
        <w:rPr>
          <w:color w:val="auto"/>
          <w:rFonts w:hAnsi="Times New Roman" w:ascii="Times New Roman" w:cs="Times New Roman"/>
          <w:sz w:val="24"/>
          <w:szCs w:val="24"/>
        </w:rPr>
      </w:pPr>
    </w:p>
    <w:p>
      <w:pPr>
        <w:pStyle w:val="Caption"/>
        <w:rPr>
          <w:color w:val="auto"/>
          <w:rFonts w:hAnsi="Times New Roman" w:ascii="Times New Roman" w:eastAsia="Times New Roman" w:cs="Times New Roman"/>
          <w:sz w:val="24"/>
          <w:szCs w:val="24"/>
        </w:rPr>
      </w:pPr>
      <w:bookmarkStart w:id="468" w:name="_Toc123023860"/>
      <w:r>
        <w:rPr>
          <w:color w:val="auto"/>
          <w:rFonts w:hAnsi="Times New Roman" w:ascii="Times New Roman" w:cs="Times New Roman"/>
          <w:b/>
          <w:i w:val="0"/>
          <w:strike w:val="0"/>
          <w:dstrike w:val="0"/>
          <w:emboss w:val="0"/>
          <w:imprint w:val="0"/>
          <w:outline w:val="0"/>
          <w:shadow w:val="0"/>
          <w:sz w:val="24"/>
          <w:szCs w:val="24"/>
          <w:u w:val="none"/>
        </w:rPr>
        <w:lastRenderedPageBreak/>
        <w:t xml:space="preserve">Table </w:t>
      </w:r>
      <w:r>
        <w:rPr>
          <w:color w:val="auto"/>
          <w:rFonts w:hAnsi="Times New Roman" w:ascii="Times New Roman" w:cs="Times New Roman"/>
          <w:sz w:val="24"/>
          <w:szCs w:val="24"/>
        </w:rPr>
        <w:fldChar w:fldCharType="begin"/>
      </w:r>
      <w:r>
        <w:rPr>
          <w:color w:val="auto"/>
          <w:rFonts w:hAnsi="Times New Roman" w:ascii="Times New Roman" w:cs="Times New Roman"/>
          <w:sz w:val="24"/>
          <w:szCs w:val="24"/>
        </w:rPr>
        <w:instrText xml:space="preserve"> SEQ Table \* ARABIC </w:instrText>
      </w:r>
      <w:r>
        <w:rPr>
          <w:color w:val="auto"/>
          <w:rFonts w:hAnsi="Times New Roman" w:ascii="Times New Roman" w:cs="Times New Roman"/>
          <w:sz w:val="24"/>
          <w:szCs w:val="24"/>
        </w:rPr>
        <w:fldChar w:fldCharType="separate"/>
      </w:r>
      <w:r>
        <w:rPr>
          <w:color w:val="auto"/>
          <w:rFonts w:hAnsi="Times New Roman" w:ascii="Times New Roman" w:cs="Times New Roman"/>
          <w:b/>
          <w:i w:val="0"/>
          <w:strike w:val="0"/>
          <w:dstrike w:val="0"/>
          <w:emboss w:val="0"/>
          <w:imprint w:val="0"/>
          <w:outline w:val="0"/>
          <w:shadow w:val="0"/>
          <w:sz w:val="24"/>
          <w:szCs w:val="24"/>
          <w:u w:val="none"/>
        </w:rPr>
        <w:t xml:space="preserve">21</w:t>
      </w:r>
      <w:r>
        <w:rPr>
          <w:color w:val="auto"/>
          <w:rFonts w:hAnsi="Times New Roman" w:ascii="Times New Roman" w:cs="Times New Roman"/>
          <w:sz w:val="24"/>
          <w:szCs w:val="24"/>
        </w:rPr>
        <w:fldChar w:fldCharType="end"/>
      </w:r>
      <w:r>
        <w:rPr>
          <w:color w:val="auto"/>
          <w:rFonts w:hAnsi="Times New Roman" w:ascii="Times New Roman" w:cs="Times New Roman"/>
          <w:b/>
          <w:i w:val="0"/>
          <w:strike w:val="0"/>
          <w:dstrike w:val="0"/>
          <w:emboss w:val="0"/>
          <w:imprint w:val="0"/>
          <w:outline w:val="0"/>
          <w:shadow w:val="0"/>
          <w:sz w:val="24"/>
          <w:szCs w:val="24"/>
          <w:u w:val="none"/>
        </w:rPr>
        <w:t xml:space="preserve">:</w:t>
      </w:r>
      <w:r>
        <w:rPr>
          <w:color w:val="auto"/>
          <w:rFonts w:hAnsi="Times New Roman" w:ascii="Times New Roman" w:eastAsia="Times New Roman" w:cs="Times New Roman"/>
          <w:b/>
          <w:i w:val="0"/>
          <w:strike w:val="0"/>
          <w:dstrike w:val="0"/>
          <w:emboss w:val="0"/>
          <w:imprint w:val="0"/>
          <w:outline w:val="0"/>
          <w:shadow w:val="0"/>
          <w:sz w:val="24"/>
          <w:szCs w:val="24"/>
          <w:u w:val="none"/>
        </w:rPr>
        <w:t xml:space="preserve"> </w:t>
      </w:r>
      <w:bookmarkEnd w:id="466"/>
      <w:r>
        <w:rPr>
          <w:color w:val="auto"/>
          <w:rFonts w:hAnsi="Times New Roman" w:ascii="Times New Roman" w:eastAsia="Times New Roman" w:cs="Times New Roman"/>
          <w:b/>
          <w:bCs w:val="0"/>
          <w:i w:val="0"/>
          <w:strike w:val="0"/>
          <w:dstrike w:val="0"/>
          <w:emboss w:val="0"/>
          <w:imprint w:val="0"/>
          <w:outline w:val="0"/>
          <w:shadow w:val="0"/>
          <w:sz w:val="24"/>
          <w:szCs w:val="24"/>
          <w:u w:val="none"/>
        </w:rPr>
        <w:t xml:space="preserve">Effect of the expansion before its actual implementation</w:t>
      </w:r>
      <w:bookmarkEnd w:id="468"/>
    </w:p>
    <w:tbl>
      <w:tblPr>
        <w:tblW w:w="5000" w:type="pct"/>
        <w:tblBorders>
          <w:top w:val="single" w:sz="2" w:color="auto"/>
          <w:bottom w:val="single" w:sz="4" w:color="auto"/>
        </w:tblBorders>
        <w:tblLook w:val="04A0"/>
      </w:tblPr>
      <w:tblGrid>
        <w:gridCol w:w="4393"/>
        <w:gridCol w:w="1981"/>
        <w:gridCol w:w="1808"/>
        <w:gridCol w:w="1394"/>
      </w:tblGrid>
      <w:tr>
        <w:trPr>
          <w:trHeight w:val="370"/>
        </w:trPr>
        <w:tc>
          <w:tcPr>
            <w:tcW w:w="2293" w:type="pct"/>
            <w:shd w:fill="EEECE1" w:color="auto" w:val="clear"/>
            <w:tcBorders>
              <w:top w:val="single" w:sz="2" w:color="auto"/>
              <w:bottom w:val="single" w:sz="2" w:color="auto"/>
            </w:tcBorders>
          </w:tcPr>
          <w:p>
            <w:pPr>
              <w:spacing w:line="360" w:lineRule="auto"/>
              <w:rPr>
                <w:rFonts w:hAnsi="Times New Roman" w:ascii="Times New Roman" w:eastAsia="Times New Roman" w:cs="Times New Roman"/>
                <w:b/>
                <w:sz w:val="24"/>
                <w:szCs w:val="24"/>
              </w:rPr>
            </w:pPr>
            <w:r>
              <w:rPr>
                <w:rFonts w:hAnsi="Times New Roman" w:ascii="Times New Roman" w:eastAsia="Times New Roman" w:cs="Times New Roman"/>
                <w:b/>
                <w:i w:val="0"/>
                <w:strike w:val="0"/>
                <w:dstrike w:val="0"/>
                <w:emboss w:val="0"/>
                <w:imprint w:val="0"/>
                <w:outline w:val="0"/>
                <w:shadow w:val="0"/>
                <w:sz w:val="24"/>
                <w:szCs w:val="24"/>
                <w:u w:val="none"/>
              </w:rPr>
              <w:t xml:space="preserve">Responses</w:t>
            </w:r>
          </w:p>
        </w:tc>
        <w:tc>
          <w:tcPr>
            <w:tcW w:w="1034" w:type="pct"/>
            <w:shd w:fill="EEECE1" w:color="auto" w:val="clear"/>
            <w:tcBorders>
              <w:top w:val="single" w:sz="2" w:color="auto"/>
              <w:bottom w:val="single" w:sz="2" w:color="auto"/>
            </w:tcBorders>
          </w:tcPr>
          <w:p>
            <w:pPr>
              <w:rPr>
                <w:rFonts w:hAnsi="Times New Roman" w:ascii="Times New Roman" w:eastAsia="Times New Roman" w:cs="Times New Roman"/>
                <w:b/>
                <w:sz w:val="24"/>
                <w:szCs w:val="24"/>
              </w:rPr>
            </w:pPr>
            <w:r>
              <w:rPr>
                <w:rFonts w:hAnsi="Times New Roman" w:ascii="Times New Roman" w:eastAsia="Times New Roman" w:cs="Times New Roman"/>
                <w:b/>
                <w:i w:val="0"/>
                <w:strike w:val="0"/>
                <w:dstrike w:val="0"/>
                <w:emboss w:val="0"/>
                <w:imprint w:val="0"/>
                <w:outline w:val="0"/>
                <w:shadow w:val="0"/>
                <w:sz w:val="24"/>
                <w:szCs w:val="24"/>
                <w:u w:val="none"/>
              </w:rPr>
              <w:t xml:space="preserve">Categories</w:t>
            </w:r>
          </w:p>
        </w:tc>
        <w:tc>
          <w:tcPr>
            <w:tcW w:w="944" w:type="pct"/>
            <w:shd w:fill="EEECE1" w:color="auto" w:val="clear"/>
            <w:tcBorders>
              <w:top w:val="single" w:sz="2" w:color="auto"/>
              <w:bottom w:val="single" w:sz="2" w:color="auto"/>
            </w:tcBorders>
          </w:tcPr>
          <w:p>
            <w:pPr>
              <w:rPr>
                <w:rFonts w:hAnsi="Times New Roman" w:ascii="Times New Roman" w:eastAsia="Times New Roman" w:cs="Times New Roman"/>
                <w:b/>
                <w:sz w:val="24"/>
                <w:szCs w:val="24"/>
              </w:rPr>
            </w:pPr>
            <w:r>
              <w:rPr>
                <w:rFonts w:hAnsi="Times New Roman" w:ascii="Times New Roman" w:eastAsia="Times New Roman" w:cs="Times New Roman"/>
                <w:b/>
                <w:i w:val="0"/>
                <w:strike w:val="0"/>
                <w:dstrike w:val="0"/>
                <w:emboss w:val="0"/>
                <w:imprint w:val="0"/>
                <w:outline w:val="0"/>
                <w:shadow w:val="0"/>
                <w:sz w:val="24"/>
                <w:szCs w:val="24"/>
                <w:u w:val="none"/>
              </w:rPr>
              <w:t xml:space="preserve">Frequency</w:t>
            </w:r>
          </w:p>
        </w:tc>
        <w:tc>
          <w:tcPr>
            <w:tcW w:w="728" w:type="pct"/>
            <w:shd w:fill="EEECE1" w:color="auto" w:val="clear"/>
            <w:tcBorders>
              <w:top w:val="single" w:sz="2" w:color="auto"/>
              <w:bottom w:val="single" w:sz="2" w:color="auto"/>
            </w:tcBorders>
          </w:tcPr>
          <w:p>
            <w:pPr>
              <w:rPr>
                <w:rFonts w:hAnsi="Times New Roman" w:ascii="Times New Roman" w:eastAsia="Times New Roman" w:cs="Times New Roman"/>
                <w:b/>
                <w:sz w:val="24"/>
                <w:szCs w:val="24"/>
              </w:rPr>
            </w:pPr>
            <w:r>
              <w:rPr>
                <w:rFonts w:hAnsi="Times New Roman" w:ascii="Times New Roman" w:eastAsia="Times New Roman" w:cs="Times New Roman"/>
                <w:b/>
                <w:i w:val="0"/>
                <w:strike w:val="0"/>
                <w:dstrike w:val="0"/>
                <w:emboss w:val="0"/>
                <w:imprint w:val="0"/>
                <w:outline w:val="0"/>
                <w:shadow w:val="0"/>
                <w:sz w:val="24"/>
                <w:szCs w:val="24"/>
                <w:u w:val="none"/>
              </w:rPr>
              <w:t xml:space="preserve">Percent</w:t>
            </w:r>
          </w:p>
        </w:tc>
      </w:tr>
      <w:tr>
        <w:trPr>
          <w:trHeight w:val="712"/>
        </w:trPr>
        <w:tc>
          <w:tcPr>
            <w:tcW w:w="2293" w:type="pct"/>
            <w:shd w:fill="auto" w:color="auto" w:val="clear"/>
            <w:tcBorders>
              <w:top w:val="single" w:sz="2" w:color="auto"/>
            </w:tcBorders>
            <w:vMerge w:val="restart"/>
          </w:tcPr>
          <w:p>
            <w:pPr>
              <w:rPr>
                <w:rFonts w:hAnsi="Times New Roman" w:ascii="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inadequate attention from the administration in community development activity</w:t>
            </w:r>
          </w:p>
        </w:tc>
        <w:tc>
          <w:tcPr>
            <w:tcW w:w="1034" w:type="pct"/>
            <w:shd w:fill="auto" w:color="auto" w:val="clear"/>
            <w:tcBorders>
              <w:top w:val="single" w:sz="2" w:color="auto"/>
            </w:tcBorders>
          </w:tcPr>
          <w:p>
            <w:pPr>
              <w:rPr>
                <w:rFonts w:hAnsi="Times New Roman" w:ascii="Times New Roman" w:eastAsia="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Yes </w:t>
            </w:r>
          </w:p>
        </w:tc>
        <w:tc>
          <w:tcPr>
            <w:tcW w:w="944" w:type="pct"/>
            <w:shd w:fill="auto" w:color="auto" w:val="clear"/>
            <w:tcBorders>
              <w:top w:val="single" w:sz="2" w:color="auto"/>
            </w:tcBorders>
          </w:tcPr>
          <w:p>
            <w:pPr>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298</w:t>
            </w:r>
          </w:p>
        </w:tc>
        <w:tc>
          <w:tcPr>
            <w:tcW w:w="728" w:type="pct"/>
            <w:shd w:fill="auto" w:color="auto" w:val="clear"/>
            <w:tcBorders>
              <w:top w:val="single" w:sz="2" w:color="auto"/>
            </w:tcBorders>
          </w:tcPr>
          <w:p>
            <w:pPr>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87.13</w:t>
            </w:r>
          </w:p>
        </w:tc>
      </w:tr>
      <w:tr>
        <w:trPr>
          <w:trHeight w:val="550"/>
        </w:trPr>
        <w:tc>
          <w:tcPr>
            <w:tcW w:w="2293" w:type="pct"/>
            <w:vMerge w:val="continue"/>
          </w:tcPr>
          <w:p>
            <w:pPr>
              <w:rPr>
                <w:rFonts w:hAnsi="Times New Roman" w:ascii="Times New Roman" w:eastAsia="Calibri" w:cs="Times New Roman"/>
                <w:bCs/>
                <w:sz w:val="24"/>
                <w:szCs w:val="24"/>
              </w:rPr>
            </w:pPr>
          </w:p>
        </w:tc>
        <w:tc>
          <w:tcPr>
            <w:tcW w:w="1034" w:type="pct"/>
          </w:tcPr>
          <w:p>
            <w:pPr>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No </w:t>
            </w:r>
          </w:p>
        </w:tc>
        <w:tc>
          <w:tcPr>
            <w:tcW w:w="944" w:type="pct"/>
          </w:tcPr>
          <w:p>
            <w:pPr>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44</w:t>
            </w:r>
          </w:p>
        </w:tc>
        <w:tc>
          <w:tcPr>
            <w:tcW w:w="728" w:type="pct"/>
          </w:tcPr>
          <w:p>
            <w:pPr>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12.87</w:t>
            </w:r>
          </w:p>
        </w:tc>
      </w:tr>
      <w:tr>
        <w:trPr>
          <w:trHeight w:val="294"/>
        </w:trPr>
        <w:tc>
          <w:tcPr>
            <w:tcW w:w="2293" w:type="pct"/>
            <w:shd w:fill="EEECE1" w:color="auto" w:val="clear"/>
            <w:vMerge w:val="continue"/>
          </w:tcPr>
          <w:p>
            <w:pPr>
              <w:spacing w:line="360" w:lineRule="auto"/>
              <w:rPr>
                <w:rFonts w:hAnsi="Times New Roman" w:ascii="Times New Roman" w:eastAsia="Times New Roman" w:cs="Times New Roman"/>
                <w:bCs/>
                <w:sz w:val="24"/>
                <w:szCs w:val="24"/>
              </w:rPr>
            </w:pPr>
          </w:p>
        </w:tc>
        <w:tc>
          <w:tcPr>
            <w:tcW w:w="1034" w:type="pct"/>
            <w:shd w:fill="EEECE1" w:color="auto" w:val="clear"/>
          </w:tcPr>
          <w:p>
            <w:pPr>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Total</w:t>
            </w:r>
          </w:p>
        </w:tc>
        <w:tc>
          <w:tcPr>
            <w:tcW w:w="944" w:type="pct"/>
            <w:shd w:fill="EEECE1" w:color="auto" w:val="clear"/>
          </w:tcPr>
          <w:p>
            <w:pPr>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342</w:t>
            </w:r>
          </w:p>
        </w:tc>
        <w:tc>
          <w:tcPr>
            <w:tcW w:w="728" w:type="pct"/>
            <w:shd w:fill="EEECE1" w:color="auto" w:val="clear"/>
          </w:tcPr>
          <w:p>
            <w:pPr>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100</w:t>
            </w:r>
          </w:p>
        </w:tc>
      </w:tr>
      <w:tr>
        <w:trPr>
          <w:trHeight w:val="222"/>
        </w:trPr>
        <w:tc>
          <w:tcPr>
            <w:tcW w:w="2293" w:type="pct"/>
            <w:shd w:fill="auto" w:color="auto" w:val="clear"/>
            <w:vMerge w:val="restart"/>
          </w:tcPr>
          <w:p>
            <w:pPr>
              <w:rPr>
                <w:rFonts w:hAnsi="Times New Roman" w:ascii="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inadequate provision of new skill and knowledge on newly urban form of life</w:t>
            </w:r>
          </w:p>
        </w:tc>
        <w:tc>
          <w:tcPr>
            <w:tcW w:w="1034" w:type="pct"/>
            <w:shd w:fill="auto" w:color="auto" w:val="clear"/>
          </w:tcPr>
          <w:p>
            <w:pPr>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Yes </w:t>
            </w:r>
          </w:p>
        </w:tc>
        <w:tc>
          <w:tcPr>
            <w:tcW w:w="944" w:type="pct"/>
            <w:shd w:fill="auto" w:color="auto" w:val="clear"/>
          </w:tcPr>
          <w:p>
            <w:pPr>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307</w:t>
            </w:r>
          </w:p>
        </w:tc>
        <w:tc>
          <w:tcPr>
            <w:tcW w:w="728" w:type="pct"/>
            <w:shd w:fill="auto" w:color="auto" w:val="clear"/>
          </w:tcPr>
          <w:p>
            <w:pPr>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89.77</w:t>
            </w:r>
          </w:p>
        </w:tc>
      </w:tr>
      <w:tr>
        <w:trPr>
          <w:trHeight w:val="440"/>
        </w:trPr>
        <w:tc>
          <w:tcPr>
            <w:tcW w:w="2293" w:type="pct"/>
            <w:vMerge w:val="continue"/>
          </w:tcPr>
          <w:p>
            <w:pPr>
              <w:spacing w:line="360" w:lineRule="auto"/>
              <w:rPr>
                <w:rFonts w:hAnsi="Times New Roman" w:ascii="Times New Roman" w:eastAsia="Times New Roman" w:cs="Times New Roman"/>
                <w:sz w:val="24"/>
                <w:szCs w:val="24"/>
              </w:rPr>
            </w:pPr>
          </w:p>
        </w:tc>
        <w:tc>
          <w:tcPr>
            <w:tcW w:w="1034" w:type="pct"/>
          </w:tcPr>
          <w:p>
            <w:pPr>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No </w:t>
            </w:r>
          </w:p>
        </w:tc>
        <w:tc>
          <w:tcPr>
            <w:tcW w:w="944" w:type="pct"/>
            <w:shd w:fill="auto" w:color="auto" w:val="clear"/>
          </w:tcPr>
          <w:p>
            <w:pPr>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35</w:t>
            </w:r>
          </w:p>
        </w:tc>
        <w:tc>
          <w:tcPr>
            <w:tcW w:w="728" w:type="pct"/>
            <w:shd w:fill="auto" w:color="auto" w:val="clear"/>
          </w:tcPr>
          <w:p>
            <w:pPr>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10.23</w:t>
            </w:r>
          </w:p>
        </w:tc>
      </w:tr>
      <w:tr>
        <w:trPr>
          <w:trHeight w:val="222"/>
        </w:trPr>
        <w:tc>
          <w:tcPr>
            <w:tcW w:w="2293" w:type="pct"/>
            <w:shd w:fill="EEECE1" w:color="auto" w:val="clear"/>
            <w:vMerge w:val="continue"/>
          </w:tcPr>
          <w:p>
            <w:pPr>
              <w:spacing w:line="360" w:lineRule="auto"/>
              <w:rPr>
                <w:rFonts w:hAnsi="Times New Roman" w:ascii="Times New Roman" w:eastAsia="Times New Roman" w:cs="Times New Roman"/>
                <w:sz w:val="24"/>
                <w:szCs w:val="24"/>
              </w:rPr>
            </w:pPr>
          </w:p>
        </w:tc>
        <w:tc>
          <w:tcPr>
            <w:tcW w:w="1034" w:type="pct"/>
            <w:shd w:fill="EEECE1" w:color="auto" w:val="clear"/>
          </w:tcPr>
          <w:p>
            <w:pPr>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Total </w:t>
            </w:r>
          </w:p>
        </w:tc>
        <w:tc>
          <w:tcPr>
            <w:tcW w:w="944" w:type="pct"/>
            <w:shd w:fill="EEECE1" w:color="auto" w:val="clear"/>
          </w:tcPr>
          <w:p>
            <w:pPr>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342</w:t>
            </w:r>
          </w:p>
        </w:tc>
        <w:tc>
          <w:tcPr>
            <w:tcW w:w="728" w:type="pct"/>
            <w:shd w:fill="EEECE1" w:color="auto" w:val="clear"/>
          </w:tcPr>
          <w:p>
            <w:pPr>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100</w:t>
            </w:r>
          </w:p>
        </w:tc>
      </w:tr>
      <w:tr>
        <w:trPr>
          <w:trHeight w:val="404"/>
        </w:trPr>
        <w:tc>
          <w:tcPr>
            <w:tcW w:w="2293" w:type="pct"/>
            <w:vMerge w:val="restart"/>
          </w:tcPr>
          <w:p>
            <w:pPr>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lack of skill/knowledge/ for job opportunity</w:t>
            </w:r>
          </w:p>
          <w:p>
            <w:pPr>
              <w:tabs>
                <w:tab w:val="left" w:leader="none" w:pos="2160"/>
              </w:tabs>
              <w:rPr>
                <w:rFonts w:hAnsi="Times New Roman" w:ascii="Times New Roman" w:cs="Times New Roman"/>
                <w:sz w:val="24"/>
                <w:szCs w:val="24"/>
              </w:rPr>
            </w:pPr>
          </w:p>
        </w:tc>
        <w:tc>
          <w:tcPr>
            <w:tcW w:w="1034" w:type="pct"/>
          </w:tcPr>
          <w:p>
            <w:pPr>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Yes</w:t>
            </w:r>
          </w:p>
        </w:tc>
        <w:tc>
          <w:tcPr>
            <w:tcW w:w="944" w:type="pct"/>
          </w:tcPr>
          <w:p>
            <w:pPr>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280</w:t>
            </w:r>
          </w:p>
        </w:tc>
        <w:tc>
          <w:tcPr>
            <w:tcW w:w="728" w:type="pct"/>
          </w:tcPr>
          <w:p>
            <w:pPr>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81.87</w:t>
            </w:r>
          </w:p>
        </w:tc>
      </w:tr>
      <w:tr>
        <w:trPr>
          <w:trHeight w:val="595"/>
        </w:trPr>
        <w:tc>
          <w:tcPr>
            <w:tcW w:w="2293" w:type="pct"/>
            <w:vMerge w:val="continue"/>
          </w:tcPr>
          <w:p>
            <w:pPr>
              <w:rPr>
                <w:rFonts w:hAnsi="Times New Roman" w:ascii="Times New Roman" w:eastAsia="Times New Roman" w:cs="Times New Roman"/>
                <w:sz w:val="24"/>
                <w:szCs w:val="24"/>
              </w:rPr>
            </w:pPr>
          </w:p>
        </w:tc>
        <w:tc>
          <w:tcPr>
            <w:tcW w:w="1034" w:type="pct"/>
          </w:tcPr>
          <w:p>
            <w:pPr>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No</w:t>
            </w:r>
          </w:p>
        </w:tc>
        <w:tc>
          <w:tcPr>
            <w:tcW w:w="944" w:type="pct"/>
          </w:tcPr>
          <w:p>
            <w:pPr>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62</w:t>
            </w:r>
          </w:p>
        </w:tc>
        <w:tc>
          <w:tcPr>
            <w:tcW w:w="728" w:type="pct"/>
          </w:tcPr>
          <w:p>
            <w:pPr>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18.13</w:t>
            </w:r>
          </w:p>
        </w:tc>
      </w:tr>
      <w:tr>
        <w:trPr>
          <w:trHeight w:val="692"/>
        </w:trPr>
        <w:tc>
          <w:tcPr>
            <w:tcW w:w="2293" w:type="pct"/>
            <w:shd w:fill="EEECE1" w:color="auto" w:val="clear"/>
            <w:vMerge w:val="continue"/>
          </w:tcPr>
          <w:p>
            <w:pPr>
              <w:spacing w:line="360" w:lineRule="auto"/>
              <w:rPr>
                <w:rFonts w:hAnsi="Times New Roman" w:ascii="Times New Roman" w:eastAsia="Times New Roman" w:cs="Times New Roman"/>
                <w:bCs/>
                <w:sz w:val="24"/>
                <w:szCs w:val="24"/>
              </w:rPr>
            </w:pPr>
          </w:p>
        </w:tc>
        <w:tc>
          <w:tcPr>
            <w:tcW w:w="1034" w:type="pct"/>
            <w:shd w:fill="EEECE1" w:color="auto" w:val="clear"/>
          </w:tcPr>
          <w:p>
            <w:pPr>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Total </w:t>
            </w:r>
          </w:p>
        </w:tc>
        <w:tc>
          <w:tcPr>
            <w:tcW w:w="944" w:type="pct"/>
            <w:shd w:fill="EEECE1" w:color="auto" w:val="clear"/>
          </w:tcPr>
          <w:p>
            <w:pPr>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342</w:t>
            </w:r>
          </w:p>
        </w:tc>
        <w:tc>
          <w:tcPr>
            <w:tcW w:w="728" w:type="pct"/>
            <w:shd w:fill="EEECE1" w:color="auto" w:val="clear"/>
          </w:tcPr>
          <w:p>
            <w:pPr>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100</w:t>
            </w:r>
          </w:p>
        </w:tc>
      </w:tr>
    </w:tbl>
    <w:p>
      <w:pPr>
        <w:spacing w:line="360" w:lineRule="auto"/>
        <w:jc w:val="both"/>
        <w:rPr>
          <w:rFonts w:hAnsi="Times New Roman" w:ascii="Times New Roman" w:eastAsia="Calibri" w:cs="Times New Roman"/>
          <w:sz w:val="24"/>
          <w:szCs w:val="24"/>
        </w:rPr>
      </w:pPr>
      <w:bookmarkStart w:id="469" w:name="_Toc43458011"/>
      <w:r>
        <w:rPr>
          <w:rFonts w:hAnsi="Times New Roman" w:ascii="Times New Roman" w:eastAsia="Calibri" w:cs="Times New Roman"/>
          <w:b w:val="0"/>
          <w:i w:val="0"/>
          <w:strike w:val="0"/>
          <w:dstrike w:val="0"/>
          <w:emboss w:val="0"/>
          <w:imprint w:val="0"/>
          <w:outline w:val="0"/>
          <w:shadow w:val="0"/>
          <w:sz w:val="24"/>
          <w:szCs w:val="24"/>
          <w:u w:val="none"/>
        </w:rPr>
        <w:t xml:space="preserve">Source: Own household survey, 2022. </w:t>
      </w:r>
    </w:p>
    <w:p>
      <w:pPr>
        <w:pStyle w:val="Heading2"/>
        <w:spacing w:after="240"/>
        <w:rPr>
          <w:sz w:val="28"/>
          <w:szCs w:val="28"/>
        </w:rPr>
      </w:pPr>
      <w:bookmarkStart w:id="470" w:name="_Toc123023824"/>
      <w:r>
        <w:rPr>
          <w:rFonts w:ascii="Times New Roman"/>
          <w:b/>
          <w:i w:val="0"/>
          <w:strike w:val="0"/>
          <w:dstrike w:val="0"/>
          <w:emboss w:val="0"/>
          <w:imprint w:val="0"/>
          <w:outline w:val="0"/>
          <w:shadow w:val="0"/>
          <w:sz w:val="28"/>
          <w:szCs w:val="28"/>
          <w:u w:val="none"/>
        </w:rPr>
        <w:t xml:space="preserve">4.3 Main decision makers in determining benefit packages</w:t>
      </w:r>
      <w:bookmarkEnd w:id="469"/>
    </w:p>
    <w:p>
      <w:pPr>
        <w:pStyle w:val="Heading3"/>
        <w:spacing w:after="240"/>
        <w:rPr>
          <w:rFonts w:eastAsia="Times New Roman"/>
        </w:rPr>
      </w:pPr>
      <w:bookmarkStart w:id="471" w:name="_Toc42987493"/>
      <w:bookmarkStart w:id="472" w:name="_Toc43458012"/>
      <w:bookmarkStart w:id="473" w:name="_Toc443331856"/>
      <w:bookmarkStart w:id="474" w:name="_Toc123023825"/>
      <w:r>
        <w:rPr>
          <w:rFonts w:ascii="Times New Roman" w:eastAsia="Times New Roman"/>
          <w:b/>
          <w:i w:val="0"/>
          <w:strike w:val="0"/>
          <w:dstrike w:val="0"/>
          <w:emboss w:val="0"/>
          <w:imprint w:val="0"/>
          <w:outline w:val="0"/>
          <w:shadow w:val="0"/>
          <w:sz w:val="24"/>
          <w:szCs w:val="24"/>
          <w:u w:val="none"/>
        </w:rPr>
        <w:t xml:space="preserve">4.3.1 Nature of Compensation</w:t>
      </w:r>
      <w:bookmarkEnd w:id="471"/>
      <w:r>
        <w:rPr>
          <w:rFonts w:ascii="Times New Roman" w:eastAsia="Times New Roman"/>
          <w:b/>
          <w:i w:val="0"/>
          <w:strike w:val="0"/>
          <w:dstrike w:val="0"/>
          <w:emboss w:val="0"/>
          <w:imprint w:val="0"/>
          <w:outline w:val="0"/>
          <w:shadow w:val="0"/>
          <w:sz w:val="24"/>
          <w:szCs w:val="24"/>
          <w:u w:val="none"/>
        </w:rPr>
        <w:t xml:space="preserve">s</w:t>
      </w:r>
      <w:bookmarkEnd w:id="474"/>
    </w:p>
    <w:p>
      <w:pPr>
        <w:spacing w:line="360" w:lineRule="auto"/>
        <w:jc w:val="both"/>
        <w:rPr>
          <w:rFonts w:hAnsi="Times New Roman" w:ascii="Times New Roman" w:eastAsia="Calibri" w:cs="Times New Roman"/>
          <w:sz w:val="24"/>
          <w:szCs w:val="24"/>
        </w:rPr>
      </w:pPr>
      <w:r>
        <w:rPr>
          <w:rFonts w:hAnsi="Times New Roman" w:ascii="Times New Roman" w:eastAsia="Calibri" w:cs="Times New Roman"/>
          <w:b w:val="0"/>
          <w:i w:val="0"/>
          <w:strike w:val="0"/>
          <w:dstrike w:val="0"/>
          <w:emboss w:val="0"/>
          <w:imprint w:val="0"/>
          <w:outline w:val="0"/>
          <w:shadow w:val="0"/>
          <w:sz w:val="24"/>
          <w:szCs w:val="24"/>
          <w:u w:val="none"/>
        </w:rPr>
        <w:t xml:space="preserve">As Table 22, </w:t>
      </w:r>
      <w:r>
        <w:rPr>
          <w:rFonts w:hAnsi="Times New Roman" w:ascii="Times New Roman" w:eastAsia="Times New Roman" w:cs="Times New Roman"/>
          <w:b w:val="0"/>
          <w:i w:val="0"/>
          <w:strike w:val="0"/>
          <w:dstrike w:val="0"/>
          <w:emboss w:val="0"/>
          <w:imprint w:val="0"/>
          <w:outline w:val="0"/>
          <w:shadow w:val="0"/>
          <w:sz w:val="24"/>
          <w:szCs w:val="24"/>
          <w:u w:val="none"/>
        </w:rPr>
        <w:t xml:space="preserve">there were many promises that were told to the farmers whose land had been expropriated and hence whose livelihood elements had been affected in one way. But </w:t>
      </w:r>
      <w:r>
        <w:rPr>
          <w:rFonts w:hAnsi="Times New Roman" w:ascii="Times New Roman" w:eastAsia="Calibri" w:cs="Times New Roman"/>
          <w:b w:val="0"/>
          <w:i w:val="0"/>
          <w:strike w:val="0"/>
          <w:dstrike w:val="0"/>
          <w:emboss w:val="0"/>
          <w:imprint w:val="0"/>
          <w:outline w:val="0"/>
          <w:shadow w:val="0"/>
          <w:sz w:val="24"/>
          <w:szCs w:val="24"/>
          <w:u w:val="none"/>
        </w:rPr>
        <w:t xml:space="preserve">from 342 respondents all of them responded </w:t>
      </w:r>
      <w:r>
        <w:rPr>
          <w:rFonts w:hAnsi="Times New Roman" w:ascii="Times New Roman" w:eastAsia="Times New Roman" w:cs="Times New Roman"/>
          <w:b w:val="0"/>
          <w:i w:val="0"/>
          <w:strike w:val="0"/>
          <w:dstrike w:val="0"/>
          <w:emboss w:val="0"/>
          <w:imprint w:val="0"/>
          <w:outline w:val="0"/>
          <w:shadow w:val="0"/>
          <w:sz w:val="24"/>
          <w:szCs w:val="24"/>
          <w:u w:val="none"/>
        </w:rPr>
        <w:t xml:space="preserve">as compensation in monetary term or compensated by money</w:t>
      </w:r>
      <w:r>
        <w:rPr>
          <w:rFonts w:hAnsi="Times New Roman" w:ascii="Times New Roman" w:eastAsia="Calibri" w:cs="Times New Roman"/>
          <w:b w:val="0"/>
          <w:i w:val="0"/>
          <w:strike w:val="0"/>
          <w:dstrike w:val="0"/>
          <w:emboss w:val="0"/>
          <w:imprint w:val="0"/>
          <w:outline w:val="0"/>
          <w:shadow w:val="0"/>
          <w:sz w:val="24"/>
          <w:szCs w:val="24"/>
          <w:u w:val="none"/>
        </w:rPr>
        <w:t xml:space="preserve"> in cash. </w:t>
      </w:r>
      <w:r>
        <w:rPr>
          <w:rFonts w:hAnsi="Times New Roman" w:ascii="Times New Roman" w:eastAsia="Times New Roman" w:cs="Times New Roman"/>
          <w:b w:val="0"/>
          <w:i w:val="0"/>
          <w:strike w:val="0"/>
          <w:dstrike w:val="0"/>
          <w:emboss w:val="0"/>
          <w:imprint w:val="0"/>
          <w:outline w:val="0"/>
          <w:shadow w:val="0"/>
          <w:sz w:val="24"/>
          <w:szCs w:val="24"/>
          <w:u w:val="none"/>
        </w:rPr>
        <w:t xml:space="preserve">As focus group discussion, even though the urban expansion and development program executing institutions and their leaders seemed were not committed on their promises to the farmers whose livelihood had been affected by the expansion program.</w:t>
      </w:r>
      <w:bookmarkStart w:id="475" w:name="_Toc42924141"/>
      <w:bookmarkStart w:id="476" w:name="_Toc443331193"/>
      <w:r>
        <w:rPr>
          <w:rFonts w:hAnsi="Times New Roman" w:ascii="Times New Roman" w:eastAsia="Calibri" w:cs="Times New Roman"/>
          <w:b w:val="0"/>
          <w:i w:val="0"/>
          <w:strike w:val="0"/>
          <w:dstrike w:val="0"/>
          <w:emboss w:val="0"/>
          <w:imprint w:val="0"/>
          <w:outline w:val="0"/>
          <w:shadow w:val="0"/>
          <w:sz w:val="24"/>
          <w:szCs w:val="24"/>
          <w:u w:val="none"/>
        </w:rPr>
        <w:t xml:space="preserve"> There are no additional follow-up and others livelihood improving strategies that rehabilitate displaced community.</w:t>
      </w:r>
    </w:p>
    <w:p>
      <w:pPr>
        <w:spacing w:line="360" w:lineRule="auto"/>
        <w:jc w:val="both"/>
        <w:rPr>
          <w:rFonts w:hAnsi="Times New Roman" w:ascii="Times New Roman" w:eastAsia="Calibri" w:cs="Times New Roman"/>
          <w:sz w:val="24"/>
          <w:szCs w:val="24"/>
        </w:rPr>
      </w:pPr>
    </w:p>
    <w:p>
      <w:pPr>
        <w:spacing w:line="360" w:lineRule="auto"/>
        <w:jc w:val="both"/>
        <w:rPr>
          <w:rFonts w:hAnsi="Times New Roman" w:ascii="Times New Roman" w:eastAsia="Calibri" w:cs="Times New Roman"/>
          <w:sz w:val="24"/>
          <w:szCs w:val="24"/>
        </w:rPr>
      </w:pPr>
    </w:p>
    <w:p>
      <w:pPr>
        <w:spacing w:line="360" w:lineRule="auto"/>
        <w:jc w:val="both"/>
        <w:rPr>
          <w:rFonts w:hAnsi="Times New Roman" w:ascii="Times New Roman" w:eastAsia="Calibri" w:cs="Times New Roman"/>
          <w:sz w:val="24"/>
          <w:szCs w:val="24"/>
        </w:rPr>
      </w:pPr>
    </w:p>
    <w:p>
      <w:pPr>
        <w:pStyle w:val="Caption"/>
        <w:rPr>
          <w:color w:val="auto"/>
          <w:rFonts w:hAnsi="Times New Roman" w:ascii="Times New Roman" w:eastAsia="Times New Roman" w:cs="Times New Roman"/>
          <w:sz w:val="24"/>
          <w:szCs w:val="24"/>
        </w:rPr>
      </w:pPr>
      <w:bookmarkStart w:id="477" w:name="_Toc123023861"/>
      <w:r>
        <w:rPr>
          <w:color w:val="auto"/>
          <w:rFonts w:hAnsi="Times New Roman" w:ascii="Times New Roman" w:cs="Times New Roman"/>
          <w:b/>
          <w:i w:val="0"/>
          <w:strike w:val="0"/>
          <w:dstrike w:val="0"/>
          <w:emboss w:val="0"/>
          <w:imprint w:val="0"/>
          <w:outline w:val="0"/>
          <w:shadow w:val="0"/>
          <w:sz w:val="24"/>
          <w:szCs w:val="24"/>
          <w:u w:val="none"/>
        </w:rPr>
        <w:lastRenderedPageBreak/>
        <w:t xml:space="preserve">Table </w:t>
      </w:r>
      <w:r>
        <w:rPr>
          <w:color w:val="auto"/>
          <w:rFonts w:hAnsi="Times New Roman" w:ascii="Times New Roman" w:cs="Times New Roman"/>
          <w:sz w:val="24"/>
          <w:szCs w:val="24"/>
        </w:rPr>
        <w:fldChar w:fldCharType="begin"/>
      </w:r>
      <w:r>
        <w:rPr>
          <w:color w:val="auto"/>
          <w:rFonts w:hAnsi="Times New Roman" w:ascii="Times New Roman" w:cs="Times New Roman"/>
          <w:sz w:val="24"/>
          <w:szCs w:val="24"/>
        </w:rPr>
        <w:instrText xml:space="preserve"> SEQ Table \* ARABIC </w:instrText>
      </w:r>
      <w:r>
        <w:rPr>
          <w:color w:val="auto"/>
          <w:rFonts w:hAnsi="Times New Roman" w:ascii="Times New Roman" w:cs="Times New Roman"/>
          <w:sz w:val="24"/>
          <w:szCs w:val="24"/>
        </w:rPr>
        <w:fldChar w:fldCharType="separate"/>
      </w:r>
      <w:r>
        <w:rPr>
          <w:color w:val="auto"/>
          <w:rFonts w:hAnsi="Times New Roman" w:ascii="Times New Roman" w:cs="Times New Roman"/>
          <w:b/>
          <w:i w:val="0"/>
          <w:strike w:val="0"/>
          <w:dstrike w:val="0"/>
          <w:emboss w:val="0"/>
          <w:imprint w:val="0"/>
          <w:outline w:val="0"/>
          <w:shadow w:val="0"/>
          <w:sz w:val="24"/>
          <w:szCs w:val="24"/>
          <w:u w:val="none"/>
        </w:rPr>
        <w:t xml:space="preserve">22</w:t>
      </w:r>
      <w:r>
        <w:rPr>
          <w:color w:val="auto"/>
          <w:rFonts w:hAnsi="Times New Roman" w:ascii="Times New Roman" w:cs="Times New Roman"/>
          <w:sz w:val="24"/>
          <w:szCs w:val="24"/>
        </w:rPr>
        <w:fldChar w:fldCharType="end"/>
      </w:r>
      <w:r>
        <w:rPr>
          <w:color w:val="auto"/>
          <w:rFonts w:hAnsi="Times New Roman" w:ascii="Times New Roman" w:cs="Times New Roman"/>
          <w:b/>
          <w:i w:val="0"/>
          <w:strike w:val="0"/>
          <w:dstrike w:val="0"/>
          <w:emboss w:val="0"/>
          <w:imprint w:val="0"/>
          <w:outline w:val="0"/>
          <w:shadow w:val="0"/>
          <w:sz w:val="24"/>
          <w:szCs w:val="24"/>
          <w:u w:val="none"/>
        </w:rPr>
        <w:t xml:space="preserve">:</w:t>
      </w:r>
      <w:r>
        <w:rPr>
          <w:color w:val="auto"/>
          <w:rFonts w:hAnsi="Times New Roman" w:ascii="Times New Roman" w:eastAsia="Times New Roman" w:cs="Times New Roman"/>
          <w:b/>
          <w:i w:val="0"/>
          <w:strike w:val="0"/>
          <w:dstrike w:val="0"/>
          <w:emboss w:val="0"/>
          <w:imprint w:val="0"/>
          <w:outline w:val="0"/>
          <w:shadow w:val="0"/>
          <w:sz w:val="24"/>
          <w:szCs w:val="24"/>
          <w:u w:val="none"/>
        </w:rPr>
        <w:t xml:space="preserve"> Nature of Compensations</w:t>
      </w:r>
      <w:bookmarkEnd w:id="475"/>
    </w:p>
    <w:tbl>
      <w:tblPr>
        <w:tblW w:w="5000" w:type="pct"/>
        <w:tblBorders>
          <w:top w:val="single" w:sz="2" w:color="auto"/>
          <w:bottom w:val="single" w:sz="4" w:color="auto"/>
        </w:tblBorders>
        <w:tblLook w:val="04A0"/>
      </w:tblPr>
      <w:tblGrid>
        <w:gridCol w:w="2197"/>
        <w:gridCol w:w="3363"/>
        <w:gridCol w:w="2545"/>
        <w:gridCol w:w="1471"/>
      </w:tblGrid>
      <w:tr>
        <w:trPr>
          <w:trHeight w:val="377"/>
        </w:trPr>
        <w:tc>
          <w:tcPr>
            <w:tcW w:w="1147" w:type="pct"/>
            <w:shd w:fill="EEECE1" w:color="auto" w:val="clear"/>
            <w:tcBorders>
              <w:top w:val="single" w:sz="2" w:color="auto"/>
              <w:bottom w:val="single" w:sz="2" w:color="auto"/>
            </w:tcBorders>
          </w:tcPr>
          <w:p>
            <w:pPr>
              <w:tabs>
                <w:tab w:val="right" w:leader="none" w:pos="1959"/>
              </w:tabs>
              <w:spacing w:line="360" w:lineRule="auto"/>
              <w:rPr>
                <w:rFonts w:hAnsi="Times New Roman" w:ascii="Times New Roman" w:eastAsia="Times New Roman" w:cs="Times New Roman"/>
                <w:b/>
                <w:sz w:val="24"/>
                <w:szCs w:val="24"/>
              </w:rPr>
            </w:pPr>
            <w:r>
              <w:rPr>
                <w:rFonts w:hAnsi="Times New Roman" w:ascii="Times New Roman" w:eastAsia="Times New Roman" w:cs="Times New Roman"/>
                <w:b/>
                <w:i w:val="0"/>
                <w:strike w:val="0"/>
                <w:dstrike w:val="0"/>
                <w:emboss w:val="0"/>
                <w:imprint w:val="0"/>
                <w:outline w:val="0"/>
                <w:shadow w:val="0"/>
                <w:sz w:val="24"/>
                <w:szCs w:val="24"/>
                <w:u w:val="none"/>
              </w:rPr>
              <w:t xml:space="preserve">Variables</w:t>
              <w:tab/>
            </w:r>
          </w:p>
        </w:tc>
        <w:tc>
          <w:tcPr>
            <w:tcW w:w="1756" w:type="pct"/>
            <w:shd w:fill="EEECE1" w:color="auto" w:val="clear"/>
            <w:tcBorders>
              <w:top w:val="single" w:sz="2" w:color="auto"/>
              <w:bottom w:val="single" w:sz="2" w:color="auto"/>
            </w:tcBorders>
          </w:tcPr>
          <w:p>
            <w:pPr>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Category</w:t>
            </w:r>
          </w:p>
        </w:tc>
        <w:tc>
          <w:tcPr>
            <w:tcW w:w="1329" w:type="pct"/>
            <w:shd w:fill="EEECE1" w:color="auto" w:val="clear"/>
            <w:tcBorders>
              <w:top w:val="single" w:sz="2" w:color="auto"/>
              <w:bottom w:val="single" w:sz="2" w:color="auto"/>
            </w:tcBorders>
          </w:tcPr>
          <w:p>
            <w:pPr>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Frequency</w:t>
            </w:r>
          </w:p>
        </w:tc>
        <w:tc>
          <w:tcPr>
            <w:tcW w:w="769" w:type="pct"/>
            <w:shd w:fill="EEECE1" w:color="auto" w:val="clear"/>
            <w:tcBorders>
              <w:top w:val="single" w:sz="2" w:color="auto"/>
              <w:bottom w:val="single" w:sz="2" w:color="auto"/>
            </w:tcBorders>
          </w:tcPr>
          <w:p>
            <w:pPr>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Percent</w:t>
            </w:r>
          </w:p>
        </w:tc>
      </w:tr>
      <w:tr>
        <w:trPr>
          <w:trHeight w:val="288"/>
        </w:trPr>
        <w:tc>
          <w:tcPr>
            <w:tcW w:w="1147" w:type="pct"/>
            <w:shd w:fill="auto" w:color="auto" w:val="clear"/>
            <w:tcBorders>
              <w:top w:val="single" w:sz="2" w:color="auto"/>
            </w:tcBorders>
            <w:vMerge w:val="restart"/>
          </w:tcPr>
          <w:p>
            <w:pPr>
              <w:rPr>
                <w:rFonts w:hAnsi="Times New Roman" w:ascii="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Response</w:t>
            </w:r>
          </w:p>
        </w:tc>
        <w:tc>
          <w:tcPr>
            <w:tcW w:w="1756" w:type="pct"/>
            <w:shd w:fill="auto" w:color="auto" w:val="clear"/>
            <w:tcBorders>
              <w:top w:val="single" w:sz="2" w:color="auto"/>
            </w:tcBorders>
          </w:tcPr>
          <w:p>
            <w:pPr>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In monetary term</w:t>
            </w:r>
          </w:p>
        </w:tc>
        <w:tc>
          <w:tcPr>
            <w:tcW w:w="1329" w:type="pct"/>
            <w:shd w:fill="auto" w:color="auto" w:val="clear"/>
            <w:tcBorders>
              <w:top w:val="single" w:sz="2" w:color="auto"/>
            </w:tcBorders>
          </w:tcPr>
          <w:p>
            <w:pPr>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342</w:t>
            </w:r>
          </w:p>
        </w:tc>
        <w:tc>
          <w:tcPr>
            <w:tcW w:w="769" w:type="pct"/>
            <w:shd w:fill="auto" w:color="auto" w:val="clear"/>
            <w:tcBorders>
              <w:top w:val="single" w:sz="2" w:color="auto"/>
            </w:tcBorders>
          </w:tcPr>
          <w:p>
            <w:pPr>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100</w:t>
            </w:r>
          </w:p>
        </w:tc>
      </w:tr>
      <w:tr>
        <w:trPr>
          <w:trHeight w:val="229"/>
        </w:trPr>
        <w:tc>
          <w:tcPr>
            <w:tcW w:w="1147" w:type="pct"/>
            <w:shd w:fill="auto" w:color="auto" w:val="clear"/>
            <w:vMerge w:val="continue"/>
          </w:tcPr>
          <w:p>
            <w:pPr>
              <w:rPr>
                <w:rFonts w:hAnsi="Times New Roman" w:ascii="Times New Roman" w:eastAsia="Times New Roman" w:cs="Times New Roman"/>
                <w:sz w:val="24"/>
                <w:szCs w:val="24"/>
              </w:rPr>
            </w:pPr>
          </w:p>
        </w:tc>
        <w:tc>
          <w:tcPr>
            <w:tcW w:w="1756" w:type="pct"/>
            <w:shd w:fill="auto" w:color="auto" w:val="clear"/>
          </w:tcPr>
          <w:p>
            <w:pPr>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Alternative land</w:t>
            </w:r>
          </w:p>
        </w:tc>
        <w:tc>
          <w:tcPr>
            <w:tcW w:w="1329" w:type="pct"/>
            <w:shd w:fill="auto" w:color="auto" w:val="clear"/>
          </w:tcPr>
          <w:p>
            <w:pPr>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w:t>
            </w:r>
          </w:p>
        </w:tc>
        <w:tc>
          <w:tcPr>
            <w:tcW w:w="769" w:type="pct"/>
            <w:shd w:fill="auto" w:color="auto" w:val="clear"/>
          </w:tcPr>
          <w:p>
            <w:pPr>
              <w:rPr>
                <w:rFonts w:hAnsi="Times New Roman" w:ascii="Times New Roman" w:cs="Times New Roman"/>
                <w:sz w:val="24"/>
                <w:szCs w:val="24"/>
              </w:rPr>
            </w:pPr>
          </w:p>
        </w:tc>
      </w:tr>
      <w:tr>
        <w:trPr>
          <w:trHeight w:val="275"/>
        </w:trPr>
        <w:tc>
          <w:tcPr>
            <w:tcW w:w="1147" w:type="pct"/>
            <w:shd w:fill="auto" w:color="auto" w:val="clear"/>
            <w:vMerge w:val="continue"/>
          </w:tcPr>
          <w:p>
            <w:pPr>
              <w:rPr>
                <w:rFonts w:hAnsi="Times New Roman" w:ascii="Times New Roman" w:eastAsia="Times New Roman" w:cs="Times New Roman"/>
                <w:sz w:val="24"/>
                <w:szCs w:val="24"/>
              </w:rPr>
            </w:pPr>
          </w:p>
        </w:tc>
        <w:tc>
          <w:tcPr>
            <w:tcW w:w="1756" w:type="pct"/>
            <w:shd w:fill="auto" w:color="auto" w:val="clear"/>
          </w:tcPr>
          <w:p>
            <w:pPr>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Skill Training </w:t>
            </w:r>
          </w:p>
        </w:tc>
        <w:tc>
          <w:tcPr>
            <w:tcW w:w="1329" w:type="pct"/>
            <w:shd w:fill="auto" w:color="auto" w:val="clear"/>
          </w:tcPr>
          <w:p>
            <w:pPr>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w:t>
            </w:r>
          </w:p>
        </w:tc>
        <w:tc>
          <w:tcPr>
            <w:tcW w:w="769" w:type="pct"/>
            <w:shd w:fill="auto" w:color="auto" w:val="clear"/>
          </w:tcPr>
          <w:p>
            <w:pPr>
              <w:rPr>
                <w:rFonts w:hAnsi="Times New Roman" w:ascii="Times New Roman" w:cs="Times New Roman"/>
                <w:sz w:val="24"/>
                <w:szCs w:val="24"/>
              </w:rPr>
            </w:pPr>
          </w:p>
        </w:tc>
      </w:tr>
      <w:tr>
        <w:trPr>
          <w:trHeight w:val="229"/>
        </w:trPr>
        <w:tc>
          <w:tcPr>
            <w:tcW w:w="1147" w:type="pct"/>
            <w:shd w:fill="auto" w:color="auto" w:val="clear"/>
            <w:vMerge w:val="continue"/>
          </w:tcPr>
          <w:p>
            <w:pPr>
              <w:rPr>
                <w:rFonts w:hAnsi="Times New Roman" w:ascii="Times New Roman" w:eastAsia="Times New Roman" w:cs="Times New Roman"/>
                <w:sz w:val="24"/>
                <w:szCs w:val="24"/>
              </w:rPr>
            </w:pPr>
          </w:p>
        </w:tc>
        <w:tc>
          <w:tcPr>
            <w:tcW w:w="1756" w:type="pct"/>
            <w:shd w:fill="auto" w:color="auto" w:val="clear"/>
          </w:tcPr>
          <w:p>
            <w:pPr>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All</w:t>
            </w:r>
          </w:p>
        </w:tc>
        <w:tc>
          <w:tcPr>
            <w:tcW w:w="1329" w:type="pct"/>
            <w:shd w:fill="auto" w:color="auto" w:val="clear"/>
          </w:tcPr>
          <w:p>
            <w:pPr>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w:t>
            </w:r>
          </w:p>
        </w:tc>
        <w:tc>
          <w:tcPr>
            <w:tcW w:w="769" w:type="pct"/>
            <w:shd w:fill="auto" w:color="auto" w:val="clear"/>
          </w:tcPr>
          <w:p>
            <w:pPr>
              <w:rPr>
                <w:rFonts w:hAnsi="Times New Roman" w:ascii="Times New Roman" w:cs="Times New Roman"/>
                <w:sz w:val="24"/>
                <w:szCs w:val="24"/>
              </w:rPr>
            </w:pPr>
          </w:p>
        </w:tc>
      </w:tr>
      <w:tr>
        <w:trPr>
          <w:trHeight w:val="451"/>
        </w:trPr>
        <w:tc>
          <w:tcPr>
            <w:tcW w:w="1147" w:type="pct"/>
            <w:shd w:fill="auto" w:color="auto" w:val="clear"/>
            <w:vMerge w:val="continue"/>
          </w:tcPr>
          <w:p>
            <w:pPr>
              <w:rPr>
                <w:rFonts w:hAnsi="Times New Roman" w:ascii="Times New Roman" w:eastAsia="Times New Roman" w:cs="Times New Roman"/>
                <w:sz w:val="24"/>
                <w:szCs w:val="24"/>
              </w:rPr>
            </w:pPr>
          </w:p>
        </w:tc>
        <w:tc>
          <w:tcPr>
            <w:tcW w:w="1756" w:type="pct"/>
            <w:shd w:fill="auto" w:color="auto" w:val="clear"/>
          </w:tcPr>
          <w:p>
            <w:pPr>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None</w:t>
            </w:r>
          </w:p>
        </w:tc>
        <w:tc>
          <w:tcPr>
            <w:tcW w:w="1329" w:type="pct"/>
            <w:shd w:fill="auto" w:color="auto" w:val="clear"/>
          </w:tcPr>
          <w:p>
            <w:pPr>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w:t>
            </w:r>
          </w:p>
        </w:tc>
        <w:tc>
          <w:tcPr>
            <w:tcW w:w="769" w:type="pct"/>
            <w:shd w:fill="auto" w:color="auto" w:val="clear"/>
          </w:tcPr>
          <w:p>
            <w:pPr>
              <w:rPr>
                <w:rFonts w:hAnsi="Times New Roman" w:ascii="Times New Roman" w:cs="Times New Roman"/>
                <w:sz w:val="24"/>
                <w:szCs w:val="24"/>
              </w:rPr>
            </w:pPr>
          </w:p>
        </w:tc>
      </w:tr>
      <w:tr>
        <w:trPr>
          <w:trHeight w:val="294"/>
        </w:trPr>
        <w:tc>
          <w:tcPr>
            <w:tcW w:w="1147" w:type="pct"/>
            <w:shd w:fill="EEECE1" w:color="auto" w:val="clear"/>
            <w:vMerge w:val="continue"/>
          </w:tcPr>
          <w:p>
            <w:pPr>
              <w:spacing w:line="360" w:lineRule="auto"/>
              <w:rPr>
                <w:rFonts w:hAnsi="Times New Roman" w:ascii="Times New Roman" w:eastAsia="Times New Roman" w:cs="Times New Roman"/>
                <w:bCs/>
                <w:sz w:val="24"/>
                <w:szCs w:val="24"/>
              </w:rPr>
            </w:pPr>
          </w:p>
        </w:tc>
        <w:tc>
          <w:tcPr>
            <w:tcW w:w="1756" w:type="pct"/>
            <w:shd w:fill="EEECE1" w:color="auto" w:val="clear"/>
          </w:tcPr>
          <w:p>
            <w:pPr>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Total</w:t>
            </w:r>
          </w:p>
        </w:tc>
        <w:tc>
          <w:tcPr>
            <w:tcW w:w="1329" w:type="pct"/>
            <w:shd w:fill="EEECE1" w:color="auto" w:val="clear"/>
          </w:tcPr>
          <w:p>
            <w:pPr>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342</w:t>
            </w:r>
          </w:p>
        </w:tc>
        <w:tc>
          <w:tcPr>
            <w:tcW w:w="769" w:type="pct"/>
            <w:shd w:fill="EEECE1" w:color="auto" w:val="clear"/>
          </w:tcPr>
          <w:p>
            <w:pPr>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100</w:t>
            </w:r>
          </w:p>
        </w:tc>
      </w:tr>
    </w:tbl>
    <w:p>
      <w:pPr>
        <w:spacing w:line="360" w:lineRule="auto"/>
        <w:jc w:val="both"/>
        <w:rPr>
          <w:rFonts w:hAnsi="Times New Roman" w:ascii="Times New Roman" w:eastAsia="Calibri" w:cs="Times New Roman"/>
          <w:sz w:val="24"/>
          <w:szCs w:val="24"/>
        </w:rPr>
      </w:pPr>
      <w:bookmarkStart w:id="478" w:name="_Toc42987494"/>
      <w:bookmarkStart w:id="479" w:name="_Toc43458013"/>
      <w:bookmarkStart w:id="480" w:name="_Toc443331857"/>
      <w:r>
        <w:rPr>
          <w:rFonts w:hAnsi="Times New Roman" w:ascii="Times New Roman" w:eastAsia="Calibri" w:cs="Times New Roman"/>
          <w:b w:val="0"/>
          <w:i w:val="0"/>
          <w:strike w:val="0"/>
          <w:dstrike w:val="0"/>
          <w:emboss w:val="0"/>
          <w:imprint w:val="0"/>
          <w:outline w:val="0"/>
          <w:shadow w:val="0"/>
          <w:sz w:val="24"/>
          <w:szCs w:val="24"/>
          <w:u w:val="none"/>
        </w:rPr>
        <w:t xml:space="preserve">Source: Own household survey, 2022. </w:t>
      </w:r>
    </w:p>
    <w:p>
      <w:pPr>
        <w:pStyle w:val="Heading3"/>
        <w:spacing w:after="240"/>
        <w:rPr>
          <w:rFonts w:eastAsia="Times New Roman"/>
        </w:rPr>
      </w:pPr>
      <w:bookmarkStart w:id="481" w:name="_Toc123023826"/>
      <w:r>
        <w:rPr>
          <w:rFonts w:ascii="Times New Roman" w:eastAsia="Times New Roman"/>
          <w:b/>
          <w:i w:val="0"/>
          <w:strike w:val="0"/>
          <w:dstrike w:val="0"/>
          <w:emboss w:val="0"/>
          <w:imprint w:val="0"/>
          <w:outline w:val="0"/>
          <w:shadow w:val="0"/>
          <w:sz w:val="24"/>
          <w:szCs w:val="24"/>
          <w:u w:val="none"/>
        </w:rPr>
        <w:t xml:space="preserve">4.3.2 Farmers opinion on Compensation</w:t>
      </w:r>
      <w:bookmarkEnd w:id="478"/>
    </w:p>
    <w:p>
      <w:pPr>
        <w:spacing w:line="360" w:lineRule="auto"/>
        <w:jc w:val="both"/>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Table 23 Shows reactions towards the compensation for sample house hold who were obtained compensation benefit. Hence, they responded as 110(32.16%) were highly dissatisfied and discouraged with the compensation provided, 209 (61.11) were dissatisfied, 23(6.73%) were moderate; this indicated that most of the sampled households (more than 93%) was not satisfied with compensation obtained. </w:t>
      </w:r>
    </w:p>
    <w:p>
      <w:pPr>
        <w:spacing w:line="360" w:lineRule="auto"/>
        <w:jc w:val="both"/>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As focus group discussion, the reason for the dissatisfaction is that the compensation provided was not enough to sustain their livelihood and replace their income that was previously earned from agricultural land. </w:t>
      </w:r>
    </w:p>
    <w:p>
      <w:pPr>
        <w:spacing w:line="360" w:lineRule="auto"/>
        <w:jc w:val="both"/>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As key informant interview, although, in some case concerned body have to provide awareness to the expropriated farmers how to utilize the compensation money. But this was not done in integrated manner. This is why most of the money that was received from compensation was mostly spend on consumption. Some respondents put the money in the bank and withdraw it for consumption rather than investing on agriculture or other type of investments. Most of the farmers who lost their land and new settlers, complained about type and low amount of compensation and lack of other economic options to make a living. According to the respondents, prior to dislocation, people from the government bodies came and convinced to the people by telling them as there are various compensation packages provided for the land lost. </w:t>
      </w:r>
    </w:p>
    <w:p>
      <w:pPr>
        <w:pStyle w:val="Caption"/>
        <w:rPr>
          <w:color w:val="auto"/>
          <w:rFonts w:hAnsi="Times New Roman" w:ascii="Times New Roman" w:eastAsia="Times New Roman" w:cs="Times New Roman"/>
          <w:sz w:val="24"/>
          <w:szCs w:val="24"/>
        </w:rPr>
      </w:pPr>
      <w:bookmarkStart w:id="482" w:name="_Toc42924142"/>
      <w:bookmarkStart w:id="483" w:name="_Toc443331194"/>
      <w:bookmarkStart w:id="484" w:name="_Toc123023862"/>
      <w:r>
        <w:rPr>
          <w:color w:val="auto"/>
          <w:rFonts w:hAnsi="Times New Roman" w:ascii="Times New Roman" w:cs="Times New Roman"/>
          <w:b/>
          <w:i w:val="0"/>
          <w:strike w:val="0"/>
          <w:dstrike w:val="0"/>
          <w:emboss w:val="0"/>
          <w:imprint w:val="0"/>
          <w:outline w:val="0"/>
          <w:shadow w:val="0"/>
          <w:sz w:val="24"/>
          <w:szCs w:val="24"/>
          <w:u w:val="none"/>
        </w:rPr>
        <w:lastRenderedPageBreak/>
        <w:t xml:space="preserve">Table </w:t>
      </w:r>
      <w:r>
        <w:rPr>
          <w:color w:val="auto"/>
          <w:rFonts w:hAnsi="Times New Roman" w:ascii="Times New Roman" w:cs="Times New Roman"/>
          <w:sz w:val="24"/>
          <w:szCs w:val="24"/>
        </w:rPr>
        <w:fldChar w:fldCharType="begin"/>
      </w:r>
      <w:r>
        <w:rPr>
          <w:color w:val="auto"/>
          <w:rFonts w:hAnsi="Times New Roman" w:ascii="Times New Roman" w:cs="Times New Roman"/>
          <w:sz w:val="24"/>
          <w:szCs w:val="24"/>
        </w:rPr>
        <w:instrText xml:space="preserve"> SEQ Table \* ARABIC </w:instrText>
      </w:r>
      <w:r>
        <w:rPr>
          <w:color w:val="auto"/>
          <w:rFonts w:hAnsi="Times New Roman" w:ascii="Times New Roman" w:cs="Times New Roman"/>
          <w:sz w:val="24"/>
          <w:szCs w:val="24"/>
        </w:rPr>
        <w:fldChar w:fldCharType="separate"/>
      </w:r>
      <w:r>
        <w:rPr>
          <w:color w:val="auto"/>
          <w:rFonts w:hAnsi="Times New Roman" w:ascii="Times New Roman" w:cs="Times New Roman"/>
          <w:b/>
          <w:i w:val="0"/>
          <w:strike w:val="0"/>
          <w:dstrike w:val="0"/>
          <w:emboss w:val="0"/>
          <w:imprint w:val="0"/>
          <w:outline w:val="0"/>
          <w:shadow w:val="0"/>
          <w:sz w:val="24"/>
          <w:szCs w:val="24"/>
          <w:u w:val="none"/>
        </w:rPr>
        <w:t xml:space="preserve">23</w:t>
      </w:r>
      <w:r>
        <w:rPr>
          <w:color w:val="auto"/>
          <w:rFonts w:hAnsi="Times New Roman" w:ascii="Times New Roman" w:cs="Times New Roman"/>
          <w:sz w:val="24"/>
          <w:szCs w:val="24"/>
        </w:rPr>
        <w:fldChar w:fldCharType="end"/>
      </w:r>
      <w:r>
        <w:rPr>
          <w:color w:val="auto"/>
          <w:rFonts w:hAnsi="Times New Roman" w:ascii="Times New Roman" w:cs="Times New Roman"/>
          <w:b/>
          <w:i w:val="0"/>
          <w:strike w:val="0"/>
          <w:dstrike w:val="0"/>
          <w:emboss w:val="0"/>
          <w:imprint w:val="0"/>
          <w:outline w:val="0"/>
          <w:shadow w:val="0"/>
          <w:sz w:val="24"/>
          <w:szCs w:val="24"/>
          <w:u w:val="none"/>
        </w:rPr>
        <w:t xml:space="preserve">:</w:t>
      </w:r>
      <w:r>
        <w:rPr>
          <w:color w:val="auto"/>
          <w:rFonts w:hAnsi="Times New Roman" w:ascii="Times New Roman" w:eastAsia="Times New Roman" w:cs="Times New Roman"/>
          <w:b/>
          <w:i w:val="0"/>
          <w:strike w:val="0"/>
          <w:dstrike w:val="0"/>
          <w:emboss w:val="0"/>
          <w:imprint w:val="0"/>
          <w:outline w:val="0"/>
          <w:shadow w:val="0"/>
          <w:sz w:val="24"/>
          <w:szCs w:val="24"/>
          <w:u w:val="none"/>
        </w:rPr>
        <w:t xml:space="preserve"> Farmers’ opinion on compensation</w:t>
      </w:r>
      <w:bookmarkEnd w:id="482"/>
    </w:p>
    <w:tbl>
      <w:tblPr>
        <w:tblW w:w="5000" w:type="pct"/>
        <w:tblBorders>
          <w:top w:val="single" w:sz="2" w:color="auto"/>
          <w:bottom w:val="single" w:sz="4" w:color="auto"/>
        </w:tblBorders>
        <w:tblLook w:val="04A0"/>
      </w:tblPr>
      <w:tblGrid>
        <w:gridCol w:w="2197"/>
        <w:gridCol w:w="3363"/>
        <w:gridCol w:w="2545"/>
        <w:gridCol w:w="1471"/>
      </w:tblGrid>
      <w:tr>
        <w:trPr>
          <w:trHeight w:val="377"/>
        </w:trPr>
        <w:tc>
          <w:tcPr>
            <w:tcW w:w="1147" w:type="pct"/>
            <w:shd w:fill="EEECE1" w:color="auto" w:val="clear"/>
            <w:tcBorders>
              <w:top w:val="single" w:sz="2" w:color="auto"/>
              <w:bottom w:val="single" w:sz="2" w:color="auto"/>
            </w:tcBorders>
          </w:tcPr>
          <w:p>
            <w:pPr>
              <w:tabs>
                <w:tab w:val="right" w:leader="none" w:pos="1959"/>
              </w:tabs>
              <w:spacing w:line="360" w:lineRule="auto"/>
              <w:rPr>
                <w:rFonts w:hAnsi="Times New Roman" w:ascii="Times New Roman" w:eastAsia="Times New Roman" w:cs="Times New Roman"/>
                <w:b/>
                <w:sz w:val="24"/>
                <w:szCs w:val="24"/>
              </w:rPr>
            </w:pPr>
            <w:r>
              <w:rPr>
                <w:rFonts w:hAnsi="Times New Roman" w:ascii="Times New Roman" w:eastAsia="Times New Roman" w:cs="Times New Roman"/>
                <w:b/>
                <w:i w:val="0"/>
                <w:strike w:val="0"/>
                <w:dstrike w:val="0"/>
                <w:emboss w:val="0"/>
                <w:imprint w:val="0"/>
                <w:outline w:val="0"/>
                <w:shadow w:val="0"/>
                <w:sz w:val="24"/>
                <w:szCs w:val="24"/>
                <w:u w:val="none"/>
              </w:rPr>
              <w:t xml:space="preserve">Variables</w:t>
              <w:tab/>
            </w:r>
          </w:p>
        </w:tc>
        <w:tc>
          <w:tcPr>
            <w:tcW w:w="1756" w:type="pct"/>
            <w:shd w:fill="EEECE1" w:color="auto" w:val="clear"/>
            <w:tcBorders>
              <w:top w:val="single" w:sz="2" w:color="auto"/>
              <w:bottom w:val="single" w:sz="2" w:color="auto"/>
            </w:tcBorders>
          </w:tcPr>
          <w:p>
            <w:pPr>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Category</w:t>
            </w:r>
          </w:p>
        </w:tc>
        <w:tc>
          <w:tcPr>
            <w:tcW w:w="1329" w:type="pct"/>
            <w:shd w:fill="EEECE1" w:color="auto" w:val="clear"/>
            <w:tcBorders>
              <w:top w:val="single" w:sz="2" w:color="auto"/>
              <w:bottom w:val="single" w:sz="2" w:color="auto"/>
            </w:tcBorders>
          </w:tcPr>
          <w:p>
            <w:pPr>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Frequency</w:t>
            </w:r>
          </w:p>
        </w:tc>
        <w:tc>
          <w:tcPr>
            <w:tcW w:w="768" w:type="pct"/>
            <w:shd w:fill="EEECE1" w:color="auto" w:val="clear"/>
            <w:tcBorders>
              <w:top w:val="single" w:sz="2" w:color="auto"/>
              <w:bottom w:val="single" w:sz="2" w:color="auto"/>
            </w:tcBorders>
          </w:tcPr>
          <w:p>
            <w:pPr>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Percent</w:t>
            </w:r>
          </w:p>
        </w:tc>
      </w:tr>
      <w:tr>
        <w:trPr>
          <w:trHeight w:val="288"/>
        </w:trPr>
        <w:tc>
          <w:tcPr>
            <w:tcW w:w="1147" w:type="pct"/>
            <w:shd w:fill="auto" w:color="auto" w:val="clear"/>
            <w:tcBorders>
              <w:top w:val="single" w:sz="2" w:color="auto"/>
            </w:tcBorders>
            <w:vMerge w:val="restart"/>
          </w:tcPr>
          <w:p>
            <w:pPr>
              <w:rPr>
                <w:rFonts w:hAnsi="Times New Roman" w:ascii="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Response</w:t>
            </w:r>
          </w:p>
        </w:tc>
        <w:tc>
          <w:tcPr>
            <w:tcW w:w="1756" w:type="pct"/>
            <w:shd w:fill="auto" w:color="auto" w:val="clear"/>
            <w:tcBorders>
              <w:top w:val="single" w:sz="2" w:color="auto"/>
            </w:tcBorders>
          </w:tcPr>
          <w:p>
            <w:pPr>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Highly agreed</w:t>
            </w:r>
          </w:p>
        </w:tc>
        <w:tc>
          <w:tcPr>
            <w:tcW w:w="1329" w:type="pct"/>
            <w:shd w:fill="auto" w:color="auto" w:val="clear"/>
            <w:tcBorders>
              <w:top w:val="single" w:sz="2" w:color="auto"/>
            </w:tcBorders>
          </w:tcPr>
          <w:p>
            <w:pPr>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w:t>
            </w:r>
          </w:p>
        </w:tc>
        <w:tc>
          <w:tcPr>
            <w:tcW w:w="768" w:type="pct"/>
            <w:shd w:fill="auto" w:color="auto" w:val="clear"/>
            <w:tcBorders>
              <w:top w:val="single" w:sz="2" w:color="auto"/>
            </w:tcBorders>
          </w:tcPr>
          <w:p>
            <w:pPr>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w:t>
            </w:r>
          </w:p>
        </w:tc>
      </w:tr>
      <w:tr>
        <w:trPr>
          <w:trHeight w:val="229"/>
        </w:trPr>
        <w:tc>
          <w:tcPr>
            <w:tcW w:w="1147" w:type="pct"/>
            <w:shd w:fill="auto" w:color="auto" w:val="clear"/>
            <w:vMerge w:val="continue"/>
          </w:tcPr>
          <w:p>
            <w:pPr>
              <w:rPr>
                <w:rFonts w:hAnsi="Times New Roman" w:ascii="Times New Roman" w:eastAsia="Times New Roman" w:cs="Times New Roman"/>
                <w:sz w:val="24"/>
                <w:szCs w:val="24"/>
              </w:rPr>
            </w:pPr>
          </w:p>
        </w:tc>
        <w:tc>
          <w:tcPr>
            <w:tcW w:w="1756" w:type="pct"/>
            <w:shd w:fill="auto" w:color="auto" w:val="clear"/>
          </w:tcPr>
          <w:p>
            <w:pPr>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Agreed</w:t>
            </w:r>
          </w:p>
        </w:tc>
        <w:tc>
          <w:tcPr>
            <w:tcW w:w="1329" w:type="pct"/>
            <w:shd w:fill="auto" w:color="auto" w:val="clear"/>
          </w:tcPr>
          <w:p>
            <w:pPr>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w:t>
            </w:r>
          </w:p>
        </w:tc>
        <w:tc>
          <w:tcPr>
            <w:tcW w:w="768" w:type="pct"/>
            <w:shd w:fill="auto" w:color="auto" w:val="clear"/>
          </w:tcPr>
          <w:p>
            <w:pPr>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w:t>
            </w:r>
          </w:p>
        </w:tc>
      </w:tr>
      <w:tr>
        <w:trPr>
          <w:trHeight w:val="275"/>
        </w:trPr>
        <w:tc>
          <w:tcPr>
            <w:tcW w:w="1147" w:type="pct"/>
            <w:shd w:fill="auto" w:color="auto" w:val="clear"/>
            <w:vMerge w:val="continue"/>
          </w:tcPr>
          <w:p>
            <w:pPr>
              <w:rPr>
                <w:rFonts w:hAnsi="Times New Roman" w:ascii="Times New Roman" w:eastAsia="Times New Roman" w:cs="Times New Roman"/>
                <w:sz w:val="24"/>
                <w:szCs w:val="24"/>
              </w:rPr>
            </w:pPr>
          </w:p>
        </w:tc>
        <w:tc>
          <w:tcPr>
            <w:tcW w:w="1756" w:type="pct"/>
            <w:shd w:fill="auto" w:color="auto" w:val="clear"/>
          </w:tcPr>
          <w:p>
            <w:pPr>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Somehow agreed</w:t>
            </w:r>
          </w:p>
        </w:tc>
        <w:tc>
          <w:tcPr>
            <w:tcW w:w="1329" w:type="pct"/>
            <w:shd w:fill="auto" w:color="auto" w:val="clear"/>
          </w:tcPr>
          <w:p>
            <w:pPr>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23</w:t>
            </w:r>
          </w:p>
        </w:tc>
        <w:tc>
          <w:tcPr>
            <w:tcW w:w="768" w:type="pct"/>
            <w:shd w:fill="auto" w:color="auto" w:val="clear"/>
          </w:tcPr>
          <w:p>
            <w:pPr>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6.73</w:t>
            </w:r>
          </w:p>
        </w:tc>
      </w:tr>
      <w:tr>
        <w:trPr>
          <w:trHeight w:val="229"/>
        </w:trPr>
        <w:tc>
          <w:tcPr>
            <w:tcW w:w="1147" w:type="pct"/>
            <w:shd w:fill="auto" w:color="auto" w:val="clear"/>
            <w:vMerge w:val="continue"/>
          </w:tcPr>
          <w:p>
            <w:pPr>
              <w:rPr>
                <w:rFonts w:hAnsi="Times New Roman" w:ascii="Times New Roman" w:eastAsia="Times New Roman" w:cs="Times New Roman"/>
                <w:sz w:val="24"/>
                <w:szCs w:val="24"/>
              </w:rPr>
            </w:pPr>
          </w:p>
        </w:tc>
        <w:tc>
          <w:tcPr>
            <w:tcW w:w="1756" w:type="pct"/>
            <w:shd w:fill="auto" w:color="auto" w:val="clear"/>
          </w:tcPr>
          <w:p>
            <w:pPr>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Disagreed</w:t>
            </w:r>
          </w:p>
        </w:tc>
        <w:tc>
          <w:tcPr>
            <w:tcW w:w="1329" w:type="pct"/>
            <w:shd w:fill="auto" w:color="auto" w:val="clear"/>
          </w:tcPr>
          <w:p>
            <w:pPr>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209</w:t>
            </w:r>
          </w:p>
        </w:tc>
        <w:tc>
          <w:tcPr>
            <w:tcW w:w="768" w:type="pct"/>
            <w:shd w:fill="auto" w:color="auto" w:val="clear"/>
          </w:tcPr>
          <w:p>
            <w:pPr>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61.11</w:t>
            </w:r>
          </w:p>
        </w:tc>
      </w:tr>
      <w:tr>
        <w:trPr>
          <w:trHeight w:val="451"/>
        </w:trPr>
        <w:tc>
          <w:tcPr>
            <w:tcW w:w="1147" w:type="pct"/>
            <w:shd w:fill="auto" w:color="auto" w:val="clear"/>
            <w:vMerge w:val="continue"/>
          </w:tcPr>
          <w:p>
            <w:pPr>
              <w:rPr>
                <w:rFonts w:hAnsi="Times New Roman" w:ascii="Times New Roman" w:eastAsia="Times New Roman" w:cs="Times New Roman"/>
                <w:sz w:val="24"/>
                <w:szCs w:val="24"/>
              </w:rPr>
            </w:pPr>
          </w:p>
        </w:tc>
        <w:tc>
          <w:tcPr>
            <w:tcW w:w="1756" w:type="pct"/>
            <w:shd w:fill="auto" w:color="auto" w:val="clear"/>
          </w:tcPr>
          <w:p>
            <w:pPr>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Highly disagreed</w:t>
            </w:r>
          </w:p>
        </w:tc>
        <w:tc>
          <w:tcPr>
            <w:tcW w:w="1329" w:type="pct"/>
            <w:shd w:fill="auto" w:color="auto" w:val="clear"/>
          </w:tcPr>
          <w:p>
            <w:pPr>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110</w:t>
            </w:r>
          </w:p>
        </w:tc>
        <w:tc>
          <w:tcPr>
            <w:tcW w:w="768" w:type="pct"/>
            <w:shd w:fill="auto" w:color="auto" w:val="clear"/>
          </w:tcPr>
          <w:p>
            <w:pPr>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32.16</w:t>
            </w:r>
          </w:p>
        </w:tc>
      </w:tr>
      <w:tr>
        <w:trPr>
          <w:trHeight w:val="294"/>
        </w:trPr>
        <w:tc>
          <w:tcPr>
            <w:tcW w:w="1147" w:type="pct"/>
            <w:shd w:fill="EEECE1" w:color="auto" w:val="clear"/>
            <w:vMerge w:val="continue"/>
          </w:tcPr>
          <w:p>
            <w:pPr>
              <w:spacing w:line="360" w:lineRule="auto"/>
              <w:rPr>
                <w:rFonts w:hAnsi="Times New Roman" w:ascii="Times New Roman" w:eastAsia="Times New Roman" w:cs="Times New Roman"/>
                <w:bCs/>
                <w:sz w:val="24"/>
                <w:szCs w:val="24"/>
              </w:rPr>
            </w:pPr>
          </w:p>
        </w:tc>
        <w:tc>
          <w:tcPr>
            <w:tcW w:w="1756" w:type="pct"/>
            <w:shd w:fill="EEECE1" w:color="auto" w:val="clear"/>
          </w:tcPr>
          <w:p>
            <w:pPr>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Total</w:t>
            </w:r>
          </w:p>
        </w:tc>
        <w:tc>
          <w:tcPr>
            <w:tcW w:w="1329" w:type="pct"/>
            <w:shd w:fill="EEECE1" w:color="auto" w:val="clear"/>
          </w:tcPr>
          <w:p>
            <w:pPr>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342</w:t>
            </w:r>
          </w:p>
        </w:tc>
        <w:tc>
          <w:tcPr>
            <w:tcW w:w="768" w:type="pct"/>
            <w:shd w:fill="EEECE1" w:color="auto" w:val="clear"/>
          </w:tcPr>
          <w:p>
            <w:pPr>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100</w:t>
            </w:r>
          </w:p>
        </w:tc>
      </w:tr>
    </w:tbl>
    <w:p>
      <w:pPr>
        <w:spacing w:line="360" w:lineRule="auto"/>
        <w:jc w:val="both"/>
        <w:rPr>
          <w:rFonts w:hAnsi="Times New Roman" w:ascii="Times New Roman" w:eastAsia="Calibri" w:cs="Times New Roman"/>
          <w:sz w:val="24"/>
          <w:szCs w:val="24"/>
        </w:rPr>
      </w:pPr>
      <w:bookmarkStart w:id="485" w:name="_Toc42987495"/>
      <w:bookmarkStart w:id="486" w:name="_Toc43458014"/>
      <w:bookmarkStart w:id="487" w:name="_Toc443331858"/>
      <w:r>
        <w:rPr>
          <w:rFonts w:hAnsi="Times New Roman" w:ascii="Times New Roman" w:eastAsia="Calibri" w:cs="Times New Roman"/>
          <w:b w:val="0"/>
          <w:i w:val="0"/>
          <w:strike w:val="0"/>
          <w:dstrike w:val="0"/>
          <w:emboss w:val="0"/>
          <w:imprint w:val="0"/>
          <w:outline w:val="0"/>
          <w:shadow w:val="0"/>
          <w:sz w:val="24"/>
          <w:szCs w:val="24"/>
          <w:u w:val="none"/>
        </w:rPr>
        <w:t xml:space="preserve">Source: Own household survey, 2022</w:t>
      </w:r>
    </w:p>
    <w:p>
      <w:pPr>
        <w:pStyle w:val="Heading2"/>
        <w:spacing w:after="240"/>
        <w:rPr>
          <w:sz w:val="28"/>
          <w:szCs w:val="28"/>
          <w:shd w:val="clear" w:color="auto" w:fill="FFFFFF"/>
        </w:rPr>
      </w:pPr>
      <w:bookmarkStart w:id="488" w:name="_Toc42987496"/>
      <w:bookmarkStart w:id="489" w:name="_Toc43458015"/>
      <w:bookmarkStart w:id="490" w:name="_Toc443331859"/>
      <w:bookmarkStart w:id="491" w:name="_Toc123023827"/>
      <w:bookmarkEnd w:id="485"/>
      <w:r>
        <w:rPr>
          <w:rFonts w:ascii="Times New Roman"/>
          <w:b/>
          <w:i w:val="0"/>
          <w:strike w:val="0"/>
          <w:dstrike w:val="0"/>
          <w:emboss w:val="0"/>
          <w:imprint w:val="0"/>
          <w:outline w:val="0"/>
          <w:shadow w:val="0"/>
          <w:sz w:val="28"/>
          <w:szCs w:val="28"/>
          <w:u w:val="none"/>
          <w:shd w:val="clear" w:color="auto" w:fill="FFFFFF"/>
        </w:rPr>
        <w:t xml:space="preserve">4.4 The Survival Strategies of the farmers affected by </w:t>
      </w:r>
      <w:bookmarkEnd w:id="488"/>
      <w:r>
        <w:rPr>
          <w:rFonts w:ascii="Times New Roman"/>
          <w:b/>
          <w:i w:val="0"/>
          <w:strike w:val="0"/>
          <w:dstrike w:val="0"/>
          <w:emboss w:val="0"/>
          <w:imprint w:val="0"/>
          <w:outline w:val="0"/>
          <w:shadow w:val="0"/>
          <w:sz w:val="28"/>
          <w:szCs w:val="28"/>
          <w:u w:val="none"/>
          <w:shd w:val="clear" w:color="auto" w:fill="FFFFFF"/>
        </w:rPr>
        <w:t xml:space="preserve">urban expansion</w:t>
      </w:r>
      <w:bookmarkEnd w:id="489"/>
    </w:p>
    <w:p>
      <w:pPr>
        <w:pStyle w:val="Heading3"/>
        <w:spacing w:after="240"/>
        <w:rPr>
          <w:rFonts w:eastAsia="Times New Roman"/>
          <w:shd w:val="clear" w:color="auto" w:fill="FFFFFF"/>
        </w:rPr>
      </w:pPr>
      <w:bookmarkStart w:id="492" w:name="_Toc42987497"/>
      <w:bookmarkStart w:id="493" w:name="_Toc43458016"/>
      <w:bookmarkStart w:id="494" w:name="_Toc443331860"/>
      <w:bookmarkStart w:id="495" w:name="_Toc123023828"/>
      <w:r>
        <w:rPr>
          <w:rFonts w:ascii="Times New Roman" w:eastAsia="Times New Roman"/>
          <w:b/>
          <w:i w:val="0"/>
          <w:strike w:val="0"/>
          <w:dstrike w:val="0"/>
          <w:emboss w:val="0"/>
          <w:imprint w:val="0"/>
          <w:outline w:val="0"/>
          <w:shadow w:val="0"/>
          <w:sz w:val="24"/>
          <w:szCs w:val="24"/>
          <w:u w:val="none"/>
          <w:shd w:val="clear" w:color="auto" w:fill="FFFFFF"/>
        </w:rPr>
        <w:t xml:space="preserve">4.4.1 Livelihood alternatives of farmers after displacement</w:t>
      </w:r>
      <w:bookmarkEnd w:id="492"/>
    </w:p>
    <w:p>
      <w:pPr>
        <w:spacing w:line="360" w:lineRule="auto"/>
        <w:jc w:val="both"/>
        <w:rPr>
          <w:rFonts w:hAnsi="Times New Roman" w:ascii="Times New Roman" w:eastAsia="Times New Roman" w:cs="Times New Roman"/>
          <w:sz w:val="24"/>
          <w:szCs w:val="24"/>
          <w:shd w:val="clear" w:color="auto" w:fill="FFFFFF"/>
        </w:rPr>
      </w:pPr>
      <w:r>
        <w:rPr>
          <w:rFonts w:hAnsi="Times New Roman" w:ascii="Times New Roman" w:eastAsia="Times New Roman" w:cs="Times New Roman"/>
          <w:b w:val="0"/>
          <w:i w:val="0"/>
          <w:strike w:val="0"/>
          <w:dstrike w:val="0"/>
          <w:emboss w:val="0"/>
          <w:imprint w:val="0"/>
          <w:outline w:val="0"/>
          <w:shadow w:val="0"/>
          <w:sz w:val="24"/>
          <w:szCs w:val="24"/>
          <w:u w:val="none"/>
          <w:shd w:val="clear" w:color="auto" w:fill="FFFFFF"/>
        </w:rPr>
        <w:t xml:space="preserve">As Table 24 below shows, the households engaged in a productive livelihood activity after the displacement of their land for the urban expansion. Of all the respondents, 24(7.2%) agriculture, 106(30.99%), turned in to the “non- agricultural “activities, 54(15.79) both and   158 (49.2%) no permanent work.  This implies due to urban expansion, up to 50% of the study area community have no permanent job opportunity.</w:t>
      </w:r>
    </w:p>
    <w:p>
      <w:pPr>
        <w:spacing w:line="360" w:lineRule="auto"/>
        <w:jc w:val="both"/>
        <w:rPr>
          <w:rFonts w:hAnsi="Times New Roman" w:ascii="Times New Roman" w:eastAsia="Times New Roman" w:cs="Times New Roman"/>
          <w:sz w:val="24"/>
          <w:szCs w:val="24"/>
          <w:shd w:val="clear" w:color="auto" w:fill="FFFFFF"/>
        </w:rPr>
      </w:pPr>
      <w:r>
        <w:rPr>
          <w:rFonts w:hAnsi="Times New Roman" w:ascii="Times New Roman" w:eastAsia="Times New Roman" w:cs="Times New Roman"/>
          <w:b w:val="0"/>
          <w:i w:val="0"/>
          <w:strike w:val="0"/>
          <w:dstrike w:val="0"/>
          <w:emboss w:val="0"/>
          <w:imprint w:val="0"/>
          <w:outline w:val="0"/>
          <w:shadow w:val="0"/>
          <w:sz w:val="24"/>
          <w:szCs w:val="24"/>
          <w:u w:val="none"/>
          <w:shd w:val="clear" w:color="auto" w:fill="FFFFFF"/>
        </w:rPr>
        <w:t xml:space="preserve">As focus group discussion, the loss of arable farmland leads farmers to change their livelihood strategies from agricultural farming practice to semi and/or non-agricultural livelihood strategy. This is taking place through expropriation without due process of law as a result they still wish to go back to agriculture if they get enough land and favorable condition. </w:t>
      </w:r>
    </w:p>
    <w:p>
      <w:pPr>
        <w:spacing w:line="360" w:lineRule="auto"/>
        <w:jc w:val="both"/>
        <w:rPr>
          <w:rFonts w:hAnsi="Times New Roman" w:ascii="Times New Roman" w:eastAsia="Times New Roman" w:cs="Times New Roman"/>
          <w:sz w:val="24"/>
          <w:szCs w:val="24"/>
          <w:shd w:val="clear" w:color="auto" w:fill="FFFFFF"/>
        </w:rPr>
      </w:pPr>
      <w:r>
        <w:rPr>
          <w:rFonts w:hAnsi="Times New Roman" w:ascii="Times New Roman" w:eastAsia="Times New Roman" w:cs="Times New Roman"/>
          <w:b w:val="0"/>
          <w:i w:val="0"/>
          <w:strike w:val="0"/>
          <w:dstrike w:val="0"/>
          <w:emboss w:val="0"/>
          <w:imprint w:val="0"/>
          <w:outline w:val="0"/>
          <w:shadow w:val="0"/>
          <w:sz w:val="24"/>
          <w:szCs w:val="24"/>
          <w:u w:val="none"/>
          <w:shd w:val="clear" w:color="auto" w:fill="FFFFFF"/>
        </w:rPr>
        <w:t xml:space="preserve">From this implication at this point indicates that the process of urban expansion in the newly establishing urban areas led to loss in agricultural livelihood assets that were previously used as the main source of income. This would force farmers to change their field of occupation to other alternative sources of income.</w:t>
      </w:r>
    </w:p>
    <w:p>
      <w:pPr>
        <w:spacing w:line="360" w:lineRule="auto"/>
        <w:jc w:val="both"/>
        <w:rPr>
          <w:rFonts w:hAnsi="Times New Roman" w:ascii="Times New Roman" w:eastAsia="Times New Roman" w:cs="Times New Roman"/>
          <w:sz w:val="24"/>
          <w:szCs w:val="24"/>
          <w:shd w:val="clear" w:color="auto" w:fill="FFFFFF"/>
        </w:rPr>
      </w:pPr>
    </w:p>
    <w:p>
      <w:pPr>
        <w:spacing w:line="360" w:lineRule="auto"/>
        <w:jc w:val="both"/>
        <w:rPr>
          <w:rFonts w:hAnsi="Times New Roman" w:ascii="Times New Roman" w:eastAsia="Times New Roman" w:cs="Times New Roman"/>
          <w:sz w:val="24"/>
          <w:szCs w:val="24"/>
          <w:shd w:val="clear" w:color="auto" w:fill="FFFFFF"/>
        </w:rPr>
      </w:pPr>
    </w:p>
    <w:p>
      <w:pPr>
        <w:pStyle w:val="Caption"/>
        <w:rPr>
          <w:color w:val="auto"/>
          <w:rFonts w:hAnsi="Times New Roman" w:ascii="Times New Roman" w:eastAsia="Times New Roman" w:cs="Times New Roman"/>
          <w:sz w:val="24"/>
          <w:szCs w:val="24"/>
          <w:shd w:val="clear" w:color="auto" w:fill="FFFFFF"/>
        </w:rPr>
      </w:pPr>
      <w:bookmarkStart w:id="496" w:name="_Toc42924144"/>
      <w:bookmarkStart w:id="497" w:name="_Toc443331196"/>
      <w:bookmarkStart w:id="498" w:name="_Toc123023863"/>
      <w:r>
        <w:rPr>
          <w:color w:val="auto"/>
          <w:rFonts w:hAnsi="Times New Roman" w:ascii="Times New Roman" w:cs="Times New Roman"/>
          <w:b/>
          <w:i w:val="0"/>
          <w:strike w:val="0"/>
          <w:dstrike w:val="0"/>
          <w:emboss w:val="0"/>
          <w:imprint w:val="0"/>
          <w:outline w:val="0"/>
          <w:shadow w:val="0"/>
          <w:sz w:val="24"/>
          <w:szCs w:val="24"/>
          <w:u w:val="none"/>
        </w:rPr>
        <w:lastRenderedPageBreak/>
        <w:t xml:space="preserve">Table </w:t>
      </w:r>
      <w:r>
        <w:rPr>
          <w:color w:val="auto"/>
          <w:rFonts w:hAnsi="Times New Roman" w:ascii="Times New Roman" w:cs="Times New Roman"/>
          <w:sz w:val="24"/>
          <w:szCs w:val="24"/>
        </w:rPr>
        <w:fldChar w:fldCharType="begin"/>
      </w:r>
      <w:r>
        <w:rPr>
          <w:color w:val="auto"/>
          <w:rFonts w:hAnsi="Times New Roman" w:ascii="Times New Roman" w:cs="Times New Roman"/>
          <w:sz w:val="24"/>
          <w:szCs w:val="24"/>
        </w:rPr>
        <w:instrText xml:space="preserve"> SEQ Table \* ARABIC </w:instrText>
      </w:r>
      <w:r>
        <w:rPr>
          <w:color w:val="auto"/>
          <w:rFonts w:hAnsi="Times New Roman" w:ascii="Times New Roman" w:cs="Times New Roman"/>
          <w:sz w:val="24"/>
          <w:szCs w:val="24"/>
        </w:rPr>
        <w:fldChar w:fldCharType="separate"/>
      </w:r>
      <w:r>
        <w:rPr>
          <w:color w:val="auto"/>
          <w:rFonts w:hAnsi="Times New Roman" w:ascii="Times New Roman" w:cs="Times New Roman"/>
          <w:b/>
          <w:i w:val="0"/>
          <w:strike w:val="0"/>
          <w:dstrike w:val="0"/>
          <w:emboss w:val="0"/>
          <w:imprint w:val="0"/>
          <w:outline w:val="0"/>
          <w:shadow w:val="0"/>
          <w:sz w:val="24"/>
          <w:szCs w:val="24"/>
          <w:u w:val="none"/>
        </w:rPr>
        <w:t xml:space="preserve">24</w:t>
      </w:r>
      <w:r>
        <w:rPr>
          <w:color w:val="auto"/>
          <w:rFonts w:hAnsi="Times New Roman" w:ascii="Times New Roman" w:cs="Times New Roman"/>
          <w:sz w:val="24"/>
          <w:szCs w:val="24"/>
        </w:rPr>
        <w:fldChar w:fldCharType="end"/>
      </w:r>
      <w:r>
        <w:rPr>
          <w:color w:val="auto"/>
          <w:rFonts w:hAnsi="Times New Roman" w:ascii="Times New Roman" w:cs="Times New Roman"/>
          <w:b/>
          <w:i w:val="0"/>
          <w:strike w:val="0"/>
          <w:dstrike w:val="0"/>
          <w:emboss w:val="0"/>
          <w:imprint w:val="0"/>
          <w:outline w:val="0"/>
          <w:shadow w:val="0"/>
          <w:sz w:val="24"/>
          <w:szCs w:val="24"/>
          <w:u w:val="none"/>
        </w:rPr>
        <w:t xml:space="preserve">:</w:t>
      </w:r>
      <w:r>
        <w:rPr>
          <w:color w:val="auto"/>
          <w:rFonts w:hAnsi="Times New Roman" w:ascii="Times New Roman" w:eastAsia="Times New Roman" w:cs="Times New Roman"/>
          <w:b/>
          <w:i w:val="0"/>
          <w:strike w:val="0"/>
          <w:dstrike w:val="0"/>
          <w:emboss w:val="0"/>
          <w:imprint w:val="0"/>
          <w:outline w:val="0"/>
          <w:shadow w:val="0"/>
          <w:sz w:val="24"/>
          <w:szCs w:val="24"/>
          <w:u w:val="none"/>
          <w:shd w:val="clear" w:color="auto" w:fill="FFFFFF"/>
        </w:rPr>
        <w:t xml:space="preserve"> Livelihood strategies after displacement</w:t>
      </w:r>
      <w:bookmarkEnd w:id="496"/>
    </w:p>
    <w:tbl>
      <w:tblPr>
        <w:tblW w:w="5000" w:type="pct"/>
        <w:tblBorders>
          <w:top w:val="single" w:sz="2" w:color="auto"/>
          <w:bottom w:val="single" w:sz="4" w:color="auto"/>
        </w:tblBorders>
        <w:tblLook w:val="04A0"/>
      </w:tblPr>
      <w:tblGrid>
        <w:gridCol w:w="2197"/>
        <w:gridCol w:w="3363"/>
        <w:gridCol w:w="2545"/>
        <w:gridCol w:w="1471"/>
      </w:tblGrid>
      <w:tr>
        <w:trPr>
          <w:trHeight w:val="377"/>
        </w:trPr>
        <w:tc>
          <w:tcPr>
            <w:tcW w:w="1147" w:type="pct"/>
            <w:shd w:fill="EEECE1" w:color="auto" w:val="clear"/>
            <w:tcBorders>
              <w:top w:val="single" w:sz="2" w:color="auto"/>
              <w:bottom w:val="single" w:sz="2" w:color="auto"/>
            </w:tcBorders>
          </w:tcPr>
          <w:p>
            <w:pPr>
              <w:tabs>
                <w:tab w:val="right" w:leader="none" w:pos="1959"/>
              </w:tabs>
              <w:spacing w:line="360" w:lineRule="auto"/>
              <w:rPr>
                <w:rFonts w:hAnsi="Times New Roman" w:ascii="Times New Roman" w:eastAsia="Times New Roman" w:cs="Times New Roman"/>
                <w:b/>
                <w:sz w:val="24"/>
                <w:szCs w:val="24"/>
              </w:rPr>
            </w:pPr>
            <w:r>
              <w:rPr>
                <w:rFonts w:hAnsi="Times New Roman" w:ascii="Times New Roman" w:eastAsia="Times New Roman" w:cs="Times New Roman"/>
                <w:b/>
                <w:i w:val="0"/>
                <w:strike w:val="0"/>
                <w:dstrike w:val="0"/>
                <w:emboss w:val="0"/>
                <w:imprint w:val="0"/>
                <w:outline w:val="0"/>
                <w:shadow w:val="0"/>
                <w:sz w:val="24"/>
                <w:szCs w:val="24"/>
                <w:u w:val="none"/>
              </w:rPr>
              <w:t xml:space="preserve">Variables</w:t>
              <w:tab/>
            </w:r>
          </w:p>
        </w:tc>
        <w:tc>
          <w:tcPr>
            <w:tcW w:w="1756" w:type="pct"/>
            <w:shd w:fill="EEECE1" w:color="auto" w:val="clear"/>
            <w:tcBorders>
              <w:top w:val="single" w:sz="2" w:color="auto"/>
              <w:bottom w:val="single" w:sz="2" w:color="auto"/>
            </w:tcBorders>
          </w:tcPr>
          <w:p>
            <w:pPr>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Category</w:t>
            </w:r>
          </w:p>
        </w:tc>
        <w:tc>
          <w:tcPr>
            <w:tcW w:w="1329" w:type="pct"/>
            <w:shd w:fill="EEECE1" w:color="auto" w:val="clear"/>
            <w:tcBorders>
              <w:top w:val="single" w:sz="2" w:color="auto"/>
              <w:bottom w:val="single" w:sz="2" w:color="auto"/>
            </w:tcBorders>
          </w:tcPr>
          <w:p>
            <w:pPr>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Frequency</w:t>
            </w:r>
          </w:p>
        </w:tc>
        <w:tc>
          <w:tcPr>
            <w:tcW w:w="769" w:type="pct"/>
            <w:shd w:fill="EEECE1" w:color="auto" w:val="clear"/>
            <w:tcBorders>
              <w:top w:val="single" w:sz="2" w:color="auto"/>
              <w:bottom w:val="single" w:sz="2" w:color="auto"/>
            </w:tcBorders>
          </w:tcPr>
          <w:p>
            <w:pPr>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Percent</w:t>
            </w:r>
          </w:p>
        </w:tc>
      </w:tr>
      <w:tr>
        <w:trPr>
          <w:trHeight w:val="288"/>
        </w:trPr>
        <w:tc>
          <w:tcPr>
            <w:tcW w:w="1147" w:type="pct"/>
            <w:shd w:fill="auto" w:color="auto" w:val="clear"/>
            <w:tcBorders>
              <w:top w:val="single" w:sz="2" w:color="auto"/>
            </w:tcBorders>
            <w:vMerge w:val="restart"/>
          </w:tcPr>
          <w:p>
            <w:pPr>
              <w:rPr>
                <w:rFonts w:hAnsi="Times New Roman" w:ascii="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Response</w:t>
            </w:r>
          </w:p>
        </w:tc>
        <w:tc>
          <w:tcPr>
            <w:tcW w:w="1756" w:type="pct"/>
            <w:shd w:fill="auto" w:color="auto" w:val="clear"/>
            <w:tcBorders>
              <w:top w:val="single" w:sz="2" w:color="auto"/>
            </w:tcBorders>
          </w:tcPr>
          <w:p>
            <w:pPr>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Agriculture</w:t>
            </w:r>
          </w:p>
        </w:tc>
        <w:tc>
          <w:tcPr>
            <w:tcW w:w="1329" w:type="pct"/>
            <w:shd w:fill="auto" w:color="auto" w:val="clear"/>
            <w:tcBorders>
              <w:top w:val="single" w:sz="2" w:color="auto"/>
            </w:tcBorders>
          </w:tcPr>
          <w:p>
            <w:pPr>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24</w:t>
            </w:r>
          </w:p>
        </w:tc>
        <w:tc>
          <w:tcPr>
            <w:tcW w:w="769" w:type="pct"/>
            <w:shd w:fill="auto" w:color="auto" w:val="clear"/>
            <w:tcBorders>
              <w:top w:val="single" w:sz="2" w:color="auto"/>
            </w:tcBorders>
          </w:tcPr>
          <w:p>
            <w:pPr>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7.02</w:t>
            </w:r>
          </w:p>
        </w:tc>
      </w:tr>
      <w:tr>
        <w:trPr>
          <w:trHeight w:val="229"/>
        </w:trPr>
        <w:tc>
          <w:tcPr>
            <w:tcW w:w="1147" w:type="pct"/>
            <w:shd w:fill="auto" w:color="auto" w:val="clear"/>
            <w:vMerge w:val="continue"/>
          </w:tcPr>
          <w:p>
            <w:pPr>
              <w:rPr>
                <w:rFonts w:hAnsi="Times New Roman" w:ascii="Times New Roman" w:eastAsia="Times New Roman" w:cs="Times New Roman"/>
                <w:sz w:val="24"/>
                <w:szCs w:val="24"/>
              </w:rPr>
            </w:pPr>
          </w:p>
        </w:tc>
        <w:tc>
          <w:tcPr>
            <w:tcW w:w="1756" w:type="pct"/>
            <w:shd w:fill="auto" w:color="auto" w:val="clear"/>
          </w:tcPr>
          <w:p>
            <w:pPr>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Non agriculture</w:t>
            </w:r>
          </w:p>
        </w:tc>
        <w:tc>
          <w:tcPr>
            <w:tcW w:w="1329" w:type="pct"/>
            <w:shd w:fill="auto" w:color="auto" w:val="clear"/>
          </w:tcPr>
          <w:p>
            <w:pPr>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106</w:t>
            </w:r>
          </w:p>
        </w:tc>
        <w:tc>
          <w:tcPr>
            <w:tcW w:w="769" w:type="pct"/>
            <w:shd w:fill="auto" w:color="auto" w:val="clear"/>
          </w:tcPr>
          <w:p>
            <w:pPr>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30.99</w:t>
            </w:r>
          </w:p>
        </w:tc>
      </w:tr>
      <w:tr>
        <w:trPr>
          <w:trHeight w:val="275"/>
        </w:trPr>
        <w:tc>
          <w:tcPr>
            <w:tcW w:w="1147" w:type="pct"/>
            <w:shd w:fill="auto" w:color="auto" w:val="clear"/>
            <w:vMerge w:val="continue"/>
          </w:tcPr>
          <w:p>
            <w:pPr>
              <w:rPr>
                <w:rFonts w:hAnsi="Times New Roman" w:ascii="Times New Roman" w:eastAsia="Times New Roman" w:cs="Times New Roman"/>
                <w:sz w:val="24"/>
                <w:szCs w:val="24"/>
              </w:rPr>
            </w:pPr>
          </w:p>
        </w:tc>
        <w:tc>
          <w:tcPr>
            <w:tcW w:w="1756" w:type="pct"/>
            <w:shd w:fill="auto" w:color="auto" w:val="clear"/>
          </w:tcPr>
          <w:p>
            <w:pPr>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Both</w:t>
            </w:r>
          </w:p>
        </w:tc>
        <w:tc>
          <w:tcPr>
            <w:tcW w:w="1329" w:type="pct"/>
            <w:shd w:fill="auto" w:color="auto" w:val="clear"/>
          </w:tcPr>
          <w:p>
            <w:pPr>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54</w:t>
            </w:r>
          </w:p>
        </w:tc>
        <w:tc>
          <w:tcPr>
            <w:tcW w:w="769" w:type="pct"/>
            <w:shd w:fill="auto" w:color="auto" w:val="clear"/>
          </w:tcPr>
          <w:p>
            <w:pPr>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15.79</w:t>
            </w:r>
          </w:p>
        </w:tc>
      </w:tr>
      <w:tr>
        <w:trPr>
          <w:trHeight w:val="431"/>
        </w:trPr>
        <w:tc>
          <w:tcPr>
            <w:tcW w:w="1147" w:type="pct"/>
            <w:shd w:fill="auto" w:color="auto" w:val="clear"/>
            <w:vMerge w:val="continue"/>
          </w:tcPr>
          <w:p>
            <w:pPr>
              <w:rPr>
                <w:rFonts w:hAnsi="Times New Roman" w:ascii="Times New Roman" w:eastAsia="Times New Roman" w:cs="Times New Roman"/>
                <w:sz w:val="24"/>
                <w:szCs w:val="24"/>
              </w:rPr>
            </w:pPr>
          </w:p>
        </w:tc>
        <w:tc>
          <w:tcPr>
            <w:tcW w:w="1756" w:type="pct"/>
            <w:shd w:fill="auto" w:color="auto" w:val="clear"/>
          </w:tcPr>
          <w:p>
            <w:pPr>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None</w:t>
            </w:r>
          </w:p>
        </w:tc>
        <w:tc>
          <w:tcPr>
            <w:tcW w:w="1329" w:type="pct"/>
            <w:shd w:fill="auto" w:color="auto" w:val="clear"/>
          </w:tcPr>
          <w:p>
            <w:pPr>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158</w:t>
            </w:r>
          </w:p>
        </w:tc>
        <w:tc>
          <w:tcPr>
            <w:tcW w:w="769" w:type="pct"/>
            <w:shd w:fill="auto" w:color="auto" w:val="clear"/>
          </w:tcPr>
          <w:p>
            <w:pPr>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49.2</w:t>
            </w:r>
          </w:p>
        </w:tc>
      </w:tr>
      <w:tr>
        <w:trPr>
          <w:trHeight w:val="294"/>
        </w:trPr>
        <w:tc>
          <w:tcPr>
            <w:tcW w:w="1147" w:type="pct"/>
            <w:shd w:fill="EEECE1" w:color="auto" w:val="clear"/>
            <w:vMerge w:val="continue"/>
          </w:tcPr>
          <w:p>
            <w:pPr>
              <w:spacing w:line="360" w:lineRule="auto"/>
              <w:rPr>
                <w:rFonts w:hAnsi="Times New Roman" w:ascii="Times New Roman" w:eastAsia="Times New Roman" w:cs="Times New Roman"/>
                <w:bCs/>
                <w:sz w:val="24"/>
                <w:szCs w:val="24"/>
              </w:rPr>
            </w:pPr>
          </w:p>
        </w:tc>
        <w:tc>
          <w:tcPr>
            <w:tcW w:w="1756" w:type="pct"/>
            <w:shd w:fill="EEECE1" w:color="auto" w:val="clear"/>
          </w:tcPr>
          <w:p>
            <w:pPr>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Total</w:t>
            </w:r>
          </w:p>
        </w:tc>
        <w:tc>
          <w:tcPr>
            <w:tcW w:w="1329" w:type="pct"/>
            <w:shd w:fill="EEECE1" w:color="auto" w:val="clear"/>
          </w:tcPr>
          <w:p>
            <w:pPr>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342</w:t>
            </w:r>
          </w:p>
        </w:tc>
        <w:tc>
          <w:tcPr>
            <w:tcW w:w="769" w:type="pct"/>
            <w:shd w:fill="EEECE1" w:color="auto" w:val="clear"/>
          </w:tcPr>
          <w:p>
            <w:pPr>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100</w:t>
            </w:r>
          </w:p>
        </w:tc>
      </w:tr>
    </w:tbl>
    <w:p>
      <w:pPr>
        <w:spacing w:line="360" w:lineRule="auto"/>
        <w:jc w:val="both"/>
        <w:rPr>
          <w:rFonts w:hAnsi="Times New Roman" w:ascii="Times New Roman" w:eastAsia="Calibri" w:cs="Times New Roman"/>
          <w:sz w:val="24"/>
          <w:szCs w:val="24"/>
        </w:rPr>
      </w:pPr>
      <w:bookmarkStart w:id="499" w:name="_Toc42987498"/>
      <w:bookmarkStart w:id="500" w:name="_Toc43458017"/>
      <w:bookmarkStart w:id="501" w:name="_Toc443331861"/>
      <w:r>
        <w:rPr>
          <w:rFonts w:hAnsi="Times New Roman" w:ascii="Times New Roman" w:eastAsia="Calibri" w:cs="Times New Roman"/>
          <w:b w:val="0"/>
          <w:i w:val="0"/>
          <w:strike w:val="0"/>
          <w:dstrike w:val="0"/>
          <w:emboss w:val="0"/>
          <w:imprint w:val="0"/>
          <w:outline w:val="0"/>
          <w:shadow w:val="0"/>
          <w:sz w:val="24"/>
          <w:szCs w:val="24"/>
          <w:u w:val="none"/>
        </w:rPr>
        <w:t xml:space="preserve">Source: Own household survey, 2022. </w:t>
      </w:r>
    </w:p>
    <w:p>
      <w:pPr>
        <w:pStyle w:val="Heading3"/>
        <w:spacing w:after="240"/>
        <w:rPr>
          <w:rFonts w:eastAsia="Times New Roman"/>
        </w:rPr>
      </w:pPr>
      <w:bookmarkStart w:id="502" w:name="_Toc123023829"/>
      <w:r>
        <w:rPr>
          <w:rFonts w:ascii="Times New Roman" w:eastAsia="Times New Roman"/>
          <w:b/>
          <w:i w:val="0"/>
          <w:strike w:val="0"/>
          <w:dstrike w:val="0"/>
          <w:emboss w:val="0"/>
          <w:imprint w:val="0"/>
          <w:outline w:val="0"/>
          <w:shadow w:val="0"/>
          <w:sz w:val="24"/>
          <w:szCs w:val="24"/>
          <w:u w:val="none"/>
        </w:rPr>
        <w:t xml:space="preserve">4.4.2 Non agriculture livelihood alternatives after Expropriation</w:t>
      </w:r>
      <w:bookmarkEnd w:id="499"/>
    </w:p>
    <w:p>
      <w:pPr>
        <w:spacing w:line="360" w:lineRule="auto"/>
        <w:jc w:val="both"/>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From the Table 25 show respondents responded 27(25.47%) raises common business, 18(16.98%) serving in one’s home, 23(21.7%) of the households migrated to other urban areas, 21 (19.81) migrated to rural areas and 17 (16.04%) led their life by begging. </w:t>
      </w:r>
    </w:p>
    <w:p>
      <w:pPr>
        <w:spacing w:line="360" w:lineRule="auto"/>
        <w:jc w:val="both"/>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From a key informant groups and focus group discussion results shown that most of the land displaced households started to engage on non-agricultural activities as a copying strategy with the new life after the expansion of urban areas over their vicinity with very low income practices and led miserable life.</w:t>
      </w:r>
    </w:p>
    <w:p>
      <w:pPr>
        <w:spacing w:line="360" w:lineRule="auto"/>
        <w:jc w:val="both"/>
        <w:rPr>
          <w:rFonts w:hAnsi="Times New Roman" w:ascii="Times New Roman" w:eastAsia="Times New Roman" w:cs="Times New Roman"/>
          <w:sz w:val="24"/>
          <w:szCs w:val="24"/>
        </w:rPr>
      </w:pPr>
    </w:p>
    <w:p>
      <w:pPr>
        <w:spacing w:line="360" w:lineRule="auto"/>
        <w:jc w:val="both"/>
        <w:rPr>
          <w:rFonts w:hAnsi="Times New Roman" w:ascii="Times New Roman" w:eastAsia="Times New Roman" w:cs="Times New Roman"/>
          <w:sz w:val="24"/>
          <w:szCs w:val="24"/>
        </w:rPr>
      </w:pPr>
    </w:p>
    <w:p>
      <w:pPr>
        <w:spacing w:line="360" w:lineRule="auto"/>
        <w:jc w:val="both"/>
        <w:rPr>
          <w:rFonts w:hAnsi="Times New Roman" w:ascii="Times New Roman" w:eastAsia="Times New Roman" w:cs="Times New Roman"/>
          <w:sz w:val="24"/>
          <w:szCs w:val="24"/>
        </w:rPr>
      </w:pPr>
    </w:p>
    <w:p>
      <w:pPr>
        <w:spacing w:line="360" w:lineRule="auto"/>
        <w:jc w:val="both"/>
        <w:rPr>
          <w:rFonts w:hAnsi="Times New Roman" w:ascii="Times New Roman" w:eastAsia="Times New Roman" w:cs="Times New Roman"/>
          <w:sz w:val="24"/>
          <w:szCs w:val="24"/>
        </w:rPr>
      </w:pPr>
    </w:p>
    <w:p>
      <w:pPr>
        <w:spacing w:line="360" w:lineRule="auto"/>
        <w:jc w:val="both"/>
        <w:rPr>
          <w:rFonts w:hAnsi="Times New Roman" w:ascii="Times New Roman" w:eastAsia="Times New Roman" w:cs="Times New Roman"/>
          <w:sz w:val="24"/>
          <w:szCs w:val="24"/>
        </w:rPr>
      </w:pPr>
    </w:p>
    <w:p>
      <w:pPr>
        <w:spacing w:line="360" w:lineRule="auto"/>
        <w:jc w:val="both"/>
        <w:rPr>
          <w:rFonts w:hAnsi="Times New Roman" w:ascii="Times New Roman" w:eastAsia="Times New Roman" w:cs="Times New Roman"/>
          <w:sz w:val="24"/>
          <w:szCs w:val="24"/>
        </w:rPr>
      </w:pPr>
    </w:p>
    <w:p>
      <w:pPr>
        <w:spacing w:line="360" w:lineRule="auto"/>
        <w:jc w:val="both"/>
        <w:rPr>
          <w:rFonts w:hAnsi="Times New Roman" w:ascii="Times New Roman" w:eastAsia="Times New Roman" w:cs="Times New Roman"/>
          <w:sz w:val="24"/>
          <w:szCs w:val="24"/>
        </w:rPr>
      </w:pPr>
    </w:p>
    <w:p>
      <w:pPr>
        <w:spacing w:line="360" w:lineRule="auto"/>
        <w:jc w:val="both"/>
        <w:rPr>
          <w:rFonts w:hAnsi="Times New Roman" w:ascii="Times New Roman" w:eastAsia="Times New Roman" w:cs="Times New Roman"/>
          <w:sz w:val="24"/>
          <w:szCs w:val="24"/>
        </w:rPr>
      </w:pPr>
    </w:p>
    <w:p>
      <w:pPr>
        <w:pStyle w:val="Caption"/>
        <w:rPr>
          <w:color w:val="auto"/>
          <w:rFonts w:hAnsi="Times New Roman" w:ascii="Times New Roman" w:eastAsia="Times New Roman" w:cs="Times New Roman"/>
          <w:sz w:val="24"/>
          <w:szCs w:val="24"/>
        </w:rPr>
      </w:pPr>
      <w:bookmarkStart w:id="503" w:name="_Toc42924145"/>
      <w:bookmarkStart w:id="504" w:name="_Toc443331197"/>
      <w:bookmarkStart w:id="505" w:name="_Toc123023864"/>
      <w:r>
        <w:rPr>
          <w:color w:val="auto"/>
          <w:rFonts w:hAnsi="Times New Roman" w:ascii="Times New Roman" w:cs="Times New Roman"/>
          <w:b/>
          <w:i w:val="0"/>
          <w:strike w:val="0"/>
          <w:dstrike w:val="0"/>
          <w:emboss w:val="0"/>
          <w:imprint w:val="0"/>
          <w:outline w:val="0"/>
          <w:shadow w:val="0"/>
          <w:sz w:val="24"/>
          <w:szCs w:val="24"/>
          <w:u w:val="none"/>
        </w:rPr>
        <w:lastRenderedPageBreak/>
        <w:t xml:space="preserve">Table </w:t>
      </w:r>
      <w:r>
        <w:rPr>
          <w:color w:val="auto"/>
          <w:rFonts w:hAnsi="Times New Roman" w:ascii="Times New Roman" w:cs="Times New Roman"/>
          <w:sz w:val="24"/>
          <w:szCs w:val="24"/>
        </w:rPr>
        <w:fldChar w:fldCharType="begin"/>
      </w:r>
      <w:r>
        <w:rPr>
          <w:color w:val="auto"/>
          <w:rFonts w:hAnsi="Times New Roman" w:ascii="Times New Roman" w:cs="Times New Roman"/>
          <w:sz w:val="24"/>
          <w:szCs w:val="24"/>
        </w:rPr>
        <w:instrText xml:space="preserve"> SEQ Table \* ARABIC </w:instrText>
      </w:r>
      <w:r>
        <w:rPr>
          <w:color w:val="auto"/>
          <w:rFonts w:hAnsi="Times New Roman" w:ascii="Times New Roman" w:cs="Times New Roman"/>
          <w:sz w:val="24"/>
          <w:szCs w:val="24"/>
        </w:rPr>
        <w:fldChar w:fldCharType="separate"/>
      </w:r>
      <w:r>
        <w:rPr>
          <w:color w:val="auto"/>
          <w:rFonts w:hAnsi="Times New Roman" w:ascii="Times New Roman" w:cs="Times New Roman"/>
          <w:b/>
          <w:i w:val="0"/>
          <w:strike w:val="0"/>
          <w:dstrike w:val="0"/>
          <w:emboss w:val="0"/>
          <w:imprint w:val="0"/>
          <w:outline w:val="0"/>
          <w:shadow w:val="0"/>
          <w:sz w:val="24"/>
          <w:szCs w:val="24"/>
          <w:u w:val="none"/>
        </w:rPr>
        <w:t xml:space="preserve">25</w:t>
      </w:r>
      <w:r>
        <w:rPr>
          <w:color w:val="auto"/>
          <w:rFonts w:hAnsi="Times New Roman" w:ascii="Times New Roman" w:cs="Times New Roman"/>
          <w:sz w:val="24"/>
          <w:szCs w:val="24"/>
        </w:rPr>
        <w:fldChar w:fldCharType="end"/>
      </w:r>
      <w:r>
        <w:rPr>
          <w:color w:val="auto"/>
          <w:rFonts w:hAnsi="Times New Roman" w:ascii="Times New Roman" w:cs="Times New Roman"/>
          <w:b/>
          <w:i w:val="0"/>
          <w:strike w:val="0"/>
          <w:dstrike w:val="0"/>
          <w:emboss w:val="0"/>
          <w:imprint w:val="0"/>
          <w:outline w:val="0"/>
          <w:shadow w:val="0"/>
          <w:sz w:val="24"/>
          <w:szCs w:val="24"/>
          <w:u w:val="none"/>
        </w:rPr>
        <w:t xml:space="preserve">: </w:t>
      </w:r>
      <w:r>
        <w:rPr>
          <w:color w:val="auto"/>
          <w:rFonts w:hAnsi="Times New Roman" w:ascii="Times New Roman" w:eastAsia="Times New Roman" w:cs="Times New Roman"/>
          <w:b/>
          <w:i w:val="0"/>
          <w:strike w:val="0"/>
          <w:dstrike w:val="0"/>
          <w:emboss w:val="0"/>
          <w:imprint w:val="0"/>
          <w:outline w:val="0"/>
          <w:shadow w:val="0"/>
          <w:sz w:val="24"/>
          <w:szCs w:val="24"/>
          <w:u w:val="none"/>
        </w:rPr>
        <w:t xml:space="preserve">Non-agriculture livelihood alternatives after Expropriation</w:t>
      </w:r>
      <w:bookmarkEnd w:id="503"/>
    </w:p>
    <w:tbl>
      <w:tblPr>
        <w:tblW w:w="5000" w:type="pct"/>
        <w:tblBorders>
          <w:top w:val="single" w:sz="2" w:color="auto"/>
          <w:bottom w:val="single" w:sz="4" w:color="auto"/>
        </w:tblBorders>
        <w:tblLook w:val="04A0"/>
      </w:tblPr>
      <w:tblGrid>
        <w:gridCol w:w="2197"/>
        <w:gridCol w:w="3363"/>
        <w:gridCol w:w="2545"/>
        <w:gridCol w:w="1471"/>
      </w:tblGrid>
      <w:tr>
        <w:trPr>
          <w:trHeight w:val="377"/>
        </w:trPr>
        <w:tc>
          <w:tcPr>
            <w:tcW w:w="1147" w:type="pct"/>
            <w:shd w:fill="EEECE1" w:color="auto" w:val="clear"/>
            <w:tcBorders>
              <w:top w:val="single" w:sz="2" w:color="auto"/>
              <w:bottom w:val="single" w:sz="2" w:color="auto"/>
            </w:tcBorders>
          </w:tcPr>
          <w:p>
            <w:pPr>
              <w:tabs>
                <w:tab w:val="right" w:leader="none" w:pos="1959"/>
              </w:tabs>
              <w:spacing w:line="360" w:lineRule="auto"/>
              <w:rPr>
                <w:rFonts w:hAnsi="Times New Roman" w:ascii="Times New Roman" w:eastAsia="Times New Roman" w:cs="Times New Roman"/>
                <w:b/>
                <w:sz w:val="24"/>
                <w:szCs w:val="24"/>
              </w:rPr>
            </w:pPr>
            <w:r>
              <w:rPr>
                <w:rFonts w:hAnsi="Times New Roman" w:ascii="Times New Roman" w:eastAsia="Times New Roman" w:cs="Times New Roman"/>
                <w:b/>
                <w:i w:val="0"/>
                <w:strike w:val="0"/>
                <w:dstrike w:val="0"/>
                <w:emboss w:val="0"/>
                <w:imprint w:val="0"/>
                <w:outline w:val="0"/>
                <w:shadow w:val="0"/>
                <w:sz w:val="24"/>
                <w:szCs w:val="24"/>
                <w:u w:val="none"/>
              </w:rPr>
              <w:t xml:space="preserve">Variables</w:t>
              <w:tab/>
            </w:r>
          </w:p>
        </w:tc>
        <w:tc>
          <w:tcPr>
            <w:tcW w:w="1756" w:type="pct"/>
            <w:shd w:fill="EEECE1" w:color="auto" w:val="clear"/>
            <w:tcBorders>
              <w:top w:val="single" w:sz="2" w:color="auto"/>
              <w:bottom w:val="single" w:sz="2" w:color="auto"/>
            </w:tcBorders>
          </w:tcPr>
          <w:p>
            <w:pPr>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Category</w:t>
            </w:r>
          </w:p>
        </w:tc>
        <w:tc>
          <w:tcPr>
            <w:tcW w:w="1329" w:type="pct"/>
            <w:shd w:fill="EEECE1" w:color="auto" w:val="clear"/>
            <w:tcBorders>
              <w:top w:val="single" w:sz="2" w:color="auto"/>
              <w:bottom w:val="single" w:sz="2" w:color="auto"/>
            </w:tcBorders>
          </w:tcPr>
          <w:p>
            <w:pPr>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Frequency</w:t>
            </w:r>
          </w:p>
        </w:tc>
        <w:tc>
          <w:tcPr>
            <w:tcW w:w="768" w:type="pct"/>
            <w:shd w:fill="EEECE1" w:color="auto" w:val="clear"/>
            <w:tcBorders>
              <w:top w:val="single" w:sz="2" w:color="auto"/>
              <w:bottom w:val="single" w:sz="2" w:color="auto"/>
            </w:tcBorders>
          </w:tcPr>
          <w:p>
            <w:pPr>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Percent</w:t>
            </w:r>
          </w:p>
        </w:tc>
      </w:tr>
      <w:tr>
        <w:trPr>
          <w:trHeight w:val="288"/>
        </w:trPr>
        <w:tc>
          <w:tcPr>
            <w:tcW w:w="1147" w:type="pct"/>
            <w:shd w:fill="auto" w:color="auto" w:val="clear"/>
            <w:tcBorders>
              <w:top w:val="single" w:sz="2" w:color="auto"/>
            </w:tcBorders>
            <w:vMerge w:val="restart"/>
          </w:tcPr>
          <w:p>
            <w:pPr>
              <w:rPr>
                <w:rFonts w:hAnsi="Times New Roman" w:ascii="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Response</w:t>
            </w:r>
          </w:p>
        </w:tc>
        <w:tc>
          <w:tcPr>
            <w:tcW w:w="1756" w:type="pct"/>
            <w:shd w:fill="auto" w:color="auto" w:val="clear"/>
            <w:tcBorders>
              <w:top w:val="single" w:sz="2" w:color="auto"/>
            </w:tcBorders>
          </w:tcPr>
          <w:p>
            <w:pPr>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Raised common business</w:t>
            </w:r>
          </w:p>
        </w:tc>
        <w:tc>
          <w:tcPr>
            <w:tcW w:w="1329" w:type="pct"/>
            <w:shd w:fill="auto" w:color="auto" w:val="clear"/>
            <w:tcBorders>
              <w:top w:val="single" w:sz="2" w:color="auto"/>
            </w:tcBorders>
          </w:tcPr>
          <w:p>
            <w:pPr>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27</w:t>
            </w:r>
          </w:p>
        </w:tc>
        <w:tc>
          <w:tcPr>
            <w:tcW w:w="768" w:type="pct"/>
            <w:shd w:fill="auto" w:color="auto" w:val="clear"/>
            <w:tcBorders>
              <w:top w:val="single" w:sz="2" w:color="auto"/>
            </w:tcBorders>
          </w:tcPr>
          <w:p>
            <w:pPr>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25.47</w:t>
            </w:r>
          </w:p>
        </w:tc>
      </w:tr>
      <w:tr>
        <w:trPr>
          <w:trHeight w:val="229"/>
        </w:trPr>
        <w:tc>
          <w:tcPr>
            <w:tcW w:w="1147" w:type="pct"/>
            <w:shd w:fill="auto" w:color="auto" w:val="clear"/>
            <w:vMerge w:val="continue"/>
          </w:tcPr>
          <w:p>
            <w:pPr>
              <w:rPr>
                <w:rFonts w:hAnsi="Times New Roman" w:ascii="Times New Roman" w:eastAsia="Times New Roman" w:cs="Times New Roman"/>
                <w:sz w:val="24"/>
                <w:szCs w:val="24"/>
              </w:rPr>
            </w:pPr>
          </w:p>
        </w:tc>
        <w:tc>
          <w:tcPr>
            <w:tcW w:w="1756" w:type="pct"/>
            <w:shd w:fill="auto" w:color="auto" w:val="clear"/>
          </w:tcPr>
          <w:p>
            <w:pPr>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Serving in one's houses</w:t>
            </w:r>
          </w:p>
        </w:tc>
        <w:tc>
          <w:tcPr>
            <w:tcW w:w="1329" w:type="pct"/>
            <w:shd w:fill="auto" w:color="auto" w:val="clear"/>
          </w:tcPr>
          <w:p>
            <w:pPr>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18</w:t>
            </w:r>
          </w:p>
        </w:tc>
        <w:tc>
          <w:tcPr>
            <w:tcW w:w="768" w:type="pct"/>
            <w:shd w:fill="auto" w:color="auto" w:val="clear"/>
          </w:tcPr>
          <w:p>
            <w:pPr>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16.98</w:t>
            </w:r>
          </w:p>
        </w:tc>
      </w:tr>
      <w:tr>
        <w:trPr>
          <w:trHeight w:val="275"/>
        </w:trPr>
        <w:tc>
          <w:tcPr>
            <w:tcW w:w="1147" w:type="pct"/>
            <w:shd w:fill="auto" w:color="auto" w:val="clear"/>
            <w:vMerge w:val="continue"/>
          </w:tcPr>
          <w:p>
            <w:pPr>
              <w:rPr>
                <w:rFonts w:hAnsi="Times New Roman" w:ascii="Times New Roman" w:eastAsia="Times New Roman" w:cs="Times New Roman"/>
                <w:sz w:val="24"/>
                <w:szCs w:val="24"/>
              </w:rPr>
            </w:pPr>
          </w:p>
        </w:tc>
        <w:tc>
          <w:tcPr>
            <w:tcW w:w="1756" w:type="pct"/>
            <w:shd w:fill="auto" w:color="auto" w:val="clear"/>
          </w:tcPr>
          <w:p>
            <w:pPr>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Migration to Urban</w:t>
            </w:r>
          </w:p>
        </w:tc>
        <w:tc>
          <w:tcPr>
            <w:tcW w:w="1329" w:type="pct"/>
            <w:shd w:fill="auto" w:color="auto" w:val="clear"/>
          </w:tcPr>
          <w:p>
            <w:pPr>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23</w:t>
            </w:r>
          </w:p>
        </w:tc>
        <w:tc>
          <w:tcPr>
            <w:tcW w:w="768" w:type="pct"/>
            <w:shd w:fill="auto" w:color="auto" w:val="clear"/>
          </w:tcPr>
          <w:p>
            <w:pPr>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21.7</w:t>
            </w:r>
          </w:p>
        </w:tc>
      </w:tr>
      <w:tr>
        <w:trPr>
          <w:trHeight w:val="229"/>
        </w:trPr>
        <w:tc>
          <w:tcPr>
            <w:tcW w:w="1147" w:type="pct"/>
            <w:shd w:fill="auto" w:color="auto" w:val="clear"/>
            <w:vMerge w:val="continue"/>
          </w:tcPr>
          <w:p>
            <w:pPr>
              <w:rPr>
                <w:rFonts w:hAnsi="Times New Roman" w:ascii="Times New Roman" w:eastAsia="Times New Roman" w:cs="Times New Roman"/>
                <w:sz w:val="24"/>
                <w:szCs w:val="24"/>
              </w:rPr>
            </w:pPr>
          </w:p>
        </w:tc>
        <w:tc>
          <w:tcPr>
            <w:tcW w:w="1756" w:type="pct"/>
            <w:shd w:fill="auto" w:color="auto" w:val="clear"/>
          </w:tcPr>
          <w:p>
            <w:pPr>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Migration to other rural areas</w:t>
            </w:r>
          </w:p>
        </w:tc>
        <w:tc>
          <w:tcPr>
            <w:tcW w:w="1329" w:type="pct"/>
            <w:shd w:fill="auto" w:color="auto" w:val="clear"/>
          </w:tcPr>
          <w:p>
            <w:pPr>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21</w:t>
            </w:r>
          </w:p>
        </w:tc>
        <w:tc>
          <w:tcPr>
            <w:tcW w:w="768" w:type="pct"/>
            <w:shd w:fill="auto" w:color="auto" w:val="clear"/>
          </w:tcPr>
          <w:p>
            <w:pPr>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19.81</w:t>
            </w:r>
          </w:p>
        </w:tc>
      </w:tr>
      <w:tr>
        <w:trPr>
          <w:trHeight w:val="451"/>
        </w:trPr>
        <w:tc>
          <w:tcPr>
            <w:tcW w:w="1147" w:type="pct"/>
            <w:shd w:fill="auto" w:color="auto" w:val="clear"/>
            <w:vMerge w:val="continue"/>
          </w:tcPr>
          <w:p>
            <w:pPr>
              <w:rPr>
                <w:rFonts w:hAnsi="Times New Roman" w:ascii="Times New Roman" w:eastAsia="Times New Roman" w:cs="Times New Roman"/>
                <w:sz w:val="24"/>
                <w:szCs w:val="24"/>
              </w:rPr>
            </w:pPr>
          </w:p>
        </w:tc>
        <w:tc>
          <w:tcPr>
            <w:tcW w:w="1756" w:type="pct"/>
            <w:shd w:fill="auto" w:color="auto" w:val="clear"/>
          </w:tcPr>
          <w:p>
            <w:pPr>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Begging</w:t>
            </w:r>
          </w:p>
        </w:tc>
        <w:tc>
          <w:tcPr>
            <w:tcW w:w="1329" w:type="pct"/>
            <w:shd w:fill="auto" w:color="auto" w:val="clear"/>
          </w:tcPr>
          <w:p>
            <w:pPr>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17</w:t>
            </w:r>
          </w:p>
        </w:tc>
        <w:tc>
          <w:tcPr>
            <w:tcW w:w="768" w:type="pct"/>
            <w:shd w:fill="auto" w:color="auto" w:val="clear"/>
          </w:tcPr>
          <w:p>
            <w:pPr>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16.04</w:t>
            </w:r>
          </w:p>
        </w:tc>
      </w:tr>
      <w:tr>
        <w:trPr>
          <w:trHeight w:val="294"/>
        </w:trPr>
        <w:tc>
          <w:tcPr>
            <w:tcW w:w="1147" w:type="pct"/>
            <w:shd w:fill="EEECE1" w:color="auto" w:val="clear"/>
            <w:vMerge w:val="continue"/>
          </w:tcPr>
          <w:p>
            <w:pPr>
              <w:spacing w:line="360" w:lineRule="auto"/>
              <w:rPr>
                <w:rFonts w:hAnsi="Times New Roman" w:ascii="Times New Roman" w:eastAsia="Times New Roman" w:cs="Times New Roman"/>
                <w:bCs/>
                <w:sz w:val="24"/>
                <w:szCs w:val="24"/>
              </w:rPr>
            </w:pPr>
          </w:p>
        </w:tc>
        <w:tc>
          <w:tcPr>
            <w:tcW w:w="1756" w:type="pct"/>
            <w:shd w:fill="EEECE1" w:color="auto" w:val="clear"/>
          </w:tcPr>
          <w:p>
            <w:pPr>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Total</w:t>
            </w:r>
          </w:p>
        </w:tc>
        <w:tc>
          <w:tcPr>
            <w:tcW w:w="1329" w:type="pct"/>
            <w:shd w:fill="EEECE1" w:color="auto" w:val="clear"/>
          </w:tcPr>
          <w:p>
            <w:pPr>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342</w:t>
            </w:r>
          </w:p>
        </w:tc>
        <w:tc>
          <w:tcPr>
            <w:tcW w:w="768" w:type="pct"/>
            <w:shd w:fill="EEECE1" w:color="auto" w:val="clear"/>
          </w:tcPr>
          <w:p>
            <w:pPr>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100</w:t>
            </w:r>
          </w:p>
        </w:tc>
      </w:tr>
    </w:tbl>
    <w:p>
      <w:pPr>
        <w:spacing w:line="360" w:lineRule="auto"/>
        <w:jc w:val="both"/>
        <w:rPr>
          <w:rFonts w:hAnsi="Times New Roman" w:ascii="Times New Roman" w:eastAsia="Calibri" w:cs="Times New Roman"/>
          <w:sz w:val="24"/>
          <w:szCs w:val="24"/>
        </w:rPr>
      </w:pPr>
      <w:bookmarkStart w:id="506" w:name="_Toc42987499"/>
      <w:bookmarkStart w:id="507" w:name="_Toc43458018"/>
      <w:bookmarkStart w:id="508" w:name="_Toc443331862"/>
      <w:r>
        <w:rPr>
          <w:rFonts w:hAnsi="Times New Roman" w:ascii="Times New Roman" w:eastAsia="Calibri" w:cs="Times New Roman"/>
          <w:b w:val="0"/>
          <w:i w:val="0"/>
          <w:strike w:val="0"/>
          <w:dstrike w:val="0"/>
          <w:emboss w:val="0"/>
          <w:imprint w:val="0"/>
          <w:outline w:val="0"/>
          <w:shadow w:val="0"/>
          <w:sz w:val="24"/>
          <w:szCs w:val="24"/>
          <w:u w:val="none"/>
        </w:rPr>
        <w:t xml:space="preserve">Source: Own household survey, 2022. </w:t>
      </w:r>
    </w:p>
    <w:p>
      <w:pPr>
        <w:pStyle w:val="Heading3"/>
        <w:spacing w:after="240"/>
        <w:rPr>
          <w:rFonts w:eastAsia="Times New Roman"/>
        </w:rPr>
      </w:pPr>
      <w:bookmarkStart w:id="509" w:name="_Toc123023830"/>
      <w:r>
        <w:rPr>
          <w:rFonts w:ascii="Times New Roman" w:eastAsia="Times New Roman"/>
          <w:b/>
          <w:i w:val="0"/>
          <w:strike w:val="0"/>
          <w:dstrike w:val="0"/>
          <w:emboss w:val="0"/>
          <w:imprint w:val="0"/>
          <w:outline w:val="0"/>
          <w:shadow w:val="0"/>
          <w:sz w:val="24"/>
          <w:szCs w:val="24"/>
          <w:u w:val="none"/>
        </w:rPr>
        <w:t xml:space="preserve">4.4.3 Attitude of the community towards the new livelihood Strategy</w:t>
      </w:r>
      <w:bookmarkEnd w:id="506"/>
    </w:p>
    <w:p>
      <w:pPr>
        <w:spacing w:line="360" w:lineRule="auto"/>
        <w:jc w:val="both"/>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As Table 26 below shows, the households had been asked whether their households secured their livelihood through the newly chosen livelihood strategy or not. Accordingly, 329(96.2%) believed that their households had not secured their livelihood while the rest, 13(3.8%), had </w:t>
      </w:r>
    </w:p>
    <w:p>
      <w:pPr>
        <w:spacing w:line="360" w:lineRule="auto"/>
        <w:jc w:val="both"/>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As focus group discussion participants, only a few who had better power even before well managed their livelihood in post- urbanization periods followed by those households that migrated in to rural areas and persuaded their former livelihood strategy at a declined size of the farm. Others like, those who remained in their original residents with only few meter square and granted with an inadequate compensation however, turned in to the status as they called “Urban made poor” with the manifestations of uneducated children, non-promissory livelihood like labor work, pick pocketing and theft boys and the boulevard girls.</w:t>
      </w:r>
    </w:p>
    <w:p>
      <w:pPr>
        <w:pStyle w:val="Caption"/>
        <w:rPr>
          <w:color w:val="auto"/>
          <w:rFonts w:hAnsi="Times New Roman" w:ascii="Times New Roman" w:eastAsia="Times New Roman" w:cs="Times New Roman"/>
          <w:bCs w:val="0"/>
          <w:sz w:val="24"/>
          <w:szCs w:val="24"/>
        </w:rPr>
      </w:pPr>
      <w:bookmarkStart w:id="510" w:name="_Toc42924146"/>
      <w:bookmarkStart w:id="511" w:name="_Toc443331198"/>
      <w:bookmarkStart w:id="512" w:name="_Toc123023865"/>
      <w:r>
        <w:rPr>
          <w:color w:val="auto"/>
          <w:rFonts w:hAnsi="Times New Roman" w:ascii="Times New Roman" w:cs="Times New Roman"/>
          <w:b/>
          <w:i w:val="0"/>
          <w:strike w:val="0"/>
          <w:dstrike w:val="0"/>
          <w:emboss w:val="0"/>
          <w:imprint w:val="0"/>
          <w:outline w:val="0"/>
          <w:shadow w:val="0"/>
          <w:sz w:val="24"/>
          <w:szCs w:val="24"/>
          <w:u w:val="none"/>
        </w:rPr>
        <w:t xml:space="preserve">Table </w:t>
      </w:r>
      <w:r>
        <w:rPr>
          <w:color w:val="auto"/>
          <w:rFonts w:hAnsi="Times New Roman" w:ascii="Times New Roman" w:cs="Times New Roman"/>
          <w:sz w:val="24"/>
          <w:szCs w:val="24"/>
        </w:rPr>
        <w:fldChar w:fldCharType="begin"/>
      </w:r>
      <w:r>
        <w:rPr>
          <w:color w:val="auto"/>
          <w:rFonts w:hAnsi="Times New Roman" w:ascii="Times New Roman" w:cs="Times New Roman"/>
          <w:sz w:val="24"/>
          <w:szCs w:val="24"/>
        </w:rPr>
        <w:instrText xml:space="preserve"> SEQ Table \* ARABIC </w:instrText>
      </w:r>
      <w:r>
        <w:rPr>
          <w:color w:val="auto"/>
          <w:rFonts w:hAnsi="Times New Roman" w:ascii="Times New Roman" w:cs="Times New Roman"/>
          <w:sz w:val="24"/>
          <w:szCs w:val="24"/>
        </w:rPr>
        <w:fldChar w:fldCharType="separate"/>
      </w:r>
      <w:r>
        <w:rPr>
          <w:color w:val="auto"/>
          <w:rFonts w:hAnsi="Times New Roman" w:ascii="Times New Roman" w:cs="Times New Roman"/>
          <w:b/>
          <w:i w:val="0"/>
          <w:strike w:val="0"/>
          <w:dstrike w:val="0"/>
          <w:emboss w:val="0"/>
          <w:imprint w:val="0"/>
          <w:outline w:val="0"/>
          <w:shadow w:val="0"/>
          <w:sz w:val="24"/>
          <w:szCs w:val="24"/>
          <w:u w:val="none"/>
        </w:rPr>
        <w:t xml:space="preserve">26</w:t>
      </w:r>
      <w:r>
        <w:rPr>
          <w:color w:val="auto"/>
          <w:rFonts w:hAnsi="Times New Roman" w:ascii="Times New Roman" w:cs="Times New Roman"/>
          <w:sz w:val="24"/>
          <w:szCs w:val="24"/>
        </w:rPr>
        <w:fldChar w:fldCharType="end"/>
      </w:r>
      <w:r>
        <w:rPr>
          <w:color w:val="auto"/>
          <w:rFonts w:hAnsi="Times New Roman" w:ascii="Times New Roman" w:cs="Times New Roman"/>
          <w:b/>
          <w:i w:val="0"/>
          <w:strike w:val="0"/>
          <w:dstrike w:val="0"/>
          <w:emboss w:val="0"/>
          <w:imprint w:val="0"/>
          <w:outline w:val="0"/>
          <w:shadow w:val="0"/>
          <w:sz w:val="24"/>
          <w:szCs w:val="24"/>
          <w:u w:val="none"/>
        </w:rPr>
        <w:t xml:space="preserve">:</w:t>
      </w:r>
      <w:r>
        <w:rPr>
          <w:color w:val="auto"/>
          <w:rFonts w:hAnsi="Times New Roman" w:ascii="Times New Roman" w:eastAsia="Times New Roman" w:cs="Times New Roman"/>
          <w:b/>
          <w:i w:val="0"/>
          <w:strike w:val="0"/>
          <w:dstrike w:val="0"/>
          <w:emboss w:val="0"/>
          <w:imprint w:val="0"/>
          <w:outline w:val="0"/>
          <w:shadow w:val="0"/>
          <w:sz w:val="24"/>
          <w:szCs w:val="24"/>
          <w:u w:val="none"/>
        </w:rPr>
        <w:t xml:space="preserve"> </w:t>
      </w:r>
      <w:bookmarkEnd w:id="510"/>
      <w:r>
        <w:rPr>
          <w:color w:val="auto"/>
          <w:rFonts w:hAnsi="Times New Roman" w:ascii="Times New Roman" w:eastAsia="Times New Roman" w:cs="Times New Roman"/>
          <w:b/>
          <w:bCs w:val="0"/>
          <w:i w:val="0"/>
          <w:strike w:val="0"/>
          <w:dstrike w:val="0"/>
          <w:emboss w:val="0"/>
          <w:imprint w:val="0"/>
          <w:outline w:val="0"/>
          <w:shadow w:val="0"/>
          <w:sz w:val="24"/>
          <w:szCs w:val="24"/>
          <w:u w:val="none"/>
        </w:rPr>
        <w:t xml:space="preserve">Attitude of the community towards the new livelihood Strategy</w:t>
      </w:r>
      <w:bookmarkEnd w:id="512"/>
    </w:p>
    <w:tbl>
      <w:tblPr>
        <w:tblW w:w="5000" w:type="pct"/>
        <w:tblBorders>
          <w:top w:val="single" w:sz="2" w:color="auto"/>
          <w:bottom w:val="single" w:sz="4" w:color="auto"/>
        </w:tblBorders>
        <w:tblLook w:val="04A0"/>
      </w:tblPr>
      <w:tblGrid>
        <w:gridCol w:w="2197"/>
        <w:gridCol w:w="3363"/>
        <w:gridCol w:w="2545"/>
        <w:gridCol w:w="1471"/>
      </w:tblGrid>
      <w:tr>
        <w:trPr>
          <w:trHeight w:val="377"/>
        </w:trPr>
        <w:tc>
          <w:tcPr>
            <w:tcW w:w="1147" w:type="pct"/>
            <w:shd w:fill="EEECE1" w:color="auto" w:val="clear"/>
            <w:tcBorders>
              <w:top w:val="single" w:sz="2" w:color="auto"/>
              <w:bottom w:val="single" w:sz="2" w:color="auto"/>
            </w:tcBorders>
          </w:tcPr>
          <w:p>
            <w:pPr>
              <w:tabs>
                <w:tab w:val="right" w:leader="none" w:pos="1959"/>
              </w:tabs>
              <w:spacing w:line="360" w:lineRule="auto"/>
              <w:rPr>
                <w:rFonts w:hAnsi="Times New Roman" w:ascii="Times New Roman" w:eastAsia="Times New Roman" w:cs="Times New Roman"/>
                <w:b/>
                <w:sz w:val="24"/>
                <w:szCs w:val="24"/>
              </w:rPr>
            </w:pPr>
            <w:r>
              <w:rPr>
                <w:rFonts w:hAnsi="Times New Roman" w:ascii="Times New Roman" w:eastAsia="Times New Roman" w:cs="Times New Roman"/>
                <w:b/>
                <w:i w:val="0"/>
                <w:strike w:val="0"/>
                <w:dstrike w:val="0"/>
                <w:emboss w:val="0"/>
                <w:imprint w:val="0"/>
                <w:outline w:val="0"/>
                <w:shadow w:val="0"/>
                <w:sz w:val="24"/>
                <w:szCs w:val="24"/>
                <w:u w:val="none"/>
              </w:rPr>
              <w:t xml:space="preserve">Variables</w:t>
              <w:tab/>
            </w:r>
          </w:p>
        </w:tc>
        <w:tc>
          <w:tcPr>
            <w:tcW w:w="1756" w:type="pct"/>
            <w:shd w:fill="EEECE1" w:color="auto" w:val="clear"/>
            <w:tcBorders>
              <w:top w:val="single" w:sz="2" w:color="auto"/>
              <w:bottom w:val="single" w:sz="2" w:color="auto"/>
            </w:tcBorders>
          </w:tcPr>
          <w:p>
            <w:pPr>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Category</w:t>
            </w:r>
          </w:p>
        </w:tc>
        <w:tc>
          <w:tcPr>
            <w:tcW w:w="1329" w:type="pct"/>
            <w:shd w:fill="EEECE1" w:color="auto" w:val="clear"/>
            <w:tcBorders>
              <w:top w:val="single" w:sz="2" w:color="auto"/>
              <w:bottom w:val="single" w:sz="2" w:color="auto"/>
            </w:tcBorders>
          </w:tcPr>
          <w:p>
            <w:pPr>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Frequency</w:t>
            </w:r>
          </w:p>
        </w:tc>
        <w:tc>
          <w:tcPr>
            <w:tcW w:w="769" w:type="pct"/>
            <w:shd w:fill="EEECE1" w:color="auto" w:val="clear"/>
            <w:tcBorders>
              <w:top w:val="single" w:sz="2" w:color="auto"/>
              <w:bottom w:val="single" w:sz="2" w:color="auto"/>
            </w:tcBorders>
          </w:tcPr>
          <w:p>
            <w:pPr>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Percent</w:t>
            </w:r>
          </w:p>
        </w:tc>
      </w:tr>
      <w:tr>
        <w:trPr>
          <w:trHeight w:val="288"/>
        </w:trPr>
        <w:tc>
          <w:tcPr>
            <w:tcW w:w="1147" w:type="pct"/>
            <w:shd w:fill="auto" w:color="auto" w:val="clear"/>
            <w:tcBorders>
              <w:top w:val="single" w:sz="2" w:color="auto"/>
            </w:tcBorders>
            <w:vMerge w:val="restart"/>
          </w:tcPr>
          <w:p>
            <w:pPr>
              <w:rPr>
                <w:rFonts w:hAnsi="Times New Roman" w:ascii="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Response</w:t>
            </w:r>
          </w:p>
        </w:tc>
        <w:tc>
          <w:tcPr>
            <w:tcW w:w="1756" w:type="pct"/>
            <w:shd w:fill="auto" w:color="auto" w:val="clear"/>
            <w:tcBorders>
              <w:top w:val="single" w:sz="2" w:color="auto"/>
            </w:tcBorders>
          </w:tcPr>
          <w:p>
            <w:pPr>
              <w:rPr>
                <w:rFonts w:hAnsi="Times New Roman" w:ascii="Times New Roman" w:cs="Times New Roman"/>
              </w:rPr>
            </w:pPr>
            <w:r>
              <w:rPr>
                <w:rFonts w:hAnsi="Times New Roman" w:ascii="Times New Roman" w:cs="Times New Roman"/>
                <w:b w:val="0"/>
                <w:i w:val="0"/>
                <w:strike w:val="0"/>
                <w:dstrike w:val="0"/>
                <w:emboss w:val="0"/>
                <w:imprint w:val="0"/>
                <w:outline w:val="0"/>
                <w:shadow w:val="0"/>
                <w:sz w:val="22"/>
                <w:szCs w:val="22"/>
                <w:u w:val="none"/>
              </w:rPr>
              <w:t xml:space="preserve">Yes</w:t>
            </w:r>
          </w:p>
        </w:tc>
        <w:tc>
          <w:tcPr>
            <w:tcW w:w="1329" w:type="pct"/>
            <w:shd w:fill="auto" w:color="auto" w:val="clear"/>
            <w:tcBorders>
              <w:top w:val="single" w:sz="2" w:color="auto"/>
            </w:tcBorders>
          </w:tcPr>
          <w:p>
            <w:pPr>
              <w:rPr>
                <w:rFonts w:hAnsi="Times New Roman" w:ascii="Times New Roman" w:cs="Times New Roman"/>
              </w:rPr>
            </w:pPr>
            <w:r>
              <w:rPr>
                <w:rFonts w:hAnsi="Times New Roman" w:ascii="Times New Roman" w:cs="Times New Roman"/>
                <w:b w:val="0"/>
                <w:i w:val="0"/>
                <w:strike w:val="0"/>
                <w:dstrike w:val="0"/>
                <w:emboss w:val="0"/>
                <w:imprint w:val="0"/>
                <w:outline w:val="0"/>
                <w:shadow w:val="0"/>
                <w:sz w:val="22"/>
                <w:szCs w:val="22"/>
                <w:u w:val="none"/>
              </w:rPr>
              <w:t xml:space="preserve">329</w:t>
            </w:r>
          </w:p>
        </w:tc>
        <w:tc>
          <w:tcPr>
            <w:tcW w:w="769" w:type="pct"/>
            <w:shd w:fill="auto" w:color="auto" w:val="clear"/>
            <w:tcBorders>
              <w:top w:val="single" w:sz="2" w:color="auto"/>
            </w:tcBorders>
          </w:tcPr>
          <w:p>
            <w:pPr>
              <w:rPr>
                <w:rFonts w:hAnsi="Times New Roman" w:ascii="Times New Roman" w:cs="Times New Roman"/>
              </w:rPr>
            </w:pPr>
            <w:r>
              <w:rPr>
                <w:rFonts w:hAnsi="Times New Roman" w:ascii="Times New Roman" w:cs="Times New Roman"/>
                <w:b w:val="0"/>
                <w:i w:val="0"/>
                <w:strike w:val="0"/>
                <w:dstrike w:val="0"/>
                <w:emboss w:val="0"/>
                <w:imprint w:val="0"/>
                <w:outline w:val="0"/>
                <w:shadow w:val="0"/>
                <w:sz w:val="22"/>
                <w:szCs w:val="22"/>
                <w:u w:val="none"/>
              </w:rPr>
              <w:t xml:space="preserve">96.2</w:t>
            </w:r>
          </w:p>
        </w:tc>
      </w:tr>
      <w:tr>
        <w:trPr>
          <w:trHeight w:val="647"/>
        </w:trPr>
        <w:tc>
          <w:tcPr>
            <w:tcW w:w="1147" w:type="pct"/>
            <w:shd w:fill="auto" w:color="auto" w:val="clear"/>
            <w:vMerge w:val="continue"/>
          </w:tcPr>
          <w:p>
            <w:pPr>
              <w:rPr>
                <w:rFonts w:hAnsi="Times New Roman" w:ascii="Times New Roman" w:eastAsia="Times New Roman" w:cs="Times New Roman"/>
                <w:sz w:val="24"/>
                <w:szCs w:val="24"/>
              </w:rPr>
            </w:pPr>
          </w:p>
        </w:tc>
        <w:tc>
          <w:tcPr>
            <w:tcW w:w="1756" w:type="pct"/>
            <w:shd w:fill="auto" w:color="auto" w:val="clear"/>
          </w:tcPr>
          <w:p>
            <w:pPr>
              <w:rPr>
                <w:rFonts w:hAnsi="Times New Roman" w:ascii="Times New Roman" w:cs="Times New Roman"/>
              </w:rPr>
            </w:pPr>
            <w:r>
              <w:rPr>
                <w:rFonts w:hAnsi="Times New Roman" w:ascii="Times New Roman" w:cs="Times New Roman"/>
                <w:b w:val="0"/>
                <w:i w:val="0"/>
                <w:strike w:val="0"/>
                <w:dstrike w:val="0"/>
                <w:emboss w:val="0"/>
                <w:imprint w:val="0"/>
                <w:outline w:val="0"/>
                <w:shadow w:val="0"/>
                <w:sz w:val="22"/>
                <w:szCs w:val="22"/>
                <w:u w:val="none"/>
              </w:rPr>
              <w:t xml:space="preserve">No</w:t>
            </w:r>
          </w:p>
        </w:tc>
        <w:tc>
          <w:tcPr>
            <w:tcW w:w="1329" w:type="pct"/>
            <w:shd w:fill="auto" w:color="auto" w:val="clear"/>
          </w:tcPr>
          <w:p>
            <w:pPr>
              <w:rPr>
                <w:rFonts w:hAnsi="Times New Roman" w:ascii="Times New Roman" w:cs="Times New Roman"/>
              </w:rPr>
            </w:pPr>
            <w:r>
              <w:rPr>
                <w:rFonts w:hAnsi="Times New Roman" w:ascii="Times New Roman" w:cs="Times New Roman"/>
                <w:b w:val="0"/>
                <w:i w:val="0"/>
                <w:strike w:val="0"/>
                <w:dstrike w:val="0"/>
                <w:emboss w:val="0"/>
                <w:imprint w:val="0"/>
                <w:outline w:val="0"/>
                <w:shadow w:val="0"/>
                <w:sz w:val="22"/>
                <w:szCs w:val="22"/>
                <w:u w:val="none"/>
              </w:rPr>
              <w:t xml:space="preserve">13</w:t>
            </w:r>
          </w:p>
        </w:tc>
        <w:tc>
          <w:tcPr>
            <w:tcW w:w="769" w:type="pct"/>
            <w:shd w:fill="auto" w:color="auto" w:val="clear"/>
          </w:tcPr>
          <w:p>
            <w:pPr>
              <w:rPr>
                <w:rFonts w:hAnsi="Times New Roman" w:ascii="Times New Roman" w:cs="Times New Roman"/>
              </w:rPr>
            </w:pPr>
            <w:r>
              <w:rPr>
                <w:rFonts w:hAnsi="Times New Roman" w:ascii="Times New Roman" w:cs="Times New Roman"/>
                <w:b w:val="0"/>
                <w:i w:val="0"/>
                <w:strike w:val="0"/>
                <w:dstrike w:val="0"/>
                <w:emboss w:val="0"/>
                <w:imprint w:val="0"/>
                <w:outline w:val="0"/>
                <w:shadow w:val="0"/>
                <w:sz w:val="22"/>
                <w:szCs w:val="22"/>
                <w:u w:val="none"/>
              </w:rPr>
              <w:t xml:space="preserve">3.8</w:t>
            </w:r>
          </w:p>
        </w:tc>
      </w:tr>
      <w:tr>
        <w:trPr>
          <w:trHeight w:val="294"/>
        </w:trPr>
        <w:tc>
          <w:tcPr>
            <w:tcW w:w="1147" w:type="pct"/>
            <w:shd w:fill="EEECE1" w:color="auto" w:val="clear"/>
            <w:vMerge w:val="continue"/>
          </w:tcPr>
          <w:p>
            <w:pPr>
              <w:spacing w:line="360" w:lineRule="auto"/>
              <w:rPr>
                <w:rFonts w:hAnsi="Times New Roman" w:ascii="Times New Roman" w:eastAsia="Times New Roman" w:cs="Times New Roman"/>
                <w:bCs/>
                <w:sz w:val="24"/>
                <w:szCs w:val="24"/>
              </w:rPr>
            </w:pPr>
          </w:p>
        </w:tc>
        <w:tc>
          <w:tcPr>
            <w:tcW w:w="1756" w:type="pct"/>
            <w:shd w:fill="EEECE1" w:color="auto" w:val="clear"/>
          </w:tcPr>
          <w:p>
            <w:pPr>
              <w:rPr>
                <w:rFonts w:hAnsi="Times New Roman" w:ascii="Times New Roman" w:cs="Times New Roman"/>
              </w:rPr>
            </w:pPr>
            <w:r>
              <w:rPr>
                <w:rFonts w:hAnsi="Times New Roman" w:ascii="Times New Roman" w:cs="Times New Roman"/>
                <w:b w:val="0"/>
                <w:i w:val="0"/>
                <w:strike w:val="0"/>
                <w:dstrike w:val="0"/>
                <w:emboss w:val="0"/>
                <w:imprint w:val="0"/>
                <w:outline w:val="0"/>
                <w:shadow w:val="0"/>
                <w:sz w:val="22"/>
                <w:szCs w:val="22"/>
                <w:u w:val="none"/>
              </w:rPr>
              <w:t xml:space="preserve">Total</w:t>
            </w:r>
          </w:p>
        </w:tc>
        <w:tc>
          <w:tcPr>
            <w:tcW w:w="1329" w:type="pct"/>
            <w:shd w:fill="EEECE1" w:color="auto" w:val="clear"/>
          </w:tcPr>
          <w:p>
            <w:pPr>
              <w:rPr>
                <w:rFonts w:hAnsi="Times New Roman" w:ascii="Times New Roman" w:cs="Times New Roman"/>
              </w:rPr>
            </w:pPr>
            <w:r>
              <w:rPr>
                <w:rFonts w:hAnsi="Times New Roman" w:ascii="Times New Roman" w:cs="Times New Roman"/>
                <w:b w:val="0"/>
                <w:i w:val="0"/>
                <w:strike w:val="0"/>
                <w:dstrike w:val="0"/>
                <w:emboss w:val="0"/>
                <w:imprint w:val="0"/>
                <w:outline w:val="0"/>
                <w:shadow w:val="0"/>
                <w:sz w:val="22"/>
                <w:szCs w:val="22"/>
                <w:u w:val="none"/>
              </w:rPr>
              <w:t xml:space="preserve">342</w:t>
            </w:r>
          </w:p>
        </w:tc>
        <w:tc>
          <w:tcPr>
            <w:tcW w:w="769" w:type="pct"/>
            <w:shd w:fill="EEECE1" w:color="auto" w:val="clear"/>
          </w:tcPr>
          <w:p>
            <w:pPr>
              <w:rPr>
                <w:rFonts w:hAnsi="Times New Roman" w:ascii="Times New Roman" w:cs="Times New Roman"/>
              </w:rPr>
            </w:pPr>
            <w:r>
              <w:rPr>
                <w:rFonts w:hAnsi="Times New Roman" w:ascii="Times New Roman" w:cs="Times New Roman"/>
                <w:b w:val="0"/>
                <w:i w:val="0"/>
                <w:strike w:val="0"/>
                <w:dstrike w:val="0"/>
                <w:emboss w:val="0"/>
                <w:imprint w:val="0"/>
                <w:outline w:val="0"/>
                <w:shadow w:val="0"/>
                <w:sz w:val="22"/>
                <w:szCs w:val="22"/>
                <w:u w:val="none"/>
              </w:rPr>
              <w:t xml:space="preserve">100</w:t>
            </w:r>
          </w:p>
        </w:tc>
      </w:tr>
    </w:tbl>
    <w:p>
      <w:pPr>
        <w:spacing w:line="360" w:lineRule="auto"/>
        <w:jc w:val="both"/>
        <w:rPr>
          <w:rFonts w:hAnsi="Times New Roman" w:ascii="Times New Roman" w:eastAsia="Calibri" w:cs="Times New Roman"/>
          <w:sz w:val="24"/>
          <w:szCs w:val="24"/>
        </w:rPr>
      </w:pPr>
      <w:bookmarkStart w:id="513" w:name="_Toc42987500"/>
      <w:bookmarkStart w:id="514" w:name="_Toc43458019"/>
      <w:bookmarkStart w:id="515" w:name="_Toc443331863"/>
      <w:r>
        <w:rPr>
          <w:rFonts w:hAnsi="Times New Roman" w:ascii="Times New Roman" w:eastAsia="Calibri" w:cs="Times New Roman"/>
          <w:b w:val="0"/>
          <w:i w:val="0"/>
          <w:strike w:val="0"/>
          <w:dstrike w:val="0"/>
          <w:emboss w:val="0"/>
          <w:imprint w:val="0"/>
          <w:outline w:val="0"/>
          <w:shadow w:val="0"/>
          <w:sz w:val="24"/>
          <w:szCs w:val="24"/>
          <w:u w:val="none"/>
        </w:rPr>
        <w:t xml:space="preserve">Source: Own household survey, 2022. </w:t>
      </w:r>
    </w:p>
    <w:p>
      <w:pPr>
        <w:pStyle w:val="Heading3"/>
        <w:spacing w:after="240"/>
        <w:rPr>
          <w:rFonts w:eastAsia="Times New Roman"/>
        </w:rPr>
      </w:pPr>
      <w:bookmarkStart w:id="516" w:name="_Toc123023831"/>
      <w:r>
        <w:rPr>
          <w:rFonts w:ascii="Times New Roman" w:eastAsia="Times New Roman"/>
          <w:b/>
          <w:i w:val="0"/>
          <w:strike w:val="0"/>
          <w:dstrike w:val="0"/>
          <w:emboss w:val="0"/>
          <w:imprint w:val="0"/>
          <w:outline w:val="0"/>
          <w:shadow w:val="0"/>
          <w:sz w:val="24"/>
          <w:szCs w:val="24"/>
          <w:u w:val="none"/>
        </w:rPr>
        <w:lastRenderedPageBreak/>
        <w:t xml:space="preserve">4.4.4Major problems faced while coping urban livelihood strategies</w:t>
      </w:r>
      <w:bookmarkEnd w:id="513"/>
    </w:p>
    <w:p>
      <w:pPr>
        <w:spacing w:line="360" w:lineRule="auto"/>
        <w:jc w:val="both"/>
        <w:rPr>
          <w:rFonts w:hAnsi="Times New Roman" w:ascii="Times New Roman" w:eastAsia="Calibri"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As Table </w:t>
      </w:r>
      <w:r>
        <w:rPr>
          <w:rFonts w:hAnsi="Times New Roman" w:ascii="Times New Roman" w:eastAsia="Calibri" w:cs="Times New Roman"/>
          <w:b w:val="0"/>
          <w:i w:val="0"/>
          <w:strike w:val="0"/>
          <w:dstrike w:val="0"/>
          <w:emboss w:val="0"/>
          <w:imprint w:val="0"/>
          <w:outline w:val="0"/>
          <w:shadow w:val="0"/>
          <w:sz w:val="24"/>
          <w:szCs w:val="24"/>
          <w:u w:val="none"/>
        </w:rPr>
        <w:t xml:space="preserve">27 shows, </w:t>
      </w:r>
      <w:r>
        <w:rPr>
          <w:rFonts w:hAnsi="Times New Roman" w:ascii="Times New Roman" w:eastAsia="Times New Roman" w:cs="Times New Roman"/>
          <w:b w:val="0"/>
          <w:bCs/>
          <w:i w:val="0"/>
          <w:strike w:val="0"/>
          <w:dstrike w:val="0"/>
          <w:emboss w:val="0"/>
          <w:imprint w:val="0"/>
          <w:outline w:val="0"/>
          <w:shadow w:val="0"/>
          <w:sz w:val="24"/>
          <w:szCs w:val="24"/>
          <w:u w:val="none"/>
        </w:rPr>
        <w:t xml:space="preserve">Major problems faced while coping up with new urban type of livelihood strategies, </w:t>
      </w:r>
      <w:r>
        <w:rPr>
          <w:rFonts w:hAnsi="Times New Roman" w:ascii="Times New Roman" w:eastAsia="Calibri" w:cs="Times New Roman"/>
          <w:b w:val="0"/>
          <w:i w:val="0"/>
          <w:strike w:val="0"/>
          <w:dstrike w:val="0"/>
          <w:emboss w:val="0"/>
          <w:imprint w:val="0"/>
          <w:outline w:val="0"/>
          <w:shadow w:val="0"/>
          <w:sz w:val="24"/>
          <w:szCs w:val="24"/>
          <w:u w:val="none"/>
        </w:rPr>
        <w:t xml:space="preserve">the total respondents participated in the study was 342 but due to multiple response rates the number of responses exceeds to 1293. The </w:t>
      </w:r>
      <w:r>
        <w:rPr>
          <w:rFonts w:hAnsi="Times New Roman" w:ascii="Times New Roman" w:eastAsia="Times New Roman" w:cs="Times New Roman"/>
          <w:b w:val="0"/>
          <w:bCs/>
          <w:i w:val="0"/>
          <w:strike w:val="0"/>
          <w:dstrike w:val="0"/>
          <w:emboss w:val="0"/>
          <w:imprint w:val="0"/>
          <w:outline w:val="0"/>
          <w:shadow w:val="0"/>
          <w:sz w:val="24"/>
          <w:szCs w:val="24"/>
          <w:u w:val="none"/>
        </w:rPr>
        <w:t xml:space="preserve">major problems faced while coping up with new urban type of livelihood strategies are 322(94.16%) have exposed lack of knowledge was major problem </w:t>
      </w:r>
      <w:r>
        <w:rPr>
          <w:rFonts w:hAnsi="Times New Roman" w:ascii="Times New Roman" w:eastAsia="Calibri" w:cs="Times New Roman"/>
          <w:b w:val="0"/>
          <w:bCs/>
          <w:i w:val="0"/>
          <w:strike w:val="0"/>
          <w:dstrike w:val="0"/>
          <w:emboss w:val="0"/>
          <w:imprint w:val="0"/>
          <w:outline w:val="0"/>
          <w:shadow w:val="0"/>
          <w:sz w:val="24"/>
          <w:szCs w:val="24"/>
          <w:u w:val="none"/>
        </w:rPr>
        <w:t xml:space="preserve">faced while coping up with/ to the urban type of livelihood strategies after displaced from their former residence, </w:t>
      </w:r>
      <w:r>
        <w:rPr>
          <w:rFonts w:hAnsi="Times New Roman" w:ascii="Times New Roman" w:eastAsia="Times New Roman" w:cs="Times New Roman"/>
          <w:b w:val="0"/>
          <w:i w:val="0"/>
          <w:strike w:val="0"/>
          <w:dstrike w:val="0"/>
          <w:emboss w:val="0"/>
          <w:imprint w:val="0"/>
          <w:outline w:val="0"/>
          <w:shadow w:val="0"/>
          <w:sz w:val="24"/>
          <w:szCs w:val="24"/>
          <w:u w:val="none"/>
        </w:rPr>
        <w:t xml:space="preserve">330(96.50%)</w:t>
      </w:r>
      <w:r>
        <w:rPr>
          <w:rFonts w:hAnsi="Times New Roman" w:ascii="Times New Roman" w:eastAsia="Calibri" w:cs="Times New Roman"/>
          <w:b w:val="0"/>
          <w:i w:val="0"/>
          <w:strike w:val="0"/>
          <w:dstrike w:val="0"/>
          <w:emboss w:val="0"/>
          <w:imprint w:val="0"/>
          <w:outline w:val="0"/>
          <w:shadow w:val="0"/>
          <w:sz w:val="24"/>
          <w:szCs w:val="24"/>
          <w:u w:val="none"/>
        </w:rPr>
        <w:t xml:space="preserve"> lack of due follow up from the concerned institution, </w:t>
      </w:r>
      <w:r>
        <w:rPr>
          <w:rFonts w:hAnsi="Times New Roman" w:ascii="Times New Roman" w:eastAsia="Times New Roman" w:cs="Times New Roman"/>
          <w:b w:val="0"/>
          <w:i w:val="0"/>
          <w:strike w:val="0"/>
          <w:dstrike w:val="0"/>
          <w:emboss w:val="0"/>
          <w:imprint w:val="0"/>
          <w:outline w:val="0"/>
          <w:shadow w:val="0"/>
          <w:sz w:val="24"/>
          <w:szCs w:val="24"/>
          <w:u w:val="none"/>
        </w:rPr>
        <w:t xml:space="preserve">306(89.47%) were because </w:t>
      </w:r>
      <w:r>
        <w:rPr>
          <w:rFonts w:hAnsi="Times New Roman" w:ascii="Times New Roman" w:eastAsia="Calibri" w:cs="Times New Roman"/>
          <w:b w:val="0"/>
          <w:i w:val="0"/>
          <w:strike w:val="0"/>
          <w:dstrike w:val="0"/>
          <w:emboss w:val="0"/>
          <w:imprint w:val="0"/>
          <w:outline w:val="0"/>
          <w:shadow w:val="0"/>
          <w:sz w:val="24"/>
          <w:szCs w:val="24"/>
          <w:u w:val="none"/>
        </w:rPr>
        <w:t xml:space="preserve">lack of skill/knowledge/ for job opportunity </w:t>
      </w:r>
      <w:r>
        <w:rPr>
          <w:rFonts w:hAnsi="Times New Roman" w:ascii="Times New Roman" w:eastAsia="Times New Roman" w:cs="Times New Roman"/>
          <w:b w:val="0"/>
          <w:i w:val="0"/>
          <w:strike w:val="0"/>
          <w:dstrike w:val="0"/>
          <w:emboss w:val="0"/>
          <w:imprint w:val="0"/>
          <w:outline w:val="0"/>
          <w:shadow w:val="0"/>
          <w:sz w:val="24"/>
          <w:szCs w:val="24"/>
          <w:u w:val="none"/>
        </w:rPr>
        <w:t xml:space="preserve">on newly urban form of life. And the rest 335(97.95%) were clearly exposed as they faced </w:t>
      </w:r>
      <w:r>
        <w:rPr>
          <w:rFonts w:hAnsi="Times New Roman" w:ascii="Times New Roman" w:eastAsia="Calibri" w:cs="Times New Roman"/>
          <w:b w:val="0"/>
          <w:i w:val="0"/>
          <w:strike w:val="0"/>
          <w:dstrike w:val="0"/>
          <w:emboss w:val="0"/>
          <w:imprint w:val="0"/>
          <w:outline w:val="0"/>
          <w:shadow w:val="0"/>
          <w:sz w:val="24"/>
          <w:szCs w:val="24"/>
          <w:u w:val="none"/>
        </w:rPr>
        <w:t xml:space="preserve">discrimination by the new settlers.</w:t>
      </w:r>
    </w:p>
    <w:p>
      <w:pPr>
        <w:spacing w:line="360" w:lineRule="auto"/>
        <w:jc w:val="both"/>
        <w:rPr>
          <w:rFonts w:hAnsi="Times New Roman" w:ascii="Times New Roman" w:eastAsia="Times New Roman" w:cs="Times New Roman"/>
          <w:sz w:val="24"/>
          <w:szCs w:val="24"/>
        </w:rPr>
      </w:pPr>
      <w:r>
        <w:rPr>
          <w:rFonts w:hAnsi="Times New Roman" w:ascii="Times New Roman" w:eastAsia="Calibri" w:cs="Times New Roman"/>
          <w:b w:val="0"/>
          <w:i w:val="0"/>
          <w:strike w:val="0"/>
          <w:dstrike w:val="0"/>
          <w:emboss w:val="0"/>
          <w:imprint w:val="0"/>
          <w:outline w:val="0"/>
          <w:shadow w:val="0"/>
          <w:sz w:val="24"/>
          <w:szCs w:val="24"/>
          <w:u w:val="none"/>
        </w:rPr>
        <w:t xml:space="preserve">As key informant interview, </w:t>
      </w:r>
      <w:r>
        <w:rPr>
          <w:rFonts w:hAnsi="Times New Roman" w:ascii="Times New Roman" w:eastAsia="Times New Roman" w:cs="Times New Roman"/>
          <w:b w:val="0"/>
          <w:i w:val="0"/>
          <w:strike w:val="0"/>
          <w:dstrike w:val="0"/>
          <w:emboss w:val="0"/>
          <w:imprint w:val="0"/>
          <w:outline w:val="0"/>
          <w:shadow w:val="0"/>
          <w:sz w:val="24"/>
          <w:szCs w:val="24"/>
          <w:u w:val="none"/>
        </w:rPr>
        <w:t xml:space="preserve">there are many evidences that show the effect of the urban expansion related problem at the expense of farmer’s agricultural farm land in relation with displacement of farmers, loss of livelihood sources and problem in implementation of procedural requirements during displacement. </w:t>
      </w:r>
    </w:p>
    <w:p>
      <w:pPr>
        <w:spacing w:line="360" w:lineRule="auto"/>
        <w:jc w:val="both"/>
        <w:rPr>
          <w:rFonts w:hAnsi="Times New Roman" w:ascii="Times New Roman" w:eastAsia="Times New Roman" w:cs="Times New Roman"/>
          <w:sz w:val="24"/>
          <w:szCs w:val="24"/>
        </w:rPr>
      </w:pPr>
    </w:p>
    <w:p>
      <w:pPr>
        <w:spacing w:line="360" w:lineRule="auto"/>
        <w:jc w:val="both"/>
        <w:rPr>
          <w:rFonts w:hAnsi="Times New Roman" w:ascii="Times New Roman" w:eastAsia="Times New Roman" w:cs="Times New Roman"/>
          <w:sz w:val="24"/>
          <w:szCs w:val="24"/>
        </w:rPr>
      </w:pPr>
    </w:p>
    <w:p>
      <w:pPr>
        <w:spacing w:line="360" w:lineRule="auto"/>
        <w:jc w:val="both"/>
        <w:rPr>
          <w:rFonts w:hAnsi="Times New Roman" w:ascii="Times New Roman" w:eastAsia="Times New Roman" w:cs="Times New Roman"/>
          <w:sz w:val="24"/>
          <w:szCs w:val="24"/>
        </w:rPr>
      </w:pPr>
    </w:p>
    <w:p>
      <w:pPr>
        <w:spacing w:line="360" w:lineRule="auto"/>
        <w:jc w:val="both"/>
        <w:rPr>
          <w:rFonts w:hAnsi="Times New Roman" w:ascii="Times New Roman" w:eastAsia="Times New Roman" w:cs="Times New Roman"/>
          <w:sz w:val="24"/>
          <w:szCs w:val="24"/>
        </w:rPr>
      </w:pPr>
    </w:p>
    <w:p>
      <w:pPr>
        <w:spacing w:line="360" w:lineRule="auto"/>
        <w:jc w:val="both"/>
        <w:rPr>
          <w:rFonts w:hAnsi="Times New Roman" w:ascii="Times New Roman" w:eastAsia="Times New Roman" w:cs="Times New Roman"/>
          <w:sz w:val="24"/>
          <w:szCs w:val="24"/>
        </w:rPr>
      </w:pPr>
    </w:p>
    <w:p>
      <w:pPr>
        <w:spacing w:line="360" w:lineRule="auto"/>
        <w:jc w:val="both"/>
        <w:rPr>
          <w:rFonts w:hAnsi="Times New Roman" w:ascii="Times New Roman" w:eastAsia="Times New Roman" w:cs="Times New Roman"/>
          <w:sz w:val="24"/>
          <w:szCs w:val="24"/>
        </w:rPr>
      </w:pPr>
    </w:p>
    <w:p>
      <w:pPr>
        <w:spacing w:line="360" w:lineRule="auto"/>
        <w:jc w:val="both"/>
        <w:rPr>
          <w:rFonts w:hAnsi="Times New Roman" w:ascii="Times New Roman" w:eastAsia="Times New Roman" w:cs="Times New Roman"/>
          <w:sz w:val="24"/>
          <w:szCs w:val="24"/>
        </w:rPr>
      </w:pPr>
    </w:p>
    <w:p>
      <w:pPr>
        <w:spacing w:line="360" w:lineRule="auto"/>
        <w:jc w:val="both"/>
        <w:rPr>
          <w:rFonts w:hAnsi="Times New Roman" w:ascii="Times New Roman" w:eastAsia="Times New Roman" w:cs="Times New Roman"/>
          <w:sz w:val="24"/>
          <w:szCs w:val="24"/>
        </w:rPr>
      </w:pPr>
    </w:p>
    <w:p>
      <w:pPr>
        <w:spacing w:line="360" w:lineRule="auto"/>
        <w:jc w:val="both"/>
        <w:rPr>
          <w:rFonts w:hAnsi="Times New Roman" w:ascii="Times New Roman" w:eastAsia="Times New Roman" w:cs="Times New Roman"/>
          <w:sz w:val="24"/>
          <w:szCs w:val="24"/>
        </w:rPr>
      </w:pPr>
    </w:p>
    <w:p>
      <w:pPr>
        <w:spacing w:line="360" w:lineRule="auto"/>
        <w:jc w:val="both"/>
        <w:rPr>
          <w:rFonts w:hAnsi="Times New Roman" w:ascii="Times New Roman" w:eastAsia="Times New Roman" w:cs="Times New Roman"/>
          <w:sz w:val="24"/>
          <w:szCs w:val="24"/>
        </w:rPr>
      </w:pPr>
    </w:p>
    <w:p>
      <w:pPr>
        <w:spacing w:line="360" w:lineRule="auto"/>
        <w:jc w:val="both"/>
        <w:rPr>
          <w:rFonts w:hAnsi="Times New Roman" w:ascii="Times New Roman" w:eastAsia="Times New Roman" w:cs="Times New Roman"/>
          <w:sz w:val="24"/>
          <w:szCs w:val="24"/>
        </w:rPr>
      </w:pPr>
    </w:p>
    <w:p>
      <w:pPr>
        <w:pStyle w:val="Caption"/>
        <w:rPr>
          <w:color w:val="auto"/>
          <w:rFonts w:hAnsi="Times New Roman" w:ascii="Times New Roman" w:eastAsia="Times New Roman" w:cs="Times New Roman"/>
          <w:sz w:val="24"/>
          <w:szCs w:val="24"/>
        </w:rPr>
      </w:pPr>
      <w:bookmarkStart w:id="517" w:name="_Toc42924147"/>
      <w:bookmarkStart w:id="518" w:name="_Toc443331199"/>
      <w:bookmarkStart w:id="519" w:name="_Toc123023866"/>
      <w:r>
        <w:rPr>
          <w:color w:val="auto"/>
          <w:rFonts w:hAnsi="Times New Roman" w:ascii="Times New Roman" w:cs="Times New Roman"/>
          <w:b/>
          <w:i w:val="0"/>
          <w:strike w:val="0"/>
          <w:dstrike w:val="0"/>
          <w:emboss w:val="0"/>
          <w:imprint w:val="0"/>
          <w:outline w:val="0"/>
          <w:shadow w:val="0"/>
          <w:sz w:val="24"/>
          <w:szCs w:val="24"/>
          <w:u w:val="none"/>
        </w:rPr>
        <w:lastRenderedPageBreak/>
        <w:t xml:space="preserve">Table </w:t>
      </w:r>
      <w:r>
        <w:rPr>
          <w:color w:val="auto"/>
          <w:rFonts w:hAnsi="Times New Roman" w:ascii="Times New Roman" w:cs="Times New Roman"/>
          <w:sz w:val="24"/>
          <w:szCs w:val="24"/>
        </w:rPr>
        <w:fldChar w:fldCharType="begin"/>
      </w:r>
      <w:r>
        <w:rPr>
          <w:color w:val="auto"/>
          <w:rFonts w:hAnsi="Times New Roman" w:ascii="Times New Roman" w:cs="Times New Roman"/>
          <w:sz w:val="24"/>
          <w:szCs w:val="24"/>
        </w:rPr>
        <w:instrText xml:space="preserve"> SEQ Table \* ARABIC </w:instrText>
      </w:r>
      <w:r>
        <w:rPr>
          <w:color w:val="auto"/>
          <w:rFonts w:hAnsi="Times New Roman" w:ascii="Times New Roman" w:cs="Times New Roman"/>
          <w:sz w:val="24"/>
          <w:szCs w:val="24"/>
        </w:rPr>
        <w:fldChar w:fldCharType="separate"/>
      </w:r>
      <w:r>
        <w:rPr>
          <w:color w:val="auto"/>
          <w:rFonts w:hAnsi="Times New Roman" w:ascii="Times New Roman" w:cs="Times New Roman"/>
          <w:b/>
          <w:i w:val="0"/>
          <w:strike w:val="0"/>
          <w:dstrike w:val="0"/>
          <w:emboss w:val="0"/>
          <w:imprint w:val="0"/>
          <w:outline w:val="0"/>
          <w:shadow w:val="0"/>
          <w:sz w:val="24"/>
          <w:szCs w:val="24"/>
          <w:u w:val="none"/>
        </w:rPr>
        <w:t xml:space="preserve">27</w:t>
      </w:r>
      <w:r>
        <w:rPr>
          <w:color w:val="auto"/>
          <w:rFonts w:hAnsi="Times New Roman" w:ascii="Times New Roman" w:cs="Times New Roman"/>
          <w:sz w:val="24"/>
          <w:szCs w:val="24"/>
        </w:rPr>
        <w:fldChar w:fldCharType="end"/>
      </w:r>
      <w:r>
        <w:rPr>
          <w:color w:val="auto"/>
          <w:rFonts w:hAnsi="Times New Roman" w:ascii="Times New Roman" w:cs="Times New Roman"/>
          <w:b/>
          <w:i w:val="0"/>
          <w:strike w:val="0"/>
          <w:dstrike w:val="0"/>
          <w:emboss w:val="0"/>
          <w:imprint w:val="0"/>
          <w:outline w:val="0"/>
          <w:shadow w:val="0"/>
          <w:sz w:val="24"/>
          <w:szCs w:val="24"/>
          <w:u w:val="none"/>
        </w:rPr>
        <w:t xml:space="preserve">:</w:t>
      </w:r>
      <w:r>
        <w:rPr>
          <w:color w:val="auto"/>
          <w:rFonts w:hAnsi="Times New Roman" w:ascii="Times New Roman" w:eastAsia="Times New Roman" w:cs="Times New Roman"/>
          <w:b/>
          <w:i w:val="0"/>
          <w:strike w:val="0"/>
          <w:dstrike w:val="0"/>
          <w:emboss w:val="0"/>
          <w:imprint w:val="0"/>
          <w:outline w:val="0"/>
          <w:shadow w:val="0"/>
          <w:sz w:val="24"/>
          <w:szCs w:val="24"/>
          <w:u w:val="none"/>
        </w:rPr>
        <w:t xml:space="preserve"> </w:t>
      </w:r>
      <w:bookmarkEnd w:id="517"/>
      <w:r>
        <w:rPr>
          <w:color w:val="auto"/>
          <w:rFonts w:hAnsi="Times New Roman" w:ascii="Times New Roman" w:eastAsia="Times New Roman" w:cs="Times New Roman"/>
          <w:b/>
          <w:bCs w:val="0"/>
          <w:i w:val="0"/>
          <w:strike w:val="0"/>
          <w:dstrike w:val="0"/>
          <w:emboss w:val="0"/>
          <w:imprint w:val="0"/>
          <w:outline w:val="0"/>
          <w:shadow w:val="0"/>
          <w:sz w:val="24"/>
          <w:szCs w:val="24"/>
          <w:u w:val="none"/>
        </w:rPr>
        <w:t xml:space="preserve">Major problems faced while coping urban livelihood strategies</w:t>
      </w:r>
      <w:bookmarkEnd w:id="519"/>
    </w:p>
    <w:tbl>
      <w:tblPr>
        <w:tblW w:w="5000" w:type="pct"/>
        <w:tblBorders>
          <w:top w:val="single" w:sz="2" w:color="auto"/>
          <w:bottom w:val="single" w:sz="4" w:color="auto"/>
        </w:tblBorders>
        <w:tblLook w:val="04A0"/>
      </w:tblPr>
      <w:tblGrid>
        <w:gridCol w:w="3446"/>
        <w:gridCol w:w="3273"/>
        <w:gridCol w:w="1463"/>
        <w:gridCol w:w="1394"/>
      </w:tblGrid>
      <w:tr>
        <w:trPr>
          <w:trHeight w:val="370"/>
        </w:trPr>
        <w:tc>
          <w:tcPr>
            <w:tcW w:w="1799" w:type="pct"/>
            <w:shd w:fill="EEECE1" w:color="auto" w:val="clear"/>
            <w:tcBorders>
              <w:top w:val="single" w:sz="2" w:color="auto"/>
              <w:bottom w:val="single" w:sz="2" w:color="auto"/>
            </w:tcBorders>
          </w:tcPr>
          <w:p>
            <w:pPr>
              <w:spacing w:line="360" w:lineRule="auto"/>
              <w:rPr>
                <w:rFonts w:hAnsi="Times New Roman" w:ascii="Times New Roman" w:eastAsia="Times New Roman" w:cs="Times New Roman"/>
                <w:b/>
                <w:sz w:val="24"/>
                <w:szCs w:val="24"/>
              </w:rPr>
            </w:pPr>
            <w:r>
              <w:rPr>
                <w:rFonts w:hAnsi="Times New Roman" w:ascii="Times New Roman" w:eastAsia="Times New Roman" w:cs="Times New Roman"/>
                <w:b/>
                <w:i w:val="0"/>
                <w:strike w:val="0"/>
                <w:dstrike w:val="0"/>
                <w:emboss w:val="0"/>
                <w:imprint w:val="0"/>
                <w:outline w:val="0"/>
                <w:shadow w:val="0"/>
                <w:sz w:val="24"/>
                <w:szCs w:val="24"/>
                <w:u w:val="none"/>
              </w:rPr>
              <w:t xml:space="preserve">Responses</w:t>
            </w:r>
          </w:p>
        </w:tc>
        <w:tc>
          <w:tcPr>
            <w:tcW w:w="1709" w:type="pct"/>
            <w:shd w:fill="EEECE1" w:color="auto" w:val="clear"/>
            <w:tcBorders>
              <w:top w:val="single" w:sz="2" w:color="auto"/>
              <w:bottom w:val="single" w:sz="2" w:color="auto"/>
            </w:tcBorders>
          </w:tcPr>
          <w:p>
            <w:pPr>
              <w:rPr>
                <w:rFonts w:hAnsi="Times New Roman" w:ascii="Times New Roman" w:eastAsia="Times New Roman" w:cs="Times New Roman"/>
                <w:b/>
                <w:sz w:val="24"/>
                <w:szCs w:val="24"/>
              </w:rPr>
            </w:pPr>
            <w:r>
              <w:rPr>
                <w:rFonts w:hAnsi="Times New Roman" w:ascii="Times New Roman" w:eastAsia="Times New Roman" w:cs="Times New Roman"/>
                <w:b/>
                <w:i w:val="0"/>
                <w:strike w:val="0"/>
                <w:dstrike w:val="0"/>
                <w:emboss w:val="0"/>
                <w:imprint w:val="0"/>
                <w:outline w:val="0"/>
                <w:shadow w:val="0"/>
                <w:sz w:val="24"/>
                <w:szCs w:val="24"/>
                <w:u w:val="none"/>
              </w:rPr>
              <w:t xml:space="preserve">Categories</w:t>
            </w:r>
          </w:p>
        </w:tc>
        <w:tc>
          <w:tcPr>
            <w:tcW w:w="764" w:type="pct"/>
            <w:shd w:fill="EEECE1" w:color="auto" w:val="clear"/>
            <w:tcBorders>
              <w:top w:val="single" w:sz="2" w:color="auto"/>
              <w:bottom w:val="single" w:sz="2" w:color="auto"/>
            </w:tcBorders>
          </w:tcPr>
          <w:p>
            <w:pPr>
              <w:rPr>
                <w:rFonts w:hAnsi="Times New Roman" w:ascii="Times New Roman" w:eastAsia="Times New Roman" w:cs="Times New Roman"/>
                <w:b/>
                <w:sz w:val="24"/>
                <w:szCs w:val="24"/>
              </w:rPr>
            </w:pPr>
            <w:r>
              <w:rPr>
                <w:rFonts w:hAnsi="Times New Roman" w:ascii="Times New Roman" w:eastAsia="Times New Roman" w:cs="Times New Roman"/>
                <w:b/>
                <w:i w:val="0"/>
                <w:strike w:val="0"/>
                <w:dstrike w:val="0"/>
                <w:emboss w:val="0"/>
                <w:imprint w:val="0"/>
                <w:outline w:val="0"/>
                <w:shadow w:val="0"/>
                <w:sz w:val="24"/>
                <w:szCs w:val="24"/>
                <w:u w:val="none"/>
              </w:rPr>
              <w:t xml:space="preserve">Frequency</w:t>
            </w:r>
          </w:p>
        </w:tc>
        <w:tc>
          <w:tcPr>
            <w:tcW w:w="728" w:type="pct"/>
            <w:shd w:fill="EEECE1" w:color="auto" w:val="clear"/>
            <w:tcBorders>
              <w:top w:val="single" w:sz="2" w:color="auto"/>
              <w:bottom w:val="single" w:sz="2" w:color="auto"/>
            </w:tcBorders>
          </w:tcPr>
          <w:p>
            <w:pPr>
              <w:rPr>
                <w:rFonts w:hAnsi="Times New Roman" w:ascii="Times New Roman" w:eastAsia="Times New Roman" w:cs="Times New Roman"/>
                <w:b/>
                <w:sz w:val="24"/>
                <w:szCs w:val="24"/>
              </w:rPr>
            </w:pPr>
            <w:r>
              <w:rPr>
                <w:rFonts w:hAnsi="Times New Roman" w:ascii="Times New Roman" w:eastAsia="Times New Roman" w:cs="Times New Roman"/>
                <w:b/>
                <w:i w:val="0"/>
                <w:strike w:val="0"/>
                <w:dstrike w:val="0"/>
                <w:emboss w:val="0"/>
                <w:imprint w:val="0"/>
                <w:outline w:val="0"/>
                <w:shadow w:val="0"/>
                <w:sz w:val="24"/>
                <w:szCs w:val="24"/>
                <w:u w:val="none"/>
              </w:rPr>
              <w:t xml:space="preserve">Percent</w:t>
            </w:r>
          </w:p>
        </w:tc>
      </w:tr>
      <w:tr>
        <w:trPr>
          <w:trHeight w:val="222"/>
        </w:trPr>
        <w:tc>
          <w:tcPr>
            <w:tcW w:w="1799" w:type="pct"/>
            <w:shd w:fill="auto" w:color="auto" w:val="clear"/>
            <w:tcBorders>
              <w:top w:val="single" w:sz="2" w:color="auto"/>
            </w:tcBorders>
            <w:vMerge w:val="restart"/>
          </w:tcPr>
          <w:p>
            <w:pPr>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lack of knowledge in financial utilization</w:t>
            </w:r>
          </w:p>
          <w:p>
            <w:pPr>
              <w:rPr>
                <w:rFonts w:hAnsi="Times New Roman" w:ascii="Times New Roman" w:cs="Times New Roman"/>
                <w:sz w:val="24"/>
                <w:szCs w:val="24"/>
              </w:rPr>
            </w:pPr>
          </w:p>
        </w:tc>
        <w:tc>
          <w:tcPr>
            <w:tcW w:w="1709" w:type="pct"/>
            <w:shd w:fill="auto" w:color="auto" w:val="clear"/>
            <w:tcBorders>
              <w:top w:val="single" w:sz="2" w:color="auto"/>
            </w:tcBorders>
          </w:tcPr>
          <w:p>
            <w:pPr>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Yes </w:t>
            </w:r>
          </w:p>
        </w:tc>
        <w:tc>
          <w:tcPr>
            <w:tcW w:w="764" w:type="pct"/>
            <w:shd w:fill="auto" w:color="auto" w:val="clear"/>
            <w:tcBorders>
              <w:top w:val="single" w:sz="2" w:color="auto"/>
            </w:tcBorders>
          </w:tcPr>
          <w:p>
            <w:pPr>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322</w:t>
            </w:r>
          </w:p>
        </w:tc>
        <w:tc>
          <w:tcPr>
            <w:tcW w:w="728" w:type="pct"/>
            <w:shd w:fill="auto" w:color="auto" w:val="clear"/>
            <w:tcBorders>
              <w:top w:val="single" w:sz="2" w:color="auto"/>
            </w:tcBorders>
          </w:tcPr>
          <w:p>
            <w:pPr>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94.16</w:t>
            </w:r>
          </w:p>
        </w:tc>
      </w:tr>
      <w:tr>
        <w:trPr>
          <w:trHeight w:val="440"/>
        </w:trPr>
        <w:tc>
          <w:tcPr>
            <w:tcW w:w="1799" w:type="pct"/>
            <w:vMerge w:val="continue"/>
          </w:tcPr>
          <w:p>
            <w:pPr>
              <w:spacing w:line="360" w:lineRule="auto"/>
              <w:rPr>
                <w:rFonts w:hAnsi="Times New Roman" w:ascii="Times New Roman" w:eastAsia="Times New Roman" w:cs="Times New Roman"/>
                <w:sz w:val="24"/>
                <w:szCs w:val="24"/>
              </w:rPr>
            </w:pPr>
          </w:p>
        </w:tc>
        <w:tc>
          <w:tcPr>
            <w:tcW w:w="1709" w:type="pct"/>
          </w:tcPr>
          <w:p>
            <w:pPr>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No </w:t>
            </w:r>
          </w:p>
        </w:tc>
        <w:tc>
          <w:tcPr>
            <w:tcW w:w="764" w:type="pct"/>
            <w:shd w:fill="auto" w:color="auto" w:val="clear"/>
          </w:tcPr>
          <w:p>
            <w:pPr>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20</w:t>
            </w:r>
          </w:p>
        </w:tc>
        <w:tc>
          <w:tcPr>
            <w:tcW w:w="728" w:type="pct"/>
            <w:shd w:fill="auto" w:color="auto" w:val="clear"/>
          </w:tcPr>
          <w:p>
            <w:pPr>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5.84</w:t>
            </w:r>
          </w:p>
        </w:tc>
      </w:tr>
      <w:tr>
        <w:trPr>
          <w:trHeight w:val="222"/>
        </w:trPr>
        <w:tc>
          <w:tcPr>
            <w:tcW w:w="1799" w:type="pct"/>
            <w:shd w:fill="EEECE1" w:color="auto" w:val="clear"/>
            <w:vMerge w:val="continue"/>
          </w:tcPr>
          <w:p>
            <w:pPr>
              <w:spacing w:line="360" w:lineRule="auto"/>
              <w:rPr>
                <w:rFonts w:hAnsi="Times New Roman" w:ascii="Times New Roman" w:eastAsia="Times New Roman" w:cs="Times New Roman"/>
                <w:sz w:val="24"/>
                <w:szCs w:val="24"/>
              </w:rPr>
            </w:pPr>
          </w:p>
        </w:tc>
        <w:tc>
          <w:tcPr>
            <w:tcW w:w="1709" w:type="pct"/>
            <w:shd w:fill="EEECE1" w:color="auto" w:val="clear"/>
          </w:tcPr>
          <w:p>
            <w:pPr>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Total </w:t>
            </w:r>
          </w:p>
        </w:tc>
        <w:tc>
          <w:tcPr>
            <w:tcW w:w="764" w:type="pct"/>
            <w:shd w:fill="EEECE1" w:color="auto" w:val="clear"/>
          </w:tcPr>
          <w:p>
            <w:pPr>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342</w:t>
            </w:r>
          </w:p>
        </w:tc>
        <w:tc>
          <w:tcPr>
            <w:tcW w:w="728" w:type="pct"/>
            <w:shd w:fill="EEECE1" w:color="auto" w:val="clear"/>
          </w:tcPr>
          <w:p>
            <w:pPr>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100</w:t>
            </w:r>
          </w:p>
        </w:tc>
      </w:tr>
      <w:tr>
        <w:trPr>
          <w:trHeight w:val="411"/>
        </w:trPr>
        <w:tc>
          <w:tcPr>
            <w:tcW w:w="1799" w:type="pct"/>
            <w:vMerge w:val="restart"/>
          </w:tcPr>
          <w:p>
            <w:pPr>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lack of due follow up from the concerned institution</w:t>
            </w:r>
          </w:p>
          <w:p>
            <w:pPr>
              <w:rPr>
                <w:rFonts w:hAnsi="Times New Roman" w:ascii="Times New Roman" w:cs="Times New Roman"/>
                <w:sz w:val="24"/>
                <w:szCs w:val="24"/>
              </w:rPr>
            </w:pPr>
          </w:p>
        </w:tc>
        <w:tc>
          <w:tcPr>
            <w:tcW w:w="1709" w:type="pct"/>
          </w:tcPr>
          <w:p>
            <w:pPr>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Yes </w:t>
            </w:r>
          </w:p>
        </w:tc>
        <w:tc>
          <w:tcPr>
            <w:tcW w:w="764" w:type="pct"/>
          </w:tcPr>
          <w:p>
            <w:pPr>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330</w:t>
            </w:r>
          </w:p>
        </w:tc>
        <w:tc>
          <w:tcPr>
            <w:tcW w:w="728" w:type="pct"/>
          </w:tcPr>
          <w:p>
            <w:pPr>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96.5</w:t>
            </w:r>
          </w:p>
        </w:tc>
      </w:tr>
      <w:tr>
        <w:trPr>
          <w:trHeight w:val="550"/>
        </w:trPr>
        <w:tc>
          <w:tcPr>
            <w:tcW w:w="1799" w:type="pct"/>
            <w:vMerge w:val="continue"/>
          </w:tcPr>
          <w:p>
            <w:pPr>
              <w:rPr>
                <w:rFonts w:hAnsi="Times New Roman" w:ascii="Times New Roman" w:eastAsia="Calibri" w:cs="Times New Roman"/>
                <w:bCs/>
                <w:sz w:val="24"/>
                <w:szCs w:val="24"/>
              </w:rPr>
            </w:pPr>
          </w:p>
        </w:tc>
        <w:tc>
          <w:tcPr>
            <w:tcW w:w="1709" w:type="pct"/>
          </w:tcPr>
          <w:p>
            <w:pPr>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No </w:t>
            </w:r>
          </w:p>
        </w:tc>
        <w:tc>
          <w:tcPr>
            <w:tcW w:w="764" w:type="pct"/>
          </w:tcPr>
          <w:p>
            <w:pPr>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12</w:t>
            </w:r>
          </w:p>
        </w:tc>
        <w:tc>
          <w:tcPr>
            <w:tcW w:w="728" w:type="pct"/>
          </w:tcPr>
          <w:p>
            <w:pPr>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3.5</w:t>
            </w:r>
          </w:p>
        </w:tc>
      </w:tr>
      <w:tr>
        <w:trPr>
          <w:trHeight w:val="294"/>
        </w:trPr>
        <w:tc>
          <w:tcPr>
            <w:tcW w:w="1799" w:type="pct"/>
            <w:shd w:fill="EEECE1" w:color="auto" w:val="clear"/>
            <w:vMerge w:val="continue"/>
          </w:tcPr>
          <w:p>
            <w:pPr>
              <w:spacing w:line="360" w:lineRule="auto"/>
              <w:rPr>
                <w:rFonts w:hAnsi="Times New Roman" w:ascii="Times New Roman" w:eastAsia="Times New Roman" w:cs="Times New Roman"/>
                <w:bCs/>
                <w:sz w:val="24"/>
                <w:szCs w:val="24"/>
              </w:rPr>
            </w:pPr>
          </w:p>
        </w:tc>
        <w:tc>
          <w:tcPr>
            <w:tcW w:w="1709" w:type="pct"/>
            <w:shd w:fill="EEECE1" w:color="auto" w:val="clear"/>
          </w:tcPr>
          <w:p>
            <w:pPr>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Total</w:t>
            </w:r>
          </w:p>
        </w:tc>
        <w:tc>
          <w:tcPr>
            <w:tcW w:w="764" w:type="pct"/>
            <w:shd w:fill="EEECE1" w:color="auto" w:val="clear"/>
          </w:tcPr>
          <w:p>
            <w:pPr>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342</w:t>
            </w:r>
          </w:p>
        </w:tc>
        <w:tc>
          <w:tcPr>
            <w:tcW w:w="728" w:type="pct"/>
            <w:shd w:fill="EEECE1" w:color="auto" w:val="clear"/>
          </w:tcPr>
          <w:p>
            <w:pPr>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100</w:t>
            </w:r>
          </w:p>
        </w:tc>
      </w:tr>
      <w:tr>
        <w:trPr>
          <w:trHeight w:val="222"/>
        </w:trPr>
        <w:tc>
          <w:tcPr>
            <w:tcW w:w="1799" w:type="pct"/>
            <w:shd w:fill="auto" w:color="auto" w:val="clear"/>
            <w:vMerge w:val="restart"/>
          </w:tcPr>
          <w:p>
            <w:pPr>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discrimination by the new settlers</w:t>
            </w:r>
          </w:p>
          <w:p>
            <w:pPr>
              <w:rPr>
                <w:rFonts w:hAnsi="Times New Roman" w:ascii="Times New Roman" w:cs="Times New Roman"/>
                <w:sz w:val="24"/>
                <w:szCs w:val="24"/>
              </w:rPr>
            </w:pPr>
          </w:p>
        </w:tc>
        <w:tc>
          <w:tcPr>
            <w:tcW w:w="1709" w:type="pct"/>
            <w:shd w:fill="auto" w:color="auto" w:val="clear"/>
          </w:tcPr>
          <w:p>
            <w:pPr>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Yes </w:t>
            </w:r>
          </w:p>
        </w:tc>
        <w:tc>
          <w:tcPr>
            <w:tcW w:w="764" w:type="pct"/>
            <w:shd w:fill="auto" w:color="auto" w:val="clear"/>
          </w:tcPr>
          <w:p>
            <w:pPr>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335</w:t>
            </w:r>
          </w:p>
        </w:tc>
        <w:tc>
          <w:tcPr>
            <w:tcW w:w="728" w:type="pct"/>
            <w:shd w:fill="auto" w:color="auto" w:val="clear"/>
          </w:tcPr>
          <w:p>
            <w:pPr>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97.95</w:t>
            </w:r>
          </w:p>
        </w:tc>
      </w:tr>
      <w:tr>
        <w:trPr>
          <w:trHeight w:val="440"/>
        </w:trPr>
        <w:tc>
          <w:tcPr>
            <w:tcW w:w="1799" w:type="pct"/>
            <w:vMerge w:val="continue"/>
          </w:tcPr>
          <w:p>
            <w:pPr>
              <w:spacing w:line="360" w:lineRule="auto"/>
              <w:rPr>
                <w:rFonts w:hAnsi="Times New Roman" w:ascii="Times New Roman" w:eastAsia="Times New Roman" w:cs="Times New Roman"/>
                <w:sz w:val="24"/>
                <w:szCs w:val="24"/>
              </w:rPr>
            </w:pPr>
          </w:p>
        </w:tc>
        <w:tc>
          <w:tcPr>
            <w:tcW w:w="1709" w:type="pct"/>
          </w:tcPr>
          <w:p>
            <w:pPr>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No </w:t>
            </w:r>
          </w:p>
        </w:tc>
        <w:tc>
          <w:tcPr>
            <w:tcW w:w="764" w:type="pct"/>
            <w:shd w:fill="auto" w:color="auto" w:val="clear"/>
          </w:tcPr>
          <w:p>
            <w:pPr>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7</w:t>
            </w:r>
          </w:p>
        </w:tc>
        <w:tc>
          <w:tcPr>
            <w:tcW w:w="728" w:type="pct"/>
            <w:shd w:fill="auto" w:color="auto" w:val="clear"/>
          </w:tcPr>
          <w:p>
            <w:pPr>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2.05</w:t>
            </w:r>
          </w:p>
        </w:tc>
      </w:tr>
      <w:tr>
        <w:trPr>
          <w:trHeight w:val="222"/>
        </w:trPr>
        <w:tc>
          <w:tcPr>
            <w:tcW w:w="1799" w:type="pct"/>
            <w:shd w:fill="EEECE1" w:color="auto" w:val="clear"/>
            <w:vMerge w:val="continue"/>
          </w:tcPr>
          <w:p>
            <w:pPr>
              <w:spacing w:line="360" w:lineRule="auto"/>
              <w:rPr>
                <w:rFonts w:hAnsi="Times New Roman" w:ascii="Times New Roman" w:eastAsia="Times New Roman" w:cs="Times New Roman"/>
                <w:sz w:val="24"/>
                <w:szCs w:val="24"/>
              </w:rPr>
            </w:pPr>
          </w:p>
        </w:tc>
        <w:tc>
          <w:tcPr>
            <w:tcW w:w="1709" w:type="pct"/>
            <w:shd w:fill="EEECE1" w:color="auto" w:val="clear"/>
          </w:tcPr>
          <w:p>
            <w:pPr>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Total </w:t>
            </w:r>
          </w:p>
        </w:tc>
        <w:tc>
          <w:tcPr>
            <w:tcW w:w="764" w:type="pct"/>
            <w:shd w:fill="EEECE1" w:color="auto" w:val="clear"/>
          </w:tcPr>
          <w:p>
            <w:pPr>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342</w:t>
            </w:r>
          </w:p>
        </w:tc>
        <w:tc>
          <w:tcPr>
            <w:tcW w:w="728" w:type="pct"/>
            <w:shd w:fill="EEECE1" w:color="auto" w:val="clear"/>
          </w:tcPr>
          <w:p>
            <w:pPr>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100</w:t>
            </w:r>
          </w:p>
        </w:tc>
      </w:tr>
      <w:tr>
        <w:trPr>
          <w:trHeight w:val="404"/>
        </w:trPr>
        <w:tc>
          <w:tcPr>
            <w:tcW w:w="1799" w:type="pct"/>
            <w:vMerge w:val="restart"/>
          </w:tcPr>
          <w:p>
            <w:pPr>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lack of skill/knowledge/ for job opportunity</w:t>
            </w:r>
          </w:p>
          <w:p>
            <w:pPr>
              <w:tabs>
                <w:tab w:val="left" w:leader="none" w:pos="2160"/>
              </w:tabs>
              <w:rPr>
                <w:rFonts w:hAnsi="Times New Roman" w:ascii="Times New Roman" w:cs="Times New Roman"/>
                <w:sz w:val="24"/>
                <w:szCs w:val="24"/>
              </w:rPr>
            </w:pPr>
          </w:p>
        </w:tc>
        <w:tc>
          <w:tcPr>
            <w:tcW w:w="1709" w:type="pct"/>
          </w:tcPr>
          <w:p>
            <w:pPr>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Yes</w:t>
            </w:r>
          </w:p>
        </w:tc>
        <w:tc>
          <w:tcPr>
            <w:tcW w:w="764" w:type="pct"/>
          </w:tcPr>
          <w:p>
            <w:pPr>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306</w:t>
            </w:r>
          </w:p>
        </w:tc>
        <w:tc>
          <w:tcPr>
            <w:tcW w:w="728" w:type="pct"/>
          </w:tcPr>
          <w:p>
            <w:pPr>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89.47</w:t>
            </w:r>
          </w:p>
        </w:tc>
      </w:tr>
      <w:tr>
        <w:trPr>
          <w:trHeight w:val="595"/>
        </w:trPr>
        <w:tc>
          <w:tcPr>
            <w:tcW w:w="1799" w:type="pct"/>
            <w:vMerge w:val="continue"/>
          </w:tcPr>
          <w:p>
            <w:pPr>
              <w:rPr>
                <w:rFonts w:hAnsi="Times New Roman" w:ascii="Times New Roman" w:eastAsia="Times New Roman" w:cs="Times New Roman"/>
                <w:sz w:val="24"/>
                <w:szCs w:val="24"/>
              </w:rPr>
            </w:pPr>
          </w:p>
        </w:tc>
        <w:tc>
          <w:tcPr>
            <w:tcW w:w="1709" w:type="pct"/>
          </w:tcPr>
          <w:p>
            <w:pPr>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No</w:t>
            </w:r>
          </w:p>
        </w:tc>
        <w:tc>
          <w:tcPr>
            <w:tcW w:w="764" w:type="pct"/>
          </w:tcPr>
          <w:p>
            <w:pPr>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36</w:t>
            </w:r>
          </w:p>
        </w:tc>
        <w:tc>
          <w:tcPr>
            <w:tcW w:w="728" w:type="pct"/>
          </w:tcPr>
          <w:p>
            <w:pPr>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10.53</w:t>
            </w:r>
          </w:p>
        </w:tc>
      </w:tr>
      <w:tr>
        <w:trPr>
          <w:trHeight w:val="692"/>
        </w:trPr>
        <w:tc>
          <w:tcPr>
            <w:tcW w:w="1799" w:type="pct"/>
            <w:shd w:fill="EEECE1" w:color="auto" w:val="clear"/>
            <w:vMerge w:val="continue"/>
          </w:tcPr>
          <w:p>
            <w:pPr>
              <w:spacing w:line="360" w:lineRule="auto"/>
              <w:rPr>
                <w:rFonts w:hAnsi="Times New Roman" w:ascii="Times New Roman" w:eastAsia="Times New Roman" w:cs="Times New Roman"/>
                <w:bCs/>
                <w:sz w:val="24"/>
                <w:szCs w:val="24"/>
              </w:rPr>
            </w:pPr>
          </w:p>
        </w:tc>
        <w:tc>
          <w:tcPr>
            <w:tcW w:w="1709" w:type="pct"/>
            <w:shd w:fill="EEECE1" w:color="auto" w:val="clear"/>
          </w:tcPr>
          <w:p>
            <w:pPr>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Total </w:t>
            </w:r>
          </w:p>
        </w:tc>
        <w:tc>
          <w:tcPr>
            <w:tcW w:w="764" w:type="pct"/>
            <w:shd w:fill="EEECE1" w:color="auto" w:val="clear"/>
          </w:tcPr>
          <w:p>
            <w:pPr>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342</w:t>
            </w:r>
          </w:p>
        </w:tc>
        <w:tc>
          <w:tcPr>
            <w:tcW w:w="728" w:type="pct"/>
            <w:shd w:fill="EEECE1" w:color="auto" w:val="clear"/>
          </w:tcPr>
          <w:p>
            <w:pPr>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100</w:t>
            </w:r>
          </w:p>
        </w:tc>
      </w:tr>
    </w:tbl>
    <w:p>
      <w:pPr>
        <w:spacing w:line="360" w:lineRule="auto"/>
        <w:jc w:val="both"/>
        <w:rPr>
          <w:rFonts w:hAnsi="Times New Roman" w:ascii="Times New Roman" w:eastAsia="Calibri" w:cs="Times New Roman"/>
          <w:sz w:val="24"/>
          <w:szCs w:val="24"/>
        </w:rPr>
      </w:pPr>
      <w:bookmarkStart w:id="520" w:name="_Toc42987501"/>
      <w:bookmarkStart w:id="521" w:name="_Toc443331864"/>
      <w:r>
        <w:rPr>
          <w:rFonts w:hAnsi="Times New Roman" w:ascii="Times New Roman" w:eastAsia="Calibri" w:cs="Times New Roman"/>
          <w:b w:val="0"/>
          <w:i w:val="0"/>
          <w:strike w:val="0"/>
          <w:dstrike w:val="0"/>
          <w:emboss w:val="0"/>
          <w:imprint w:val="0"/>
          <w:outline w:val="0"/>
          <w:shadow w:val="0"/>
          <w:sz w:val="24"/>
          <w:szCs w:val="24"/>
          <w:u w:val="none"/>
        </w:rPr>
        <w:t xml:space="preserve">Source: Own household survey, 2022. </w:t>
      </w:r>
    </w:p>
    <w:p>
      <w:pPr>
        <w:pStyle w:val="Heading2"/>
        <w:spacing w:after="240"/>
        <w:rPr>
          <w:rFonts w:eastAsia="Calibri"/>
          <w:sz w:val="28"/>
          <w:szCs w:val="28"/>
        </w:rPr>
      </w:pPr>
      <w:bookmarkStart w:id="522" w:name="_Toc123023832"/>
      <w:r>
        <w:rPr>
          <w:rFonts w:ascii="Times New Roman"/>
          <w:b/>
          <w:i w:val="0"/>
          <w:strike w:val="0"/>
          <w:dstrike w:val="0"/>
          <w:emboss w:val="0"/>
          <w:imprint w:val="0"/>
          <w:outline w:val="0"/>
          <w:shadow w:val="0"/>
          <w:sz w:val="28"/>
          <w:szCs w:val="28"/>
          <w:u w:val="none"/>
        </w:rPr>
        <w:t xml:space="preserve">4.5</w:t>
      </w:r>
      <w:bookmarkStart w:id="523" w:name="_Toc43458020"/>
      <w:r>
        <w:rPr>
          <w:rFonts w:ascii="Times New Roman"/>
          <w:b/>
          <w:i w:val="0"/>
          <w:strike w:val="0"/>
          <w:dstrike w:val="0"/>
          <w:emboss w:val="0"/>
          <w:imprint w:val="0"/>
          <w:outline w:val="0"/>
          <w:shadow w:val="0"/>
          <w:sz w:val="28"/>
          <w:szCs w:val="28"/>
          <w:u w:val="none"/>
        </w:rPr>
        <w:t xml:space="preserve">The Role and Response of Institutional Intervention for Rehabilitation</w:t>
      </w:r>
      <w:bookmarkEnd w:id="520"/>
      <w:r>
        <w:rPr>
          <w:rFonts w:ascii="Times New Roman"/>
          <w:b/>
          <w:i w:val="0"/>
          <w:strike w:val="0"/>
          <w:dstrike w:val="0"/>
          <w:emboss w:val="0"/>
          <w:imprint w:val="0"/>
          <w:outline w:val="0"/>
          <w:shadow w:val="0"/>
          <w:sz w:val="28"/>
          <w:szCs w:val="28"/>
          <w:u w:val="none"/>
        </w:rPr>
        <w:t xml:space="preserve"> strategy</w:t>
      </w:r>
      <w:bookmarkEnd w:id="522"/>
    </w:p>
    <w:p>
      <w:pPr>
        <w:spacing w:line="360" w:lineRule="auto"/>
        <w:jc w:val="both"/>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As Table 28 shows below, from 342 respondents all of the respondents responded as the government was the only institution that plan and do on rehabilitation livelihood program of the displaced community.</w:t>
      </w:r>
    </w:p>
    <w:p>
      <w:pPr>
        <w:spacing w:line="360" w:lineRule="auto"/>
        <w:jc w:val="both"/>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As key informants interviews the urban development program was to be participatory where by all the stakeholders to take part and have a say, ensure common beneficiary ship few powerful beneficiary ship before the implementation periods. When it is implemented, the farming community whose land is to be displaced and hence whose livelihood is to be interrupted need to be compensated proportionally to, at least, the negative effects the program brings up on them and the livelihood interruption it causes then after. After the program implementation, the executing institution should have a concern to the affected groups of community.</w:t>
      </w:r>
    </w:p>
    <w:p>
      <w:pPr>
        <w:spacing w:line="360" w:lineRule="auto"/>
        <w:jc w:val="both"/>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From this, the government institution as a central transforming structure (factor) for any livelihood and under whose lead ship the urban development program being run should follow-up the post urbanization lives of the affected community and assist them based on their ability and interest in such a way that their family secure their livelihood.</w:t>
      </w:r>
    </w:p>
    <w:p>
      <w:pPr>
        <w:pStyle w:val="Caption"/>
        <w:rPr>
          <w:color w:val="auto"/>
          <w:rFonts w:hAnsi="Times New Roman" w:ascii="Times New Roman" w:eastAsia="Times New Roman" w:cs="Times New Roman"/>
          <w:bCs w:val="0"/>
          <w:sz w:val="24"/>
          <w:szCs w:val="24"/>
        </w:rPr>
      </w:pPr>
      <w:bookmarkStart w:id="524" w:name="_Toc42924148"/>
      <w:bookmarkStart w:id="525" w:name="_Toc443331200"/>
      <w:bookmarkStart w:id="526" w:name="_Toc123023867"/>
      <w:r>
        <w:rPr>
          <w:color w:val="auto"/>
          <w:rFonts w:hAnsi="Times New Roman" w:ascii="Times New Roman" w:cs="Times New Roman"/>
          <w:b/>
          <w:i w:val="0"/>
          <w:strike w:val="0"/>
          <w:dstrike w:val="0"/>
          <w:emboss w:val="0"/>
          <w:imprint w:val="0"/>
          <w:outline w:val="0"/>
          <w:shadow w:val="0"/>
          <w:sz w:val="24"/>
          <w:szCs w:val="24"/>
          <w:u w:val="none"/>
        </w:rPr>
        <w:t xml:space="preserve">Table </w:t>
      </w:r>
      <w:r>
        <w:rPr>
          <w:color w:val="auto"/>
          <w:rFonts w:hAnsi="Times New Roman" w:ascii="Times New Roman" w:cs="Times New Roman"/>
          <w:sz w:val="24"/>
          <w:szCs w:val="24"/>
        </w:rPr>
        <w:fldChar w:fldCharType="begin"/>
      </w:r>
      <w:r>
        <w:rPr>
          <w:color w:val="auto"/>
          <w:rFonts w:hAnsi="Times New Roman" w:ascii="Times New Roman" w:cs="Times New Roman"/>
          <w:sz w:val="24"/>
          <w:szCs w:val="24"/>
        </w:rPr>
        <w:instrText xml:space="preserve"> SEQ Table \* ARABIC </w:instrText>
      </w:r>
      <w:r>
        <w:rPr>
          <w:color w:val="auto"/>
          <w:rFonts w:hAnsi="Times New Roman" w:ascii="Times New Roman" w:cs="Times New Roman"/>
          <w:sz w:val="24"/>
          <w:szCs w:val="24"/>
        </w:rPr>
        <w:fldChar w:fldCharType="separate"/>
      </w:r>
      <w:r>
        <w:rPr>
          <w:color w:val="auto"/>
          <w:rFonts w:hAnsi="Times New Roman" w:ascii="Times New Roman" w:cs="Times New Roman"/>
          <w:b/>
          <w:i w:val="0"/>
          <w:strike w:val="0"/>
          <w:dstrike w:val="0"/>
          <w:emboss w:val="0"/>
          <w:imprint w:val="0"/>
          <w:outline w:val="0"/>
          <w:shadow w:val="0"/>
          <w:sz w:val="24"/>
          <w:szCs w:val="24"/>
          <w:u w:val="none"/>
        </w:rPr>
        <w:t xml:space="preserve">28</w:t>
      </w:r>
      <w:r>
        <w:rPr>
          <w:color w:val="auto"/>
          <w:rFonts w:hAnsi="Times New Roman" w:ascii="Times New Roman" w:cs="Times New Roman"/>
          <w:sz w:val="24"/>
          <w:szCs w:val="24"/>
        </w:rPr>
        <w:fldChar w:fldCharType="end"/>
      </w:r>
      <w:r>
        <w:rPr>
          <w:color w:val="auto"/>
          <w:rFonts w:hAnsi="Times New Roman" w:ascii="Times New Roman" w:cs="Times New Roman"/>
          <w:b/>
          <w:i w:val="0"/>
          <w:strike w:val="0"/>
          <w:dstrike w:val="0"/>
          <w:emboss w:val="0"/>
          <w:imprint w:val="0"/>
          <w:outline w:val="0"/>
          <w:shadow w:val="0"/>
          <w:sz w:val="24"/>
          <w:szCs w:val="24"/>
          <w:u w:val="none"/>
        </w:rPr>
        <w:t xml:space="preserve">:</w:t>
      </w:r>
      <w:r>
        <w:rPr>
          <w:color w:val="auto"/>
          <w:rFonts w:hAnsi="Times New Roman" w:ascii="Times New Roman" w:eastAsia="Times New Roman" w:cs="Times New Roman"/>
          <w:b/>
          <w:i w:val="0"/>
          <w:strike w:val="0"/>
          <w:dstrike w:val="0"/>
          <w:emboss w:val="0"/>
          <w:imprint w:val="0"/>
          <w:outline w:val="0"/>
          <w:shadow w:val="0"/>
          <w:sz w:val="24"/>
          <w:szCs w:val="24"/>
          <w:u w:val="none"/>
        </w:rPr>
        <w:t xml:space="preserve">  </w:t>
      </w:r>
      <w:bookmarkEnd w:id="524"/>
      <w:r>
        <w:rPr>
          <w:color w:val="auto"/>
          <w:rFonts w:hAnsi="Times New Roman" w:ascii="Times New Roman" w:eastAsia="Times New Roman" w:cs="Times New Roman"/>
          <w:b/>
          <w:bCs w:val="0"/>
          <w:i w:val="0"/>
          <w:strike w:val="0"/>
          <w:dstrike w:val="0"/>
          <w:emboss w:val="0"/>
          <w:imprint w:val="0"/>
          <w:outline w:val="0"/>
          <w:shadow w:val="0"/>
          <w:sz w:val="24"/>
          <w:szCs w:val="24"/>
          <w:u w:val="none"/>
        </w:rPr>
        <w:t xml:space="preserve">The Role and Response of Institutions for Rehabilitation strategy</w:t>
      </w:r>
      <w:bookmarkEnd w:id="526"/>
    </w:p>
    <w:tbl>
      <w:tblPr>
        <w:tblW w:w="5000" w:type="pct"/>
        <w:tblBorders>
          <w:top w:val="single" w:sz="2" w:color="auto"/>
          <w:bottom w:val="single" w:sz="4" w:color="auto"/>
        </w:tblBorders>
        <w:tblLook w:val="04A0"/>
      </w:tblPr>
      <w:tblGrid>
        <w:gridCol w:w="2197"/>
        <w:gridCol w:w="3363"/>
        <w:gridCol w:w="2545"/>
        <w:gridCol w:w="1471"/>
      </w:tblGrid>
      <w:tr>
        <w:trPr>
          <w:trHeight w:val="377"/>
        </w:trPr>
        <w:tc>
          <w:tcPr>
            <w:tcW w:w="1147" w:type="pct"/>
            <w:shd w:fill="EEECE1" w:color="auto" w:val="clear"/>
            <w:tcBorders>
              <w:top w:val="single" w:sz="2" w:color="auto"/>
              <w:bottom w:val="single" w:sz="2" w:color="auto"/>
            </w:tcBorders>
          </w:tcPr>
          <w:p>
            <w:pPr>
              <w:tabs>
                <w:tab w:val="right" w:leader="none" w:pos="1959"/>
              </w:tabs>
              <w:spacing w:line="360" w:lineRule="auto"/>
              <w:rPr>
                <w:rFonts w:hAnsi="Times New Roman" w:ascii="Times New Roman" w:eastAsia="Times New Roman" w:cs="Times New Roman"/>
                <w:b/>
                <w:sz w:val="24"/>
                <w:szCs w:val="24"/>
              </w:rPr>
            </w:pPr>
            <w:r>
              <w:rPr>
                <w:rFonts w:hAnsi="Times New Roman" w:ascii="Times New Roman" w:eastAsia="Times New Roman" w:cs="Times New Roman"/>
                <w:b/>
                <w:i w:val="0"/>
                <w:strike w:val="0"/>
                <w:dstrike w:val="0"/>
                <w:emboss w:val="0"/>
                <w:imprint w:val="0"/>
                <w:outline w:val="0"/>
                <w:shadow w:val="0"/>
                <w:sz w:val="24"/>
                <w:szCs w:val="24"/>
                <w:u w:val="none"/>
              </w:rPr>
              <w:t xml:space="preserve">Variables</w:t>
              <w:tab/>
            </w:r>
          </w:p>
        </w:tc>
        <w:tc>
          <w:tcPr>
            <w:tcW w:w="1756" w:type="pct"/>
            <w:shd w:fill="EEECE1" w:color="auto" w:val="clear"/>
            <w:tcBorders>
              <w:top w:val="single" w:sz="2" w:color="auto"/>
              <w:bottom w:val="single" w:sz="2" w:color="auto"/>
            </w:tcBorders>
          </w:tcPr>
          <w:p>
            <w:pPr>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Category</w:t>
            </w:r>
          </w:p>
        </w:tc>
        <w:tc>
          <w:tcPr>
            <w:tcW w:w="1329" w:type="pct"/>
            <w:shd w:fill="EEECE1" w:color="auto" w:val="clear"/>
            <w:tcBorders>
              <w:top w:val="single" w:sz="2" w:color="auto"/>
              <w:bottom w:val="single" w:sz="2" w:color="auto"/>
            </w:tcBorders>
          </w:tcPr>
          <w:p>
            <w:pPr>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Frequency</w:t>
            </w:r>
          </w:p>
        </w:tc>
        <w:tc>
          <w:tcPr>
            <w:tcW w:w="769" w:type="pct"/>
            <w:shd w:fill="EEECE1" w:color="auto" w:val="clear"/>
            <w:tcBorders>
              <w:top w:val="single" w:sz="2" w:color="auto"/>
              <w:bottom w:val="single" w:sz="2" w:color="auto"/>
            </w:tcBorders>
          </w:tcPr>
          <w:p>
            <w:pPr>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Percent</w:t>
            </w:r>
          </w:p>
        </w:tc>
      </w:tr>
      <w:tr>
        <w:trPr>
          <w:trHeight w:val="288"/>
        </w:trPr>
        <w:tc>
          <w:tcPr>
            <w:tcW w:w="1147" w:type="pct"/>
            <w:shd w:fill="auto" w:color="auto" w:val="clear"/>
            <w:tcBorders>
              <w:top w:val="single" w:sz="2" w:color="auto"/>
            </w:tcBorders>
            <w:vMerge w:val="restart"/>
          </w:tcPr>
          <w:p>
            <w:pPr>
              <w:rPr>
                <w:rFonts w:hAnsi="Times New Roman" w:ascii="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Response</w:t>
            </w:r>
          </w:p>
        </w:tc>
        <w:tc>
          <w:tcPr>
            <w:tcW w:w="1756" w:type="pct"/>
            <w:shd w:fill="auto" w:color="auto" w:val="clear"/>
            <w:tcBorders>
              <w:top w:val="single" w:sz="2" w:color="auto"/>
            </w:tcBorders>
          </w:tcPr>
          <w:p>
            <w:pPr>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Categories</w:t>
            </w:r>
          </w:p>
        </w:tc>
        <w:tc>
          <w:tcPr>
            <w:tcW w:w="1329" w:type="pct"/>
            <w:shd w:fill="auto" w:color="auto" w:val="clear"/>
            <w:tcBorders>
              <w:top w:val="single" w:sz="2" w:color="auto"/>
            </w:tcBorders>
          </w:tcPr>
          <w:p>
            <w:pPr>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Frequency</w:t>
            </w:r>
          </w:p>
        </w:tc>
        <w:tc>
          <w:tcPr>
            <w:tcW w:w="769" w:type="pct"/>
            <w:shd w:fill="auto" w:color="auto" w:val="clear"/>
            <w:tcBorders>
              <w:top w:val="single" w:sz="2" w:color="auto"/>
            </w:tcBorders>
          </w:tcPr>
          <w:p>
            <w:pPr>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Percent</w:t>
            </w:r>
          </w:p>
        </w:tc>
      </w:tr>
      <w:tr>
        <w:trPr>
          <w:trHeight w:val="229"/>
        </w:trPr>
        <w:tc>
          <w:tcPr>
            <w:tcW w:w="1147" w:type="pct"/>
            <w:shd w:fill="auto" w:color="auto" w:val="clear"/>
            <w:vMerge w:val="continue"/>
          </w:tcPr>
          <w:p>
            <w:pPr>
              <w:rPr>
                <w:rFonts w:hAnsi="Times New Roman" w:ascii="Times New Roman" w:eastAsia="Times New Roman" w:cs="Times New Roman"/>
                <w:sz w:val="24"/>
                <w:szCs w:val="24"/>
              </w:rPr>
            </w:pPr>
          </w:p>
        </w:tc>
        <w:tc>
          <w:tcPr>
            <w:tcW w:w="1756" w:type="pct"/>
            <w:shd w:fill="auto" w:color="auto" w:val="clear"/>
          </w:tcPr>
          <w:p>
            <w:pPr>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Government</w:t>
            </w:r>
          </w:p>
        </w:tc>
        <w:tc>
          <w:tcPr>
            <w:tcW w:w="1329" w:type="pct"/>
            <w:shd w:fill="auto" w:color="auto" w:val="clear"/>
          </w:tcPr>
          <w:p>
            <w:pPr>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342</w:t>
            </w:r>
          </w:p>
        </w:tc>
        <w:tc>
          <w:tcPr>
            <w:tcW w:w="769" w:type="pct"/>
            <w:shd w:fill="auto" w:color="auto" w:val="clear"/>
          </w:tcPr>
          <w:p>
            <w:pPr>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100</w:t>
            </w:r>
          </w:p>
        </w:tc>
      </w:tr>
      <w:tr>
        <w:trPr>
          <w:trHeight w:val="275"/>
        </w:trPr>
        <w:tc>
          <w:tcPr>
            <w:tcW w:w="1147" w:type="pct"/>
            <w:shd w:fill="auto" w:color="auto" w:val="clear"/>
            <w:vMerge w:val="continue"/>
          </w:tcPr>
          <w:p>
            <w:pPr>
              <w:rPr>
                <w:rFonts w:hAnsi="Times New Roman" w:ascii="Times New Roman" w:eastAsia="Times New Roman" w:cs="Times New Roman"/>
                <w:sz w:val="24"/>
                <w:szCs w:val="24"/>
              </w:rPr>
            </w:pPr>
          </w:p>
        </w:tc>
        <w:tc>
          <w:tcPr>
            <w:tcW w:w="1756" w:type="pct"/>
            <w:shd w:fill="auto" w:color="auto" w:val="clear"/>
          </w:tcPr>
          <w:p>
            <w:pPr>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NGOs</w:t>
            </w:r>
          </w:p>
        </w:tc>
        <w:tc>
          <w:tcPr>
            <w:tcW w:w="1329" w:type="pct"/>
            <w:shd w:fill="auto" w:color="auto" w:val="clear"/>
          </w:tcPr>
          <w:p>
            <w:pPr>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w:t>
            </w:r>
          </w:p>
        </w:tc>
        <w:tc>
          <w:tcPr>
            <w:tcW w:w="769" w:type="pct"/>
            <w:shd w:fill="auto" w:color="auto" w:val="clear"/>
          </w:tcPr>
          <w:p>
            <w:pPr>
              <w:rPr>
                <w:rFonts w:hAnsi="Times New Roman" w:ascii="Times New Roman" w:cs="Times New Roman"/>
                <w:sz w:val="24"/>
                <w:szCs w:val="24"/>
              </w:rPr>
            </w:pPr>
          </w:p>
        </w:tc>
      </w:tr>
      <w:tr>
        <w:trPr>
          <w:trHeight w:val="229"/>
        </w:trPr>
        <w:tc>
          <w:tcPr>
            <w:tcW w:w="1147" w:type="pct"/>
            <w:shd w:fill="auto" w:color="auto" w:val="clear"/>
            <w:vMerge w:val="continue"/>
          </w:tcPr>
          <w:p>
            <w:pPr>
              <w:rPr>
                <w:rFonts w:hAnsi="Times New Roman" w:ascii="Times New Roman" w:eastAsia="Times New Roman" w:cs="Times New Roman"/>
                <w:sz w:val="24"/>
                <w:szCs w:val="24"/>
              </w:rPr>
            </w:pPr>
          </w:p>
        </w:tc>
        <w:tc>
          <w:tcPr>
            <w:tcW w:w="1756" w:type="pct"/>
            <w:shd w:fill="auto" w:color="auto" w:val="clear"/>
          </w:tcPr>
          <w:p>
            <w:pPr>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Private Investors</w:t>
            </w:r>
          </w:p>
        </w:tc>
        <w:tc>
          <w:tcPr>
            <w:tcW w:w="1329" w:type="pct"/>
            <w:shd w:fill="auto" w:color="auto" w:val="clear"/>
          </w:tcPr>
          <w:p>
            <w:pPr>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w:t>
            </w:r>
          </w:p>
        </w:tc>
        <w:tc>
          <w:tcPr>
            <w:tcW w:w="769" w:type="pct"/>
            <w:shd w:fill="auto" w:color="auto" w:val="clear"/>
          </w:tcPr>
          <w:p>
            <w:pPr>
              <w:rPr>
                <w:rFonts w:hAnsi="Times New Roman" w:ascii="Times New Roman" w:cs="Times New Roman"/>
                <w:sz w:val="24"/>
                <w:szCs w:val="24"/>
              </w:rPr>
            </w:pPr>
          </w:p>
        </w:tc>
      </w:tr>
      <w:tr>
        <w:trPr>
          <w:trHeight w:val="451"/>
        </w:trPr>
        <w:tc>
          <w:tcPr>
            <w:tcW w:w="1147" w:type="pct"/>
            <w:shd w:fill="auto" w:color="auto" w:val="clear"/>
            <w:vMerge w:val="continue"/>
          </w:tcPr>
          <w:p>
            <w:pPr>
              <w:rPr>
                <w:rFonts w:hAnsi="Times New Roman" w:ascii="Times New Roman" w:eastAsia="Times New Roman" w:cs="Times New Roman"/>
                <w:sz w:val="24"/>
                <w:szCs w:val="24"/>
              </w:rPr>
            </w:pPr>
          </w:p>
        </w:tc>
        <w:tc>
          <w:tcPr>
            <w:tcW w:w="1756" w:type="pct"/>
            <w:shd w:fill="auto" w:color="auto" w:val="clear"/>
          </w:tcPr>
          <w:p>
            <w:pPr>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Private settlers</w:t>
            </w:r>
          </w:p>
        </w:tc>
        <w:tc>
          <w:tcPr>
            <w:tcW w:w="1329" w:type="pct"/>
            <w:shd w:fill="auto" w:color="auto" w:val="clear"/>
          </w:tcPr>
          <w:p>
            <w:pPr>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w:t>
            </w:r>
          </w:p>
        </w:tc>
        <w:tc>
          <w:tcPr>
            <w:tcW w:w="769" w:type="pct"/>
            <w:shd w:fill="auto" w:color="auto" w:val="clear"/>
          </w:tcPr>
          <w:p>
            <w:pPr>
              <w:rPr>
                <w:rFonts w:hAnsi="Times New Roman" w:ascii="Times New Roman" w:cs="Times New Roman"/>
                <w:sz w:val="24"/>
                <w:szCs w:val="24"/>
              </w:rPr>
            </w:pPr>
          </w:p>
        </w:tc>
      </w:tr>
      <w:tr>
        <w:trPr>
          <w:trHeight w:val="294"/>
        </w:trPr>
        <w:tc>
          <w:tcPr>
            <w:tcW w:w="1147" w:type="pct"/>
            <w:shd w:fill="EEECE1" w:color="auto" w:val="clear"/>
            <w:vMerge w:val="continue"/>
          </w:tcPr>
          <w:p>
            <w:pPr>
              <w:spacing w:line="360" w:lineRule="auto"/>
              <w:rPr>
                <w:rFonts w:hAnsi="Times New Roman" w:ascii="Times New Roman" w:eastAsia="Times New Roman" w:cs="Times New Roman"/>
                <w:bCs/>
                <w:sz w:val="24"/>
                <w:szCs w:val="24"/>
              </w:rPr>
            </w:pPr>
          </w:p>
        </w:tc>
        <w:tc>
          <w:tcPr>
            <w:tcW w:w="1756" w:type="pct"/>
            <w:shd w:fill="EEECE1" w:color="auto" w:val="clear"/>
          </w:tcPr>
          <w:p>
            <w:pPr>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Total</w:t>
            </w:r>
          </w:p>
        </w:tc>
        <w:tc>
          <w:tcPr>
            <w:tcW w:w="1329" w:type="pct"/>
            <w:shd w:fill="EEECE1" w:color="auto" w:val="clear"/>
          </w:tcPr>
          <w:p>
            <w:pPr>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342</w:t>
            </w:r>
          </w:p>
        </w:tc>
        <w:tc>
          <w:tcPr>
            <w:tcW w:w="769" w:type="pct"/>
            <w:shd w:fill="EEECE1" w:color="auto" w:val="clear"/>
          </w:tcPr>
          <w:p>
            <w:pPr>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100</w:t>
            </w:r>
          </w:p>
        </w:tc>
      </w:tr>
    </w:tbl>
    <w:p>
      <w:pPr>
        <w:spacing w:line="360" w:lineRule="auto"/>
        <w:jc w:val="both"/>
        <w:rPr>
          <w:rFonts w:hAnsi="Times New Roman" w:ascii="Times New Roman" w:eastAsia="Calibri" w:cs="Times New Roman"/>
          <w:sz w:val="24"/>
          <w:szCs w:val="24"/>
        </w:rPr>
      </w:pPr>
      <w:bookmarkStart w:id="527" w:name="_Toc42987502"/>
      <w:bookmarkStart w:id="528" w:name="_Toc43458021"/>
      <w:bookmarkStart w:id="529" w:name="_Toc443331865"/>
      <w:r>
        <w:rPr>
          <w:rFonts w:hAnsi="Times New Roman" w:ascii="Times New Roman" w:eastAsia="Calibri" w:cs="Times New Roman"/>
          <w:b w:val="0"/>
          <w:i w:val="0"/>
          <w:strike w:val="0"/>
          <w:dstrike w:val="0"/>
          <w:emboss w:val="0"/>
          <w:imprint w:val="0"/>
          <w:outline w:val="0"/>
          <w:shadow w:val="0"/>
          <w:sz w:val="24"/>
          <w:szCs w:val="24"/>
          <w:u w:val="none"/>
        </w:rPr>
        <w:t xml:space="preserve">Source: Own household survey, 2022. </w:t>
      </w:r>
    </w:p>
    <w:p>
      <w:pPr>
        <w:pStyle w:val="Heading3"/>
        <w:spacing w:after="240"/>
        <w:rPr>
          <w:rFonts w:eastAsia="Times New Roman"/>
        </w:rPr>
      </w:pPr>
      <w:bookmarkStart w:id="530" w:name="_Toc123023833"/>
      <w:r>
        <w:rPr>
          <w:rFonts w:ascii="Times New Roman" w:eastAsia="Times New Roman"/>
          <w:b/>
          <w:i w:val="0"/>
          <w:strike w:val="0"/>
          <w:dstrike w:val="0"/>
          <w:emboss w:val="0"/>
          <w:imprint w:val="0"/>
          <w:outline w:val="0"/>
          <w:shadow w:val="0"/>
          <w:sz w:val="24"/>
          <w:szCs w:val="24"/>
          <w:u w:val="none"/>
        </w:rPr>
        <w:t xml:space="preserve">4.5.1 Appeals and grievances with compensations and benefits</w:t>
      </w:r>
      <w:bookmarkEnd w:id="527"/>
    </w:p>
    <w:p>
      <w:pPr>
        <w:spacing w:line="360" w:lineRule="auto"/>
        <w:jc w:val="both"/>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As Table 29, With regard to appeals these the dissatisfied households presented to the concerned body of the towns administration, about 339 (99.12%) were apply to government institution and the only 3(0.88%) were to community’s leaders. </w:t>
      </w:r>
    </w:p>
    <w:p>
      <w:pPr>
        <w:spacing w:line="360" w:lineRule="auto"/>
        <w:jc w:val="both"/>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As focus group discussion represented, majority share of all respondents regretted that they were not satisfied with the responses to their appeals from the government institutions from the key informants and the focus group discussion participants results shown us, the farming community was not happy with both the process the compensation’s decision was made and the offered compensati</w:t>
      </w:r>
      <w:bookmarkStart w:id="531" w:name="_Toc42924149"/>
      <w:bookmarkStart w:id="532" w:name="_Toc443331201"/>
      <w:r>
        <w:rPr>
          <w:rFonts w:hAnsi="Times New Roman" w:ascii="Times New Roman" w:eastAsia="Times New Roman" w:cs="Times New Roman"/>
          <w:b w:val="0"/>
          <w:i w:val="0"/>
          <w:strike w:val="0"/>
          <w:dstrike w:val="0"/>
          <w:emboss w:val="0"/>
          <w:imprint w:val="0"/>
          <w:outline w:val="0"/>
          <w:shadow w:val="0"/>
          <w:sz w:val="24"/>
          <w:szCs w:val="24"/>
          <w:u w:val="none"/>
        </w:rPr>
        <w:t xml:space="preserve">on its and response to appeals.</w:t>
      </w:r>
    </w:p>
    <w:p>
      <w:pPr>
        <w:pStyle w:val="Caption"/>
        <w:rPr>
          <w:color w:val="auto"/>
          <w:rFonts w:hAnsi="Times New Roman" w:ascii="Times New Roman" w:cs="Times New Roman"/>
          <w:sz w:val="24"/>
          <w:szCs w:val="24"/>
        </w:rPr>
      </w:pPr>
    </w:p>
    <w:p>
      <w:pPr>
        <w:pStyle w:val="Caption"/>
        <w:rPr>
          <w:color w:val="auto"/>
          <w:rFonts w:hAnsi="Times New Roman" w:ascii="Times New Roman" w:cs="Times New Roman"/>
          <w:sz w:val="24"/>
          <w:szCs w:val="24"/>
        </w:rPr>
      </w:pPr>
    </w:p>
    <w:p>
      <w:pPr>
        <w:pStyle w:val="Caption"/>
        <w:rPr>
          <w:color w:val="auto"/>
          <w:rFonts w:hAnsi="Times New Roman" w:ascii="Times New Roman" w:eastAsia="Times New Roman" w:cs="Times New Roman"/>
          <w:sz w:val="24"/>
          <w:szCs w:val="24"/>
        </w:rPr>
      </w:pPr>
      <w:bookmarkStart w:id="533" w:name="_Toc123023868"/>
      <w:r>
        <w:rPr>
          <w:color w:val="auto"/>
          <w:rFonts w:hAnsi="Times New Roman" w:ascii="Times New Roman" w:cs="Times New Roman"/>
          <w:b/>
          <w:i w:val="0"/>
          <w:strike w:val="0"/>
          <w:dstrike w:val="0"/>
          <w:emboss w:val="0"/>
          <w:imprint w:val="0"/>
          <w:outline w:val="0"/>
          <w:shadow w:val="0"/>
          <w:sz w:val="24"/>
          <w:szCs w:val="24"/>
          <w:u w:val="none"/>
        </w:rPr>
        <w:lastRenderedPageBreak/>
        <w:t xml:space="preserve">Table </w:t>
      </w:r>
      <w:r>
        <w:rPr>
          <w:color w:val="auto"/>
          <w:rFonts w:hAnsi="Times New Roman" w:ascii="Times New Roman" w:cs="Times New Roman"/>
          <w:sz w:val="24"/>
          <w:szCs w:val="24"/>
        </w:rPr>
        <w:fldChar w:fldCharType="begin"/>
      </w:r>
      <w:r>
        <w:rPr>
          <w:color w:val="auto"/>
          <w:rFonts w:hAnsi="Times New Roman" w:ascii="Times New Roman" w:cs="Times New Roman"/>
          <w:sz w:val="24"/>
          <w:szCs w:val="24"/>
        </w:rPr>
        <w:instrText xml:space="preserve"> SEQ Table \* ARABIC </w:instrText>
      </w:r>
      <w:r>
        <w:rPr>
          <w:color w:val="auto"/>
          <w:rFonts w:hAnsi="Times New Roman" w:ascii="Times New Roman" w:cs="Times New Roman"/>
          <w:sz w:val="24"/>
          <w:szCs w:val="24"/>
        </w:rPr>
        <w:fldChar w:fldCharType="separate"/>
      </w:r>
      <w:r>
        <w:rPr>
          <w:color w:val="auto"/>
          <w:rFonts w:hAnsi="Times New Roman" w:ascii="Times New Roman" w:cs="Times New Roman"/>
          <w:b/>
          <w:i w:val="0"/>
          <w:strike w:val="0"/>
          <w:dstrike w:val="0"/>
          <w:emboss w:val="0"/>
          <w:imprint w:val="0"/>
          <w:outline w:val="0"/>
          <w:shadow w:val="0"/>
          <w:sz w:val="24"/>
          <w:szCs w:val="24"/>
          <w:u w:val="none"/>
        </w:rPr>
        <w:t xml:space="preserve">29</w:t>
      </w:r>
      <w:r>
        <w:rPr>
          <w:color w:val="auto"/>
          <w:rFonts w:hAnsi="Times New Roman" w:ascii="Times New Roman" w:cs="Times New Roman"/>
          <w:sz w:val="24"/>
          <w:szCs w:val="24"/>
        </w:rPr>
        <w:fldChar w:fldCharType="end"/>
      </w:r>
      <w:r>
        <w:rPr>
          <w:color w:val="auto"/>
          <w:rFonts w:hAnsi="Times New Roman" w:ascii="Times New Roman" w:cs="Times New Roman"/>
          <w:b/>
          <w:i w:val="0"/>
          <w:strike w:val="0"/>
          <w:dstrike w:val="0"/>
          <w:emboss w:val="0"/>
          <w:imprint w:val="0"/>
          <w:outline w:val="0"/>
          <w:shadow w:val="0"/>
          <w:sz w:val="24"/>
          <w:szCs w:val="24"/>
          <w:u w:val="none"/>
        </w:rPr>
        <w:t xml:space="preserve">:</w:t>
      </w:r>
      <w:r>
        <w:rPr>
          <w:color w:val="auto"/>
          <w:rFonts w:hAnsi="Times New Roman" w:ascii="Times New Roman" w:eastAsia="Times New Roman" w:cs="Times New Roman"/>
          <w:b/>
          <w:i w:val="0"/>
          <w:strike w:val="0"/>
          <w:dstrike w:val="0"/>
          <w:emboss w:val="0"/>
          <w:imprint w:val="0"/>
          <w:outline w:val="0"/>
          <w:shadow w:val="0"/>
          <w:sz w:val="24"/>
          <w:szCs w:val="24"/>
          <w:u w:val="none"/>
        </w:rPr>
        <w:t xml:space="preserve"> Appeals and grievances with compensations and benefits</w:t>
      </w:r>
      <w:bookmarkEnd w:id="531"/>
    </w:p>
    <w:tbl>
      <w:tblPr>
        <w:tblW w:w="5000" w:type="pct"/>
        <w:tblBorders>
          <w:top w:val="single" w:sz="2" w:color="auto"/>
          <w:bottom w:val="single" w:sz="4" w:color="auto"/>
        </w:tblBorders>
        <w:tblLook w:val="04A0"/>
      </w:tblPr>
      <w:tblGrid>
        <w:gridCol w:w="2197"/>
        <w:gridCol w:w="3363"/>
        <w:gridCol w:w="2545"/>
        <w:gridCol w:w="1471"/>
      </w:tblGrid>
      <w:tr>
        <w:trPr>
          <w:trHeight w:val="377"/>
        </w:trPr>
        <w:tc>
          <w:tcPr>
            <w:tcW w:w="1147" w:type="pct"/>
            <w:shd w:fill="EEECE1" w:color="auto" w:val="clear"/>
            <w:tcBorders>
              <w:top w:val="single" w:sz="2" w:color="auto"/>
              <w:bottom w:val="single" w:sz="2" w:color="auto"/>
            </w:tcBorders>
          </w:tcPr>
          <w:p>
            <w:pPr>
              <w:tabs>
                <w:tab w:val="right" w:leader="none" w:pos="1959"/>
              </w:tabs>
              <w:spacing w:line="360" w:lineRule="auto"/>
              <w:rPr>
                <w:rFonts w:hAnsi="Times New Roman" w:ascii="Times New Roman" w:eastAsia="Times New Roman" w:cs="Times New Roman"/>
                <w:b/>
                <w:sz w:val="24"/>
                <w:szCs w:val="24"/>
              </w:rPr>
            </w:pPr>
            <w:r>
              <w:rPr>
                <w:rFonts w:hAnsi="Times New Roman" w:ascii="Times New Roman" w:eastAsia="Times New Roman" w:cs="Times New Roman"/>
                <w:b/>
                <w:i w:val="0"/>
                <w:strike w:val="0"/>
                <w:dstrike w:val="0"/>
                <w:emboss w:val="0"/>
                <w:imprint w:val="0"/>
                <w:outline w:val="0"/>
                <w:shadow w:val="0"/>
                <w:sz w:val="24"/>
                <w:szCs w:val="24"/>
                <w:u w:val="none"/>
              </w:rPr>
              <w:t xml:space="preserve">Variables</w:t>
              <w:tab/>
            </w:r>
          </w:p>
        </w:tc>
        <w:tc>
          <w:tcPr>
            <w:tcW w:w="1756" w:type="pct"/>
            <w:shd w:fill="EEECE1" w:color="auto" w:val="clear"/>
            <w:tcBorders>
              <w:top w:val="single" w:sz="2" w:color="auto"/>
              <w:bottom w:val="single" w:sz="2" w:color="auto"/>
            </w:tcBorders>
          </w:tcPr>
          <w:p>
            <w:pPr>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Category</w:t>
            </w:r>
          </w:p>
        </w:tc>
        <w:tc>
          <w:tcPr>
            <w:tcW w:w="1329" w:type="pct"/>
            <w:shd w:fill="EEECE1" w:color="auto" w:val="clear"/>
            <w:tcBorders>
              <w:top w:val="single" w:sz="2" w:color="auto"/>
              <w:bottom w:val="single" w:sz="2" w:color="auto"/>
            </w:tcBorders>
          </w:tcPr>
          <w:p>
            <w:pPr>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Frequency</w:t>
            </w:r>
          </w:p>
        </w:tc>
        <w:tc>
          <w:tcPr>
            <w:tcW w:w="769" w:type="pct"/>
            <w:shd w:fill="EEECE1" w:color="auto" w:val="clear"/>
            <w:tcBorders>
              <w:top w:val="single" w:sz="2" w:color="auto"/>
              <w:bottom w:val="single" w:sz="2" w:color="auto"/>
            </w:tcBorders>
          </w:tcPr>
          <w:p>
            <w:pPr>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Percent</w:t>
            </w:r>
          </w:p>
        </w:tc>
      </w:tr>
      <w:tr>
        <w:trPr>
          <w:trHeight w:val="288"/>
        </w:trPr>
        <w:tc>
          <w:tcPr>
            <w:tcW w:w="1147" w:type="pct"/>
            <w:shd w:fill="auto" w:color="auto" w:val="clear"/>
            <w:tcBorders>
              <w:top w:val="single" w:sz="2" w:color="auto"/>
            </w:tcBorders>
            <w:vMerge w:val="restart"/>
          </w:tcPr>
          <w:p>
            <w:pPr>
              <w:rPr>
                <w:rFonts w:hAnsi="Times New Roman" w:ascii="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Response</w:t>
            </w:r>
          </w:p>
        </w:tc>
        <w:tc>
          <w:tcPr>
            <w:tcW w:w="1756" w:type="pct"/>
            <w:shd w:fill="auto" w:color="auto" w:val="clear"/>
            <w:tcBorders>
              <w:top w:val="single" w:sz="2" w:color="auto"/>
            </w:tcBorders>
          </w:tcPr>
          <w:p>
            <w:pPr>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Government institutions</w:t>
            </w:r>
          </w:p>
        </w:tc>
        <w:tc>
          <w:tcPr>
            <w:tcW w:w="1329" w:type="pct"/>
            <w:shd w:fill="auto" w:color="auto" w:val="clear"/>
            <w:tcBorders>
              <w:top w:val="single" w:sz="2" w:color="auto"/>
            </w:tcBorders>
          </w:tcPr>
          <w:p>
            <w:pPr>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339</w:t>
            </w:r>
          </w:p>
        </w:tc>
        <w:tc>
          <w:tcPr>
            <w:tcW w:w="769" w:type="pct"/>
            <w:shd w:fill="auto" w:color="auto" w:val="clear"/>
            <w:tcBorders>
              <w:top w:val="single" w:sz="2" w:color="auto"/>
            </w:tcBorders>
          </w:tcPr>
          <w:p>
            <w:pPr>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99.12</w:t>
            </w:r>
          </w:p>
        </w:tc>
      </w:tr>
      <w:tr>
        <w:trPr>
          <w:trHeight w:val="229"/>
        </w:trPr>
        <w:tc>
          <w:tcPr>
            <w:tcW w:w="1147" w:type="pct"/>
            <w:shd w:fill="auto" w:color="auto" w:val="clear"/>
            <w:vMerge w:val="continue"/>
          </w:tcPr>
          <w:p>
            <w:pPr>
              <w:rPr>
                <w:rFonts w:hAnsi="Times New Roman" w:ascii="Times New Roman" w:eastAsia="Times New Roman" w:cs="Times New Roman"/>
                <w:sz w:val="24"/>
                <w:szCs w:val="24"/>
              </w:rPr>
            </w:pPr>
          </w:p>
        </w:tc>
        <w:tc>
          <w:tcPr>
            <w:tcW w:w="1756" w:type="pct"/>
            <w:shd w:fill="auto" w:color="auto" w:val="clear"/>
          </w:tcPr>
          <w:p>
            <w:pPr>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Community leaders</w:t>
            </w:r>
          </w:p>
        </w:tc>
        <w:tc>
          <w:tcPr>
            <w:tcW w:w="1329" w:type="pct"/>
            <w:shd w:fill="auto" w:color="auto" w:val="clear"/>
          </w:tcPr>
          <w:p>
            <w:pPr>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3</w:t>
            </w:r>
          </w:p>
        </w:tc>
        <w:tc>
          <w:tcPr>
            <w:tcW w:w="769" w:type="pct"/>
            <w:shd w:fill="auto" w:color="auto" w:val="clear"/>
          </w:tcPr>
          <w:p>
            <w:pPr>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0.88</w:t>
            </w:r>
          </w:p>
        </w:tc>
      </w:tr>
      <w:tr>
        <w:trPr>
          <w:trHeight w:val="275"/>
        </w:trPr>
        <w:tc>
          <w:tcPr>
            <w:tcW w:w="1147" w:type="pct"/>
            <w:shd w:fill="auto" w:color="auto" w:val="clear"/>
            <w:vMerge w:val="continue"/>
          </w:tcPr>
          <w:p>
            <w:pPr>
              <w:rPr>
                <w:rFonts w:hAnsi="Times New Roman" w:ascii="Times New Roman" w:eastAsia="Times New Roman" w:cs="Times New Roman"/>
                <w:sz w:val="24"/>
                <w:szCs w:val="24"/>
              </w:rPr>
            </w:pPr>
          </w:p>
        </w:tc>
        <w:tc>
          <w:tcPr>
            <w:tcW w:w="1756" w:type="pct"/>
            <w:shd w:fill="auto" w:color="auto" w:val="clear"/>
          </w:tcPr>
          <w:p>
            <w:pPr>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Private organizations</w:t>
            </w:r>
          </w:p>
        </w:tc>
        <w:tc>
          <w:tcPr>
            <w:tcW w:w="1329" w:type="pct"/>
            <w:shd w:fill="auto" w:color="auto" w:val="clear"/>
          </w:tcPr>
          <w:p>
            <w:pPr>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w:t>
            </w:r>
          </w:p>
        </w:tc>
        <w:tc>
          <w:tcPr>
            <w:tcW w:w="769" w:type="pct"/>
            <w:shd w:fill="auto" w:color="auto" w:val="clear"/>
          </w:tcPr>
          <w:p>
            <w:pPr>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w:t>
            </w:r>
          </w:p>
        </w:tc>
      </w:tr>
      <w:tr>
        <w:trPr>
          <w:trHeight w:val="229"/>
        </w:trPr>
        <w:tc>
          <w:tcPr>
            <w:tcW w:w="1147" w:type="pct"/>
            <w:shd w:fill="auto" w:color="auto" w:val="clear"/>
            <w:vMerge w:val="continue"/>
          </w:tcPr>
          <w:p>
            <w:pPr>
              <w:rPr>
                <w:rFonts w:hAnsi="Times New Roman" w:ascii="Times New Roman" w:eastAsia="Times New Roman" w:cs="Times New Roman"/>
                <w:sz w:val="24"/>
                <w:szCs w:val="24"/>
              </w:rPr>
            </w:pPr>
          </w:p>
        </w:tc>
        <w:tc>
          <w:tcPr>
            <w:tcW w:w="1756" w:type="pct"/>
            <w:shd w:fill="auto" w:color="auto" w:val="clear"/>
          </w:tcPr>
          <w:p>
            <w:pPr>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Civil society Organizations/NGOs</w:t>
            </w:r>
          </w:p>
        </w:tc>
        <w:tc>
          <w:tcPr>
            <w:tcW w:w="1329" w:type="pct"/>
            <w:shd w:fill="auto" w:color="auto" w:val="clear"/>
          </w:tcPr>
          <w:p>
            <w:pPr>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w:t>
            </w:r>
          </w:p>
        </w:tc>
        <w:tc>
          <w:tcPr>
            <w:tcW w:w="769" w:type="pct"/>
            <w:shd w:fill="auto" w:color="auto" w:val="clear"/>
          </w:tcPr>
          <w:p>
            <w:pPr>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w:t>
            </w:r>
          </w:p>
        </w:tc>
      </w:tr>
      <w:tr>
        <w:trPr>
          <w:trHeight w:val="451"/>
        </w:trPr>
        <w:tc>
          <w:tcPr>
            <w:tcW w:w="1147" w:type="pct"/>
            <w:shd w:fill="auto" w:color="auto" w:val="clear"/>
            <w:vMerge w:val="continue"/>
          </w:tcPr>
          <w:p>
            <w:pPr>
              <w:rPr>
                <w:rFonts w:hAnsi="Times New Roman" w:ascii="Times New Roman" w:eastAsia="Times New Roman" w:cs="Times New Roman"/>
                <w:sz w:val="24"/>
                <w:szCs w:val="24"/>
              </w:rPr>
            </w:pPr>
          </w:p>
        </w:tc>
        <w:tc>
          <w:tcPr>
            <w:tcW w:w="1756" w:type="pct"/>
            <w:shd w:fill="auto" w:color="auto" w:val="clear"/>
          </w:tcPr>
          <w:p>
            <w:pPr>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All</w:t>
            </w:r>
          </w:p>
        </w:tc>
        <w:tc>
          <w:tcPr>
            <w:tcW w:w="1329" w:type="pct"/>
            <w:shd w:fill="auto" w:color="auto" w:val="clear"/>
          </w:tcPr>
          <w:p>
            <w:pPr>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w:t>
            </w:r>
          </w:p>
        </w:tc>
        <w:tc>
          <w:tcPr>
            <w:tcW w:w="769" w:type="pct"/>
            <w:shd w:fill="auto" w:color="auto" w:val="clear"/>
          </w:tcPr>
          <w:p>
            <w:pPr>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w:t>
            </w:r>
          </w:p>
        </w:tc>
      </w:tr>
      <w:tr>
        <w:trPr>
          <w:trHeight w:val="294"/>
        </w:trPr>
        <w:tc>
          <w:tcPr>
            <w:tcW w:w="1147" w:type="pct"/>
            <w:shd w:fill="EEECE1" w:color="auto" w:val="clear"/>
            <w:vMerge w:val="continue"/>
          </w:tcPr>
          <w:p>
            <w:pPr>
              <w:spacing w:line="360" w:lineRule="auto"/>
              <w:rPr>
                <w:rFonts w:hAnsi="Times New Roman" w:ascii="Times New Roman" w:eastAsia="Times New Roman" w:cs="Times New Roman"/>
                <w:bCs/>
                <w:sz w:val="24"/>
                <w:szCs w:val="24"/>
              </w:rPr>
            </w:pPr>
          </w:p>
        </w:tc>
        <w:tc>
          <w:tcPr>
            <w:tcW w:w="1756" w:type="pct"/>
            <w:shd w:fill="EEECE1" w:color="auto" w:val="clear"/>
          </w:tcPr>
          <w:p>
            <w:pPr>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Total</w:t>
            </w:r>
          </w:p>
        </w:tc>
        <w:tc>
          <w:tcPr>
            <w:tcW w:w="1329" w:type="pct"/>
            <w:shd w:fill="EEECE1" w:color="auto" w:val="clear"/>
          </w:tcPr>
          <w:p>
            <w:pPr>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342</w:t>
            </w:r>
          </w:p>
        </w:tc>
        <w:tc>
          <w:tcPr>
            <w:tcW w:w="769" w:type="pct"/>
            <w:shd w:fill="EEECE1" w:color="auto" w:val="clear"/>
          </w:tcPr>
          <w:p>
            <w:pPr>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100.0</w:t>
            </w:r>
          </w:p>
        </w:tc>
      </w:tr>
    </w:tbl>
    <w:p>
      <w:pPr>
        <w:spacing w:line="360" w:lineRule="auto"/>
        <w:jc w:val="both"/>
        <w:rPr>
          <w:rFonts w:hAnsi="Times New Roman" w:ascii="Times New Roman" w:eastAsia="Calibri" w:cs="Times New Roman"/>
          <w:sz w:val="24"/>
          <w:szCs w:val="24"/>
        </w:rPr>
      </w:pPr>
      <w:r>
        <w:rPr>
          <w:rFonts w:hAnsi="Times New Roman" w:ascii="Times New Roman" w:eastAsia="Calibri" w:cs="Times New Roman"/>
          <w:b w:val="0"/>
          <w:i w:val="0"/>
          <w:strike w:val="0"/>
          <w:dstrike w:val="0"/>
          <w:emboss w:val="0"/>
          <w:imprint w:val="0"/>
          <w:outline w:val="0"/>
          <w:shadow w:val="0"/>
          <w:sz w:val="24"/>
          <w:szCs w:val="24"/>
          <w:u w:val="none"/>
        </w:rPr>
        <w:t xml:space="preserve">Source: Own household survey, 2022. </w:t>
      </w:r>
    </w:p>
    <w:p>
      <w:pPr>
        <w:pStyle w:val="Heading3"/>
        <w:spacing w:after="240"/>
        <w:rPr>
          <w:rFonts w:eastAsia="Times New Roman"/>
        </w:rPr>
      </w:pPr>
      <w:bookmarkStart w:id="534" w:name="_Toc123023834"/>
      <w:r>
        <w:rPr>
          <w:rFonts w:ascii="Times New Roman" w:eastAsia="Times New Roman"/>
          <w:b/>
          <w:i w:val="0"/>
          <w:strike w:val="0"/>
          <w:dstrike w:val="0"/>
          <w:emboss w:val="0"/>
          <w:imprint w:val="0"/>
          <w:outline w:val="0"/>
          <w:shadow w:val="0"/>
          <w:sz w:val="24"/>
          <w:szCs w:val="24"/>
          <w:u w:val="none"/>
        </w:rPr>
        <w:t xml:space="preserve">4.5.2 The reaction of displaced community on Government and others Stakeholders</w:t>
      </w:r>
      <w:bookmarkEnd w:id="534"/>
    </w:p>
    <w:p>
      <w:pPr>
        <w:spacing w:line="360" w:lineRule="auto"/>
        <w:jc w:val="both"/>
        <w:rPr>
          <w:rFonts w:hAnsi="Times New Roman" w:ascii="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As Table </w:t>
      </w:r>
      <w:r>
        <w:rPr>
          <w:rFonts w:hAnsi="Times New Roman" w:ascii="Times New Roman" w:eastAsia="Calibri" w:cs="Times New Roman"/>
          <w:b w:val="0"/>
          <w:i w:val="0"/>
          <w:strike w:val="0"/>
          <w:dstrike w:val="0"/>
          <w:emboss w:val="0"/>
          <w:imprint w:val="0"/>
          <w:outline w:val="0"/>
          <w:shadow w:val="0"/>
          <w:sz w:val="24"/>
          <w:szCs w:val="24"/>
          <w:u w:val="none"/>
        </w:rPr>
        <w:t xml:space="preserve">30 shows, </w:t>
      </w:r>
      <w:r>
        <w:rPr>
          <w:rFonts w:hAnsi="Times New Roman" w:ascii="Times New Roman" w:eastAsia="Times New Roman" w:cs="Times New Roman"/>
          <w:b w:val="0"/>
          <w:i w:val="0"/>
          <w:strike w:val="0"/>
          <w:dstrike w:val="0"/>
          <w:emboss w:val="0"/>
          <w:imprint w:val="0"/>
          <w:outline w:val="0"/>
          <w:shadow w:val="0"/>
          <w:sz w:val="24"/>
          <w:szCs w:val="24"/>
          <w:u w:val="none"/>
        </w:rPr>
        <w:t xml:space="preserve">the role of the Government and others concerned bodies  follow to rehabilitate displaced community,</w:t>
      </w:r>
      <w:r>
        <w:rPr>
          <w:rFonts w:hAnsi="Times New Roman" w:ascii="Times New Roman" w:eastAsia="Calibri" w:cs="Times New Roman"/>
          <w:b w:val="0"/>
          <w:i w:val="0"/>
          <w:strike w:val="0"/>
          <w:dstrike w:val="0"/>
          <w:emboss w:val="0"/>
          <w:imprint w:val="0"/>
          <w:outline w:val="0"/>
          <w:shadow w:val="0"/>
          <w:sz w:val="24"/>
          <w:szCs w:val="24"/>
          <w:u w:val="none"/>
        </w:rPr>
        <w:t xml:space="preserve"> the total respondents participated in the study was 342 but due to multiple response rates the number of responses exceeds to 990. The major roles of governmental bodies to rehabilitate displaced community after displaced from their former place were by 331(96.78%) capacity building, 328(95.90%) social organization and strengthening the available institutions, 331(96.78%) Arrange income generating packages and skill training and 342(100%).</w:t>
      </w:r>
    </w:p>
    <w:p>
      <w:pPr>
        <w:spacing w:line="360" w:lineRule="auto"/>
        <w:jc w:val="both"/>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As focus group discussion, land was all things for the rural community, as a result losing land means losing everything for them. </w:t>
      </w:r>
    </w:p>
    <w:p>
      <w:pPr>
        <w:spacing w:line="360" w:lineRule="auto"/>
        <w:jc w:val="both"/>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To rehabilitate the livelihood of displaced community compensation should include alternative land and others social services like water, electricity, road and job opportunity but this was not implemented in the town. The key informant interviews also respond on the same ideas.</w:t>
      </w:r>
    </w:p>
    <w:p>
      <w:pPr>
        <w:pStyle w:val="Caption"/>
        <w:rPr>
          <w:color w:val="auto"/>
          <w:rFonts w:hAnsi="Times New Roman" w:ascii="Times New Roman" w:cs="Times New Roman"/>
          <w:sz w:val="24"/>
          <w:szCs w:val="24"/>
        </w:rPr>
      </w:pPr>
    </w:p>
    <w:p>
      <w:pPr>
        <w:pStyle w:val="Caption"/>
        <w:rPr>
          <w:color w:val="auto"/>
          <w:rFonts w:hAnsi="Times New Roman" w:ascii="Times New Roman" w:cs="Times New Roman"/>
          <w:sz w:val="24"/>
          <w:szCs w:val="24"/>
        </w:rPr>
      </w:pPr>
    </w:p>
    <w:p>
      <w:pPr>
        <w:pStyle w:val="Caption"/>
        <w:rPr>
          <w:color w:val="auto"/>
          <w:rFonts w:hAnsi="Times New Roman" w:ascii="Times New Roman" w:cs="Times New Roman"/>
          <w:sz w:val="24"/>
          <w:szCs w:val="24"/>
        </w:rPr>
      </w:pPr>
    </w:p>
    <w:p>
      <w:pPr>
        <w:pStyle w:val="Caption"/>
        <w:rPr>
          <w:color w:val="auto"/>
          <w:rFonts w:hAnsi="Times New Roman" w:ascii="Times New Roman" w:eastAsia="Times New Roman" w:cs="Times New Roman"/>
          <w:sz w:val="24"/>
          <w:szCs w:val="24"/>
        </w:rPr>
      </w:pPr>
      <w:bookmarkStart w:id="535" w:name="_Toc123023869"/>
      <w:r>
        <w:rPr>
          <w:color w:val="auto"/>
          <w:rFonts w:hAnsi="Times New Roman" w:ascii="Times New Roman" w:cs="Times New Roman"/>
          <w:b/>
          <w:i w:val="0"/>
          <w:strike w:val="0"/>
          <w:dstrike w:val="0"/>
          <w:emboss w:val="0"/>
          <w:imprint w:val="0"/>
          <w:outline w:val="0"/>
          <w:shadow w:val="0"/>
          <w:sz w:val="24"/>
          <w:szCs w:val="24"/>
          <w:u w:val="none"/>
        </w:rPr>
        <w:lastRenderedPageBreak/>
        <w:t xml:space="preserve">Table </w:t>
      </w:r>
      <w:r>
        <w:rPr>
          <w:color w:val="auto"/>
          <w:rFonts w:hAnsi="Times New Roman" w:ascii="Times New Roman" w:cs="Times New Roman"/>
          <w:sz w:val="24"/>
          <w:szCs w:val="24"/>
        </w:rPr>
        <w:fldChar w:fldCharType="begin"/>
      </w:r>
      <w:r>
        <w:rPr>
          <w:color w:val="auto"/>
          <w:rFonts w:hAnsi="Times New Roman" w:ascii="Times New Roman" w:cs="Times New Roman"/>
          <w:sz w:val="24"/>
          <w:szCs w:val="24"/>
        </w:rPr>
        <w:instrText xml:space="preserve"> SEQ Table \* ARABIC </w:instrText>
      </w:r>
      <w:r>
        <w:rPr>
          <w:color w:val="auto"/>
          <w:rFonts w:hAnsi="Times New Roman" w:ascii="Times New Roman" w:cs="Times New Roman"/>
          <w:sz w:val="24"/>
          <w:szCs w:val="24"/>
        </w:rPr>
        <w:fldChar w:fldCharType="separate"/>
      </w:r>
      <w:r>
        <w:rPr>
          <w:color w:val="auto"/>
          <w:rFonts w:hAnsi="Times New Roman" w:ascii="Times New Roman" w:cs="Times New Roman"/>
          <w:b/>
          <w:i w:val="0"/>
          <w:strike w:val="0"/>
          <w:dstrike w:val="0"/>
          <w:emboss w:val="0"/>
          <w:imprint w:val="0"/>
          <w:outline w:val="0"/>
          <w:shadow w:val="0"/>
          <w:sz w:val="24"/>
          <w:szCs w:val="24"/>
          <w:u w:val="none"/>
        </w:rPr>
        <w:t xml:space="preserve">30</w:t>
      </w:r>
      <w:r>
        <w:rPr>
          <w:color w:val="auto"/>
          <w:rFonts w:hAnsi="Times New Roman" w:ascii="Times New Roman" w:cs="Times New Roman"/>
          <w:sz w:val="24"/>
          <w:szCs w:val="24"/>
        </w:rPr>
        <w:fldChar w:fldCharType="end"/>
      </w:r>
      <w:r>
        <w:rPr>
          <w:color w:val="auto"/>
          <w:rFonts w:hAnsi="Times New Roman" w:ascii="Times New Roman" w:cs="Times New Roman"/>
          <w:b/>
          <w:i w:val="0"/>
          <w:strike w:val="0"/>
          <w:dstrike w:val="0"/>
          <w:emboss w:val="0"/>
          <w:imprint w:val="0"/>
          <w:outline w:val="0"/>
          <w:shadow w:val="0"/>
          <w:sz w:val="24"/>
          <w:szCs w:val="24"/>
          <w:u w:val="none"/>
        </w:rPr>
        <w:t xml:space="preserve">: </w:t>
      </w:r>
      <w:r>
        <w:rPr>
          <w:color w:val="auto"/>
          <w:rFonts w:hAnsi="Times New Roman" w:ascii="Times New Roman" w:eastAsia="Times New Roman" w:cs="Times New Roman"/>
          <w:b/>
          <w:i w:val="0"/>
          <w:strike w:val="0"/>
          <w:dstrike w:val="0"/>
          <w:emboss w:val="0"/>
          <w:imprint w:val="0"/>
          <w:outline w:val="0"/>
          <w:shadow w:val="0"/>
          <w:sz w:val="24"/>
          <w:szCs w:val="24"/>
          <w:u w:val="none"/>
        </w:rPr>
        <w:t xml:space="preserve">The reaction of community on Government and others Stakeholders</w:t>
      </w:r>
      <w:bookmarkEnd w:id="535"/>
    </w:p>
    <w:tbl>
      <w:tblPr>
        <w:tblW w:w="5000" w:type="pct"/>
        <w:tblBorders>
          <w:top w:val="single" w:sz="2" w:color="auto"/>
          <w:bottom w:val="single" w:sz="4" w:color="auto"/>
        </w:tblBorders>
        <w:tblLook w:val="04A0"/>
      </w:tblPr>
      <w:tblGrid>
        <w:gridCol w:w="3446"/>
        <w:gridCol w:w="3273"/>
        <w:gridCol w:w="1463"/>
        <w:gridCol w:w="1394"/>
      </w:tblGrid>
      <w:tr>
        <w:trPr>
          <w:trHeight w:val="370"/>
        </w:trPr>
        <w:tc>
          <w:tcPr>
            <w:tcW w:w="1799" w:type="pct"/>
            <w:shd w:fill="EEECE1" w:color="auto" w:val="clear"/>
            <w:tcBorders>
              <w:top w:val="single" w:sz="2" w:color="auto"/>
              <w:bottom w:val="single" w:sz="2" w:color="auto"/>
            </w:tcBorders>
          </w:tcPr>
          <w:p>
            <w:pPr>
              <w:spacing w:line="360" w:lineRule="auto"/>
              <w:rPr>
                <w:rFonts w:hAnsi="Times New Roman" w:ascii="Times New Roman" w:eastAsia="Times New Roman" w:cs="Times New Roman"/>
                <w:b/>
                <w:sz w:val="24"/>
                <w:szCs w:val="24"/>
              </w:rPr>
            </w:pPr>
            <w:r>
              <w:rPr>
                <w:rFonts w:hAnsi="Times New Roman" w:ascii="Times New Roman" w:eastAsia="Times New Roman" w:cs="Times New Roman"/>
                <w:b/>
                <w:i w:val="0"/>
                <w:strike w:val="0"/>
                <w:dstrike w:val="0"/>
                <w:emboss w:val="0"/>
                <w:imprint w:val="0"/>
                <w:outline w:val="0"/>
                <w:shadow w:val="0"/>
                <w:sz w:val="24"/>
                <w:szCs w:val="24"/>
                <w:u w:val="none"/>
              </w:rPr>
              <w:t xml:space="preserve">Variables</w:t>
            </w:r>
          </w:p>
        </w:tc>
        <w:tc>
          <w:tcPr>
            <w:tcW w:w="1709" w:type="pct"/>
            <w:shd w:fill="EEECE1" w:color="auto" w:val="clear"/>
            <w:tcBorders>
              <w:top w:val="single" w:sz="2" w:color="auto"/>
              <w:bottom w:val="single" w:sz="2" w:color="auto"/>
            </w:tcBorders>
          </w:tcPr>
          <w:p>
            <w:pPr>
              <w:rPr>
                <w:rFonts w:hAnsi="Times New Roman" w:ascii="Times New Roman" w:eastAsia="Times New Roman" w:cs="Times New Roman"/>
                <w:b/>
                <w:sz w:val="24"/>
                <w:szCs w:val="24"/>
              </w:rPr>
            </w:pPr>
            <w:r>
              <w:rPr>
                <w:rFonts w:hAnsi="Times New Roman" w:ascii="Times New Roman" w:eastAsia="Times New Roman" w:cs="Times New Roman"/>
                <w:b/>
                <w:i w:val="0"/>
                <w:strike w:val="0"/>
                <w:dstrike w:val="0"/>
                <w:emboss w:val="0"/>
                <w:imprint w:val="0"/>
                <w:outline w:val="0"/>
                <w:shadow w:val="0"/>
                <w:sz w:val="24"/>
                <w:szCs w:val="24"/>
                <w:u w:val="none"/>
              </w:rPr>
              <w:t xml:space="preserve">Categories</w:t>
            </w:r>
          </w:p>
        </w:tc>
        <w:tc>
          <w:tcPr>
            <w:tcW w:w="764" w:type="pct"/>
            <w:shd w:fill="EEECE1" w:color="auto" w:val="clear"/>
            <w:tcBorders>
              <w:top w:val="single" w:sz="2" w:color="auto"/>
              <w:bottom w:val="single" w:sz="2" w:color="auto"/>
            </w:tcBorders>
          </w:tcPr>
          <w:p>
            <w:pPr>
              <w:rPr>
                <w:rFonts w:hAnsi="Times New Roman" w:ascii="Times New Roman" w:eastAsia="Times New Roman" w:cs="Times New Roman"/>
                <w:b/>
                <w:sz w:val="24"/>
                <w:szCs w:val="24"/>
              </w:rPr>
            </w:pPr>
            <w:r>
              <w:rPr>
                <w:rFonts w:hAnsi="Times New Roman" w:ascii="Times New Roman" w:eastAsia="Times New Roman" w:cs="Times New Roman"/>
                <w:b/>
                <w:i w:val="0"/>
                <w:strike w:val="0"/>
                <w:dstrike w:val="0"/>
                <w:emboss w:val="0"/>
                <w:imprint w:val="0"/>
                <w:outline w:val="0"/>
                <w:shadow w:val="0"/>
                <w:sz w:val="24"/>
                <w:szCs w:val="24"/>
                <w:u w:val="none"/>
              </w:rPr>
              <w:t xml:space="preserve">Frequency</w:t>
            </w:r>
          </w:p>
        </w:tc>
        <w:tc>
          <w:tcPr>
            <w:tcW w:w="728" w:type="pct"/>
            <w:shd w:fill="EEECE1" w:color="auto" w:val="clear"/>
            <w:tcBorders>
              <w:top w:val="single" w:sz="2" w:color="auto"/>
              <w:bottom w:val="single" w:sz="2" w:color="auto"/>
            </w:tcBorders>
          </w:tcPr>
          <w:p>
            <w:pPr>
              <w:rPr>
                <w:rFonts w:hAnsi="Times New Roman" w:ascii="Times New Roman" w:eastAsia="Times New Roman" w:cs="Times New Roman"/>
                <w:b/>
                <w:sz w:val="24"/>
                <w:szCs w:val="24"/>
              </w:rPr>
            </w:pPr>
            <w:r>
              <w:rPr>
                <w:rFonts w:hAnsi="Times New Roman" w:ascii="Times New Roman" w:eastAsia="Times New Roman" w:cs="Times New Roman"/>
                <w:b/>
                <w:i w:val="0"/>
                <w:strike w:val="0"/>
                <w:dstrike w:val="0"/>
                <w:emboss w:val="0"/>
                <w:imprint w:val="0"/>
                <w:outline w:val="0"/>
                <w:shadow w:val="0"/>
                <w:sz w:val="24"/>
                <w:szCs w:val="24"/>
                <w:u w:val="none"/>
              </w:rPr>
              <w:t xml:space="preserve">Percent</w:t>
            </w:r>
          </w:p>
        </w:tc>
      </w:tr>
      <w:tr>
        <w:trPr>
          <w:trHeight w:val="222"/>
        </w:trPr>
        <w:tc>
          <w:tcPr>
            <w:tcW w:w="1799" w:type="pct"/>
            <w:shd w:fill="auto" w:color="auto" w:val="clear"/>
            <w:tcBorders>
              <w:top w:val="single" w:sz="2" w:color="auto"/>
            </w:tcBorders>
            <w:vMerge w:val="restart"/>
          </w:tcPr>
          <w:p>
            <w:pPr>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Capacity building training</w:t>
            </w:r>
          </w:p>
          <w:p>
            <w:pPr>
              <w:rPr>
                <w:rFonts w:hAnsi="Times New Roman" w:ascii="Times New Roman" w:cs="Times New Roman"/>
                <w:sz w:val="24"/>
                <w:szCs w:val="24"/>
              </w:rPr>
            </w:pPr>
          </w:p>
        </w:tc>
        <w:tc>
          <w:tcPr>
            <w:tcW w:w="1709" w:type="pct"/>
            <w:shd w:fill="auto" w:color="auto" w:val="clear"/>
            <w:tcBorders>
              <w:top w:val="single" w:sz="2" w:color="auto"/>
            </w:tcBorders>
          </w:tcPr>
          <w:p>
            <w:pPr>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Yes </w:t>
            </w:r>
          </w:p>
        </w:tc>
        <w:tc>
          <w:tcPr>
            <w:tcW w:w="764" w:type="pct"/>
            <w:shd w:fill="auto" w:color="auto" w:val="clear"/>
            <w:tcBorders>
              <w:top w:val="single" w:sz="2" w:color="auto"/>
            </w:tcBorders>
          </w:tcPr>
          <w:p>
            <w:pPr>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331</w:t>
            </w:r>
          </w:p>
        </w:tc>
        <w:tc>
          <w:tcPr>
            <w:tcW w:w="728" w:type="pct"/>
            <w:shd w:fill="auto" w:color="auto" w:val="clear"/>
            <w:tcBorders>
              <w:top w:val="single" w:sz="2" w:color="auto"/>
            </w:tcBorders>
          </w:tcPr>
          <w:p>
            <w:pPr>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96.78</w:t>
            </w:r>
          </w:p>
        </w:tc>
      </w:tr>
      <w:tr>
        <w:trPr>
          <w:trHeight w:val="440"/>
        </w:trPr>
        <w:tc>
          <w:tcPr>
            <w:tcW w:w="1799" w:type="pct"/>
            <w:vMerge w:val="continue"/>
          </w:tcPr>
          <w:p>
            <w:pPr>
              <w:spacing w:line="360" w:lineRule="auto"/>
              <w:rPr>
                <w:rFonts w:hAnsi="Times New Roman" w:ascii="Times New Roman" w:eastAsia="Times New Roman" w:cs="Times New Roman"/>
                <w:sz w:val="24"/>
                <w:szCs w:val="24"/>
              </w:rPr>
            </w:pPr>
          </w:p>
        </w:tc>
        <w:tc>
          <w:tcPr>
            <w:tcW w:w="1709" w:type="pct"/>
          </w:tcPr>
          <w:p>
            <w:pPr>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No </w:t>
            </w:r>
          </w:p>
        </w:tc>
        <w:tc>
          <w:tcPr>
            <w:tcW w:w="764" w:type="pct"/>
            <w:shd w:fill="auto" w:color="auto" w:val="clear"/>
          </w:tcPr>
          <w:p>
            <w:pPr>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11</w:t>
            </w:r>
          </w:p>
        </w:tc>
        <w:tc>
          <w:tcPr>
            <w:tcW w:w="728" w:type="pct"/>
            <w:shd w:fill="auto" w:color="auto" w:val="clear"/>
          </w:tcPr>
          <w:p>
            <w:pPr>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3.22</w:t>
            </w:r>
          </w:p>
        </w:tc>
      </w:tr>
      <w:tr>
        <w:trPr>
          <w:trHeight w:val="222"/>
        </w:trPr>
        <w:tc>
          <w:tcPr>
            <w:tcW w:w="1799" w:type="pct"/>
            <w:shd w:fill="EEECE1" w:color="auto" w:val="clear"/>
            <w:vMerge w:val="continue"/>
          </w:tcPr>
          <w:p>
            <w:pPr>
              <w:spacing w:line="360" w:lineRule="auto"/>
              <w:rPr>
                <w:rFonts w:hAnsi="Times New Roman" w:ascii="Times New Roman" w:eastAsia="Times New Roman" w:cs="Times New Roman"/>
                <w:sz w:val="24"/>
                <w:szCs w:val="24"/>
              </w:rPr>
            </w:pPr>
          </w:p>
        </w:tc>
        <w:tc>
          <w:tcPr>
            <w:tcW w:w="1709" w:type="pct"/>
            <w:shd w:fill="EEECE1" w:color="auto" w:val="clear"/>
          </w:tcPr>
          <w:p>
            <w:pPr>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Total </w:t>
            </w:r>
          </w:p>
        </w:tc>
        <w:tc>
          <w:tcPr>
            <w:tcW w:w="764" w:type="pct"/>
            <w:shd w:fill="EEECE1" w:color="auto" w:val="clear"/>
          </w:tcPr>
          <w:p>
            <w:pPr>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342</w:t>
            </w:r>
          </w:p>
        </w:tc>
        <w:tc>
          <w:tcPr>
            <w:tcW w:w="728" w:type="pct"/>
            <w:shd w:fill="EEECE1" w:color="auto" w:val="clear"/>
          </w:tcPr>
          <w:p>
            <w:pPr>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342</w:t>
            </w:r>
          </w:p>
        </w:tc>
      </w:tr>
      <w:tr>
        <w:trPr>
          <w:trHeight w:val="411"/>
        </w:trPr>
        <w:tc>
          <w:tcPr>
            <w:tcW w:w="1799" w:type="pct"/>
            <w:vMerge w:val="restart"/>
          </w:tcPr>
          <w:p>
            <w:pPr>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Social organization  and strengthening the available institutions</w:t>
            </w:r>
          </w:p>
        </w:tc>
        <w:tc>
          <w:tcPr>
            <w:tcW w:w="1709" w:type="pct"/>
          </w:tcPr>
          <w:p>
            <w:pPr>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Yes </w:t>
            </w:r>
          </w:p>
        </w:tc>
        <w:tc>
          <w:tcPr>
            <w:tcW w:w="764" w:type="pct"/>
          </w:tcPr>
          <w:p>
            <w:pPr>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328</w:t>
            </w:r>
          </w:p>
        </w:tc>
        <w:tc>
          <w:tcPr>
            <w:tcW w:w="728" w:type="pct"/>
          </w:tcPr>
          <w:p>
            <w:pPr>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95.90</w:t>
            </w:r>
          </w:p>
        </w:tc>
      </w:tr>
      <w:tr>
        <w:trPr>
          <w:trHeight w:val="550"/>
        </w:trPr>
        <w:tc>
          <w:tcPr>
            <w:tcW w:w="1799" w:type="pct"/>
            <w:vMerge w:val="continue"/>
          </w:tcPr>
          <w:p>
            <w:pPr>
              <w:rPr>
                <w:rFonts w:hAnsi="Times New Roman" w:ascii="Times New Roman" w:eastAsia="Calibri" w:cs="Times New Roman"/>
                <w:bCs/>
                <w:sz w:val="24"/>
                <w:szCs w:val="24"/>
              </w:rPr>
            </w:pPr>
          </w:p>
        </w:tc>
        <w:tc>
          <w:tcPr>
            <w:tcW w:w="1709" w:type="pct"/>
          </w:tcPr>
          <w:p>
            <w:pPr>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No </w:t>
            </w:r>
          </w:p>
        </w:tc>
        <w:tc>
          <w:tcPr>
            <w:tcW w:w="764" w:type="pct"/>
          </w:tcPr>
          <w:p>
            <w:pPr>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14</w:t>
            </w:r>
          </w:p>
        </w:tc>
        <w:tc>
          <w:tcPr>
            <w:tcW w:w="728" w:type="pct"/>
          </w:tcPr>
          <w:p>
            <w:pPr>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4.1</w:t>
            </w:r>
          </w:p>
        </w:tc>
      </w:tr>
      <w:tr>
        <w:trPr>
          <w:trHeight w:val="341"/>
        </w:trPr>
        <w:tc>
          <w:tcPr>
            <w:tcW w:w="1799" w:type="pct"/>
            <w:shd w:fill="EEECE1" w:color="auto" w:val="clear"/>
            <w:vMerge w:val="continue"/>
          </w:tcPr>
          <w:p>
            <w:pPr>
              <w:spacing w:line="360" w:lineRule="auto"/>
              <w:rPr>
                <w:rFonts w:hAnsi="Times New Roman" w:ascii="Times New Roman" w:eastAsia="Times New Roman" w:cs="Times New Roman"/>
                <w:bCs/>
                <w:sz w:val="24"/>
                <w:szCs w:val="24"/>
              </w:rPr>
            </w:pPr>
          </w:p>
        </w:tc>
        <w:tc>
          <w:tcPr>
            <w:tcW w:w="1709" w:type="pct"/>
            <w:shd w:fill="EEECE1" w:color="auto" w:val="clear"/>
          </w:tcPr>
          <w:p>
            <w:pPr>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Total</w:t>
            </w:r>
          </w:p>
        </w:tc>
        <w:tc>
          <w:tcPr>
            <w:tcW w:w="764" w:type="pct"/>
            <w:shd w:fill="EEECE1" w:color="auto" w:val="clear"/>
          </w:tcPr>
          <w:p>
            <w:pPr>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342</w:t>
            </w:r>
          </w:p>
        </w:tc>
        <w:tc>
          <w:tcPr>
            <w:tcW w:w="728" w:type="pct"/>
            <w:shd w:fill="EEECE1" w:color="auto" w:val="clear"/>
          </w:tcPr>
          <w:p>
            <w:pPr>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100</w:t>
            </w:r>
          </w:p>
        </w:tc>
      </w:tr>
      <w:tr>
        <w:trPr>
          <w:trHeight w:val="222"/>
        </w:trPr>
        <w:tc>
          <w:tcPr>
            <w:tcW w:w="1799" w:type="pct"/>
            <w:shd w:fill="auto" w:color="auto" w:val="clear"/>
            <w:vMerge w:val="restart"/>
          </w:tcPr>
          <w:p>
            <w:pPr>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Arrange income generating packages and skill training</w:t>
            </w:r>
          </w:p>
        </w:tc>
        <w:tc>
          <w:tcPr>
            <w:tcW w:w="1709" w:type="pct"/>
            <w:shd w:fill="auto" w:color="auto" w:val="clear"/>
          </w:tcPr>
          <w:p>
            <w:pPr>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Yes </w:t>
            </w:r>
          </w:p>
        </w:tc>
        <w:tc>
          <w:tcPr>
            <w:tcW w:w="764" w:type="pct"/>
            <w:shd w:fill="auto" w:color="auto" w:val="clear"/>
          </w:tcPr>
          <w:p>
            <w:pPr>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331</w:t>
            </w:r>
          </w:p>
        </w:tc>
        <w:tc>
          <w:tcPr>
            <w:tcW w:w="728" w:type="pct"/>
            <w:shd w:fill="auto" w:color="auto" w:val="clear"/>
          </w:tcPr>
          <w:p>
            <w:pPr>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96.78</w:t>
            </w:r>
          </w:p>
        </w:tc>
      </w:tr>
      <w:tr>
        <w:trPr>
          <w:trHeight w:val="552"/>
        </w:trPr>
        <w:tc>
          <w:tcPr>
            <w:tcW w:w="1799" w:type="pct"/>
            <w:vMerge w:val="continue"/>
          </w:tcPr>
          <w:p>
            <w:pPr>
              <w:spacing w:line="360" w:lineRule="auto"/>
              <w:rPr>
                <w:rFonts w:hAnsi="Times New Roman" w:ascii="Times New Roman" w:eastAsia="Times New Roman" w:cs="Times New Roman"/>
                <w:sz w:val="24"/>
                <w:szCs w:val="24"/>
              </w:rPr>
            </w:pPr>
          </w:p>
        </w:tc>
        <w:tc>
          <w:tcPr>
            <w:tcW w:w="1709" w:type="pct"/>
          </w:tcPr>
          <w:p>
            <w:pPr>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No </w:t>
            </w:r>
          </w:p>
        </w:tc>
        <w:tc>
          <w:tcPr>
            <w:tcW w:w="764" w:type="pct"/>
            <w:shd w:fill="auto" w:color="auto" w:val="clear"/>
          </w:tcPr>
          <w:p>
            <w:pPr>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11</w:t>
            </w:r>
          </w:p>
        </w:tc>
        <w:tc>
          <w:tcPr>
            <w:tcW w:w="728" w:type="pct"/>
            <w:shd w:fill="auto" w:color="auto" w:val="clear"/>
          </w:tcPr>
          <w:p>
            <w:pPr>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3.22</w:t>
            </w:r>
          </w:p>
        </w:tc>
      </w:tr>
      <w:tr>
        <w:trPr>
          <w:trHeight w:val="268"/>
        </w:trPr>
        <w:tc>
          <w:tcPr>
            <w:tcW w:w="1799" w:type="pct"/>
            <w:vMerge w:val="continue"/>
          </w:tcPr>
          <w:p>
            <w:pPr>
              <w:spacing w:line="360" w:lineRule="auto"/>
              <w:rPr>
                <w:rFonts w:hAnsi="Times New Roman" w:ascii="Times New Roman" w:eastAsia="Times New Roman" w:cs="Times New Roman"/>
                <w:sz w:val="24"/>
                <w:szCs w:val="24"/>
              </w:rPr>
            </w:pPr>
          </w:p>
        </w:tc>
        <w:tc>
          <w:tcPr>
            <w:tcW w:w="1709" w:type="pct"/>
          </w:tcPr>
          <w:p>
            <w:pPr>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Total </w:t>
            </w:r>
          </w:p>
        </w:tc>
        <w:tc>
          <w:tcPr>
            <w:tcW w:w="764" w:type="pct"/>
            <w:shd w:fill="auto" w:color="auto" w:val="clear"/>
          </w:tcPr>
          <w:p>
            <w:pPr>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342</w:t>
            </w:r>
          </w:p>
        </w:tc>
        <w:tc>
          <w:tcPr>
            <w:tcW w:w="728" w:type="pct"/>
            <w:shd w:fill="auto" w:color="auto" w:val="clear"/>
          </w:tcPr>
          <w:p>
            <w:pPr>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100</w:t>
            </w:r>
          </w:p>
        </w:tc>
      </w:tr>
      <w:tr>
        <w:trPr>
          <w:trHeight w:val="505"/>
        </w:trPr>
        <w:tc>
          <w:tcPr>
            <w:tcW w:w="1799" w:type="pct"/>
            <w:vMerge w:val="restart"/>
          </w:tcPr>
          <w:p>
            <w:pPr>
              <w:spacing w:line="360" w:lineRule="auto"/>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Afford alternative compensations including land</w:t>
            </w:r>
          </w:p>
        </w:tc>
        <w:tc>
          <w:tcPr>
            <w:tcW w:w="1709" w:type="pct"/>
          </w:tcPr>
          <w:p>
            <w:pPr>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Yes </w:t>
            </w:r>
          </w:p>
        </w:tc>
        <w:tc>
          <w:tcPr>
            <w:tcW w:w="764" w:type="pct"/>
            <w:shd w:fill="auto" w:color="auto" w:val="clear"/>
          </w:tcPr>
          <w:p>
            <w:pPr>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342</w:t>
            </w:r>
          </w:p>
        </w:tc>
        <w:tc>
          <w:tcPr>
            <w:tcW w:w="728" w:type="pct"/>
            <w:shd w:fill="auto" w:color="auto" w:val="clear"/>
          </w:tcPr>
          <w:p>
            <w:pPr>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100</w:t>
            </w:r>
          </w:p>
        </w:tc>
      </w:tr>
      <w:tr>
        <w:trPr>
          <w:trHeight w:val="134"/>
        </w:trPr>
        <w:tc>
          <w:tcPr>
            <w:tcW w:w="1799" w:type="pct"/>
            <w:vMerge w:val="continue"/>
          </w:tcPr>
          <w:p>
            <w:pPr>
              <w:rPr>
                <w:rFonts w:hAnsi="Times New Roman" w:ascii="Times New Roman" w:eastAsia="Times New Roman" w:cs="Times New Roman"/>
                <w:sz w:val="24"/>
                <w:szCs w:val="24"/>
              </w:rPr>
            </w:pPr>
          </w:p>
        </w:tc>
        <w:tc>
          <w:tcPr>
            <w:tcW w:w="1709" w:type="pct"/>
          </w:tcPr>
          <w:p>
            <w:pPr>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No </w:t>
            </w:r>
          </w:p>
        </w:tc>
        <w:tc>
          <w:tcPr>
            <w:tcW w:w="764" w:type="pct"/>
            <w:shd w:fill="auto" w:color="auto" w:val="clear"/>
          </w:tcPr>
          <w:p>
            <w:pPr>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w:t>
            </w:r>
          </w:p>
        </w:tc>
        <w:tc>
          <w:tcPr>
            <w:tcW w:w="728" w:type="pct"/>
            <w:shd w:fill="auto" w:color="auto" w:val="clear"/>
          </w:tcPr>
          <w:p>
            <w:pPr>
              <w:rPr>
                <w:rFonts w:hAnsi="Times New Roman" w:ascii="Times New Roman" w:eastAsia="Times New Roman" w:cs="Times New Roman"/>
                <w:sz w:val="24"/>
                <w:szCs w:val="24"/>
              </w:rPr>
            </w:pPr>
          </w:p>
        </w:tc>
      </w:tr>
      <w:tr>
        <w:trPr>
          <w:trHeight w:val="359"/>
        </w:trPr>
        <w:tc>
          <w:tcPr>
            <w:tcW w:w="1799" w:type="pct"/>
            <w:shd w:fill="EEECE1" w:color="auto" w:val="clear"/>
            <w:vMerge w:val="continue"/>
          </w:tcPr>
          <w:p>
            <w:pPr>
              <w:spacing w:line="360" w:lineRule="auto"/>
              <w:rPr>
                <w:rFonts w:hAnsi="Times New Roman" w:ascii="Times New Roman" w:eastAsia="Times New Roman" w:cs="Times New Roman"/>
                <w:sz w:val="24"/>
                <w:szCs w:val="24"/>
              </w:rPr>
            </w:pPr>
          </w:p>
        </w:tc>
        <w:tc>
          <w:tcPr>
            <w:tcW w:w="1709" w:type="pct"/>
            <w:shd w:fill="EEECE1" w:color="auto" w:val="clear"/>
          </w:tcPr>
          <w:p>
            <w:pPr>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Total </w:t>
            </w:r>
          </w:p>
        </w:tc>
        <w:tc>
          <w:tcPr>
            <w:tcW w:w="764" w:type="pct"/>
            <w:shd w:fill="EEECE1" w:color="auto" w:val="clear"/>
          </w:tcPr>
          <w:p>
            <w:pPr>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342</w:t>
            </w:r>
          </w:p>
        </w:tc>
        <w:tc>
          <w:tcPr>
            <w:tcW w:w="728" w:type="pct"/>
            <w:shd w:fill="EEECE1" w:color="auto" w:val="clear"/>
          </w:tcPr>
          <w:p>
            <w:pPr>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100</w:t>
            </w:r>
          </w:p>
        </w:tc>
      </w:tr>
    </w:tbl>
    <w:p>
      <w:pPr>
        <w:spacing w:line="360" w:lineRule="auto"/>
        <w:jc w:val="both"/>
        <w:rPr>
          <w:rFonts w:hAnsi="Times New Roman" w:ascii="Times New Roman" w:eastAsia="Calibri" w:cs="Times New Roman"/>
          <w:sz w:val="24"/>
          <w:szCs w:val="24"/>
        </w:rPr>
      </w:pPr>
      <w:r>
        <w:rPr>
          <w:rFonts w:hAnsi="Times New Roman" w:ascii="Times New Roman" w:eastAsia="Calibri" w:cs="Times New Roman"/>
          <w:b w:val="0"/>
          <w:i w:val="0"/>
          <w:strike w:val="0"/>
          <w:dstrike w:val="0"/>
          <w:emboss w:val="0"/>
          <w:imprint w:val="0"/>
          <w:outline w:val="0"/>
          <w:shadow w:val="0"/>
          <w:sz w:val="24"/>
          <w:szCs w:val="24"/>
          <w:u w:val="none"/>
        </w:rPr>
        <w:t xml:space="preserve">Source: Own household survey, 2022.</w:t>
      </w:r>
    </w:p>
    <w:p/>
    <w:p/>
    <w:p/>
    <w:p/>
    <w:p/>
    <w:p>
      <w:pPr>
        <w:pStyle w:val="Heading1"/>
        <w:spacing w:after="240" w:line="360" w:lineRule="auto"/>
        <w:jc w:val="center"/>
        <w:rPr>
          <w:rFonts w:eastAsia="Times New Roman"/>
          <w:sz w:val="32"/>
          <w:szCs w:val="32"/>
        </w:rPr>
      </w:pPr>
      <w:bookmarkStart w:id="536" w:name="_Toc43458022"/>
      <w:bookmarkStart w:id="537" w:name="_Toc443331866"/>
      <w:bookmarkStart w:id="538" w:name="_Toc123023835"/>
      <w:r>
        <w:rPr>
          <w:rFonts w:ascii="Times New Roman" w:eastAsia="Times New Roman"/>
          <w:b/>
          <w:i w:val="0"/>
          <w:strike w:val="0"/>
          <w:dstrike w:val="0"/>
          <w:emboss w:val="0"/>
          <w:imprint w:val="0"/>
          <w:outline w:val="0"/>
          <w:shadow w:val="0"/>
          <w:sz w:val="32"/>
          <w:szCs w:val="32"/>
          <w:u w:val="none"/>
        </w:rPr>
        <w:lastRenderedPageBreak/>
        <w:t xml:space="preserve">CHAPTER FIVE</w:t>
      </w:r>
      <w:bookmarkEnd w:id="536"/>
      <w:r>
        <w:rPr>
          <w:rFonts w:ascii="Times New Roman" w:eastAsia="Times New Roman"/>
          <w:b/>
          <w:i w:val="0"/>
          <w:strike w:val="0"/>
          <w:dstrike w:val="0"/>
          <w:emboss w:val="0"/>
          <w:imprint w:val="0"/>
          <w:outline w:val="0"/>
          <w:shadow w:val="0"/>
          <w:sz w:val="32"/>
          <w:szCs w:val="32"/>
          <w:u w:val="none"/>
        </w:rPr>
        <w:t xml:space="preserve">: </w:t>
      </w:r>
      <w:r>
        <w:rPr>
          <w:rFonts w:ascii="Times New Roman" w:eastAsia="Times New Roman"/>
          <w:b/>
          <w:i w:val="0"/>
          <w:strike w:val="0"/>
          <w:dstrike w:val="0"/>
          <w:emboss w:val="0"/>
          <w:imprint w:val="0"/>
          <w:outline w:val="0"/>
          <w:shadow w:val="0"/>
          <w:sz w:val="32"/>
          <w:szCs w:val="32"/>
          <w:u w:val="none"/>
          <w:shd w:val="clear" w:color="auto" w:fill="FFFFFF"/>
        </w:rPr>
        <w:t xml:space="preserve">SUMMARY, CONCLUSIONS AND RECOMMENDATIONS</w:t>
      </w:r>
      <w:bookmarkEnd w:id="538"/>
    </w:p>
    <w:p>
      <w:pPr>
        <w:spacing w:line="360" w:lineRule="auto"/>
        <w:jc w:val="both"/>
        <w:rPr>
          <w:rFonts w:hAnsi="Times New Roman" w:ascii="Times New Roman" w:eastAsia="Calibri" w:cs="Times New Roman"/>
          <w:sz w:val="24"/>
          <w:szCs w:val="24"/>
        </w:rPr>
      </w:pPr>
      <w:r>
        <w:rPr>
          <w:rFonts w:hAnsi="Times New Roman" w:ascii="Times New Roman" w:eastAsia="Calibri" w:cs="Times New Roman"/>
          <w:b w:val="0"/>
          <w:i w:val="0"/>
          <w:strike w:val="0"/>
          <w:dstrike w:val="0"/>
          <w:emboss w:val="0"/>
          <w:imprint w:val="0"/>
          <w:outline w:val="0"/>
          <w:shadow w:val="0"/>
          <w:sz w:val="24"/>
          <w:szCs w:val="24"/>
          <w:u w:val="none"/>
        </w:rPr>
        <w:t xml:space="preserve">This section is divided in to three sub-sections. The first summarizes the major findings of the research. The next section presents the conclusion of the results while the third subsection forwards the recommendation based of the findings.</w:t>
      </w:r>
    </w:p>
    <w:p>
      <w:pPr>
        <w:pStyle w:val="Heading2"/>
        <w:spacing w:after="240"/>
        <w:rPr>
          <w:sz w:val="28"/>
          <w:szCs w:val="28"/>
          <w:shd w:val="clear" w:color="auto" w:fill="FFFFFF"/>
        </w:rPr>
      </w:pPr>
      <w:bookmarkStart w:id="539" w:name="_Toc123023836"/>
      <w:r>
        <w:rPr>
          <w:rFonts w:ascii="Times New Roman"/>
          <w:b/>
          <w:i w:val="0"/>
          <w:strike w:val="0"/>
          <w:dstrike w:val="0"/>
          <w:emboss w:val="0"/>
          <w:imprint w:val="0"/>
          <w:outline w:val="0"/>
          <w:shadow w:val="0"/>
          <w:sz w:val="28"/>
          <w:szCs w:val="28"/>
          <w:u w:val="none"/>
          <w:shd w:val="clear" w:color="auto" w:fill="FFFFFF"/>
        </w:rPr>
        <w:t xml:space="preserve">5.1. SUMMARY</w:t>
      </w:r>
      <w:bookmarkEnd w:id="539"/>
    </w:p>
    <w:p>
      <w:pPr>
        <w:numPr>
          <w:ilvl w:val="0"/>
          <w:numId w:val="34"/>
        </w:numPr>
        <w:spacing w:line="360" w:lineRule="auto"/>
        <w:contextualSpacing w:val="1"/>
        <w:jc w:val="both"/>
        <w:rPr>
          <w:rFonts w:hAnsi="Times New Roman" w:ascii="Times New Roman" w:eastAsia="Calibri"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All of the displaced farmers have 1.5 hectares of the average size of land before displacement but them loss their land after displacement.</w:t>
      </w:r>
    </w:p>
    <w:p>
      <w:pPr>
        <w:numPr>
          <w:ilvl w:val="0"/>
          <w:numId w:val="34"/>
        </w:numPr>
        <w:spacing w:line="360" w:lineRule="auto"/>
        <w:contextualSpacing w:val="1"/>
        <w:jc w:val="both"/>
        <w:rPr>
          <w:rFonts w:hAnsi="Times New Roman" w:ascii="Times New Roman" w:eastAsia="Calibri"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The communities have low level of awareness on urban expansion as a result when they move from their land they exposed objected but left force fully.</w:t>
      </w:r>
    </w:p>
    <w:p>
      <w:pPr>
        <w:numPr>
          <w:ilvl w:val="0"/>
          <w:numId w:val="34"/>
        </w:numPr>
        <w:spacing w:line="360" w:lineRule="auto"/>
        <w:contextualSpacing w:val="1"/>
        <w:jc w:val="both"/>
        <w:rPr>
          <w:rFonts w:hAnsi="Times New Roman" w:ascii="Times New Roman" w:eastAsia="Calibri" w:cs="Times New Roman"/>
          <w:sz w:val="24"/>
          <w:szCs w:val="24"/>
        </w:rPr>
      </w:pPr>
      <w:r>
        <w:rPr>
          <w:rFonts w:hAnsi="Times New Roman" w:ascii="Times New Roman" w:eastAsia="Calibri" w:cs="Times New Roman"/>
          <w:b w:val="0"/>
          <w:i w:val="0"/>
          <w:strike w:val="0"/>
          <w:dstrike w:val="0"/>
          <w:emboss w:val="0"/>
          <w:imprint w:val="0"/>
          <w:outline w:val="0"/>
          <w:shadow w:val="0"/>
          <w:sz w:val="24"/>
          <w:szCs w:val="24"/>
          <w:u w:val="none"/>
        </w:rPr>
        <w:t xml:space="preserve">The major causes of urban expansion in the study area are existence of high housing demand, increasing size of population, rural-urban migration, Increasing informal/ illegal land market, Social factors like job opportunities, center of market, and infrastructural development such as road, water, telecommunication, electricity, school, health institution, public transport and industrialization or commercialization in the urban areas that result in movement of the people into the town.</w:t>
      </w:r>
    </w:p>
    <w:p>
      <w:pPr>
        <w:numPr>
          <w:ilvl w:val="0"/>
          <w:numId w:val="34"/>
        </w:numPr>
        <w:spacing w:line="360" w:lineRule="auto"/>
        <w:contextualSpacing w:val="1"/>
        <w:jc w:val="both"/>
        <w:rPr>
          <w:rFonts w:hAnsi="Times New Roman" w:ascii="Times New Roman" w:eastAsia="Calibri" w:cs="Times New Roman"/>
          <w:sz w:val="24"/>
          <w:szCs w:val="24"/>
        </w:rPr>
      </w:pPr>
      <w:r>
        <w:rPr>
          <w:rFonts w:hAnsi="Times New Roman" w:ascii="Times New Roman" w:eastAsia="Calibri" w:cs="Times New Roman"/>
          <w:b w:val="0"/>
          <w:i w:val="0"/>
          <w:strike w:val="0"/>
          <w:dstrike w:val="0"/>
          <w:emboss w:val="0"/>
          <w:imprint w:val="0"/>
          <w:outline w:val="0"/>
          <w:shadow w:val="0"/>
          <w:sz w:val="24"/>
          <w:szCs w:val="24"/>
          <w:u w:val="none"/>
        </w:rPr>
        <w:t xml:space="preserve">The major challenging economic consequences of urban expansion in the study area were decline in income, population displacement, high cost of living and Lack of basic services. </w:t>
      </w:r>
    </w:p>
    <w:p>
      <w:pPr>
        <w:numPr>
          <w:ilvl w:val="0"/>
          <w:numId w:val="34"/>
        </w:numPr>
        <w:spacing w:line="360" w:lineRule="auto"/>
        <w:contextualSpacing w:val="1"/>
        <w:jc w:val="both"/>
        <w:rPr>
          <w:rFonts w:hAnsi="Times New Roman" w:ascii="Times New Roman" w:eastAsia="Calibri" w:cs="Times New Roman"/>
          <w:sz w:val="24"/>
          <w:szCs w:val="24"/>
        </w:rPr>
      </w:pPr>
      <w:r>
        <w:rPr>
          <w:rFonts w:hAnsi="Times New Roman" w:ascii="Times New Roman" w:eastAsia="Calibri" w:cs="Times New Roman"/>
          <w:b w:val="0"/>
          <w:i w:val="0"/>
          <w:strike w:val="0"/>
          <w:dstrike w:val="0"/>
          <w:emboss w:val="0"/>
          <w:imprint w:val="0"/>
          <w:outline w:val="0"/>
          <w:shadow w:val="0"/>
          <w:sz w:val="24"/>
          <w:szCs w:val="24"/>
          <w:u w:val="none"/>
        </w:rPr>
        <w:t xml:space="preserve">The major effect of urban expansion on the physical environment was </w:t>
      </w:r>
      <w:r>
        <w:rPr>
          <w:rFonts w:hAnsi="Times New Roman" w:ascii="Times New Roman" w:eastAsia="Times New Roman" w:cs="Times New Roman"/>
          <w:b w:val="0"/>
          <w:i w:val="0"/>
          <w:strike w:val="0"/>
          <w:dstrike w:val="0"/>
          <w:emboss w:val="0"/>
          <w:imprint w:val="0"/>
          <w:outline w:val="0"/>
          <w:shadow w:val="0"/>
          <w:sz w:val="24"/>
          <w:szCs w:val="24"/>
          <w:u w:val="none"/>
        </w:rPr>
        <w:t xml:space="preserve">Forest degradation, Loss of wet/ grass land, Water pollution, Bad odor/aesthetic value disturbance /solid waste disposal </w:t>
      </w:r>
      <w:r>
        <w:rPr>
          <w:rFonts w:hAnsi="Times New Roman" w:ascii="Times New Roman" w:eastAsia="Calibri" w:cs="Times New Roman"/>
          <w:b w:val="0"/>
          <w:i w:val="0"/>
          <w:strike w:val="0"/>
          <w:dstrike w:val="0"/>
          <w:emboss w:val="0"/>
          <w:imprint w:val="0"/>
          <w:outline w:val="0"/>
          <w:shadow w:val="0"/>
          <w:sz w:val="24"/>
          <w:szCs w:val="24"/>
          <w:u w:val="none"/>
        </w:rPr>
        <w:t xml:space="preserve">as the most serious effect of urban expansion on the physical environment.</w:t>
      </w:r>
    </w:p>
    <w:p>
      <w:pPr>
        <w:numPr>
          <w:ilvl w:val="0"/>
          <w:numId w:val="34"/>
        </w:numPr>
        <w:spacing w:line="360" w:lineRule="auto"/>
        <w:contextualSpacing w:val="1"/>
        <w:jc w:val="both"/>
        <w:rPr>
          <w:rFonts w:hAnsi="Times New Roman" w:ascii="Times New Roman" w:eastAsia="Calibri" w:cs="Times New Roman"/>
          <w:sz w:val="24"/>
          <w:szCs w:val="24"/>
        </w:rPr>
      </w:pPr>
      <w:r>
        <w:rPr>
          <w:rFonts w:hAnsi="Times New Roman" w:ascii="Times New Roman" w:eastAsia="Calibri" w:cs="Times New Roman"/>
          <w:b w:val="0"/>
          <w:i w:val="0"/>
          <w:strike w:val="0"/>
          <w:dstrike w:val="0"/>
          <w:emboss w:val="0"/>
          <w:imprint w:val="0"/>
          <w:outline w:val="0"/>
          <w:shadow w:val="0"/>
          <w:sz w:val="24"/>
          <w:szCs w:val="24"/>
          <w:u w:val="none"/>
        </w:rPr>
        <w:t xml:space="preserve">The Urban expansion and displacement influenced the livelihood of the displaced farming community because they loss land, decreased number of livestock’s due to lack of grazing land for domestic animals, lack of other permanent sources of income and as well as loss of permanent plants including cash crops and compensation was not competitive with their properties before displacement.</w:t>
      </w:r>
    </w:p>
    <w:p>
      <w:pPr>
        <w:spacing w:line="360" w:lineRule="auto"/>
        <w:contextualSpacing w:val="1"/>
        <w:jc w:val="both"/>
        <w:rPr>
          <w:rFonts w:hAnsi="Times New Roman" w:ascii="Times New Roman" w:eastAsia="Calibri" w:cs="Times New Roman"/>
          <w:sz w:val="24"/>
          <w:szCs w:val="24"/>
        </w:rPr>
      </w:pPr>
    </w:p>
    <w:p>
      <w:pPr>
        <w:spacing w:line="360" w:lineRule="auto"/>
        <w:contextualSpacing w:val="1"/>
        <w:jc w:val="both"/>
        <w:rPr>
          <w:rFonts w:hAnsi="Times New Roman" w:ascii="Times New Roman" w:eastAsia="Calibri" w:cs="Times New Roman"/>
          <w:sz w:val="24"/>
          <w:szCs w:val="24"/>
        </w:rPr>
      </w:pPr>
    </w:p>
    <w:p>
      <w:pPr>
        <w:numPr>
          <w:ilvl w:val="0"/>
          <w:numId w:val="34"/>
        </w:numPr>
        <w:spacing w:line="360" w:lineRule="auto"/>
        <w:contextualSpacing w:val="1"/>
        <w:jc w:val="both"/>
        <w:rPr>
          <w:rFonts w:hAnsi="Times New Roman" w:ascii="Times New Roman" w:eastAsia="Calibri" w:cs="Times New Roman"/>
          <w:sz w:val="24"/>
          <w:szCs w:val="24"/>
        </w:rPr>
      </w:pPr>
      <w:r>
        <w:rPr>
          <w:rFonts w:hAnsi="Times New Roman" w:ascii="Times New Roman" w:eastAsia="Calibri" w:cs="Times New Roman"/>
          <w:b w:val="0"/>
          <w:i w:val="0"/>
          <w:strike w:val="0"/>
          <w:dstrike w:val="0"/>
          <w:emboss w:val="0"/>
          <w:imprint w:val="0"/>
          <w:outline w:val="0"/>
          <w:shadow w:val="0"/>
          <w:sz w:val="24"/>
          <w:szCs w:val="24"/>
          <w:u w:val="none"/>
        </w:rPr>
        <w:lastRenderedPageBreak/>
        <w:t xml:space="preserve">Most of the respondents responded as the social relationship values before expropriated were very high before displacement socially, residents of Burayu town interact with each other in various social events but after displacement their relationship was low or very low and the women are more disadvantageous group than men.</w:t>
      </w:r>
    </w:p>
    <w:p>
      <w:pPr>
        <w:numPr>
          <w:ilvl w:val="0"/>
          <w:numId w:val="34"/>
        </w:numPr>
        <w:spacing w:line="360" w:lineRule="auto"/>
        <w:contextualSpacing w:val="1"/>
        <w:jc w:val="both"/>
        <w:rPr>
          <w:rFonts w:hAnsi="Times New Roman" w:ascii="Times New Roman" w:eastAsia="Calibri" w:cs="Times New Roman"/>
          <w:sz w:val="24"/>
          <w:szCs w:val="24"/>
        </w:rPr>
      </w:pPr>
      <w:r>
        <w:rPr>
          <w:rFonts w:hAnsi="Times New Roman" w:ascii="Times New Roman" w:eastAsia="Calibri" w:cs="Times New Roman"/>
          <w:b w:val="0"/>
          <w:i w:val="0"/>
          <w:strike w:val="0"/>
          <w:dstrike w:val="0"/>
          <w:emboss w:val="0"/>
          <w:imprint w:val="0"/>
          <w:outline w:val="0"/>
          <w:shadow w:val="0"/>
          <w:sz w:val="24"/>
          <w:szCs w:val="24"/>
          <w:u w:val="none"/>
        </w:rPr>
        <w:t xml:space="preserve">The major problems faced while coping up with new urban type of livelihood strategies are lack of knowledge in financial utilization, lack of skill/knowledge/ for job opportunity, lack follow up from the concerned institution and they faced discrimination by the new settlers.</w:t>
      </w:r>
    </w:p>
    <w:p>
      <w:pPr>
        <w:numPr>
          <w:ilvl w:val="0"/>
          <w:numId w:val="34"/>
        </w:numPr>
        <w:spacing w:line="360" w:lineRule="auto"/>
        <w:contextualSpacing w:val="1"/>
        <w:jc w:val="both"/>
        <w:rPr>
          <w:rFonts w:hAnsi="Times New Roman" w:ascii="Times New Roman" w:eastAsia="Calibri" w:cs="Times New Roman"/>
          <w:sz w:val="24"/>
          <w:szCs w:val="24"/>
        </w:rPr>
      </w:pPr>
      <w:r>
        <w:rPr>
          <w:rFonts w:hAnsi="Times New Roman" w:ascii="Times New Roman" w:eastAsia="Calibri" w:cs="Times New Roman"/>
          <w:b w:val="0"/>
          <w:i w:val="0"/>
          <w:strike w:val="0"/>
          <w:dstrike w:val="0"/>
          <w:emboss w:val="0"/>
          <w:imprint w:val="0"/>
          <w:outline w:val="0"/>
          <w:shadow w:val="0"/>
          <w:sz w:val="24"/>
          <w:szCs w:val="24"/>
          <w:u w:val="none"/>
        </w:rPr>
        <w:t xml:space="preserve">To survive their life the displaced farming community practices both agricultural and non-agriculture livelihood alternatives. From non- agricultural practices like raising common business, serving in ones home, migrated to other urban areas, migrated to rural areas begging because of there no follow-up and rehabilitation strategy organized by the government and others stakeholders.</w:t>
      </w:r>
    </w:p>
    <w:p>
      <w:pPr>
        <w:spacing w:before="200" w:after="0"/>
        <w:rPr>
          <w:rFonts w:hAnsi="Times New Roman" w:ascii="Times New Roman" w:eastAsia="Calibri" w:cs="Times New Roman"/>
          <w:b/>
          <w:bCs/>
          <w:sz w:val="2"/>
          <w:szCs w:val="26"/>
        </w:rPr>
      </w:pPr>
    </w:p>
    <w:p>
      <w:pPr>
        <w:pStyle w:val="Heading2"/>
        <w:spacing w:after="240"/>
        <w:rPr>
          <w:sz w:val="28"/>
          <w:szCs w:val="28"/>
          <w:shd w:val="clear" w:color="auto" w:fill="FFFFFF"/>
        </w:rPr>
      </w:pPr>
      <w:bookmarkStart w:id="540" w:name="_Toc42987504"/>
      <w:bookmarkStart w:id="541" w:name="_Toc43458025"/>
      <w:bookmarkStart w:id="542" w:name="_Toc443331869"/>
      <w:bookmarkStart w:id="543" w:name="_Toc123023837"/>
      <w:r>
        <w:rPr>
          <w:rFonts w:ascii="Times New Roman"/>
          <w:b/>
          <w:i w:val="0"/>
          <w:strike w:val="0"/>
          <w:dstrike w:val="0"/>
          <w:emboss w:val="0"/>
          <w:imprint w:val="0"/>
          <w:outline w:val="0"/>
          <w:shadow w:val="0"/>
          <w:sz w:val="28"/>
          <w:szCs w:val="28"/>
          <w:u w:val="none"/>
          <w:shd w:val="clear" w:color="auto" w:fill="FFFFFF"/>
        </w:rPr>
        <w:t xml:space="preserve">5.2. Conclusion</w:t>
      </w:r>
      <w:bookmarkEnd w:id="540"/>
      <w:r>
        <w:rPr>
          <w:rFonts w:ascii="Times New Roman"/>
          <w:b/>
          <w:i w:val="0"/>
          <w:strike w:val="0"/>
          <w:dstrike w:val="0"/>
          <w:emboss w:val="0"/>
          <w:imprint w:val="0"/>
          <w:outline w:val="0"/>
          <w:shadow w:val="0"/>
          <w:sz w:val="28"/>
          <w:szCs w:val="28"/>
          <w:u w:val="none"/>
          <w:shd w:val="clear" w:color="auto" w:fill="FFFFFF"/>
        </w:rPr>
        <w:t xml:space="preserve">s</w:t>
      </w:r>
      <w:bookmarkEnd w:id="543"/>
    </w:p>
    <w:p>
      <w:pPr>
        <w:spacing w:line="360" w:lineRule="auto"/>
        <w:jc w:val="both"/>
        <w:rPr>
          <w:rFonts w:hAnsi="Times New Roman" w:ascii="Times New Roman" w:eastAsia="Calibri" w:cs="Times New Roman"/>
          <w:sz w:val="24"/>
          <w:szCs w:val="24"/>
        </w:rPr>
      </w:pPr>
      <w:r>
        <w:rPr>
          <w:rFonts w:hAnsi="Times New Roman" w:ascii="Times New Roman" w:eastAsia="Calibri" w:cs="Times New Roman"/>
          <w:b w:val="0"/>
          <w:i w:val="0"/>
          <w:strike w:val="0"/>
          <w:dstrike w:val="0"/>
          <w:emboss w:val="0"/>
          <w:imprint w:val="0"/>
          <w:outline w:val="0"/>
          <w:shadow w:val="0"/>
          <w:sz w:val="24"/>
          <w:szCs w:val="24"/>
          <w:u w:val="none"/>
        </w:rPr>
        <w:t xml:space="preserve">The study attempted to assess the effect of urban expansions on peripheral farmers and examining the livelihood activity in Burayu Town. Data where obtained by using primary data collection like questionnaires, key informant interviews, FGDs and own observations and secondary sources that have been discussed were concluded. The exact aim of the study was to assess the effect of urban expansions on peripheral farmers and examining the livelihood activity, comparison of income situation, cultural practice and social relationship and environmental problems of the subject before and after urban expansion and expropriation and the process of compensation for assets dispossessed from farmers.</w:t>
      </w:r>
    </w:p>
    <w:p>
      <w:pPr>
        <w:spacing w:after="0" w:line="360" w:lineRule="auto"/>
        <w:jc w:val="both"/>
        <w:rPr>
          <w:rFonts w:hAnsi="Times New Roman" w:ascii="Times New Roman" w:eastAsia="Calibri" w:cs="Times New Roman"/>
          <w:sz w:val="10"/>
          <w:szCs w:val="23"/>
        </w:rPr>
      </w:pPr>
    </w:p>
    <w:p>
      <w:pPr>
        <w:spacing w:after="0" w:line="360" w:lineRule="auto"/>
        <w:jc w:val="both"/>
        <w:rPr>
          <w:rFonts w:hAnsi="Times New Roman" w:ascii="Times New Roman" w:eastAsia="Calibri" w:cs="Times New Roman"/>
          <w:sz w:val="24"/>
          <w:szCs w:val="23"/>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All of the displaced farmers have 1.5 hectares of the average size of land before displacement but they loss their land after displacement, they also have low level of awareness on urban expansion and its effects on farming community as a result when they move from their land they exposed objected but left force fully.</w:t>
      </w:r>
    </w:p>
    <w:p>
      <w:pPr>
        <w:spacing w:line="360" w:lineRule="auto"/>
        <w:contextualSpacing w:val="1"/>
        <w:jc w:val="both"/>
        <w:rPr>
          <w:rFonts w:hAnsi="Times New Roman" w:ascii="Times New Roman" w:eastAsia="Calibri" w:cs="Times New Roman"/>
          <w:sz w:val="12"/>
          <w:szCs w:val="24"/>
        </w:rPr>
      </w:pPr>
    </w:p>
    <w:p>
      <w:pPr>
        <w:spacing w:line="360" w:lineRule="auto"/>
        <w:contextualSpacing w:val="1"/>
        <w:jc w:val="both"/>
        <w:rPr>
          <w:rFonts w:hAnsi="Times New Roman" w:ascii="Times New Roman" w:eastAsia="Calibri" w:cs="Times New Roman"/>
          <w:sz w:val="24"/>
          <w:szCs w:val="24"/>
        </w:rPr>
      </w:pPr>
      <w:r>
        <w:rPr>
          <w:rFonts w:hAnsi="Times New Roman" w:ascii="Times New Roman" w:eastAsia="Calibri" w:cs="Times New Roman"/>
          <w:b w:val="0"/>
          <w:i w:val="0"/>
          <w:strike w:val="0"/>
          <w:dstrike w:val="0"/>
          <w:emboss w:val="0"/>
          <w:imprint w:val="0"/>
          <w:outline w:val="0"/>
          <w:shadow w:val="0"/>
          <w:sz w:val="24"/>
          <w:szCs w:val="24"/>
          <w:u w:val="none"/>
        </w:rPr>
        <w:t xml:space="preserve">The major causes of urban expansion in the study area are existence of high housing demand, increasing size of population, rural-urban migration, Increasing informal/ illegal land market, Social factors like job opportunities, center of market, and infrastructural development such as road, water, telecommunication, electricity, school, health institution, public transport and industrialization or commercialization in the urban areas that result in movement of the people into the town.</w:t>
      </w:r>
    </w:p>
    <w:p>
      <w:pPr>
        <w:spacing w:line="360" w:lineRule="auto"/>
        <w:contextualSpacing w:val="1"/>
        <w:jc w:val="both"/>
        <w:rPr>
          <w:rFonts w:hAnsi="Times New Roman" w:ascii="Times New Roman" w:eastAsia="Calibri" w:cs="Times New Roman"/>
          <w:sz w:val="24"/>
          <w:szCs w:val="24"/>
        </w:rPr>
      </w:pPr>
    </w:p>
    <w:p>
      <w:pPr>
        <w:spacing w:line="360" w:lineRule="auto"/>
        <w:contextualSpacing w:val="1"/>
        <w:jc w:val="both"/>
        <w:rPr>
          <w:rFonts w:hAnsi="Times New Roman" w:ascii="Times New Roman" w:eastAsia="Calibri" w:cs="Times New Roman"/>
          <w:sz w:val="24"/>
          <w:szCs w:val="24"/>
        </w:rPr>
      </w:pPr>
      <w:r>
        <w:rPr>
          <w:rFonts w:hAnsi="Times New Roman" w:ascii="Times New Roman" w:eastAsia="Calibri" w:cs="Times New Roman"/>
          <w:b w:val="0"/>
          <w:i w:val="0"/>
          <w:strike w:val="0"/>
          <w:dstrike w:val="0"/>
          <w:emboss w:val="0"/>
          <w:imprint w:val="0"/>
          <w:outline w:val="0"/>
          <w:shadow w:val="0"/>
          <w:sz w:val="24"/>
          <w:szCs w:val="24"/>
          <w:u w:val="none"/>
        </w:rPr>
        <w:t xml:space="preserve">The major challenging economic consequences of urban expansion in the study area were decline in income, population displacement, high cost of living and lack of basic services and the physical environmental challenges were also </w:t>
      </w:r>
      <w:r>
        <w:rPr>
          <w:rFonts w:hAnsi="Times New Roman" w:ascii="Times New Roman" w:eastAsia="Times New Roman" w:cs="Times New Roman"/>
          <w:b w:val="0"/>
          <w:i w:val="0"/>
          <w:strike w:val="0"/>
          <w:dstrike w:val="0"/>
          <w:emboss w:val="0"/>
          <w:imprint w:val="0"/>
          <w:outline w:val="0"/>
          <w:shadow w:val="0"/>
          <w:sz w:val="24"/>
          <w:szCs w:val="24"/>
          <w:u w:val="none"/>
        </w:rPr>
        <w:t xml:space="preserve">forest degradation, loss of wet/ grass land, water pollution, Bad odor/aesthetic value disturbance /solid waste disposal </w:t>
      </w:r>
      <w:r>
        <w:rPr>
          <w:rFonts w:hAnsi="Times New Roman" w:ascii="Times New Roman" w:eastAsia="Calibri" w:cs="Times New Roman"/>
          <w:b w:val="0"/>
          <w:i w:val="0"/>
          <w:strike w:val="0"/>
          <w:dstrike w:val="0"/>
          <w:emboss w:val="0"/>
          <w:imprint w:val="0"/>
          <w:outline w:val="0"/>
          <w:shadow w:val="0"/>
          <w:sz w:val="24"/>
          <w:szCs w:val="24"/>
          <w:u w:val="none"/>
        </w:rPr>
        <w:t xml:space="preserve">as the most serious effect of urban expansion.</w:t>
      </w:r>
    </w:p>
    <w:p>
      <w:pPr>
        <w:spacing w:line="360" w:lineRule="auto"/>
        <w:contextualSpacing w:val="1"/>
        <w:jc w:val="both"/>
        <w:rPr>
          <w:rFonts w:hAnsi="Times New Roman" w:ascii="Times New Roman" w:eastAsia="Calibri" w:cs="Times New Roman"/>
          <w:sz w:val="24"/>
          <w:szCs w:val="24"/>
        </w:rPr>
      </w:pPr>
    </w:p>
    <w:p>
      <w:pPr>
        <w:spacing w:line="360" w:lineRule="auto"/>
        <w:contextualSpacing w:val="1"/>
        <w:jc w:val="both"/>
        <w:rPr>
          <w:rFonts w:hAnsi="Times New Roman" w:ascii="Times New Roman" w:eastAsia="Calibri" w:cs="Times New Roman"/>
          <w:sz w:val="24"/>
          <w:szCs w:val="24"/>
        </w:rPr>
      </w:pPr>
      <w:r>
        <w:rPr>
          <w:rFonts w:hAnsi="Times New Roman" w:ascii="Times New Roman" w:eastAsia="Calibri" w:cs="Times New Roman"/>
          <w:b w:val="0"/>
          <w:i w:val="0"/>
          <w:strike w:val="0"/>
          <w:dstrike w:val="0"/>
          <w:emboss w:val="0"/>
          <w:imprint w:val="0"/>
          <w:outline w:val="0"/>
          <w:shadow w:val="0"/>
          <w:sz w:val="24"/>
          <w:szCs w:val="24"/>
          <w:u w:val="none"/>
        </w:rPr>
        <w:t xml:space="preserve">The Urban expansion and displacement influenced the livelihood of the displaced farming community because they loss land, decreased number of livestock’s due to lack of grazing land for domestic animals, lack of other permanent sources of income and as well as loss of permanent plants including cash crops and compensation was not competitive with their properties before displacement.</w:t>
      </w:r>
    </w:p>
    <w:p>
      <w:pPr>
        <w:spacing w:line="360" w:lineRule="auto"/>
        <w:contextualSpacing w:val="1"/>
        <w:jc w:val="both"/>
        <w:rPr>
          <w:rFonts w:hAnsi="Times New Roman" w:ascii="Times New Roman" w:eastAsia="Calibri" w:cs="Times New Roman"/>
          <w:sz w:val="24"/>
          <w:szCs w:val="24"/>
        </w:rPr>
      </w:pPr>
    </w:p>
    <w:p>
      <w:pPr>
        <w:spacing w:line="360" w:lineRule="auto"/>
        <w:contextualSpacing w:val="1"/>
        <w:jc w:val="both"/>
        <w:rPr>
          <w:rFonts w:hAnsi="Times New Roman" w:ascii="Times New Roman" w:eastAsia="Calibri" w:cs="Times New Roman"/>
          <w:sz w:val="24"/>
          <w:szCs w:val="24"/>
        </w:rPr>
      </w:pPr>
      <w:r>
        <w:rPr>
          <w:rFonts w:hAnsi="Times New Roman" w:ascii="Times New Roman" w:eastAsia="Calibri" w:cs="Times New Roman"/>
          <w:b w:val="0"/>
          <w:i w:val="0"/>
          <w:strike w:val="0"/>
          <w:dstrike w:val="0"/>
          <w:emboss w:val="0"/>
          <w:imprint w:val="0"/>
          <w:outline w:val="0"/>
          <w:shadow w:val="0"/>
          <w:sz w:val="24"/>
          <w:szCs w:val="24"/>
          <w:u w:val="none"/>
        </w:rPr>
        <w:t xml:space="preserve">Most of the respondents responded as the social relationship values before expropriated were very high before displacement socially, residents of Burayu town interact with each other in various social events but after displacement their relationship was low or very low and the women are more disadvantageous group than men and they also facing coping up with new urban type of livelihood strategies due to lack of knowledge in financial utilization, lack of skill/knowledge/ for job opportunity, lack follow up from the concerned institutions and they faced discrimination by the new settlers.</w:t>
      </w:r>
    </w:p>
    <w:p>
      <w:pPr>
        <w:spacing w:line="360" w:lineRule="auto"/>
        <w:contextualSpacing w:val="1"/>
        <w:jc w:val="both"/>
        <w:rPr>
          <w:rFonts w:hAnsi="Times New Roman" w:ascii="Times New Roman" w:eastAsia="Calibri" w:cs="Times New Roman"/>
          <w:sz w:val="24"/>
          <w:szCs w:val="24"/>
        </w:rPr>
      </w:pPr>
    </w:p>
    <w:p>
      <w:pPr>
        <w:spacing w:line="360" w:lineRule="auto"/>
        <w:contextualSpacing w:val="1"/>
        <w:jc w:val="both"/>
        <w:rPr>
          <w:rFonts w:hAnsi="Times New Roman" w:ascii="Times New Roman" w:eastAsia="Calibri" w:cs="Times New Roman"/>
          <w:sz w:val="24"/>
          <w:szCs w:val="24"/>
        </w:rPr>
      </w:pPr>
      <w:r>
        <w:rPr>
          <w:rFonts w:hAnsi="Times New Roman" w:ascii="Times New Roman" w:eastAsia="Calibri" w:cs="Times New Roman"/>
          <w:b w:val="0"/>
          <w:i w:val="0"/>
          <w:strike w:val="0"/>
          <w:dstrike w:val="0"/>
          <w:emboss w:val="0"/>
          <w:imprint w:val="0"/>
          <w:outline w:val="0"/>
          <w:shadow w:val="0"/>
          <w:sz w:val="24"/>
          <w:szCs w:val="24"/>
          <w:u w:val="none"/>
        </w:rPr>
        <w:t xml:space="preserve">To survive their life the displaced farming community practices both agricultural and non-agriculture livelihood alternatives. From non- agricultural practices like raising common business, serving in one’s home, migrated to other urban areas, migrated to rural areas begging because of there no follow-up and rehabilitation strategy organized by the government and others stakeholders.</w:t>
      </w:r>
    </w:p>
    <w:p>
      <w:pPr>
        <w:spacing w:line="360" w:lineRule="auto"/>
        <w:contextualSpacing w:val="1"/>
        <w:jc w:val="both"/>
        <w:rPr>
          <w:rFonts w:hAnsi="Times New Roman" w:ascii="Times New Roman" w:eastAsia="Calibri" w:cs="Times New Roman"/>
          <w:sz w:val="24"/>
          <w:szCs w:val="24"/>
        </w:rPr>
      </w:pPr>
    </w:p>
    <w:p>
      <w:pPr>
        <w:spacing w:line="360" w:lineRule="auto"/>
        <w:contextualSpacing w:val="1"/>
        <w:jc w:val="both"/>
        <w:rPr>
          <w:rFonts w:hAnsi="Times New Roman" w:ascii="Times New Roman" w:eastAsia="Calibri" w:cs="Times New Roman"/>
          <w:sz w:val="24"/>
          <w:szCs w:val="24"/>
        </w:rPr>
      </w:pPr>
    </w:p>
    <w:p>
      <w:pPr>
        <w:spacing w:line="360" w:lineRule="auto"/>
        <w:contextualSpacing w:val="1"/>
        <w:jc w:val="both"/>
        <w:rPr>
          <w:rFonts w:hAnsi="Times New Roman" w:ascii="Times New Roman" w:eastAsia="Calibri" w:cs="Times New Roman"/>
          <w:sz w:val="24"/>
          <w:szCs w:val="24"/>
        </w:rPr>
      </w:pPr>
    </w:p>
    <w:p>
      <w:pPr>
        <w:pStyle w:val="Heading2"/>
        <w:spacing w:after="240"/>
        <w:rPr>
          <w:rFonts w:eastAsia="Calibri"/>
          <w:sz w:val="28"/>
          <w:szCs w:val="28"/>
        </w:rPr>
      </w:pPr>
      <w:bookmarkStart w:id="544" w:name="_Toc123023838"/>
      <w:r>
        <w:rPr>
          <w:rFonts w:ascii="Times New Roman" w:eastAsia="Calibri"/>
          <w:b/>
          <w:i w:val="0"/>
          <w:strike w:val="0"/>
          <w:dstrike w:val="0"/>
          <w:emboss w:val="0"/>
          <w:imprint w:val="0"/>
          <w:outline w:val="0"/>
          <w:shadow w:val="0"/>
          <w:sz w:val="28"/>
          <w:szCs w:val="28"/>
          <w:u w:val="none"/>
        </w:rPr>
        <w:lastRenderedPageBreak/>
        <w:t xml:space="preserve">5.3 RECOMMENDATIONS</w:t>
      </w:r>
      <w:bookmarkEnd w:id="544"/>
    </w:p>
    <w:p>
      <w:pPr>
        <w:rPr>
          <w:rFonts w:hAnsi="Times New Roman" w:ascii="Times New Roman" w:eastAsia="Calibri" w:cs="Times New Roman"/>
          <w:b/>
          <w:sz w:val="24"/>
        </w:rPr>
      </w:pPr>
      <w:r>
        <w:rPr>
          <w:rFonts w:hAnsi="Times New Roman" w:ascii="Times New Roman" w:eastAsia="Calibri" w:cs="Times New Roman"/>
          <w:b/>
          <w:i w:val="0"/>
          <w:strike w:val="0"/>
          <w:dstrike w:val="0"/>
          <w:emboss w:val="0"/>
          <w:imprint w:val="0"/>
          <w:outline w:val="0"/>
          <w:shadow w:val="0"/>
          <w:sz w:val="24"/>
          <w:szCs w:val="24"/>
          <w:u w:val="none"/>
        </w:rPr>
        <w:t xml:space="preserve">From the above findings, the following points are recommended.</w:t>
      </w:r>
    </w:p>
    <w:p>
      <w:pPr>
        <w:numPr>
          <w:ilvl w:val="0"/>
          <w:numId w:val="10"/>
        </w:numPr>
        <w:spacing w:after="0" w:line="360" w:lineRule="auto"/>
        <w:contextualSpacing w:val="1"/>
        <w:jc w:val="both"/>
        <w:rPr>
          <w:rFonts w:hAnsi="Times New Roman" w:ascii="Times New Roman" w:eastAsia="Times New Roman" w:cs="Times New Roman"/>
          <w:sz w:val="24"/>
          <w:szCs w:val="23"/>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The expansion program that displaced farmers from their land and livelihood asset without creating awareness, without alternative means compensation like money and land without building capacity to expand their livelihood strategies and without creating better economic opportunity. So, the government and others stakeholders should arrange awareness creation, alternative means compensation like money and land building capacity to improve their livelihoods.</w:t>
      </w:r>
    </w:p>
    <w:p>
      <w:pPr>
        <w:numPr>
          <w:ilvl w:val="0"/>
          <w:numId w:val="10"/>
        </w:numPr>
        <w:spacing w:after="0" w:line="360" w:lineRule="auto"/>
        <w:contextualSpacing w:val="1"/>
        <w:jc w:val="both"/>
        <w:rPr>
          <w:rFonts w:hAnsi="Times New Roman" w:ascii="Times New Roman" w:eastAsia="Times New Roman" w:cs="Times New Roman"/>
          <w:sz w:val="24"/>
          <w:szCs w:val="23"/>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The government should responsible to implement rule and regulation and to sustain healthy urban expansion. Sustainable urban expansion needs the development of proper legislation that can serve as a ruling material in urban land management issues, better land use planning, participatory land management, political commitment and proper land administration system in the town administration.</w:t>
      </w:r>
    </w:p>
    <w:p>
      <w:pPr>
        <w:numPr>
          <w:ilvl w:val="0"/>
          <w:numId w:val="10"/>
        </w:numPr>
        <w:spacing w:after="0" w:line="360" w:lineRule="auto"/>
        <w:contextualSpacing w:val="1"/>
        <w:jc w:val="both"/>
        <w:rPr>
          <w:rFonts w:hAnsi="Times New Roman" w:ascii="Times New Roman" w:eastAsia="Times New Roman" w:cs="Times New Roman"/>
          <w:sz w:val="24"/>
          <w:szCs w:val="23"/>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As a copying mechanism, the households engaged in to different livelihood strategies. Some migrated in to rural areas and pursued small farming while some others who were wealthy and powerful even before moved in to urban centers and set up their own urban business.</w:t>
      </w:r>
    </w:p>
    <w:p>
      <w:pPr>
        <w:numPr>
          <w:ilvl w:val="0"/>
          <w:numId w:val="10"/>
        </w:numPr>
        <w:spacing w:after="0" w:line="360" w:lineRule="auto"/>
        <w:contextualSpacing w:val="1"/>
        <w:jc w:val="both"/>
        <w:rPr>
          <w:rFonts w:hAnsi="Times New Roman" w:ascii="Times New Roman" w:eastAsia="Times New Roman" w:cs="Times New Roman"/>
          <w:sz w:val="24"/>
          <w:szCs w:val="23"/>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The government and other stakeholders should follow-up needs to rehabilitate displaced farming communities in general and for female headed households and not educated in particular. In generally, by creating and job opportunities and access to education and social services. There is also a need to establish an institution that facilitates the provision of technical supports such as training, skill development and education so as enable the dislocated farming community create and maintain sustainable economic environment.</w:t>
      </w:r>
    </w:p>
    <w:p>
      <w:pPr>
        <w:spacing w:line="360" w:lineRule="auto"/>
        <w:ind w:left="720" w:firstLine="720"/>
        <w:jc w:val="both"/>
        <w:rPr>
          <w:rFonts w:hAnsi="Times New Roman" w:ascii="Times New Roman" w:eastAsia="Calibri" w:cs="Times New Roman"/>
          <w:b/>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In generally, all concerned bodies have awareness on relationship between urban expansion economic development and more public and policy attention is being paid to the issues.</w:t>
      </w:r>
    </w:p>
    <w:p>
      <w:pPr>
        <w:spacing w:line="360" w:lineRule="auto"/>
        <w:ind w:left="720" w:firstLine="720"/>
        <w:jc w:val="both"/>
        <w:rPr>
          <w:rFonts w:hAnsi="Times New Roman" w:ascii="Times New Roman" w:eastAsia="Calibri" w:cs="Times New Roman"/>
          <w:b/>
        </w:rPr>
      </w:pPr>
    </w:p>
    <w:p>
      <w:pPr>
        <w:spacing w:line="360" w:lineRule="auto"/>
        <w:ind w:left="720" w:firstLine="720"/>
        <w:jc w:val="both"/>
        <w:rPr>
          <w:rFonts w:hAnsi="Times New Roman" w:ascii="Times New Roman" w:eastAsia="Calibri" w:cs="Times New Roman"/>
          <w:b/>
        </w:rPr>
      </w:pPr>
    </w:p>
    <w:p>
      <w:pPr>
        <w:spacing w:line="360" w:lineRule="auto"/>
        <w:ind w:left="720" w:firstLine="720"/>
        <w:jc w:val="both"/>
        <w:rPr>
          <w:rFonts w:hAnsi="Times New Roman" w:ascii="Times New Roman" w:eastAsia="Calibri" w:cs="Times New Roman"/>
          <w:b/>
        </w:rPr>
      </w:pPr>
    </w:p>
    <w:p>
      <w:pPr>
        <w:pStyle w:val="Heading1"/>
        <w:jc w:val="center"/>
        <w:rPr>
          <w:rFonts w:eastAsia="Calibri"/>
          <w:sz w:val="32"/>
          <w:szCs w:val="32"/>
        </w:rPr>
      </w:pPr>
      <w:bookmarkStart w:id="545" w:name="_Toc123023839"/>
      <w:r>
        <w:rPr>
          <w:rFonts w:ascii="Times New Roman"/>
          <w:b/>
          <w:i w:val="0"/>
          <w:strike w:val="0"/>
          <w:dstrike w:val="0"/>
          <w:emboss w:val="0"/>
          <w:imprint w:val="0"/>
          <w:outline w:val="0"/>
          <w:shadow w:val="0"/>
          <w:sz w:val="32"/>
          <w:szCs w:val="32"/>
          <w:u w:val="none"/>
        </w:rPr>
        <w:lastRenderedPageBreak/>
        <w:t xml:space="preserve">REFERENCES</w:t>
      </w:r>
      <w:bookmarkEnd w:id="321"/>
    </w:p>
    <w:p>
      <w:pPr>
        <w:spacing w:after="0" w:line="240" w:lineRule="auto"/>
        <w:rPr>
          <w:rFonts w:hAnsi="Times New Roman" w:ascii="Times New Roman" w:eastAsia="Times New Roman" w:cs="Times New Roman"/>
          <w:bCs/>
          <w:sz w:val="24"/>
          <w:szCs w:val="24"/>
        </w:rPr>
      </w:pPr>
      <w:r>
        <w:rPr>
          <w:rFonts w:hAnsi="Times New Roman" w:ascii="Times New Roman" w:eastAsia="Times New Roman" w:cs="Times New Roman"/>
          <w:b w:val="0"/>
          <w:bCs/>
          <w:i w:val="0"/>
          <w:strike w:val="0"/>
          <w:dstrike w:val="0"/>
          <w:emboss w:val="0"/>
          <w:imprint w:val="0"/>
          <w:outline w:val="0"/>
          <w:shadow w:val="0"/>
          <w:sz w:val="24"/>
          <w:szCs w:val="24"/>
          <w:u w:val="none"/>
        </w:rPr>
        <w:t xml:space="preserve">Abdisse, F. and Degefa, T.(2011). Urbanization and Changing Livelihoods: The Case of                </w:t>
      </w:r>
    </w:p>
    <w:p>
      <w:pPr>
        <w:spacing w:after="0" w:line="240" w:lineRule="auto"/>
        <w:ind w:firstLine="720"/>
        <w:rPr>
          <w:rFonts w:hAnsi="Times New Roman" w:ascii="Times New Roman" w:eastAsia="Times New Roman" w:cs="Times New Roman"/>
          <w:bCs/>
          <w:sz w:val="24"/>
          <w:szCs w:val="24"/>
        </w:rPr>
      </w:pPr>
      <w:r>
        <w:rPr>
          <w:rFonts w:hAnsi="Times New Roman" w:ascii="Times New Roman" w:eastAsia="Times New Roman" w:cs="Times New Roman"/>
          <w:b w:val="0"/>
          <w:bCs/>
          <w:i w:val="0"/>
          <w:strike w:val="0"/>
          <w:dstrike w:val="0"/>
          <w:emboss w:val="0"/>
          <w:imprint w:val="0"/>
          <w:outline w:val="0"/>
          <w:shadow w:val="0"/>
          <w:sz w:val="24"/>
          <w:szCs w:val="24"/>
          <w:u w:val="none"/>
        </w:rPr>
        <w:t xml:space="preserve">Farmers Displacement in the Expansion of Addis Abeba. Ethiopia.</w:t>
      </w:r>
    </w:p>
    <w:p>
      <w:pPr>
        <w:spacing w:after="0" w:line="240" w:lineRule="auto"/>
        <w:rPr>
          <w:rFonts w:hAnsi="Times New Roman" w:ascii="Times New Roman" w:eastAsia="Calibri" w:cs="Times New Roman"/>
          <w:sz w:val="24"/>
          <w:szCs w:val="24"/>
        </w:rPr>
      </w:pPr>
      <w:r>
        <w:rPr>
          <w:rFonts w:hAnsi="Times New Roman" w:ascii="Times New Roman" w:eastAsia="Times New Roman" w:cs="Times New Roman"/>
          <w:b w:val="0"/>
          <w:bCs/>
          <w:i w:val="0"/>
          <w:strike w:val="0"/>
          <w:dstrike w:val="0"/>
          <w:emboss w:val="0"/>
          <w:imprint w:val="0"/>
          <w:outline w:val="0"/>
          <w:shadow w:val="0"/>
          <w:sz w:val="24"/>
          <w:szCs w:val="24"/>
          <w:u w:val="none"/>
        </w:rPr>
        <w:t xml:space="preserve">Achamyeleh, G. (2014). Peri-Urban Land Tenure in Ethiopia</w:t>
      </w:r>
      <w:r>
        <w:rPr>
          <w:rFonts w:hAnsi="Times New Roman" w:ascii="Times New Roman" w:eastAsia="Times New Roman" w:cs="Times New Roman"/>
          <w:b w:val="0"/>
          <w:bCs/>
          <w:i/>
          <w:strike w:val="0"/>
          <w:dstrike w:val="0"/>
          <w:emboss w:val="0"/>
          <w:imprint w:val="0"/>
          <w:outline w:val="0"/>
          <w:shadow w:val="0"/>
          <w:sz w:val="24"/>
          <w:szCs w:val="24"/>
          <w:u w:val="none"/>
        </w:rPr>
        <w:t xml:space="preserve">:</w:t>
      </w:r>
      <w:r>
        <w:rPr>
          <w:rFonts w:hAnsi="Times New Roman" w:ascii="Times New Roman" w:eastAsia="Times New Roman" w:cs="Times New Roman"/>
          <w:b w:val="0"/>
          <w:bCs/>
          <w:i w:val="0"/>
          <w:strike w:val="0"/>
          <w:dstrike w:val="0"/>
          <w:emboss w:val="0"/>
          <w:imprint w:val="0"/>
          <w:outline w:val="0"/>
          <w:shadow w:val="0"/>
          <w:sz w:val="24"/>
          <w:szCs w:val="24"/>
          <w:u w:val="none"/>
        </w:rPr>
        <w:t xml:space="preserve"> PhD Dissertation, </w:t>
      </w:r>
      <w:r>
        <w:rPr>
          <w:rFonts w:hAnsi="Times New Roman" w:ascii="Times New Roman" w:eastAsia="Calibri" w:cs="Times New Roman"/>
          <w:b w:val="0"/>
          <w:i w:val="0"/>
          <w:strike w:val="0"/>
          <w:dstrike w:val="0"/>
          <w:emboss w:val="0"/>
          <w:imprint w:val="0"/>
          <w:outline w:val="0"/>
          <w:shadow w:val="0"/>
          <w:sz w:val="24"/>
          <w:szCs w:val="24"/>
          <w:u w:val="none"/>
        </w:rPr>
        <w:t xml:space="preserve">in         Real </w:t>
      </w:r>
    </w:p>
    <w:p>
      <w:pPr>
        <w:spacing w:after="0" w:line="240" w:lineRule="auto"/>
        <w:ind w:firstLine="720"/>
        <w:rPr>
          <w:rFonts w:hAnsi="Times New Roman" w:ascii="Times New Roman" w:eastAsia="Times New Roman" w:cs="Times New Roman"/>
          <w:bCs/>
          <w:sz w:val="24"/>
          <w:szCs w:val="24"/>
        </w:rPr>
      </w:pPr>
      <w:r>
        <w:rPr>
          <w:rFonts w:hAnsi="Times New Roman" w:ascii="Times New Roman" w:eastAsia="Calibri" w:cs="Times New Roman"/>
          <w:b w:val="0"/>
          <w:i w:val="0"/>
          <w:strike w:val="0"/>
          <w:dstrike w:val="0"/>
          <w:emboss w:val="0"/>
          <w:imprint w:val="0"/>
          <w:outline w:val="0"/>
          <w:shadow w:val="0"/>
          <w:sz w:val="24"/>
          <w:szCs w:val="24"/>
          <w:u w:val="none"/>
        </w:rPr>
        <w:t xml:space="preserve">Estate Planning and Land Law. School of Architecture and the Built Environment</w:t>
      </w:r>
      <w:r>
        <w:rPr>
          <w:rFonts w:hAnsi="Times New Roman" w:ascii="Times New Roman" w:eastAsia="Times New Roman" w:cs="Times New Roman"/>
          <w:b w:val="0"/>
          <w:bCs/>
          <w:i w:val="0"/>
          <w:strike w:val="0"/>
          <w:dstrike w:val="0"/>
          <w:emboss w:val="0"/>
          <w:imprint w:val="0"/>
          <w:outline w:val="0"/>
          <w:shadow w:val="0"/>
          <w:sz w:val="24"/>
          <w:szCs w:val="24"/>
          <w:u w:val="none"/>
        </w:rPr>
        <w:t xml:space="preserve"> Royal </w:t>
      </w:r>
    </w:p>
    <w:p>
      <w:pPr>
        <w:spacing w:after="0" w:line="240" w:lineRule="auto"/>
        <w:ind w:firstLine="720"/>
        <w:rPr>
          <w:rFonts w:hAnsi="Times New Roman" w:ascii="Times New Roman" w:eastAsia="Calibri" w:cs="Times New Roman"/>
          <w:sz w:val="24"/>
          <w:szCs w:val="24"/>
        </w:rPr>
      </w:pPr>
      <w:r>
        <w:rPr>
          <w:rFonts w:hAnsi="Times New Roman" w:ascii="Times New Roman" w:eastAsia="Times New Roman" w:cs="Times New Roman"/>
          <w:b w:val="0"/>
          <w:bCs/>
          <w:i w:val="0"/>
          <w:strike w:val="0"/>
          <w:dstrike w:val="0"/>
          <w:emboss w:val="0"/>
          <w:imprint w:val="0"/>
          <w:outline w:val="0"/>
          <w:shadow w:val="0"/>
          <w:sz w:val="24"/>
          <w:szCs w:val="24"/>
          <w:u w:val="none"/>
        </w:rPr>
        <w:t xml:space="preserve">Institute of Technology (KTH), Stockholm, Sweden. </w:t>
      </w:r>
    </w:p>
    <w:p>
      <w:pPr>
        <w:spacing w:after="0" w:line="240" w:lineRule="auto"/>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Adem, K. (2010). Urban expansion and the neighborhoods</w:t>
      </w:r>
      <w:r>
        <w:rPr>
          <w:rFonts w:hAnsi="Times New Roman" w:ascii="Times New Roman" w:eastAsia="Times New Roman" w:cs="Times New Roman"/>
          <w:b w:val="0"/>
          <w:i/>
          <w:strike w:val="0"/>
          <w:dstrike w:val="0"/>
          <w:emboss w:val="0"/>
          <w:imprint w:val="0"/>
          <w:outline w:val="0"/>
          <w:shadow w:val="0"/>
          <w:sz w:val="24"/>
          <w:szCs w:val="24"/>
          <w:u w:val="none"/>
        </w:rPr>
        <w:t xml:space="preserve">:</w:t>
      </w:r>
      <w:r>
        <w:rPr>
          <w:rFonts w:hAnsi="Times New Roman" w:ascii="Times New Roman" w:eastAsia="Times New Roman" w:cs="Times New Roman"/>
          <w:b w:val="0"/>
          <w:i w:val="0"/>
          <w:strike w:val="0"/>
          <w:dstrike w:val="0"/>
          <w:emboss w:val="0"/>
          <w:imprint w:val="0"/>
          <w:outline w:val="0"/>
          <w:shadow w:val="0"/>
          <w:sz w:val="24"/>
          <w:szCs w:val="24"/>
          <w:u w:val="none"/>
        </w:rPr>
        <w:t xml:space="preserve"> the case of Bishoftu town, East     </w:t>
      </w:r>
    </w:p>
    <w:p>
      <w:pPr>
        <w:spacing w:after="0" w:line="240" w:lineRule="auto"/>
        <w:ind w:firstLine="720"/>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Shewa Zone, Oromia Regional State.</w:t>
      </w:r>
    </w:p>
    <w:p>
      <w:pPr>
        <w:spacing w:after="0" w:line="240" w:lineRule="auto"/>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Ahlam, Y. (2017). Urban expansion and its impact on livelihood of peripheral farming </w:t>
      </w:r>
    </w:p>
    <w:p>
      <w:pPr>
        <w:spacing w:after="0" w:line="240" w:lineRule="auto"/>
        <w:ind w:firstLine="720"/>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community: in case of  kutaber Amhara Regional state.</w:t>
      </w:r>
    </w:p>
    <w:p>
      <w:pPr>
        <w:spacing w:after="0" w:line="240" w:lineRule="auto"/>
        <w:ind w:left="720" w:hanging="720"/>
        <w:jc w:val="both"/>
        <w:rPr>
          <w:rFonts w:hAnsi="Times New Roman" w:ascii="Times New Roman" w:eastAsia="Calibri" w:cs="Times New Roman"/>
          <w:bCs/>
          <w:sz w:val="24"/>
          <w:szCs w:val="24"/>
        </w:rPr>
      </w:pPr>
      <w:bookmarkStart w:id="546" w:name="_Toc128164839"/>
      <w:bookmarkStart w:id="547" w:name="_Toc193004543"/>
      <w:r>
        <w:rPr>
          <w:rFonts w:hAnsi="Times New Roman" w:ascii="Times New Roman" w:eastAsia="Calibri" w:cs="Times New Roman"/>
          <w:b w:val="0"/>
          <w:bCs/>
          <w:i w:val="0"/>
          <w:strike w:val="0"/>
          <w:dstrike w:val="0"/>
          <w:emboss w:val="0"/>
          <w:imprint w:val="0"/>
          <w:outline w:val="0"/>
          <w:shadow w:val="0"/>
          <w:sz w:val="24"/>
          <w:szCs w:val="24"/>
          <w:u w:val="none"/>
        </w:rPr>
        <w:t xml:space="preserve">Alam, P. and Ahmade, K.,(2013). Impact of solid waste on health and the environment.          International Journal of Sustainable Development and Green Economics (IJSDGE),2; 165-168.</w:t>
      </w:r>
      <w:bookmarkEnd w:id="546"/>
    </w:p>
    <w:p>
      <w:pPr>
        <w:spacing w:after="0" w:line="240" w:lineRule="auto"/>
        <w:rPr>
          <w:rFonts w:hAnsi="Times New Roman" w:ascii="Times New Roman" w:eastAsia="Calibri" w:cs="Times New Roman"/>
          <w:sz w:val="24"/>
          <w:szCs w:val="24"/>
        </w:rPr>
      </w:pPr>
      <w:r>
        <w:rPr>
          <w:rFonts w:hAnsi="Times New Roman" w:ascii="Times New Roman" w:eastAsia="Calibri" w:cs="Times New Roman"/>
          <w:b w:val="0"/>
          <w:i w:val="0"/>
          <w:strike w:val="0"/>
          <w:dstrike w:val="0"/>
          <w:emboss w:val="0"/>
          <w:imprint w:val="0"/>
          <w:outline w:val="0"/>
          <w:shadow w:val="0"/>
          <w:sz w:val="24"/>
          <w:szCs w:val="24"/>
          <w:u w:val="none"/>
        </w:rPr>
        <w:t xml:space="preserve">Alicia, D.S.A., (2010). Regulating Urbanization in Sub-Saharan Africa through Cluster </w:t>
      </w:r>
    </w:p>
    <w:p>
      <w:pPr>
        <w:spacing w:after="0" w:line="240" w:lineRule="auto"/>
        <w:ind w:firstLine="720"/>
        <w:rPr>
          <w:rFonts w:hAnsi="Times New Roman" w:ascii="Times New Roman" w:eastAsia="Calibri" w:cs="Times New Roman"/>
          <w:sz w:val="24"/>
          <w:szCs w:val="24"/>
        </w:rPr>
      </w:pPr>
      <w:r>
        <w:rPr>
          <w:rFonts w:hAnsi="Times New Roman" w:ascii="Times New Roman" w:eastAsia="Calibri" w:cs="Times New Roman"/>
          <w:b w:val="0"/>
          <w:i w:val="0"/>
          <w:strike w:val="0"/>
          <w:dstrike w:val="0"/>
          <w:emboss w:val="0"/>
          <w:imprint w:val="0"/>
          <w:outline w:val="0"/>
          <w:shadow w:val="0"/>
          <w:sz w:val="24"/>
          <w:szCs w:val="24"/>
          <w:u w:val="none"/>
        </w:rPr>
        <w:t xml:space="preserve">Settlements</w:t>
      </w:r>
      <w:r>
        <w:rPr>
          <w:rFonts w:hAnsi="Times New Roman" w:ascii="Times New Roman" w:eastAsia="Calibri" w:cs="Times New Roman"/>
          <w:b w:val="0"/>
          <w:i/>
          <w:strike w:val="0"/>
          <w:dstrike w:val="0"/>
          <w:emboss w:val="0"/>
          <w:imprint w:val="0"/>
          <w:outline w:val="0"/>
          <w:shadow w:val="0"/>
          <w:sz w:val="24"/>
          <w:szCs w:val="24"/>
          <w:u w:val="none"/>
        </w:rPr>
        <w:t xml:space="preserve">:</w:t>
      </w:r>
      <w:r>
        <w:rPr>
          <w:rFonts w:hAnsi="Times New Roman" w:ascii="Times New Roman" w:eastAsia="Calibri" w:cs="Times New Roman"/>
          <w:b w:val="0"/>
          <w:i w:val="0"/>
          <w:strike w:val="0"/>
          <w:dstrike w:val="0"/>
          <w:emboss w:val="0"/>
          <w:imprint w:val="0"/>
          <w:outline w:val="0"/>
          <w:shadow w:val="0"/>
          <w:sz w:val="24"/>
          <w:szCs w:val="24"/>
          <w:u w:val="none"/>
        </w:rPr>
        <w:t xml:space="preserve"> Lessons for Urban Mangers in Ethiopia. Theoretical and Empirical </w:t>
      </w:r>
    </w:p>
    <w:p>
      <w:pPr>
        <w:spacing w:after="0" w:line="240" w:lineRule="auto"/>
        <w:ind w:firstLine="720"/>
        <w:rPr>
          <w:rFonts w:hAnsi="Times New Roman" w:ascii="Times New Roman" w:eastAsia="Calibri" w:cs="Times New Roman"/>
          <w:sz w:val="24"/>
          <w:szCs w:val="24"/>
        </w:rPr>
      </w:pPr>
      <w:r>
        <w:rPr>
          <w:rFonts w:hAnsi="Times New Roman" w:ascii="Times New Roman" w:eastAsia="Calibri" w:cs="Times New Roman"/>
          <w:b w:val="0"/>
          <w:i w:val="0"/>
          <w:strike w:val="0"/>
          <w:dstrike w:val="0"/>
          <w:emboss w:val="0"/>
          <w:imprint w:val="0"/>
          <w:outline w:val="0"/>
          <w:shadow w:val="0"/>
          <w:sz w:val="24"/>
          <w:szCs w:val="24"/>
          <w:u w:val="none"/>
        </w:rPr>
        <w:t xml:space="preserve">Researches in Urban management.</w:t>
      </w:r>
    </w:p>
    <w:p>
      <w:pPr>
        <w:spacing w:after="0" w:line="240" w:lineRule="auto"/>
        <w:ind w:left="785" w:hanging="720"/>
        <w:jc w:val="both"/>
        <w:rPr>
          <w:rFonts w:hAnsi="Times New Roman" w:ascii="Times New Roman" w:eastAsia="Calibri" w:cs="Times New Roman"/>
          <w:iCs/>
          <w:sz w:val="24"/>
          <w:szCs w:val="24"/>
        </w:rPr>
      </w:pPr>
      <w:r>
        <w:rPr>
          <w:rFonts w:hAnsi="Times New Roman" w:ascii="Times New Roman" w:eastAsia="Calibri" w:cs="Times New Roman"/>
          <w:b w:val="0"/>
          <w:i w:val="0"/>
          <w:iCs/>
          <w:strike w:val="0"/>
          <w:dstrike w:val="0"/>
          <w:emboss w:val="0"/>
          <w:imprint w:val="0"/>
          <w:outline w:val="0"/>
          <w:shadow w:val="0"/>
          <w:sz w:val="24"/>
          <w:szCs w:val="24"/>
          <w:u w:val="none"/>
        </w:rPr>
        <w:t xml:space="preserve">Asmoah, M, M. K., &amp;Odera, P. A. (2014). Land use Land Cover Change and Effects on Food </w:t>
      </w:r>
    </w:p>
    <w:p>
      <w:pPr>
        <w:spacing w:after="0" w:line="240" w:lineRule="auto"/>
        <w:ind w:left="785" w:hanging="65"/>
        <w:jc w:val="both"/>
        <w:rPr>
          <w:rFonts w:hAnsi="Times New Roman" w:ascii="Times New Roman" w:eastAsia="Calibri" w:cs="Times New Roman"/>
          <w:iCs/>
          <w:sz w:val="24"/>
          <w:szCs w:val="24"/>
        </w:rPr>
      </w:pPr>
      <w:r>
        <w:rPr>
          <w:rFonts w:hAnsi="Times New Roman" w:ascii="Times New Roman" w:eastAsia="Calibri" w:cs="Times New Roman"/>
          <w:b w:val="0"/>
          <w:i w:val="0"/>
          <w:iCs/>
          <w:strike w:val="0"/>
          <w:dstrike w:val="0"/>
          <w:emboss w:val="0"/>
          <w:imprint w:val="0"/>
          <w:outline w:val="0"/>
          <w:shadow w:val="0"/>
          <w:sz w:val="24"/>
          <w:szCs w:val="24"/>
          <w:u w:val="none"/>
        </w:rPr>
        <w:t xml:space="preserve">Security: Case study of Kiambu County, Kenya. </w:t>
      </w:r>
    </w:p>
    <w:p>
      <w:pPr>
        <w:spacing w:after="0" w:line="240" w:lineRule="auto"/>
        <w:ind w:left="785" w:hanging="720"/>
        <w:jc w:val="both"/>
        <w:rPr>
          <w:rFonts w:hAnsi="Times New Roman" w:ascii="Times New Roman" w:eastAsia="Calibri" w:cs="Times New Roman"/>
          <w:iCs/>
          <w:sz w:val="24"/>
          <w:szCs w:val="24"/>
        </w:rPr>
      </w:pPr>
      <w:r>
        <w:rPr>
          <w:rFonts w:hAnsi="Times New Roman" w:ascii="Times New Roman" w:eastAsia="Calibri" w:cs="Times New Roman"/>
          <w:b w:val="0"/>
          <w:i w:val="0"/>
          <w:iCs/>
          <w:strike w:val="0"/>
          <w:dstrike w:val="0"/>
          <w:emboss w:val="0"/>
          <w:imprint w:val="0"/>
          <w:outline w:val="0"/>
          <w:shadow w:val="0"/>
          <w:sz w:val="24"/>
          <w:szCs w:val="24"/>
          <w:u w:val="none"/>
        </w:rPr>
        <w:t xml:space="preserve">Ashley, Hussein, K. (2000). Developing Methodologies for Livelihood Impact Assessment: Experience of the African Wild Life Foundation in East Africa.Working Paper 129, Oversea Asia Pacific Economy.</w:t>
      </w:r>
    </w:p>
    <w:p>
      <w:pPr>
        <w:spacing w:after="0" w:line="240" w:lineRule="auto"/>
        <w:ind w:left="785" w:hanging="720"/>
        <w:jc w:val="both"/>
        <w:rPr>
          <w:rFonts w:hAnsi="Times New Roman" w:ascii="Times New Roman" w:eastAsia="Calibri" w:cs="Times New Roman"/>
          <w:iCs/>
          <w:sz w:val="24"/>
          <w:szCs w:val="24"/>
        </w:rPr>
      </w:pPr>
      <w:r>
        <w:rPr>
          <w:rFonts w:hAnsi="Times New Roman" w:ascii="Times New Roman" w:eastAsia="Calibri" w:cs="Times New Roman"/>
          <w:b w:val="0"/>
          <w:i w:val="0"/>
          <w:iCs/>
          <w:strike w:val="0"/>
          <w:dstrike w:val="0"/>
          <w:emboss w:val="0"/>
          <w:imprint w:val="0"/>
          <w:outline w:val="0"/>
          <w:shadow w:val="0"/>
          <w:sz w:val="24"/>
          <w:szCs w:val="24"/>
          <w:u w:val="none"/>
        </w:rPr>
        <w:t xml:space="preserve">Barnes, K. Morgan, J. Robert, M. and Shannon, L. (2012). Sprawl Development: Its Patterns, Consequences, and Measurement: Department of Geography and Environmental Planning Towson University, Baltimore, Maryland.</w:t>
      </w:r>
    </w:p>
    <w:p>
      <w:pPr>
        <w:spacing w:after="0" w:line="240" w:lineRule="auto"/>
        <w:ind w:left="785" w:hanging="720"/>
        <w:jc w:val="both"/>
        <w:rPr>
          <w:rFonts w:hAnsi="Times New Roman" w:ascii="Times New Roman" w:eastAsia="Calibri" w:cs="Times New Roman"/>
          <w:iCs/>
          <w:sz w:val="24"/>
          <w:szCs w:val="24"/>
        </w:rPr>
      </w:pPr>
      <w:r>
        <w:rPr>
          <w:rFonts w:hAnsi="Times New Roman" w:ascii="Times New Roman" w:eastAsia="Calibri" w:cs="Times New Roman"/>
          <w:b w:val="0"/>
          <w:i w:val="0"/>
          <w:iCs/>
          <w:strike w:val="0"/>
          <w:dstrike w:val="0"/>
          <w:emboss w:val="0"/>
          <w:imprint w:val="0"/>
          <w:outline w:val="0"/>
          <w:shadow w:val="0"/>
          <w:sz w:val="24"/>
          <w:szCs w:val="24"/>
          <w:u w:val="none"/>
        </w:rPr>
        <w:t xml:space="preserve">Briassoulis, H. (2000). Analysis of Land Use Changes: Theoretical and Modeling Approaches. </w:t>
      </w:r>
    </w:p>
    <w:p>
      <w:pPr>
        <w:spacing w:after="0" w:line="240" w:lineRule="auto"/>
        <w:ind w:left="785" w:hanging="720"/>
        <w:jc w:val="both"/>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Balchin, P. (2000). Urban Economics: A Global Perspective. Great Britain Kanji, N. Cotuta.</w:t>
      </w:r>
    </w:p>
    <w:p>
      <w:pPr>
        <w:spacing w:after="0" w:line="240" w:lineRule="auto"/>
        <w:ind w:left="785" w:hanging="720"/>
        <w:jc w:val="both"/>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Barnett, J.(1995). The Fractured Metropolis: Improving the New City, Restoring the Old City, and Reshaping the Region,New York Harper Coils Publisher.</w:t>
      </w:r>
    </w:p>
    <w:p>
      <w:pPr>
        <w:spacing w:after="0" w:line="240" w:lineRule="auto"/>
        <w:ind w:left="788" w:hanging="720"/>
        <w:jc w:val="both"/>
        <w:rPr>
          <w:rFonts w:hAnsi="Times New Roman" w:ascii="Times New Roman" w:eastAsia="Calibri" w:cs="Times New Roman"/>
          <w:iCs/>
          <w:sz w:val="24"/>
          <w:szCs w:val="24"/>
        </w:rPr>
      </w:pPr>
      <w:r>
        <w:rPr>
          <w:rFonts w:hAnsi="Times New Roman" w:ascii="Times New Roman" w:cs="Times New Roman"/>
          <w:b w:val="0"/>
          <w:i w:val="0"/>
          <w:strike w:val="0"/>
          <w:dstrike w:val="0"/>
          <w:emboss w:val="0"/>
          <w:imprint w:val="0"/>
          <w:outline w:val="0"/>
          <w:shadow w:val="0"/>
          <w:sz w:val="24"/>
          <w:szCs w:val="24"/>
          <w:u w:val="none"/>
          <w:shd w:val="clear" w:color="auto" w:fill="FFFFFF"/>
        </w:rPr>
        <w:t xml:space="preserve">Bekele, E. G., &amp; Knapp, H. V. (2010). Watershed modeling to assessing impacts of potential climate change on water supply availability. </w:t>
      </w:r>
      <w:r>
        <w:rPr>
          <w:rFonts w:hAnsi="Times New Roman" w:ascii="Times New Roman" w:cs="Times New Roman"/>
          <w:b w:val="0"/>
          <w:i/>
          <w:iCs/>
          <w:strike w:val="0"/>
          <w:dstrike w:val="0"/>
          <w:emboss w:val="0"/>
          <w:imprint w:val="0"/>
          <w:outline w:val="0"/>
          <w:shadow w:val="0"/>
          <w:sz w:val="24"/>
          <w:szCs w:val="24"/>
          <w:u w:val="none"/>
          <w:shd w:val="clear" w:color="auto" w:fill="FFFFFF"/>
        </w:rPr>
        <w:t xml:space="preserve">Water Resources Management</w:t>
      </w:r>
      <w:r>
        <w:rPr>
          <w:rFonts w:hAnsi="Times New Roman" w:ascii="Times New Roman" w:cs="Times New Roman"/>
          <w:b w:val="0"/>
          <w:i w:val="0"/>
          <w:strike w:val="0"/>
          <w:dstrike w:val="0"/>
          <w:emboss w:val="0"/>
          <w:imprint w:val="0"/>
          <w:outline w:val="0"/>
          <w:shadow w:val="0"/>
          <w:sz w:val="24"/>
          <w:szCs w:val="24"/>
          <w:u w:val="none"/>
          <w:shd w:val="clear" w:color="auto" w:fill="FFFFFF"/>
        </w:rPr>
        <w:t xml:space="preserve">, </w:t>
      </w:r>
      <w:r>
        <w:rPr>
          <w:rFonts w:hAnsi="Times New Roman" w:ascii="Times New Roman" w:cs="Times New Roman"/>
          <w:b w:val="0"/>
          <w:i/>
          <w:iCs/>
          <w:strike w:val="0"/>
          <w:dstrike w:val="0"/>
          <w:emboss w:val="0"/>
          <w:imprint w:val="0"/>
          <w:outline w:val="0"/>
          <w:shadow w:val="0"/>
          <w:sz w:val="24"/>
          <w:szCs w:val="24"/>
          <w:u w:val="none"/>
          <w:shd w:val="clear" w:color="auto" w:fill="FFFFFF"/>
        </w:rPr>
        <w:t xml:space="preserve">24</w:t>
      </w:r>
      <w:r>
        <w:rPr>
          <w:rFonts w:hAnsi="Times New Roman" w:ascii="Times New Roman" w:cs="Times New Roman"/>
          <w:b w:val="0"/>
          <w:i w:val="0"/>
          <w:strike w:val="0"/>
          <w:dstrike w:val="0"/>
          <w:emboss w:val="0"/>
          <w:imprint w:val="0"/>
          <w:outline w:val="0"/>
          <w:shadow w:val="0"/>
          <w:sz w:val="24"/>
          <w:szCs w:val="24"/>
          <w:u w:val="none"/>
          <w:shd w:val="clear" w:color="auto" w:fill="FFFFFF"/>
        </w:rPr>
        <w:t xml:space="preserve">(13), 3299-3320.</w:t>
      </w:r>
    </w:p>
    <w:p>
      <w:pPr>
        <w:spacing w:after="0" w:line="240" w:lineRule="auto"/>
        <w:ind w:left="788" w:hanging="720"/>
        <w:jc w:val="both"/>
        <w:rPr>
          <w:rFonts w:hAnsi="Times New Roman" w:ascii="Times New Roman" w:eastAsia="Calibri" w:cs="Times New Roman"/>
          <w:iCs/>
          <w:sz w:val="24"/>
          <w:szCs w:val="24"/>
        </w:rPr>
      </w:pPr>
      <w:r>
        <w:rPr>
          <w:rFonts w:hAnsi="Times New Roman" w:ascii="Times New Roman" w:eastAsia="Calibri" w:cs="Times New Roman"/>
          <w:b w:val="0"/>
          <w:i w:val="0"/>
          <w:iCs/>
          <w:strike w:val="0"/>
          <w:dstrike w:val="0"/>
          <w:emboss w:val="0"/>
          <w:imprint w:val="0"/>
          <w:outline w:val="0"/>
          <w:shadow w:val="0"/>
          <w:sz w:val="24"/>
          <w:szCs w:val="24"/>
          <w:u w:val="none"/>
        </w:rPr>
        <w:t xml:space="preserve">Carney, D. (1998) Sustainable Rural Livelihoods: What contribution can we make?</w:t>
        <w:br/>
        <w:t xml:space="preserve">London: Department for International Development</w:t>
      </w:r>
    </w:p>
    <w:p>
      <w:pPr>
        <w:spacing w:after="0" w:line="240" w:lineRule="auto"/>
        <w:ind w:left="788" w:hanging="720"/>
        <w:jc w:val="both"/>
        <w:rPr>
          <w:rFonts w:hAnsi="Times New Roman" w:ascii="Times New Roman" w:eastAsia="Calibri" w:cs="Times New Roman"/>
          <w:iCs/>
          <w:sz w:val="24"/>
          <w:szCs w:val="24"/>
        </w:rPr>
      </w:pPr>
      <w:r>
        <w:rPr>
          <w:rFonts w:hAnsi="Times New Roman" w:ascii="Times New Roman" w:eastAsia="Calibri" w:cs="Times New Roman"/>
          <w:b w:val="0"/>
          <w:i w:val="0"/>
          <w:strike w:val="0"/>
          <w:dstrike w:val="0"/>
          <w:emboss w:val="0"/>
          <w:imprint w:val="0"/>
          <w:outline w:val="0"/>
          <w:shadow w:val="0"/>
          <w:sz w:val="24"/>
          <w:szCs w:val="24"/>
          <w:u w:val="none"/>
          <w:shd w:val="clear" w:color="auto" w:fill="FFFFFF"/>
        </w:rPr>
        <w:t xml:space="preserve">Carter, H. (1995). The Study of Urban Geography, (4th edition). London: Arnold.</w:t>
      </w:r>
    </w:p>
    <w:p>
      <w:pPr>
        <w:spacing w:after="0" w:line="240" w:lineRule="auto"/>
        <w:ind w:left="65"/>
        <w:jc w:val="both"/>
        <w:rPr>
          <w:rFonts w:hAnsi="Times New Roman" w:ascii="Times New Roman" w:eastAsia="Calibri" w:cs="Times New Roman"/>
          <w:sz w:val="24"/>
          <w:szCs w:val="24"/>
        </w:rPr>
      </w:pPr>
      <w:r>
        <w:rPr>
          <w:rFonts w:hAnsi="Times New Roman" w:ascii="Times New Roman" w:eastAsia="Calibri" w:cs="Times New Roman"/>
          <w:b w:val="0"/>
          <w:i w:val="0"/>
          <w:strike w:val="0"/>
          <w:dstrike w:val="0"/>
          <w:emboss w:val="0"/>
          <w:imprint w:val="0"/>
          <w:outline w:val="0"/>
          <w:shadow w:val="0"/>
          <w:sz w:val="24"/>
          <w:szCs w:val="24"/>
          <w:u w:val="none"/>
        </w:rPr>
        <w:t xml:space="preserve">Chambers, R. And Conway, G. R.(1992)</w:t>
      </w:r>
      <w:r>
        <w:rPr>
          <w:rFonts w:hAnsi="Times New Roman" w:ascii="Times New Roman" w:eastAsia="Calibri" w:cs="Times New Roman"/>
          <w:b w:val="0"/>
          <w:i/>
          <w:strike w:val="0"/>
          <w:dstrike w:val="0"/>
          <w:emboss w:val="0"/>
          <w:imprint w:val="0"/>
          <w:outline w:val="0"/>
          <w:shadow w:val="0"/>
          <w:sz w:val="24"/>
          <w:szCs w:val="24"/>
          <w:u w:val="none"/>
        </w:rPr>
        <w:t xml:space="preserve">. </w:t>
      </w:r>
      <w:r>
        <w:rPr>
          <w:rFonts w:hAnsi="Times New Roman" w:ascii="Times New Roman" w:eastAsia="Calibri" w:cs="Times New Roman"/>
          <w:b w:val="0"/>
          <w:i w:val="0"/>
          <w:strike w:val="0"/>
          <w:dstrike w:val="0"/>
          <w:emboss w:val="0"/>
          <w:imprint w:val="0"/>
          <w:outline w:val="0"/>
          <w:shadow w:val="0"/>
          <w:sz w:val="24"/>
          <w:szCs w:val="24"/>
          <w:u w:val="none"/>
        </w:rPr>
        <w:t xml:space="preserve">Sustainable Rural Livelihoods: Practical Concepts for </w:t>
      </w:r>
    </w:p>
    <w:p>
      <w:pPr>
        <w:spacing w:after="0" w:line="240" w:lineRule="auto"/>
        <w:ind w:left="65" w:firstLine="655"/>
        <w:jc w:val="both"/>
        <w:rPr>
          <w:rFonts w:hAnsi="Times New Roman" w:ascii="Times New Roman" w:eastAsia="Calibri" w:cs="Times New Roman"/>
          <w:sz w:val="24"/>
          <w:szCs w:val="24"/>
        </w:rPr>
      </w:pPr>
      <w:r>
        <w:rPr>
          <w:rFonts w:hAnsi="Times New Roman" w:ascii="Times New Roman" w:eastAsia="Calibri" w:cs="Times New Roman"/>
          <w:b w:val="0"/>
          <w:i w:val="0"/>
          <w:strike w:val="0"/>
          <w:dstrike w:val="0"/>
          <w:emboss w:val="0"/>
          <w:imprint w:val="0"/>
          <w:outline w:val="0"/>
          <w:shadow w:val="0"/>
          <w:sz w:val="24"/>
          <w:szCs w:val="24"/>
          <w:u w:val="none"/>
        </w:rPr>
        <w:t xml:space="preserve">the 21st Century, Institute of Development Studies: Discussion Papers,            University </w:t>
      </w:r>
    </w:p>
    <w:p>
      <w:pPr>
        <w:spacing w:after="0" w:line="240" w:lineRule="auto"/>
        <w:ind w:left="130" w:firstLine="655"/>
        <w:jc w:val="both"/>
        <w:rPr>
          <w:rFonts w:hAnsi="Times New Roman" w:ascii="Times New Roman" w:eastAsia="Calibri" w:cs="Times New Roman"/>
          <w:sz w:val="24"/>
          <w:szCs w:val="24"/>
        </w:rPr>
      </w:pPr>
      <w:r>
        <w:rPr>
          <w:rFonts w:hAnsi="Times New Roman" w:ascii="Times New Roman" w:eastAsia="Calibri" w:cs="Times New Roman"/>
          <w:b w:val="0"/>
          <w:i w:val="0"/>
          <w:strike w:val="0"/>
          <w:dstrike w:val="0"/>
          <w:emboss w:val="0"/>
          <w:imprint w:val="0"/>
          <w:outline w:val="0"/>
          <w:shadow w:val="0"/>
          <w:sz w:val="24"/>
          <w:szCs w:val="24"/>
          <w:u w:val="none"/>
        </w:rPr>
        <w:t xml:space="preserve">of Sussex.</w:t>
      </w:r>
    </w:p>
    <w:p>
      <w:pPr>
        <w:spacing w:after="0" w:line="240" w:lineRule="auto"/>
        <w:ind w:left="785" w:hanging="720"/>
        <w:jc w:val="both"/>
        <w:rPr>
          <w:rFonts w:hAnsi="Times New Roman" w:ascii="Times New Roman" w:eastAsia="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shd w:val="clear" w:color="auto" w:fill="FFFFFF"/>
        </w:rPr>
        <w:t xml:space="preserve">Cobbinah, P. B., &amp; Erdiaw-Kwasie, M. O. (2018). Urbanization in Ghana: Insights and implications for urban governance. In </w:t>
      </w:r>
      <w:r>
        <w:rPr>
          <w:rFonts w:hAnsi="Times New Roman" w:ascii="Times New Roman" w:cs="Times New Roman"/>
          <w:b w:val="0"/>
          <w:i/>
          <w:iCs/>
          <w:strike w:val="0"/>
          <w:dstrike w:val="0"/>
          <w:emboss w:val="0"/>
          <w:imprint w:val="0"/>
          <w:outline w:val="0"/>
          <w:shadow w:val="0"/>
          <w:sz w:val="24"/>
          <w:szCs w:val="24"/>
          <w:u w:val="none"/>
          <w:shd w:val="clear" w:color="auto" w:fill="FFFFFF"/>
        </w:rPr>
        <w:t xml:space="preserve">E-planning and collaboration: Concepts, methodologies, tools, and applications</w:t>
      </w:r>
      <w:r>
        <w:rPr>
          <w:rFonts w:hAnsi="Times New Roman" w:ascii="Times New Roman" w:cs="Times New Roman"/>
          <w:b w:val="0"/>
          <w:i w:val="0"/>
          <w:strike w:val="0"/>
          <w:dstrike w:val="0"/>
          <w:emboss w:val="0"/>
          <w:imprint w:val="0"/>
          <w:outline w:val="0"/>
          <w:shadow w:val="0"/>
          <w:sz w:val="24"/>
          <w:szCs w:val="24"/>
          <w:u w:val="none"/>
          <w:shd w:val="clear" w:color="auto" w:fill="FFFFFF"/>
        </w:rPr>
        <w:t xml:space="preserve"> (pp. 256-278). IGI Global.</w:t>
      </w:r>
    </w:p>
    <w:p>
      <w:pPr>
        <w:spacing w:after="0" w:line="240" w:lineRule="auto"/>
        <w:ind w:left="785" w:hanging="720"/>
        <w:jc w:val="both"/>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CSA: (Central Statistical Agency) of Ethiopia. (2007). Demographic and Health survey; Addis Ababa, Ethiopia.</w:t>
      </w:r>
    </w:p>
    <w:p>
      <w:pPr>
        <w:spacing w:after="0" w:line="240" w:lineRule="auto"/>
        <w:rPr>
          <w:rFonts w:hAnsi="Times New Roman" w:ascii="Times New Roman" w:eastAsia="TimesNewRoman" w:cs="Times New Roman"/>
          <w:sz w:val="24"/>
          <w:szCs w:val="24"/>
        </w:rPr>
      </w:pPr>
      <w:r>
        <w:rPr>
          <w:rFonts w:hAnsi="Times New Roman" w:ascii="Times New Roman" w:eastAsia="TimesNewRoman" w:cs="Times New Roman"/>
          <w:b w:val="0"/>
          <w:i w:val="0"/>
          <w:strike w:val="0"/>
          <w:dstrike w:val="0"/>
          <w:emboss w:val="0"/>
          <w:imprint w:val="0"/>
          <w:outline w:val="0"/>
          <w:shadow w:val="0"/>
          <w:sz w:val="24"/>
          <w:szCs w:val="24"/>
          <w:u w:val="none"/>
        </w:rPr>
        <w:t xml:space="preserve">Dereje , (2012).  The dynamics of Urban Expansion and its Implications land use/land cover </w:t>
      </w:r>
    </w:p>
    <w:p>
      <w:pPr>
        <w:spacing w:after="0" w:line="240" w:lineRule="auto"/>
        <w:ind w:firstLine="720"/>
        <w:rPr>
          <w:rFonts w:hAnsi="Times New Roman" w:ascii="Times New Roman" w:eastAsia="TimesNewRoman" w:cs="Times New Roman"/>
          <w:sz w:val="24"/>
          <w:szCs w:val="24"/>
        </w:rPr>
      </w:pPr>
      <w:r>
        <w:rPr>
          <w:rFonts w:hAnsi="Times New Roman" w:ascii="Times New Roman" w:eastAsia="TimesNewRoman" w:cs="Times New Roman"/>
          <w:b w:val="0"/>
          <w:i w:val="0"/>
          <w:strike w:val="0"/>
          <w:dstrike w:val="0"/>
          <w:emboss w:val="0"/>
          <w:imprint w:val="0"/>
          <w:outline w:val="0"/>
          <w:shadow w:val="0"/>
          <w:sz w:val="24"/>
          <w:szCs w:val="24"/>
          <w:u w:val="none"/>
        </w:rPr>
        <w:t xml:space="preserve">change and small scale Farmers living near the urban fringes: A case study of Bahir Dar, </w:t>
      </w:r>
    </w:p>
    <w:p>
      <w:pPr>
        <w:spacing w:after="0" w:line="240" w:lineRule="auto"/>
        <w:ind w:firstLine="720"/>
        <w:rPr>
          <w:rFonts w:hAnsi="Times New Roman" w:ascii="Times New Roman" w:eastAsia="Times New Roman" w:cs="Times New Roman"/>
          <w:sz w:val="24"/>
          <w:szCs w:val="24"/>
          <w:shd w:val="clear" w:color="auto" w:fill="FFFFFF"/>
        </w:rPr>
      </w:pPr>
      <w:r>
        <w:rPr>
          <w:rFonts w:hAnsi="Times New Roman" w:ascii="Times New Roman" w:eastAsia="TimesNewRoman" w:cs="Times New Roman"/>
          <w:b w:val="0"/>
          <w:i w:val="0"/>
          <w:strike w:val="0"/>
          <w:dstrike w:val="0"/>
          <w:emboss w:val="0"/>
          <w:imprint w:val="0"/>
          <w:outline w:val="0"/>
          <w:shadow w:val="0"/>
          <w:sz w:val="24"/>
          <w:szCs w:val="24"/>
          <w:u w:val="none"/>
        </w:rPr>
        <w:t xml:space="preserve">Ethiopia.</w:t>
      </w:r>
    </w:p>
    <w:p>
      <w:pPr>
        <w:spacing w:after="0" w:line="240" w:lineRule="auto"/>
        <w:jc w:val="both"/>
        <w:rPr>
          <w:rFonts w:hAnsi="Times New Roman" w:ascii="Times New Roman" w:eastAsia="Calibri" w:cs="Times New Roman"/>
          <w:sz w:val="24"/>
          <w:szCs w:val="24"/>
        </w:rPr>
      </w:pPr>
      <w:r>
        <w:rPr>
          <w:rFonts w:hAnsi="Times New Roman" w:ascii="Times New Roman" w:eastAsia="Calibri" w:cs="Times New Roman"/>
          <w:b w:val="0"/>
          <w:i w:val="0"/>
          <w:strike w:val="0"/>
          <w:dstrike w:val="0"/>
          <w:emboss w:val="0"/>
          <w:imprint w:val="0"/>
          <w:outline w:val="0"/>
          <w:shadow w:val="0"/>
          <w:sz w:val="24"/>
          <w:szCs w:val="24"/>
          <w:u w:val="none"/>
        </w:rPr>
        <w:t xml:space="preserve">Ellis, F. (2000).Rural Livelihoods and Diversity in Developing Countries. Oxford: Oxford </w:t>
      </w:r>
    </w:p>
    <w:p>
      <w:pPr>
        <w:spacing w:after="0" w:line="240" w:lineRule="auto"/>
        <w:ind w:firstLine="720"/>
        <w:jc w:val="both"/>
        <w:rPr>
          <w:rFonts w:hAnsi="Times New Roman" w:ascii="Times New Roman" w:eastAsia="Calibri" w:cs="Times New Roman"/>
          <w:sz w:val="24"/>
          <w:szCs w:val="24"/>
        </w:rPr>
      </w:pPr>
      <w:r>
        <w:rPr>
          <w:rFonts w:hAnsi="Times New Roman" w:ascii="Times New Roman" w:eastAsia="Calibri" w:cs="Times New Roman"/>
          <w:b w:val="0"/>
          <w:i w:val="0"/>
          <w:strike w:val="0"/>
          <w:dstrike w:val="0"/>
          <w:emboss w:val="0"/>
          <w:imprint w:val="0"/>
          <w:outline w:val="0"/>
          <w:shadow w:val="0"/>
          <w:sz w:val="24"/>
          <w:szCs w:val="24"/>
          <w:u w:val="none"/>
        </w:rPr>
        <w:lastRenderedPageBreak/>
        <w:t xml:space="preserve">University Press.</w:t>
      </w:r>
    </w:p>
    <w:p>
      <w:pPr>
        <w:spacing w:after="0" w:line="240" w:lineRule="auto"/>
        <w:jc w:val="both"/>
        <w:rPr>
          <w:rFonts w:hAnsi="Times New Roman" w:ascii="Times New Roman" w:eastAsia="Calibri" w:cs="Times New Roman"/>
          <w:iCs/>
          <w:sz w:val="24"/>
          <w:szCs w:val="24"/>
        </w:rPr>
      </w:pPr>
      <w:r>
        <w:rPr>
          <w:rFonts w:hAnsi="Times New Roman" w:ascii="Times New Roman" w:eastAsia="Calibri" w:cs="Times New Roman"/>
          <w:b w:val="0"/>
          <w:i w:val="0"/>
          <w:iCs/>
          <w:strike w:val="0"/>
          <w:dstrike w:val="0"/>
          <w:emboss w:val="0"/>
          <w:imprint w:val="0"/>
          <w:outline w:val="0"/>
          <w:shadow w:val="0"/>
          <w:sz w:val="24"/>
          <w:szCs w:val="24"/>
          <w:u w:val="none"/>
        </w:rPr>
        <w:t xml:space="preserve">ESCAP:(2016). Statistical Year Book for Asia and the Pacific. Economic and Social </w:t>
      </w:r>
    </w:p>
    <w:p>
      <w:pPr>
        <w:spacing w:after="0" w:line="240" w:lineRule="auto"/>
        <w:ind w:firstLine="720"/>
        <w:jc w:val="both"/>
        <w:rPr>
          <w:rFonts w:hAnsi="Times New Roman" w:ascii="Times New Roman" w:eastAsia="Calibri" w:cs="Times New Roman"/>
          <w:iCs/>
          <w:sz w:val="24"/>
          <w:szCs w:val="24"/>
        </w:rPr>
      </w:pPr>
      <w:r>
        <w:rPr>
          <w:rFonts w:hAnsi="Times New Roman" w:ascii="Times New Roman" w:eastAsia="Calibri" w:cs="Times New Roman"/>
          <w:b w:val="0"/>
          <w:i w:val="0"/>
          <w:iCs/>
          <w:strike w:val="0"/>
          <w:dstrike w:val="0"/>
          <w:emboss w:val="0"/>
          <w:imprint w:val="0"/>
          <w:outline w:val="0"/>
          <w:shadow w:val="0"/>
          <w:sz w:val="24"/>
          <w:szCs w:val="24"/>
          <w:u w:val="none"/>
        </w:rPr>
        <w:t xml:space="preserve">Commission for Asia and the Pacific: Ethiopia Demographic and healthy survey. (2016). </w:t>
      </w:r>
    </w:p>
    <w:p>
      <w:pPr>
        <w:spacing w:after="0" w:line="240" w:lineRule="auto"/>
        <w:ind w:firstLine="720"/>
        <w:jc w:val="both"/>
        <w:rPr>
          <w:rFonts w:hAnsi="Times New Roman" w:ascii="Times New Roman" w:eastAsia="Calibri" w:cs="Times New Roman"/>
          <w:sz w:val="24"/>
          <w:szCs w:val="24"/>
        </w:rPr>
      </w:pPr>
      <w:r>
        <w:rPr>
          <w:rFonts w:hAnsi="Times New Roman" w:ascii="Times New Roman" w:eastAsia="Calibri" w:cs="Times New Roman"/>
          <w:b w:val="0"/>
          <w:i w:val="0"/>
          <w:iCs/>
          <w:strike w:val="0"/>
          <w:dstrike w:val="0"/>
          <w:emboss w:val="0"/>
          <w:imprint w:val="0"/>
          <w:outline w:val="0"/>
          <w:shadow w:val="0"/>
          <w:sz w:val="24"/>
          <w:szCs w:val="24"/>
          <w:u w:val="none"/>
        </w:rPr>
        <w:t xml:space="preserve">Implemented by central statistical Agency:(CSA).</w:t>
      </w:r>
    </w:p>
    <w:p>
      <w:pPr>
        <w:spacing w:after="0" w:line="240" w:lineRule="auto"/>
        <w:jc w:val="both"/>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Fayera, A. (2005). Urban Expansion and Livelihood of the Peri-urban Agricultural</w:t>
      </w:r>
      <w:r>
        <w:rPr>
          <w:rFonts w:hAnsi="Times New Roman" w:ascii="Times New Roman" w:eastAsia="Calibri" w:cs="Times New Roman"/>
          <w:b w:val="0"/>
          <w:i w:val="0"/>
          <w:strike w:val="0"/>
          <w:dstrike w:val="0"/>
          <w:emboss w:val="0"/>
          <w:imprint w:val="0"/>
          <w:outline w:val="0"/>
          <w:shadow w:val="0"/>
          <w:sz w:val="24"/>
          <w:szCs w:val="24"/>
          <w:u w:val="none"/>
        </w:rPr>
        <w:t xml:space="preserve"> </w:t>
      </w:r>
      <w:r>
        <w:rPr>
          <w:rFonts w:hAnsi="Times New Roman" w:ascii="Times New Roman" w:eastAsia="Times New Roman" w:cs="Times New Roman"/>
          <w:b w:val="0"/>
          <w:i w:val="0"/>
          <w:strike w:val="0"/>
          <w:dstrike w:val="0"/>
          <w:emboss w:val="0"/>
          <w:imprint w:val="0"/>
          <w:outline w:val="0"/>
          <w:shadow w:val="0"/>
          <w:sz w:val="24"/>
          <w:szCs w:val="24"/>
          <w:u w:val="none"/>
        </w:rPr>
        <w:t xml:space="preserve">Community</w:t>
      </w:r>
      <w:r>
        <w:rPr>
          <w:rFonts w:hAnsi="Times New Roman" w:ascii="Times New Roman" w:eastAsia="Times New Roman" w:cs="Times New Roman"/>
          <w:b w:val="0"/>
          <w:i/>
          <w:strike w:val="0"/>
          <w:dstrike w:val="0"/>
          <w:emboss w:val="0"/>
          <w:imprint w:val="0"/>
          <w:outline w:val="0"/>
          <w:shadow w:val="0"/>
          <w:sz w:val="24"/>
          <w:szCs w:val="24"/>
          <w:u w:val="none"/>
        </w:rPr>
        <w:t xml:space="preserve">:</w:t>
      </w:r>
      <w:r>
        <w:rPr>
          <w:rFonts w:hAnsi="Times New Roman" w:ascii="Times New Roman" w:eastAsia="Times New Roman" w:cs="Times New Roman"/>
          <w:b w:val="0"/>
          <w:i w:val="0"/>
          <w:strike w:val="0"/>
          <w:dstrike w:val="0"/>
          <w:emboss w:val="0"/>
          <w:imprint w:val="0"/>
          <w:outline w:val="0"/>
          <w:shadow w:val="0"/>
          <w:sz w:val="24"/>
          <w:szCs w:val="24"/>
          <w:u w:val="none"/>
        </w:rPr>
        <w:t xml:space="preserve"> </w:t>
      </w:r>
    </w:p>
    <w:p>
      <w:pPr>
        <w:spacing w:after="0" w:line="240" w:lineRule="auto"/>
        <w:ind w:firstLine="327"/>
        <w:jc w:val="both"/>
        <w:rPr>
          <w:rFonts w:hAnsi="Times New Roman" w:ascii="Times New Roman" w:eastAsia="Calibri"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the case of Addis Ababa, MA Thesis, Addis Ababa University.</w:t>
      </w:r>
    </w:p>
    <w:p>
      <w:pPr>
        <w:spacing w:after="0" w:line="240" w:lineRule="auto"/>
        <w:ind w:left="327" w:hanging="327"/>
        <w:jc w:val="both"/>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Fekadu, T. (2015). Urban Expansion and Its Effects on Peripheral Farming Community. Hossana, Ethiopia.</w:t>
      </w:r>
    </w:p>
    <w:p>
      <w:pPr>
        <w:spacing w:after="0" w:line="240" w:lineRule="auto"/>
        <w:ind w:left="327" w:hanging="327"/>
        <w:jc w:val="both"/>
        <w:rPr>
          <w:rFonts w:hAnsi="Times New Roman" w:ascii="Times New Roman" w:cs="Times New Roman"/>
          <w:sz w:val="24"/>
          <w:szCs w:val="24"/>
        </w:rPr>
      </w:pPr>
      <w:r>
        <w:rPr>
          <w:rFonts w:hAnsi="Times New Roman" w:ascii="Times New Roman" w:eastAsia="Calibri" w:cs="Times New Roman"/>
          <w:b w:val="0"/>
          <w:i w:val="0"/>
          <w:strike w:val="0"/>
          <w:dstrike w:val="0"/>
          <w:emboss w:val="0"/>
          <w:imprint w:val="0"/>
          <w:outline w:val="0"/>
          <w:shadow w:val="0"/>
          <w:sz w:val="24"/>
          <w:szCs w:val="24"/>
          <w:u w:val="none"/>
        </w:rPr>
        <w:t xml:space="preserve">Firew, B. (2010): The Impact of Horizontal Urban Expansion On Suburban Agricultural Community Livelihood: The Case of Tabor Sub-City, Hawassa City, SNNPRS, Ethiopia: MA. Thesis Addis Ababa University, Addis Ababa, Ethiopia.</w:t>
      </w:r>
    </w:p>
    <w:p>
      <w:pPr>
        <w:spacing w:after="0" w:line="240" w:lineRule="auto"/>
        <w:ind w:left="327" w:hanging="327"/>
        <w:jc w:val="both"/>
        <w:rPr>
          <w:rFonts w:hAnsi="Times New Roman" w:ascii="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FDRE Constitution, (1995), 44 (2).Urban Expansion and Its Adverse Effect under Constitution of  Ethiopia.</w:t>
      </w:r>
    </w:p>
    <w:p>
      <w:pPr>
        <w:spacing w:after="0" w:line="240" w:lineRule="auto"/>
        <w:jc w:val="both"/>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Garrett, T. (2010).  "Effects of Urbanization on Environmental Parameters in Aquatic Systems </w:t>
      </w:r>
    </w:p>
    <w:p>
      <w:pPr>
        <w:spacing w:after="0" w:line="240" w:lineRule="auto"/>
        <w:ind w:firstLine="720"/>
        <w:jc w:val="both"/>
        <w:rPr>
          <w:rFonts w:hAnsi="Times New Roman" w:ascii="Times New Roman" w:eastAsia="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along an Urban-rural Gradient in Northeastern Illinois". </w:t>
      </w:r>
    </w:p>
    <w:p>
      <w:pPr>
        <w:spacing w:after="0" w:line="240" w:lineRule="auto"/>
        <w:ind w:left="785" w:hanging="720"/>
        <w:jc w:val="both"/>
        <w:rPr>
          <w:rFonts w:hAnsi="Times New Roman" w:ascii="Times New Roman" w:eastAsia="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Glaeser, E. L., &amp; Steinberg, B. M. (2017). Transforming cities: Does urbanization promote democratic change? Regional Studies.</w:t>
      </w:r>
    </w:p>
    <w:p>
      <w:pPr>
        <w:spacing w:after="0" w:line="240" w:lineRule="auto"/>
        <w:ind w:left="785" w:hanging="720"/>
        <w:jc w:val="both"/>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GPPI (Global Public Policy Institute), (2020). Addressing the challenges of Urbanization in Africa. Tanzania.</w:t>
      </w:r>
    </w:p>
    <w:p>
      <w:pPr>
        <w:spacing w:after="0" w:line="240" w:lineRule="auto"/>
        <w:ind w:left="785" w:hanging="720"/>
        <w:jc w:val="both"/>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Institute of Security Studies (ISS), (2016).</w:t>
      </w:r>
      <w:r>
        <w:rPr>
          <w:rFonts w:hAnsi="Times New Roman" w:ascii="Times New Roman" w:cs="Times New Roman"/>
          <w:b w:val="0"/>
          <w:i w:val="0"/>
          <w:strike w:val="0"/>
          <w:dstrike w:val="0"/>
          <w:emboss w:val="0"/>
          <w:imprint w:val="0"/>
          <w:outline w:val="0"/>
          <w:shadow w:val="0"/>
          <w:sz w:val="24"/>
          <w:szCs w:val="24"/>
          <w:u w:val="none"/>
        </w:rPr>
        <w:t xml:space="preserve"> African urban futures</w:t>
      </w:r>
      <w:r>
        <w:rPr>
          <w:rFonts w:hAnsi="Times New Roman" w:ascii="Times New Roman" w:eastAsia="Times New Roman" w:cs="Times New Roman"/>
          <w:b w:val="0"/>
          <w:i w:val="0"/>
          <w:strike w:val="0"/>
          <w:dstrike w:val="0"/>
          <w:emboss w:val="0"/>
          <w:imprint w:val="0"/>
          <w:outline w:val="0"/>
          <w:shadow w:val="0"/>
          <w:sz w:val="24"/>
          <w:szCs w:val="24"/>
          <w:u w:val="none"/>
        </w:rPr>
        <w:t xml:space="preserve">.</w:t>
      </w:r>
      <w:r>
        <w:rPr>
          <w:rFonts w:hAnsi="Times New Roman" w:ascii="Times New Roman" w:cs="Times New Roman"/>
          <w:b w:val="0"/>
          <w:i w:val="0"/>
          <w:strike w:val="0"/>
          <w:dstrike w:val="0"/>
          <w:emboss w:val="0"/>
          <w:imprint w:val="0"/>
          <w:outline w:val="0"/>
          <w:shadow w:val="0"/>
          <w:sz w:val="24"/>
          <w:szCs w:val="24"/>
          <w:u w:val="none"/>
        </w:rPr>
        <w:t xml:space="preserve"> Josef Korbel School of International Studies at the University of Denver.</w:t>
      </w:r>
    </w:p>
    <w:p>
      <w:pPr>
        <w:spacing w:after="0" w:line="240" w:lineRule="auto"/>
        <w:ind w:left="785" w:hanging="720"/>
        <w:jc w:val="both"/>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shd w:val="clear" w:color="auto" w:fill="FFFFFF"/>
        </w:rPr>
        <w:t xml:space="preserve">Jenberu, A. A., &amp; Admasu, T. G. (2020). Urbanization and land use pattern in Arba Minch town, Ethiopia: driving forces and challenges. </w:t>
      </w:r>
      <w:r>
        <w:rPr>
          <w:rFonts w:hAnsi="Times New Roman" w:ascii="Times New Roman" w:cs="Times New Roman"/>
          <w:b w:val="0"/>
          <w:i/>
          <w:iCs/>
          <w:strike w:val="0"/>
          <w:dstrike w:val="0"/>
          <w:emboss w:val="0"/>
          <w:imprint w:val="0"/>
          <w:outline w:val="0"/>
          <w:shadow w:val="0"/>
          <w:sz w:val="24"/>
          <w:szCs w:val="24"/>
          <w:u w:val="none"/>
          <w:shd w:val="clear" w:color="auto" w:fill="FFFFFF"/>
        </w:rPr>
        <w:t xml:space="preserve">GeoJournal</w:t>
      </w:r>
      <w:r>
        <w:rPr>
          <w:rFonts w:hAnsi="Times New Roman" w:ascii="Times New Roman" w:cs="Times New Roman"/>
          <w:b w:val="0"/>
          <w:i w:val="0"/>
          <w:strike w:val="0"/>
          <w:dstrike w:val="0"/>
          <w:emboss w:val="0"/>
          <w:imprint w:val="0"/>
          <w:outline w:val="0"/>
          <w:shadow w:val="0"/>
          <w:sz w:val="24"/>
          <w:szCs w:val="24"/>
          <w:u w:val="none"/>
          <w:shd w:val="clear" w:color="auto" w:fill="FFFFFF"/>
        </w:rPr>
        <w:t xml:space="preserve">, </w:t>
      </w:r>
      <w:r>
        <w:rPr>
          <w:rFonts w:hAnsi="Times New Roman" w:ascii="Times New Roman" w:cs="Times New Roman"/>
          <w:b w:val="0"/>
          <w:i/>
          <w:iCs/>
          <w:strike w:val="0"/>
          <w:dstrike w:val="0"/>
          <w:emboss w:val="0"/>
          <w:imprint w:val="0"/>
          <w:outline w:val="0"/>
          <w:shadow w:val="0"/>
          <w:sz w:val="24"/>
          <w:szCs w:val="24"/>
          <w:u w:val="none"/>
          <w:shd w:val="clear" w:color="auto" w:fill="FFFFFF"/>
        </w:rPr>
        <w:t xml:space="preserve">85</w:t>
      </w:r>
      <w:r>
        <w:rPr>
          <w:rFonts w:hAnsi="Times New Roman" w:ascii="Times New Roman" w:cs="Times New Roman"/>
          <w:b w:val="0"/>
          <w:i w:val="0"/>
          <w:strike w:val="0"/>
          <w:dstrike w:val="0"/>
          <w:emboss w:val="0"/>
          <w:imprint w:val="0"/>
          <w:outline w:val="0"/>
          <w:shadow w:val="0"/>
          <w:sz w:val="24"/>
          <w:szCs w:val="24"/>
          <w:u w:val="none"/>
          <w:shd w:val="clear" w:color="auto" w:fill="FFFFFF"/>
        </w:rPr>
        <w:t xml:space="preserve">(3), 761-778.</w:t>
      </w:r>
    </w:p>
    <w:p>
      <w:pPr>
        <w:spacing w:after="0" w:line="240" w:lineRule="auto"/>
        <w:ind w:left="785" w:hanging="720"/>
        <w:jc w:val="both"/>
        <w:rPr>
          <w:rFonts w:hAnsi="Times New Roman" w:ascii="Times New Roman" w:eastAsia="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Kassahun, T. (2018) Determinants of peri-urban households' livelihood strategy choices: An empirical study of Bahir Dar city, Ethiopia.</w:t>
      </w:r>
    </w:p>
    <w:p>
      <w:pPr>
        <w:spacing w:after="0" w:line="240" w:lineRule="auto"/>
        <w:ind w:left="785" w:hanging="720"/>
        <w:jc w:val="both"/>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Kanji.(2005). Securing land rights in Africa. Key Challenges for Sustainability, Technology inSociety 28, Elsevier Ltd.</w:t>
      </w:r>
    </w:p>
    <w:p>
      <w:pPr>
        <w:spacing w:after="0" w:line="240" w:lineRule="auto"/>
        <w:ind w:left="785" w:hanging="720"/>
        <w:jc w:val="both"/>
        <w:rPr>
          <w:rFonts w:hAnsi="Times New Roman" w:ascii="Times New Roman" w:eastAsia="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Kebbede, G. (2017). Living with urban environmental health risks: The case of Ethiopia. Routledge.</w:t>
      </w:r>
    </w:p>
    <w:p>
      <w:pPr>
        <w:spacing w:after="0" w:line="240" w:lineRule="auto"/>
        <w:ind w:left="785" w:hanging="720"/>
        <w:jc w:val="both"/>
        <w:rPr>
          <w:rFonts w:hAnsi="Times New Roman" w:ascii="Times New Roman" w:eastAsia="Times New Roman" w:cs="Times New Roman"/>
          <w:sz w:val="24"/>
          <w:szCs w:val="24"/>
        </w:rPr>
      </w:pPr>
      <w:r>
        <w:rPr>
          <w:rFonts w:hAnsi="Times New Roman" w:ascii="Times New Roman" w:eastAsia="TimesNewRoman" w:cs="Times New Roman"/>
          <w:b w:val="0"/>
          <w:i w:val="0"/>
          <w:strike w:val="0"/>
          <w:dstrike w:val="0"/>
          <w:emboss w:val="0"/>
          <w:imprint w:val="0"/>
          <w:outline w:val="0"/>
          <w:shadow w:val="0"/>
          <w:sz w:val="24"/>
          <w:szCs w:val="24"/>
          <w:u w:val="none"/>
        </w:rPr>
        <w:t xml:space="preserve">Keflu, M. (2012).</w:t>
      </w:r>
      <w:r>
        <w:rPr>
          <w:rFonts w:hAnsi="Times New Roman" w:ascii="Times New Roman" w:eastAsia="TimesNewRoman" w:cs="Times New Roman"/>
          <w:b w:val="0"/>
          <w:i/>
          <w:iCs/>
          <w:strike w:val="0"/>
          <w:dstrike w:val="0"/>
          <w:emboss w:val="0"/>
          <w:imprint w:val="0"/>
          <w:outline w:val="0"/>
          <w:shadow w:val="0"/>
          <w:sz w:val="24"/>
          <w:szCs w:val="24"/>
          <w:u w:val="none"/>
        </w:rPr>
        <w:t xml:space="preserve">Effects of urban expansion on the livelihood of agricultural community: The case of Gondar own.  </w:t>
      </w:r>
      <w:r>
        <w:rPr>
          <w:rFonts w:hAnsi="Times New Roman" w:ascii="Times New Roman" w:eastAsia="TimesNewRoman" w:cs="Times New Roman"/>
          <w:b w:val="0"/>
          <w:i w:val="0"/>
          <w:strike w:val="0"/>
          <w:dstrike w:val="0"/>
          <w:emboss w:val="0"/>
          <w:imprint w:val="0"/>
          <w:outline w:val="0"/>
          <w:shadow w:val="0"/>
          <w:sz w:val="24"/>
          <w:szCs w:val="24"/>
          <w:u w:val="none"/>
        </w:rPr>
        <w:t xml:space="preserve">MA thesis.Unpublished.University of Gondar.</w:t>
      </w:r>
    </w:p>
    <w:p>
      <w:pPr>
        <w:spacing w:after="0" w:line="240" w:lineRule="auto"/>
        <w:ind w:left="65"/>
        <w:jc w:val="center"/>
        <w:rPr>
          <w:rFonts w:hAnsi="Times New Roman" w:ascii="Times New Roman" w:eastAsia="Calibri" w:cs="Times New Roman"/>
          <w:iCs/>
          <w:sz w:val="24"/>
          <w:szCs w:val="24"/>
        </w:rPr>
      </w:pPr>
      <w:r>
        <w:rPr>
          <w:rFonts w:hAnsi="Times New Roman" w:ascii="Times New Roman" w:eastAsia="Calibri" w:cs="Times New Roman"/>
          <w:b w:val="0"/>
          <w:i w:val="0"/>
          <w:iCs/>
          <w:strike w:val="0"/>
          <w:dstrike w:val="0"/>
          <w:emboss w:val="0"/>
          <w:imprint w:val="0"/>
          <w:outline w:val="0"/>
          <w:shadow w:val="0"/>
          <w:sz w:val="24"/>
          <w:szCs w:val="24"/>
          <w:u w:val="none"/>
        </w:rPr>
        <w:t xml:space="preserve">Leulsegged, K. Gete, Z, Dawit, A. Fitsum, H. and Andreas, H. (2011). Impact of Urbanization     </w:t>
      </w:r>
    </w:p>
    <w:p>
      <w:pPr>
        <w:spacing w:after="0" w:line="240" w:lineRule="auto"/>
        <w:ind w:left="65" w:firstLine="655"/>
        <w:jc w:val="center"/>
        <w:rPr>
          <w:rFonts w:hAnsi="Times New Roman" w:ascii="Times New Roman" w:eastAsia="Times New Roman" w:cs="Times New Roman"/>
          <w:sz w:val="24"/>
          <w:szCs w:val="24"/>
        </w:rPr>
      </w:pPr>
      <w:r>
        <w:rPr>
          <w:rFonts w:hAnsi="Times New Roman" w:ascii="Times New Roman" w:eastAsia="Calibri" w:cs="Times New Roman"/>
          <w:b w:val="0"/>
          <w:i w:val="0"/>
          <w:iCs/>
          <w:strike w:val="0"/>
          <w:dstrike w:val="0"/>
          <w:emboss w:val="0"/>
          <w:imprint w:val="0"/>
          <w:outline w:val="0"/>
          <w:shadow w:val="0"/>
          <w:sz w:val="24"/>
          <w:szCs w:val="24"/>
          <w:u w:val="none"/>
        </w:rPr>
        <w:t xml:space="preserve">of Addis Ababa city on Peri-Urban Environment and Livelihoods: Addis Ababa,Ethiopia.</w:t>
      </w:r>
    </w:p>
    <w:p>
      <w:pPr>
        <w:spacing w:after="0" w:line="240" w:lineRule="auto"/>
        <w:ind w:left="785" w:hanging="720"/>
        <w:jc w:val="both"/>
        <w:rPr>
          <w:rFonts w:hAnsi="Times New Roman" w:ascii="Times New Roman" w:eastAsia="Times New Roman" w:cs="Times New Roman"/>
          <w:sz w:val="24"/>
          <w:szCs w:val="24"/>
        </w:rPr>
      </w:pPr>
      <w:r>
        <w:rPr>
          <w:rFonts w:hAnsi="Times New Roman" w:ascii="Times New Roman" w:eastAsia="Calibri" w:cs="Times New Roman"/>
          <w:b w:val="0"/>
          <w:i w:val="0"/>
          <w:iCs/>
          <w:strike w:val="0"/>
          <w:dstrike w:val="0"/>
          <w:emboss w:val="0"/>
          <w:imprint w:val="0"/>
          <w:outline w:val="0"/>
          <w:shadow w:val="0"/>
          <w:sz w:val="24"/>
          <w:szCs w:val="24"/>
          <w:u w:val="none"/>
        </w:rPr>
        <w:t xml:space="preserve">Marshall, F., Waldman, L., McGregor, H., Mehta, L. and Rokadi, (2010).On the Edge of Sustainability: Perspectives on Peri-Urban Dynamics</w:t>
      </w:r>
      <w:r>
        <w:rPr>
          <w:rFonts w:hAnsi="Times New Roman" w:ascii="Times New Roman" w:eastAsia="Calibri" w:cs="Times New Roman"/>
          <w:b w:val="0"/>
          <w:i/>
          <w:iCs/>
          <w:strike w:val="0"/>
          <w:dstrike w:val="0"/>
          <w:emboss w:val="0"/>
          <w:imprint w:val="0"/>
          <w:outline w:val="0"/>
          <w:shadow w:val="0"/>
          <w:sz w:val="24"/>
          <w:szCs w:val="24"/>
          <w:u w:val="none"/>
        </w:rPr>
        <w:t xml:space="preserve">, </w:t>
      </w:r>
      <w:r>
        <w:rPr>
          <w:rFonts w:hAnsi="Times New Roman" w:ascii="Times New Roman" w:eastAsia="Calibri" w:cs="Times New Roman"/>
          <w:b w:val="0"/>
          <w:i w:val="0"/>
          <w:iCs/>
          <w:strike w:val="0"/>
          <w:dstrike w:val="0"/>
          <w:emboss w:val="0"/>
          <w:imprint w:val="0"/>
          <w:outline w:val="0"/>
          <w:shadow w:val="0"/>
          <w:sz w:val="24"/>
          <w:szCs w:val="24"/>
          <w:u w:val="none"/>
        </w:rPr>
        <w:t xml:space="preserve">STEPS Working Paper 35, Brighton: STEPS Centre.</w:t>
      </w:r>
    </w:p>
    <w:p>
      <w:pPr>
        <w:spacing w:after="0" w:line="240" w:lineRule="auto"/>
        <w:ind w:left="785" w:hanging="720"/>
        <w:jc w:val="both"/>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MDHCo. (2013). UrbanHousing Supply Strategies, Addis Ababa, Ethiopia</w:t>
      </w:r>
    </w:p>
    <w:p>
      <w:pPr>
        <w:spacing w:after="0" w:line="240" w:lineRule="auto"/>
        <w:ind w:left="785" w:hanging="720"/>
        <w:jc w:val="both"/>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McGranahan C. (2000). Urban - rural change, boundary problems and environmental burdens International Institute for Environment and Development.</w:t>
      </w:r>
    </w:p>
    <w:p>
      <w:pPr>
        <w:spacing w:after="0" w:line="240" w:lineRule="auto"/>
        <w:ind w:left="785" w:hanging="720"/>
        <w:jc w:val="both"/>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Mejia, M.C. (1999). Economic dimensions of urban resettlement: Experiences from Latin</w:t>
      </w:r>
    </w:p>
    <w:p>
      <w:pPr>
        <w:spacing w:after="0" w:line="240" w:lineRule="auto"/>
        <w:jc w:val="both"/>
        <w:rPr>
          <w:rFonts w:hAnsi="Times New Roman" w:ascii="Times New Roman" w:eastAsia="Times New Roman" w:cs="Times New Roman"/>
          <w:iCs/>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 </w:t>
        <w:tab/>
        <w:t xml:space="preserve">America. In Cannae, M. M.The economics of involuntary resettlement:Questions and </w:t>
      </w:r>
    </w:p>
    <w:p>
      <w:pPr>
        <w:spacing w:after="0" w:line="240" w:lineRule="auto"/>
        <w:ind w:firstLine="720"/>
        <w:jc w:val="both"/>
        <w:rPr>
          <w:rFonts w:hAnsi="Times New Roman" w:ascii="Times New Roman" w:eastAsia="Times New Roman" w:cs="Times New Roman"/>
          <w:sz w:val="24"/>
          <w:szCs w:val="24"/>
        </w:rPr>
      </w:pPr>
      <w:r>
        <w:rPr>
          <w:rFonts w:hAnsi="Times New Roman" w:ascii="Times New Roman" w:eastAsia="Times New Roman" w:cs="Times New Roman"/>
          <w:b w:val="0"/>
          <w:i w:val="0"/>
          <w:iCs/>
          <w:strike w:val="0"/>
          <w:dstrike w:val="0"/>
          <w:emboss w:val="0"/>
          <w:imprint w:val="0"/>
          <w:outline w:val="0"/>
          <w:shadow w:val="0"/>
          <w:sz w:val="24"/>
          <w:szCs w:val="24"/>
          <w:u w:val="none"/>
        </w:rPr>
        <w:t xml:space="preserve">challenges. Washington, DC: The World Bank.</w:t>
      </w:r>
    </w:p>
    <w:p>
      <w:pPr>
        <w:spacing w:after="0" w:line="240" w:lineRule="auto"/>
        <w:rPr>
          <w:rFonts w:hAnsi="Times New Roman" w:ascii="Times New Roman" w:eastAsia="Calibri" w:cs="Times New Roman"/>
          <w:iCs/>
          <w:sz w:val="24"/>
          <w:szCs w:val="24"/>
        </w:rPr>
      </w:pPr>
      <w:r>
        <w:rPr>
          <w:rFonts w:hAnsi="Times New Roman" w:ascii="Times New Roman" w:eastAsia="Calibri" w:cs="Times New Roman"/>
          <w:b w:val="0"/>
          <w:i w:val="0"/>
          <w:iCs/>
          <w:strike w:val="0"/>
          <w:dstrike w:val="0"/>
          <w:emboss w:val="0"/>
          <w:imprint w:val="0"/>
          <w:outline w:val="0"/>
          <w:shadow w:val="0"/>
          <w:sz w:val="24"/>
          <w:szCs w:val="24"/>
          <w:u w:val="none"/>
        </w:rPr>
        <w:t xml:space="preserve">Muluken, D,</w:t>
      </w:r>
      <w:r>
        <w:rPr>
          <w:rFonts w:hAnsi="Times New Roman" w:ascii="Times New Roman" w:eastAsia="Calibri" w:cs="Times New Roman"/>
          <w:b w:val="0"/>
          <w:i/>
          <w:iCs/>
          <w:strike w:val="0"/>
          <w:dstrike w:val="0"/>
          <w:emboss w:val="0"/>
          <w:imprint w:val="0"/>
          <w:outline w:val="0"/>
          <w:shadow w:val="0"/>
          <w:sz w:val="24"/>
          <w:szCs w:val="24"/>
          <w:u w:val="none"/>
        </w:rPr>
        <w:t xml:space="preserve"> (</w:t>
      </w:r>
      <w:r>
        <w:rPr>
          <w:rFonts w:hAnsi="Times New Roman" w:ascii="Times New Roman" w:eastAsia="Calibri" w:cs="Times New Roman"/>
          <w:b w:val="0"/>
          <w:i w:val="0"/>
          <w:iCs/>
          <w:strike w:val="0"/>
          <w:dstrike w:val="0"/>
          <w:emboss w:val="0"/>
          <w:imprint w:val="0"/>
          <w:outline w:val="0"/>
          <w:shadow w:val="0"/>
          <w:sz w:val="24"/>
          <w:szCs w:val="24"/>
          <w:u w:val="none"/>
        </w:rPr>
        <w:t xml:space="preserve">2009). An Assessment of the Impact of Urbanization on Peripheral Community </w:t>
      </w:r>
    </w:p>
    <w:p>
      <w:pPr>
        <w:spacing w:after="0" w:line="240" w:lineRule="auto"/>
        <w:ind w:firstLine="720"/>
        <w:rPr>
          <w:rFonts w:hAnsi="Times New Roman" w:ascii="Times New Roman" w:eastAsia="Calibri" w:cs="Times New Roman"/>
          <w:iCs/>
          <w:sz w:val="24"/>
          <w:szCs w:val="24"/>
        </w:rPr>
      </w:pPr>
      <w:r>
        <w:rPr>
          <w:rFonts w:hAnsi="Times New Roman" w:ascii="Times New Roman" w:eastAsia="Calibri" w:cs="Times New Roman"/>
          <w:b w:val="0"/>
          <w:i w:val="0"/>
          <w:iCs/>
          <w:strike w:val="0"/>
          <w:dstrike w:val="0"/>
          <w:emboss w:val="0"/>
          <w:imprint w:val="0"/>
          <w:outline w:val="0"/>
          <w:shadow w:val="0"/>
          <w:sz w:val="24"/>
          <w:szCs w:val="24"/>
          <w:u w:val="none"/>
        </w:rPr>
        <w:t xml:space="preserve">Livelihood: Akakikalit Sub-city case, M.A Thesis; Ethiopian Civil Service College. </w:t>
      </w:r>
    </w:p>
    <w:p>
      <w:pPr>
        <w:spacing w:after="0" w:line="240" w:lineRule="auto"/>
        <w:ind w:firstLine="720"/>
        <w:rPr>
          <w:rFonts w:hAnsi="Times New Roman" w:ascii="Times New Roman" w:eastAsia="Calibri" w:cs="Times New Roman"/>
          <w:iCs/>
          <w:sz w:val="24"/>
          <w:szCs w:val="24"/>
        </w:rPr>
      </w:pPr>
      <w:r>
        <w:rPr>
          <w:rFonts w:hAnsi="Times New Roman" w:ascii="Times New Roman" w:eastAsia="Calibri" w:cs="Times New Roman"/>
          <w:b w:val="0"/>
          <w:i w:val="0"/>
          <w:iCs/>
          <w:strike w:val="0"/>
          <w:dstrike w:val="0"/>
          <w:emboss w:val="0"/>
          <w:imprint w:val="0"/>
          <w:outline w:val="0"/>
          <w:shadow w:val="0"/>
          <w:sz w:val="24"/>
          <w:szCs w:val="24"/>
          <w:u w:val="none"/>
        </w:rPr>
        <w:t xml:space="preserve">Addis Ababa, Ethiopia.</w:t>
      </w:r>
    </w:p>
    <w:p>
      <w:pPr>
        <w:spacing w:after="0" w:line="240" w:lineRule="auto"/>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Muluwork, B. B. (2014). An assessment of livelihood and food security of farmers displaced due </w:t>
      </w:r>
    </w:p>
    <w:p>
      <w:pPr>
        <w:spacing w:after="0" w:line="240" w:lineRule="auto"/>
        <w:ind w:firstLine="720"/>
        <w:rPr>
          <w:rFonts w:hAnsi="Times New Roman" w:ascii="Times New Roman" w:eastAsia="Calibri"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lastRenderedPageBreak/>
        <w:t xml:space="preserve">to urban expansion. Mekelle University.</w:t>
      </w:r>
    </w:p>
    <w:p>
      <w:pPr>
        <w:spacing w:after="0" w:line="240" w:lineRule="auto"/>
        <w:rPr>
          <w:rFonts w:hAnsi="Times New Roman" w:ascii="Times New Roman" w:eastAsia="Calibri" w:cs="Times New Roman"/>
          <w:sz w:val="24"/>
          <w:szCs w:val="24"/>
        </w:rPr>
      </w:pPr>
      <w:r>
        <w:rPr>
          <w:rFonts w:hAnsi="Times New Roman" w:ascii="Times New Roman" w:eastAsia="Calibri" w:cs="Times New Roman"/>
          <w:b w:val="0"/>
          <w:i w:val="0"/>
          <w:strike w:val="0"/>
          <w:dstrike w:val="0"/>
          <w:emboss w:val="0"/>
          <w:imprint w:val="0"/>
          <w:outline w:val="0"/>
          <w:shadow w:val="0"/>
          <w:sz w:val="24"/>
          <w:szCs w:val="24"/>
          <w:u w:val="none"/>
        </w:rPr>
        <w:t xml:space="preserve">Narnia, V. (2010) Peri-Urban Water Security in a Context of Urbanization and Climate</w:t>
      </w:r>
    </w:p>
    <w:p>
      <w:pPr>
        <w:spacing w:after="0" w:line="240" w:lineRule="auto"/>
        <w:rPr>
          <w:rFonts w:hAnsi="Times New Roman" w:ascii="Times New Roman" w:eastAsia="Calibri" w:cs="Times New Roman"/>
          <w:sz w:val="24"/>
          <w:szCs w:val="24"/>
        </w:rPr>
      </w:pPr>
      <w:r>
        <w:rPr>
          <w:rFonts w:hAnsi="Times New Roman" w:ascii="Times New Roman" w:eastAsia="Calibri" w:cs="Times New Roman"/>
          <w:b w:val="0"/>
          <w:i w:val="0"/>
          <w:strike w:val="0"/>
          <w:dstrike w:val="0"/>
          <w:emboss w:val="0"/>
          <w:imprint w:val="0"/>
          <w:outline w:val="0"/>
          <w:shadow w:val="0"/>
          <w:sz w:val="24"/>
          <w:szCs w:val="24"/>
          <w:u w:val="none"/>
        </w:rPr>
        <w:t xml:space="preserve">     </w:t>
        <w:tab/>
        <w:t xml:space="preserve">Change: A review of Concepts and Relationships, Peri-Urban Water Security Discussion </w:t>
      </w:r>
    </w:p>
    <w:p>
      <w:pPr>
        <w:spacing w:after="0" w:line="240" w:lineRule="auto"/>
        <w:ind w:firstLine="720"/>
        <w:rPr>
          <w:rFonts w:hAnsi="Times New Roman" w:ascii="Times New Roman" w:eastAsia="Calibri" w:cs="Times New Roman"/>
          <w:sz w:val="24"/>
          <w:szCs w:val="24"/>
        </w:rPr>
      </w:pPr>
      <w:r>
        <w:rPr>
          <w:rFonts w:hAnsi="Times New Roman" w:ascii="Times New Roman" w:eastAsia="Calibri" w:cs="Times New Roman"/>
          <w:b w:val="0"/>
          <w:i w:val="0"/>
          <w:strike w:val="0"/>
          <w:dstrike w:val="0"/>
          <w:emboss w:val="0"/>
          <w:imprint w:val="0"/>
          <w:outline w:val="0"/>
          <w:shadow w:val="0"/>
          <w:sz w:val="24"/>
          <w:szCs w:val="24"/>
          <w:u w:val="none"/>
        </w:rPr>
        <w:t xml:space="preserve">Paper Series</w:t>
      </w:r>
    </w:p>
    <w:p>
      <w:pPr>
        <w:spacing w:after="0" w:line="240" w:lineRule="auto"/>
        <w:jc w:val="both"/>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Nebiyu,  B. (2000). The Impacts of Development Induced Urban Settlement Scheme </w:t>
      </w:r>
    </w:p>
    <w:p>
      <w:pPr>
        <w:spacing w:after="0" w:line="240" w:lineRule="auto"/>
        <w:ind w:left="785" w:hanging="720"/>
        <w:jc w:val="both"/>
        <w:rPr>
          <w:rFonts w:hAnsi="Times New Roman" w:ascii="Times New Roman" w:cs="Times New Roman"/>
          <w:sz w:val="24"/>
          <w:szCs w:val="24"/>
          <w:shd w:val="clear" w:color="auto" w:fill="FFFFFF"/>
        </w:rPr>
      </w:pPr>
      <w:r>
        <w:rPr>
          <w:rFonts w:hAnsi="Times New Roman" w:ascii="Times New Roman" w:cs="Times New Roman"/>
          <w:b w:val="0"/>
          <w:i w:val="0"/>
          <w:strike w:val="0"/>
          <w:dstrike w:val="0"/>
          <w:emboss w:val="0"/>
          <w:imprint w:val="0"/>
          <w:outline w:val="0"/>
          <w:shadow w:val="0"/>
          <w:sz w:val="24"/>
          <w:szCs w:val="24"/>
          <w:u w:val="none"/>
          <w:shd w:val="clear" w:color="auto" w:fill="FFFFFF"/>
        </w:rPr>
        <w:t xml:space="preserve">Nigussie, H., Fikadu, G., Tsunekawa, A., Tsubo, M., &amp; Meshesha, D. T. (2012). The dynamics of urban expansion and its impacts on land use/land cover change and small-scale farmers living near the urban fringe: A case study of Bahir Dar, Ethiopia. </w:t>
      </w:r>
      <w:r>
        <w:rPr>
          <w:rFonts w:hAnsi="Times New Roman" w:ascii="Times New Roman" w:cs="Times New Roman"/>
          <w:b w:val="0"/>
          <w:i/>
          <w:iCs/>
          <w:strike w:val="0"/>
          <w:dstrike w:val="0"/>
          <w:emboss w:val="0"/>
          <w:imprint w:val="0"/>
          <w:outline w:val="0"/>
          <w:shadow w:val="0"/>
          <w:sz w:val="24"/>
          <w:szCs w:val="24"/>
          <w:u w:val="none"/>
          <w:shd w:val="clear" w:color="auto" w:fill="FFFFFF"/>
        </w:rPr>
        <w:t xml:space="preserve">Landscape and urban planning</w:t>
      </w:r>
      <w:r>
        <w:rPr>
          <w:rFonts w:hAnsi="Times New Roman" w:ascii="Times New Roman" w:cs="Times New Roman"/>
          <w:b w:val="0"/>
          <w:i w:val="0"/>
          <w:strike w:val="0"/>
          <w:dstrike w:val="0"/>
          <w:emboss w:val="0"/>
          <w:imprint w:val="0"/>
          <w:outline w:val="0"/>
          <w:shadow w:val="0"/>
          <w:sz w:val="24"/>
          <w:szCs w:val="24"/>
          <w:u w:val="none"/>
          <w:shd w:val="clear" w:color="auto" w:fill="FFFFFF"/>
        </w:rPr>
        <w:t xml:space="preserve">, </w:t>
      </w:r>
      <w:r>
        <w:rPr>
          <w:rFonts w:hAnsi="Times New Roman" w:ascii="Times New Roman" w:cs="Times New Roman"/>
          <w:b w:val="0"/>
          <w:i/>
          <w:iCs/>
          <w:strike w:val="0"/>
          <w:dstrike w:val="0"/>
          <w:emboss w:val="0"/>
          <w:imprint w:val="0"/>
          <w:outline w:val="0"/>
          <w:shadow w:val="0"/>
          <w:sz w:val="24"/>
          <w:szCs w:val="24"/>
          <w:u w:val="none"/>
          <w:shd w:val="clear" w:color="auto" w:fill="FFFFFF"/>
        </w:rPr>
        <w:t xml:space="preserve">106</w:t>
      </w:r>
      <w:r>
        <w:rPr>
          <w:rFonts w:hAnsi="Times New Roman" w:ascii="Times New Roman" w:cs="Times New Roman"/>
          <w:b w:val="0"/>
          <w:i w:val="0"/>
          <w:strike w:val="0"/>
          <w:dstrike w:val="0"/>
          <w:emboss w:val="0"/>
          <w:imprint w:val="0"/>
          <w:outline w:val="0"/>
          <w:shadow w:val="0"/>
          <w:sz w:val="24"/>
          <w:szCs w:val="24"/>
          <w:u w:val="none"/>
          <w:shd w:val="clear" w:color="auto" w:fill="FFFFFF"/>
        </w:rPr>
        <w:t xml:space="preserve">(2), 149-157.</w:t>
      </w:r>
    </w:p>
    <w:p>
      <w:pPr>
        <w:spacing w:after="0" w:line="240" w:lineRule="auto"/>
        <w:ind w:left="785" w:hanging="720"/>
        <w:jc w:val="both"/>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Paul. (2000). Urban Economics: A Global Perspective, Great Britain Creative </w:t>
      </w:r>
    </w:p>
    <w:p>
      <w:pPr>
        <w:spacing w:after="0" w:line="240" w:lineRule="auto"/>
        <w:ind w:left="785" w:hanging="720"/>
        <w:jc w:val="both"/>
        <w:rPr>
          <w:rFonts w:hAnsi="Times New Roman" w:ascii="Times New Roman" w:eastAsia="Calibri" w:cs="Times New Roman"/>
          <w:iCs/>
          <w:sz w:val="24"/>
          <w:szCs w:val="24"/>
        </w:rPr>
      </w:pPr>
      <w:r>
        <w:rPr>
          <w:rFonts w:hAnsi="Times New Roman" w:ascii="Times New Roman" w:eastAsia="Calibri" w:cs="Times New Roman"/>
          <w:b w:val="0"/>
          <w:i w:val="0"/>
          <w:iCs/>
          <w:strike w:val="0"/>
          <w:dstrike w:val="0"/>
          <w:emboss w:val="0"/>
          <w:imprint w:val="0"/>
          <w:outline w:val="0"/>
          <w:shadow w:val="0"/>
          <w:sz w:val="24"/>
          <w:szCs w:val="24"/>
          <w:u w:val="none"/>
        </w:rPr>
        <w:t xml:space="preserve">Proclamation number: 455/2005: FDRE Expropriation of Land Holdings for Public Purposes and Payment of Compensation Proclamation.</w:t>
      </w:r>
    </w:p>
    <w:p>
      <w:pPr>
        <w:spacing w:after="0" w:line="240" w:lineRule="auto"/>
        <w:ind w:left="785" w:hanging="720"/>
        <w:jc w:val="both"/>
        <w:rPr>
          <w:rFonts w:hAnsi="Times New Roman" w:ascii="Times New Roman" w:cs="Times New Roman"/>
          <w:sz w:val="24"/>
          <w:szCs w:val="24"/>
          <w:shd w:val="clear" w:color="auto" w:fill="FFFFFF"/>
        </w:rPr>
      </w:pPr>
      <w:r>
        <w:rPr>
          <w:rFonts w:hAnsi="Times New Roman" w:ascii="Times New Roman" w:cs="Times New Roman"/>
          <w:b w:val="0"/>
          <w:i w:val="0"/>
          <w:strike w:val="0"/>
          <w:dstrike w:val="0"/>
          <w:emboss w:val="0"/>
          <w:imprint w:val="0"/>
          <w:outline w:val="0"/>
          <w:shadow w:val="0"/>
          <w:sz w:val="24"/>
          <w:szCs w:val="24"/>
          <w:u w:val="none"/>
          <w:shd w:val="clear" w:color="auto" w:fill="FFFFFF"/>
        </w:rPr>
        <w:t xml:space="preserve">Raddad, S., Salleh, A. G., &amp; Samat, N. (2010). Determinants of agriculture land use change in Palestinian urban environment: urban planners at local governments perspective. </w:t>
      </w:r>
      <w:r>
        <w:rPr>
          <w:rFonts w:hAnsi="Times New Roman" w:ascii="Times New Roman" w:cs="Times New Roman"/>
          <w:b w:val="0"/>
          <w:i/>
          <w:iCs/>
          <w:strike w:val="0"/>
          <w:dstrike w:val="0"/>
          <w:emboss w:val="0"/>
          <w:imprint w:val="0"/>
          <w:outline w:val="0"/>
          <w:shadow w:val="0"/>
          <w:sz w:val="24"/>
          <w:szCs w:val="24"/>
          <w:u w:val="none"/>
          <w:shd w:val="clear" w:color="auto" w:fill="FFFFFF"/>
        </w:rPr>
        <w:t xml:space="preserve">American-Eurasian Journal of Sustainable Agriculture</w:t>
      </w:r>
      <w:r>
        <w:rPr>
          <w:rFonts w:hAnsi="Times New Roman" w:ascii="Times New Roman" w:cs="Times New Roman"/>
          <w:b w:val="0"/>
          <w:i w:val="0"/>
          <w:strike w:val="0"/>
          <w:dstrike w:val="0"/>
          <w:emboss w:val="0"/>
          <w:imprint w:val="0"/>
          <w:outline w:val="0"/>
          <w:shadow w:val="0"/>
          <w:sz w:val="24"/>
          <w:szCs w:val="24"/>
          <w:u w:val="none"/>
          <w:shd w:val="clear" w:color="auto" w:fill="FFFFFF"/>
        </w:rPr>
        <w:t xml:space="preserve">, </w:t>
      </w:r>
      <w:r>
        <w:rPr>
          <w:rFonts w:hAnsi="Times New Roman" w:ascii="Times New Roman" w:cs="Times New Roman"/>
          <w:b w:val="0"/>
          <w:i/>
          <w:iCs/>
          <w:strike w:val="0"/>
          <w:dstrike w:val="0"/>
          <w:emboss w:val="0"/>
          <w:imprint w:val="0"/>
          <w:outline w:val="0"/>
          <w:shadow w:val="0"/>
          <w:sz w:val="24"/>
          <w:szCs w:val="24"/>
          <w:u w:val="none"/>
          <w:shd w:val="clear" w:color="auto" w:fill="FFFFFF"/>
        </w:rPr>
        <w:t xml:space="preserve">4</w:t>
      </w:r>
      <w:r>
        <w:rPr>
          <w:rFonts w:hAnsi="Times New Roman" w:ascii="Times New Roman" w:cs="Times New Roman"/>
          <w:b w:val="0"/>
          <w:i w:val="0"/>
          <w:strike w:val="0"/>
          <w:dstrike w:val="0"/>
          <w:emboss w:val="0"/>
          <w:imprint w:val="0"/>
          <w:outline w:val="0"/>
          <w:shadow w:val="0"/>
          <w:sz w:val="24"/>
          <w:szCs w:val="24"/>
          <w:u w:val="none"/>
          <w:shd w:val="clear" w:color="auto" w:fill="FFFFFF"/>
        </w:rPr>
        <w:t xml:space="preserve">(1), 30-38.</w:t>
      </w:r>
    </w:p>
    <w:p>
      <w:pPr>
        <w:spacing w:after="0" w:line="240" w:lineRule="auto"/>
        <w:ind w:left="785" w:hanging="720"/>
        <w:jc w:val="both"/>
        <w:rPr>
          <w:rFonts w:hAnsi="Times New Roman" w:ascii="Times New Roman" w:eastAsia="Calibri" w:cs="Times New Roman"/>
          <w:iCs/>
          <w:sz w:val="24"/>
          <w:szCs w:val="24"/>
        </w:rPr>
      </w:pPr>
      <w:r>
        <w:rPr>
          <w:rFonts w:hAnsi="Times New Roman" w:ascii="Times New Roman" w:eastAsia="TimesNewRoman" w:cs="Times New Roman"/>
          <w:b w:val="0"/>
          <w:i w:val="0"/>
          <w:strike w:val="0"/>
          <w:dstrike w:val="0"/>
          <w:emboss w:val="0"/>
          <w:imprint w:val="0"/>
          <w:outline w:val="0"/>
          <w:shadow w:val="0"/>
          <w:sz w:val="24"/>
          <w:szCs w:val="24"/>
          <w:u w:val="none"/>
        </w:rPr>
        <w:t xml:space="preserve">Ramachandra, S. (2007)."Characterizing Urban Sprawl from Remote Sensing Data and Using Landscape Metrics. 10th International Conference on Computers in Urban Planning and Urban Manageme.".</w:t>
      </w:r>
    </w:p>
    <w:p>
      <w:pPr>
        <w:spacing w:after="0" w:line="240" w:lineRule="auto"/>
        <w:ind w:left="785" w:hanging="720"/>
        <w:jc w:val="both"/>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Raventz,.J, F.C.&amp;Nielson,T.S. (2013). Per-urban future : Scenarios and models for land use change in Europe, London.</w:t>
      </w:r>
    </w:p>
    <w:p>
      <w:pPr>
        <w:spacing w:after="0" w:line="240" w:lineRule="auto"/>
        <w:ind w:left="785" w:hanging="720"/>
        <w:jc w:val="both"/>
        <w:rPr>
          <w:rFonts w:hAnsi="Times New Roman" w:ascii="Times New Roman" w:eastAsia="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SADC. (2017). Urban and Peri -Urban Development Dynamics in Ethiopia. Swiss Agency for Development and Cooperation, 2017</w:t>
      </w:r>
    </w:p>
    <w:p>
      <w:pPr>
        <w:spacing w:after="0" w:line="240" w:lineRule="auto"/>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Satterthwaite. (2004). The Urban Part of Rural Development: The Role of Small towns in       </w:t>
      </w:r>
    </w:p>
    <w:p>
      <w:pPr>
        <w:spacing w:after="0" w:line="240" w:lineRule="auto"/>
        <w:ind w:firstLine="720"/>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Developing country context. </w:t>
      </w:r>
    </w:p>
    <w:p>
      <w:pPr>
        <w:spacing w:after="0" w:line="240" w:lineRule="auto"/>
        <w:rPr>
          <w:rFonts w:hAnsi="Times New Roman" w:ascii="Times New Roman" w:eastAsia="Calibri" w:cs="Times New Roman"/>
          <w:sz w:val="24"/>
          <w:szCs w:val="24"/>
        </w:rPr>
      </w:pPr>
      <w:r>
        <w:rPr>
          <w:rFonts w:hAnsi="Times New Roman" w:ascii="Times New Roman" w:eastAsia="Calibri" w:cs="Times New Roman"/>
          <w:b w:val="0"/>
          <w:i w:val="0"/>
          <w:strike w:val="0"/>
          <w:dstrike w:val="0"/>
          <w:emboss w:val="0"/>
          <w:imprint w:val="0"/>
          <w:outline w:val="0"/>
          <w:shadow w:val="0"/>
          <w:sz w:val="24"/>
          <w:szCs w:val="24"/>
          <w:u w:val="none"/>
        </w:rPr>
        <w:t xml:space="preserve">Samson, K. (2009). Squatter Settlement and the Issue of Regulation: A case of Dire Dawa,</w:t>
      </w:r>
    </w:p>
    <w:p>
      <w:pPr>
        <w:spacing w:after="0" w:line="240" w:lineRule="auto"/>
        <w:ind w:left="785" w:hanging="720"/>
        <w:jc w:val="both"/>
        <w:rPr>
          <w:rFonts w:hAnsi="Times New Roman" w:ascii="Times New Roman" w:eastAsia="Calibri" w:cs="Times New Roman"/>
          <w:sz w:val="24"/>
          <w:szCs w:val="24"/>
        </w:rPr>
      </w:pPr>
      <w:r>
        <w:rPr>
          <w:rFonts w:hAnsi="Times New Roman" w:ascii="Times New Roman" w:eastAsia="Calibri" w:cs="Times New Roman"/>
          <w:b w:val="0"/>
          <w:i w:val="0"/>
          <w:strike w:val="0"/>
          <w:dstrike w:val="0"/>
          <w:emboss w:val="0"/>
          <w:imprint w:val="0"/>
          <w:outline w:val="0"/>
          <w:shadow w:val="0"/>
          <w:sz w:val="24"/>
          <w:szCs w:val="24"/>
          <w:u w:val="none"/>
        </w:rPr>
        <w:t xml:space="preserve">        Ethiopia. Local Governance &amp; Development Journal</w:t>
      </w:r>
    </w:p>
    <w:p>
      <w:pPr>
        <w:spacing w:after="0" w:line="240" w:lineRule="auto"/>
        <w:ind w:left="785" w:hanging="720"/>
        <w:jc w:val="both"/>
        <w:rPr>
          <w:rFonts w:hAnsi="Times New Roman" w:ascii="Times New Roman" w:eastAsia="TimesNewRoman" w:cs="Times New Roman"/>
          <w:sz w:val="24"/>
          <w:szCs w:val="24"/>
        </w:rPr>
      </w:pPr>
      <w:r>
        <w:rPr>
          <w:rFonts w:hAnsi="Times New Roman" w:ascii="Times New Roman" w:eastAsia="TimesNewRoman" w:cs="Times New Roman"/>
          <w:b w:val="0"/>
          <w:i w:val="0"/>
          <w:strike w:val="0"/>
          <w:dstrike w:val="0"/>
          <w:emboss w:val="0"/>
          <w:imprint w:val="0"/>
          <w:outline w:val="0"/>
          <w:shadow w:val="0"/>
          <w:sz w:val="24"/>
          <w:szCs w:val="24"/>
          <w:u w:val="none"/>
        </w:rPr>
        <w:t xml:space="preserve">Steven, T. ( 2018). "Farmland and Peri-Urban Livelihoods in Hanoi, Vietnam: Evidence From Household Survey Data in Hanoi's Peri-Urban Areas. Australian Journal of Basic and Applied Sciences, 7(7): 580-590, 2013.".</w:t>
      </w:r>
    </w:p>
    <w:p>
      <w:pPr>
        <w:spacing w:after="0" w:line="240" w:lineRule="auto"/>
        <w:ind w:left="785" w:hanging="720"/>
        <w:jc w:val="both"/>
        <w:rPr>
          <w:rFonts w:hAnsi="Times New Roman" w:ascii="Times New Roman" w:eastAsia="Calibri"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Sub-Saharan consultants PLC, (2010).Annual magazine of year 2010 of the company.</w:t>
      </w:r>
    </w:p>
    <w:p>
      <w:pPr>
        <w:spacing w:after="0" w:line="240" w:lineRule="auto"/>
        <w:ind w:left="785" w:hanging="720"/>
        <w:jc w:val="both"/>
        <w:rPr>
          <w:rFonts w:hAnsi="Times New Roman" w:ascii="Times New Roman" w:eastAsia="Times New Roman" w:cs="Times New Roman"/>
          <w:sz w:val="10"/>
          <w:szCs w:val="24"/>
        </w:rPr>
      </w:pPr>
    </w:p>
    <w:p>
      <w:pPr>
        <w:spacing w:after="0" w:line="240" w:lineRule="auto"/>
        <w:ind w:left="785" w:hanging="720"/>
        <w:jc w:val="both"/>
        <w:rPr>
          <w:rFonts w:hAnsi="Times New Roman" w:ascii="Times New Roman" w:eastAsia="Calibri" w:cs="Times New Roman"/>
          <w:iCs/>
          <w:sz w:val="24"/>
          <w:szCs w:val="24"/>
        </w:rPr>
      </w:pPr>
      <w:r>
        <w:rPr>
          <w:rFonts w:hAnsi="Times New Roman" w:ascii="Times New Roman" w:eastAsia="Calibri" w:cs="Times New Roman"/>
          <w:b w:val="0"/>
          <w:i w:val="0"/>
          <w:iCs/>
          <w:strike w:val="0"/>
          <w:dstrike w:val="0"/>
          <w:emboss w:val="0"/>
          <w:imprint w:val="0"/>
          <w:outline w:val="0"/>
          <w:shadow w:val="0"/>
          <w:sz w:val="24"/>
          <w:szCs w:val="24"/>
          <w:u w:val="none"/>
        </w:rPr>
        <w:t xml:space="preserve">Sudhira.H.S. (2008).Studies on Urban Sprawl and Spatial Planning Support System for Bangalore, India. Centre for Sustainable Technologies and Department of Management Studies Indian Institute of Science.</w:t>
      </w:r>
    </w:p>
    <w:p>
      <w:pPr>
        <w:spacing w:after="0" w:line="240" w:lineRule="auto"/>
        <w:ind w:left="327" w:hanging="720"/>
        <w:jc w:val="both"/>
        <w:rPr>
          <w:rFonts w:hAnsi="Times New Roman" w:ascii="Times New Roman" w:eastAsia="Times New Roman" w:cs="Times New Roman"/>
          <w:sz w:val="8"/>
          <w:szCs w:val="24"/>
        </w:rPr>
      </w:pPr>
    </w:p>
    <w:p>
      <w:pPr>
        <w:spacing w:after="0" w:line="240" w:lineRule="auto"/>
        <w:ind w:left="785" w:hanging="720"/>
        <w:jc w:val="both"/>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Tacoli, C. (2003): Understanding the opportunities and constraints for low-income groups in</w:t>
      </w:r>
    </w:p>
    <w:p>
      <w:pPr>
        <w:spacing w:after="0" w:line="240" w:lineRule="auto"/>
        <w:ind w:left="785" w:hanging="720"/>
        <w:jc w:val="both"/>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             Environmental planning and Management for the peri- urban Interface Research</w:t>
      </w:r>
    </w:p>
    <w:p>
      <w:pPr>
        <w:spacing w:after="0" w:line="240" w:lineRule="auto"/>
        <w:ind w:left="785" w:hanging="720"/>
        <w:jc w:val="both"/>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            Project The Development Planning Unit, University College London, United Kingdom.</w:t>
      </w:r>
    </w:p>
    <w:p>
      <w:pPr>
        <w:spacing w:after="0" w:line="240" w:lineRule="auto"/>
        <w:ind w:left="392" w:hanging="720"/>
        <w:jc w:val="both"/>
        <w:rPr>
          <w:rFonts w:hAnsi="Times New Roman" w:ascii="Times New Roman" w:eastAsia="Times New Roman" w:cs="Times New Roman"/>
          <w:sz w:val="6"/>
          <w:szCs w:val="24"/>
        </w:rPr>
      </w:pPr>
    </w:p>
    <w:p>
      <w:pPr>
        <w:spacing w:after="0" w:line="240" w:lineRule="auto"/>
        <w:ind w:left="785" w:hanging="720"/>
        <w:jc w:val="both"/>
        <w:rPr>
          <w:rFonts w:hAnsi="Times New Roman" w:ascii="Times New Roman" w:eastAsia="Times New Roman" w:cs="Times New Roman"/>
          <w:i/>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Tacoli, C. (2004). Changes of Rural-Urban Interaction in Sub-Saharan Africa and their Impact on Livelihood: Summary Rural-Urban working paper 7, IIED, London.</w:t>
      </w:r>
    </w:p>
    <w:p>
      <w:pPr>
        <w:spacing w:after="0" w:line="240" w:lineRule="auto"/>
        <w:ind w:left="785" w:hanging="720"/>
        <w:jc w:val="both"/>
        <w:rPr>
          <w:rFonts w:hAnsi="Times New Roman" w:ascii="Times New Roman" w:eastAsia="Calibri" w:cs="Times New Roman"/>
          <w:b/>
          <w:bCs/>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Teketel,.F (2015). Urban expansion and its effects on peripheral farming communities.The case of HossannaTown,Hadiya Zone, Ethiopia, Haramaya University, Haramaya.</w:t>
      </w:r>
    </w:p>
    <w:p>
      <w:pPr>
        <w:spacing w:after="0" w:line="240" w:lineRule="auto"/>
        <w:ind w:left="785" w:hanging="720"/>
        <w:jc w:val="both"/>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Teller and Assefa, Hailemariam. (2010). The Demographic Transition and Development in Africa: The Unique Case of Ethiopia.</w:t>
      </w:r>
    </w:p>
    <w:p>
      <w:pPr>
        <w:spacing w:after="0" w:line="240" w:lineRule="auto"/>
        <w:ind w:left="785" w:hanging="720"/>
        <w:jc w:val="both"/>
        <w:rPr>
          <w:rFonts w:hAnsi="Times New Roman" w:ascii="Times New Roman" w:eastAsia="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Tessema, M. W. (2017). Impact of urban expansion on surrounding peasant land the case of Boloso Sore Woreda, Areka Town, SNNPR, Ethiopia. Global Journal of Human-Social Science Research.</w:t>
      </w:r>
    </w:p>
    <w:p>
      <w:pPr>
        <w:spacing w:after="0" w:line="240" w:lineRule="auto"/>
        <w:ind w:left="785" w:hanging="720"/>
        <w:jc w:val="both"/>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lastRenderedPageBreak/>
        <w:t xml:space="preserve">Todaro, M. (1997).Economic Development (6the edition), London: Addison Wesley Longman Ltd. England.</w:t>
      </w:r>
    </w:p>
    <w:p>
      <w:pPr>
        <w:spacing w:after="0" w:line="240" w:lineRule="auto"/>
        <w:ind w:left="785" w:hanging="720"/>
        <w:jc w:val="both"/>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Tvedten, I. (2002). From Global Village to Urban Globe Urbanization and Poverty in Africa.</w:t>
      </w:r>
    </w:p>
    <w:p>
      <w:pPr>
        <w:spacing w:after="0" w:line="240" w:lineRule="auto"/>
        <w:ind w:left="785" w:hanging="720"/>
        <w:jc w:val="both"/>
        <w:rPr>
          <w:rFonts w:hAnsi="Times New Roman" w:ascii="Times New Roman" w:eastAsia="Times New Roman" w:cs="Times New Roman"/>
          <w:sz w:val="24"/>
          <w:szCs w:val="24"/>
        </w:rPr>
      </w:pPr>
      <w:r>
        <w:rPr>
          <w:rFonts w:hAnsi="Times New Roman" w:ascii="Times New Roman" w:eastAsia="TimesNewRoman" w:cs="Times New Roman"/>
          <w:b w:val="0"/>
          <w:i w:val="0"/>
          <w:strike w:val="0"/>
          <w:dstrike w:val="0"/>
          <w:emboss w:val="0"/>
          <w:imprint w:val="0"/>
          <w:outline w:val="0"/>
          <w:shadow w:val="0"/>
          <w:sz w:val="24"/>
          <w:szCs w:val="24"/>
          <w:u w:val="none"/>
        </w:rPr>
        <w:t xml:space="preserve">UN (2007). "United Nations World urbanization prospects: the 1999 revision. United Nations New York.".</w:t>
      </w:r>
    </w:p>
    <w:p>
      <w:pPr>
        <w:spacing w:after="0" w:line="240" w:lineRule="auto"/>
        <w:ind w:left="785" w:hanging="720"/>
        <w:jc w:val="both"/>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UN Habitat (2010). Urban Sprawl Now a Global Problem: A Report on State of World Cities 2011.</w:t>
      </w:r>
    </w:p>
    <w:p>
      <w:pPr>
        <w:spacing w:after="0" w:line="240" w:lineRule="auto"/>
        <w:ind w:left="785" w:hanging="720"/>
        <w:jc w:val="both"/>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UN (2004)</w:t>
      </w:r>
      <w:r>
        <w:rPr>
          <w:rFonts w:hAnsi="Times New Roman" w:ascii="Times New Roman" w:eastAsia="Times New Roman" w:cs="Times New Roman"/>
          <w:b w:val="0"/>
          <w:i/>
          <w:strike w:val="0"/>
          <w:dstrike w:val="0"/>
          <w:emboss w:val="0"/>
          <w:imprint w:val="0"/>
          <w:outline w:val="0"/>
          <w:shadow w:val="0"/>
          <w:sz w:val="24"/>
          <w:szCs w:val="24"/>
          <w:u w:val="none"/>
        </w:rPr>
        <w:t xml:space="preserve">.</w:t>
      </w:r>
      <w:r>
        <w:rPr>
          <w:rFonts w:hAnsi="Times New Roman" w:ascii="Times New Roman" w:eastAsia="Times New Roman" w:cs="Times New Roman"/>
          <w:b w:val="0"/>
          <w:i w:val="0"/>
          <w:iCs/>
          <w:strike w:val="0"/>
          <w:dstrike w:val="0"/>
          <w:emboss w:val="0"/>
          <w:imprint w:val="0"/>
          <w:outline w:val="0"/>
          <w:shadow w:val="0"/>
          <w:sz w:val="24"/>
          <w:szCs w:val="24"/>
          <w:u w:val="none"/>
        </w:rPr>
        <w:t xml:space="preserve">World Urbanization Prospects: New York the 2004 Revision, United Nations University Press.</w:t>
      </w:r>
    </w:p>
    <w:p>
      <w:pPr>
        <w:spacing w:after="0" w:line="240" w:lineRule="auto"/>
        <w:ind w:left="785" w:hanging="720"/>
        <w:jc w:val="both"/>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UN (2021).Revision of world urbanization perspectives, Population Division of the UN Department of Economic and Social Affairs (UN DESA), New York.</w:t>
      </w:r>
    </w:p>
    <w:p>
      <w:pPr>
        <w:spacing w:after="0" w:line="240" w:lineRule="auto"/>
        <w:ind w:left="720" w:hanging="720"/>
        <w:jc w:val="both"/>
        <w:rPr>
          <w:rFonts w:hAnsi="Times New Roman" w:ascii="Times New Roman" w:eastAsia="Calibri" w:cs="Times New Roman"/>
          <w:bCs/>
          <w:sz w:val="24"/>
          <w:szCs w:val="24"/>
        </w:rPr>
      </w:pPr>
      <w:bookmarkStart w:id="548" w:name="_Toc128164894"/>
      <w:bookmarkStart w:id="549" w:name="_Toc193004598"/>
      <w:r>
        <w:rPr>
          <w:rFonts w:hAnsi="Times New Roman" w:ascii="Times New Roman" w:eastAsia="Calibri" w:cs="Times New Roman"/>
          <w:b w:val="0"/>
          <w:bCs/>
          <w:i w:val="0"/>
          <w:strike w:val="0"/>
          <w:dstrike w:val="0"/>
          <w:emboss w:val="0"/>
          <w:imprint w:val="0"/>
          <w:outline w:val="0"/>
          <w:shadow w:val="0"/>
          <w:sz w:val="24"/>
          <w:szCs w:val="24"/>
          <w:u w:val="none"/>
        </w:rPr>
        <w:t xml:space="preserve">United States Environmental Protection Agency (USEPA) (2002) Solid Waste Management: A Local Challenge with Global Impacts, Washington D.C. Solid Waste and Emergency Response.</w:t>
      </w:r>
      <w:bookmarkEnd w:id="548"/>
    </w:p>
    <w:p>
      <w:pPr>
        <w:spacing w:after="0" w:line="240" w:lineRule="auto"/>
        <w:ind w:left="785" w:hanging="720"/>
        <w:jc w:val="both"/>
        <w:rPr>
          <w:rFonts w:hAnsi="Times New Roman" w:ascii="Times New Roman" w:eastAsia="Times New Roman" w:cs="Times New Roman"/>
          <w:sz w:val="24"/>
          <w:szCs w:val="24"/>
        </w:rPr>
      </w:pPr>
      <w:r>
        <w:rPr>
          <w:rFonts w:hAnsi="Times New Roman" w:ascii="Times New Roman" w:eastAsia="Calibri" w:cs="Times New Roman"/>
          <w:b w:val="0"/>
          <w:i w:val="0"/>
          <w:iCs/>
          <w:strike w:val="0"/>
          <w:dstrike w:val="0"/>
          <w:emboss w:val="0"/>
          <w:imprint w:val="0"/>
          <w:outline w:val="0"/>
          <w:shadow w:val="0"/>
          <w:sz w:val="24"/>
          <w:szCs w:val="24"/>
          <w:u w:val="none"/>
        </w:rPr>
        <w:t xml:space="preserve">UN-HABITAT: (2006).“World Urbanization Prospects: The 2005 Revision”. New York,</w:t>
        <w:br/>
        <w:t xml:space="preserve">Population Division, Department of Economic and Social Affairs, United Nations</w:t>
      </w:r>
    </w:p>
    <w:p>
      <w:pPr>
        <w:spacing w:after="0" w:line="240" w:lineRule="auto"/>
        <w:ind w:left="785" w:hanging="720"/>
        <w:jc w:val="both"/>
        <w:rPr>
          <w:rFonts w:hAnsi="Times New Roman" w:ascii="Times New Roman" w:eastAsia="Calibri" w:cs="Times New Roman"/>
          <w:sz w:val="24"/>
          <w:szCs w:val="24"/>
        </w:rPr>
      </w:pPr>
      <w:r>
        <w:rPr>
          <w:rFonts w:hAnsi="Times New Roman" w:ascii="Times New Roman" w:eastAsia="Calibri" w:cs="Times New Roman"/>
          <w:b w:val="0"/>
          <w:i w:val="0"/>
          <w:iCs/>
          <w:strike w:val="0"/>
          <w:dstrike w:val="0"/>
          <w:emboss w:val="0"/>
          <w:imprint w:val="0"/>
          <w:outline w:val="0"/>
          <w:shadow w:val="0"/>
          <w:sz w:val="24"/>
          <w:szCs w:val="24"/>
          <w:u w:val="none"/>
        </w:rPr>
        <w:t xml:space="preserve">UN-Habitat: (2010).State of the World Cities: Bridging the Urban Divide Report 2010/2011.</w:t>
        <w:br/>
        <w:t xml:space="preserve">London: Earth scan.</w:t>
      </w:r>
    </w:p>
    <w:p>
      <w:pPr>
        <w:spacing w:after="0" w:line="240" w:lineRule="auto"/>
        <w:ind w:left="785" w:hanging="720"/>
        <w:jc w:val="both"/>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World Bank: (2004). Involuntary Resettlement Sourcebook: Planning and Implementation development project.</w:t>
      </w:r>
    </w:p>
    <w:p>
      <w:pPr>
        <w:spacing w:after="0"/>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Xing. Q,(2015) .The Trends, Promises and Challenges of Urbanization in the World. UN Habitat </w:t>
      </w:r>
    </w:p>
    <w:p>
      <w:pPr>
        <w:spacing w:after="0"/>
        <w:ind w:firstLine="720"/>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International.</w:t>
      </w:r>
    </w:p>
    <w:p>
      <w:pPr>
        <w:spacing w:after="0" w:line="240" w:lineRule="auto"/>
        <w:ind w:left="785" w:hanging="720"/>
        <w:jc w:val="both"/>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Yamane. (1967). Sampling Techniques, 2</w:t>
      </w:r>
      <w:r>
        <w:rPr>
          <w:rFonts w:hAnsi="Times New Roman" w:ascii="Times New Roman" w:eastAsia="Times New Roman" w:cs="Times New Roman"/>
          <w:b w:val="0"/>
          <w:i w:val="0"/>
          <w:iCs/>
          <w:strike w:val="0"/>
          <w:dstrike w:val="0"/>
          <w:emboss w:val="0"/>
          <w:imprint w:val="0"/>
          <w:outline w:val="0"/>
          <w:shadow w:val="0"/>
          <w:sz w:val="24"/>
          <w:szCs w:val="24"/>
          <w:u w:val="none"/>
          <w:vertAlign w:val="superscript"/>
        </w:rPr>
        <w:t xml:space="preserve">nd</w:t>
      </w:r>
      <w:r>
        <w:rPr>
          <w:rFonts w:hAnsi="Times New Roman" w:ascii="Times New Roman" w:eastAsia="Times New Roman" w:cs="Times New Roman"/>
          <w:b w:val="0"/>
          <w:i w:val="0"/>
          <w:iCs/>
          <w:strike w:val="0"/>
          <w:dstrike w:val="0"/>
          <w:emboss w:val="0"/>
          <w:imprint w:val="0"/>
          <w:outline w:val="0"/>
          <w:shadow w:val="0"/>
          <w:sz w:val="24"/>
          <w:szCs w:val="24"/>
          <w:u w:val="none"/>
        </w:rPr>
        <w:t xml:space="preserve">edition, New York: John Wiley and Sons, Inc. in Development Projects. Washington, DC: The World Bank</w:t>
      </w:r>
    </w:p>
    <w:p>
      <w:pPr>
        <w:spacing w:after="0" w:line="240" w:lineRule="auto"/>
        <w:ind w:left="785" w:hanging="720"/>
        <w:jc w:val="both"/>
        <w:rPr>
          <w:rFonts w:hAnsi="Times New Roman" w:ascii="Times New Roman" w:eastAsia="Times New Roman" w:cs="Times New Roman"/>
          <w:sz w:val="24"/>
          <w:szCs w:val="24"/>
        </w:rPr>
      </w:pPr>
      <w:r>
        <w:rPr>
          <w:rFonts w:hAnsi="Times New Roman" w:ascii="Times New Roman" w:eastAsia="Times New Roman" w:cs="Times New Roman"/>
          <w:b w:val="0"/>
          <w:i w:val="0"/>
          <w:strike w:val="0"/>
          <w:dstrike w:val="0"/>
          <w:emboss w:val="0"/>
          <w:imprint w:val="0"/>
          <w:outline w:val="0"/>
          <w:shadow w:val="0"/>
          <w:sz w:val="24"/>
          <w:szCs w:val="24"/>
          <w:u w:val="none"/>
        </w:rPr>
        <w:t xml:space="preserve">Yeshiwas.T,A,(2018) Livelihood changes ,and related effects on urban peripheral communities: in case of  Gondar City: ANRS,Ethiopia </w:t>
      </w:r>
    </w:p>
    <w:p>
      <w:pPr>
        <w:spacing w:after="0"/>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Zeleke G. and Trutmann P. (2006). Fostering New Development Pathways: Harnessing Rural-</w:t>
      </w:r>
    </w:p>
    <w:p>
      <w:pPr>
        <w:ind w:left="720"/>
        <w:rPr>
          <w:rFonts w:hAnsi="Times New Roman" w:ascii="Times New Roman" w:eastAsia="Calibri" w:cs="Times New Roman"/>
          <w:bCs/>
          <w:sz w:val="24"/>
          <w:szCs w:val="24"/>
        </w:rPr>
      </w:pPr>
      <w:r>
        <w:rPr>
          <w:rFonts w:hAnsi="Times New Roman" w:ascii="Times New Roman" w:cs="Times New Roman"/>
          <w:b w:val="0"/>
          <w:i w:val="0"/>
          <w:strike w:val="0"/>
          <w:dstrike w:val="0"/>
          <w:emboss w:val="0"/>
          <w:imprint w:val="0"/>
          <w:outline w:val="0"/>
          <w:shadow w:val="0"/>
          <w:sz w:val="24"/>
          <w:szCs w:val="24"/>
          <w:u w:val="none"/>
        </w:rPr>
        <w:t xml:space="preserve">urban Linkages (RUL) to Reduce Poverty and Improve Environment in the Highlands of Ethiopia. Global Mountain Program. Addis Ababa</w:t>
      </w:r>
    </w:p>
    <w:p>
      <w:pPr>
        <w:spacing w:after="0" w:line="240" w:lineRule="auto"/>
      </w:pPr>
    </w:p>
    <w:p>
      <w:pPr>
        <w:spacing w:after="0" w:line="240" w:lineRule="auto"/>
      </w:pPr>
    </w:p>
    <w:p>
      <w:pPr>
        <w:spacing w:after="0" w:line="240" w:lineRule="auto"/>
      </w:pPr>
    </w:p>
    <w:p>
      <w:pPr>
        <w:spacing w:after="0" w:line="240" w:lineRule="auto"/>
      </w:pPr>
    </w:p>
    <w:p>
      <w:pPr>
        <w:spacing w:after="0" w:line="240" w:lineRule="auto"/>
      </w:pPr>
    </w:p>
    <w:p>
      <w:pPr>
        <w:spacing w:after="0" w:line="240" w:lineRule="auto"/>
      </w:pPr>
    </w:p>
    <w:p>
      <w:pPr>
        <w:spacing w:after="0" w:line="240" w:lineRule="auto"/>
      </w:pPr>
    </w:p>
    <w:p>
      <w:pPr>
        <w:spacing w:after="0" w:line="240" w:lineRule="auto"/>
      </w:pPr>
    </w:p>
    <w:p>
      <w:pPr>
        <w:spacing w:after="0" w:line="240" w:lineRule="auto"/>
      </w:pPr>
    </w:p>
    <w:p>
      <w:pPr>
        <w:spacing w:after="0" w:line="240" w:lineRule="auto"/>
      </w:pPr>
    </w:p>
    <w:p>
      <w:pPr>
        <w:spacing w:after="0" w:line="240" w:lineRule="auto"/>
      </w:pPr>
    </w:p>
    <w:p>
      <w:pPr>
        <w:spacing w:after="0" w:line="240" w:lineRule="auto"/>
      </w:pPr>
    </w:p>
    <w:p>
      <w:pPr>
        <w:spacing w:after="0" w:line="240" w:lineRule="auto"/>
      </w:pPr>
    </w:p>
    <w:p>
      <w:pPr>
        <w:spacing w:after="0" w:line="240" w:lineRule="auto"/>
      </w:pPr>
    </w:p>
    <w:p>
      <w:pPr>
        <w:spacing w:after="0" w:line="240" w:lineRule="auto"/>
      </w:pPr>
    </w:p>
    <w:p>
      <w:pPr>
        <w:spacing w:after="0" w:line="240" w:lineRule="auto"/>
      </w:pPr>
    </w:p>
    <w:p>
      <w:pPr>
        <w:spacing w:after="0" w:line="360" w:lineRule="auto"/>
        <w:jc w:val="center"/>
        <w:rPr>
          <w:color w:val="000000" w:themeColor="text1"/>
          <w:rFonts w:hAnsi="Times New Roman" w:ascii="Times New Roman" w:cs="Times New Roman"/>
          <w:sz w:val="24"/>
          <w:szCs w:val="24"/>
        </w:rPr>
      </w:pPr>
      <w:r>
        <w:rPr>
          <w:color w:val="000000"/>
          <w:rFonts w:hAnsi="Times New Roman" w:ascii="Times New Roman" w:cs="Times New Roman"/>
          <w:b w:val="0"/>
          <w:i w:val="0"/>
          <w:strike w:val="0"/>
          <w:dstrike w:val="0"/>
          <w:emboss w:val="0"/>
          <w:imprint w:val="0"/>
          <w:outline w:val="0"/>
          <w:shadow w:val="0"/>
          <w:sz w:val="24"/>
          <w:szCs w:val="24"/>
          <w:u w:val="none"/>
        </w:rPr>
        <w:lastRenderedPageBreak/>
        <w:t xml:space="preserve">Appendix I: Households survey Questionnaire</w:t>
      </w:r>
    </w:p>
    <w:p>
      <w:pPr>
        <w:spacing w:after="0"/>
        <w:jc w:val="center"/>
        <w:rPr>
          <w:rFonts w:hAnsi="Times New Roman" w:ascii="Times New Roman" w:cs="Times New Roman"/>
          <w:b/>
          <w:bCs/>
          <w:sz w:val="24"/>
          <w:szCs w:val="24"/>
        </w:rPr>
      </w:pPr>
      <w:r>
        <w:rPr>
          <w:rFonts w:hAnsi="Times New Roman" w:ascii="Times New Roman" w:eastAsia="Calibri" w:cs="Times New Roman"/>
          <w:b/>
          <w:i w:val="0"/>
          <w:strike w:val="0"/>
          <w:dstrike w:val="0"/>
          <w:emboss w:val="0"/>
          <w:imprint w:val="0"/>
          <w:outline w:val="0"/>
          <w:shadow w:val="0"/>
          <w:sz w:val="28"/>
          <w:szCs w:val="28"/>
          <w:u w:val="none"/>
        </w:rPr>
        <w:t xml:space="preserve"> </w:t>
      </w:r>
      <w:r>
        <w:rPr>
          <w:rFonts w:hAnsi="Times New Roman" w:ascii="Times New Roman" w:cs="Times New Roman"/>
          <w:b/>
          <w:bCs/>
          <w:i w:val="0"/>
          <w:strike w:val="0"/>
          <w:dstrike w:val="0"/>
          <w:emboss w:val="0"/>
          <w:imprint w:val="0"/>
          <w:outline w:val="0"/>
          <w:shadow w:val="0"/>
          <w:sz w:val="24"/>
          <w:szCs w:val="24"/>
          <w:u w:val="none"/>
        </w:rPr>
        <w:t xml:space="preserve">Ambo University </w:t>
      </w:r>
    </w:p>
    <w:p>
      <w:pPr>
        <w:spacing w:after="0" w:line="360" w:lineRule="auto"/>
        <w:jc w:val="center"/>
        <w:rPr>
          <w:rFonts w:hAnsi="Times New Roman" w:ascii="Times New Roman" w:eastAsia="Calibri" w:cs="Times New Roman"/>
          <w:b/>
          <w:caps/>
          <w:sz w:val="24"/>
          <w:szCs w:val="24"/>
        </w:rPr>
      </w:pPr>
      <w:r>
        <w:rPr>
          <w:rFonts w:hAnsi="Times New Roman" w:ascii="Times New Roman" w:cs="Times New Roman"/>
          <w:b/>
          <w:bCs/>
          <w:i w:val="0"/>
          <w:strike w:val="0"/>
          <w:dstrike w:val="0"/>
          <w:emboss w:val="0"/>
          <w:imprint w:val="0"/>
          <w:outline w:val="0"/>
          <w:shadow w:val="0"/>
          <w:sz w:val="24"/>
          <w:szCs w:val="24"/>
          <w:u w:val="none"/>
        </w:rPr>
        <w:t xml:space="preserve">MA in Development Studies</w:t>
      </w:r>
      <w:r>
        <w:rPr>
          <w:rFonts w:hAnsi="Times New Roman" w:ascii="Times New Roman" w:eastAsia="Calibri" w:cs="Times New Roman"/>
          <w:b/>
          <w:i w:val="0"/>
          <w:caps/>
          <w:strike w:val="0"/>
          <w:dstrike w:val="0"/>
          <w:emboss w:val="0"/>
          <w:imprint w:val="0"/>
          <w:outline w:val="0"/>
          <w:shadow w:val="0"/>
          <w:sz w:val="24"/>
          <w:szCs w:val="24"/>
          <w:u w:val="none"/>
        </w:rPr>
        <w:t xml:space="preserve"> </w:t>
      </w:r>
    </w:p>
    <w:p>
      <w:pPr>
        <w:spacing w:after="0" w:line="360" w:lineRule="auto"/>
        <w:jc w:val="center"/>
        <w:rPr>
          <w:rFonts w:hAnsi="Times New Roman" w:ascii="Times New Roman" w:eastAsia="Calibri" w:cs="Times New Roman"/>
          <w:b/>
          <w:caps/>
          <w:sz w:val="24"/>
          <w:szCs w:val="24"/>
        </w:rPr>
      </w:pPr>
      <w:r>
        <w:rPr>
          <w:rFonts w:hAnsi="Times New Roman" w:ascii="Times New Roman" w:eastAsia="Calibri" w:cs="Times New Roman"/>
          <w:b/>
          <w:i w:val="0"/>
          <w:caps/>
          <w:strike w:val="0"/>
          <w:dstrike w:val="0"/>
          <w:emboss w:val="0"/>
          <w:imprint w:val="0"/>
          <w:outline w:val="0"/>
          <w:shadow w:val="0"/>
          <w:sz w:val="24"/>
          <w:szCs w:val="24"/>
          <w:u w:val="none"/>
        </w:rPr>
        <w:t xml:space="preserve">Questionaires filled by Household leader</w:t>
      </w:r>
    </w:p>
    <w:p>
      <w:pPr>
        <w:tabs>
          <w:tab w:val="left" w:leader="none" w:pos="3450"/>
        </w:tabs>
        <w:contextualSpacing w:val="1"/>
        <w:jc w:val="both"/>
        <w:rPr>
          <w:rFonts w:hAnsi="Times New Roman" w:ascii="Times New Roman" w:eastAsia="Calibri" w:cs="Times New Roman"/>
          <w:sz w:val="24"/>
          <w:szCs w:val="24"/>
        </w:rPr>
      </w:pPr>
      <w:r>
        <w:rPr>
          <w:rFonts w:hAnsi="Times New Roman" w:ascii="Times New Roman" w:eastAsia="Calibri" w:cs="Times New Roman"/>
          <w:b w:val="0"/>
          <w:i w:val="0"/>
          <w:strike w:val="0"/>
          <w:dstrike w:val="0"/>
          <w:emboss w:val="0"/>
          <w:imprint w:val="0"/>
          <w:outline w:val="0"/>
          <w:shadow w:val="0"/>
          <w:sz w:val="24"/>
          <w:szCs w:val="24"/>
          <w:u w:val="none"/>
        </w:rPr>
        <w:t xml:space="preserve">Dear respondents, I would like to inform you that this questionnaire is prepared for academic purpose only. I am conducting a research entitled on </w:t>
      </w:r>
      <w:r>
        <w:rPr>
          <w:rFonts w:hAnsi="Times New Roman" w:ascii="Times New Roman" w:eastAsia="Calibri" w:cs="Times New Roman"/>
          <w:b/>
          <w:i w:val="0"/>
          <w:strike w:val="0"/>
          <w:dstrike w:val="0"/>
          <w:emboss w:val="0"/>
          <w:imprint w:val="0"/>
          <w:outline w:val="0"/>
          <w:shadow w:val="0"/>
          <w:sz w:val="24"/>
          <w:szCs w:val="24"/>
          <w:u w:val="none"/>
        </w:rPr>
        <w:t xml:space="preserve">“Urban Expansion and its’ Effects on the Livelihoods of Peripheral Farming Community in Burayu Town, Finfinne Special Zone, Oromia National Regional State; Ethiopia </w:t>
      </w:r>
      <w:r>
        <w:rPr>
          <w:rFonts w:hAnsi="Times New Roman" w:ascii="Times New Roman" w:eastAsia="Calibri" w:cs="Times New Roman"/>
          <w:b w:val="0"/>
          <w:i w:val="0"/>
          <w:strike w:val="0"/>
          <w:dstrike w:val="0"/>
          <w:emboss w:val="0"/>
          <w:imprint w:val="0"/>
          <w:outline w:val="0"/>
          <w:shadow w:val="0"/>
          <w:sz w:val="24"/>
          <w:szCs w:val="24"/>
          <w:u w:val="none"/>
        </w:rPr>
        <w:t xml:space="preserve">”The outcomes of this research will help the efforts made by the responsible bodies to mitigate the negative impacts of urban expansion on the community of town. Thus, I kindly request you to fill this questionnaire honestly without any hesitation. No information will be disclosed prior to your consent. </w:t>
      </w:r>
    </w:p>
    <w:p>
      <w:pPr>
        <w:tabs>
          <w:tab w:val="left" w:leader="none" w:pos="3450"/>
          <w:tab w:val="left" w:leader="none" w:pos="5502"/>
        </w:tabs>
        <w:spacing w:line="360" w:lineRule="auto"/>
        <w:contextualSpacing w:val="1"/>
        <w:jc w:val="both"/>
        <w:rPr>
          <w:rFonts w:hAnsi="Times New Roman" w:ascii="Times New Roman" w:eastAsia="Calibri" w:cs="Times New Roman"/>
          <w:b/>
          <w:sz w:val="24"/>
          <w:szCs w:val="24"/>
        </w:rPr>
      </w:pPr>
      <w:r>
        <w:rPr>
          <w:rFonts w:hAnsi="Times New Roman" w:ascii="Times New Roman" w:eastAsia="Calibri" w:cs="Times New Roman"/>
          <w:b/>
          <w:i w:val="0"/>
          <w:strike w:val="0"/>
          <w:dstrike w:val="0"/>
          <w:emboss w:val="0"/>
          <w:imprint w:val="0"/>
          <w:outline w:val="0"/>
          <w:shadow w:val="0"/>
          <w:sz w:val="24"/>
          <w:szCs w:val="24"/>
          <w:u w:val="none"/>
        </w:rPr>
        <w:t xml:space="preserve">          You are not required to write your name.</w:t>
        <w:tab/>
      </w:r>
    </w:p>
    <w:p>
      <w:pPr>
        <w:spacing w:before="1" w:after="0"/>
        <w:ind w:right="844"/>
        <w:rPr>
          <w:rFonts w:hAnsi="Times New Roman" w:ascii="Times New Roman" w:eastAsia="Times New Roman" w:cs="Times New Roman"/>
          <w:b/>
          <w:sz w:val="24"/>
          <w:szCs w:val="24"/>
        </w:rPr>
      </w:pPr>
      <w:r>
        <w:rPr>
          <w:rFonts w:hAnsi="Times New Roman" w:ascii="Times New Roman" w:eastAsia="Times New Roman" w:cs="Times New Roman"/>
          <w:b/>
          <w:i w:val="0"/>
          <w:strike w:val="0"/>
          <w:dstrike w:val="0"/>
          <w:emboss w:val="0"/>
          <w:imprint w:val="0"/>
          <w:outline w:val="0"/>
          <w:shadow w:val="0"/>
          <w:sz w:val="24"/>
          <w:szCs w:val="24"/>
          <w:u w:val="none"/>
        </w:rPr>
        <w:t xml:space="preserve">       I would like to thank you for your cooperation!</w:t>
      </w:r>
    </w:p>
    <w:p>
      <w:pPr>
        <w:jc w:val="both"/>
        <w:rPr>
          <w:rFonts w:hAnsi="Times New Roman" w:ascii="Times New Roman" w:eastAsia="Calibri" w:cs="Times New Roman"/>
          <w:iCs/>
          <w:sz w:val="24"/>
          <w:szCs w:val="24"/>
        </w:rPr>
      </w:pPr>
      <w:r>
        <w:rPr>
          <w:rFonts w:hAnsi="Times New Roman" w:ascii="Times New Roman" w:eastAsia="Calibri" w:cs="Times New Roman"/>
          <w:b/>
          <w:i w:val="0"/>
          <w:iCs/>
          <w:strike w:val="0"/>
          <w:dstrike w:val="0"/>
          <w:emboss w:val="0"/>
          <w:imprint w:val="0"/>
          <w:outline w:val="0"/>
          <w:shadow w:val="0"/>
          <w:sz w:val="24"/>
          <w:szCs w:val="24"/>
          <w:u w:val="none"/>
        </w:rPr>
        <w:t xml:space="preserve">General Instruction</w:t>
      </w:r>
      <w:r>
        <w:rPr>
          <w:rFonts w:hAnsi="Times New Roman" w:ascii="Times New Roman" w:eastAsia="Calibri" w:cs="Times New Roman"/>
          <w:b w:val="0"/>
          <w:i w:val="0"/>
          <w:iCs/>
          <w:strike w:val="0"/>
          <w:dstrike w:val="0"/>
          <w:emboss w:val="0"/>
          <w:imprint w:val="0"/>
          <w:outline w:val="0"/>
          <w:shadow w:val="0"/>
          <w:sz w:val="24"/>
          <w:szCs w:val="24"/>
          <w:u w:val="none"/>
        </w:rPr>
        <w:t xml:space="preserve">:  Circle the choices for closed ended questions and mention your suggestions for open ended questions in the space provided.</w:t>
      </w:r>
    </w:p>
    <w:p>
      <w:pPr>
        <w:jc w:val="both"/>
        <w:rPr>
          <w:rFonts w:hAnsi="Times New Roman" w:ascii="Times New Roman" w:eastAsia="Calibri" w:cs="Times New Roman"/>
          <w:sz w:val="24"/>
          <w:szCs w:val="24"/>
        </w:rPr>
      </w:pPr>
      <w:r>
        <w:rPr>
          <w:rFonts w:hAnsi="Times New Roman" w:ascii="Times New Roman" w:eastAsia="Calibri" w:cs="Times New Roman"/>
          <w:b w:val="0"/>
          <w:i w:val="0"/>
          <w:strike w:val="0"/>
          <w:dstrike w:val="0"/>
          <w:emboss w:val="0"/>
          <w:imprint w:val="0"/>
          <w:outline w:val="0"/>
          <w:shadow w:val="0"/>
          <w:sz w:val="24"/>
          <w:szCs w:val="24"/>
          <w:u w:val="none"/>
        </w:rPr>
        <w:t xml:space="preserve">Questionnaire ID ------------</w:t>
      </w:r>
    </w:p>
    <w:p>
      <w:pPr>
        <w:pStyle w:val="ListParagraph"/>
        <w:numPr>
          <w:ilvl w:val="0"/>
          <w:numId w:val="44"/>
        </w:numPr>
        <w:jc w:val="both"/>
        <w:rPr>
          <w:rFonts w:hAnsi="Times New Roman" w:ascii="Times New Roman" w:eastAsia="Calibri" w:cs="Times New Roman"/>
          <w:sz w:val="24"/>
          <w:szCs w:val="24"/>
        </w:rPr>
      </w:pPr>
      <w:r>
        <w:rPr>
          <w:rFonts w:hAnsi="Times New Roman" w:ascii="Times New Roman" w:eastAsia="Calibri" w:cs="Times New Roman"/>
          <w:b w:val="0"/>
          <w:i w:val="0"/>
          <w:strike w:val="0"/>
          <w:dstrike w:val="0"/>
          <w:emboss w:val="0"/>
          <w:imprint w:val="0"/>
          <w:outline w:val="0"/>
          <w:shadow w:val="0"/>
          <w:sz w:val="24"/>
          <w:szCs w:val="24"/>
          <w:u w:val="none"/>
        </w:rPr>
        <w:t xml:space="preserve">Kebele: - a) </w:t>
      </w:r>
      <w:r>
        <w:rPr>
          <w:rFonts w:hAnsi="Times New Roman" w:ascii="Times New Roman" w:eastAsia="Times New Roman" w:cs="Times New Roman"/>
          <w:b w:val="0"/>
          <w:i w:val="0"/>
          <w:strike w:val="0"/>
          <w:dstrike w:val="0"/>
          <w:emboss w:val="0"/>
          <w:imprint w:val="0"/>
          <w:outline w:val="0"/>
          <w:shadow w:val="0"/>
          <w:sz w:val="24"/>
          <w:szCs w:val="24"/>
          <w:u w:val="none"/>
        </w:rPr>
        <w:t xml:space="preserve">Gefersa Guje </w:t>
      </w:r>
      <w:r>
        <w:rPr>
          <w:rFonts w:hAnsi="Times New Roman" w:ascii="Times New Roman" w:cs="Times New Roman"/>
          <w:b w:val="0"/>
          <w:i w:val="0"/>
          <w:strike w:val="0"/>
          <w:dstrike w:val="0"/>
          <w:emboss w:val="0"/>
          <w:imprint w:val="0"/>
          <w:outline w:val="0"/>
          <w:shadow w:val="0"/>
          <w:sz w:val="22"/>
          <w:szCs w:val="22"/>
          <w:u w:val="none"/>
        </w:rPr>
        <w:t xml:space="preserve">[ ]  </w:t>
      </w:r>
      <w:r>
        <w:rPr>
          <w:rFonts w:hAnsi="Times New Roman" w:ascii="Times New Roman" w:cs="Times New Roman"/>
          <w:b w:val="0"/>
          <w:i w:val="0"/>
          <w:strike w:val="0"/>
          <w:dstrike w:val="0"/>
          <w:emboss w:val="0"/>
          <w:imprint w:val="0"/>
          <w:outline w:val="0"/>
          <w:shadow w:val="0"/>
          <w:sz w:val="24"/>
          <w:szCs w:val="24"/>
          <w:u w:val="none"/>
        </w:rPr>
        <w:t xml:space="preserve">     </w:t>
      </w:r>
      <w:r>
        <w:rPr>
          <w:rFonts w:hAnsi="Times New Roman" w:ascii="Times New Roman" w:eastAsia="Calibri" w:cs="Times New Roman"/>
          <w:b w:val="0"/>
          <w:i w:val="0"/>
          <w:strike w:val="0"/>
          <w:dstrike w:val="0"/>
          <w:emboss w:val="0"/>
          <w:imprint w:val="0"/>
          <w:outline w:val="0"/>
          <w:shadow w:val="0"/>
          <w:sz w:val="24"/>
          <w:szCs w:val="24"/>
          <w:u w:val="none"/>
        </w:rPr>
        <w:t xml:space="preserve">       b) </w:t>
      </w:r>
      <w:r>
        <w:rPr>
          <w:rFonts w:hAnsi="Times New Roman" w:ascii="Times New Roman" w:eastAsia="Times New Roman" w:cs="Times New Roman"/>
          <w:b w:val="0"/>
          <w:i w:val="0"/>
          <w:strike w:val="0"/>
          <w:dstrike w:val="0"/>
          <w:emboss w:val="0"/>
          <w:imprint w:val="0"/>
          <w:outline w:val="0"/>
          <w:shadow w:val="0"/>
          <w:sz w:val="24"/>
          <w:szCs w:val="24"/>
          <w:u w:val="none"/>
        </w:rPr>
        <w:t xml:space="preserve">Gefersa Burayu </w:t>
      </w:r>
      <w:r>
        <w:rPr>
          <w:rFonts w:hAnsi="Times New Roman" w:ascii="Times New Roman" w:cs="Times New Roman"/>
          <w:b w:val="0"/>
          <w:i w:val="0"/>
          <w:strike w:val="0"/>
          <w:dstrike w:val="0"/>
          <w:emboss w:val="0"/>
          <w:imprint w:val="0"/>
          <w:outline w:val="0"/>
          <w:shadow w:val="0"/>
          <w:sz w:val="22"/>
          <w:szCs w:val="22"/>
          <w:u w:val="none"/>
        </w:rPr>
        <w:t xml:space="preserve">[ ]  </w:t>
      </w:r>
      <w:r>
        <w:rPr>
          <w:rFonts w:hAnsi="Times New Roman" w:ascii="Times New Roman" w:cs="Times New Roman"/>
          <w:b w:val="0"/>
          <w:i w:val="0"/>
          <w:strike w:val="0"/>
          <w:dstrike w:val="0"/>
          <w:emboss w:val="0"/>
          <w:imprint w:val="0"/>
          <w:outline w:val="0"/>
          <w:shadow w:val="0"/>
          <w:sz w:val="24"/>
          <w:szCs w:val="24"/>
          <w:u w:val="none"/>
        </w:rPr>
        <w:t xml:space="preserve">     </w:t>
      </w:r>
    </w:p>
    <w:p>
      <w:pPr>
        <w:pStyle w:val="ListParagraph"/>
        <w:numPr>
          <w:ilvl w:val="0"/>
          <w:numId w:val="44"/>
        </w:numPr>
        <w:jc w:val="both"/>
        <w:rPr>
          <w:rFonts w:hAnsi="Times New Roman" w:ascii="Times New Roman" w:eastAsia="Calibri" w:cs="Times New Roman"/>
          <w:sz w:val="24"/>
          <w:szCs w:val="24"/>
        </w:rPr>
      </w:pPr>
      <w:r>
        <w:rPr>
          <w:rFonts w:hAnsi="Times New Roman" w:ascii="Times New Roman" w:eastAsia="Calibri" w:cs="Times New Roman"/>
          <w:b w:val="0"/>
          <w:i w:val="0"/>
          <w:strike w:val="0"/>
          <w:dstrike w:val="0"/>
          <w:emboss w:val="0"/>
          <w:imprint w:val="0"/>
          <w:outline w:val="0"/>
          <w:shadow w:val="0"/>
          <w:sz w:val="24"/>
          <w:szCs w:val="24"/>
          <w:u w:val="none"/>
        </w:rPr>
        <w:t xml:space="preserve">Sex:             a) Male:   </w:t>
      </w:r>
      <w:r>
        <w:rPr>
          <w:rFonts w:hAnsi="Times New Roman" w:ascii="Times New Roman" w:cs="Times New Roman"/>
          <w:b w:val="0"/>
          <w:i w:val="0"/>
          <w:strike w:val="0"/>
          <w:dstrike w:val="0"/>
          <w:emboss w:val="0"/>
          <w:imprint w:val="0"/>
          <w:outline w:val="0"/>
          <w:shadow w:val="0"/>
          <w:sz w:val="22"/>
          <w:szCs w:val="22"/>
          <w:u w:val="none"/>
        </w:rPr>
        <w:t xml:space="preserve">[ ]  </w:t>
      </w:r>
      <w:r>
        <w:rPr>
          <w:rFonts w:hAnsi="Times New Roman" w:ascii="Times New Roman" w:cs="Times New Roman"/>
          <w:b w:val="0"/>
          <w:i w:val="0"/>
          <w:strike w:val="0"/>
          <w:dstrike w:val="0"/>
          <w:emboss w:val="0"/>
          <w:imprint w:val="0"/>
          <w:outline w:val="0"/>
          <w:shadow w:val="0"/>
          <w:sz w:val="24"/>
          <w:szCs w:val="24"/>
          <w:u w:val="none"/>
        </w:rPr>
        <w:t xml:space="preserve">     </w:t>
      </w:r>
      <w:r>
        <w:rPr>
          <w:rFonts w:hAnsi="Times New Roman" w:ascii="Times New Roman" w:eastAsia="Calibri" w:cs="Times New Roman"/>
          <w:b w:val="0"/>
          <w:i w:val="0"/>
          <w:strike w:val="0"/>
          <w:dstrike w:val="0"/>
          <w:emboss w:val="0"/>
          <w:imprint w:val="0"/>
          <w:outline w:val="0"/>
          <w:shadow w:val="0"/>
          <w:sz w:val="24"/>
          <w:szCs w:val="24"/>
          <w:u w:val="none"/>
        </w:rPr>
        <w:t xml:space="preserve">          b) Female: </w:t>
      </w:r>
      <w:r>
        <w:rPr>
          <w:rFonts w:hAnsi="Times New Roman" w:ascii="Times New Roman" w:cs="Times New Roman"/>
          <w:b w:val="0"/>
          <w:i w:val="0"/>
          <w:strike w:val="0"/>
          <w:dstrike w:val="0"/>
          <w:emboss w:val="0"/>
          <w:imprint w:val="0"/>
          <w:outline w:val="0"/>
          <w:shadow w:val="0"/>
          <w:sz w:val="22"/>
          <w:szCs w:val="22"/>
          <w:u w:val="none"/>
        </w:rPr>
        <w:t xml:space="preserve">[ ]  </w:t>
      </w:r>
      <w:r>
        <w:rPr>
          <w:rFonts w:hAnsi="Times New Roman" w:ascii="Times New Roman" w:cs="Times New Roman"/>
          <w:b w:val="0"/>
          <w:i w:val="0"/>
          <w:strike w:val="0"/>
          <w:dstrike w:val="0"/>
          <w:emboss w:val="0"/>
          <w:imprint w:val="0"/>
          <w:outline w:val="0"/>
          <w:shadow w:val="0"/>
          <w:sz w:val="24"/>
          <w:szCs w:val="24"/>
          <w:u w:val="none"/>
        </w:rPr>
        <w:t xml:space="preserve">     </w:t>
      </w:r>
    </w:p>
    <w:p>
      <w:pPr>
        <w:pStyle w:val="ListParagraph"/>
        <w:numPr>
          <w:ilvl w:val="0"/>
          <w:numId w:val="44"/>
        </w:numPr>
        <w:jc w:val="both"/>
        <w:rPr>
          <w:rFonts w:hAnsi="Times New Roman" w:ascii="Times New Roman" w:eastAsia="Calibri" w:cs="Times New Roman"/>
          <w:sz w:val="24"/>
          <w:szCs w:val="24"/>
        </w:rPr>
      </w:pPr>
      <w:r>
        <w:rPr>
          <w:rFonts w:hAnsi="Times New Roman" w:ascii="Times New Roman" w:eastAsia="Calibri" w:cs="Times New Roman"/>
          <w:b w:val="0"/>
          <w:i w:val="0"/>
          <w:strike w:val="0"/>
          <w:dstrike w:val="0"/>
          <w:emboss w:val="0"/>
          <w:imprint w:val="0"/>
          <w:outline w:val="0"/>
          <w:shadow w:val="0"/>
          <w:sz w:val="24"/>
          <w:szCs w:val="24"/>
          <w:u w:val="none"/>
        </w:rPr>
        <w:t xml:space="preserve">Age ----------------</w:t>
      </w:r>
    </w:p>
    <w:p>
      <w:pPr>
        <w:pStyle w:val="ListParagraph"/>
        <w:numPr>
          <w:ilvl w:val="0"/>
          <w:numId w:val="44"/>
        </w:numPr>
        <w:jc w:val="both"/>
        <w:rPr>
          <w:rFonts w:hAnsi="Times New Roman" w:ascii="Times New Roman" w:eastAsia="Calibri" w:cs="Times New Roman"/>
          <w:sz w:val="24"/>
          <w:szCs w:val="24"/>
        </w:rPr>
      </w:pPr>
      <w:r>
        <w:rPr>
          <w:rFonts w:hAnsi="Times New Roman" w:ascii="Times New Roman" w:eastAsia="Calibri" w:cs="Times New Roman"/>
          <w:b w:val="0"/>
          <w:i w:val="0"/>
          <w:strike w:val="0"/>
          <w:dstrike w:val="0"/>
          <w:emboss w:val="0"/>
          <w:imprint w:val="0"/>
          <w:outline w:val="0"/>
          <w:shadow w:val="0"/>
          <w:sz w:val="24"/>
          <w:szCs w:val="24"/>
          <w:u w:val="none"/>
        </w:rPr>
        <w:t xml:space="preserve">Marital status of household head a) Single </w:t>
      </w:r>
      <w:r>
        <w:rPr>
          <w:rFonts w:hAnsi="Times New Roman" w:ascii="Times New Roman" w:cs="Times New Roman"/>
          <w:b w:val="0"/>
          <w:i w:val="0"/>
          <w:strike w:val="0"/>
          <w:dstrike w:val="0"/>
          <w:emboss w:val="0"/>
          <w:imprint w:val="0"/>
          <w:outline w:val="0"/>
          <w:shadow w:val="0"/>
          <w:sz w:val="22"/>
          <w:szCs w:val="22"/>
          <w:u w:val="none"/>
        </w:rPr>
        <w:t xml:space="preserve">[ ]  </w:t>
      </w:r>
      <w:r>
        <w:rPr>
          <w:rFonts w:hAnsi="Times New Roman" w:ascii="Times New Roman" w:eastAsia="Calibri" w:cs="Times New Roman"/>
          <w:b w:val="0"/>
          <w:i w:val="0"/>
          <w:strike w:val="0"/>
          <w:dstrike w:val="0"/>
          <w:emboss w:val="0"/>
          <w:imprint w:val="0"/>
          <w:outline w:val="0"/>
          <w:shadow w:val="0"/>
          <w:sz w:val="24"/>
          <w:szCs w:val="24"/>
          <w:u w:val="none"/>
        </w:rPr>
        <w:t xml:space="preserve">   b) Married </w:t>
      </w:r>
      <w:r>
        <w:rPr>
          <w:rFonts w:hAnsi="Times New Roman" w:ascii="Times New Roman" w:cs="Times New Roman"/>
          <w:b w:val="0"/>
          <w:i w:val="0"/>
          <w:strike w:val="0"/>
          <w:dstrike w:val="0"/>
          <w:emboss w:val="0"/>
          <w:imprint w:val="0"/>
          <w:outline w:val="0"/>
          <w:shadow w:val="0"/>
          <w:sz w:val="22"/>
          <w:szCs w:val="22"/>
          <w:u w:val="none"/>
        </w:rPr>
        <w:t xml:space="preserve">[ ] </w:t>
      </w:r>
      <w:r>
        <w:rPr>
          <w:rFonts w:hAnsi="Times New Roman" w:ascii="Times New Roman" w:eastAsia="Calibri" w:cs="Times New Roman"/>
          <w:b w:val="0"/>
          <w:i w:val="0"/>
          <w:strike w:val="0"/>
          <w:dstrike w:val="0"/>
          <w:emboss w:val="0"/>
          <w:imprint w:val="0"/>
          <w:outline w:val="0"/>
          <w:shadow w:val="0"/>
          <w:sz w:val="24"/>
          <w:szCs w:val="24"/>
          <w:u w:val="none"/>
        </w:rPr>
        <w:t xml:space="preserve">  c) Divorced d) Widowed </w:t>
      </w:r>
      <w:r>
        <w:rPr>
          <w:rFonts w:hAnsi="Times New Roman" w:ascii="Times New Roman" w:cs="Times New Roman"/>
          <w:b w:val="0"/>
          <w:i w:val="0"/>
          <w:strike w:val="0"/>
          <w:dstrike w:val="0"/>
          <w:emboss w:val="0"/>
          <w:imprint w:val="0"/>
          <w:outline w:val="0"/>
          <w:shadow w:val="0"/>
          <w:sz w:val="22"/>
          <w:szCs w:val="22"/>
          <w:u w:val="none"/>
        </w:rPr>
        <w:t xml:space="preserve">[ ]</w:t>
      </w:r>
    </w:p>
    <w:p>
      <w:pPr>
        <w:pStyle w:val="ListParagraph"/>
        <w:numPr>
          <w:ilvl w:val="0"/>
          <w:numId w:val="44"/>
        </w:numPr>
        <w:jc w:val="both"/>
        <w:rPr>
          <w:rFonts w:hAnsi="Times New Roman" w:ascii="Times New Roman" w:eastAsia="Calibri" w:cs="Times New Roman"/>
          <w:sz w:val="24"/>
          <w:szCs w:val="24"/>
        </w:rPr>
      </w:pPr>
      <w:r>
        <w:rPr>
          <w:rFonts w:hAnsi="Times New Roman" w:ascii="Times New Roman" w:eastAsia="Calibri" w:cs="Times New Roman"/>
          <w:b w:val="0"/>
          <w:i w:val="0"/>
          <w:strike w:val="0"/>
          <w:dstrike w:val="0"/>
          <w:emboss w:val="0"/>
          <w:imprint w:val="0"/>
          <w:outline w:val="0"/>
          <w:shadow w:val="0"/>
          <w:sz w:val="24"/>
          <w:szCs w:val="24"/>
          <w:u w:val="none"/>
        </w:rPr>
        <w:t xml:space="preserve">Educational background of the household head- a) No formal education </w:t>
      </w:r>
      <w:r>
        <w:rPr>
          <w:rFonts w:hAnsi="Times New Roman" w:ascii="Times New Roman" w:cs="Times New Roman"/>
          <w:b w:val="0"/>
          <w:i w:val="0"/>
          <w:strike w:val="0"/>
          <w:dstrike w:val="0"/>
          <w:emboss w:val="0"/>
          <w:imprint w:val="0"/>
          <w:outline w:val="0"/>
          <w:shadow w:val="0"/>
          <w:sz w:val="22"/>
          <w:szCs w:val="22"/>
          <w:u w:val="none"/>
        </w:rPr>
        <w:t xml:space="preserve">[ ]</w:t>
      </w:r>
      <w:r>
        <w:rPr>
          <w:rFonts w:hAnsi="Times New Roman" w:ascii="Times New Roman" w:eastAsia="Calibri" w:cs="Times New Roman"/>
          <w:b w:val="0"/>
          <w:i w:val="0"/>
          <w:strike w:val="0"/>
          <w:dstrike w:val="0"/>
          <w:emboss w:val="0"/>
          <w:imprint w:val="0"/>
          <w:outline w:val="0"/>
          <w:shadow w:val="0"/>
          <w:sz w:val="24"/>
          <w:szCs w:val="24"/>
          <w:u w:val="none"/>
        </w:rPr>
        <w:t xml:space="preserve"> b) Adult education </w:t>
      </w:r>
      <w:r>
        <w:rPr>
          <w:rFonts w:hAnsi="Times New Roman" w:ascii="Times New Roman" w:cs="Times New Roman"/>
          <w:b w:val="0"/>
          <w:i w:val="0"/>
          <w:strike w:val="0"/>
          <w:dstrike w:val="0"/>
          <w:emboss w:val="0"/>
          <w:imprint w:val="0"/>
          <w:outline w:val="0"/>
          <w:shadow w:val="0"/>
          <w:sz w:val="22"/>
          <w:szCs w:val="22"/>
          <w:u w:val="none"/>
        </w:rPr>
        <w:t xml:space="preserve">[ ]</w:t>
      </w:r>
      <w:r>
        <w:rPr>
          <w:rFonts w:hAnsi="Times New Roman" w:ascii="Times New Roman" w:eastAsia="Calibri" w:cs="Times New Roman"/>
          <w:b w:val="0"/>
          <w:i w:val="0"/>
          <w:strike w:val="0"/>
          <w:dstrike w:val="0"/>
          <w:emboss w:val="0"/>
          <w:imprint w:val="0"/>
          <w:outline w:val="0"/>
          <w:shadow w:val="0"/>
          <w:sz w:val="24"/>
          <w:szCs w:val="24"/>
          <w:u w:val="none"/>
        </w:rPr>
        <w:t xml:space="preserve"> c) Primary  education </w:t>
      </w:r>
      <w:r>
        <w:rPr>
          <w:rFonts w:hAnsi="Times New Roman" w:ascii="Times New Roman" w:cs="Times New Roman"/>
          <w:b w:val="0"/>
          <w:i w:val="0"/>
          <w:strike w:val="0"/>
          <w:dstrike w:val="0"/>
          <w:emboss w:val="0"/>
          <w:imprint w:val="0"/>
          <w:outline w:val="0"/>
          <w:shadow w:val="0"/>
          <w:sz w:val="22"/>
          <w:szCs w:val="22"/>
          <w:u w:val="none"/>
        </w:rPr>
        <w:t xml:space="preserve">[ ]</w:t>
      </w:r>
      <w:r>
        <w:rPr>
          <w:rFonts w:hAnsi="Times New Roman" w:ascii="Times New Roman" w:eastAsia="Calibri" w:cs="Times New Roman"/>
          <w:b w:val="0"/>
          <w:i w:val="0"/>
          <w:strike w:val="0"/>
          <w:dstrike w:val="0"/>
          <w:emboss w:val="0"/>
          <w:imprint w:val="0"/>
          <w:outline w:val="0"/>
          <w:shadow w:val="0"/>
          <w:sz w:val="24"/>
          <w:szCs w:val="24"/>
          <w:u w:val="none"/>
        </w:rPr>
        <w:t xml:space="preserve"> d) Secondary education </w:t>
      </w:r>
      <w:r>
        <w:rPr>
          <w:rFonts w:hAnsi="Times New Roman" w:ascii="Times New Roman" w:cs="Times New Roman"/>
          <w:b w:val="0"/>
          <w:i w:val="0"/>
          <w:strike w:val="0"/>
          <w:dstrike w:val="0"/>
          <w:emboss w:val="0"/>
          <w:imprint w:val="0"/>
          <w:outline w:val="0"/>
          <w:shadow w:val="0"/>
          <w:sz w:val="22"/>
          <w:szCs w:val="22"/>
          <w:u w:val="none"/>
        </w:rPr>
        <w:t xml:space="preserve">[ ]</w:t>
      </w:r>
      <w:r>
        <w:rPr>
          <w:rFonts w:hAnsi="Times New Roman" w:ascii="Times New Roman" w:eastAsia="Calibri" w:cs="Times New Roman"/>
          <w:b w:val="0"/>
          <w:i w:val="0"/>
          <w:strike w:val="0"/>
          <w:dstrike w:val="0"/>
          <w:emboss w:val="0"/>
          <w:imprint w:val="0"/>
          <w:outline w:val="0"/>
          <w:shadow w:val="0"/>
          <w:sz w:val="24"/>
          <w:szCs w:val="24"/>
          <w:u w:val="none"/>
        </w:rPr>
        <w:t xml:space="preserve"> e) diploma </w:t>
      </w:r>
      <w:r>
        <w:rPr>
          <w:rFonts w:hAnsi="Times New Roman" w:ascii="Times New Roman" w:cs="Times New Roman"/>
          <w:b w:val="0"/>
          <w:i w:val="0"/>
          <w:strike w:val="0"/>
          <w:dstrike w:val="0"/>
          <w:emboss w:val="0"/>
          <w:imprint w:val="0"/>
          <w:outline w:val="0"/>
          <w:shadow w:val="0"/>
          <w:sz w:val="22"/>
          <w:szCs w:val="22"/>
          <w:u w:val="none"/>
        </w:rPr>
        <w:t xml:space="preserve">[ ]</w:t>
      </w:r>
      <w:r>
        <w:rPr>
          <w:rFonts w:hAnsi="Times New Roman" w:ascii="Times New Roman" w:eastAsia="Calibri" w:cs="Times New Roman"/>
          <w:b w:val="0"/>
          <w:i w:val="0"/>
          <w:strike w:val="0"/>
          <w:dstrike w:val="0"/>
          <w:emboss w:val="0"/>
          <w:imprint w:val="0"/>
          <w:outline w:val="0"/>
          <w:shadow w:val="0"/>
          <w:sz w:val="24"/>
          <w:szCs w:val="24"/>
          <w:u w:val="none"/>
        </w:rPr>
        <w:t xml:space="preserve"> f) degree and above </w:t>
      </w:r>
      <w:r>
        <w:rPr>
          <w:rFonts w:hAnsi="Times New Roman" w:ascii="Times New Roman" w:cs="Times New Roman"/>
          <w:b w:val="0"/>
          <w:i w:val="0"/>
          <w:strike w:val="0"/>
          <w:dstrike w:val="0"/>
          <w:emboss w:val="0"/>
          <w:imprint w:val="0"/>
          <w:outline w:val="0"/>
          <w:shadow w:val="0"/>
          <w:sz w:val="22"/>
          <w:szCs w:val="22"/>
          <w:u w:val="none"/>
        </w:rPr>
        <w:t xml:space="preserve">[ ]</w:t>
      </w:r>
    </w:p>
    <w:p>
      <w:pPr>
        <w:pStyle w:val="ListParagraph"/>
        <w:numPr>
          <w:ilvl w:val="0"/>
          <w:numId w:val="44"/>
        </w:numPr>
        <w:jc w:val="both"/>
        <w:rPr>
          <w:rFonts w:hAnsi="Times New Roman" w:ascii="Times New Roman" w:eastAsia="Calibri" w:cs="Times New Roman"/>
          <w:sz w:val="24"/>
          <w:szCs w:val="24"/>
        </w:rPr>
      </w:pPr>
      <w:r>
        <w:rPr>
          <w:rFonts w:hAnsi="Times New Roman" w:ascii="Times New Roman" w:eastAsia="Calibri" w:cs="Times New Roman"/>
          <w:b w:val="0"/>
          <w:i w:val="0"/>
          <w:strike w:val="0"/>
          <w:dstrike w:val="0"/>
          <w:emboss w:val="0"/>
          <w:imprint w:val="0"/>
          <w:outline w:val="0"/>
          <w:shadow w:val="0"/>
          <w:sz w:val="24"/>
          <w:szCs w:val="24"/>
          <w:u w:val="none"/>
        </w:rPr>
        <w:t xml:space="preserve">Family size (in number) -----------------------</w:t>
      </w:r>
    </w:p>
    <w:p>
      <w:pPr>
        <w:pStyle w:val="ListParagraph"/>
        <w:numPr>
          <w:ilvl w:val="0"/>
          <w:numId w:val="44"/>
        </w:numPr>
        <w:jc w:val="both"/>
        <w:rPr>
          <w:rFonts w:hAnsi="Times New Roman" w:ascii="Times New Roman" w:eastAsia="Calibri" w:cs="Times New Roman"/>
          <w:sz w:val="24"/>
          <w:szCs w:val="24"/>
        </w:rPr>
      </w:pPr>
      <w:r>
        <w:rPr>
          <w:rFonts w:hAnsi="Times New Roman" w:ascii="Times New Roman" w:eastAsia="Calibri" w:cs="Times New Roman"/>
          <w:b w:val="0"/>
          <w:i w:val="0"/>
          <w:strike w:val="0"/>
          <w:dstrike w:val="0"/>
          <w:emboss w:val="0"/>
          <w:imprint w:val="0"/>
          <w:outline w:val="0"/>
          <w:shadow w:val="0"/>
          <w:sz w:val="24"/>
          <w:szCs w:val="24"/>
          <w:u w:val="none"/>
        </w:rPr>
        <w:t xml:space="preserve">Household type - a) Male headed household </w:t>
      </w:r>
      <w:r>
        <w:rPr>
          <w:rFonts w:hAnsi="Times New Roman" w:ascii="Times New Roman" w:cs="Times New Roman"/>
          <w:b w:val="0"/>
          <w:i w:val="0"/>
          <w:strike w:val="0"/>
          <w:dstrike w:val="0"/>
          <w:emboss w:val="0"/>
          <w:imprint w:val="0"/>
          <w:outline w:val="0"/>
          <w:shadow w:val="0"/>
          <w:sz w:val="22"/>
          <w:szCs w:val="22"/>
          <w:u w:val="none"/>
        </w:rPr>
        <w:t xml:space="preserve">[ ]</w:t>
      </w:r>
      <w:r>
        <w:rPr>
          <w:rFonts w:hAnsi="Times New Roman" w:ascii="Times New Roman" w:eastAsia="Calibri" w:cs="Times New Roman"/>
          <w:b w:val="0"/>
          <w:i w:val="0"/>
          <w:strike w:val="0"/>
          <w:dstrike w:val="0"/>
          <w:emboss w:val="0"/>
          <w:imprint w:val="0"/>
          <w:outline w:val="0"/>
          <w:shadow w:val="0"/>
          <w:sz w:val="24"/>
          <w:szCs w:val="24"/>
          <w:u w:val="none"/>
        </w:rPr>
        <w:t xml:space="preserve"> b) Female headed household </w:t>
      </w:r>
      <w:r>
        <w:rPr>
          <w:rFonts w:hAnsi="Times New Roman" w:ascii="Times New Roman" w:cs="Times New Roman"/>
          <w:b w:val="0"/>
          <w:i w:val="0"/>
          <w:strike w:val="0"/>
          <w:dstrike w:val="0"/>
          <w:emboss w:val="0"/>
          <w:imprint w:val="0"/>
          <w:outline w:val="0"/>
          <w:shadow w:val="0"/>
          <w:sz w:val="22"/>
          <w:szCs w:val="22"/>
          <w:u w:val="none"/>
        </w:rPr>
        <w:t xml:space="preserve">[ ]</w:t>
      </w:r>
    </w:p>
    <w:p>
      <w:pPr>
        <w:pStyle w:val="ListParagraph"/>
        <w:numPr>
          <w:ilvl w:val="0"/>
          <w:numId w:val="44"/>
        </w:numPr>
        <w:jc w:val="both"/>
        <w:rPr>
          <w:rFonts w:hAnsi="Times New Roman" w:ascii="Times New Roman" w:eastAsia="Calibri" w:cs="Times New Roman"/>
          <w:sz w:val="24"/>
          <w:szCs w:val="24"/>
        </w:rPr>
      </w:pPr>
      <w:r>
        <w:rPr>
          <w:rFonts w:hAnsi="Times New Roman" w:ascii="Times New Roman" w:eastAsia="Calibri" w:cs="Times New Roman"/>
          <w:b w:val="0"/>
          <w:i w:val="0"/>
          <w:strike w:val="0"/>
          <w:dstrike w:val="0"/>
          <w:emboss w:val="0"/>
          <w:imprint w:val="0"/>
          <w:outline w:val="0"/>
          <w:shadow w:val="0"/>
          <w:sz w:val="24"/>
          <w:szCs w:val="24"/>
          <w:u w:val="none"/>
        </w:rPr>
        <w:t xml:space="preserve">How much is your monthly income (ETB)? </w:t>
      </w:r>
      <w:r>
        <w:rPr>
          <w:rFonts w:hAnsi="Times New Roman" w:ascii="Times New Roman" w:cs="Times New Roman"/>
          <w:b w:val="0"/>
          <w:i w:val="0"/>
          <w:strike w:val="0"/>
          <w:dstrike w:val="0"/>
          <w:emboss w:val="0"/>
          <w:imprint w:val="0"/>
          <w:outline w:val="0"/>
          <w:shadow w:val="0"/>
          <w:sz w:val="24"/>
          <w:szCs w:val="24"/>
          <w:u w:val="none"/>
        </w:rPr>
        <w:t xml:space="preserve">a)  &lt;1000 </w:t>
      </w:r>
      <w:r>
        <w:rPr>
          <w:rFonts w:hAnsi="Times New Roman" w:ascii="Times New Roman" w:cs="Times New Roman"/>
          <w:b w:val="0"/>
          <w:i w:val="0"/>
          <w:strike w:val="0"/>
          <w:dstrike w:val="0"/>
          <w:emboss w:val="0"/>
          <w:imprint w:val="0"/>
          <w:outline w:val="0"/>
          <w:shadow w:val="0"/>
          <w:sz w:val="22"/>
          <w:szCs w:val="22"/>
          <w:u w:val="none"/>
        </w:rPr>
        <w:t xml:space="preserve">[ ]  </w:t>
      </w:r>
      <w:r>
        <w:rPr>
          <w:rFonts w:hAnsi="Times New Roman" w:ascii="Times New Roman" w:cs="Times New Roman"/>
          <w:b w:val="0"/>
          <w:i w:val="0"/>
          <w:strike w:val="0"/>
          <w:dstrike w:val="0"/>
          <w:emboss w:val="0"/>
          <w:imprint w:val="0"/>
          <w:outline w:val="0"/>
          <w:shadow w:val="0"/>
          <w:sz w:val="24"/>
          <w:szCs w:val="24"/>
          <w:u w:val="none"/>
        </w:rPr>
        <w:t xml:space="preserve">     b) 1001-3000 </w:t>
      </w:r>
      <w:r>
        <w:rPr>
          <w:rFonts w:hAnsi="Times New Roman" w:ascii="Times New Roman" w:cs="Times New Roman"/>
          <w:b w:val="0"/>
          <w:i w:val="0"/>
          <w:strike w:val="0"/>
          <w:dstrike w:val="0"/>
          <w:emboss w:val="0"/>
          <w:imprint w:val="0"/>
          <w:outline w:val="0"/>
          <w:shadow w:val="0"/>
          <w:sz w:val="22"/>
          <w:szCs w:val="22"/>
          <w:u w:val="none"/>
        </w:rPr>
        <w:t xml:space="preserve">[ ]  </w:t>
      </w:r>
      <w:r>
        <w:rPr>
          <w:rFonts w:hAnsi="Times New Roman" w:ascii="Times New Roman" w:cs="Times New Roman"/>
          <w:b w:val="0"/>
          <w:i w:val="0"/>
          <w:strike w:val="0"/>
          <w:dstrike w:val="0"/>
          <w:emboss w:val="0"/>
          <w:imprint w:val="0"/>
          <w:outline w:val="0"/>
          <w:shadow w:val="0"/>
          <w:sz w:val="24"/>
          <w:szCs w:val="24"/>
          <w:u w:val="none"/>
        </w:rPr>
        <w:t xml:space="preserve">        c) 3001-5000 </w:t>
      </w:r>
      <w:r>
        <w:rPr>
          <w:rFonts w:hAnsi="Times New Roman" w:ascii="Times New Roman" w:cs="Times New Roman"/>
          <w:b w:val="0"/>
          <w:i w:val="0"/>
          <w:strike w:val="0"/>
          <w:dstrike w:val="0"/>
          <w:emboss w:val="0"/>
          <w:imprint w:val="0"/>
          <w:outline w:val="0"/>
          <w:shadow w:val="0"/>
          <w:sz w:val="22"/>
          <w:szCs w:val="22"/>
          <w:u w:val="none"/>
        </w:rPr>
        <w:t xml:space="preserve">[ ]  </w:t>
      </w:r>
      <w:r>
        <w:rPr>
          <w:rFonts w:hAnsi="Times New Roman" w:ascii="Times New Roman" w:cs="Times New Roman"/>
          <w:b w:val="0"/>
          <w:i w:val="0"/>
          <w:strike w:val="0"/>
          <w:dstrike w:val="0"/>
          <w:emboss w:val="0"/>
          <w:imprint w:val="0"/>
          <w:outline w:val="0"/>
          <w:shadow w:val="0"/>
          <w:sz w:val="24"/>
          <w:szCs w:val="24"/>
          <w:u w:val="none"/>
        </w:rPr>
        <w:t xml:space="preserve">          d) &gt;5001 </w:t>
      </w:r>
      <w:r>
        <w:rPr>
          <w:rFonts w:hAnsi="Times New Roman" w:ascii="Times New Roman" w:cs="Times New Roman"/>
          <w:b w:val="0"/>
          <w:i w:val="0"/>
          <w:strike w:val="0"/>
          <w:dstrike w:val="0"/>
          <w:emboss w:val="0"/>
          <w:imprint w:val="0"/>
          <w:outline w:val="0"/>
          <w:shadow w:val="0"/>
          <w:sz w:val="20"/>
          <w:szCs w:val="20"/>
          <w:u w:val="none"/>
        </w:rPr>
        <w:t xml:space="preserve">[ ]</w:t>
      </w:r>
      <w:r>
        <w:rPr>
          <w:rFonts w:hAnsi="Times New Roman" w:ascii="Times New Roman" w:cs="Times New Roman"/>
          <w:b w:val="0"/>
          <w:i w:val="0"/>
          <w:strike w:val="0"/>
          <w:dstrike w:val="0"/>
          <w:emboss w:val="0"/>
          <w:imprint w:val="0"/>
          <w:outline w:val="0"/>
          <w:shadow w:val="0"/>
          <w:sz w:val="22"/>
          <w:szCs w:val="22"/>
          <w:u w:val="none"/>
        </w:rPr>
        <w:t xml:space="preserve">  </w:t>
      </w:r>
      <w:r>
        <w:rPr>
          <w:rFonts w:hAnsi="Times New Roman" w:ascii="Times New Roman" w:cs="Times New Roman"/>
          <w:b w:val="0"/>
          <w:i w:val="0"/>
          <w:strike w:val="0"/>
          <w:dstrike w:val="0"/>
          <w:emboss w:val="0"/>
          <w:imprint w:val="0"/>
          <w:outline w:val="0"/>
          <w:shadow w:val="0"/>
          <w:sz w:val="24"/>
          <w:szCs w:val="24"/>
          <w:u w:val="none"/>
        </w:rPr>
        <w:t xml:space="preserve">      </w:t>
      </w:r>
    </w:p>
    <w:p>
      <w:pPr>
        <w:jc w:val="both"/>
        <w:rPr>
          <w:rFonts w:hAnsi="Times New Roman" w:ascii="Times New Roman" w:eastAsia="Calibri" w:cs="Times New Roman"/>
          <w:b/>
          <w:sz w:val="24"/>
          <w:szCs w:val="24"/>
        </w:rPr>
      </w:pPr>
      <w:r>
        <w:rPr>
          <w:rFonts w:hAnsi="Times New Roman" w:ascii="Times New Roman" w:eastAsia="Calibri" w:cs="Times New Roman"/>
          <w:b/>
          <w:i w:val="0"/>
          <w:strike w:val="0"/>
          <w:dstrike w:val="0"/>
          <w:emboss w:val="0"/>
          <w:imprint w:val="0"/>
          <w:outline w:val="0"/>
          <w:shadow w:val="0"/>
          <w:sz w:val="24"/>
          <w:szCs w:val="24"/>
          <w:u w:val="none"/>
        </w:rPr>
        <w:t xml:space="preserve">Section II:  The effects of urban expansion on the livelihood assets of dislocated peripheral farmers around Burayu Town.</w:t>
      </w:r>
    </w:p>
    <w:p>
      <w:pPr>
        <w:pStyle w:val="ListParagraph"/>
        <w:numPr>
          <w:ilvl w:val="0"/>
          <w:numId w:val="44"/>
        </w:numPr>
        <w:jc w:val="both"/>
        <w:rPr>
          <w:rFonts w:hAnsi="Times New Roman" w:ascii="Times New Roman" w:eastAsia="Calibri" w:cs="Times New Roman"/>
          <w:sz w:val="24"/>
          <w:szCs w:val="24"/>
        </w:rPr>
      </w:pPr>
      <w:r>
        <w:rPr>
          <w:rFonts w:hAnsi="Times New Roman" w:ascii="Times New Roman" w:eastAsia="Calibri" w:cs="Times New Roman"/>
          <w:b w:val="0"/>
          <w:i w:val="0"/>
          <w:strike w:val="0"/>
          <w:dstrike w:val="0"/>
          <w:emboss w:val="0"/>
          <w:imprint w:val="0"/>
          <w:outline w:val="0"/>
          <w:shadow w:val="0"/>
          <w:sz w:val="24"/>
          <w:szCs w:val="24"/>
          <w:u w:val="none"/>
        </w:rPr>
        <w:t xml:space="preserve">How you aware of the urban expansion program in your former locality?   a) Yes </w:t>
      </w:r>
      <w:r>
        <w:rPr>
          <w:rFonts w:hAnsi="Times New Roman" w:ascii="Times New Roman" w:cs="Times New Roman"/>
          <w:b w:val="0"/>
          <w:i w:val="0"/>
          <w:strike w:val="0"/>
          <w:dstrike w:val="0"/>
          <w:emboss w:val="0"/>
          <w:imprint w:val="0"/>
          <w:outline w:val="0"/>
          <w:shadow w:val="0"/>
          <w:sz w:val="22"/>
          <w:szCs w:val="22"/>
          <w:u w:val="none"/>
        </w:rPr>
        <w:t xml:space="preserve">[ ]</w:t>
      </w:r>
      <w:r>
        <w:rPr>
          <w:rFonts w:hAnsi="Times New Roman" w:ascii="Times New Roman" w:eastAsia="Calibri" w:cs="Times New Roman"/>
          <w:b w:val="0"/>
          <w:i w:val="0"/>
          <w:strike w:val="0"/>
          <w:dstrike w:val="0"/>
          <w:emboss w:val="0"/>
          <w:imprint w:val="0"/>
          <w:outline w:val="0"/>
          <w:shadow w:val="0"/>
          <w:sz w:val="24"/>
          <w:szCs w:val="24"/>
          <w:u w:val="none"/>
        </w:rPr>
        <w:t xml:space="preserve">    b) No </w:t>
      </w:r>
      <w:r>
        <w:rPr>
          <w:rFonts w:hAnsi="Times New Roman" w:ascii="Times New Roman" w:cs="Times New Roman"/>
          <w:b w:val="0"/>
          <w:i w:val="0"/>
          <w:strike w:val="0"/>
          <w:dstrike w:val="0"/>
          <w:emboss w:val="0"/>
          <w:imprint w:val="0"/>
          <w:outline w:val="0"/>
          <w:shadow w:val="0"/>
          <w:sz w:val="22"/>
          <w:szCs w:val="22"/>
          <w:u w:val="none"/>
        </w:rPr>
        <w:t xml:space="preserve">[ ]</w:t>
      </w:r>
    </w:p>
    <w:p>
      <w:pPr>
        <w:pStyle w:val="ListParagraph"/>
        <w:numPr>
          <w:ilvl w:val="0"/>
          <w:numId w:val="44"/>
        </w:numPr>
        <w:jc w:val="both"/>
        <w:rPr>
          <w:rFonts w:hAnsi="Times New Roman" w:ascii="Times New Roman" w:eastAsia="Calibri" w:cs="Times New Roman"/>
          <w:sz w:val="24"/>
          <w:szCs w:val="24"/>
        </w:rPr>
      </w:pPr>
      <w:r>
        <w:rPr>
          <w:rFonts w:hAnsi="Times New Roman" w:ascii="Times New Roman" w:eastAsia="Calibri" w:cs="Times New Roman"/>
          <w:b w:val="0"/>
          <w:i w:val="0"/>
          <w:strike w:val="0"/>
          <w:dstrike w:val="0"/>
          <w:emboss w:val="0"/>
          <w:imprint w:val="0"/>
          <w:outline w:val="0"/>
          <w:shadow w:val="0"/>
          <w:sz w:val="24"/>
          <w:szCs w:val="24"/>
          <w:u w:val="none"/>
        </w:rPr>
        <w:t xml:space="preserve">If “Yes”, how? a) Through public orientation </w:t>
      </w:r>
      <w:r>
        <w:rPr>
          <w:rFonts w:hAnsi="Times New Roman" w:ascii="Times New Roman" w:cs="Times New Roman"/>
          <w:b w:val="0"/>
          <w:i w:val="0"/>
          <w:strike w:val="0"/>
          <w:dstrike w:val="0"/>
          <w:emboss w:val="0"/>
          <w:imprint w:val="0"/>
          <w:outline w:val="0"/>
          <w:shadow w:val="0"/>
          <w:sz w:val="22"/>
          <w:szCs w:val="22"/>
          <w:u w:val="none"/>
        </w:rPr>
        <w:t xml:space="preserve">[ ]</w:t>
      </w:r>
      <w:r>
        <w:rPr>
          <w:rFonts w:hAnsi="Times New Roman" w:ascii="Times New Roman" w:eastAsia="Calibri" w:cs="Times New Roman"/>
          <w:b w:val="0"/>
          <w:i w:val="0"/>
          <w:strike w:val="0"/>
          <w:dstrike w:val="0"/>
          <w:emboss w:val="0"/>
          <w:imprint w:val="0"/>
          <w:outline w:val="0"/>
          <w:shadow w:val="0"/>
          <w:sz w:val="24"/>
          <w:szCs w:val="24"/>
          <w:u w:val="none"/>
        </w:rPr>
        <w:t xml:space="preserve">  b) Through official training </w:t>
      </w:r>
      <w:r>
        <w:rPr>
          <w:rFonts w:hAnsi="Times New Roman" w:ascii="Times New Roman" w:cs="Times New Roman"/>
          <w:b w:val="0"/>
          <w:i w:val="0"/>
          <w:strike w:val="0"/>
          <w:dstrike w:val="0"/>
          <w:emboss w:val="0"/>
          <w:imprint w:val="0"/>
          <w:outline w:val="0"/>
          <w:shadow w:val="0"/>
          <w:sz w:val="22"/>
          <w:szCs w:val="22"/>
          <w:u w:val="none"/>
        </w:rPr>
        <w:t xml:space="preserve">[ ]</w:t>
      </w:r>
      <w:r>
        <w:rPr>
          <w:rFonts w:hAnsi="Times New Roman" w:ascii="Times New Roman" w:eastAsia="Calibri" w:cs="Times New Roman"/>
          <w:b w:val="0"/>
          <w:i w:val="0"/>
          <w:strike w:val="0"/>
          <w:dstrike w:val="0"/>
          <w:emboss w:val="0"/>
          <w:imprint w:val="0"/>
          <w:outline w:val="0"/>
          <w:shadow w:val="0"/>
          <w:sz w:val="24"/>
          <w:szCs w:val="24"/>
          <w:u w:val="none"/>
        </w:rPr>
        <w:t xml:space="preserve">  c) Both </w:t>
      </w:r>
      <w:r>
        <w:rPr>
          <w:rFonts w:hAnsi="Times New Roman" w:ascii="Times New Roman" w:cs="Times New Roman"/>
          <w:b w:val="0"/>
          <w:i w:val="0"/>
          <w:strike w:val="0"/>
          <w:dstrike w:val="0"/>
          <w:emboss w:val="0"/>
          <w:imprint w:val="0"/>
          <w:outline w:val="0"/>
          <w:shadow w:val="0"/>
          <w:sz w:val="22"/>
          <w:szCs w:val="22"/>
          <w:u w:val="none"/>
        </w:rPr>
        <w:t xml:space="preserve">[ ]</w:t>
      </w:r>
      <w:r>
        <w:rPr>
          <w:rFonts w:hAnsi="Times New Roman" w:ascii="Times New Roman" w:eastAsia="Calibri" w:cs="Times New Roman"/>
          <w:b w:val="0"/>
          <w:i w:val="0"/>
          <w:strike w:val="0"/>
          <w:dstrike w:val="0"/>
          <w:emboss w:val="0"/>
          <w:imprint w:val="0"/>
          <w:outline w:val="0"/>
          <w:shadow w:val="0"/>
          <w:sz w:val="24"/>
          <w:szCs w:val="24"/>
          <w:u w:val="none"/>
        </w:rPr>
        <w:t xml:space="preserve">  d) Other_________</w:t>
      </w:r>
    </w:p>
    <w:p>
      <w:pPr>
        <w:pStyle w:val="ListParagraph"/>
        <w:numPr>
          <w:ilvl w:val="0"/>
          <w:numId w:val="44"/>
        </w:numPr>
        <w:jc w:val="both"/>
        <w:rPr>
          <w:rFonts w:hAnsi="Times New Roman" w:ascii="Times New Roman" w:eastAsia="Calibri" w:cs="Times New Roman"/>
          <w:sz w:val="24"/>
          <w:szCs w:val="24"/>
        </w:rPr>
      </w:pPr>
      <w:r>
        <w:rPr>
          <w:rFonts w:hAnsi="Times New Roman" w:ascii="Times New Roman" w:eastAsia="Calibri" w:cs="Times New Roman"/>
          <w:b w:val="0"/>
          <w:i w:val="0"/>
          <w:strike w:val="0"/>
          <w:dstrike w:val="0"/>
          <w:emboss w:val="0"/>
          <w:imprint w:val="0"/>
          <w:outline w:val="0"/>
          <w:shadow w:val="0"/>
          <w:sz w:val="24"/>
          <w:szCs w:val="24"/>
          <w:u w:val="none"/>
        </w:rPr>
        <w:t xml:space="preserve">For what purpose did the land expropriated?   a) for public infrastructure service </w:t>
      </w:r>
      <w:r>
        <w:rPr>
          <w:rFonts w:hAnsi="Times New Roman" w:ascii="Times New Roman" w:cs="Times New Roman"/>
          <w:b w:val="0"/>
          <w:i w:val="0"/>
          <w:strike w:val="0"/>
          <w:dstrike w:val="0"/>
          <w:emboss w:val="0"/>
          <w:imprint w:val="0"/>
          <w:outline w:val="0"/>
          <w:shadow w:val="0"/>
          <w:sz w:val="22"/>
          <w:szCs w:val="22"/>
          <w:u w:val="none"/>
        </w:rPr>
        <w:t xml:space="preserve">[ ]</w:t>
      </w:r>
      <w:r>
        <w:rPr>
          <w:rFonts w:hAnsi="Times New Roman" w:ascii="Times New Roman" w:eastAsia="Calibri" w:cs="Times New Roman"/>
          <w:b w:val="0"/>
          <w:i w:val="0"/>
          <w:strike w:val="0"/>
          <w:dstrike w:val="0"/>
          <w:emboss w:val="0"/>
          <w:imprint w:val="0"/>
          <w:outline w:val="0"/>
          <w:shadow w:val="0"/>
          <w:sz w:val="24"/>
          <w:szCs w:val="24"/>
          <w:u w:val="none"/>
        </w:rPr>
        <w:t xml:space="preserve">   b) for town expansion program </w:t>
      </w:r>
      <w:r>
        <w:rPr>
          <w:rFonts w:hAnsi="Times New Roman" w:ascii="Times New Roman" w:cs="Times New Roman"/>
          <w:b w:val="0"/>
          <w:i w:val="0"/>
          <w:strike w:val="0"/>
          <w:dstrike w:val="0"/>
          <w:emboss w:val="0"/>
          <w:imprint w:val="0"/>
          <w:outline w:val="0"/>
          <w:shadow w:val="0"/>
          <w:sz w:val="22"/>
          <w:szCs w:val="22"/>
          <w:u w:val="none"/>
        </w:rPr>
        <w:t xml:space="preserve">[ ]</w:t>
      </w:r>
      <w:r>
        <w:rPr>
          <w:rFonts w:hAnsi="Times New Roman" w:ascii="Times New Roman" w:eastAsia="Calibri" w:cs="Times New Roman"/>
          <w:b w:val="0"/>
          <w:i w:val="0"/>
          <w:strike w:val="0"/>
          <w:dstrike w:val="0"/>
          <w:emboss w:val="0"/>
          <w:imprint w:val="0"/>
          <w:outline w:val="0"/>
          <w:shadow w:val="0"/>
          <w:sz w:val="24"/>
          <w:szCs w:val="24"/>
          <w:u w:val="none"/>
        </w:rPr>
        <w:t xml:space="preserve"> c) both </w:t>
      </w:r>
      <w:r>
        <w:rPr>
          <w:rFonts w:hAnsi="Times New Roman" w:ascii="Times New Roman" w:cs="Times New Roman"/>
          <w:b w:val="0"/>
          <w:i w:val="0"/>
          <w:strike w:val="0"/>
          <w:dstrike w:val="0"/>
          <w:emboss w:val="0"/>
          <w:imprint w:val="0"/>
          <w:outline w:val="0"/>
          <w:shadow w:val="0"/>
          <w:sz w:val="22"/>
          <w:szCs w:val="22"/>
          <w:u w:val="none"/>
        </w:rPr>
        <w:t xml:space="preserve">[ ]</w:t>
      </w:r>
    </w:p>
    <w:p>
      <w:pPr>
        <w:pStyle w:val="ListParagraph"/>
        <w:numPr>
          <w:ilvl w:val="0"/>
          <w:numId w:val="44"/>
        </w:numPr>
        <w:jc w:val="both"/>
        <w:rPr>
          <w:rFonts w:hAnsi="Times New Roman" w:ascii="Times New Roman" w:eastAsia="Calibri" w:cs="Times New Roman"/>
          <w:sz w:val="24"/>
          <w:szCs w:val="24"/>
        </w:rPr>
      </w:pPr>
      <w:r>
        <w:rPr>
          <w:rFonts w:hAnsi="Times New Roman" w:ascii="Times New Roman" w:eastAsia="Calibri" w:cs="Times New Roman"/>
          <w:b w:val="0"/>
          <w:i w:val="0"/>
          <w:strike w:val="0"/>
          <w:dstrike w:val="0"/>
          <w:emboss w:val="0"/>
          <w:imprint w:val="0"/>
          <w:outline w:val="0"/>
          <w:shadow w:val="0"/>
          <w:sz w:val="24"/>
          <w:szCs w:val="24"/>
          <w:u w:val="none"/>
        </w:rPr>
        <w:lastRenderedPageBreak/>
        <w:t xml:space="preserve">Do the following procedure where took place by municipality and town administration at the time of land expropriation?</w:t>
      </w:r>
    </w:p>
    <w:tbl>
      <w:tblPr>
        <w:tblStyle w:val="TableGrid12"/>
        <w:tblW w:w="0" w:type="auto"/>
        <w:tblLook w:val="04A0"/>
      </w:tblPr>
      <w:tblGrid>
        <w:gridCol w:w="828"/>
        <w:gridCol w:w="7020"/>
        <w:gridCol w:w="720"/>
        <w:gridCol w:w="810"/>
      </w:tblGrid>
      <w:tr>
        <w:tc>
          <w:tcPr>
            <w:tcW w:w="828" w:type="dxa"/>
          </w:tcPr>
          <w:p>
            <w:pPr>
              <w:spacing w:line="276" w:lineRule="auto"/>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No </w:t>
            </w:r>
          </w:p>
        </w:tc>
        <w:tc>
          <w:tcPr>
            <w:tcW w:w="7020" w:type="dxa"/>
          </w:tcPr>
          <w:p>
            <w:pPr>
              <w:spacing w:line="276" w:lineRule="auto"/>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Responsibility of capable authority</w:t>
            </w:r>
          </w:p>
        </w:tc>
        <w:tc>
          <w:tcPr>
            <w:tcW w:w="720" w:type="dxa"/>
          </w:tcPr>
          <w:p>
            <w:pPr>
              <w:spacing w:line="276" w:lineRule="auto"/>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Yes</w:t>
            </w:r>
          </w:p>
        </w:tc>
        <w:tc>
          <w:tcPr>
            <w:tcW w:w="810" w:type="dxa"/>
          </w:tcPr>
          <w:p>
            <w:pPr>
              <w:spacing w:line="276" w:lineRule="auto"/>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No</w:t>
            </w:r>
          </w:p>
        </w:tc>
      </w:tr>
      <w:tr>
        <w:tc>
          <w:tcPr>
            <w:tcW w:w="828" w:type="dxa"/>
          </w:tcPr>
          <w:p>
            <w:pPr>
              <w:spacing w:line="276" w:lineRule="auto"/>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1</w:t>
            </w:r>
          </w:p>
        </w:tc>
        <w:tc>
          <w:tcPr>
            <w:tcW w:w="7020" w:type="dxa"/>
          </w:tcPr>
          <w:p>
            <w:pPr>
              <w:spacing w:line="276" w:lineRule="auto"/>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Notification at the time of land expropriation for public service</w:t>
            </w:r>
          </w:p>
        </w:tc>
        <w:tc>
          <w:tcPr>
            <w:tcW w:w="720" w:type="dxa"/>
          </w:tcPr>
          <w:p>
            <w:pPr>
              <w:spacing w:line="276" w:lineRule="auto"/>
              <w:rPr>
                <w:rFonts w:hAnsi="Times New Roman" w:ascii="Times New Roman" w:cs="Times New Roman"/>
                <w:sz w:val="24"/>
                <w:szCs w:val="24"/>
              </w:rPr>
            </w:pPr>
          </w:p>
        </w:tc>
        <w:tc>
          <w:tcPr>
            <w:tcW w:w="810" w:type="dxa"/>
          </w:tcPr>
          <w:p>
            <w:pPr>
              <w:spacing w:line="276" w:lineRule="auto"/>
              <w:rPr>
                <w:rFonts w:hAnsi="Times New Roman" w:ascii="Times New Roman" w:cs="Times New Roman"/>
                <w:sz w:val="24"/>
                <w:szCs w:val="24"/>
              </w:rPr>
            </w:pPr>
          </w:p>
        </w:tc>
      </w:tr>
      <w:tr>
        <w:tc>
          <w:tcPr>
            <w:tcW w:w="828" w:type="dxa"/>
          </w:tcPr>
          <w:p>
            <w:pPr>
              <w:spacing w:line="276" w:lineRule="auto"/>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2</w:t>
            </w:r>
          </w:p>
        </w:tc>
        <w:tc>
          <w:tcPr>
            <w:tcW w:w="7020" w:type="dxa"/>
          </w:tcPr>
          <w:p>
            <w:pPr>
              <w:spacing w:line="276" w:lineRule="auto"/>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Public discussion regarding to the town development</w:t>
            </w:r>
          </w:p>
        </w:tc>
        <w:tc>
          <w:tcPr>
            <w:tcW w:w="720" w:type="dxa"/>
          </w:tcPr>
          <w:p>
            <w:pPr>
              <w:spacing w:line="276" w:lineRule="auto"/>
              <w:rPr>
                <w:rFonts w:hAnsi="Times New Roman" w:ascii="Times New Roman" w:cs="Times New Roman"/>
                <w:sz w:val="24"/>
                <w:szCs w:val="24"/>
              </w:rPr>
            </w:pPr>
          </w:p>
        </w:tc>
        <w:tc>
          <w:tcPr>
            <w:tcW w:w="810" w:type="dxa"/>
          </w:tcPr>
          <w:p>
            <w:pPr>
              <w:spacing w:line="276" w:lineRule="auto"/>
              <w:rPr>
                <w:rFonts w:hAnsi="Times New Roman" w:ascii="Times New Roman" w:cs="Times New Roman"/>
                <w:sz w:val="24"/>
                <w:szCs w:val="24"/>
              </w:rPr>
            </w:pPr>
          </w:p>
        </w:tc>
      </w:tr>
      <w:tr>
        <w:tc>
          <w:tcPr>
            <w:tcW w:w="828" w:type="dxa"/>
          </w:tcPr>
          <w:p>
            <w:pPr>
              <w:spacing w:line="276" w:lineRule="auto"/>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3</w:t>
            </w:r>
          </w:p>
        </w:tc>
        <w:tc>
          <w:tcPr>
            <w:tcW w:w="7020" w:type="dxa"/>
          </w:tcPr>
          <w:p>
            <w:pPr>
              <w:spacing w:line="276" w:lineRule="auto"/>
              <w:rPr>
                <w:rFonts w:hAnsi="Times New Roman" w:ascii="Times New Roman" w:cs="Times New Roman"/>
                <w:sz w:val="24"/>
                <w:szCs w:val="24"/>
              </w:rPr>
            </w:pPr>
            <w:r>
              <w:rPr>
                <w:rFonts w:hAnsi="Times New Roman" w:ascii="Times New Roman" w:cs="Times New Roman"/>
                <w:b w:val="0"/>
                <w:i w:val="0"/>
                <w:strike w:val="0"/>
                <w:dstrike w:val="0"/>
                <w:emboss w:val="0"/>
                <w:imprint w:val="0"/>
                <w:outline w:val="0"/>
                <w:shadow w:val="0"/>
                <w:sz w:val="24"/>
                <w:szCs w:val="24"/>
                <w:u w:val="none"/>
              </w:rPr>
              <w:t xml:space="preserve">Inventory of asset by inventory community during compensation time</w:t>
            </w:r>
          </w:p>
        </w:tc>
        <w:tc>
          <w:tcPr>
            <w:tcW w:w="720" w:type="dxa"/>
          </w:tcPr>
          <w:p>
            <w:pPr>
              <w:spacing w:line="276" w:lineRule="auto"/>
              <w:rPr>
                <w:rFonts w:hAnsi="Times New Roman" w:ascii="Times New Roman" w:cs="Times New Roman"/>
                <w:sz w:val="24"/>
                <w:szCs w:val="24"/>
              </w:rPr>
            </w:pPr>
          </w:p>
        </w:tc>
        <w:tc>
          <w:tcPr>
            <w:tcW w:w="810" w:type="dxa"/>
          </w:tcPr>
          <w:p>
            <w:pPr>
              <w:spacing w:line="276" w:lineRule="auto"/>
              <w:rPr>
                <w:rFonts w:hAnsi="Times New Roman" w:ascii="Times New Roman" w:cs="Times New Roman"/>
                <w:sz w:val="24"/>
                <w:szCs w:val="24"/>
              </w:rPr>
            </w:pPr>
          </w:p>
        </w:tc>
      </w:tr>
    </w:tbl>
    <w:p>
      <w:pPr>
        <w:pStyle w:val="ListParagraph"/>
        <w:numPr>
          <w:ilvl w:val="0"/>
          <w:numId w:val="44"/>
        </w:numPr>
        <w:jc w:val="both"/>
        <w:rPr>
          <w:rFonts w:hAnsi="Times New Roman" w:ascii="Times New Roman" w:eastAsia="Calibri" w:cs="Times New Roman"/>
          <w:sz w:val="24"/>
          <w:szCs w:val="24"/>
        </w:rPr>
      </w:pPr>
      <w:r>
        <w:rPr>
          <w:rFonts w:hAnsi="Times New Roman" w:ascii="Times New Roman" w:eastAsia="Calibri" w:cs="Times New Roman"/>
          <w:b w:val="0"/>
          <w:i w:val="0"/>
          <w:strike w:val="0"/>
          <w:dstrike w:val="0"/>
          <w:emboss w:val="0"/>
          <w:imprint w:val="0"/>
          <w:outline w:val="0"/>
          <w:shadow w:val="0"/>
          <w:sz w:val="24"/>
          <w:szCs w:val="24"/>
          <w:u w:val="none"/>
        </w:rPr>
        <w:t xml:space="preserve">What was an estimate average annual total income you used to get before expropriation in ETB?. ----------------------------</w:t>
      </w:r>
    </w:p>
    <w:p>
      <w:pPr>
        <w:pStyle w:val="ListParagraph"/>
        <w:numPr>
          <w:ilvl w:val="0"/>
          <w:numId w:val="44"/>
        </w:numPr>
        <w:jc w:val="both"/>
        <w:rPr>
          <w:rFonts w:hAnsi="Times New Roman" w:ascii="Times New Roman" w:eastAsia="Calibri" w:cs="Times New Roman"/>
          <w:sz w:val="24"/>
          <w:szCs w:val="24"/>
        </w:rPr>
      </w:pPr>
      <w:r>
        <w:rPr>
          <w:rFonts w:hAnsi="Times New Roman" w:ascii="Times New Roman" w:eastAsia="Calibri" w:cs="Times New Roman"/>
          <w:b w:val="0"/>
          <w:i w:val="0"/>
          <w:strike w:val="0"/>
          <w:dstrike w:val="0"/>
          <w:emboss w:val="0"/>
          <w:imprint w:val="0"/>
          <w:outline w:val="0"/>
          <w:shadow w:val="0"/>
          <w:sz w:val="24"/>
          <w:szCs w:val="24"/>
          <w:u w:val="none"/>
        </w:rPr>
        <w:t xml:space="preserve">What is an estimate average annual total income you are gaining these days in ETB?—</w:t>
      </w:r>
    </w:p>
    <w:p>
      <w:pPr>
        <w:pStyle w:val="ListParagraph"/>
        <w:numPr>
          <w:ilvl w:val="0"/>
          <w:numId w:val="44"/>
        </w:numPr>
        <w:jc w:val="both"/>
        <w:rPr>
          <w:rFonts w:hAnsi="Times New Roman" w:ascii="Times New Roman" w:eastAsia="Calibri" w:cs="Times New Roman"/>
          <w:sz w:val="24"/>
          <w:szCs w:val="24"/>
        </w:rPr>
      </w:pPr>
      <w:r>
        <w:rPr>
          <w:rFonts w:hAnsi="Times New Roman" w:ascii="Times New Roman" w:eastAsia="Calibri" w:cs="Times New Roman"/>
          <w:b w:val="0"/>
          <w:i w:val="0"/>
          <w:strike w:val="0"/>
          <w:dstrike w:val="0"/>
          <w:emboss w:val="0"/>
          <w:imprint w:val="0"/>
          <w:outline w:val="0"/>
          <w:shadow w:val="0"/>
          <w:sz w:val="24"/>
          <w:szCs w:val="24"/>
          <w:u w:val="none"/>
        </w:rPr>
        <w:t xml:space="preserve">Is your monthly/ annual income better than before land dispossession? a)Yes </w:t>
      </w:r>
      <w:r>
        <w:rPr>
          <w:rFonts w:hAnsi="Times New Roman" w:ascii="Times New Roman" w:cs="Times New Roman"/>
          <w:b w:val="0"/>
          <w:i w:val="0"/>
          <w:strike w:val="0"/>
          <w:dstrike w:val="0"/>
          <w:emboss w:val="0"/>
          <w:imprint w:val="0"/>
          <w:outline w:val="0"/>
          <w:shadow w:val="0"/>
          <w:sz w:val="22"/>
          <w:szCs w:val="22"/>
          <w:u w:val="none"/>
        </w:rPr>
        <w:t xml:space="preserve">[ ]</w:t>
      </w:r>
      <w:r>
        <w:rPr>
          <w:rFonts w:hAnsi="Times New Roman" w:ascii="Times New Roman" w:eastAsia="Calibri" w:cs="Times New Roman"/>
          <w:b w:val="0"/>
          <w:i w:val="0"/>
          <w:strike w:val="0"/>
          <w:dstrike w:val="0"/>
          <w:emboss w:val="0"/>
          <w:imprint w:val="0"/>
          <w:outline w:val="0"/>
          <w:shadow w:val="0"/>
          <w:sz w:val="24"/>
          <w:szCs w:val="24"/>
          <w:u w:val="none"/>
        </w:rPr>
        <w:t xml:space="preserve">b)No </w:t>
      </w:r>
      <w:r>
        <w:rPr>
          <w:rFonts w:hAnsi="Times New Roman" w:ascii="Times New Roman" w:cs="Times New Roman"/>
          <w:b w:val="0"/>
          <w:i w:val="0"/>
          <w:strike w:val="0"/>
          <w:dstrike w:val="0"/>
          <w:emboss w:val="0"/>
          <w:imprint w:val="0"/>
          <w:outline w:val="0"/>
          <w:shadow w:val="0"/>
          <w:sz w:val="22"/>
          <w:szCs w:val="22"/>
          <w:u w:val="none"/>
        </w:rPr>
        <w:t xml:space="preserve">[ ]</w:t>
      </w:r>
    </w:p>
    <w:p>
      <w:pPr>
        <w:pStyle w:val="ListParagraph"/>
        <w:numPr>
          <w:ilvl w:val="0"/>
          <w:numId w:val="44"/>
        </w:numPr>
        <w:jc w:val="both"/>
        <w:rPr>
          <w:rFonts w:hAnsi="Times New Roman" w:ascii="Times New Roman" w:eastAsia="Calibri" w:cs="Times New Roman"/>
          <w:sz w:val="24"/>
          <w:szCs w:val="24"/>
        </w:rPr>
      </w:pPr>
      <w:r>
        <w:rPr>
          <w:color w:val="000000"/>
          <w:rFonts w:hAnsi="Times New Roman" w:ascii="Times New Roman" w:eastAsia="Calibri" w:cs="Times New Roman"/>
          <w:b w:val="0"/>
          <w:i w:val="0"/>
          <w:strike w:val="0"/>
          <w:dstrike w:val="0"/>
          <w:emboss w:val="0"/>
          <w:imprint w:val="0"/>
          <w:outline w:val="0"/>
          <w:shadow w:val="0"/>
          <w:sz w:val="24"/>
          <w:szCs w:val="24"/>
          <w:u w:val="none"/>
        </w:rPr>
        <w:t xml:space="preserve">If No, what is the reason? a) No regular income </w:t>
      </w:r>
      <w:r>
        <w:rPr>
          <w:rFonts w:hAnsi="Times New Roman" w:ascii="Times New Roman" w:cs="Times New Roman"/>
          <w:b w:val="0"/>
          <w:i w:val="0"/>
          <w:strike w:val="0"/>
          <w:dstrike w:val="0"/>
          <w:emboss w:val="0"/>
          <w:imprint w:val="0"/>
          <w:outline w:val="0"/>
          <w:shadow w:val="0"/>
          <w:sz w:val="22"/>
          <w:szCs w:val="22"/>
          <w:u w:val="none"/>
        </w:rPr>
        <w:t xml:space="preserve">[ ]</w:t>
      </w:r>
      <w:r>
        <w:rPr>
          <w:color w:val="000000"/>
          <w:rFonts w:hAnsi="Times New Roman" w:ascii="Times New Roman" w:eastAsia="Calibri" w:cs="Times New Roman"/>
          <w:b w:val="0"/>
          <w:i w:val="0"/>
          <w:strike w:val="0"/>
          <w:dstrike w:val="0"/>
          <w:emboss w:val="0"/>
          <w:imprint w:val="0"/>
          <w:outline w:val="0"/>
          <w:shadow w:val="0"/>
          <w:sz w:val="24"/>
          <w:szCs w:val="24"/>
          <w:u w:val="none"/>
        </w:rPr>
        <w:t xml:space="preserve"> b) No enough farm land </w:t>
      </w:r>
      <w:r>
        <w:rPr>
          <w:rFonts w:hAnsi="Times New Roman" w:ascii="Times New Roman" w:cs="Times New Roman"/>
          <w:b w:val="0"/>
          <w:i w:val="0"/>
          <w:strike w:val="0"/>
          <w:dstrike w:val="0"/>
          <w:emboss w:val="0"/>
          <w:imprint w:val="0"/>
          <w:outline w:val="0"/>
          <w:shadow w:val="0"/>
          <w:sz w:val="22"/>
          <w:szCs w:val="22"/>
          <w:u w:val="none"/>
        </w:rPr>
        <w:t xml:space="preserve">[ ]</w:t>
      </w:r>
      <w:r>
        <w:rPr>
          <w:color w:val="000000"/>
          <w:rFonts w:hAnsi="Times New Roman" w:ascii="Times New Roman" w:eastAsia="Calibri" w:cs="Times New Roman"/>
          <w:b w:val="0"/>
          <w:i w:val="0"/>
          <w:strike w:val="0"/>
          <w:dstrike w:val="0"/>
          <w:emboss w:val="0"/>
          <w:imprint w:val="0"/>
          <w:outline w:val="0"/>
          <w:shadow w:val="0"/>
          <w:sz w:val="24"/>
          <w:szCs w:val="24"/>
          <w:u w:val="none"/>
        </w:rPr>
        <w:t xml:space="preserve"> c) No enough grass land </w:t>
      </w:r>
      <w:r>
        <w:rPr>
          <w:rFonts w:hAnsi="Times New Roman" w:ascii="Times New Roman" w:cs="Times New Roman"/>
          <w:b w:val="0"/>
          <w:i w:val="0"/>
          <w:strike w:val="0"/>
          <w:dstrike w:val="0"/>
          <w:emboss w:val="0"/>
          <w:imprint w:val="0"/>
          <w:outline w:val="0"/>
          <w:shadow w:val="0"/>
          <w:sz w:val="22"/>
          <w:szCs w:val="22"/>
          <w:u w:val="none"/>
        </w:rPr>
        <w:t xml:space="preserve">[ ]</w:t>
      </w:r>
      <w:r>
        <w:rPr>
          <w:color w:val="000000"/>
          <w:rFonts w:hAnsi="Times New Roman" w:ascii="Times New Roman" w:eastAsia="Calibri" w:cs="Times New Roman"/>
          <w:b w:val="0"/>
          <w:i w:val="0"/>
          <w:strike w:val="0"/>
          <w:dstrike w:val="0"/>
          <w:emboss w:val="0"/>
          <w:imprint w:val="0"/>
          <w:outline w:val="0"/>
          <w:shadow w:val="0"/>
          <w:sz w:val="24"/>
          <w:szCs w:val="24"/>
          <w:u w:val="none"/>
        </w:rPr>
        <w:t xml:space="preserve"> </w:t>
      </w:r>
      <w:r>
        <w:rPr>
          <w:rFonts w:hAnsi="Times New Roman" w:ascii="Times New Roman" w:eastAsia="Calibri" w:cs="Times New Roman"/>
          <w:b w:val="0"/>
          <w:i w:val="0"/>
          <w:strike w:val="0"/>
          <w:dstrike w:val="0"/>
          <w:emboss w:val="0"/>
          <w:imprint w:val="0"/>
          <w:outline w:val="0"/>
          <w:shadow w:val="0"/>
          <w:sz w:val="24"/>
          <w:szCs w:val="24"/>
          <w:u w:val="none"/>
        </w:rPr>
        <w:t xml:space="preserve">d) No enough livestock and product </w:t>
      </w:r>
      <w:r>
        <w:rPr>
          <w:rFonts w:hAnsi="Times New Roman" w:ascii="Times New Roman" w:cs="Times New Roman"/>
          <w:b w:val="0"/>
          <w:i w:val="0"/>
          <w:strike w:val="0"/>
          <w:dstrike w:val="0"/>
          <w:emboss w:val="0"/>
          <w:imprint w:val="0"/>
          <w:outline w:val="0"/>
          <w:shadow w:val="0"/>
          <w:sz w:val="22"/>
          <w:szCs w:val="22"/>
          <w:u w:val="none"/>
        </w:rPr>
        <w:t xml:space="preserve">[ ]</w:t>
      </w:r>
      <w:r>
        <w:rPr>
          <w:rFonts w:hAnsi="Times New Roman" w:ascii="Times New Roman" w:eastAsia="Calibri" w:cs="Times New Roman"/>
          <w:b w:val="0"/>
          <w:i w:val="0"/>
          <w:strike w:val="0"/>
          <w:dstrike w:val="0"/>
          <w:emboss w:val="0"/>
          <w:imprint w:val="0"/>
          <w:outline w:val="0"/>
          <w:shadow w:val="0"/>
          <w:sz w:val="24"/>
          <w:szCs w:val="24"/>
          <w:u w:val="none"/>
        </w:rPr>
        <w:t xml:space="preserve"> e) Others, Specify _______</w:t>
      </w:r>
    </w:p>
    <w:p>
      <w:pPr>
        <w:pStyle w:val="ListParagraph"/>
        <w:numPr>
          <w:ilvl w:val="0"/>
          <w:numId w:val="44"/>
        </w:numPr>
        <w:jc w:val="both"/>
        <w:rPr>
          <w:rFonts w:hAnsi="Times New Roman" w:ascii="Times New Roman" w:eastAsia="Calibri" w:cs="Times New Roman"/>
          <w:sz w:val="24"/>
          <w:szCs w:val="24"/>
        </w:rPr>
      </w:pPr>
      <w:r>
        <w:rPr>
          <w:rFonts w:hAnsi="Times New Roman" w:ascii="Times New Roman" w:eastAsia="Calibri" w:cs="Times New Roman"/>
          <w:b w:val="0"/>
          <w:i w:val="0"/>
          <w:strike w:val="0"/>
          <w:dstrike w:val="0"/>
          <w:emboss w:val="0"/>
          <w:imprint w:val="0"/>
          <w:outline w:val="0"/>
          <w:shadow w:val="0"/>
          <w:sz w:val="24"/>
          <w:szCs w:val="24"/>
          <w:u w:val="none"/>
        </w:rPr>
        <w:t xml:space="preserve">What was the total asset possession of the household before and after expropriation / town expansion?</w:t>
      </w:r>
    </w:p>
    <w:tbl>
      <w:tblPr>
        <w:tblStyle w:val="TableGrid12"/>
        <w:tblW w:w="9090" w:type="dxa"/>
        <w:tblInd w:w="108" w:type="dxa"/>
        <w:tblLook w:val="0000"/>
        <w:tblLayout w:type="fixed"/>
      </w:tblPr>
      <w:tblGrid>
        <w:gridCol w:w="637"/>
        <w:gridCol w:w="5100"/>
        <w:gridCol w:w="1823"/>
        <w:gridCol w:w="1530"/>
      </w:tblGrid>
      <w:tr>
        <w:trPr>
          <w:trHeight w:val="532"/>
        </w:trPr>
        <w:tc>
          <w:tcPr>
            <w:tcW w:w="637" w:type="dxa"/>
            <w:tcBorders>
              <w:right w:val="single" w:sz="4" w:color="auto"/>
            </w:tcBorders>
          </w:tcPr>
          <w:p>
            <w:pPr>
              <w:spacing w:line="276" w:lineRule="auto"/>
              <w:rPr>
                <w:color w:val="000000"/>
                <w:rFonts w:hAnsi="Times New Roman" w:ascii="Times New Roman" w:cs="Times New Roman"/>
              </w:rPr>
            </w:pPr>
            <w:r>
              <w:rPr>
                <w:color w:val="000000"/>
                <w:rFonts w:hAnsi="Times New Roman" w:ascii="Times New Roman" w:cs="Times New Roman"/>
                <w:b/>
                <w:bCs/>
                <w:i w:val="0"/>
                <w:strike w:val="0"/>
                <w:dstrike w:val="0"/>
                <w:emboss w:val="0"/>
                <w:imprint w:val="0"/>
                <w:outline w:val="0"/>
                <w:shadow w:val="0"/>
                <w:sz w:val="22"/>
                <w:szCs w:val="22"/>
                <w:u w:val="none"/>
              </w:rPr>
              <w:t xml:space="preserve">No </w:t>
            </w:r>
          </w:p>
        </w:tc>
        <w:tc>
          <w:tcPr>
            <w:tcW w:w="5100" w:type="dxa"/>
            <w:tcBorders>
              <w:left w:val="single" w:sz="4" w:color="auto"/>
            </w:tcBorders>
          </w:tcPr>
          <w:p>
            <w:pPr>
              <w:spacing w:line="276" w:lineRule="auto"/>
              <w:rPr>
                <w:color w:val="000000"/>
                <w:rFonts w:hAnsi="Times New Roman" w:ascii="Times New Roman" w:cs="Times New Roman"/>
                <w:b/>
              </w:rPr>
            </w:pPr>
            <w:r>
              <w:rPr>
                <w:color w:val="000000"/>
                <w:rFonts w:hAnsi="Times New Roman" w:ascii="Times New Roman" w:cs="Times New Roman"/>
                <w:b/>
                <w:i w:val="0"/>
                <w:strike w:val="0"/>
                <w:dstrike w:val="0"/>
                <w:emboss w:val="0"/>
                <w:imprint w:val="0"/>
                <w:outline w:val="0"/>
                <w:shadow w:val="0"/>
                <w:sz w:val="22"/>
                <w:szCs w:val="22"/>
                <w:u w:val="none"/>
              </w:rPr>
              <w:t xml:space="preserve">Asset Possession </w:t>
            </w:r>
          </w:p>
        </w:tc>
        <w:tc>
          <w:tcPr>
            <w:tcW w:w="1823" w:type="dxa"/>
          </w:tcPr>
          <w:p>
            <w:pPr>
              <w:spacing w:line="276" w:lineRule="auto"/>
              <w:rPr>
                <w:color w:val="000000"/>
                <w:rFonts w:hAnsi="Times New Roman" w:ascii="Times New Roman" w:cs="Times New Roman"/>
              </w:rPr>
            </w:pPr>
            <w:r>
              <w:rPr>
                <w:color w:val="000000"/>
                <w:rFonts w:hAnsi="Times New Roman" w:ascii="Times New Roman" w:cs="Times New Roman"/>
                <w:b/>
                <w:bCs/>
                <w:i w:val="0"/>
                <w:strike w:val="0"/>
                <w:dstrike w:val="0"/>
                <w:emboss w:val="0"/>
                <w:imprint w:val="0"/>
                <w:outline w:val="0"/>
                <w:shadow w:val="0"/>
                <w:sz w:val="22"/>
                <w:szCs w:val="22"/>
                <w:u w:val="none"/>
              </w:rPr>
              <w:t xml:space="preserve"> Before displacement</w:t>
            </w:r>
          </w:p>
        </w:tc>
        <w:tc>
          <w:tcPr>
            <w:tcW w:w="1530" w:type="dxa"/>
          </w:tcPr>
          <w:p>
            <w:pPr>
              <w:spacing w:line="276" w:lineRule="auto"/>
              <w:rPr>
                <w:color w:val="000000"/>
                <w:rFonts w:hAnsi="Times New Roman" w:ascii="Times New Roman" w:cs="Times New Roman"/>
              </w:rPr>
            </w:pPr>
            <w:r>
              <w:rPr>
                <w:color w:val="000000"/>
                <w:rFonts w:hAnsi="Times New Roman" w:ascii="Times New Roman" w:cs="Times New Roman"/>
                <w:b/>
                <w:bCs/>
                <w:i w:val="0"/>
                <w:strike w:val="0"/>
                <w:dstrike w:val="0"/>
                <w:emboss w:val="0"/>
                <w:imprint w:val="0"/>
                <w:outline w:val="0"/>
                <w:shadow w:val="0"/>
                <w:sz w:val="22"/>
                <w:szCs w:val="22"/>
                <w:u w:val="none"/>
              </w:rPr>
              <w:t xml:space="preserve">After displacement</w:t>
            </w:r>
          </w:p>
        </w:tc>
      </w:tr>
      <w:tr>
        <w:trPr>
          <w:trHeight w:val="548"/>
        </w:trPr>
        <w:tc>
          <w:tcPr>
            <w:tcW w:w="637" w:type="dxa"/>
            <w:tcBorders>
              <w:right w:val="single" w:sz="4" w:color="auto"/>
            </w:tcBorders>
          </w:tcPr>
          <w:p>
            <w:pPr>
              <w:spacing w:line="276" w:lineRule="auto"/>
              <w:rPr>
                <w:color w:val="000000"/>
                <w:rFonts w:hAnsi="Times New Roman" w:ascii="Times New Roman" w:cs="Times New Roman"/>
              </w:rPr>
            </w:pPr>
            <w:r>
              <w:rPr>
                <w:color w:val="000000"/>
                <w:rFonts w:hAnsi="Times New Roman" w:ascii="Times New Roman" w:cs="Times New Roman"/>
                <w:b w:val="0"/>
                <w:i w:val="0"/>
                <w:strike w:val="0"/>
                <w:dstrike w:val="0"/>
                <w:emboss w:val="0"/>
                <w:imprint w:val="0"/>
                <w:outline w:val="0"/>
                <w:shadow w:val="0"/>
                <w:sz w:val="22"/>
                <w:szCs w:val="22"/>
                <w:u w:val="none"/>
              </w:rPr>
              <w:t xml:space="preserve">16.1</w:t>
            </w:r>
          </w:p>
        </w:tc>
        <w:tc>
          <w:tcPr>
            <w:tcW w:w="5100" w:type="dxa"/>
            <w:tcBorders>
              <w:right w:val="single" w:sz="4" w:color="auto"/>
            </w:tcBorders>
          </w:tcPr>
          <w:p>
            <w:pPr>
              <w:spacing w:line="276" w:lineRule="auto"/>
              <w:rPr>
                <w:color w:val="000000"/>
                <w:rFonts w:hAnsi="Times New Roman" w:ascii="Times New Roman" w:cs="Times New Roman"/>
              </w:rPr>
            </w:pPr>
            <w:r>
              <w:rPr>
                <w:color w:val="000000"/>
                <w:rFonts w:hAnsi="Times New Roman" w:ascii="Times New Roman" w:cs="Times New Roman"/>
                <w:b w:val="0"/>
                <w:i w:val="0"/>
                <w:strike w:val="0"/>
                <w:dstrike w:val="0"/>
                <w:emboss w:val="0"/>
                <w:imprint w:val="0"/>
                <w:outline w:val="0"/>
                <w:shadow w:val="0"/>
                <w:sz w:val="22"/>
                <w:szCs w:val="22"/>
                <w:u w:val="none"/>
              </w:rPr>
              <w:t xml:space="preserve">Livestock’s(in number)</w:t>
            </w:r>
          </w:p>
        </w:tc>
        <w:tc>
          <w:tcPr>
            <w:tcW w:w="1823" w:type="dxa"/>
            <w:tcBorders>
              <w:left w:val="single" w:sz="4" w:color="auto"/>
              <w:bottom w:val="single" w:sz="4" w:color="auto"/>
              <w:right w:val="single" w:sz="4" w:color="auto"/>
            </w:tcBorders>
          </w:tcPr>
          <w:p>
            <w:pPr>
              <w:spacing w:line="276" w:lineRule="auto"/>
              <w:rPr>
                <w:color w:val="000000"/>
                <w:rFonts w:hAnsi="Times New Roman" w:ascii="Times New Roman" w:cs="Times New Roman"/>
              </w:rPr>
            </w:pPr>
          </w:p>
        </w:tc>
        <w:tc>
          <w:tcPr>
            <w:tcW w:w="1530" w:type="dxa"/>
            <w:tcBorders>
              <w:left w:val="single" w:sz="4" w:color="auto"/>
            </w:tcBorders>
          </w:tcPr>
          <w:p>
            <w:pPr>
              <w:spacing w:line="276" w:lineRule="auto"/>
              <w:rPr>
                <w:color w:val="000000"/>
                <w:rFonts w:hAnsi="Times New Roman" w:ascii="Times New Roman" w:cs="Times New Roman"/>
              </w:rPr>
            </w:pPr>
          </w:p>
        </w:tc>
      </w:tr>
      <w:tr>
        <w:trPr>
          <w:trHeight w:val="548"/>
        </w:trPr>
        <w:tc>
          <w:tcPr>
            <w:tcW w:w="637" w:type="dxa"/>
            <w:tcBorders>
              <w:left w:val="single" w:sz="4" w:color="auto"/>
              <w:right w:val="single" w:sz="4" w:color="auto"/>
            </w:tcBorders>
          </w:tcPr>
          <w:p>
            <w:pPr>
              <w:spacing w:line="276" w:lineRule="auto"/>
              <w:rPr>
                <w:color w:val="000000"/>
                <w:rFonts w:hAnsi="Times New Roman" w:ascii="Times New Roman" w:cs="Times New Roman"/>
              </w:rPr>
            </w:pPr>
            <w:r>
              <w:rPr>
                <w:color w:val="000000"/>
                <w:rFonts w:hAnsi="Times New Roman" w:ascii="Times New Roman" w:cs="Times New Roman"/>
                <w:b w:val="0"/>
                <w:i w:val="0"/>
                <w:strike w:val="0"/>
                <w:dstrike w:val="0"/>
                <w:emboss w:val="0"/>
                <w:imprint w:val="0"/>
                <w:outline w:val="0"/>
                <w:shadow w:val="0"/>
                <w:sz w:val="22"/>
                <w:szCs w:val="22"/>
                <w:u w:val="none"/>
              </w:rPr>
              <w:t xml:space="preserve">16.2</w:t>
            </w:r>
          </w:p>
        </w:tc>
        <w:tc>
          <w:tcPr>
            <w:tcW w:w="5100" w:type="dxa"/>
            <w:tcBorders>
              <w:left w:val="single" w:sz="4" w:color="auto"/>
              <w:right w:val="single" w:sz="4" w:color="auto"/>
            </w:tcBorders>
          </w:tcPr>
          <w:p>
            <w:pPr>
              <w:spacing w:line="276" w:lineRule="auto"/>
              <w:rPr>
                <w:color w:val="000000"/>
                <w:rFonts w:hAnsi="Times New Roman" w:ascii="Times New Roman" w:cs="Times New Roman"/>
              </w:rPr>
            </w:pPr>
            <w:r>
              <w:rPr>
                <w:color w:val="000000"/>
                <w:rFonts w:hAnsi="Times New Roman" w:ascii="Times New Roman" w:cs="Times New Roman"/>
                <w:b w:val="0"/>
                <w:i w:val="0"/>
                <w:strike w:val="0"/>
                <w:dstrike w:val="0"/>
                <w:emboss w:val="0"/>
                <w:imprint w:val="0"/>
                <w:outline w:val="0"/>
                <w:shadow w:val="0"/>
                <w:sz w:val="22"/>
                <w:szCs w:val="22"/>
                <w:u w:val="none"/>
              </w:rPr>
              <w:t xml:space="preserve">Products/permanent plants/ ETB estimation</w:t>
            </w:r>
          </w:p>
        </w:tc>
        <w:tc>
          <w:tcPr>
            <w:tcW w:w="1823" w:type="dxa"/>
            <w:tcBorders>
              <w:left w:val="single" w:sz="4" w:color="auto"/>
              <w:right w:val="single" w:sz="4" w:color="auto"/>
            </w:tcBorders>
          </w:tcPr>
          <w:p>
            <w:pPr>
              <w:spacing w:line="276" w:lineRule="auto"/>
              <w:rPr>
                <w:color w:val="000000"/>
                <w:rFonts w:hAnsi="Times New Roman" w:ascii="Times New Roman" w:cs="Times New Roman"/>
              </w:rPr>
            </w:pPr>
          </w:p>
        </w:tc>
        <w:tc>
          <w:tcPr>
            <w:tcW w:w="1530" w:type="dxa"/>
            <w:tcBorders>
              <w:left w:val="single" w:sz="4" w:color="auto"/>
            </w:tcBorders>
          </w:tcPr>
          <w:p>
            <w:pPr>
              <w:spacing w:line="276" w:lineRule="auto"/>
              <w:rPr>
                <w:color w:val="000000"/>
                <w:rFonts w:hAnsi="Times New Roman" w:ascii="Times New Roman" w:cs="Times New Roman"/>
              </w:rPr>
            </w:pPr>
          </w:p>
        </w:tc>
      </w:tr>
      <w:tr>
        <w:trPr>
          <w:trHeight w:val="546"/>
        </w:trPr>
        <w:tc>
          <w:tcPr>
            <w:tcW w:w="637" w:type="dxa"/>
            <w:tcBorders>
              <w:right w:val="single" w:sz="4" w:color="auto"/>
            </w:tcBorders>
          </w:tcPr>
          <w:p>
            <w:pPr>
              <w:spacing w:line="276" w:lineRule="auto"/>
              <w:rPr>
                <w:color w:val="000000"/>
                <w:rFonts w:hAnsi="Times New Roman" w:ascii="Times New Roman" w:cs="Times New Roman"/>
              </w:rPr>
            </w:pPr>
            <w:r>
              <w:rPr>
                <w:color w:val="000000"/>
                <w:rFonts w:hAnsi="Times New Roman" w:ascii="Times New Roman" w:cs="Times New Roman"/>
                <w:b w:val="0"/>
                <w:i w:val="0"/>
                <w:strike w:val="0"/>
                <w:dstrike w:val="0"/>
                <w:emboss w:val="0"/>
                <w:imprint w:val="0"/>
                <w:outline w:val="0"/>
                <w:shadow w:val="0"/>
                <w:sz w:val="22"/>
                <w:szCs w:val="22"/>
                <w:u w:val="none"/>
              </w:rPr>
              <w:t xml:space="preserve">16.3</w:t>
            </w:r>
          </w:p>
        </w:tc>
        <w:tc>
          <w:tcPr>
            <w:tcW w:w="5100" w:type="dxa"/>
            <w:tcBorders>
              <w:right w:val="single" w:sz="4" w:color="auto"/>
            </w:tcBorders>
          </w:tcPr>
          <w:p>
            <w:pPr>
              <w:spacing w:line="276" w:lineRule="auto"/>
              <w:rPr>
                <w:color w:val="000000"/>
                <w:rFonts w:hAnsi="Times New Roman" w:ascii="Times New Roman" w:cs="Times New Roman"/>
              </w:rPr>
            </w:pPr>
            <w:r>
              <w:rPr>
                <w:color w:val="000000"/>
                <w:rFonts w:hAnsi="Times New Roman" w:ascii="Times New Roman" w:cs="Times New Roman"/>
                <w:b w:val="0"/>
                <w:i w:val="0"/>
                <w:strike w:val="0"/>
                <w:dstrike w:val="0"/>
                <w:emboss w:val="0"/>
                <w:imprint w:val="0"/>
                <w:outline w:val="0"/>
                <w:shadow w:val="0"/>
                <w:sz w:val="22"/>
                <w:szCs w:val="22"/>
                <w:u w:val="none"/>
              </w:rPr>
              <w:t xml:space="preserve">Land in hectare</w:t>
            </w:r>
          </w:p>
        </w:tc>
        <w:tc>
          <w:tcPr>
            <w:tcW w:w="1823" w:type="dxa"/>
            <w:tcBorders>
              <w:left w:val="single" w:sz="4" w:color="auto"/>
              <w:right w:val="single" w:sz="4" w:color="auto"/>
            </w:tcBorders>
          </w:tcPr>
          <w:p>
            <w:pPr>
              <w:spacing w:line="276" w:lineRule="auto"/>
              <w:rPr>
                <w:color w:val="000000"/>
                <w:rFonts w:hAnsi="Times New Roman" w:ascii="Times New Roman" w:cs="Times New Roman"/>
              </w:rPr>
            </w:pPr>
          </w:p>
        </w:tc>
        <w:tc>
          <w:tcPr>
            <w:tcW w:w="1530" w:type="dxa"/>
            <w:tcBorders>
              <w:left w:val="single" w:sz="4" w:color="auto"/>
            </w:tcBorders>
          </w:tcPr>
          <w:p>
            <w:pPr>
              <w:spacing w:line="276" w:lineRule="auto"/>
              <w:rPr>
                <w:color w:val="000000"/>
                <w:rFonts w:hAnsi="Times New Roman" w:ascii="Times New Roman" w:cs="Times New Roman"/>
              </w:rPr>
            </w:pPr>
          </w:p>
        </w:tc>
      </w:tr>
      <w:tr>
        <w:trPr>
          <w:trHeight w:val="546"/>
        </w:trPr>
        <w:tc>
          <w:tcPr>
            <w:tcW w:w="637" w:type="dxa"/>
            <w:tcBorders>
              <w:right w:val="single" w:sz="4" w:color="auto"/>
            </w:tcBorders>
          </w:tcPr>
          <w:p>
            <w:pPr>
              <w:spacing w:line="276" w:lineRule="auto"/>
              <w:rPr>
                <w:color w:val="000000"/>
                <w:rFonts w:hAnsi="Times New Roman" w:ascii="Times New Roman" w:cs="Times New Roman"/>
              </w:rPr>
            </w:pPr>
          </w:p>
        </w:tc>
        <w:tc>
          <w:tcPr>
            <w:tcW w:w="5100" w:type="dxa"/>
            <w:tcBorders>
              <w:right w:val="single" w:sz="4" w:color="auto"/>
            </w:tcBorders>
          </w:tcPr>
          <w:p>
            <w:pPr>
              <w:spacing w:line="276" w:lineRule="auto"/>
              <w:rPr>
                <w:color w:val="000000"/>
                <w:rFonts w:hAnsi="Times New Roman" w:ascii="Times New Roman" w:cs="Times New Roman"/>
              </w:rPr>
            </w:pPr>
            <w:r>
              <w:rPr>
                <w:color w:val="000000"/>
                <w:rFonts w:hAnsi="Times New Roman" w:ascii="Times New Roman" w:cs="Times New Roman"/>
                <w:b w:val="0"/>
                <w:i w:val="0"/>
                <w:strike w:val="0"/>
                <w:dstrike w:val="0"/>
                <w:emboss w:val="0"/>
                <w:imprint w:val="0"/>
                <w:outline w:val="0"/>
                <w:shadow w:val="0"/>
                <w:sz w:val="22"/>
                <w:szCs w:val="22"/>
                <w:u w:val="none"/>
              </w:rPr>
              <w:t xml:space="preserve">Total</w:t>
            </w:r>
          </w:p>
        </w:tc>
        <w:tc>
          <w:tcPr>
            <w:tcW w:w="1823" w:type="dxa"/>
            <w:tcBorders>
              <w:left w:val="single" w:sz="4" w:color="auto"/>
              <w:right w:val="single" w:sz="4" w:color="auto"/>
            </w:tcBorders>
          </w:tcPr>
          <w:p>
            <w:pPr>
              <w:spacing w:line="276" w:lineRule="auto"/>
              <w:rPr>
                <w:color w:val="000000"/>
                <w:rFonts w:hAnsi="Times New Roman" w:ascii="Times New Roman" w:cs="Times New Roman"/>
              </w:rPr>
            </w:pPr>
          </w:p>
        </w:tc>
        <w:tc>
          <w:tcPr>
            <w:tcW w:w="1530" w:type="dxa"/>
            <w:tcBorders>
              <w:left w:val="single" w:sz="4" w:color="auto"/>
            </w:tcBorders>
          </w:tcPr>
          <w:p>
            <w:pPr>
              <w:spacing w:line="276" w:lineRule="auto"/>
              <w:rPr>
                <w:color w:val="000000"/>
                <w:rFonts w:hAnsi="Times New Roman" w:ascii="Times New Roman" w:cs="Times New Roman"/>
              </w:rPr>
            </w:pPr>
          </w:p>
        </w:tc>
      </w:tr>
    </w:tbl>
    <w:p>
      <w:pPr>
        <w:spacing w:after="0"/>
        <w:rPr>
          <w:color w:val="000000"/>
          <w:rFonts w:hAnsi="Times New Roman" w:ascii="Times New Roman" w:eastAsia="Calibri" w:cs="Times New Roman"/>
          <w:b/>
          <w:bCs/>
        </w:rPr>
      </w:pPr>
    </w:p>
    <w:p>
      <w:pPr>
        <w:pStyle w:val="ListParagraph"/>
        <w:numPr>
          <w:ilvl w:val="0"/>
          <w:numId w:val="44"/>
        </w:numPr>
        <w:jc w:val="both"/>
        <w:rPr>
          <w:rFonts w:hAnsi="Times New Roman" w:ascii="Times New Roman" w:eastAsia="Calibri" w:cs="Times New Roman"/>
          <w:sz w:val="24"/>
        </w:rPr>
      </w:pPr>
      <w:r>
        <w:rPr>
          <w:rFonts w:hAnsi="Times New Roman" w:ascii="Times New Roman" w:eastAsia="Calibri" w:cs="Times New Roman"/>
          <w:b w:val="0"/>
          <w:i w:val="0"/>
          <w:strike w:val="0"/>
          <w:dstrike w:val="0"/>
          <w:emboss w:val="0"/>
          <w:imprint w:val="0"/>
          <w:outline w:val="0"/>
          <w:shadow w:val="0"/>
          <w:sz w:val="24"/>
          <w:szCs w:val="24"/>
          <w:u w:val="none"/>
        </w:rPr>
        <w:t xml:space="preserve">What are the economic consequences that you have encountered after urban expansion? (Multiple answers may possible) </w:t>
      </w:r>
      <w:r>
        <w:rPr>
          <w:color w:val="000000"/>
          <w:rFonts w:hAnsi="Times New Roman" w:ascii="Times New Roman" w:eastAsia="Calibri" w:cs="Times New Roman"/>
          <w:b w:val="0"/>
          <w:i w:val="0"/>
          <w:strike w:val="0"/>
          <w:dstrike w:val="0"/>
          <w:emboss w:val="0"/>
          <w:imprint w:val="0"/>
          <w:outline w:val="0"/>
          <w:shadow w:val="0"/>
          <w:sz w:val="24"/>
          <w:szCs w:val="24"/>
          <w:u w:val="none"/>
        </w:rPr>
        <w:t xml:space="preserve">a). Decline in income </w:t>
      </w:r>
      <w:r>
        <w:rPr>
          <w:rFonts w:hAnsi="Times New Roman" w:ascii="Times New Roman" w:cs="Times New Roman"/>
          <w:b w:val="0"/>
          <w:i w:val="0"/>
          <w:strike w:val="0"/>
          <w:dstrike w:val="0"/>
          <w:emboss w:val="0"/>
          <w:imprint w:val="0"/>
          <w:outline w:val="0"/>
          <w:shadow w:val="0"/>
          <w:sz w:val="22"/>
          <w:szCs w:val="22"/>
          <w:u w:val="none"/>
        </w:rPr>
        <w:t xml:space="preserve">[ ]</w:t>
      </w:r>
      <w:r>
        <w:rPr>
          <w:color w:val="000000"/>
          <w:rFonts w:hAnsi="Times New Roman" w:ascii="Times New Roman" w:eastAsia="Calibri" w:cs="Times New Roman"/>
          <w:b w:val="0"/>
          <w:i w:val="0"/>
          <w:strike w:val="0"/>
          <w:dstrike w:val="0"/>
          <w:emboss w:val="0"/>
          <w:imprint w:val="0"/>
          <w:outline w:val="0"/>
          <w:shadow w:val="0"/>
          <w:sz w:val="24"/>
          <w:szCs w:val="24"/>
          <w:u w:val="none"/>
        </w:rPr>
        <w:t xml:space="preserve"> b). Population displacement </w:t>
      </w:r>
      <w:r>
        <w:rPr>
          <w:rFonts w:hAnsi="Times New Roman" w:ascii="Times New Roman" w:cs="Times New Roman"/>
          <w:b w:val="0"/>
          <w:i w:val="0"/>
          <w:strike w:val="0"/>
          <w:dstrike w:val="0"/>
          <w:emboss w:val="0"/>
          <w:imprint w:val="0"/>
          <w:outline w:val="0"/>
          <w:shadow w:val="0"/>
          <w:sz w:val="22"/>
          <w:szCs w:val="22"/>
          <w:u w:val="none"/>
        </w:rPr>
        <w:t xml:space="preserve">[ ]</w:t>
      </w:r>
      <w:r>
        <w:rPr>
          <w:color w:val="000000"/>
          <w:rFonts w:hAnsi="Times New Roman" w:ascii="Times New Roman" w:eastAsia="Calibri" w:cs="Times New Roman"/>
          <w:b w:val="0"/>
          <w:i w:val="0"/>
          <w:strike w:val="0"/>
          <w:dstrike w:val="0"/>
          <w:emboss w:val="0"/>
          <w:imprint w:val="0"/>
          <w:outline w:val="0"/>
          <w:shadow w:val="0"/>
          <w:sz w:val="24"/>
          <w:szCs w:val="24"/>
          <w:u w:val="none"/>
        </w:rPr>
        <w:t xml:space="preserve"> c). High cost of living </w:t>
      </w:r>
      <w:r>
        <w:rPr>
          <w:rFonts w:hAnsi="Times New Roman" w:ascii="Times New Roman" w:cs="Times New Roman"/>
          <w:b w:val="0"/>
          <w:i w:val="0"/>
          <w:strike w:val="0"/>
          <w:dstrike w:val="0"/>
          <w:emboss w:val="0"/>
          <w:imprint w:val="0"/>
          <w:outline w:val="0"/>
          <w:shadow w:val="0"/>
          <w:sz w:val="22"/>
          <w:szCs w:val="22"/>
          <w:u w:val="none"/>
        </w:rPr>
        <w:t xml:space="preserve">[ ]</w:t>
      </w:r>
      <w:r>
        <w:rPr>
          <w:color w:val="000000"/>
          <w:rFonts w:hAnsi="Times New Roman" w:ascii="Times New Roman" w:eastAsia="Calibri" w:cs="Times New Roman"/>
          <w:b w:val="0"/>
          <w:i w:val="0"/>
          <w:strike w:val="0"/>
          <w:dstrike w:val="0"/>
          <w:emboss w:val="0"/>
          <w:imprint w:val="0"/>
          <w:outline w:val="0"/>
          <w:shadow w:val="0"/>
          <w:sz w:val="24"/>
          <w:szCs w:val="24"/>
          <w:u w:val="none"/>
        </w:rPr>
        <w:t xml:space="preserve"> </w:t>
      </w:r>
      <w:r>
        <w:rPr>
          <w:rFonts w:hAnsi="Times New Roman" w:ascii="Times New Roman" w:eastAsia="Calibri" w:cs="Times New Roman"/>
          <w:b w:val="0"/>
          <w:i w:val="0"/>
          <w:strike w:val="0"/>
          <w:dstrike w:val="0"/>
          <w:emboss w:val="0"/>
          <w:imprint w:val="0"/>
          <w:outline w:val="0"/>
          <w:shadow w:val="0"/>
          <w:sz w:val="24"/>
          <w:szCs w:val="24"/>
          <w:u w:val="none"/>
        </w:rPr>
        <w:t xml:space="preserve">d). Lack of basic services </w:t>
      </w:r>
      <w:r>
        <w:rPr>
          <w:rFonts w:hAnsi="Times New Roman" w:ascii="Times New Roman" w:cs="Times New Roman"/>
          <w:b w:val="0"/>
          <w:i w:val="0"/>
          <w:strike w:val="0"/>
          <w:dstrike w:val="0"/>
          <w:emboss w:val="0"/>
          <w:imprint w:val="0"/>
          <w:outline w:val="0"/>
          <w:shadow w:val="0"/>
          <w:sz w:val="22"/>
          <w:szCs w:val="22"/>
          <w:u w:val="none"/>
        </w:rPr>
        <w:t xml:space="preserve">[ ]</w:t>
      </w:r>
      <w:r>
        <w:rPr>
          <w:rFonts w:hAnsi="Times New Roman" w:ascii="Times New Roman" w:eastAsia="Calibri" w:cs="Times New Roman"/>
          <w:b w:val="0"/>
          <w:i w:val="0"/>
          <w:strike w:val="0"/>
          <w:dstrike w:val="0"/>
          <w:emboss w:val="0"/>
          <w:imprint w:val="0"/>
          <w:outline w:val="0"/>
          <w:shadow w:val="0"/>
          <w:sz w:val="24"/>
          <w:szCs w:val="24"/>
          <w:u w:val="none"/>
        </w:rPr>
        <w:t xml:space="preserve"> e). Others________________________________________</w:t>
      </w:r>
    </w:p>
    <w:p>
      <w:pPr>
        <w:pStyle w:val="ListParagraph"/>
        <w:numPr>
          <w:ilvl w:val="0"/>
          <w:numId w:val="44"/>
        </w:numPr>
        <w:jc w:val="both"/>
        <w:rPr>
          <w:rFonts w:hAnsi="Times New Roman" w:ascii="Times New Roman" w:eastAsia="Calibri" w:cs="Times New Roman"/>
          <w:sz w:val="24"/>
        </w:rPr>
      </w:pPr>
      <w:r>
        <w:rPr>
          <w:color w:val="000000"/>
          <w:rFonts w:hAnsi="Times New Roman" w:ascii="Times New Roman" w:eastAsia="Calibri" w:cs="Times New Roman"/>
          <w:b w:val="0"/>
          <w:i w:val="0"/>
          <w:strike w:val="0"/>
          <w:dstrike w:val="0"/>
          <w:emboss w:val="0"/>
          <w:imprint w:val="0"/>
          <w:outline w:val="0"/>
          <w:shadow w:val="0"/>
          <w:sz w:val="24"/>
          <w:szCs w:val="24"/>
          <w:u w:val="none"/>
        </w:rPr>
        <w:t xml:space="preserve">What was the degree of your cultural practice and social relationship within your community before your land expropriation/ displacement? (Only one answer possible) 1). Very high </w:t>
      </w:r>
      <w:r>
        <w:rPr>
          <w:rFonts w:hAnsi="Times New Roman" w:ascii="Times New Roman" w:cs="Times New Roman"/>
          <w:b w:val="0"/>
          <w:i w:val="0"/>
          <w:strike w:val="0"/>
          <w:dstrike w:val="0"/>
          <w:emboss w:val="0"/>
          <w:imprint w:val="0"/>
          <w:outline w:val="0"/>
          <w:shadow w:val="0"/>
          <w:sz w:val="22"/>
          <w:szCs w:val="22"/>
          <w:u w:val="none"/>
        </w:rPr>
        <w:t xml:space="preserve">[ ]</w:t>
      </w:r>
      <w:r>
        <w:rPr>
          <w:color w:val="000000"/>
          <w:rFonts w:hAnsi="Times New Roman" w:ascii="Times New Roman" w:eastAsia="Calibri" w:cs="Times New Roman"/>
          <w:b w:val="0"/>
          <w:i w:val="0"/>
          <w:strike w:val="0"/>
          <w:dstrike w:val="0"/>
          <w:emboss w:val="0"/>
          <w:imprint w:val="0"/>
          <w:outline w:val="0"/>
          <w:shadow w:val="0"/>
          <w:sz w:val="24"/>
          <w:szCs w:val="24"/>
          <w:u w:val="none"/>
        </w:rPr>
        <w:t xml:space="preserve">  2). High </w:t>
      </w:r>
      <w:r>
        <w:rPr>
          <w:rFonts w:hAnsi="Times New Roman" w:ascii="Times New Roman" w:cs="Times New Roman"/>
          <w:b w:val="0"/>
          <w:i w:val="0"/>
          <w:strike w:val="0"/>
          <w:dstrike w:val="0"/>
          <w:emboss w:val="0"/>
          <w:imprint w:val="0"/>
          <w:outline w:val="0"/>
          <w:shadow w:val="0"/>
          <w:sz w:val="22"/>
          <w:szCs w:val="22"/>
          <w:u w:val="none"/>
        </w:rPr>
        <w:t xml:space="preserve">[ ]</w:t>
      </w:r>
      <w:r>
        <w:rPr>
          <w:color w:val="000000"/>
          <w:rFonts w:hAnsi="Times New Roman" w:ascii="Times New Roman" w:eastAsia="Calibri" w:cs="Times New Roman"/>
          <w:b w:val="0"/>
          <w:i w:val="0"/>
          <w:strike w:val="0"/>
          <w:dstrike w:val="0"/>
          <w:emboss w:val="0"/>
          <w:imprint w:val="0"/>
          <w:outline w:val="0"/>
          <w:shadow w:val="0"/>
          <w:sz w:val="24"/>
          <w:szCs w:val="24"/>
          <w:u w:val="none"/>
        </w:rPr>
        <w:t xml:space="preserve"> 3) Moderate </w:t>
      </w:r>
      <w:r>
        <w:rPr>
          <w:rFonts w:hAnsi="Times New Roman" w:ascii="Times New Roman" w:cs="Times New Roman"/>
          <w:b w:val="0"/>
          <w:i w:val="0"/>
          <w:strike w:val="0"/>
          <w:dstrike w:val="0"/>
          <w:emboss w:val="0"/>
          <w:imprint w:val="0"/>
          <w:outline w:val="0"/>
          <w:shadow w:val="0"/>
          <w:sz w:val="22"/>
          <w:szCs w:val="22"/>
          <w:u w:val="none"/>
        </w:rPr>
        <w:t xml:space="preserve">[ ]</w:t>
      </w:r>
      <w:r>
        <w:rPr>
          <w:color w:val="000000"/>
          <w:rFonts w:hAnsi="Times New Roman" w:ascii="Times New Roman" w:eastAsia="Calibri" w:cs="Times New Roman"/>
          <w:b w:val="0"/>
          <w:i w:val="0"/>
          <w:strike w:val="0"/>
          <w:dstrike w:val="0"/>
          <w:emboss w:val="0"/>
          <w:imprint w:val="0"/>
          <w:outline w:val="0"/>
          <w:shadow w:val="0"/>
          <w:sz w:val="24"/>
          <w:szCs w:val="24"/>
          <w:u w:val="none"/>
        </w:rPr>
        <w:t xml:space="preserve"> 4). Low </w:t>
      </w:r>
      <w:r>
        <w:rPr>
          <w:rFonts w:hAnsi="Times New Roman" w:ascii="Times New Roman" w:cs="Times New Roman"/>
          <w:b w:val="0"/>
          <w:i w:val="0"/>
          <w:strike w:val="0"/>
          <w:dstrike w:val="0"/>
          <w:emboss w:val="0"/>
          <w:imprint w:val="0"/>
          <w:outline w:val="0"/>
          <w:shadow w:val="0"/>
          <w:sz w:val="22"/>
          <w:szCs w:val="22"/>
          <w:u w:val="none"/>
        </w:rPr>
        <w:t xml:space="preserve">[ ]</w:t>
      </w:r>
      <w:r>
        <w:rPr>
          <w:color w:val="000000"/>
          <w:rFonts w:hAnsi="Times New Roman" w:ascii="Times New Roman" w:eastAsia="Calibri" w:cs="Times New Roman"/>
          <w:b w:val="0"/>
          <w:i w:val="0"/>
          <w:strike w:val="0"/>
          <w:dstrike w:val="0"/>
          <w:emboss w:val="0"/>
          <w:imprint w:val="0"/>
          <w:outline w:val="0"/>
          <w:shadow w:val="0"/>
          <w:sz w:val="24"/>
          <w:szCs w:val="24"/>
          <w:u w:val="none"/>
        </w:rPr>
        <w:t xml:space="preserve"> 5). Very low </w:t>
      </w:r>
      <w:r>
        <w:rPr>
          <w:rFonts w:hAnsi="Times New Roman" w:ascii="Times New Roman" w:cs="Times New Roman"/>
          <w:b w:val="0"/>
          <w:i w:val="0"/>
          <w:strike w:val="0"/>
          <w:dstrike w:val="0"/>
          <w:emboss w:val="0"/>
          <w:imprint w:val="0"/>
          <w:outline w:val="0"/>
          <w:shadow w:val="0"/>
          <w:sz w:val="22"/>
          <w:szCs w:val="22"/>
          <w:u w:val="none"/>
        </w:rPr>
        <w:t xml:space="preserve">[ ]</w:t>
      </w:r>
    </w:p>
    <w:p>
      <w:pPr>
        <w:pStyle w:val="ListParagraph"/>
        <w:numPr>
          <w:ilvl w:val="0"/>
          <w:numId w:val="44"/>
        </w:numPr>
        <w:jc w:val="both"/>
        <w:rPr>
          <w:rFonts w:hAnsi="Times New Roman" w:ascii="Times New Roman" w:eastAsia="Calibri" w:cs="Times New Roman"/>
          <w:sz w:val="24"/>
        </w:rPr>
      </w:pPr>
      <w:r>
        <w:rPr>
          <w:color w:val="000000"/>
          <w:rFonts w:hAnsi="Times New Roman" w:ascii="Times New Roman" w:eastAsia="Calibri" w:cs="Times New Roman"/>
          <w:b w:val="0"/>
          <w:i w:val="0"/>
          <w:strike w:val="0"/>
          <w:dstrike w:val="0"/>
          <w:emboss w:val="0"/>
          <w:imprint w:val="0"/>
          <w:outline w:val="0"/>
          <w:shadow w:val="0"/>
          <w:sz w:val="24"/>
          <w:szCs w:val="24"/>
          <w:u w:val="none"/>
        </w:rPr>
        <w:t xml:space="preserve">What is your cultural practice and social relationship now? (Only one answer possible) </w:t>
      </w:r>
      <w:r>
        <w:rPr>
          <w:rFonts w:hAnsi="Times New Roman" w:ascii="Times New Roman" w:eastAsia="Calibri" w:cs="Times New Roman"/>
          <w:b w:val="0"/>
          <w:i w:val="0"/>
          <w:strike w:val="0"/>
          <w:dstrike w:val="0"/>
          <w:emboss w:val="0"/>
          <w:imprint w:val="0"/>
          <w:outline w:val="0"/>
          <w:shadow w:val="0"/>
          <w:sz w:val="24"/>
          <w:szCs w:val="24"/>
          <w:u w:val="none"/>
        </w:rPr>
        <w:t xml:space="preserve">1).  Very High </w:t>
      </w:r>
      <w:r>
        <w:rPr>
          <w:rFonts w:hAnsi="Times New Roman" w:ascii="Times New Roman" w:cs="Times New Roman"/>
          <w:b w:val="0"/>
          <w:i w:val="0"/>
          <w:strike w:val="0"/>
          <w:dstrike w:val="0"/>
          <w:emboss w:val="0"/>
          <w:imprint w:val="0"/>
          <w:outline w:val="0"/>
          <w:shadow w:val="0"/>
          <w:sz w:val="22"/>
          <w:szCs w:val="22"/>
          <w:u w:val="none"/>
        </w:rPr>
        <w:t xml:space="preserve">[ ]</w:t>
      </w:r>
      <w:r>
        <w:rPr>
          <w:rFonts w:hAnsi="Times New Roman" w:ascii="Times New Roman" w:eastAsia="Calibri" w:cs="Times New Roman"/>
          <w:b w:val="0"/>
          <w:i w:val="0"/>
          <w:strike w:val="0"/>
          <w:dstrike w:val="0"/>
          <w:emboss w:val="0"/>
          <w:imprint w:val="0"/>
          <w:outline w:val="0"/>
          <w:shadow w:val="0"/>
          <w:sz w:val="24"/>
          <w:szCs w:val="24"/>
          <w:u w:val="none"/>
        </w:rPr>
        <w:t xml:space="preserve"> 2).High </w:t>
      </w:r>
      <w:r>
        <w:rPr>
          <w:rFonts w:hAnsi="Times New Roman" w:ascii="Times New Roman" w:cs="Times New Roman"/>
          <w:b w:val="0"/>
          <w:i w:val="0"/>
          <w:strike w:val="0"/>
          <w:dstrike w:val="0"/>
          <w:emboss w:val="0"/>
          <w:imprint w:val="0"/>
          <w:outline w:val="0"/>
          <w:shadow w:val="0"/>
          <w:sz w:val="22"/>
          <w:szCs w:val="22"/>
          <w:u w:val="none"/>
        </w:rPr>
        <w:t xml:space="preserve">[ ]</w:t>
      </w:r>
      <w:r>
        <w:rPr>
          <w:rFonts w:hAnsi="Times New Roman" w:ascii="Times New Roman" w:eastAsia="Calibri" w:cs="Times New Roman"/>
          <w:b w:val="0"/>
          <w:i w:val="0"/>
          <w:strike w:val="0"/>
          <w:dstrike w:val="0"/>
          <w:emboss w:val="0"/>
          <w:imprint w:val="0"/>
          <w:outline w:val="0"/>
          <w:shadow w:val="0"/>
          <w:sz w:val="24"/>
          <w:szCs w:val="24"/>
          <w:u w:val="none"/>
        </w:rPr>
        <w:t xml:space="preserve"> 3).Moderate </w:t>
      </w:r>
      <w:r>
        <w:rPr>
          <w:rFonts w:hAnsi="Times New Roman" w:ascii="Times New Roman" w:cs="Times New Roman"/>
          <w:b w:val="0"/>
          <w:i w:val="0"/>
          <w:strike w:val="0"/>
          <w:dstrike w:val="0"/>
          <w:emboss w:val="0"/>
          <w:imprint w:val="0"/>
          <w:outline w:val="0"/>
          <w:shadow w:val="0"/>
          <w:sz w:val="22"/>
          <w:szCs w:val="22"/>
          <w:u w:val="none"/>
        </w:rPr>
        <w:t xml:space="preserve">[ ]</w:t>
      </w:r>
      <w:r>
        <w:rPr>
          <w:rFonts w:hAnsi="Times New Roman" w:ascii="Times New Roman" w:eastAsia="Calibri" w:cs="Times New Roman"/>
          <w:b w:val="0"/>
          <w:i w:val="0"/>
          <w:strike w:val="0"/>
          <w:dstrike w:val="0"/>
          <w:emboss w:val="0"/>
          <w:imprint w:val="0"/>
          <w:outline w:val="0"/>
          <w:shadow w:val="0"/>
          <w:sz w:val="24"/>
          <w:szCs w:val="24"/>
          <w:u w:val="none"/>
        </w:rPr>
        <w:t xml:space="preserve"> 4).Low </w:t>
      </w:r>
      <w:r>
        <w:rPr>
          <w:rFonts w:hAnsi="Times New Roman" w:ascii="Times New Roman" w:cs="Times New Roman"/>
          <w:b w:val="0"/>
          <w:i w:val="0"/>
          <w:strike w:val="0"/>
          <w:dstrike w:val="0"/>
          <w:emboss w:val="0"/>
          <w:imprint w:val="0"/>
          <w:outline w:val="0"/>
          <w:shadow w:val="0"/>
          <w:sz w:val="22"/>
          <w:szCs w:val="22"/>
          <w:u w:val="none"/>
        </w:rPr>
        <w:t xml:space="preserve">[ ]</w:t>
      </w:r>
      <w:r>
        <w:rPr>
          <w:rFonts w:hAnsi="Times New Roman" w:ascii="Times New Roman" w:eastAsia="Calibri" w:cs="Times New Roman"/>
          <w:b w:val="0"/>
          <w:i w:val="0"/>
          <w:strike w:val="0"/>
          <w:dstrike w:val="0"/>
          <w:emboss w:val="0"/>
          <w:imprint w:val="0"/>
          <w:outline w:val="0"/>
          <w:shadow w:val="0"/>
          <w:sz w:val="24"/>
          <w:szCs w:val="24"/>
          <w:u w:val="none"/>
        </w:rPr>
        <w:t xml:space="preserve"> 4). Very low </w:t>
      </w:r>
      <w:r>
        <w:rPr>
          <w:rFonts w:hAnsi="Times New Roman" w:ascii="Times New Roman" w:cs="Times New Roman"/>
          <w:b w:val="0"/>
          <w:i w:val="0"/>
          <w:strike w:val="0"/>
          <w:dstrike w:val="0"/>
          <w:emboss w:val="0"/>
          <w:imprint w:val="0"/>
          <w:outline w:val="0"/>
          <w:shadow w:val="0"/>
          <w:sz w:val="22"/>
          <w:szCs w:val="22"/>
          <w:u w:val="none"/>
        </w:rPr>
        <w:t xml:space="preserve">[ ]</w:t>
      </w:r>
    </w:p>
    <w:p>
      <w:pPr>
        <w:pStyle w:val="ListParagraph"/>
        <w:numPr>
          <w:ilvl w:val="0"/>
          <w:numId w:val="44"/>
        </w:numPr>
        <w:jc w:val="both"/>
        <w:rPr>
          <w:rFonts w:hAnsi="Times New Roman" w:ascii="Times New Roman" w:eastAsia="Calibri" w:cs="Times New Roman"/>
          <w:sz w:val="24"/>
        </w:rPr>
      </w:pPr>
      <w:r>
        <w:rPr>
          <w:color w:val="000000"/>
          <w:rFonts w:hAnsi="Times New Roman" w:ascii="Times New Roman" w:eastAsia="Calibri" w:cs="Times New Roman"/>
          <w:b w:val="0"/>
          <w:i w:val="0"/>
          <w:strike w:val="0"/>
          <w:dstrike w:val="0"/>
          <w:emboss w:val="0"/>
          <w:imprint w:val="0"/>
          <w:outline w:val="0"/>
          <w:shadow w:val="0"/>
          <w:sz w:val="24"/>
          <w:szCs w:val="24"/>
          <w:u w:val="none"/>
        </w:rPr>
        <w:t xml:space="preserve">In your opinion, what are the major causes of peri-urban expansion in your area? (Multiple answers may possible) 1). Existence of high housing demand </w:t>
      </w:r>
      <w:r>
        <w:rPr>
          <w:rFonts w:hAnsi="Times New Roman" w:ascii="Times New Roman" w:cs="Times New Roman"/>
          <w:b w:val="0"/>
          <w:i w:val="0"/>
          <w:strike w:val="0"/>
          <w:dstrike w:val="0"/>
          <w:emboss w:val="0"/>
          <w:imprint w:val="0"/>
          <w:outline w:val="0"/>
          <w:shadow w:val="0"/>
          <w:sz w:val="22"/>
          <w:szCs w:val="22"/>
          <w:u w:val="none"/>
        </w:rPr>
        <w:t xml:space="preserve">[ ]</w:t>
      </w:r>
      <w:r>
        <w:rPr>
          <w:color w:val="000000"/>
          <w:rFonts w:hAnsi="Times New Roman" w:ascii="Times New Roman" w:eastAsia="Calibri" w:cs="Times New Roman"/>
          <w:b w:val="0"/>
          <w:i w:val="0"/>
          <w:strike w:val="0"/>
          <w:dstrike w:val="0"/>
          <w:emboss w:val="0"/>
          <w:imprint w:val="0"/>
          <w:outline w:val="0"/>
          <w:shadow w:val="0"/>
          <w:sz w:val="24"/>
          <w:szCs w:val="24"/>
          <w:u w:val="none"/>
        </w:rPr>
        <w:t xml:space="preserve"> 2). Increasing size of population </w:t>
      </w:r>
      <w:r>
        <w:rPr>
          <w:rFonts w:hAnsi="Times New Roman" w:ascii="Times New Roman" w:cs="Times New Roman"/>
          <w:b w:val="0"/>
          <w:i w:val="0"/>
          <w:strike w:val="0"/>
          <w:dstrike w:val="0"/>
          <w:emboss w:val="0"/>
          <w:imprint w:val="0"/>
          <w:outline w:val="0"/>
          <w:shadow w:val="0"/>
          <w:sz w:val="22"/>
          <w:szCs w:val="22"/>
          <w:u w:val="none"/>
        </w:rPr>
        <w:t xml:space="preserve">[ ]</w:t>
      </w:r>
      <w:r>
        <w:rPr>
          <w:color w:val="000000"/>
          <w:rFonts w:hAnsi="Times New Roman" w:ascii="Times New Roman" w:eastAsia="Calibri" w:cs="Times New Roman"/>
          <w:b w:val="0"/>
          <w:i w:val="0"/>
          <w:strike w:val="0"/>
          <w:dstrike w:val="0"/>
          <w:emboss w:val="0"/>
          <w:imprint w:val="0"/>
          <w:outline w:val="0"/>
          <w:shadow w:val="0"/>
          <w:sz w:val="24"/>
          <w:szCs w:val="24"/>
          <w:u w:val="none"/>
        </w:rPr>
        <w:t xml:space="preserve"> 3).Rural urban migration </w:t>
      </w:r>
      <w:r>
        <w:rPr>
          <w:rFonts w:hAnsi="Times New Roman" w:ascii="Times New Roman" w:cs="Times New Roman"/>
          <w:b w:val="0"/>
          <w:i w:val="0"/>
          <w:strike w:val="0"/>
          <w:dstrike w:val="0"/>
          <w:emboss w:val="0"/>
          <w:imprint w:val="0"/>
          <w:outline w:val="0"/>
          <w:shadow w:val="0"/>
          <w:sz w:val="22"/>
          <w:szCs w:val="22"/>
          <w:u w:val="none"/>
        </w:rPr>
        <w:t xml:space="preserve">[ ] </w:t>
      </w:r>
      <w:r>
        <w:rPr>
          <w:color w:val="000000"/>
          <w:rFonts w:hAnsi="Times New Roman" w:ascii="Times New Roman" w:eastAsia="Calibri" w:cs="Times New Roman"/>
          <w:b w:val="0"/>
          <w:i w:val="0"/>
          <w:strike w:val="0"/>
          <w:dstrike w:val="0"/>
          <w:emboss w:val="0"/>
          <w:imprint w:val="0"/>
          <w:outline w:val="0"/>
          <w:shadow w:val="0"/>
          <w:sz w:val="24"/>
          <w:szCs w:val="24"/>
          <w:u w:val="none"/>
        </w:rPr>
        <w:t xml:space="preserve">4). Increasing Informal Land Market (Illegal land grasping) </w:t>
      </w:r>
      <w:r>
        <w:rPr>
          <w:rFonts w:hAnsi="Times New Roman" w:ascii="Times New Roman" w:cs="Times New Roman"/>
          <w:b w:val="0"/>
          <w:i w:val="0"/>
          <w:strike w:val="0"/>
          <w:dstrike w:val="0"/>
          <w:emboss w:val="0"/>
          <w:imprint w:val="0"/>
          <w:outline w:val="0"/>
          <w:shadow w:val="0"/>
          <w:sz w:val="22"/>
          <w:szCs w:val="22"/>
          <w:u w:val="none"/>
        </w:rPr>
        <w:t xml:space="preserve">[ ]</w:t>
      </w:r>
      <w:r>
        <w:rPr>
          <w:color w:val="000000"/>
          <w:rFonts w:hAnsi="Times New Roman" w:ascii="Times New Roman" w:eastAsia="Calibri" w:cs="Times New Roman"/>
          <w:b w:val="0"/>
          <w:i w:val="0"/>
          <w:strike w:val="0"/>
          <w:dstrike w:val="0"/>
          <w:emboss w:val="0"/>
          <w:imprint w:val="0"/>
          <w:outline w:val="0"/>
          <w:shadow w:val="0"/>
          <w:sz w:val="24"/>
          <w:szCs w:val="24"/>
          <w:u w:val="none"/>
        </w:rPr>
        <w:t xml:space="preserve"> 5). Social factors </w:t>
      </w:r>
      <w:r>
        <w:rPr>
          <w:rFonts w:hAnsi="Times New Roman" w:ascii="Times New Roman" w:cs="Times New Roman"/>
          <w:b w:val="0"/>
          <w:i w:val="0"/>
          <w:strike w:val="0"/>
          <w:dstrike w:val="0"/>
          <w:emboss w:val="0"/>
          <w:imprint w:val="0"/>
          <w:outline w:val="0"/>
          <w:shadow w:val="0"/>
          <w:sz w:val="22"/>
          <w:szCs w:val="22"/>
          <w:u w:val="none"/>
        </w:rPr>
        <w:t xml:space="preserve">[ ]</w:t>
      </w:r>
      <w:r>
        <w:rPr>
          <w:color w:val="000000"/>
          <w:rFonts w:hAnsi="Times New Roman" w:ascii="Times New Roman" w:eastAsia="Calibri" w:cs="Times New Roman"/>
          <w:b w:val="0"/>
          <w:i w:val="0"/>
          <w:strike w:val="0"/>
          <w:dstrike w:val="0"/>
          <w:emboss w:val="0"/>
          <w:imprint w:val="0"/>
          <w:outline w:val="0"/>
          <w:shadow w:val="0"/>
          <w:sz w:val="24"/>
          <w:szCs w:val="24"/>
          <w:u w:val="none"/>
        </w:rPr>
        <w:t xml:space="preserve"> 6).  Commercialization </w:t>
      </w:r>
      <w:r>
        <w:rPr>
          <w:rFonts w:hAnsi="Times New Roman" w:ascii="Times New Roman" w:cs="Times New Roman"/>
          <w:b w:val="0"/>
          <w:i w:val="0"/>
          <w:strike w:val="0"/>
          <w:dstrike w:val="0"/>
          <w:emboss w:val="0"/>
          <w:imprint w:val="0"/>
          <w:outline w:val="0"/>
          <w:shadow w:val="0"/>
          <w:sz w:val="22"/>
          <w:szCs w:val="22"/>
          <w:u w:val="none"/>
        </w:rPr>
        <w:t xml:space="preserve">[ ]</w:t>
      </w:r>
    </w:p>
    <w:p>
      <w:pPr>
        <w:pStyle w:val="ListParagraph"/>
        <w:numPr>
          <w:ilvl w:val="0"/>
          <w:numId w:val="44"/>
        </w:numPr>
        <w:jc w:val="both"/>
        <w:rPr>
          <w:rFonts w:hAnsi="Times New Roman" w:ascii="Times New Roman" w:eastAsia="Calibri" w:cs="Times New Roman"/>
          <w:sz w:val="24"/>
        </w:rPr>
      </w:pPr>
      <w:r>
        <w:rPr>
          <w:color w:val="000000"/>
          <w:rFonts w:hAnsi="Times New Roman" w:ascii="Times New Roman" w:eastAsia="Calibri" w:cs="Times New Roman"/>
          <w:b w:val="0"/>
          <w:i w:val="0"/>
          <w:strike w:val="0"/>
          <w:dstrike w:val="0"/>
          <w:emboss w:val="0"/>
          <w:imprint w:val="0"/>
          <w:outline w:val="0"/>
          <w:shadow w:val="0"/>
          <w:sz w:val="24"/>
          <w:szCs w:val="24"/>
          <w:u w:val="none"/>
        </w:rPr>
        <w:t xml:space="preserve">What are the major environmental problems that do exist in your area? (Multiple answers may possible) a). Inappropriate Solid waste disposal </w:t>
      </w:r>
      <w:r>
        <w:rPr>
          <w:rFonts w:hAnsi="Times New Roman" w:ascii="Times New Roman" w:cs="Times New Roman"/>
          <w:b w:val="0"/>
          <w:i w:val="0"/>
          <w:strike w:val="0"/>
          <w:dstrike w:val="0"/>
          <w:emboss w:val="0"/>
          <w:imprint w:val="0"/>
          <w:outline w:val="0"/>
          <w:shadow w:val="0"/>
          <w:sz w:val="22"/>
          <w:szCs w:val="22"/>
          <w:u w:val="none"/>
        </w:rPr>
        <w:t xml:space="preserve">[ ]</w:t>
      </w:r>
      <w:r>
        <w:rPr>
          <w:color w:val="000000"/>
          <w:rFonts w:hAnsi="Times New Roman" w:ascii="Times New Roman" w:eastAsia="Calibri" w:cs="Times New Roman"/>
          <w:b w:val="0"/>
          <w:i w:val="0"/>
          <w:strike w:val="0"/>
          <w:dstrike w:val="0"/>
          <w:emboss w:val="0"/>
          <w:imprint w:val="0"/>
          <w:outline w:val="0"/>
          <w:shadow w:val="0"/>
          <w:sz w:val="24"/>
          <w:szCs w:val="24"/>
          <w:u w:val="none"/>
        </w:rPr>
        <w:t xml:space="preserve"> b). Lack of efficient drainage system </w:t>
      </w:r>
      <w:r>
        <w:rPr>
          <w:rFonts w:hAnsi="Times New Roman" w:ascii="Times New Roman" w:cs="Times New Roman"/>
          <w:b w:val="0"/>
          <w:i w:val="0"/>
          <w:strike w:val="0"/>
          <w:dstrike w:val="0"/>
          <w:emboss w:val="0"/>
          <w:imprint w:val="0"/>
          <w:outline w:val="0"/>
          <w:shadow w:val="0"/>
          <w:sz w:val="22"/>
          <w:szCs w:val="22"/>
          <w:u w:val="none"/>
        </w:rPr>
        <w:t xml:space="preserve">[ ]</w:t>
      </w:r>
      <w:r>
        <w:rPr>
          <w:color w:val="000000"/>
          <w:rFonts w:hAnsi="Times New Roman" w:ascii="Times New Roman" w:eastAsia="Calibri" w:cs="Times New Roman"/>
          <w:b w:val="0"/>
          <w:i w:val="0"/>
          <w:strike w:val="0"/>
          <w:dstrike w:val="0"/>
          <w:emboss w:val="0"/>
          <w:imprint w:val="0"/>
          <w:outline w:val="0"/>
          <w:shadow w:val="0"/>
          <w:sz w:val="24"/>
          <w:szCs w:val="24"/>
          <w:u w:val="none"/>
        </w:rPr>
        <w:t xml:space="preserve"> c). Poor urban sanitation </w:t>
      </w:r>
      <w:r>
        <w:rPr>
          <w:rFonts w:hAnsi="Times New Roman" w:ascii="Times New Roman" w:cs="Times New Roman"/>
          <w:b w:val="0"/>
          <w:i w:val="0"/>
          <w:strike w:val="0"/>
          <w:dstrike w:val="0"/>
          <w:emboss w:val="0"/>
          <w:imprint w:val="0"/>
          <w:outline w:val="0"/>
          <w:shadow w:val="0"/>
          <w:sz w:val="22"/>
          <w:szCs w:val="22"/>
          <w:u w:val="none"/>
        </w:rPr>
        <w:t xml:space="preserve">[ ]</w:t>
      </w:r>
      <w:r>
        <w:rPr>
          <w:color w:val="000000"/>
          <w:rFonts w:hAnsi="Times New Roman" w:ascii="Times New Roman" w:eastAsia="Calibri" w:cs="Times New Roman"/>
          <w:b w:val="0"/>
          <w:i w:val="0"/>
          <w:strike w:val="0"/>
          <w:dstrike w:val="0"/>
          <w:emboss w:val="0"/>
          <w:imprint w:val="0"/>
          <w:outline w:val="0"/>
          <w:shadow w:val="0"/>
          <w:sz w:val="24"/>
          <w:szCs w:val="24"/>
          <w:u w:val="none"/>
        </w:rPr>
        <w:t xml:space="preserve"> d). Bad odor and aesthetic value Disturbance </w:t>
      </w:r>
      <w:r>
        <w:rPr>
          <w:rFonts w:hAnsi="Times New Roman" w:ascii="Times New Roman" w:cs="Times New Roman"/>
          <w:b w:val="0"/>
          <w:i w:val="0"/>
          <w:strike w:val="0"/>
          <w:dstrike w:val="0"/>
          <w:emboss w:val="0"/>
          <w:imprint w:val="0"/>
          <w:outline w:val="0"/>
          <w:shadow w:val="0"/>
          <w:sz w:val="22"/>
          <w:szCs w:val="22"/>
          <w:u w:val="none"/>
        </w:rPr>
        <w:t xml:space="preserve">[ ]</w:t>
      </w:r>
      <w:r>
        <w:rPr>
          <w:color w:val="000000"/>
          <w:rFonts w:hAnsi="Times New Roman" w:ascii="Times New Roman" w:eastAsia="Calibri" w:cs="Times New Roman"/>
          <w:b w:val="0"/>
          <w:i w:val="0"/>
          <w:strike w:val="0"/>
          <w:dstrike w:val="0"/>
          <w:emboss w:val="0"/>
          <w:imprint w:val="0"/>
          <w:outline w:val="0"/>
          <w:shadow w:val="0"/>
          <w:sz w:val="24"/>
          <w:szCs w:val="24"/>
          <w:u w:val="none"/>
        </w:rPr>
        <w:t xml:space="preserve"> e). Lack of feeder road </w:t>
      </w:r>
      <w:r>
        <w:rPr>
          <w:rFonts w:hAnsi="Times New Roman" w:ascii="Times New Roman" w:cs="Times New Roman"/>
          <w:b w:val="0"/>
          <w:i w:val="0"/>
          <w:strike w:val="0"/>
          <w:dstrike w:val="0"/>
          <w:emboss w:val="0"/>
          <w:imprint w:val="0"/>
          <w:outline w:val="0"/>
          <w:shadow w:val="0"/>
          <w:sz w:val="22"/>
          <w:szCs w:val="22"/>
          <w:u w:val="none"/>
        </w:rPr>
        <w:t xml:space="preserve">[ ]</w:t>
      </w:r>
      <w:r>
        <w:rPr>
          <w:color w:val="000000"/>
          <w:rFonts w:hAnsi="Times New Roman" w:ascii="Times New Roman" w:eastAsia="Calibri" w:cs="Times New Roman"/>
          <w:b w:val="0"/>
          <w:i w:val="0"/>
          <w:strike w:val="0"/>
          <w:dstrike w:val="0"/>
          <w:emboss w:val="0"/>
          <w:imprint w:val="0"/>
          <w:outline w:val="0"/>
          <w:shadow w:val="0"/>
          <w:sz w:val="24"/>
          <w:szCs w:val="24"/>
          <w:u w:val="none"/>
        </w:rPr>
        <w:t xml:space="preserve"> 6). Stagnation of Water on Wet land area </w:t>
      </w:r>
      <w:r>
        <w:rPr>
          <w:rFonts w:hAnsi="Times New Roman" w:ascii="Times New Roman" w:cs="Times New Roman"/>
          <w:b w:val="0"/>
          <w:i w:val="0"/>
          <w:strike w:val="0"/>
          <w:dstrike w:val="0"/>
          <w:emboss w:val="0"/>
          <w:imprint w:val="0"/>
          <w:outline w:val="0"/>
          <w:shadow w:val="0"/>
          <w:sz w:val="22"/>
          <w:szCs w:val="22"/>
          <w:u w:val="none"/>
        </w:rPr>
        <w:t xml:space="preserve">[ ]</w:t>
      </w:r>
      <w:r>
        <w:rPr>
          <w:color w:val="000000"/>
          <w:rFonts w:hAnsi="Times New Roman" w:ascii="Times New Roman" w:eastAsia="Calibri" w:cs="Times New Roman"/>
          <w:b w:val="0"/>
          <w:i w:val="0"/>
          <w:strike w:val="0"/>
          <w:dstrike w:val="0"/>
          <w:emboss w:val="0"/>
          <w:imprint w:val="0"/>
          <w:outline w:val="0"/>
          <w:shadow w:val="0"/>
          <w:sz w:val="24"/>
          <w:szCs w:val="24"/>
          <w:u w:val="none"/>
        </w:rPr>
        <w:t xml:space="preserve"> </w:t>
      </w:r>
    </w:p>
    <w:p>
      <w:pPr>
        <w:pStyle w:val="ListParagraph"/>
        <w:numPr>
          <w:ilvl w:val="0"/>
          <w:numId w:val="44"/>
        </w:numPr>
        <w:jc w:val="both"/>
        <w:rPr>
          <w:rFonts w:hAnsi="Times New Roman" w:ascii="Times New Roman" w:eastAsia="Calibri" w:cs="Times New Roman"/>
          <w:sz w:val="24"/>
        </w:rPr>
      </w:pPr>
      <w:r>
        <w:rPr>
          <w:color w:val="000000"/>
          <w:rFonts w:hAnsi="Times New Roman" w:ascii="Times New Roman" w:eastAsia="Calibri" w:cs="Times New Roman"/>
          <w:b w:val="0"/>
          <w:i w:val="0"/>
          <w:strike w:val="0"/>
          <w:dstrike w:val="0"/>
          <w:emboss w:val="0"/>
          <w:imprint w:val="0"/>
          <w:outline w:val="0"/>
          <w:shadow w:val="0"/>
          <w:sz w:val="24"/>
          <w:szCs w:val="24"/>
          <w:u w:val="none"/>
        </w:rPr>
        <w:t xml:space="preserve">What are the effects of urban expansion on the physical environment? (Multiple answers may possible) a) Forest degradation </w:t>
      </w:r>
      <w:r>
        <w:rPr>
          <w:rFonts w:hAnsi="Times New Roman" w:ascii="Times New Roman" w:cs="Times New Roman"/>
          <w:b w:val="0"/>
          <w:i w:val="0"/>
          <w:strike w:val="0"/>
          <w:dstrike w:val="0"/>
          <w:emboss w:val="0"/>
          <w:imprint w:val="0"/>
          <w:outline w:val="0"/>
          <w:shadow w:val="0"/>
          <w:sz w:val="22"/>
          <w:szCs w:val="22"/>
          <w:u w:val="none"/>
        </w:rPr>
        <w:t xml:space="preserve">[ ]</w:t>
      </w:r>
      <w:r>
        <w:rPr>
          <w:color w:val="000000"/>
          <w:rFonts w:hAnsi="Times New Roman" w:ascii="Times New Roman" w:eastAsia="Calibri" w:cs="Times New Roman"/>
          <w:b w:val="0"/>
          <w:i w:val="0"/>
          <w:strike w:val="0"/>
          <w:dstrike w:val="0"/>
          <w:emboss w:val="0"/>
          <w:imprint w:val="0"/>
          <w:outline w:val="0"/>
          <w:shadow w:val="0"/>
          <w:sz w:val="24"/>
          <w:szCs w:val="24"/>
          <w:u w:val="none"/>
        </w:rPr>
        <w:t xml:space="preserve"> b) loss of wet/grass land </w:t>
      </w:r>
      <w:r>
        <w:rPr>
          <w:rFonts w:hAnsi="Times New Roman" w:ascii="Times New Roman" w:cs="Times New Roman"/>
          <w:b w:val="0"/>
          <w:i w:val="0"/>
          <w:strike w:val="0"/>
          <w:dstrike w:val="0"/>
          <w:emboss w:val="0"/>
          <w:imprint w:val="0"/>
          <w:outline w:val="0"/>
          <w:shadow w:val="0"/>
          <w:sz w:val="22"/>
          <w:szCs w:val="22"/>
          <w:u w:val="none"/>
        </w:rPr>
        <w:t xml:space="preserve">[ ]</w:t>
      </w:r>
      <w:r>
        <w:rPr>
          <w:color w:val="000000"/>
          <w:rFonts w:hAnsi="Times New Roman" w:ascii="Times New Roman" w:eastAsia="Calibri" w:cs="Times New Roman"/>
          <w:b w:val="0"/>
          <w:i w:val="0"/>
          <w:strike w:val="0"/>
          <w:dstrike w:val="0"/>
          <w:emboss w:val="0"/>
          <w:imprint w:val="0"/>
          <w:outline w:val="0"/>
          <w:shadow w:val="0"/>
          <w:sz w:val="24"/>
          <w:szCs w:val="24"/>
          <w:u w:val="none"/>
        </w:rPr>
        <w:t xml:space="preserve"> c) Water Pollution </w:t>
      </w:r>
      <w:r>
        <w:rPr>
          <w:rFonts w:hAnsi="Times New Roman" w:ascii="Times New Roman" w:cs="Times New Roman"/>
          <w:b w:val="0"/>
          <w:i w:val="0"/>
          <w:strike w:val="0"/>
          <w:dstrike w:val="0"/>
          <w:emboss w:val="0"/>
          <w:imprint w:val="0"/>
          <w:outline w:val="0"/>
          <w:shadow w:val="0"/>
          <w:sz w:val="22"/>
          <w:szCs w:val="22"/>
          <w:u w:val="none"/>
        </w:rPr>
        <w:t xml:space="preserve">[ ]</w:t>
      </w:r>
      <w:r>
        <w:rPr>
          <w:color w:val="000000"/>
          <w:rFonts w:hAnsi="Times New Roman" w:ascii="Times New Roman" w:eastAsia="Calibri" w:cs="Times New Roman"/>
          <w:b w:val="0"/>
          <w:i w:val="0"/>
          <w:strike w:val="0"/>
          <w:dstrike w:val="0"/>
          <w:emboss w:val="0"/>
          <w:imprint w:val="0"/>
          <w:outline w:val="0"/>
          <w:shadow w:val="0"/>
          <w:sz w:val="24"/>
          <w:szCs w:val="24"/>
          <w:u w:val="none"/>
        </w:rPr>
        <w:t xml:space="preserve"> </w:t>
      </w:r>
      <w:r>
        <w:rPr>
          <w:rFonts w:hAnsi="Times New Roman" w:ascii="Times New Roman" w:eastAsia="Calibri" w:cs="Times New Roman"/>
          <w:b w:val="0"/>
          <w:i w:val="0"/>
          <w:strike w:val="0"/>
          <w:dstrike w:val="0"/>
          <w:emboss w:val="0"/>
          <w:imprint w:val="0"/>
          <w:outline w:val="0"/>
          <w:shadow w:val="0"/>
          <w:sz w:val="24"/>
          <w:szCs w:val="24"/>
          <w:u w:val="none"/>
        </w:rPr>
        <w:t xml:space="preserve">d). Bad odor and aesthetic value Disturbance (increases solid waste disposal) </w:t>
      </w:r>
      <w:r>
        <w:rPr>
          <w:rFonts w:hAnsi="Times New Roman" w:ascii="Times New Roman" w:cs="Times New Roman"/>
          <w:b w:val="0"/>
          <w:i w:val="0"/>
          <w:strike w:val="0"/>
          <w:dstrike w:val="0"/>
          <w:emboss w:val="0"/>
          <w:imprint w:val="0"/>
          <w:outline w:val="0"/>
          <w:shadow w:val="0"/>
          <w:sz w:val="22"/>
          <w:szCs w:val="22"/>
          <w:u w:val="none"/>
        </w:rPr>
        <w:t xml:space="preserve">[ ]</w:t>
      </w:r>
      <w:r>
        <w:rPr>
          <w:rFonts w:hAnsi="Times New Roman" w:ascii="Times New Roman" w:eastAsia="Calibri" w:cs="Times New Roman"/>
          <w:b w:val="0"/>
          <w:i w:val="0"/>
          <w:strike w:val="0"/>
          <w:dstrike w:val="0"/>
          <w:emboss w:val="0"/>
          <w:imprint w:val="0"/>
          <w:outline w:val="0"/>
          <w:shadow w:val="0"/>
          <w:sz w:val="24"/>
          <w:szCs w:val="24"/>
          <w:u w:val="none"/>
        </w:rPr>
        <w:t xml:space="preserve"> e) others__</w:t>
      </w:r>
    </w:p>
    <w:p>
      <w:pPr>
        <w:pStyle w:val="ListParagraph"/>
        <w:numPr>
          <w:ilvl w:val="0"/>
          <w:numId w:val="44"/>
        </w:numPr>
        <w:jc w:val="both"/>
        <w:rPr>
          <w:rFonts w:hAnsi="Times New Roman" w:ascii="Times New Roman" w:eastAsia="Calibri" w:cs="Times New Roman"/>
          <w:sz w:val="24"/>
        </w:rPr>
      </w:pPr>
      <w:r>
        <w:rPr>
          <w:rFonts w:hAnsi="Times New Roman" w:ascii="Times New Roman" w:eastAsia="Calibri" w:cs="Times New Roman"/>
          <w:b w:val="0"/>
          <w:i w:val="0"/>
          <w:strike w:val="0"/>
          <w:dstrike w:val="0"/>
          <w:emboss w:val="0"/>
          <w:imprint w:val="0"/>
          <w:outline w:val="0"/>
          <w:shadow w:val="0"/>
          <w:sz w:val="24"/>
          <w:szCs w:val="24"/>
          <w:u w:val="none"/>
        </w:rPr>
        <w:t xml:space="preserve"> Do you agree that urban expansion in to your area is advantageous to your family members (parents, daughters and boys)?1) Strongly agree </w:t>
      </w:r>
      <w:r>
        <w:rPr>
          <w:rFonts w:hAnsi="Times New Roman" w:ascii="Times New Roman" w:cs="Times New Roman"/>
          <w:b w:val="0"/>
          <w:i w:val="0"/>
          <w:strike w:val="0"/>
          <w:dstrike w:val="0"/>
          <w:emboss w:val="0"/>
          <w:imprint w:val="0"/>
          <w:outline w:val="0"/>
          <w:shadow w:val="0"/>
          <w:sz w:val="22"/>
          <w:szCs w:val="22"/>
          <w:u w:val="none"/>
        </w:rPr>
        <w:t xml:space="preserve">[ ]</w:t>
      </w:r>
      <w:r>
        <w:rPr>
          <w:rFonts w:hAnsi="Times New Roman" w:ascii="Times New Roman" w:eastAsia="Calibri" w:cs="Times New Roman"/>
          <w:b w:val="0"/>
          <w:i w:val="0"/>
          <w:strike w:val="0"/>
          <w:dstrike w:val="0"/>
          <w:emboss w:val="0"/>
          <w:imprint w:val="0"/>
          <w:outline w:val="0"/>
          <w:shadow w:val="0"/>
          <w:sz w:val="24"/>
          <w:szCs w:val="24"/>
          <w:u w:val="none"/>
        </w:rPr>
        <w:t xml:space="preserve"> 2) Agree </w:t>
      </w:r>
      <w:r>
        <w:rPr>
          <w:rFonts w:hAnsi="Times New Roman" w:ascii="Times New Roman" w:cs="Times New Roman"/>
          <w:b w:val="0"/>
          <w:i w:val="0"/>
          <w:strike w:val="0"/>
          <w:dstrike w:val="0"/>
          <w:emboss w:val="0"/>
          <w:imprint w:val="0"/>
          <w:outline w:val="0"/>
          <w:shadow w:val="0"/>
          <w:sz w:val="22"/>
          <w:szCs w:val="22"/>
          <w:u w:val="none"/>
        </w:rPr>
        <w:t xml:space="preserve">[ ]</w:t>
      </w:r>
      <w:r>
        <w:rPr>
          <w:rFonts w:hAnsi="Times New Roman" w:ascii="Times New Roman" w:eastAsia="Calibri" w:cs="Times New Roman"/>
          <w:b w:val="0"/>
          <w:i w:val="0"/>
          <w:strike w:val="0"/>
          <w:dstrike w:val="0"/>
          <w:emboss w:val="0"/>
          <w:imprint w:val="0"/>
          <w:outline w:val="0"/>
          <w:shadow w:val="0"/>
          <w:sz w:val="24"/>
          <w:szCs w:val="24"/>
          <w:u w:val="none"/>
        </w:rPr>
        <w:t xml:space="preserve"> 3) Disagree </w:t>
      </w:r>
      <w:r>
        <w:rPr>
          <w:rFonts w:hAnsi="Times New Roman" w:ascii="Times New Roman" w:cs="Times New Roman"/>
          <w:b w:val="0"/>
          <w:i w:val="0"/>
          <w:strike w:val="0"/>
          <w:dstrike w:val="0"/>
          <w:emboss w:val="0"/>
          <w:imprint w:val="0"/>
          <w:outline w:val="0"/>
          <w:shadow w:val="0"/>
          <w:sz w:val="22"/>
          <w:szCs w:val="22"/>
          <w:u w:val="none"/>
        </w:rPr>
        <w:t xml:space="preserve">[ ]</w:t>
      </w:r>
      <w:r>
        <w:rPr>
          <w:rFonts w:hAnsi="Times New Roman" w:ascii="Times New Roman" w:eastAsia="Calibri" w:cs="Times New Roman"/>
          <w:b w:val="0"/>
          <w:i w:val="0"/>
          <w:strike w:val="0"/>
          <w:dstrike w:val="0"/>
          <w:emboss w:val="0"/>
          <w:imprint w:val="0"/>
          <w:outline w:val="0"/>
          <w:shadow w:val="0"/>
          <w:sz w:val="24"/>
          <w:szCs w:val="24"/>
          <w:u w:val="none"/>
        </w:rPr>
        <w:t xml:space="preserve"> 4) Strongly disagree </w:t>
      </w:r>
      <w:r>
        <w:rPr>
          <w:rFonts w:hAnsi="Times New Roman" w:ascii="Times New Roman" w:cs="Times New Roman"/>
          <w:b w:val="0"/>
          <w:i w:val="0"/>
          <w:strike w:val="0"/>
          <w:dstrike w:val="0"/>
          <w:emboss w:val="0"/>
          <w:imprint w:val="0"/>
          <w:outline w:val="0"/>
          <w:shadow w:val="0"/>
          <w:sz w:val="22"/>
          <w:szCs w:val="22"/>
          <w:u w:val="none"/>
        </w:rPr>
        <w:t xml:space="preserve">[ ]</w:t>
      </w:r>
    </w:p>
    <w:p>
      <w:pPr>
        <w:pStyle w:val="ListParagraph"/>
        <w:numPr>
          <w:ilvl w:val="0"/>
          <w:numId w:val="44"/>
        </w:numPr>
        <w:jc w:val="both"/>
        <w:rPr>
          <w:rFonts w:hAnsi="Times New Roman" w:ascii="Times New Roman" w:eastAsia="Calibri" w:cs="Times New Roman"/>
          <w:sz w:val="24"/>
        </w:rPr>
      </w:pPr>
      <w:r>
        <w:rPr>
          <w:rFonts w:hAnsi="Times New Roman" w:ascii="Times New Roman" w:eastAsia="Calibri" w:cs="Times New Roman"/>
          <w:b w:val="0"/>
          <w:i w:val="0"/>
          <w:strike w:val="0"/>
          <w:dstrike w:val="0"/>
          <w:emboss w:val="0"/>
          <w:imprint w:val="0"/>
          <w:outline w:val="0"/>
          <w:shadow w:val="0"/>
          <w:sz w:val="24"/>
          <w:szCs w:val="24"/>
          <w:u w:val="none"/>
        </w:rPr>
        <w:t xml:space="preserve">Which group of “Male” or “Female” are more disadvantages because of urban expansion into your vicinity? a) Male </w:t>
      </w:r>
      <w:r>
        <w:rPr>
          <w:rFonts w:hAnsi="Times New Roman" w:ascii="Times New Roman" w:cs="Times New Roman"/>
          <w:b w:val="0"/>
          <w:i w:val="0"/>
          <w:strike w:val="0"/>
          <w:dstrike w:val="0"/>
          <w:emboss w:val="0"/>
          <w:imprint w:val="0"/>
          <w:outline w:val="0"/>
          <w:shadow w:val="0"/>
          <w:sz w:val="22"/>
          <w:szCs w:val="22"/>
          <w:u w:val="none"/>
        </w:rPr>
        <w:t xml:space="preserve">[ ]</w:t>
      </w:r>
      <w:r>
        <w:rPr>
          <w:rFonts w:hAnsi="Times New Roman" w:ascii="Times New Roman" w:eastAsia="Calibri" w:cs="Times New Roman"/>
          <w:b w:val="0"/>
          <w:i w:val="0"/>
          <w:strike w:val="0"/>
          <w:dstrike w:val="0"/>
          <w:emboss w:val="0"/>
          <w:imprint w:val="0"/>
          <w:outline w:val="0"/>
          <w:shadow w:val="0"/>
          <w:sz w:val="24"/>
          <w:szCs w:val="24"/>
          <w:u w:val="none"/>
        </w:rPr>
        <w:t xml:space="preserve"> b) Female </w:t>
      </w:r>
      <w:r>
        <w:rPr>
          <w:rFonts w:hAnsi="Times New Roman" w:ascii="Times New Roman" w:cs="Times New Roman"/>
          <w:b w:val="0"/>
          <w:i w:val="0"/>
          <w:strike w:val="0"/>
          <w:dstrike w:val="0"/>
          <w:emboss w:val="0"/>
          <w:imprint w:val="0"/>
          <w:outline w:val="0"/>
          <w:shadow w:val="0"/>
          <w:sz w:val="22"/>
          <w:szCs w:val="22"/>
          <w:u w:val="none"/>
        </w:rPr>
        <w:t xml:space="preserve">[ ]</w:t>
      </w:r>
    </w:p>
    <w:p>
      <w:pPr>
        <w:spacing w:after="0"/>
        <w:jc w:val="both"/>
        <w:rPr>
          <w:color w:val="000000"/>
          <w:rFonts w:hAnsi="Times New Roman" w:ascii="Times New Roman" w:eastAsia="Calibri" w:cs="Times New Roman"/>
          <w:b/>
          <w:bCs/>
        </w:rPr>
      </w:pPr>
      <w:r>
        <w:rPr>
          <w:color w:val="000000"/>
          <w:rFonts w:hAnsi="Times New Roman" w:ascii="Times New Roman" w:eastAsia="Calibri" w:cs="Times New Roman"/>
          <w:b/>
          <w:i w:val="0"/>
          <w:strike w:val="0"/>
          <w:dstrike w:val="0"/>
          <w:emboss w:val="0"/>
          <w:imprint w:val="0"/>
          <w:outline w:val="0"/>
          <w:shadow w:val="0"/>
          <w:sz w:val="24"/>
          <w:szCs w:val="24"/>
          <w:u w:val="none"/>
        </w:rPr>
        <w:t xml:space="preserve">Section 3:- Perception of dislocated people on appropriateness of compensation provided by town administration </w:t>
      </w:r>
      <w:r>
        <w:rPr>
          <w:color w:val="000000"/>
          <w:rFonts w:hAnsi="Times New Roman" w:ascii="Times New Roman" w:eastAsia="Calibri" w:cs="Times New Roman"/>
          <w:b/>
          <w:bCs/>
          <w:i w:val="0"/>
          <w:strike w:val="0"/>
          <w:dstrike w:val="0"/>
          <w:emboss w:val="0"/>
          <w:imprint w:val="0"/>
          <w:outline w:val="0"/>
          <w:shadow w:val="0"/>
          <w:sz w:val="22"/>
          <w:szCs w:val="22"/>
          <w:u w:val="none"/>
        </w:rPr>
        <w:t xml:space="preserve">Farmers Perception on Displacement, Compensation and Decision making Process </w:t>
      </w:r>
    </w:p>
    <w:p>
      <w:pPr>
        <w:pStyle w:val="ListParagraph"/>
        <w:numPr>
          <w:ilvl w:val="0"/>
          <w:numId w:val="44"/>
        </w:numPr>
        <w:jc w:val="both"/>
        <w:rPr>
          <w:rFonts w:hAnsi="Times New Roman" w:ascii="Times New Roman" w:eastAsia="Calibri" w:cs="Times New Roman"/>
          <w:sz w:val="24"/>
          <w:szCs w:val="24"/>
        </w:rPr>
      </w:pPr>
      <w:r>
        <w:rPr>
          <w:rFonts w:hAnsi="Times New Roman" w:ascii="Times New Roman" w:eastAsia="Calibri" w:cs="Times New Roman"/>
          <w:b w:val="0"/>
          <w:i w:val="0"/>
          <w:strike w:val="0"/>
          <w:dstrike w:val="0"/>
          <w:emboss w:val="0"/>
          <w:imprint w:val="0"/>
          <w:outline w:val="0"/>
          <w:shadow w:val="0"/>
          <w:sz w:val="24"/>
          <w:szCs w:val="24"/>
          <w:u w:val="none"/>
        </w:rPr>
        <w:t xml:space="preserve">What was your reaction when you are asked to live from your former possession? a) Agreed without objection </w:t>
      </w:r>
      <w:r>
        <w:rPr>
          <w:rFonts w:hAnsi="Times New Roman" w:ascii="Times New Roman" w:cs="Times New Roman"/>
          <w:b w:val="0"/>
          <w:i w:val="0"/>
          <w:strike w:val="0"/>
          <w:dstrike w:val="0"/>
          <w:emboss w:val="0"/>
          <w:imprint w:val="0"/>
          <w:outline w:val="0"/>
          <w:shadow w:val="0"/>
          <w:sz w:val="22"/>
          <w:szCs w:val="22"/>
          <w:u w:val="none"/>
        </w:rPr>
        <w:t xml:space="preserve">[ ]</w:t>
      </w:r>
      <w:r>
        <w:rPr>
          <w:rFonts w:hAnsi="Times New Roman" w:ascii="Times New Roman" w:eastAsia="Calibri" w:cs="Times New Roman"/>
          <w:b w:val="0"/>
          <w:i w:val="0"/>
          <w:strike w:val="0"/>
          <w:dstrike w:val="0"/>
          <w:emboss w:val="0"/>
          <w:imprint w:val="0"/>
          <w:outline w:val="0"/>
          <w:shadow w:val="0"/>
          <w:sz w:val="24"/>
          <w:szCs w:val="24"/>
          <w:u w:val="none"/>
        </w:rPr>
        <w:t xml:space="preserve"> b) Objected but left force fully </w:t>
      </w:r>
      <w:r>
        <w:rPr>
          <w:rFonts w:hAnsi="Times New Roman" w:ascii="Times New Roman" w:cs="Times New Roman"/>
          <w:b w:val="0"/>
          <w:i w:val="0"/>
          <w:strike w:val="0"/>
          <w:dstrike w:val="0"/>
          <w:emboss w:val="0"/>
          <w:imprint w:val="0"/>
          <w:outline w:val="0"/>
          <w:shadow w:val="0"/>
          <w:sz w:val="22"/>
          <w:szCs w:val="22"/>
          <w:u w:val="none"/>
        </w:rPr>
        <w:t xml:space="preserve">[ ]</w:t>
      </w:r>
      <w:r>
        <w:rPr>
          <w:rFonts w:hAnsi="Times New Roman" w:ascii="Times New Roman" w:eastAsia="Calibri" w:cs="Times New Roman"/>
          <w:b w:val="0"/>
          <w:i w:val="0"/>
          <w:strike w:val="0"/>
          <w:dstrike w:val="0"/>
          <w:emboss w:val="0"/>
          <w:imprint w:val="0"/>
          <w:outline w:val="0"/>
          <w:shadow w:val="0"/>
          <w:sz w:val="24"/>
          <w:szCs w:val="24"/>
          <w:u w:val="none"/>
        </w:rPr>
        <w:t xml:space="preserve"> c) Objected but convinced through bargaining </w:t>
      </w:r>
      <w:r>
        <w:rPr>
          <w:rFonts w:hAnsi="Times New Roman" w:ascii="Times New Roman" w:cs="Times New Roman"/>
          <w:b w:val="0"/>
          <w:i w:val="0"/>
          <w:strike w:val="0"/>
          <w:dstrike w:val="0"/>
          <w:emboss w:val="0"/>
          <w:imprint w:val="0"/>
          <w:outline w:val="0"/>
          <w:shadow w:val="0"/>
          <w:sz w:val="22"/>
          <w:szCs w:val="22"/>
          <w:u w:val="none"/>
        </w:rPr>
        <w:t xml:space="preserve">[ ]</w:t>
      </w:r>
    </w:p>
    <w:p>
      <w:pPr>
        <w:pStyle w:val="ListParagraph"/>
        <w:numPr>
          <w:ilvl w:val="0"/>
          <w:numId w:val="44"/>
        </w:numPr>
        <w:jc w:val="both"/>
        <w:rPr>
          <w:rFonts w:hAnsi="Times New Roman" w:ascii="Times New Roman" w:eastAsia="Calibri" w:cs="Times New Roman"/>
          <w:sz w:val="24"/>
          <w:szCs w:val="24"/>
        </w:rPr>
      </w:pPr>
      <w:r>
        <w:rPr>
          <w:color w:val="000000"/>
          <w:rFonts w:hAnsi="Times New Roman" w:ascii="Times New Roman" w:eastAsia="Calibri" w:cs="Times New Roman"/>
          <w:b w:val="0"/>
          <w:i w:val="0"/>
          <w:strike w:val="0"/>
          <w:dstrike w:val="0"/>
          <w:emboss w:val="0"/>
          <w:imprint w:val="0"/>
          <w:outline w:val="0"/>
          <w:shadow w:val="0"/>
          <w:sz w:val="24"/>
          <w:szCs w:val="24"/>
          <w:u w:val="none"/>
        </w:rPr>
        <w:t xml:space="preserve">What was the effect of the expansion programs you faced before its actual implantation? a) Frustration because of lack of orientation on where and how to live in urban settlement </w:t>
      </w:r>
      <w:r>
        <w:rPr>
          <w:rFonts w:hAnsi="Times New Roman" w:ascii="Times New Roman" w:cs="Times New Roman"/>
          <w:b w:val="0"/>
          <w:i w:val="0"/>
          <w:strike w:val="0"/>
          <w:dstrike w:val="0"/>
          <w:emboss w:val="0"/>
          <w:imprint w:val="0"/>
          <w:outline w:val="0"/>
          <w:shadow w:val="0"/>
          <w:sz w:val="22"/>
          <w:szCs w:val="22"/>
          <w:u w:val="none"/>
        </w:rPr>
        <w:t xml:space="preserve">[ ]</w:t>
      </w:r>
      <w:r>
        <w:rPr>
          <w:color w:val="000000"/>
          <w:rFonts w:hAnsi="Times New Roman" w:ascii="Times New Roman" w:eastAsia="Calibri" w:cs="Times New Roman"/>
          <w:b w:val="0"/>
          <w:i w:val="0"/>
          <w:strike w:val="0"/>
          <w:dstrike w:val="0"/>
          <w:emboss w:val="0"/>
          <w:imprint w:val="0"/>
          <w:outline w:val="0"/>
          <w:shadow w:val="0"/>
          <w:sz w:val="24"/>
          <w:szCs w:val="24"/>
          <w:u w:val="none"/>
        </w:rPr>
        <w:t xml:space="preserve"> b) In adequate attention from the administration in community development activity </w:t>
      </w:r>
      <w:r>
        <w:rPr>
          <w:rFonts w:hAnsi="Times New Roman" w:ascii="Times New Roman" w:cs="Times New Roman"/>
          <w:b w:val="0"/>
          <w:i w:val="0"/>
          <w:strike w:val="0"/>
          <w:dstrike w:val="0"/>
          <w:emboss w:val="0"/>
          <w:imprint w:val="0"/>
          <w:outline w:val="0"/>
          <w:shadow w:val="0"/>
          <w:sz w:val="22"/>
          <w:szCs w:val="22"/>
          <w:u w:val="none"/>
        </w:rPr>
        <w:t xml:space="preserve">[ ]</w:t>
      </w:r>
      <w:r>
        <w:rPr>
          <w:color w:val="000000"/>
          <w:rFonts w:hAnsi="Times New Roman" w:ascii="Times New Roman" w:eastAsia="Calibri" w:cs="Times New Roman"/>
          <w:b w:val="0"/>
          <w:i w:val="0"/>
          <w:strike w:val="0"/>
          <w:dstrike w:val="0"/>
          <w:emboss w:val="0"/>
          <w:imprint w:val="0"/>
          <w:outline w:val="0"/>
          <w:shadow w:val="0"/>
          <w:sz w:val="24"/>
          <w:szCs w:val="24"/>
          <w:u w:val="none"/>
        </w:rPr>
        <w:t xml:space="preserve"> c) In adequate provision of new skills and knowledge on newly urban form of the life and above </w:t>
      </w:r>
      <w:r>
        <w:rPr>
          <w:rFonts w:hAnsi="Times New Roman" w:ascii="Times New Roman" w:cs="Times New Roman"/>
          <w:b w:val="0"/>
          <w:i w:val="0"/>
          <w:strike w:val="0"/>
          <w:dstrike w:val="0"/>
          <w:emboss w:val="0"/>
          <w:imprint w:val="0"/>
          <w:outline w:val="0"/>
          <w:shadow w:val="0"/>
          <w:sz w:val="22"/>
          <w:szCs w:val="22"/>
          <w:u w:val="none"/>
        </w:rPr>
        <w:t xml:space="preserve">[ ]</w:t>
      </w:r>
      <w:r>
        <w:rPr>
          <w:color w:val="000000"/>
          <w:rFonts w:hAnsi="Times New Roman" w:ascii="Times New Roman" w:eastAsia="Calibri" w:cs="Times New Roman"/>
          <w:b w:val="0"/>
          <w:i w:val="0"/>
          <w:strike w:val="0"/>
          <w:dstrike w:val="0"/>
          <w:emboss w:val="0"/>
          <w:imprint w:val="0"/>
          <w:outline w:val="0"/>
          <w:shadow w:val="0"/>
          <w:sz w:val="24"/>
          <w:szCs w:val="24"/>
          <w:u w:val="none"/>
        </w:rPr>
        <w:t xml:space="preserve">  d) All </w:t>
      </w:r>
      <w:r>
        <w:rPr>
          <w:rFonts w:hAnsi="Times New Roman" w:ascii="Times New Roman" w:cs="Times New Roman"/>
          <w:b w:val="0"/>
          <w:i w:val="0"/>
          <w:strike w:val="0"/>
          <w:dstrike w:val="0"/>
          <w:emboss w:val="0"/>
          <w:imprint w:val="0"/>
          <w:outline w:val="0"/>
          <w:shadow w:val="0"/>
          <w:sz w:val="22"/>
          <w:szCs w:val="22"/>
          <w:u w:val="none"/>
        </w:rPr>
        <w:t xml:space="preserve">[ ]</w:t>
      </w:r>
      <w:r>
        <w:rPr>
          <w:color w:val="000000"/>
          <w:rFonts w:hAnsi="Times New Roman" w:ascii="Times New Roman" w:eastAsia="Calibri" w:cs="Times New Roman"/>
          <w:b w:val="0"/>
          <w:i w:val="0"/>
          <w:strike w:val="0"/>
          <w:dstrike w:val="0"/>
          <w:emboss w:val="0"/>
          <w:imprint w:val="0"/>
          <w:outline w:val="0"/>
          <w:shadow w:val="0"/>
          <w:sz w:val="24"/>
          <w:szCs w:val="24"/>
          <w:u w:val="none"/>
        </w:rPr>
        <w:t xml:space="preserve"> e) other </w:t>
      </w:r>
    </w:p>
    <w:p>
      <w:pPr>
        <w:pStyle w:val="ListParagraph"/>
        <w:numPr>
          <w:ilvl w:val="0"/>
          <w:numId w:val="44"/>
        </w:numPr>
        <w:jc w:val="both"/>
        <w:rPr>
          <w:rFonts w:hAnsi="Times New Roman" w:ascii="Times New Roman" w:eastAsia="Calibri" w:cs="Times New Roman"/>
          <w:sz w:val="24"/>
          <w:szCs w:val="24"/>
        </w:rPr>
      </w:pPr>
      <w:r>
        <w:rPr>
          <w:color w:val="000000"/>
          <w:rFonts w:hAnsi="Times New Roman" w:ascii="Times New Roman" w:eastAsia="Calibri" w:cs="Times New Roman"/>
          <w:b w:val="0"/>
          <w:i w:val="0"/>
          <w:strike w:val="0"/>
          <w:dstrike w:val="0"/>
          <w:emboss w:val="0"/>
          <w:imprint w:val="0"/>
          <w:outline w:val="0"/>
          <w:shadow w:val="0"/>
          <w:sz w:val="24"/>
          <w:szCs w:val="24"/>
          <w:u w:val="none"/>
        </w:rPr>
        <w:t xml:space="preserve">Who were the main decision makers in determining the amount of benefit packages to the community? a) Government body </w:t>
      </w:r>
      <w:r>
        <w:rPr>
          <w:rFonts w:hAnsi="Times New Roman" w:ascii="Times New Roman" w:cs="Times New Roman"/>
          <w:b w:val="0"/>
          <w:i w:val="0"/>
          <w:strike w:val="0"/>
          <w:dstrike w:val="0"/>
          <w:emboss w:val="0"/>
          <w:imprint w:val="0"/>
          <w:outline w:val="0"/>
          <w:shadow w:val="0"/>
          <w:sz w:val="22"/>
          <w:szCs w:val="22"/>
          <w:u w:val="none"/>
        </w:rPr>
        <w:t xml:space="preserve">[ ]</w:t>
      </w:r>
      <w:r>
        <w:rPr>
          <w:color w:val="000000"/>
          <w:rFonts w:hAnsi="Times New Roman" w:ascii="Times New Roman" w:eastAsia="Calibri" w:cs="Times New Roman"/>
          <w:b w:val="0"/>
          <w:i w:val="0"/>
          <w:strike w:val="0"/>
          <w:dstrike w:val="0"/>
          <w:emboss w:val="0"/>
          <w:imprint w:val="0"/>
          <w:outline w:val="0"/>
          <w:shadow w:val="0"/>
          <w:sz w:val="24"/>
          <w:szCs w:val="24"/>
          <w:u w:val="none"/>
        </w:rPr>
        <w:t xml:space="preserve"> b) Local community </w:t>
      </w:r>
      <w:r>
        <w:rPr>
          <w:rFonts w:hAnsi="Times New Roman" w:ascii="Times New Roman" w:cs="Times New Roman"/>
          <w:b w:val="0"/>
          <w:i w:val="0"/>
          <w:strike w:val="0"/>
          <w:dstrike w:val="0"/>
          <w:emboss w:val="0"/>
          <w:imprint w:val="0"/>
          <w:outline w:val="0"/>
          <w:shadow w:val="0"/>
          <w:sz w:val="22"/>
          <w:szCs w:val="22"/>
          <w:u w:val="none"/>
        </w:rPr>
        <w:t xml:space="preserve">[ ]</w:t>
      </w:r>
      <w:r>
        <w:rPr>
          <w:color w:val="000000"/>
          <w:rFonts w:hAnsi="Times New Roman" w:ascii="Times New Roman" w:eastAsia="Calibri" w:cs="Times New Roman"/>
          <w:b w:val="0"/>
          <w:i w:val="0"/>
          <w:strike w:val="0"/>
          <w:dstrike w:val="0"/>
          <w:emboss w:val="0"/>
          <w:imprint w:val="0"/>
          <w:outline w:val="0"/>
          <w:shadow w:val="0"/>
          <w:sz w:val="24"/>
          <w:szCs w:val="24"/>
          <w:u w:val="none"/>
        </w:rPr>
        <w:t xml:space="preserve"> c) Both </w:t>
      </w:r>
      <w:r>
        <w:rPr>
          <w:rFonts w:hAnsi="Times New Roman" w:ascii="Times New Roman" w:cs="Times New Roman"/>
          <w:b w:val="0"/>
          <w:i w:val="0"/>
          <w:strike w:val="0"/>
          <w:dstrike w:val="0"/>
          <w:emboss w:val="0"/>
          <w:imprint w:val="0"/>
          <w:outline w:val="0"/>
          <w:shadow w:val="0"/>
          <w:sz w:val="22"/>
          <w:szCs w:val="22"/>
          <w:u w:val="none"/>
        </w:rPr>
        <w:t xml:space="preserve">[ ]</w:t>
      </w:r>
      <w:r>
        <w:rPr>
          <w:color w:val="000000"/>
          <w:rFonts w:hAnsi="Times New Roman" w:ascii="Times New Roman" w:eastAsia="Calibri" w:cs="Times New Roman"/>
          <w:b w:val="0"/>
          <w:i w:val="0"/>
          <w:strike w:val="0"/>
          <w:dstrike w:val="0"/>
          <w:emboss w:val="0"/>
          <w:imprint w:val="0"/>
          <w:outline w:val="0"/>
          <w:shadow w:val="0"/>
          <w:sz w:val="24"/>
          <w:szCs w:val="24"/>
          <w:u w:val="none"/>
        </w:rPr>
        <w:t xml:space="preserve"> d). I do not know </w:t>
      </w:r>
      <w:r>
        <w:rPr>
          <w:rFonts w:hAnsi="Times New Roman" w:ascii="Times New Roman" w:cs="Times New Roman"/>
          <w:b w:val="0"/>
          <w:i w:val="0"/>
          <w:strike w:val="0"/>
          <w:dstrike w:val="0"/>
          <w:emboss w:val="0"/>
          <w:imprint w:val="0"/>
          <w:outline w:val="0"/>
          <w:shadow w:val="0"/>
          <w:sz w:val="22"/>
          <w:szCs w:val="22"/>
          <w:u w:val="none"/>
        </w:rPr>
        <w:t xml:space="preserve">[ ]</w:t>
      </w:r>
      <w:r>
        <w:rPr>
          <w:color w:val="000000"/>
          <w:rFonts w:hAnsi="Times New Roman" w:ascii="Times New Roman" w:eastAsia="Calibri" w:cs="Times New Roman"/>
          <w:b w:val="0"/>
          <w:i w:val="0"/>
          <w:strike w:val="0"/>
          <w:dstrike w:val="0"/>
          <w:emboss w:val="0"/>
          <w:imprint w:val="0"/>
          <w:outline w:val="0"/>
          <w:shadow w:val="0"/>
          <w:sz w:val="24"/>
          <w:szCs w:val="24"/>
          <w:u w:val="none"/>
        </w:rPr>
        <w:t xml:space="preserve"> </w:t>
      </w:r>
    </w:p>
    <w:p>
      <w:pPr>
        <w:pStyle w:val="ListParagraph"/>
        <w:numPr>
          <w:ilvl w:val="0"/>
          <w:numId w:val="44"/>
        </w:numPr>
        <w:jc w:val="both"/>
        <w:rPr>
          <w:rFonts w:hAnsi="Times New Roman" w:ascii="Times New Roman" w:eastAsia="Calibri" w:cs="Times New Roman"/>
          <w:sz w:val="24"/>
          <w:szCs w:val="24"/>
        </w:rPr>
      </w:pPr>
      <w:r>
        <w:rPr>
          <w:color w:val="000000"/>
          <w:rFonts w:hAnsi="Times New Roman" w:ascii="Times New Roman" w:eastAsia="Calibri" w:cs="Times New Roman"/>
          <w:b w:val="0"/>
          <w:i w:val="0"/>
          <w:strike w:val="0"/>
          <w:dstrike w:val="0"/>
          <w:emboss w:val="0"/>
          <w:imprint w:val="0"/>
          <w:outline w:val="0"/>
          <w:shadow w:val="0"/>
          <w:sz w:val="24"/>
          <w:szCs w:val="24"/>
          <w:u w:val="none"/>
        </w:rPr>
        <w:t xml:space="preserve">If your answer for question No.28, is Government/Local community/ both, why? ______________________________________________________________________</w:t>
      </w:r>
    </w:p>
    <w:p>
      <w:pPr>
        <w:pStyle w:val="ListParagraph"/>
        <w:numPr>
          <w:ilvl w:val="0"/>
          <w:numId w:val="44"/>
        </w:numPr>
        <w:jc w:val="both"/>
        <w:rPr>
          <w:rFonts w:hAnsi="Times New Roman" w:ascii="Times New Roman" w:eastAsia="Calibri" w:cs="Times New Roman"/>
          <w:sz w:val="24"/>
          <w:szCs w:val="24"/>
        </w:rPr>
      </w:pPr>
      <w:r>
        <w:rPr>
          <w:rFonts w:hAnsi="Times New Roman" w:ascii="Times New Roman" w:eastAsia="Calibri" w:cs="Times New Roman"/>
          <w:b w:val="0"/>
          <w:i w:val="0"/>
          <w:strike w:val="0"/>
          <w:dstrike w:val="0"/>
          <w:emboss w:val="0"/>
          <w:imprint w:val="0"/>
          <w:outline w:val="0"/>
          <w:shadow w:val="0"/>
          <w:sz w:val="24"/>
          <w:szCs w:val="24"/>
          <w:u w:val="none"/>
        </w:rPr>
        <w:t xml:space="preserve">Have you obtained the benefit package due to the loose of your land? a)Yes </w:t>
      </w:r>
      <w:r>
        <w:rPr>
          <w:rFonts w:hAnsi="Times New Roman" w:ascii="Times New Roman" w:cs="Times New Roman"/>
          <w:b w:val="0"/>
          <w:i w:val="0"/>
          <w:strike w:val="0"/>
          <w:dstrike w:val="0"/>
          <w:emboss w:val="0"/>
          <w:imprint w:val="0"/>
          <w:outline w:val="0"/>
          <w:shadow w:val="0"/>
          <w:sz w:val="22"/>
          <w:szCs w:val="22"/>
          <w:u w:val="none"/>
        </w:rPr>
        <w:t xml:space="preserve">[ ] </w:t>
      </w:r>
      <w:r>
        <w:rPr>
          <w:rFonts w:hAnsi="Times New Roman" w:ascii="Times New Roman" w:eastAsia="Calibri" w:cs="Times New Roman"/>
          <w:b w:val="0"/>
          <w:i w:val="0"/>
          <w:strike w:val="0"/>
          <w:dstrike w:val="0"/>
          <w:emboss w:val="0"/>
          <w:imprint w:val="0"/>
          <w:outline w:val="0"/>
          <w:shadow w:val="0"/>
          <w:sz w:val="24"/>
          <w:szCs w:val="24"/>
          <w:u w:val="none"/>
        </w:rPr>
        <w:t xml:space="preserve">b) No </w:t>
      </w:r>
      <w:r>
        <w:rPr>
          <w:rFonts w:hAnsi="Times New Roman" w:ascii="Times New Roman" w:cs="Times New Roman"/>
          <w:b w:val="0"/>
          <w:i w:val="0"/>
          <w:strike w:val="0"/>
          <w:dstrike w:val="0"/>
          <w:emboss w:val="0"/>
          <w:imprint w:val="0"/>
          <w:outline w:val="0"/>
          <w:shadow w:val="0"/>
          <w:sz w:val="22"/>
          <w:szCs w:val="22"/>
          <w:u w:val="none"/>
        </w:rPr>
        <w:t xml:space="preserve">[ ]</w:t>
      </w:r>
    </w:p>
    <w:p>
      <w:pPr>
        <w:pStyle w:val="ListParagraph"/>
        <w:numPr>
          <w:ilvl w:val="0"/>
          <w:numId w:val="44"/>
        </w:numPr>
        <w:jc w:val="both"/>
        <w:rPr>
          <w:rFonts w:hAnsi="Times New Roman" w:ascii="Times New Roman" w:eastAsia="Calibri" w:cs="Times New Roman"/>
          <w:sz w:val="24"/>
          <w:szCs w:val="24"/>
        </w:rPr>
      </w:pPr>
      <w:r>
        <w:rPr>
          <w:rFonts w:hAnsi="Times New Roman" w:ascii="Times New Roman" w:eastAsia="Calibri" w:cs="Times New Roman"/>
          <w:b w:val="0"/>
          <w:i w:val="0"/>
          <w:strike w:val="0"/>
          <w:dstrike w:val="0"/>
          <w:emboss w:val="0"/>
          <w:imprint w:val="0"/>
          <w:outline w:val="0"/>
          <w:shadow w:val="0"/>
          <w:sz w:val="24"/>
          <w:szCs w:val="24"/>
          <w:u w:val="none"/>
        </w:rPr>
        <w:t xml:space="preserve">If yes, in what kind did you compensated? a) In monetary term </w:t>
      </w:r>
      <w:r>
        <w:rPr>
          <w:rFonts w:hAnsi="Times New Roman" w:ascii="Times New Roman" w:cs="Times New Roman"/>
          <w:b w:val="0"/>
          <w:i w:val="0"/>
          <w:strike w:val="0"/>
          <w:dstrike w:val="0"/>
          <w:emboss w:val="0"/>
          <w:imprint w:val="0"/>
          <w:outline w:val="0"/>
          <w:shadow w:val="0"/>
          <w:sz w:val="22"/>
          <w:szCs w:val="22"/>
          <w:u w:val="none"/>
        </w:rPr>
        <w:t xml:space="preserve">[ ]</w:t>
      </w:r>
      <w:r>
        <w:rPr>
          <w:rFonts w:hAnsi="Times New Roman" w:ascii="Times New Roman" w:eastAsia="Calibri" w:cs="Times New Roman"/>
          <w:b w:val="0"/>
          <w:i w:val="0"/>
          <w:strike w:val="0"/>
          <w:dstrike w:val="0"/>
          <w:emboss w:val="0"/>
          <w:imprint w:val="0"/>
          <w:outline w:val="0"/>
          <w:shadow w:val="0"/>
          <w:sz w:val="24"/>
          <w:szCs w:val="24"/>
          <w:u w:val="none"/>
        </w:rPr>
        <w:t xml:space="preserve"> b)Alternative land </w:t>
      </w:r>
      <w:r>
        <w:rPr>
          <w:rFonts w:hAnsi="Times New Roman" w:ascii="Times New Roman" w:cs="Times New Roman"/>
          <w:b w:val="0"/>
          <w:i w:val="0"/>
          <w:strike w:val="0"/>
          <w:dstrike w:val="0"/>
          <w:emboss w:val="0"/>
          <w:imprint w:val="0"/>
          <w:outline w:val="0"/>
          <w:shadow w:val="0"/>
          <w:sz w:val="22"/>
          <w:szCs w:val="22"/>
          <w:u w:val="none"/>
        </w:rPr>
        <w:t xml:space="preserve">[ ]</w:t>
      </w:r>
      <w:r>
        <w:rPr>
          <w:rFonts w:hAnsi="Times New Roman" w:ascii="Times New Roman" w:eastAsia="Calibri" w:cs="Times New Roman"/>
          <w:b w:val="0"/>
          <w:i w:val="0"/>
          <w:strike w:val="0"/>
          <w:dstrike w:val="0"/>
          <w:emboss w:val="0"/>
          <w:imprint w:val="0"/>
          <w:outline w:val="0"/>
          <w:shadow w:val="0"/>
          <w:sz w:val="24"/>
          <w:szCs w:val="24"/>
          <w:u w:val="none"/>
        </w:rPr>
        <w:t xml:space="preserve"> c) Training to develop skill </w:t>
      </w:r>
      <w:r>
        <w:rPr>
          <w:rFonts w:hAnsi="Times New Roman" w:ascii="Times New Roman" w:cs="Times New Roman"/>
          <w:b w:val="0"/>
          <w:i w:val="0"/>
          <w:strike w:val="0"/>
          <w:dstrike w:val="0"/>
          <w:emboss w:val="0"/>
          <w:imprint w:val="0"/>
          <w:outline w:val="0"/>
          <w:shadow w:val="0"/>
          <w:sz w:val="22"/>
          <w:szCs w:val="22"/>
          <w:u w:val="none"/>
        </w:rPr>
        <w:t xml:space="preserve">[ ] </w:t>
      </w:r>
      <w:r>
        <w:rPr>
          <w:rFonts w:hAnsi="Times New Roman" w:ascii="Times New Roman" w:eastAsia="Calibri" w:cs="Times New Roman"/>
          <w:b w:val="0"/>
          <w:i w:val="0"/>
          <w:strike w:val="0"/>
          <w:dstrike w:val="0"/>
          <w:emboss w:val="0"/>
          <w:imprint w:val="0"/>
          <w:outline w:val="0"/>
          <w:shadow w:val="0"/>
          <w:sz w:val="24"/>
          <w:szCs w:val="24"/>
          <w:u w:val="none"/>
        </w:rPr>
        <w:t xml:space="preserve">d) Others(mention)________________</w:t>
      </w:r>
    </w:p>
    <w:p>
      <w:pPr>
        <w:pStyle w:val="ListParagraph"/>
        <w:numPr>
          <w:ilvl w:val="0"/>
          <w:numId w:val="44"/>
        </w:numPr>
        <w:jc w:val="both"/>
        <w:rPr>
          <w:rFonts w:hAnsi="Times New Roman" w:ascii="Times New Roman" w:eastAsia="Calibri" w:cs="Times New Roman"/>
          <w:sz w:val="24"/>
          <w:szCs w:val="24"/>
        </w:rPr>
      </w:pPr>
      <w:r>
        <w:rPr>
          <w:rFonts w:hAnsi="Times New Roman" w:ascii="Times New Roman" w:eastAsia="Calibri" w:cs="Times New Roman"/>
          <w:b w:val="0"/>
          <w:i w:val="0"/>
          <w:strike w:val="0"/>
          <w:dstrike w:val="0"/>
          <w:emboss w:val="0"/>
          <w:imprint w:val="0"/>
          <w:outline w:val="0"/>
          <w:shadow w:val="0"/>
          <w:sz w:val="24"/>
          <w:szCs w:val="24"/>
          <w:u w:val="none"/>
        </w:rPr>
        <w:t xml:space="preserve">What is your reaction on the amount and kind of benefit package allotted to you? 1) Highly satisfied </w:t>
      </w:r>
      <w:r>
        <w:rPr>
          <w:rFonts w:hAnsi="Times New Roman" w:ascii="Times New Roman" w:cs="Times New Roman"/>
          <w:b w:val="0"/>
          <w:i w:val="0"/>
          <w:strike w:val="0"/>
          <w:dstrike w:val="0"/>
          <w:emboss w:val="0"/>
          <w:imprint w:val="0"/>
          <w:outline w:val="0"/>
          <w:shadow w:val="0"/>
          <w:sz w:val="22"/>
          <w:szCs w:val="22"/>
          <w:u w:val="none"/>
        </w:rPr>
        <w:t xml:space="preserve">[ ]</w:t>
      </w:r>
      <w:r>
        <w:rPr>
          <w:rFonts w:hAnsi="Times New Roman" w:ascii="Times New Roman" w:eastAsia="Calibri" w:cs="Times New Roman"/>
          <w:b w:val="0"/>
          <w:i w:val="0"/>
          <w:strike w:val="0"/>
          <w:dstrike w:val="0"/>
          <w:emboss w:val="0"/>
          <w:imprint w:val="0"/>
          <w:outline w:val="0"/>
          <w:shadow w:val="0"/>
          <w:sz w:val="24"/>
          <w:szCs w:val="24"/>
          <w:u w:val="none"/>
        </w:rPr>
        <w:t xml:space="preserve"> 2) Satisfied </w:t>
      </w:r>
      <w:r>
        <w:rPr>
          <w:rFonts w:hAnsi="Times New Roman" w:ascii="Times New Roman" w:cs="Times New Roman"/>
          <w:b w:val="0"/>
          <w:i w:val="0"/>
          <w:strike w:val="0"/>
          <w:dstrike w:val="0"/>
          <w:emboss w:val="0"/>
          <w:imprint w:val="0"/>
          <w:outline w:val="0"/>
          <w:shadow w:val="0"/>
          <w:sz w:val="22"/>
          <w:szCs w:val="22"/>
          <w:u w:val="none"/>
        </w:rPr>
        <w:t xml:space="preserve">[ ]</w:t>
      </w:r>
      <w:r>
        <w:rPr>
          <w:rFonts w:hAnsi="Times New Roman" w:ascii="Times New Roman" w:eastAsia="Calibri" w:cs="Times New Roman"/>
          <w:b w:val="0"/>
          <w:i w:val="0"/>
          <w:strike w:val="0"/>
          <w:dstrike w:val="0"/>
          <w:emboss w:val="0"/>
          <w:imprint w:val="0"/>
          <w:outline w:val="0"/>
          <w:shadow w:val="0"/>
          <w:sz w:val="24"/>
          <w:szCs w:val="24"/>
          <w:u w:val="none"/>
        </w:rPr>
        <w:t xml:space="preserve"> 3) Indifferent </w:t>
      </w:r>
      <w:r>
        <w:rPr>
          <w:rFonts w:hAnsi="Times New Roman" w:ascii="Times New Roman" w:cs="Times New Roman"/>
          <w:b w:val="0"/>
          <w:i w:val="0"/>
          <w:strike w:val="0"/>
          <w:dstrike w:val="0"/>
          <w:emboss w:val="0"/>
          <w:imprint w:val="0"/>
          <w:outline w:val="0"/>
          <w:shadow w:val="0"/>
          <w:sz w:val="22"/>
          <w:szCs w:val="22"/>
          <w:u w:val="none"/>
        </w:rPr>
        <w:t xml:space="preserve">[ ]</w:t>
      </w:r>
      <w:r>
        <w:rPr>
          <w:rFonts w:hAnsi="Times New Roman" w:ascii="Times New Roman" w:eastAsia="Calibri" w:cs="Times New Roman"/>
          <w:b w:val="0"/>
          <w:i w:val="0"/>
          <w:strike w:val="0"/>
          <w:dstrike w:val="0"/>
          <w:emboss w:val="0"/>
          <w:imprint w:val="0"/>
          <w:outline w:val="0"/>
          <w:shadow w:val="0"/>
          <w:sz w:val="24"/>
          <w:szCs w:val="24"/>
          <w:u w:val="none"/>
        </w:rPr>
        <w:t xml:space="preserve"> 4) Highly discouraged and dissatisfied </w:t>
      </w:r>
      <w:r>
        <w:rPr>
          <w:rFonts w:hAnsi="Times New Roman" w:ascii="Times New Roman" w:cs="Times New Roman"/>
          <w:b w:val="0"/>
          <w:i w:val="0"/>
          <w:strike w:val="0"/>
          <w:dstrike w:val="0"/>
          <w:emboss w:val="0"/>
          <w:imprint w:val="0"/>
          <w:outline w:val="0"/>
          <w:shadow w:val="0"/>
          <w:sz w:val="22"/>
          <w:szCs w:val="22"/>
          <w:u w:val="none"/>
        </w:rPr>
        <w:t xml:space="preserve">[ ]</w:t>
      </w:r>
    </w:p>
    <w:p>
      <w:pPr>
        <w:pStyle w:val="ListParagraph"/>
        <w:numPr>
          <w:ilvl w:val="0"/>
          <w:numId w:val="44"/>
        </w:numPr>
        <w:jc w:val="both"/>
        <w:rPr>
          <w:rFonts w:hAnsi="Times New Roman" w:ascii="Times New Roman" w:eastAsia="Calibri" w:cs="Times New Roman"/>
          <w:sz w:val="24"/>
          <w:szCs w:val="24"/>
        </w:rPr>
      </w:pPr>
      <w:r>
        <w:rPr>
          <w:rFonts w:hAnsi="Times New Roman" w:ascii="Times New Roman" w:eastAsia="Calibri" w:cs="Times New Roman"/>
          <w:b w:val="0"/>
          <w:i w:val="0"/>
          <w:strike w:val="0"/>
          <w:dstrike w:val="0"/>
          <w:emboss w:val="0"/>
          <w:imprint w:val="0"/>
          <w:outline w:val="0"/>
          <w:shadow w:val="0"/>
          <w:sz w:val="24"/>
          <w:szCs w:val="24"/>
          <w:u w:val="none"/>
        </w:rPr>
        <w:t xml:space="preserve">Could the compensation you obtained were enough to support your livelihood in sustainable base? a) Yes </w:t>
      </w:r>
      <w:r>
        <w:rPr>
          <w:rFonts w:hAnsi="Times New Roman" w:ascii="Times New Roman" w:cs="Times New Roman"/>
          <w:b w:val="0"/>
          <w:i w:val="0"/>
          <w:strike w:val="0"/>
          <w:dstrike w:val="0"/>
          <w:emboss w:val="0"/>
          <w:imprint w:val="0"/>
          <w:outline w:val="0"/>
          <w:shadow w:val="0"/>
          <w:sz w:val="22"/>
          <w:szCs w:val="22"/>
          <w:u w:val="none"/>
        </w:rPr>
        <w:t xml:space="preserve">[ ]</w:t>
      </w:r>
      <w:r>
        <w:rPr>
          <w:rFonts w:hAnsi="Times New Roman" w:ascii="Times New Roman" w:eastAsia="Calibri" w:cs="Times New Roman"/>
          <w:b w:val="0"/>
          <w:i w:val="0"/>
          <w:strike w:val="0"/>
          <w:dstrike w:val="0"/>
          <w:emboss w:val="0"/>
          <w:imprint w:val="0"/>
          <w:outline w:val="0"/>
          <w:shadow w:val="0"/>
          <w:sz w:val="24"/>
          <w:szCs w:val="24"/>
          <w:u w:val="none"/>
        </w:rPr>
        <w:t xml:space="preserve"> b) No </w:t>
      </w:r>
      <w:r>
        <w:rPr>
          <w:rFonts w:hAnsi="Times New Roman" w:ascii="Times New Roman" w:cs="Times New Roman"/>
          <w:b w:val="0"/>
          <w:i w:val="0"/>
          <w:strike w:val="0"/>
          <w:dstrike w:val="0"/>
          <w:emboss w:val="0"/>
          <w:imprint w:val="0"/>
          <w:outline w:val="0"/>
          <w:shadow w:val="0"/>
          <w:sz w:val="22"/>
          <w:szCs w:val="22"/>
          <w:u w:val="none"/>
        </w:rPr>
        <w:t xml:space="preserve">[ ]</w:t>
      </w:r>
    </w:p>
    <w:p>
      <w:pPr>
        <w:pStyle w:val="ListParagraph"/>
        <w:numPr>
          <w:ilvl w:val="0"/>
          <w:numId w:val="44"/>
        </w:numPr>
        <w:jc w:val="both"/>
        <w:rPr>
          <w:rFonts w:hAnsi="Times New Roman" w:ascii="Times New Roman" w:eastAsia="Calibri" w:cs="Times New Roman"/>
          <w:sz w:val="24"/>
          <w:szCs w:val="24"/>
        </w:rPr>
      </w:pPr>
      <w:r>
        <w:rPr>
          <w:rFonts w:hAnsi="Times New Roman" w:ascii="Times New Roman" w:eastAsia="Calibri" w:cs="Times New Roman"/>
          <w:b w:val="0"/>
          <w:i w:val="0"/>
          <w:strike w:val="0"/>
          <w:dstrike w:val="0"/>
          <w:emboss w:val="0"/>
          <w:imprint w:val="0"/>
          <w:outline w:val="0"/>
          <w:shadow w:val="0"/>
          <w:sz w:val="24"/>
          <w:szCs w:val="24"/>
          <w:u w:val="none"/>
        </w:rPr>
        <w:t xml:space="preserve">If no, what is the reason?  -------------------------------------------------------------------------</w:t>
      </w:r>
    </w:p>
    <w:p>
      <w:pPr>
        <w:pStyle w:val="ListParagraph"/>
        <w:numPr>
          <w:ilvl w:val="0"/>
          <w:numId w:val="44"/>
        </w:numPr>
        <w:jc w:val="both"/>
        <w:rPr>
          <w:rFonts w:hAnsi="Times New Roman" w:ascii="Times New Roman" w:eastAsia="Calibri" w:cs="Times New Roman"/>
          <w:sz w:val="24"/>
          <w:szCs w:val="24"/>
        </w:rPr>
      </w:pPr>
      <w:r>
        <w:rPr>
          <w:rFonts w:hAnsi="Times New Roman" w:ascii="Times New Roman" w:eastAsia="Calibri" w:cs="Times New Roman"/>
          <w:b w:val="0"/>
          <w:i w:val="0"/>
          <w:strike w:val="0"/>
          <w:dstrike w:val="0"/>
          <w:emboss w:val="0"/>
          <w:imprint w:val="0"/>
          <w:outline w:val="0"/>
          <w:shadow w:val="0"/>
          <w:sz w:val="24"/>
          <w:szCs w:val="24"/>
          <w:u w:val="none"/>
        </w:rPr>
        <w:t xml:space="preserve">Have you ask concerned body about compensation promised but did not provided and what were the responses you obtained for? -----------------------------------------------------</w:t>
      </w:r>
    </w:p>
    <w:p>
      <w:pPr>
        <w:spacing w:after="0"/>
        <w:rPr>
          <w:rFonts w:hAnsi="Times New Roman" w:ascii="Times New Roman" w:eastAsia="Times New Roman" w:cs="Times New Roman"/>
          <w:b/>
          <w:sz w:val="24"/>
          <w:szCs w:val="20"/>
        </w:rPr>
      </w:pPr>
      <w:r>
        <w:rPr>
          <w:rFonts w:hAnsi="Times New Roman" w:ascii="Times New Roman" w:eastAsia="Calibri" w:cs="Times New Roman"/>
          <w:b/>
          <w:i w:val="0"/>
          <w:strike w:val="0"/>
          <w:dstrike w:val="0"/>
          <w:emboss w:val="0"/>
          <w:imprint w:val="0"/>
          <w:outline w:val="0"/>
          <w:shadow w:val="0"/>
          <w:sz w:val="24"/>
          <w:szCs w:val="24"/>
          <w:u w:val="none"/>
        </w:rPr>
        <w:lastRenderedPageBreak/>
        <w:t xml:space="preserve">Section 4: </w:t>
      </w:r>
      <w:r>
        <w:rPr>
          <w:rFonts w:hAnsi="Times New Roman" w:ascii="Times New Roman" w:eastAsia="Times New Roman" w:cs="Times New Roman"/>
          <w:b/>
          <w:i w:val="0"/>
          <w:strike w:val="0"/>
          <w:dstrike w:val="0"/>
          <w:emboss w:val="0"/>
          <w:imprint w:val="0"/>
          <w:outline w:val="0"/>
          <w:shadow w:val="0"/>
          <w:sz w:val="24"/>
          <w:szCs w:val="24"/>
          <w:u w:val="none"/>
        </w:rPr>
        <w:t xml:space="preserve">  The farm households’ coping mechanisms to adapt as new means whose livelihood are affected by expansion of the town</w:t>
      </w:r>
    </w:p>
    <w:p>
      <w:pPr>
        <w:pStyle w:val="ListParagraph"/>
        <w:numPr>
          <w:ilvl w:val="0"/>
          <w:numId w:val="44"/>
        </w:numPr>
        <w:rPr>
          <w:rFonts w:hAnsi="Times New Roman" w:ascii="Times New Roman" w:eastAsia="Calibri" w:cs="Times New Roman"/>
          <w:sz w:val="24"/>
          <w:szCs w:val="24"/>
        </w:rPr>
      </w:pPr>
      <w:r>
        <w:rPr>
          <w:rFonts w:hAnsi="Times New Roman" w:ascii="Times New Roman" w:eastAsia="Calibri" w:cs="Times New Roman"/>
          <w:b w:val="0"/>
          <w:i w:val="0"/>
          <w:strike w:val="0"/>
          <w:dstrike w:val="0"/>
          <w:emboss w:val="0"/>
          <w:imprint w:val="0"/>
          <w:outline w:val="0"/>
          <w:shadow w:val="0"/>
          <w:sz w:val="24"/>
          <w:szCs w:val="24"/>
          <w:u w:val="none"/>
        </w:rPr>
        <w:t xml:space="preserve">What did you and your family decides to do as an individual/ group after the town expansion and expropriation? a) Raised common business </w:t>
      </w:r>
      <w:r>
        <w:rPr>
          <w:rFonts w:hAnsi="Times New Roman" w:ascii="Times New Roman" w:cs="Times New Roman"/>
          <w:b w:val="0"/>
          <w:i w:val="0"/>
          <w:strike w:val="0"/>
          <w:dstrike w:val="0"/>
          <w:emboss w:val="0"/>
          <w:imprint w:val="0"/>
          <w:outline w:val="0"/>
          <w:shadow w:val="0"/>
          <w:sz w:val="22"/>
          <w:szCs w:val="22"/>
          <w:u w:val="none"/>
        </w:rPr>
        <w:t xml:space="preserve">[ ]</w:t>
      </w:r>
      <w:r>
        <w:rPr>
          <w:rFonts w:hAnsi="Times New Roman" w:ascii="Times New Roman" w:eastAsia="Calibri" w:cs="Times New Roman"/>
          <w:b w:val="0"/>
          <w:i w:val="0"/>
          <w:strike w:val="0"/>
          <w:dstrike w:val="0"/>
          <w:emboss w:val="0"/>
          <w:imprint w:val="0"/>
          <w:outline w:val="0"/>
          <w:shadow w:val="0"/>
          <w:sz w:val="24"/>
          <w:szCs w:val="24"/>
          <w:u w:val="none"/>
        </w:rPr>
        <w:t xml:space="preserve"> b) followed each of their livelihood strategies </w:t>
      </w:r>
      <w:r>
        <w:rPr>
          <w:rFonts w:hAnsi="Times New Roman" w:ascii="Times New Roman" w:cs="Times New Roman"/>
          <w:b w:val="0"/>
          <w:i w:val="0"/>
          <w:strike w:val="0"/>
          <w:dstrike w:val="0"/>
          <w:emboss w:val="0"/>
          <w:imprint w:val="0"/>
          <w:outline w:val="0"/>
          <w:shadow w:val="0"/>
          <w:sz w:val="22"/>
          <w:szCs w:val="22"/>
          <w:u w:val="none"/>
        </w:rPr>
        <w:t xml:space="preserve">[ ]</w:t>
      </w:r>
      <w:r>
        <w:rPr>
          <w:rFonts w:hAnsi="Times New Roman" w:ascii="Times New Roman" w:eastAsia="Calibri" w:cs="Times New Roman"/>
          <w:b w:val="0"/>
          <w:i w:val="0"/>
          <w:strike w:val="0"/>
          <w:dstrike w:val="0"/>
          <w:emboss w:val="0"/>
          <w:imprint w:val="0"/>
          <w:outline w:val="0"/>
          <w:shadow w:val="0"/>
          <w:sz w:val="24"/>
          <w:szCs w:val="24"/>
          <w:u w:val="none"/>
        </w:rPr>
        <w:t xml:space="preserve"> c) disintegrated other specify----------------------------------</w:t>
      </w:r>
    </w:p>
    <w:p>
      <w:pPr>
        <w:pStyle w:val="ListParagraph"/>
        <w:numPr>
          <w:ilvl w:val="0"/>
          <w:numId w:val="44"/>
        </w:numPr>
        <w:rPr>
          <w:rFonts w:hAnsi="Times New Roman" w:ascii="Times New Roman" w:eastAsia="Calibri" w:cs="Times New Roman"/>
          <w:sz w:val="24"/>
          <w:szCs w:val="24"/>
        </w:rPr>
      </w:pPr>
      <w:r>
        <w:rPr>
          <w:rFonts w:hAnsi="Times New Roman" w:ascii="Times New Roman" w:eastAsia="Calibri" w:cs="Times New Roman"/>
          <w:b w:val="0"/>
          <w:i w:val="0"/>
          <w:strike w:val="0"/>
          <w:dstrike w:val="0"/>
          <w:emboss w:val="0"/>
          <w:imprint w:val="0"/>
          <w:outline w:val="0"/>
          <w:shadow w:val="0"/>
          <w:sz w:val="24"/>
          <w:szCs w:val="24"/>
          <w:u w:val="none"/>
        </w:rPr>
        <w:t xml:space="preserve">Were you engaged in any of productive (income means) activities just right after the dispossession/ displacement of your land? a) Agricultural </w:t>
      </w:r>
      <w:r>
        <w:rPr>
          <w:rFonts w:hAnsi="Times New Roman" w:ascii="Times New Roman" w:cs="Times New Roman"/>
          <w:b w:val="0"/>
          <w:i w:val="0"/>
          <w:strike w:val="0"/>
          <w:dstrike w:val="0"/>
          <w:emboss w:val="0"/>
          <w:imprint w:val="0"/>
          <w:outline w:val="0"/>
          <w:shadow w:val="0"/>
          <w:sz w:val="22"/>
          <w:szCs w:val="22"/>
          <w:u w:val="none"/>
        </w:rPr>
        <w:t xml:space="preserve">[ ] </w:t>
      </w:r>
      <w:r>
        <w:rPr>
          <w:rFonts w:hAnsi="Times New Roman" w:ascii="Times New Roman" w:eastAsia="Calibri" w:cs="Times New Roman"/>
          <w:b w:val="0"/>
          <w:i w:val="0"/>
          <w:strike w:val="0"/>
          <w:dstrike w:val="0"/>
          <w:emboss w:val="0"/>
          <w:imprint w:val="0"/>
          <w:outline w:val="0"/>
          <w:shadow w:val="0"/>
          <w:sz w:val="24"/>
          <w:szCs w:val="24"/>
          <w:u w:val="none"/>
        </w:rPr>
        <w:t xml:space="preserve">b) Non-agricultural </w:t>
      </w:r>
      <w:r>
        <w:rPr>
          <w:rFonts w:hAnsi="Times New Roman" w:ascii="Times New Roman" w:cs="Times New Roman"/>
          <w:b w:val="0"/>
          <w:i w:val="0"/>
          <w:strike w:val="0"/>
          <w:dstrike w:val="0"/>
          <w:emboss w:val="0"/>
          <w:imprint w:val="0"/>
          <w:outline w:val="0"/>
          <w:shadow w:val="0"/>
          <w:sz w:val="22"/>
          <w:szCs w:val="22"/>
          <w:u w:val="none"/>
        </w:rPr>
        <w:t xml:space="preserve">[ ]</w:t>
      </w:r>
    </w:p>
    <w:p>
      <w:pPr>
        <w:pStyle w:val="ListParagraph"/>
        <w:numPr>
          <w:ilvl w:val="0"/>
          <w:numId w:val="44"/>
        </w:numPr>
        <w:rPr>
          <w:rFonts w:hAnsi="Times New Roman" w:ascii="Times New Roman" w:eastAsia="Calibri" w:cs="Times New Roman"/>
          <w:sz w:val="24"/>
          <w:szCs w:val="24"/>
        </w:rPr>
      </w:pPr>
      <w:r>
        <w:rPr>
          <w:rFonts w:hAnsi="Times New Roman" w:ascii="Times New Roman" w:eastAsia="Calibri" w:cs="Times New Roman"/>
          <w:b w:val="0"/>
          <w:i w:val="0"/>
          <w:strike w:val="0"/>
          <w:dstrike w:val="0"/>
          <w:emboss w:val="0"/>
          <w:imprint w:val="0"/>
          <w:outline w:val="0"/>
          <w:shadow w:val="0"/>
          <w:sz w:val="24"/>
          <w:szCs w:val="24"/>
          <w:u w:val="none"/>
        </w:rPr>
        <w:t xml:space="preserve">If your response for question number “37” above is “b”, in which of these you engaged yourself? a) Raising own business </w:t>
      </w:r>
      <w:r>
        <w:rPr>
          <w:rFonts w:hAnsi="Times New Roman" w:ascii="Times New Roman" w:cs="Times New Roman"/>
          <w:b w:val="0"/>
          <w:i w:val="0"/>
          <w:strike w:val="0"/>
          <w:dstrike w:val="0"/>
          <w:emboss w:val="0"/>
          <w:imprint w:val="0"/>
          <w:outline w:val="0"/>
          <w:shadow w:val="0"/>
          <w:sz w:val="22"/>
          <w:szCs w:val="22"/>
          <w:u w:val="none"/>
        </w:rPr>
        <w:t xml:space="preserve">[ ]</w:t>
      </w:r>
      <w:r>
        <w:rPr>
          <w:rFonts w:hAnsi="Times New Roman" w:ascii="Times New Roman" w:eastAsia="Calibri" w:cs="Times New Roman"/>
          <w:b w:val="0"/>
          <w:i w:val="0"/>
          <w:strike w:val="0"/>
          <w:dstrike w:val="0"/>
          <w:emboss w:val="0"/>
          <w:imprint w:val="0"/>
          <w:outline w:val="0"/>
          <w:shadow w:val="0"/>
          <w:sz w:val="24"/>
          <w:szCs w:val="24"/>
          <w:u w:val="none"/>
        </w:rPr>
        <w:t xml:space="preserve"> b) Serving in some one’s house </w:t>
      </w:r>
      <w:r>
        <w:rPr>
          <w:rFonts w:hAnsi="Times New Roman" w:ascii="Times New Roman" w:cs="Times New Roman"/>
          <w:b w:val="0"/>
          <w:i w:val="0"/>
          <w:strike w:val="0"/>
          <w:dstrike w:val="0"/>
          <w:emboss w:val="0"/>
          <w:imprint w:val="0"/>
          <w:outline w:val="0"/>
          <w:shadow w:val="0"/>
          <w:sz w:val="22"/>
          <w:szCs w:val="22"/>
          <w:u w:val="none"/>
        </w:rPr>
        <w:t xml:space="preserve">[ ]</w:t>
      </w:r>
      <w:r>
        <w:rPr>
          <w:rFonts w:hAnsi="Times New Roman" w:ascii="Times New Roman" w:eastAsia="Calibri" w:cs="Times New Roman"/>
          <w:b w:val="0"/>
          <w:i w:val="0"/>
          <w:strike w:val="0"/>
          <w:dstrike w:val="0"/>
          <w:emboss w:val="0"/>
          <w:imprint w:val="0"/>
          <w:outline w:val="0"/>
          <w:shadow w:val="0"/>
          <w:sz w:val="24"/>
          <w:szCs w:val="24"/>
          <w:u w:val="none"/>
        </w:rPr>
        <w:t xml:space="preserve"> c) Migration to far areas of urban </w:t>
      </w:r>
      <w:r>
        <w:rPr>
          <w:rFonts w:hAnsi="Times New Roman" w:ascii="Times New Roman" w:cs="Times New Roman"/>
          <w:b w:val="0"/>
          <w:i w:val="0"/>
          <w:strike w:val="0"/>
          <w:dstrike w:val="0"/>
          <w:emboss w:val="0"/>
          <w:imprint w:val="0"/>
          <w:outline w:val="0"/>
          <w:shadow w:val="0"/>
          <w:sz w:val="22"/>
          <w:szCs w:val="22"/>
          <w:u w:val="none"/>
        </w:rPr>
        <w:t xml:space="preserve">[ ]</w:t>
      </w:r>
      <w:r>
        <w:rPr>
          <w:rFonts w:hAnsi="Times New Roman" w:ascii="Times New Roman" w:eastAsia="Calibri" w:cs="Times New Roman"/>
          <w:b w:val="0"/>
          <w:i w:val="0"/>
          <w:strike w:val="0"/>
          <w:dstrike w:val="0"/>
          <w:emboss w:val="0"/>
          <w:imprint w:val="0"/>
          <w:outline w:val="0"/>
          <w:shadow w:val="0"/>
          <w:sz w:val="24"/>
          <w:szCs w:val="24"/>
          <w:u w:val="none"/>
        </w:rPr>
        <w:t xml:space="preserve"> d) Migration to far areas of rural </w:t>
      </w:r>
      <w:r>
        <w:rPr>
          <w:rFonts w:hAnsi="Times New Roman" w:ascii="Times New Roman" w:cs="Times New Roman"/>
          <w:b w:val="0"/>
          <w:i w:val="0"/>
          <w:strike w:val="0"/>
          <w:dstrike w:val="0"/>
          <w:emboss w:val="0"/>
          <w:imprint w:val="0"/>
          <w:outline w:val="0"/>
          <w:shadow w:val="0"/>
          <w:sz w:val="22"/>
          <w:szCs w:val="22"/>
          <w:u w:val="none"/>
        </w:rPr>
        <w:t xml:space="preserve">[ ]</w:t>
      </w:r>
      <w:r>
        <w:rPr>
          <w:rFonts w:hAnsi="Times New Roman" w:ascii="Times New Roman" w:eastAsia="Calibri" w:cs="Times New Roman"/>
          <w:b w:val="0"/>
          <w:i w:val="0"/>
          <w:strike w:val="0"/>
          <w:dstrike w:val="0"/>
          <w:emboss w:val="0"/>
          <w:imprint w:val="0"/>
          <w:outline w:val="0"/>
          <w:shadow w:val="0"/>
          <w:sz w:val="24"/>
          <w:szCs w:val="24"/>
          <w:u w:val="none"/>
        </w:rPr>
        <w:t xml:space="preserve"> e) Daily labor in the town </w:t>
      </w:r>
      <w:r>
        <w:rPr>
          <w:rFonts w:hAnsi="Times New Roman" w:ascii="Times New Roman" w:cs="Times New Roman"/>
          <w:b w:val="0"/>
          <w:i w:val="0"/>
          <w:strike w:val="0"/>
          <w:dstrike w:val="0"/>
          <w:emboss w:val="0"/>
          <w:imprint w:val="0"/>
          <w:outline w:val="0"/>
          <w:shadow w:val="0"/>
          <w:sz w:val="22"/>
          <w:szCs w:val="22"/>
          <w:u w:val="none"/>
        </w:rPr>
        <w:t xml:space="preserve">[ ]</w:t>
      </w:r>
      <w:r>
        <w:rPr>
          <w:rFonts w:hAnsi="Times New Roman" w:ascii="Times New Roman" w:eastAsia="Calibri" w:cs="Times New Roman"/>
          <w:b w:val="0"/>
          <w:i w:val="0"/>
          <w:strike w:val="0"/>
          <w:dstrike w:val="0"/>
          <w:emboss w:val="0"/>
          <w:imprint w:val="0"/>
          <w:outline w:val="0"/>
          <w:shadow w:val="0"/>
          <w:sz w:val="24"/>
          <w:szCs w:val="24"/>
          <w:u w:val="none"/>
        </w:rPr>
        <w:t xml:space="preserve"> f) Begging </w:t>
      </w:r>
      <w:r>
        <w:rPr>
          <w:rFonts w:hAnsi="Times New Roman" w:ascii="Times New Roman" w:cs="Times New Roman"/>
          <w:b w:val="0"/>
          <w:i w:val="0"/>
          <w:strike w:val="0"/>
          <w:dstrike w:val="0"/>
          <w:emboss w:val="0"/>
          <w:imprint w:val="0"/>
          <w:outline w:val="0"/>
          <w:shadow w:val="0"/>
          <w:sz w:val="22"/>
          <w:szCs w:val="22"/>
          <w:u w:val="none"/>
        </w:rPr>
        <w:t xml:space="preserve">[ ]</w:t>
      </w:r>
      <w:r>
        <w:rPr>
          <w:rFonts w:hAnsi="Times New Roman" w:ascii="Times New Roman" w:eastAsia="Calibri" w:cs="Times New Roman"/>
          <w:b w:val="0"/>
          <w:i w:val="0"/>
          <w:strike w:val="0"/>
          <w:dstrike w:val="0"/>
          <w:emboss w:val="0"/>
          <w:imprint w:val="0"/>
          <w:outline w:val="0"/>
          <w:shadow w:val="0"/>
          <w:sz w:val="24"/>
          <w:szCs w:val="24"/>
          <w:u w:val="none"/>
        </w:rPr>
        <w:t xml:space="preserve"> g) Others</w:t>
      </w:r>
    </w:p>
    <w:p>
      <w:pPr>
        <w:pStyle w:val="ListParagraph"/>
        <w:numPr>
          <w:ilvl w:val="0"/>
          <w:numId w:val="44"/>
        </w:numPr>
        <w:rPr>
          <w:rFonts w:hAnsi="Times New Roman" w:ascii="Times New Roman" w:eastAsia="Calibri" w:cs="Times New Roman"/>
          <w:sz w:val="24"/>
          <w:szCs w:val="24"/>
        </w:rPr>
      </w:pPr>
      <w:r>
        <w:rPr>
          <w:rFonts w:hAnsi="Times New Roman" w:ascii="Times New Roman" w:eastAsia="Calibri" w:cs="Times New Roman"/>
          <w:b w:val="0"/>
          <w:i w:val="0"/>
          <w:strike w:val="0"/>
          <w:dstrike w:val="0"/>
          <w:emboss w:val="0"/>
          <w:imprint w:val="0"/>
          <w:outline w:val="0"/>
          <w:shadow w:val="0"/>
          <w:sz w:val="24"/>
          <w:szCs w:val="24"/>
          <w:u w:val="none"/>
        </w:rPr>
        <w:t xml:space="preserve">Do you believe that the way they turned on become favorable to them to secure their livelihood? a) Yes </w:t>
      </w:r>
      <w:r>
        <w:rPr>
          <w:rFonts w:hAnsi="Times New Roman" w:ascii="Times New Roman" w:cs="Times New Roman"/>
          <w:b w:val="0"/>
          <w:i w:val="0"/>
          <w:strike w:val="0"/>
          <w:dstrike w:val="0"/>
          <w:emboss w:val="0"/>
          <w:imprint w:val="0"/>
          <w:outline w:val="0"/>
          <w:shadow w:val="0"/>
          <w:sz w:val="22"/>
          <w:szCs w:val="22"/>
          <w:u w:val="none"/>
        </w:rPr>
        <w:t xml:space="preserve">[ ]</w:t>
      </w:r>
      <w:r>
        <w:rPr>
          <w:rFonts w:hAnsi="Times New Roman" w:ascii="Times New Roman" w:eastAsia="Calibri" w:cs="Times New Roman"/>
          <w:b w:val="0"/>
          <w:i w:val="0"/>
          <w:strike w:val="0"/>
          <w:dstrike w:val="0"/>
          <w:emboss w:val="0"/>
          <w:imprint w:val="0"/>
          <w:outline w:val="0"/>
          <w:shadow w:val="0"/>
          <w:sz w:val="24"/>
          <w:szCs w:val="24"/>
          <w:u w:val="none"/>
        </w:rPr>
        <w:t xml:space="preserve"> b) No </w:t>
      </w:r>
      <w:r>
        <w:rPr>
          <w:rFonts w:hAnsi="Times New Roman" w:ascii="Times New Roman" w:cs="Times New Roman"/>
          <w:b w:val="0"/>
          <w:i w:val="0"/>
          <w:strike w:val="0"/>
          <w:dstrike w:val="0"/>
          <w:emboss w:val="0"/>
          <w:imprint w:val="0"/>
          <w:outline w:val="0"/>
          <w:shadow w:val="0"/>
          <w:sz w:val="22"/>
          <w:szCs w:val="22"/>
          <w:u w:val="none"/>
        </w:rPr>
        <w:t xml:space="preserve">[ ]</w:t>
      </w:r>
    </w:p>
    <w:p>
      <w:pPr>
        <w:pStyle w:val="ListParagraph"/>
        <w:numPr>
          <w:ilvl w:val="0"/>
          <w:numId w:val="44"/>
        </w:numPr>
        <w:jc w:val="both"/>
        <w:rPr>
          <w:rFonts w:hAnsi="Times New Roman" w:ascii="Times New Roman" w:eastAsia="Calibri" w:cs="Times New Roman"/>
          <w:sz w:val="24"/>
          <w:szCs w:val="24"/>
        </w:rPr>
      </w:pPr>
      <w:r>
        <w:rPr>
          <w:rFonts w:hAnsi="Times New Roman" w:ascii="Times New Roman" w:eastAsia="Calibri" w:cs="Times New Roman"/>
          <w:b w:val="0"/>
          <w:i w:val="0"/>
          <w:strike w:val="0"/>
          <w:dstrike w:val="0"/>
          <w:emboss w:val="0"/>
          <w:imprint w:val="0"/>
          <w:outline w:val="0"/>
          <w:shadow w:val="0"/>
          <w:sz w:val="24"/>
          <w:szCs w:val="24"/>
          <w:u w:val="none"/>
        </w:rPr>
        <w:t xml:space="preserve">What do you think is major problems you and your family faced while coping up with (to) the urban type of livelihood strategies? a) Lack of knowledge in financial utilization </w:t>
      </w:r>
      <w:r>
        <w:rPr>
          <w:rFonts w:hAnsi="Times New Roman" w:ascii="Times New Roman" w:cs="Times New Roman"/>
          <w:b w:val="0"/>
          <w:i w:val="0"/>
          <w:strike w:val="0"/>
          <w:dstrike w:val="0"/>
          <w:emboss w:val="0"/>
          <w:imprint w:val="0"/>
          <w:outline w:val="0"/>
          <w:shadow w:val="0"/>
          <w:sz w:val="22"/>
          <w:szCs w:val="22"/>
          <w:u w:val="none"/>
        </w:rPr>
        <w:t xml:space="preserve">[ ]</w:t>
      </w:r>
      <w:r>
        <w:rPr>
          <w:rFonts w:hAnsi="Times New Roman" w:ascii="Times New Roman" w:eastAsia="Calibri" w:cs="Times New Roman"/>
          <w:b w:val="0"/>
          <w:i w:val="0"/>
          <w:strike w:val="0"/>
          <w:dstrike w:val="0"/>
          <w:emboss w:val="0"/>
          <w:imprint w:val="0"/>
          <w:outline w:val="0"/>
          <w:shadow w:val="0"/>
          <w:sz w:val="24"/>
          <w:szCs w:val="24"/>
          <w:u w:val="none"/>
        </w:rPr>
        <w:t xml:space="preserve"> b) lack of due follow- up from the concerned institutions </w:t>
      </w:r>
      <w:r>
        <w:rPr>
          <w:rFonts w:hAnsi="Times New Roman" w:ascii="Times New Roman" w:cs="Times New Roman"/>
          <w:b w:val="0"/>
          <w:i w:val="0"/>
          <w:strike w:val="0"/>
          <w:dstrike w:val="0"/>
          <w:emboss w:val="0"/>
          <w:imprint w:val="0"/>
          <w:outline w:val="0"/>
          <w:shadow w:val="0"/>
          <w:sz w:val="22"/>
          <w:szCs w:val="22"/>
          <w:u w:val="none"/>
        </w:rPr>
        <w:t xml:space="preserve">[ ]</w:t>
      </w:r>
      <w:r>
        <w:rPr>
          <w:rFonts w:hAnsi="Times New Roman" w:ascii="Times New Roman" w:eastAsia="Calibri" w:cs="Times New Roman"/>
          <w:b w:val="0"/>
          <w:i w:val="0"/>
          <w:strike w:val="0"/>
          <w:dstrike w:val="0"/>
          <w:emboss w:val="0"/>
          <w:imprint w:val="0"/>
          <w:outline w:val="0"/>
          <w:shadow w:val="0"/>
          <w:sz w:val="24"/>
          <w:szCs w:val="24"/>
          <w:u w:val="none"/>
        </w:rPr>
        <w:t xml:space="preserve"> c) Lack of skill (knowledge) for job opportunity </w:t>
      </w:r>
      <w:r>
        <w:rPr>
          <w:rFonts w:hAnsi="Times New Roman" w:ascii="Times New Roman" w:cs="Times New Roman"/>
          <w:b w:val="0"/>
          <w:i w:val="0"/>
          <w:strike w:val="0"/>
          <w:dstrike w:val="0"/>
          <w:emboss w:val="0"/>
          <w:imprint w:val="0"/>
          <w:outline w:val="0"/>
          <w:shadow w:val="0"/>
          <w:sz w:val="22"/>
          <w:szCs w:val="22"/>
          <w:u w:val="none"/>
        </w:rPr>
        <w:t xml:space="preserve">[ ]</w:t>
      </w:r>
      <w:r>
        <w:rPr>
          <w:rFonts w:hAnsi="Times New Roman" w:ascii="Times New Roman" w:eastAsia="Calibri" w:cs="Times New Roman"/>
          <w:b w:val="0"/>
          <w:i w:val="0"/>
          <w:strike w:val="0"/>
          <w:dstrike w:val="0"/>
          <w:emboss w:val="0"/>
          <w:imprint w:val="0"/>
          <w:outline w:val="0"/>
          <w:shadow w:val="0"/>
          <w:sz w:val="24"/>
          <w:szCs w:val="24"/>
          <w:u w:val="none"/>
        </w:rPr>
        <w:t xml:space="preserve"> d) Discrimination by the new settlers </w:t>
      </w:r>
      <w:r>
        <w:rPr>
          <w:rFonts w:hAnsi="Times New Roman" w:ascii="Times New Roman" w:cs="Times New Roman"/>
          <w:b w:val="0"/>
          <w:i w:val="0"/>
          <w:strike w:val="0"/>
          <w:dstrike w:val="0"/>
          <w:emboss w:val="0"/>
          <w:imprint w:val="0"/>
          <w:outline w:val="0"/>
          <w:shadow w:val="0"/>
          <w:sz w:val="22"/>
          <w:szCs w:val="22"/>
          <w:u w:val="none"/>
        </w:rPr>
        <w:t xml:space="preserve">[ ]</w:t>
      </w:r>
      <w:r>
        <w:rPr>
          <w:rFonts w:hAnsi="Times New Roman" w:ascii="Times New Roman" w:eastAsia="Calibri" w:cs="Times New Roman"/>
          <w:b w:val="0"/>
          <w:i w:val="0"/>
          <w:strike w:val="0"/>
          <w:dstrike w:val="0"/>
          <w:emboss w:val="0"/>
          <w:imprint w:val="0"/>
          <w:outline w:val="0"/>
          <w:shadow w:val="0"/>
          <w:sz w:val="24"/>
          <w:szCs w:val="24"/>
          <w:u w:val="none"/>
        </w:rPr>
        <w:t xml:space="preserve"> e) Others, specify__________________________________________________</w:t>
      </w:r>
    </w:p>
    <w:p>
      <w:pPr>
        <w:pStyle w:val="ListParagraph"/>
        <w:numPr>
          <w:ilvl w:val="0"/>
          <w:numId w:val="44"/>
        </w:numPr>
        <w:rPr>
          <w:rFonts w:hAnsi="Times New Roman" w:ascii="Times New Roman" w:eastAsia="Calibri" w:cs="Times New Roman"/>
          <w:sz w:val="24"/>
          <w:szCs w:val="24"/>
        </w:rPr>
      </w:pPr>
      <w:r>
        <w:rPr>
          <w:rFonts w:hAnsi="Times New Roman" w:ascii="Times New Roman" w:eastAsia="Calibri" w:cs="Times New Roman"/>
          <w:b w:val="0"/>
          <w:i w:val="0"/>
          <w:strike w:val="0"/>
          <w:dstrike w:val="0"/>
          <w:emboss w:val="0"/>
          <w:imprint w:val="0"/>
          <w:outline w:val="0"/>
          <w:shadow w:val="0"/>
          <w:sz w:val="24"/>
          <w:szCs w:val="24"/>
          <w:u w:val="none"/>
        </w:rPr>
        <w:t xml:space="preserve">What do you think as better to be done to improve your survival strategies status? </w:t>
      </w:r>
      <w:r>
        <w:rPr>
          <w:rFonts w:hAnsi="Times New Roman" w:ascii="Times New Roman" w:eastAsia="Calibri" w:cs="Times New Roman"/>
          <w:b w:val="0"/>
          <w:i w:val="0"/>
          <w:strike w:val="0"/>
          <w:dstrike w:val="0"/>
          <w:emboss w:val="0"/>
          <w:imprint w:val="0"/>
          <w:outline w:val="0"/>
          <w:shadow w:val="0"/>
          <w:sz w:val="22"/>
          <w:szCs w:val="22"/>
          <w:u w:val="none"/>
        </w:rPr>
        <w:t xml:space="preserve">-------------------------------------------------------------------------------------------------------------------------</w:t>
      </w:r>
    </w:p>
    <w:p>
      <w:pPr>
        <w:spacing w:after="0"/>
        <w:rPr>
          <w:rFonts w:hAnsi="Times New Roman" w:ascii="Times New Roman" w:eastAsia="Times New Roman" w:cs="Times New Roman"/>
          <w:b/>
          <w:sz w:val="24"/>
          <w:szCs w:val="20"/>
        </w:rPr>
      </w:pPr>
      <w:r>
        <w:rPr>
          <w:rFonts w:hAnsi="Times New Roman" w:ascii="Times New Roman" w:eastAsia="Calibri" w:cs="Times New Roman"/>
          <w:b/>
          <w:i w:val="0"/>
          <w:strike w:val="0"/>
          <w:dstrike w:val="0"/>
          <w:emboss w:val="0"/>
          <w:imprint w:val="0"/>
          <w:outline w:val="0"/>
          <w:shadow w:val="0"/>
          <w:sz w:val="24"/>
          <w:szCs w:val="24"/>
          <w:u w:val="none"/>
        </w:rPr>
        <w:t xml:space="preserve">Section 5: </w:t>
      </w:r>
      <w:r>
        <w:rPr>
          <w:rFonts w:hAnsi="Times New Roman" w:ascii="Times New Roman" w:eastAsia="Times New Roman" w:cs="Times New Roman"/>
          <w:b/>
          <w:i w:val="0"/>
          <w:strike w:val="0"/>
          <w:dstrike w:val="0"/>
          <w:emboss w:val="0"/>
          <w:imprint w:val="0"/>
          <w:outline w:val="0"/>
          <w:shadow w:val="0"/>
          <w:sz w:val="24"/>
          <w:szCs w:val="24"/>
          <w:u w:val="none"/>
        </w:rPr>
        <w:t xml:space="preserve">The role and response of the governments and other stakeholder’s intervention in dealing with rehabilitation of community after displacement</w:t>
      </w:r>
    </w:p>
    <w:p>
      <w:pPr>
        <w:pStyle w:val="ListParagraph"/>
        <w:numPr>
          <w:ilvl w:val="0"/>
          <w:numId w:val="44"/>
        </w:numPr>
        <w:rPr>
          <w:rFonts w:hAnsi="Times New Roman" w:ascii="Times New Roman" w:eastAsia="Calibri" w:cs="Times New Roman"/>
          <w:sz w:val="24"/>
          <w:szCs w:val="24"/>
        </w:rPr>
      </w:pPr>
      <w:r>
        <w:rPr>
          <w:rFonts w:hAnsi="Times New Roman" w:ascii="Times New Roman" w:eastAsia="Calibri" w:cs="Times New Roman"/>
          <w:b w:val="0"/>
          <w:i w:val="0"/>
          <w:strike w:val="0"/>
          <w:dstrike w:val="0"/>
          <w:emboss w:val="0"/>
          <w:imprint w:val="0"/>
          <w:outline w:val="0"/>
          <w:shadow w:val="0"/>
          <w:sz w:val="24"/>
          <w:szCs w:val="24"/>
          <w:u w:val="none"/>
        </w:rPr>
        <w:t xml:space="preserve">Who is, as to you, a responsive body to improve the current status of your livelihood? a) Government </w:t>
      </w:r>
      <w:r>
        <w:rPr>
          <w:rFonts w:hAnsi="Times New Roman" w:ascii="Times New Roman" w:cs="Times New Roman"/>
          <w:b w:val="0"/>
          <w:i w:val="0"/>
          <w:strike w:val="0"/>
          <w:dstrike w:val="0"/>
          <w:emboss w:val="0"/>
          <w:imprint w:val="0"/>
          <w:outline w:val="0"/>
          <w:shadow w:val="0"/>
          <w:sz w:val="22"/>
          <w:szCs w:val="22"/>
          <w:u w:val="none"/>
        </w:rPr>
        <w:t xml:space="preserve">[ ]</w:t>
      </w:r>
      <w:r>
        <w:rPr>
          <w:rFonts w:hAnsi="Times New Roman" w:ascii="Times New Roman" w:eastAsia="Calibri" w:cs="Times New Roman"/>
          <w:b w:val="0"/>
          <w:i w:val="0"/>
          <w:strike w:val="0"/>
          <w:dstrike w:val="0"/>
          <w:emboss w:val="0"/>
          <w:imprint w:val="0"/>
          <w:outline w:val="0"/>
          <w:shadow w:val="0"/>
          <w:sz w:val="24"/>
          <w:szCs w:val="24"/>
          <w:u w:val="none"/>
        </w:rPr>
        <w:t xml:space="preserve"> b) NGOs </w:t>
      </w:r>
      <w:r>
        <w:rPr>
          <w:rFonts w:hAnsi="Times New Roman" w:ascii="Times New Roman" w:cs="Times New Roman"/>
          <w:b w:val="0"/>
          <w:i w:val="0"/>
          <w:strike w:val="0"/>
          <w:dstrike w:val="0"/>
          <w:emboss w:val="0"/>
          <w:imprint w:val="0"/>
          <w:outline w:val="0"/>
          <w:shadow w:val="0"/>
          <w:sz w:val="22"/>
          <w:szCs w:val="22"/>
          <w:u w:val="none"/>
        </w:rPr>
        <w:t xml:space="preserve">[ ]</w:t>
      </w:r>
      <w:r>
        <w:rPr>
          <w:rFonts w:hAnsi="Times New Roman" w:ascii="Times New Roman" w:eastAsia="Calibri" w:cs="Times New Roman"/>
          <w:b w:val="0"/>
          <w:i w:val="0"/>
          <w:strike w:val="0"/>
          <w:dstrike w:val="0"/>
          <w:emboss w:val="0"/>
          <w:imprint w:val="0"/>
          <w:outline w:val="0"/>
          <w:shadow w:val="0"/>
          <w:sz w:val="24"/>
          <w:szCs w:val="24"/>
          <w:u w:val="none"/>
        </w:rPr>
        <w:t xml:space="preserve"> c) Private investors (Private settlers)</w:t>
      </w:r>
      <w:r>
        <w:rPr>
          <w:rFonts w:hAnsi="Times New Roman" w:ascii="Times New Roman" w:cs="Times New Roman"/>
          <w:b w:val="0"/>
          <w:i w:val="0"/>
          <w:strike w:val="0"/>
          <w:dstrike w:val="0"/>
          <w:emboss w:val="0"/>
          <w:imprint w:val="0"/>
          <w:outline w:val="0"/>
          <w:shadow w:val="0"/>
          <w:sz w:val="22"/>
          <w:szCs w:val="22"/>
          <w:u w:val="none"/>
        </w:rPr>
        <w:t xml:space="preserve"> [ ]</w:t>
      </w:r>
      <w:r>
        <w:rPr>
          <w:rFonts w:hAnsi="Times New Roman" w:ascii="Times New Roman" w:eastAsia="Calibri" w:cs="Times New Roman"/>
          <w:b w:val="0"/>
          <w:i w:val="0"/>
          <w:strike w:val="0"/>
          <w:dstrike w:val="0"/>
          <w:emboss w:val="0"/>
          <w:imprint w:val="0"/>
          <w:outline w:val="0"/>
          <w:shadow w:val="0"/>
          <w:sz w:val="24"/>
          <w:szCs w:val="24"/>
          <w:u w:val="none"/>
        </w:rPr>
        <w:t xml:space="preserve"> d) All </w:t>
      </w:r>
      <w:r>
        <w:rPr>
          <w:rFonts w:hAnsi="Times New Roman" w:ascii="Times New Roman" w:cs="Times New Roman"/>
          <w:b w:val="0"/>
          <w:i w:val="0"/>
          <w:strike w:val="0"/>
          <w:dstrike w:val="0"/>
          <w:emboss w:val="0"/>
          <w:imprint w:val="0"/>
          <w:outline w:val="0"/>
          <w:shadow w:val="0"/>
          <w:sz w:val="22"/>
          <w:szCs w:val="22"/>
          <w:u w:val="none"/>
        </w:rPr>
        <w:t xml:space="preserve">[ ]</w:t>
      </w:r>
    </w:p>
    <w:p>
      <w:pPr>
        <w:pStyle w:val="ListParagraph"/>
        <w:numPr>
          <w:ilvl w:val="0"/>
          <w:numId w:val="44"/>
        </w:numPr>
        <w:rPr>
          <w:rFonts w:hAnsi="Times New Roman" w:ascii="Times New Roman" w:eastAsia="Calibri" w:cs="Times New Roman"/>
          <w:sz w:val="24"/>
          <w:szCs w:val="24"/>
        </w:rPr>
      </w:pPr>
      <w:r>
        <w:rPr>
          <w:rFonts w:hAnsi="Times New Roman" w:ascii="Times New Roman" w:eastAsia="Calibri" w:cs="Times New Roman"/>
          <w:b w:val="0"/>
          <w:i w:val="0"/>
          <w:strike w:val="0"/>
          <w:dstrike w:val="0"/>
          <w:emboss w:val="0"/>
          <w:imprint w:val="0"/>
          <w:outline w:val="0"/>
          <w:shadow w:val="0"/>
          <w:sz w:val="24"/>
          <w:szCs w:val="24"/>
          <w:u w:val="none"/>
        </w:rPr>
        <w:t xml:space="preserve">What was your level of satisfaction towards institutional capacity dealing with rehabilitation of displacement farmer? 1) Strongly Satisfied </w:t>
      </w:r>
      <w:r>
        <w:rPr>
          <w:rFonts w:hAnsi="Times New Roman" w:ascii="Times New Roman" w:cs="Times New Roman"/>
          <w:b w:val="0"/>
          <w:i w:val="0"/>
          <w:strike w:val="0"/>
          <w:dstrike w:val="0"/>
          <w:emboss w:val="0"/>
          <w:imprint w:val="0"/>
          <w:outline w:val="0"/>
          <w:shadow w:val="0"/>
          <w:sz w:val="22"/>
          <w:szCs w:val="22"/>
          <w:u w:val="none"/>
        </w:rPr>
        <w:t xml:space="preserve">[ ]</w:t>
      </w:r>
      <w:r>
        <w:rPr>
          <w:rFonts w:hAnsi="Times New Roman" w:ascii="Times New Roman" w:eastAsia="Calibri" w:cs="Times New Roman"/>
          <w:b w:val="0"/>
          <w:i w:val="0"/>
          <w:strike w:val="0"/>
          <w:dstrike w:val="0"/>
          <w:emboss w:val="0"/>
          <w:imprint w:val="0"/>
          <w:outline w:val="0"/>
          <w:shadow w:val="0"/>
          <w:sz w:val="24"/>
          <w:szCs w:val="24"/>
          <w:u w:val="none"/>
        </w:rPr>
        <w:t xml:space="preserve"> 2) Satisfied </w:t>
      </w:r>
      <w:r>
        <w:rPr>
          <w:rFonts w:hAnsi="Times New Roman" w:ascii="Times New Roman" w:cs="Times New Roman"/>
          <w:b w:val="0"/>
          <w:i w:val="0"/>
          <w:strike w:val="0"/>
          <w:dstrike w:val="0"/>
          <w:emboss w:val="0"/>
          <w:imprint w:val="0"/>
          <w:outline w:val="0"/>
          <w:shadow w:val="0"/>
          <w:sz w:val="22"/>
          <w:szCs w:val="22"/>
          <w:u w:val="none"/>
        </w:rPr>
        <w:t xml:space="preserve">[ ] </w:t>
      </w:r>
      <w:r>
        <w:rPr>
          <w:rFonts w:hAnsi="Times New Roman" w:ascii="Times New Roman" w:eastAsia="Calibri" w:cs="Times New Roman"/>
          <w:b w:val="0"/>
          <w:i w:val="0"/>
          <w:strike w:val="0"/>
          <w:dstrike w:val="0"/>
          <w:emboss w:val="0"/>
          <w:imprint w:val="0"/>
          <w:outline w:val="0"/>
          <w:shadow w:val="0"/>
          <w:sz w:val="24"/>
          <w:szCs w:val="24"/>
          <w:u w:val="none"/>
        </w:rPr>
        <w:t xml:space="preserve">3) Moderate </w:t>
      </w:r>
      <w:r>
        <w:rPr>
          <w:rFonts w:hAnsi="Times New Roman" w:ascii="Times New Roman" w:cs="Times New Roman"/>
          <w:b w:val="0"/>
          <w:i w:val="0"/>
          <w:strike w:val="0"/>
          <w:dstrike w:val="0"/>
          <w:emboss w:val="0"/>
          <w:imprint w:val="0"/>
          <w:outline w:val="0"/>
          <w:shadow w:val="0"/>
          <w:sz w:val="22"/>
          <w:szCs w:val="22"/>
          <w:u w:val="none"/>
        </w:rPr>
        <w:t xml:space="preserve">[ ]</w:t>
      </w:r>
      <w:r>
        <w:rPr>
          <w:rFonts w:hAnsi="Times New Roman" w:ascii="Times New Roman" w:eastAsia="Calibri" w:cs="Times New Roman"/>
          <w:b w:val="0"/>
          <w:i w:val="0"/>
          <w:strike w:val="0"/>
          <w:dstrike w:val="0"/>
          <w:emboss w:val="0"/>
          <w:imprint w:val="0"/>
          <w:outline w:val="0"/>
          <w:shadow w:val="0"/>
          <w:sz w:val="24"/>
          <w:szCs w:val="24"/>
          <w:u w:val="none"/>
        </w:rPr>
        <w:t xml:space="preserve"> 4) Dissatisfied </w:t>
      </w:r>
      <w:r>
        <w:rPr>
          <w:rFonts w:hAnsi="Times New Roman" w:ascii="Times New Roman" w:cs="Times New Roman"/>
          <w:b w:val="0"/>
          <w:i w:val="0"/>
          <w:strike w:val="0"/>
          <w:dstrike w:val="0"/>
          <w:emboss w:val="0"/>
          <w:imprint w:val="0"/>
          <w:outline w:val="0"/>
          <w:shadow w:val="0"/>
          <w:sz w:val="22"/>
          <w:szCs w:val="22"/>
          <w:u w:val="none"/>
        </w:rPr>
        <w:t xml:space="preserve">[ ]</w:t>
      </w:r>
      <w:r>
        <w:rPr>
          <w:rFonts w:hAnsi="Times New Roman" w:ascii="Times New Roman" w:eastAsia="Calibri" w:cs="Times New Roman"/>
          <w:b w:val="0"/>
          <w:i w:val="0"/>
          <w:strike w:val="0"/>
          <w:dstrike w:val="0"/>
          <w:emboss w:val="0"/>
          <w:imprint w:val="0"/>
          <w:outline w:val="0"/>
          <w:shadow w:val="0"/>
          <w:sz w:val="24"/>
          <w:szCs w:val="24"/>
          <w:u w:val="none"/>
        </w:rPr>
        <w:t xml:space="preserve">  5) extremely dissatisfied </w:t>
      </w:r>
      <w:r>
        <w:rPr>
          <w:rFonts w:hAnsi="Times New Roman" w:ascii="Times New Roman" w:cs="Times New Roman"/>
          <w:b w:val="0"/>
          <w:i w:val="0"/>
          <w:strike w:val="0"/>
          <w:dstrike w:val="0"/>
          <w:emboss w:val="0"/>
          <w:imprint w:val="0"/>
          <w:outline w:val="0"/>
          <w:shadow w:val="0"/>
          <w:sz w:val="22"/>
          <w:szCs w:val="22"/>
          <w:u w:val="none"/>
        </w:rPr>
        <w:t xml:space="preserve">[ ]</w:t>
      </w:r>
      <w:r>
        <w:rPr>
          <w:rFonts w:hAnsi="Times New Roman" w:ascii="Times New Roman" w:eastAsia="Calibri" w:cs="Times New Roman"/>
          <w:b w:val="0"/>
          <w:i w:val="0"/>
          <w:strike w:val="0"/>
          <w:dstrike w:val="0"/>
          <w:emboss w:val="0"/>
          <w:imprint w:val="0"/>
          <w:outline w:val="0"/>
          <w:shadow w:val="0"/>
          <w:sz w:val="24"/>
          <w:szCs w:val="24"/>
          <w:u w:val="none"/>
        </w:rPr>
        <w:t xml:space="preserve">  </w:t>
      </w:r>
    </w:p>
    <w:p>
      <w:pPr>
        <w:pStyle w:val="ListParagraph"/>
        <w:numPr>
          <w:ilvl w:val="0"/>
          <w:numId w:val="44"/>
        </w:numPr>
        <w:rPr>
          <w:rFonts w:hAnsi="Times New Roman" w:ascii="Times New Roman" w:eastAsia="Calibri" w:cs="Times New Roman"/>
          <w:sz w:val="24"/>
          <w:szCs w:val="24"/>
        </w:rPr>
      </w:pPr>
      <w:r>
        <w:rPr>
          <w:rFonts w:hAnsi="Times New Roman" w:ascii="Times New Roman" w:eastAsia="Calibri" w:cs="Times New Roman"/>
          <w:b w:val="0"/>
          <w:i w:val="0"/>
          <w:strike w:val="0"/>
          <w:dstrike w:val="0"/>
          <w:emboss w:val="0"/>
          <w:imprint w:val="0"/>
          <w:outline w:val="0"/>
          <w:shadow w:val="0"/>
          <w:sz w:val="24"/>
          <w:szCs w:val="24"/>
          <w:u w:val="none"/>
        </w:rPr>
        <w:t xml:space="preserve">If your answer for above question is either dissatisfied or very much dissatisfied, did you apply your disappointment? a. Yes </w:t>
      </w:r>
      <w:r>
        <w:rPr>
          <w:rFonts w:hAnsi="Times New Roman" w:ascii="Times New Roman" w:cs="Times New Roman"/>
          <w:b w:val="0"/>
          <w:i w:val="0"/>
          <w:strike w:val="0"/>
          <w:dstrike w:val="0"/>
          <w:emboss w:val="0"/>
          <w:imprint w:val="0"/>
          <w:outline w:val="0"/>
          <w:shadow w:val="0"/>
          <w:sz w:val="22"/>
          <w:szCs w:val="22"/>
          <w:u w:val="none"/>
        </w:rPr>
        <w:t xml:space="preserve">[ ]</w:t>
      </w:r>
      <w:r>
        <w:rPr>
          <w:rFonts w:hAnsi="Times New Roman" w:ascii="Times New Roman" w:eastAsia="Calibri" w:cs="Times New Roman"/>
          <w:b w:val="0"/>
          <w:i w:val="0"/>
          <w:strike w:val="0"/>
          <w:dstrike w:val="0"/>
          <w:emboss w:val="0"/>
          <w:imprint w:val="0"/>
          <w:outline w:val="0"/>
          <w:shadow w:val="0"/>
          <w:sz w:val="24"/>
          <w:szCs w:val="24"/>
          <w:u w:val="none"/>
        </w:rPr>
        <w:t xml:space="preserve"> b. No </w:t>
      </w:r>
      <w:r>
        <w:rPr>
          <w:rFonts w:hAnsi="Times New Roman" w:ascii="Times New Roman" w:cs="Times New Roman"/>
          <w:b w:val="0"/>
          <w:i w:val="0"/>
          <w:strike w:val="0"/>
          <w:dstrike w:val="0"/>
          <w:emboss w:val="0"/>
          <w:imprint w:val="0"/>
          <w:outline w:val="0"/>
          <w:shadow w:val="0"/>
          <w:sz w:val="22"/>
          <w:szCs w:val="22"/>
          <w:u w:val="none"/>
        </w:rPr>
        <w:t xml:space="preserve">[ ]</w:t>
      </w:r>
    </w:p>
    <w:p>
      <w:pPr>
        <w:pStyle w:val="ListParagraph"/>
        <w:numPr>
          <w:ilvl w:val="0"/>
          <w:numId w:val="44"/>
        </w:numPr>
        <w:rPr>
          <w:rFonts w:hAnsi="Times New Roman" w:ascii="Times New Roman" w:eastAsia="Calibri" w:cs="Times New Roman"/>
          <w:sz w:val="24"/>
          <w:szCs w:val="24"/>
        </w:rPr>
      </w:pPr>
      <w:r>
        <w:rPr>
          <w:rFonts w:hAnsi="Times New Roman" w:ascii="Times New Roman" w:eastAsia="Calibri" w:cs="Times New Roman"/>
          <w:b w:val="0"/>
          <w:i w:val="0"/>
          <w:strike w:val="0"/>
          <w:dstrike w:val="0"/>
          <w:emboss w:val="0"/>
          <w:imprint w:val="0"/>
          <w:outline w:val="0"/>
          <w:shadow w:val="0"/>
          <w:sz w:val="24"/>
          <w:szCs w:val="24"/>
          <w:u w:val="none"/>
        </w:rPr>
        <w:t xml:space="preserve">If your answer for 44 is yes, to which institution did you apply? a) Government institution </w:t>
      </w:r>
      <w:r>
        <w:rPr>
          <w:rFonts w:hAnsi="Times New Roman" w:ascii="Times New Roman" w:cs="Times New Roman"/>
          <w:b w:val="0"/>
          <w:i w:val="0"/>
          <w:strike w:val="0"/>
          <w:dstrike w:val="0"/>
          <w:emboss w:val="0"/>
          <w:imprint w:val="0"/>
          <w:outline w:val="0"/>
          <w:shadow w:val="0"/>
          <w:sz w:val="22"/>
          <w:szCs w:val="22"/>
          <w:u w:val="none"/>
        </w:rPr>
        <w:t xml:space="preserve">[ ]</w:t>
      </w:r>
      <w:r>
        <w:rPr>
          <w:rFonts w:hAnsi="Times New Roman" w:ascii="Times New Roman" w:eastAsia="Calibri" w:cs="Times New Roman"/>
          <w:b w:val="0"/>
          <w:i w:val="0"/>
          <w:strike w:val="0"/>
          <w:dstrike w:val="0"/>
          <w:emboss w:val="0"/>
          <w:imprint w:val="0"/>
          <w:outline w:val="0"/>
          <w:shadow w:val="0"/>
          <w:sz w:val="24"/>
          <w:szCs w:val="24"/>
          <w:u w:val="none"/>
        </w:rPr>
        <w:t xml:space="preserve"> b).private organization </w:t>
      </w:r>
      <w:r>
        <w:rPr>
          <w:rFonts w:hAnsi="Times New Roman" w:ascii="Times New Roman" w:cs="Times New Roman"/>
          <w:b w:val="0"/>
          <w:i w:val="0"/>
          <w:strike w:val="0"/>
          <w:dstrike w:val="0"/>
          <w:emboss w:val="0"/>
          <w:imprint w:val="0"/>
          <w:outline w:val="0"/>
          <w:shadow w:val="0"/>
          <w:sz w:val="22"/>
          <w:szCs w:val="22"/>
          <w:u w:val="none"/>
        </w:rPr>
        <w:t xml:space="preserve">[ ]</w:t>
      </w:r>
      <w:r>
        <w:rPr>
          <w:rFonts w:hAnsi="Times New Roman" w:ascii="Times New Roman" w:eastAsia="Calibri" w:cs="Times New Roman"/>
          <w:b w:val="0"/>
          <w:i w:val="0"/>
          <w:strike w:val="0"/>
          <w:dstrike w:val="0"/>
          <w:emboss w:val="0"/>
          <w:imprint w:val="0"/>
          <w:outline w:val="0"/>
          <w:shadow w:val="0"/>
          <w:sz w:val="24"/>
          <w:szCs w:val="24"/>
          <w:u w:val="none"/>
        </w:rPr>
        <w:t xml:space="preserve"> c). Community leaders </w:t>
      </w:r>
      <w:r>
        <w:rPr>
          <w:rFonts w:hAnsi="Times New Roman" w:ascii="Times New Roman" w:cs="Times New Roman"/>
          <w:b w:val="0"/>
          <w:i w:val="0"/>
          <w:strike w:val="0"/>
          <w:dstrike w:val="0"/>
          <w:emboss w:val="0"/>
          <w:imprint w:val="0"/>
          <w:outline w:val="0"/>
          <w:shadow w:val="0"/>
          <w:sz w:val="22"/>
          <w:szCs w:val="22"/>
          <w:u w:val="none"/>
        </w:rPr>
        <w:t xml:space="preserve">[ ]</w:t>
      </w:r>
      <w:r>
        <w:rPr>
          <w:rFonts w:hAnsi="Times New Roman" w:ascii="Times New Roman" w:eastAsia="Calibri" w:cs="Times New Roman"/>
          <w:b w:val="0"/>
          <w:i w:val="0"/>
          <w:strike w:val="0"/>
          <w:dstrike w:val="0"/>
          <w:emboss w:val="0"/>
          <w:imprint w:val="0"/>
          <w:outline w:val="0"/>
          <w:shadow w:val="0"/>
          <w:sz w:val="24"/>
          <w:szCs w:val="24"/>
          <w:u w:val="none"/>
        </w:rPr>
        <w:t xml:space="preserve"> d) other civil society organization </w:t>
      </w:r>
      <w:r>
        <w:rPr>
          <w:rFonts w:hAnsi="Times New Roman" w:ascii="Times New Roman" w:cs="Times New Roman"/>
          <w:b w:val="0"/>
          <w:i w:val="0"/>
          <w:strike w:val="0"/>
          <w:dstrike w:val="0"/>
          <w:emboss w:val="0"/>
          <w:imprint w:val="0"/>
          <w:outline w:val="0"/>
          <w:shadow w:val="0"/>
          <w:sz w:val="22"/>
          <w:szCs w:val="22"/>
          <w:u w:val="none"/>
        </w:rPr>
        <w:t xml:space="preserve">[ ]</w:t>
      </w:r>
    </w:p>
    <w:p>
      <w:pPr>
        <w:pStyle w:val="ListParagraph"/>
        <w:numPr>
          <w:ilvl w:val="0"/>
          <w:numId w:val="44"/>
        </w:numPr>
        <w:rPr>
          <w:rFonts w:hAnsi="Times New Roman" w:ascii="Times New Roman" w:eastAsia="Calibri" w:cs="Times New Roman"/>
          <w:sz w:val="24"/>
          <w:szCs w:val="24"/>
        </w:rPr>
      </w:pPr>
      <w:r>
        <w:rPr>
          <w:rFonts w:hAnsi="Times New Roman" w:ascii="Times New Roman" w:eastAsia="Calibri" w:cs="Times New Roman"/>
          <w:b w:val="0"/>
          <w:i w:val="0"/>
          <w:strike w:val="0"/>
          <w:dstrike w:val="0"/>
          <w:emboss w:val="0"/>
          <w:imprint w:val="0"/>
          <w:outline w:val="0"/>
          <w:shadow w:val="0"/>
          <w:sz w:val="24"/>
          <w:szCs w:val="24"/>
          <w:u w:val="none"/>
        </w:rPr>
        <w:t xml:space="preserve">What role could the governmental institutions play in improving the life of the peripheral farming community affected by urban expansion? a) Capacity building </w:t>
      </w:r>
      <w:r>
        <w:rPr>
          <w:rFonts w:hAnsi="Times New Roman" w:ascii="Times New Roman" w:cs="Times New Roman"/>
          <w:b w:val="0"/>
          <w:i w:val="0"/>
          <w:strike w:val="0"/>
          <w:dstrike w:val="0"/>
          <w:emboss w:val="0"/>
          <w:imprint w:val="0"/>
          <w:outline w:val="0"/>
          <w:shadow w:val="0"/>
          <w:sz w:val="22"/>
          <w:szCs w:val="22"/>
          <w:u w:val="none"/>
        </w:rPr>
        <w:t xml:space="preserve">[ ]</w:t>
      </w:r>
      <w:r>
        <w:rPr>
          <w:rFonts w:hAnsi="Times New Roman" w:ascii="Times New Roman" w:eastAsia="Calibri" w:cs="Times New Roman"/>
          <w:b w:val="0"/>
          <w:i w:val="0"/>
          <w:strike w:val="0"/>
          <w:dstrike w:val="0"/>
          <w:emboss w:val="0"/>
          <w:imprint w:val="0"/>
          <w:outline w:val="0"/>
          <w:shadow w:val="0"/>
          <w:sz w:val="24"/>
          <w:szCs w:val="24"/>
          <w:u w:val="none"/>
        </w:rPr>
        <w:t xml:space="preserve"> b) social organization and strengthening the available institutions </w:t>
      </w:r>
      <w:r>
        <w:rPr>
          <w:rFonts w:hAnsi="Times New Roman" w:ascii="Times New Roman" w:cs="Times New Roman"/>
          <w:b w:val="0"/>
          <w:i w:val="0"/>
          <w:strike w:val="0"/>
          <w:dstrike w:val="0"/>
          <w:emboss w:val="0"/>
          <w:imprint w:val="0"/>
          <w:outline w:val="0"/>
          <w:shadow w:val="0"/>
          <w:sz w:val="22"/>
          <w:szCs w:val="22"/>
          <w:u w:val="none"/>
        </w:rPr>
        <w:t xml:space="preserve">[ ]</w:t>
      </w:r>
    </w:p>
    <w:p>
      <w:pPr>
        <w:rPr>
          <w:rFonts w:hAnsi="Times New Roman" w:ascii="Times New Roman" w:eastAsia="Calibri" w:cs="Times New Roman"/>
          <w:b/>
          <w:sz w:val="32"/>
          <w:szCs w:val="32"/>
        </w:rPr>
      </w:pPr>
      <w:r>
        <w:rPr>
          <w:rFonts w:hAnsi="Times New Roman" w:ascii="Times New Roman" w:eastAsia="Calibri" w:cs="Times New Roman"/>
          <w:b/>
          <w:i w:val="0"/>
          <w:strike w:val="0"/>
          <w:dstrike w:val="0"/>
          <w:emboss w:val="0"/>
          <w:imprint w:val="0"/>
          <w:outline w:val="0"/>
          <w:shadow w:val="0"/>
          <w:sz w:val="32"/>
          <w:szCs w:val="32"/>
          <w:u w:val="none"/>
        </w:rPr>
        <w:t xml:space="preserve">Thank you very much for your cooperation!</w:t>
      </w:r>
    </w:p>
    <w:p>
      <w:pPr>
        <w:rPr>
          <w:rFonts w:hAnsi="Times New Roman" w:ascii="Times New Roman" w:eastAsia="Calibri" w:cs="Times New Roman"/>
          <w:b/>
          <w:sz w:val="32"/>
          <w:szCs w:val="32"/>
        </w:rPr>
      </w:pPr>
    </w:p>
    <w:p>
      <w:pPr>
        <w:jc w:val="center"/>
        <w:rPr>
          <w:rFonts w:hAnsi="Times New Roman" w:ascii="Times New Roman" w:eastAsia="Calibri" w:cs="Times New Roman"/>
          <w:b/>
          <w:sz w:val="24"/>
          <w:szCs w:val="24"/>
        </w:rPr>
      </w:pPr>
      <w:r>
        <w:rPr>
          <w:rFonts w:hAnsi="Times New Roman" w:ascii="Times New Roman" w:eastAsia="Calibri" w:cs="Times New Roman"/>
          <w:b/>
          <w:i w:val="0"/>
          <w:strike w:val="0"/>
          <w:dstrike w:val="0"/>
          <w:emboss w:val="0"/>
          <w:imprint w:val="0"/>
          <w:outline w:val="0"/>
          <w:shadow w:val="0"/>
          <w:sz w:val="24"/>
          <w:szCs w:val="24"/>
          <w:u w:val="none"/>
        </w:rPr>
        <w:lastRenderedPageBreak/>
        <w:t xml:space="preserve">Guideline for key Informant Interview</w:t>
      </w:r>
    </w:p>
    <w:p>
      <w:pPr>
        <w:jc w:val="center"/>
        <w:rPr>
          <w:rFonts w:hAnsi="Times New Roman" w:ascii="Times New Roman" w:eastAsia="Calibri" w:cs="Times New Roman"/>
          <w:b/>
          <w:sz w:val="24"/>
          <w:szCs w:val="24"/>
        </w:rPr>
      </w:pPr>
      <w:r>
        <w:rPr>
          <w:rFonts w:hAnsi="Times New Roman" w:ascii="Times New Roman" w:eastAsia="Calibri" w:cs="Times New Roman"/>
          <w:b/>
          <w:i w:val="0"/>
          <w:strike w:val="0"/>
          <w:dstrike w:val="0"/>
          <w:emboss w:val="0"/>
          <w:imprint w:val="0"/>
          <w:outline w:val="0"/>
          <w:shadow w:val="0"/>
          <w:sz w:val="24"/>
          <w:szCs w:val="24"/>
          <w:u w:val="none"/>
        </w:rPr>
        <w:t xml:space="preserve">For municipality officials and Mayor Office officials</w:t>
      </w:r>
    </w:p>
    <w:p>
      <w:pPr>
        <w:rPr>
          <w:rFonts w:hAnsi="Times New Roman" w:ascii="Times New Roman" w:eastAsia="Calibri" w:cs="Times New Roman"/>
          <w:sz w:val="24"/>
          <w:szCs w:val="24"/>
        </w:rPr>
      </w:pPr>
      <w:r>
        <w:rPr>
          <w:rFonts w:hAnsi="Times New Roman" w:ascii="Times New Roman" w:eastAsia="Calibri" w:cs="Times New Roman"/>
          <w:b w:val="0"/>
          <w:i w:val="0"/>
          <w:strike w:val="0"/>
          <w:dstrike w:val="0"/>
          <w:emboss w:val="0"/>
          <w:imprint w:val="0"/>
          <w:outline w:val="0"/>
          <w:shadow w:val="0"/>
          <w:sz w:val="24"/>
          <w:szCs w:val="24"/>
          <w:u w:val="none"/>
        </w:rPr>
        <w:t xml:space="preserve">Dear respondent, the main aim of this interview is to gather information or date to investigate the effects of Burayu town expansion toward peripheral farmers. Therefore, the researcher will expect from you to provide genuine, accurate and clear information about the issue.</w:t>
      </w:r>
    </w:p>
    <w:p>
      <w:pPr>
        <w:rPr>
          <w:rFonts w:hAnsi="Times New Roman" w:ascii="Times New Roman" w:eastAsia="Calibri" w:cs="Times New Roman"/>
          <w:sz w:val="24"/>
          <w:szCs w:val="24"/>
        </w:rPr>
      </w:pPr>
      <w:r>
        <w:rPr>
          <w:rFonts w:hAnsi="Times New Roman" w:ascii="Times New Roman" w:eastAsia="Calibri" w:cs="Times New Roman"/>
          <w:b/>
          <w:i w:val="0"/>
          <w:strike w:val="0"/>
          <w:dstrike w:val="0"/>
          <w:emboss w:val="0"/>
          <w:imprint w:val="0"/>
          <w:outline w:val="0"/>
          <w:shadow w:val="0"/>
          <w:sz w:val="24"/>
          <w:szCs w:val="24"/>
          <w:u w:val="none"/>
        </w:rPr>
        <w:t xml:space="preserve">          Thank you for your cooperation</w:t>
      </w:r>
    </w:p>
    <w:p>
      <w:pPr>
        <w:numPr>
          <w:ilvl w:val="0"/>
          <w:numId w:val="4"/>
        </w:numPr>
        <w:contextualSpacing w:val="1"/>
        <w:rPr>
          <w:rFonts w:hAnsi="Times New Roman" w:ascii="Times New Roman" w:eastAsia="Calibri" w:cs="Times New Roman"/>
          <w:sz w:val="24"/>
          <w:szCs w:val="24"/>
        </w:rPr>
      </w:pPr>
      <w:r>
        <w:rPr>
          <w:rFonts w:hAnsi="Times New Roman" w:ascii="Times New Roman" w:eastAsia="Calibri" w:cs="Times New Roman"/>
          <w:b w:val="0"/>
          <w:i w:val="0"/>
          <w:strike w:val="0"/>
          <w:dstrike w:val="0"/>
          <w:emboss w:val="0"/>
          <w:imprint w:val="0"/>
          <w:outline w:val="0"/>
          <w:shadow w:val="0"/>
          <w:sz w:val="24"/>
          <w:szCs w:val="24"/>
          <w:u w:val="none"/>
        </w:rPr>
        <w:t xml:space="preserve">Background of Respondent</w:t>
      </w:r>
    </w:p>
    <w:p>
      <w:pPr>
        <w:ind w:left="720"/>
        <w:contextualSpacing w:val="1"/>
        <w:rPr>
          <w:rFonts w:hAnsi="Times New Roman" w:ascii="Times New Roman" w:eastAsia="Calibri" w:cs="Times New Roman"/>
          <w:sz w:val="24"/>
          <w:szCs w:val="24"/>
        </w:rPr>
      </w:pPr>
      <w:r>
        <w:rPr>
          <w:rFonts w:hAnsi="Times New Roman" w:ascii="Times New Roman" w:eastAsia="Calibri" w:cs="Times New Roman"/>
          <w:b w:val="0"/>
          <w:i w:val="0"/>
          <w:strike w:val="0"/>
          <w:dstrike w:val="0"/>
          <w:emboss w:val="0"/>
          <w:imprint w:val="0"/>
          <w:outline w:val="0"/>
          <w:shadow w:val="0"/>
          <w:sz w:val="24"/>
          <w:szCs w:val="24"/>
          <w:u w:val="none"/>
        </w:rPr>
        <w:t xml:space="preserve">Address __________________________________</w:t>
      </w:r>
    </w:p>
    <w:p>
      <w:pPr>
        <w:ind w:left="720"/>
        <w:contextualSpacing w:val="1"/>
        <w:rPr>
          <w:rFonts w:hAnsi="Times New Roman" w:ascii="Times New Roman" w:eastAsia="Calibri" w:cs="Times New Roman"/>
          <w:sz w:val="24"/>
          <w:szCs w:val="24"/>
        </w:rPr>
      </w:pPr>
      <w:r>
        <w:rPr>
          <w:rFonts w:hAnsi="Times New Roman" w:ascii="Times New Roman" w:eastAsia="Calibri" w:cs="Times New Roman"/>
          <w:b w:val="0"/>
          <w:i w:val="0"/>
          <w:strike w:val="0"/>
          <w:dstrike w:val="0"/>
          <w:emboss w:val="0"/>
          <w:imprint w:val="0"/>
          <w:outline w:val="0"/>
          <w:shadow w:val="0"/>
          <w:sz w:val="24"/>
          <w:szCs w:val="24"/>
          <w:u w:val="none"/>
        </w:rPr>
        <w:t xml:space="preserve">Keble ___________________________________</w:t>
      </w:r>
    </w:p>
    <w:p>
      <w:pPr>
        <w:ind w:left="720"/>
        <w:contextualSpacing w:val="1"/>
        <w:rPr>
          <w:rFonts w:hAnsi="Times New Roman" w:ascii="Times New Roman" w:eastAsia="Calibri" w:cs="Times New Roman"/>
          <w:sz w:val="24"/>
          <w:szCs w:val="24"/>
        </w:rPr>
      </w:pPr>
      <w:r>
        <w:rPr>
          <w:rFonts w:hAnsi="Times New Roman" w:ascii="Times New Roman" w:eastAsia="Calibri" w:cs="Times New Roman"/>
          <w:b w:val="0"/>
          <w:i w:val="0"/>
          <w:strike w:val="0"/>
          <w:dstrike w:val="0"/>
          <w:emboss w:val="0"/>
          <w:imprint w:val="0"/>
          <w:outline w:val="0"/>
          <w:shadow w:val="0"/>
          <w:sz w:val="24"/>
          <w:szCs w:val="24"/>
          <w:u w:val="none"/>
        </w:rPr>
        <w:t xml:space="preserve">Age____________________________________</w:t>
      </w:r>
    </w:p>
    <w:p>
      <w:pPr>
        <w:ind w:left="720"/>
        <w:contextualSpacing w:val="1"/>
        <w:rPr>
          <w:rFonts w:hAnsi="Times New Roman" w:ascii="Times New Roman" w:eastAsia="Calibri" w:cs="Times New Roman"/>
          <w:sz w:val="24"/>
          <w:szCs w:val="24"/>
        </w:rPr>
      </w:pPr>
      <w:r>
        <w:rPr>
          <w:rFonts w:hAnsi="Times New Roman" w:ascii="Times New Roman" w:eastAsia="Calibri" w:cs="Times New Roman"/>
          <w:b w:val="0"/>
          <w:i w:val="0"/>
          <w:strike w:val="0"/>
          <w:dstrike w:val="0"/>
          <w:emboss w:val="0"/>
          <w:imprint w:val="0"/>
          <w:outline w:val="0"/>
          <w:shadow w:val="0"/>
          <w:sz w:val="24"/>
          <w:szCs w:val="24"/>
          <w:u w:val="none"/>
        </w:rPr>
        <w:t xml:space="preserve">Lever of education_____________________________</w:t>
      </w:r>
    </w:p>
    <w:p>
      <w:pPr>
        <w:ind w:left="720"/>
        <w:contextualSpacing w:val="1"/>
        <w:rPr>
          <w:rFonts w:hAnsi="Times New Roman" w:ascii="Times New Roman" w:eastAsia="Calibri" w:cs="Times New Roman"/>
          <w:sz w:val="24"/>
          <w:szCs w:val="24"/>
        </w:rPr>
      </w:pPr>
      <w:r>
        <w:rPr>
          <w:rFonts w:hAnsi="Times New Roman" w:ascii="Times New Roman" w:eastAsia="Calibri" w:cs="Times New Roman"/>
          <w:b w:val="0"/>
          <w:i w:val="0"/>
          <w:strike w:val="0"/>
          <w:dstrike w:val="0"/>
          <w:emboss w:val="0"/>
          <w:imprint w:val="0"/>
          <w:outline w:val="0"/>
          <w:shadow w:val="0"/>
          <w:sz w:val="24"/>
          <w:szCs w:val="24"/>
          <w:u w:val="none"/>
        </w:rPr>
        <w:t xml:space="preserve">Your position in this organization________________________________</w:t>
      </w:r>
    </w:p>
    <w:p>
      <w:pPr>
        <w:ind w:left="720"/>
        <w:contextualSpacing w:val="1"/>
        <w:rPr>
          <w:rFonts w:hAnsi="Times New Roman" w:ascii="Times New Roman" w:eastAsia="Calibri" w:cs="Times New Roman"/>
          <w:sz w:val="24"/>
          <w:szCs w:val="24"/>
        </w:rPr>
      </w:pPr>
      <w:r>
        <w:rPr>
          <w:rFonts w:hAnsi="Times New Roman" w:ascii="Times New Roman" w:eastAsia="Calibri" w:cs="Times New Roman"/>
          <w:b w:val="0"/>
          <w:i w:val="0"/>
          <w:strike w:val="0"/>
          <w:dstrike w:val="0"/>
          <w:emboss w:val="0"/>
          <w:imprint w:val="0"/>
          <w:outline w:val="0"/>
          <w:shadow w:val="0"/>
          <w:sz w:val="24"/>
          <w:szCs w:val="24"/>
          <w:u w:val="none"/>
        </w:rPr>
        <w:t xml:space="preserve">Year of services in this organization ______________________________</w:t>
      </w:r>
    </w:p>
    <w:p>
      <w:pPr>
        <w:pStyle w:val="ListParagraph"/>
        <w:numPr>
          <w:ilvl w:val="0"/>
          <w:numId w:val="4"/>
        </w:numPr>
        <w:rPr>
          <w:rFonts w:hAnsi="Times New Roman" w:ascii="Times New Roman" w:eastAsia="Calibri" w:cs="Times New Roman"/>
          <w:sz w:val="24"/>
          <w:szCs w:val="24"/>
        </w:rPr>
      </w:pPr>
      <w:r>
        <w:rPr>
          <w:rFonts w:hAnsi="Times New Roman" w:ascii="Times New Roman" w:eastAsia="Calibri" w:cs="Times New Roman"/>
          <w:b w:val="0"/>
          <w:i w:val="0"/>
          <w:strike w:val="0"/>
          <w:dstrike w:val="0"/>
          <w:emboss w:val="0"/>
          <w:imprint w:val="0"/>
          <w:outline w:val="0"/>
          <w:shadow w:val="0"/>
          <w:sz w:val="24"/>
          <w:szCs w:val="24"/>
          <w:u w:val="none"/>
        </w:rPr>
        <w:t xml:space="preserve">What factors do you believes are cause for expansion? What kind of effect it has? that contributed for the rapid expansion of these towns during the last 11 years or more?</w:t>
      </w:r>
    </w:p>
    <w:p>
      <w:pPr>
        <w:pStyle w:val="ListParagraph"/>
        <w:numPr>
          <w:ilvl w:val="0"/>
          <w:numId w:val="4"/>
        </w:numPr>
        <w:rPr>
          <w:rFonts w:hAnsi="Times New Roman" w:ascii="Times New Roman" w:eastAsia="Calibri" w:cs="Times New Roman"/>
          <w:sz w:val="24"/>
          <w:szCs w:val="24"/>
        </w:rPr>
      </w:pPr>
      <w:r>
        <w:rPr>
          <w:rFonts w:hAnsi="Times New Roman" w:ascii="Times New Roman" w:eastAsia="Calibri" w:cs="Times New Roman"/>
          <w:b w:val="0"/>
          <w:i w:val="0"/>
          <w:strike w:val="0"/>
          <w:dstrike w:val="0"/>
          <w:emboss w:val="0"/>
          <w:imprint w:val="0"/>
          <w:outline w:val="0"/>
          <w:shadow w:val="0"/>
          <w:sz w:val="24"/>
          <w:szCs w:val="24"/>
          <w:u w:val="none"/>
        </w:rPr>
        <w:t xml:space="preserve">Is there the trend of compensation according to municipal of the town for those farmers that their land expropriated? Is the compensation alternative or mandatory? Does it include all assets?</w:t>
      </w:r>
    </w:p>
    <w:p>
      <w:pPr>
        <w:pStyle w:val="ListParagraph"/>
        <w:numPr>
          <w:ilvl w:val="0"/>
          <w:numId w:val="4"/>
        </w:numPr>
        <w:rPr>
          <w:rFonts w:hAnsi="Times New Roman" w:ascii="Times New Roman" w:eastAsia="Calibri" w:cs="Times New Roman"/>
          <w:sz w:val="24"/>
          <w:szCs w:val="24"/>
        </w:rPr>
      </w:pPr>
      <w:r>
        <w:rPr>
          <w:rFonts w:hAnsi="Times New Roman" w:ascii="Times New Roman" w:eastAsia="Calibri" w:cs="Times New Roman"/>
          <w:b w:val="0"/>
          <w:i w:val="0"/>
          <w:strike w:val="0"/>
          <w:dstrike w:val="0"/>
          <w:emboss w:val="0"/>
          <w:imprint w:val="0"/>
          <w:outline w:val="0"/>
          <w:shadow w:val="0"/>
          <w:sz w:val="24"/>
          <w:szCs w:val="24"/>
          <w:u w:val="none"/>
        </w:rPr>
        <w:t xml:space="preserve">What kinds of procedure do your office/municipal/follow at the time of land expropriation?</w:t>
      </w:r>
    </w:p>
    <w:p>
      <w:pPr>
        <w:pStyle w:val="ListParagraph"/>
        <w:numPr>
          <w:ilvl w:val="0"/>
          <w:numId w:val="4"/>
        </w:numPr>
        <w:rPr>
          <w:rFonts w:hAnsi="Times New Roman" w:ascii="Times New Roman" w:eastAsia="Calibri" w:cs="Times New Roman"/>
          <w:sz w:val="24"/>
          <w:szCs w:val="24"/>
        </w:rPr>
      </w:pPr>
      <w:r>
        <w:rPr>
          <w:rFonts w:hAnsi="Times New Roman" w:ascii="Times New Roman" w:eastAsia="Calibri" w:cs="Times New Roman"/>
          <w:b w:val="0"/>
          <w:i w:val="0"/>
          <w:strike w:val="0"/>
          <w:dstrike w:val="0"/>
          <w:emboss w:val="0"/>
          <w:imprint w:val="0"/>
          <w:outline w:val="0"/>
          <w:shadow w:val="0"/>
          <w:sz w:val="24"/>
          <w:szCs w:val="24"/>
          <w:u w:val="none"/>
        </w:rPr>
        <w:t xml:space="preserve">What is guideline for expropriation? Is the guideline applicable?</w:t>
      </w:r>
    </w:p>
    <w:p>
      <w:pPr>
        <w:pStyle w:val="ListParagraph"/>
        <w:numPr>
          <w:ilvl w:val="0"/>
          <w:numId w:val="4"/>
        </w:numPr>
        <w:rPr>
          <w:rFonts w:hAnsi="Times New Roman" w:ascii="Times New Roman" w:eastAsia="Calibri" w:cs="Times New Roman"/>
          <w:sz w:val="24"/>
          <w:szCs w:val="24"/>
        </w:rPr>
      </w:pPr>
      <w:r>
        <w:rPr>
          <w:rFonts w:hAnsi="Times New Roman" w:ascii="Times New Roman" w:eastAsia="Calibri" w:cs="Times New Roman"/>
          <w:b w:val="0"/>
          <w:i w:val="0"/>
          <w:strike w:val="0"/>
          <w:dstrike w:val="0"/>
          <w:emboss w:val="0"/>
          <w:imprint w:val="0"/>
          <w:outline w:val="0"/>
          <w:shadow w:val="0"/>
          <w:sz w:val="24"/>
          <w:szCs w:val="24"/>
          <w:u w:val="none"/>
        </w:rPr>
        <w:t xml:space="preserve">Is the town expansion rate going with planning?</w:t>
      </w:r>
    </w:p>
    <w:p>
      <w:pPr>
        <w:pStyle w:val="ListParagraph"/>
        <w:numPr>
          <w:ilvl w:val="0"/>
          <w:numId w:val="4"/>
        </w:numPr>
        <w:rPr>
          <w:rFonts w:hAnsi="Times New Roman" w:ascii="Times New Roman" w:eastAsia="Calibri" w:cs="Times New Roman"/>
          <w:sz w:val="24"/>
          <w:szCs w:val="24"/>
        </w:rPr>
      </w:pPr>
      <w:r>
        <w:rPr>
          <w:rFonts w:hAnsi="Times New Roman" w:ascii="Times New Roman" w:eastAsia="Calibri" w:cs="Times New Roman"/>
          <w:b w:val="0"/>
          <w:i w:val="0"/>
          <w:strike w:val="0"/>
          <w:dstrike w:val="0"/>
          <w:emboss w:val="0"/>
          <w:imprint w:val="0"/>
          <w:outline w:val="0"/>
          <w:shadow w:val="0"/>
          <w:sz w:val="24"/>
          <w:szCs w:val="24"/>
          <w:u w:val="none"/>
        </w:rPr>
        <w:t xml:space="preserve">What benefits and compensations have been given so far or promised to peripheral-farming community whose livelihood is affected by urban expansion?</w:t>
      </w:r>
    </w:p>
    <w:p>
      <w:pPr>
        <w:pStyle w:val="ListParagraph"/>
        <w:numPr>
          <w:ilvl w:val="0"/>
          <w:numId w:val="4"/>
        </w:numPr>
        <w:rPr>
          <w:rFonts w:hAnsi="Times New Roman" w:ascii="Times New Roman" w:eastAsia="Calibri" w:cs="Times New Roman"/>
          <w:sz w:val="24"/>
          <w:szCs w:val="24"/>
        </w:rPr>
      </w:pPr>
      <w:r>
        <w:rPr>
          <w:rFonts w:hAnsi="Times New Roman" w:ascii="Times New Roman" w:eastAsia="Calibri" w:cs="Times New Roman"/>
          <w:b w:val="0"/>
          <w:i w:val="0"/>
          <w:strike w:val="0"/>
          <w:dstrike w:val="0"/>
          <w:emboss w:val="0"/>
          <w:imprint w:val="0"/>
          <w:outline w:val="0"/>
          <w:shadow w:val="0"/>
          <w:sz w:val="24"/>
          <w:szCs w:val="24"/>
          <w:u w:val="none"/>
        </w:rPr>
        <w:t xml:space="preserve">Do you believe the given or promised benefits compensations are fair enough to farmer while considering farmers economic back ground, living cost and land productivity?</w:t>
      </w:r>
    </w:p>
    <w:p>
      <w:pPr>
        <w:pStyle w:val="ListParagraph"/>
        <w:numPr>
          <w:ilvl w:val="0"/>
          <w:numId w:val="4"/>
        </w:numPr>
        <w:rPr>
          <w:rFonts w:hAnsi="Times New Roman" w:ascii="Times New Roman" w:eastAsia="Calibri" w:cs="Times New Roman"/>
          <w:sz w:val="24"/>
          <w:szCs w:val="24"/>
        </w:rPr>
      </w:pPr>
      <w:r>
        <w:rPr>
          <w:rFonts w:hAnsi="Times New Roman" w:ascii="Times New Roman" w:eastAsia="Calibri" w:cs="Times New Roman"/>
          <w:b w:val="0"/>
          <w:i w:val="0"/>
          <w:strike w:val="0"/>
          <w:dstrike w:val="0"/>
          <w:emboss w:val="0"/>
          <w:imprint w:val="0"/>
          <w:outline w:val="0"/>
          <w:shadow w:val="0"/>
          <w:sz w:val="24"/>
          <w:szCs w:val="24"/>
          <w:u w:val="none"/>
        </w:rPr>
        <w:t xml:space="preserve">If your response is “no” for question number twelve above, what has so far been planned to improve the beneficiary ship of pre-farmers from the city expansion?</w:t>
      </w:r>
    </w:p>
    <w:p>
      <w:pPr>
        <w:pStyle w:val="ListParagraph"/>
        <w:numPr>
          <w:ilvl w:val="0"/>
          <w:numId w:val="4"/>
        </w:numPr>
        <w:rPr>
          <w:rFonts w:hAnsi="Times New Roman" w:ascii="Times New Roman" w:eastAsia="Calibri" w:cs="Times New Roman"/>
          <w:sz w:val="24"/>
          <w:szCs w:val="24"/>
        </w:rPr>
      </w:pPr>
      <w:r>
        <w:rPr>
          <w:rFonts w:hAnsi="Times New Roman" w:ascii="Times New Roman" w:eastAsia="Calibri" w:cs="Times New Roman"/>
          <w:b w:val="0"/>
          <w:i w:val="0"/>
          <w:strike w:val="0"/>
          <w:dstrike w:val="0"/>
          <w:emboss w:val="0"/>
          <w:imprint w:val="0"/>
          <w:outline w:val="0"/>
          <w:shadow w:val="0"/>
          <w:sz w:val="24"/>
          <w:szCs w:val="24"/>
          <w:u w:val="none"/>
        </w:rPr>
        <w:t xml:space="preserve">Have the dislocated and dispossessed community been given any training, orientation and Institutional supports in such a way that they can easily sustain their livelihood in newly Changed urban way of life?</w:t>
      </w:r>
    </w:p>
    <w:p>
      <w:pPr>
        <w:pStyle w:val="ListParagraph"/>
        <w:numPr>
          <w:ilvl w:val="0"/>
          <w:numId w:val="4"/>
        </w:numPr>
        <w:rPr>
          <w:rFonts w:hAnsi="Times New Roman" w:ascii="Times New Roman" w:eastAsia="Calibri" w:cs="Times New Roman"/>
          <w:sz w:val="24"/>
          <w:szCs w:val="24"/>
        </w:rPr>
      </w:pPr>
      <w:r>
        <w:rPr>
          <w:rFonts w:hAnsi="Times New Roman" w:ascii="Times New Roman" w:eastAsia="Calibri" w:cs="Times New Roman"/>
          <w:b w:val="0"/>
          <w:i w:val="0"/>
          <w:strike w:val="0"/>
          <w:dstrike w:val="0"/>
          <w:emboss w:val="0"/>
          <w:imprint w:val="0"/>
          <w:outline w:val="0"/>
          <w:shadow w:val="0"/>
          <w:sz w:val="24"/>
          <w:szCs w:val="24"/>
          <w:u w:val="none"/>
        </w:rPr>
        <w:t xml:space="preserve">The Ethiopia constitution of 1995 article 44(2) state that all person who have been affected as result of state program have the right to commensurate monetary /alternative / means of compensation with adequate state assistance, how as the application of this article in your office?</w:t>
      </w:r>
    </w:p>
    <w:p>
      <w:pPr>
        <w:pStyle w:val="ListParagraph"/>
        <w:numPr>
          <w:ilvl w:val="0"/>
          <w:numId w:val="4"/>
        </w:numPr>
        <w:rPr>
          <w:rFonts w:hAnsi="Times New Roman" w:ascii="Times New Roman" w:eastAsia="Calibri" w:cs="Times New Roman"/>
          <w:sz w:val="24"/>
          <w:szCs w:val="24"/>
        </w:rPr>
      </w:pPr>
      <w:r>
        <w:rPr>
          <w:rFonts w:hAnsi="Times New Roman" w:ascii="Times New Roman" w:eastAsia="Calibri" w:cs="Times New Roman"/>
          <w:b w:val="0"/>
          <w:i w:val="0"/>
          <w:strike w:val="0"/>
          <w:dstrike w:val="0"/>
          <w:emboss w:val="0"/>
          <w:imprint w:val="0"/>
          <w:outline w:val="0"/>
          <w:shadow w:val="0"/>
          <w:sz w:val="24"/>
          <w:szCs w:val="24"/>
          <w:u w:val="none"/>
        </w:rPr>
        <w:t xml:space="preserve">As a government institution, what is your organization’s role to internalize negative externalities of urbanization on those peri-urban community livelihoods?</w:t>
      </w:r>
    </w:p>
    <w:p>
      <w:pPr>
        <w:pStyle w:val="ListParagraph"/>
        <w:numPr>
          <w:ilvl w:val="0"/>
          <w:numId w:val="4"/>
        </w:numPr>
        <w:rPr>
          <w:rFonts w:hAnsi="Times New Roman" w:ascii="Times New Roman" w:eastAsia="Calibri" w:cs="Times New Roman"/>
          <w:sz w:val="24"/>
          <w:szCs w:val="24"/>
        </w:rPr>
      </w:pPr>
      <w:r>
        <w:rPr>
          <w:rFonts w:hAnsi="Times New Roman" w:ascii="Times New Roman" w:eastAsia="Calibri" w:cs="Times New Roman"/>
          <w:b w:val="0"/>
          <w:i w:val="0"/>
          <w:strike w:val="0"/>
          <w:dstrike w:val="0"/>
          <w:emboss w:val="0"/>
          <w:imprint w:val="0"/>
          <w:outline w:val="0"/>
          <w:shadow w:val="0"/>
          <w:sz w:val="24"/>
          <w:szCs w:val="24"/>
          <w:u w:val="none"/>
        </w:rPr>
        <w:lastRenderedPageBreak/>
        <w:t xml:space="preserve">What were the government policy responses to mitigate the problem related to displacement of house hold from their land?</w:t>
      </w:r>
    </w:p>
    <w:p>
      <w:pPr>
        <w:spacing w:after="0"/>
        <w:jc w:val="center"/>
        <w:rPr>
          <w:color w:val="000000"/>
          <w:rFonts w:hAnsi="Times New Roman" w:ascii="Times New Roman" w:eastAsia="Calibri" w:cs="Times New Roman"/>
          <w:b/>
          <w:bCs/>
          <w:sz w:val="28"/>
          <w:szCs w:val="28"/>
        </w:rPr>
      </w:pPr>
    </w:p>
    <w:p>
      <w:pPr>
        <w:jc w:val="center"/>
        <w:rPr>
          <w:rFonts w:hAnsi="Times New Roman" w:ascii="Times New Roman" w:eastAsia="Calibri" w:cs="Times New Roman"/>
          <w:b/>
          <w:sz w:val="24"/>
          <w:szCs w:val="24"/>
        </w:rPr>
      </w:pPr>
      <w:r>
        <w:rPr>
          <w:rFonts w:hAnsi="Times New Roman" w:ascii="Times New Roman" w:eastAsia="Calibri" w:cs="Times New Roman"/>
          <w:b/>
          <w:i w:val="0"/>
          <w:strike w:val="0"/>
          <w:dstrike w:val="0"/>
          <w:emboss w:val="0"/>
          <w:imprint w:val="0"/>
          <w:outline w:val="0"/>
          <w:shadow w:val="0"/>
          <w:sz w:val="24"/>
          <w:szCs w:val="24"/>
          <w:u w:val="none"/>
        </w:rPr>
        <w:t xml:space="preserve">Questions to the Focus Group Discussion</w:t>
      </w:r>
    </w:p>
    <w:p>
      <w:pPr>
        <w:rPr>
          <w:rFonts w:hAnsi="Times New Roman" w:ascii="Times New Roman" w:eastAsia="Calibri" w:cs="Times New Roman"/>
          <w:sz w:val="24"/>
          <w:szCs w:val="24"/>
        </w:rPr>
      </w:pPr>
      <w:r>
        <w:rPr>
          <w:rFonts w:hAnsi="Times New Roman" w:ascii="Times New Roman" w:eastAsia="Calibri" w:cs="Times New Roman"/>
          <w:b w:val="0"/>
          <w:i w:val="0"/>
          <w:strike w:val="0"/>
          <w:dstrike w:val="0"/>
          <w:emboss w:val="0"/>
          <w:imprint w:val="0"/>
          <w:outline w:val="0"/>
          <w:shadow w:val="0"/>
          <w:sz w:val="24"/>
          <w:szCs w:val="24"/>
          <w:u w:val="none"/>
        </w:rPr>
        <w:t xml:space="preserve">Dear respondent, the main aim of this discussion is to gather information or date to investigate and cross check the effects of Burayu town expansion toward peripheral farmers. Therefore, the researcher will expect from you to provide clear information about the issue. </w:t>
      </w:r>
    </w:p>
    <w:p>
      <w:pPr>
        <w:rPr>
          <w:rFonts w:hAnsi="Times New Roman" w:ascii="Times New Roman" w:eastAsia="Calibri" w:cs="Times New Roman"/>
          <w:b/>
          <w:sz w:val="24"/>
          <w:szCs w:val="24"/>
        </w:rPr>
      </w:pPr>
      <w:r>
        <w:rPr>
          <w:rFonts w:hAnsi="Times New Roman" w:ascii="Times New Roman" w:eastAsia="Calibri" w:cs="Times New Roman"/>
          <w:b/>
          <w:i w:val="0"/>
          <w:strike w:val="0"/>
          <w:dstrike w:val="0"/>
          <w:emboss w:val="0"/>
          <w:imprint w:val="0"/>
          <w:outline w:val="0"/>
          <w:shadow w:val="0"/>
          <w:sz w:val="24"/>
          <w:szCs w:val="24"/>
          <w:u w:val="none"/>
        </w:rPr>
        <w:t xml:space="preserve">Thank you for your cooperation</w:t>
      </w:r>
    </w:p>
    <w:p>
      <w:pPr>
        <w:pStyle w:val="ListParagraph"/>
        <w:numPr>
          <w:ilvl w:val="0"/>
          <w:numId w:val="45"/>
        </w:numPr>
        <w:rPr>
          <w:rFonts w:hAnsi="Times New Roman" w:ascii="Times New Roman" w:eastAsia="Calibri" w:cs="Times New Roman"/>
          <w:sz w:val="24"/>
          <w:szCs w:val="24"/>
        </w:rPr>
      </w:pPr>
      <w:r>
        <w:rPr>
          <w:rFonts w:hAnsi="Times New Roman" w:ascii="Times New Roman" w:eastAsia="Calibri" w:cs="Times New Roman"/>
          <w:b w:val="0"/>
          <w:i w:val="0"/>
          <w:strike w:val="0"/>
          <w:dstrike w:val="0"/>
          <w:emboss w:val="0"/>
          <w:imprint w:val="0"/>
          <w:outline w:val="0"/>
          <w:shadow w:val="0"/>
          <w:sz w:val="24"/>
          <w:szCs w:val="24"/>
          <w:u w:val="none"/>
        </w:rPr>
        <w:t xml:space="preserve">What factors do you think have contributed for Burayu town expansion?</w:t>
      </w:r>
    </w:p>
    <w:p>
      <w:pPr>
        <w:pStyle w:val="ListParagraph"/>
        <w:numPr>
          <w:ilvl w:val="0"/>
          <w:numId w:val="45"/>
        </w:numPr>
        <w:rPr>
          <w:rFonts w:hAnsi="Times New Roman" w:ascii="Times New Roman" w:eastAsia="Calibri" w:cs="Times New Roman"/>
          <w:sz w:val="24"/>
          <w:szCs w:val="24"/>
        </w:rPr>
      </w:pPr>
      <w:r>
        <w:rPr>
          <w:rFonts w:hAnsi="Times New Roman" w:ascii="Times New Roman" w:eastAsia="Calibri" w:cs="Times New Roman"/>
          <w:b w:val="0"/>
          <w:i w:val="0"/>
          <w:strike w:val="0"/>
          <w:dstrike w:val="0"/>
          <w:emboss w:val="0"/>
          <w:imprint w:val="0"/>
          <w:outline w:val="0"/>
          <w:shadow w:val="0"/>
          <w:sz w:val="24"/>
          <w:szCs w:val="24"/>
          <w:u w:val="none"/>
        </w:rPr>
        <w:t xml:space="preserve">What advantages and disadvantages you believe are the result of urban expansion towards your localities specially interims of social and economic aspects?</w:t>
      </w:r>
    </w:p>
    <w:p>
      <w:pPr>
        <w:pStyle w:val="ListParagraph"/>
        <w:numPr>
          <w:ilvl w:val="0"/>
          <w:numId w:val="45"/>
        </w:numPr>
        <w:rPr>
          <w:rFonts w:hAnsi="Times New Roman" w:ascii="Times New Roman" w:eastAsia="Calibri" w:cs="Times New Roman"/>
          <w:sz w:val="24"/>
          <w:szCs w:val="24"/>
        </w:rPr>
      </w:pPr>
      <w:r>
        <w:rPr>
          <w:rFonts w:hAnsi="Times New Roman" w:ascii="Times New Roman" w:eastAsia="Calibri" w:cs="Times New Roman"/>
          <w:b w:val="0"/>
          <w:i w:val="0"/>
          <w:strike w:val="0"/>
          <w:dstrike w:val="0"/>
          <w:emboss w:val="0"/>
          <w:imprint w:val="0"/>
          <w:outline w:val="0"/>
          <w:shadow w:val="0"/>
          <w:sz w:val="24"/>
          <w:szCs w:val="24"/>
          <w:u w:val="none"/>
        </w:rPr>
        <w:t xml:space="preserve">What kind of assets do the peripheral farmers lost due to Burayu town expansion?</w:t>
      </w:r>
    </w:p>
    <w:p>
      <w:pPr>
        <w:pStyle w:val="ListParagraph"/>
        <w:numPr>
          <w:ilvl w:val="0"/>
          <w:numId w:val="45"/>
        </w:numPr>
        <w:rPr>
          <w:rFonts w:hAnsi="Times New Roman" w:ascii="Times New Roman" w:eastAsia="Calibri" w:cs="Times New Roman"/>
          <w:sz w:val="24"/>
          <w:szCs w:val="24"/>
        </w:rPr>
      </w:pPr>
      <w:r>
        <w:rPr>
          <w:rFonts w:hAnsi="Times New Roman" w:ascii="Times New Roman" w:eastAsia="Calibri" w:cs="Times New Roman"/>
          <w:b w:val="0"/>
          <w:i w:val="0"/>
          <w:strike w:val="0"/>
          <w:dstrike w:val="0"/>
          <w:emboss w:val="0"/>
          <w:imprint w:val="0"/>
          <w:outline w:val="0"/>
          <w:shadow w:val="0"/>
          <w:sz w:val="24"/>
          <w:szCs w:val="24"/>
          <w:u w:val="none"/>
        </w:rPr>
        <w:t xml:space="preserve">Had you discussed on the issues of compensation and benefit packages?</w:t>
      </w:r>
    </w:p>
    <w:p>
      <w:pPr>
        <w:pStyle w:val="ListParagraph"/>
        <w:numPr>
          <w:ilvl w:val="0"/>
          <w:numId w:val="45"/>
        </w:numPr>
        <w:rPr>
          <w:rFonts w:hAnsi="Times New Roman" w:ascii="Times New Roman" w:eastAsia="Calibri" w:cs="Times New Roman"/>
          <w:sz w:val="24"/>
          <w:szCs w:val="24"/>
        </w:rPr>
      </w:pPr>
      <w:r>
        <w:rPr>
          <w:rFonts w:hAnsi="Times New Roman" w:ascii="Times New Roman" w:eastAsia="Calibri" w:cs="Times New Roman"/>
          <w:b w:val="0"/>
          <w:i w:val="0"/>
          <w:strike w:val="0"/>
          <w:dstrike w:val="0"/>
          <w:emboss w:val="0"/>
          <w:imprint w:val="0"/>
          <w:outline w:val="0"/>
          <w:shadow w:val="0"/>
          <w:sz w:val="24"/>
          <w:szCs w:val="24"/>
          <w:u w:val="none"/>
        </w:rPr>
        <w:t xml:space="preserve">What are the set or kind of compensations you agreed and why?</w:t>
      </w:r>
    </w:p>
    <w:p>
      <w:pPr>
        <w:pStyle w:val="ListParagraph"/>
        <w:numPr>
          <w:ilvl w:val="0"/>
          <w:numId w:val="45"/>
        </w:numPr>
        <w:rPr>
          <w:rFonts w:hAnsi="Times New Roman" w:ascii="Times New Roman" w:eastAsia="Calibri" w:cs="Times New Roman"/>
          <w:sz w:val="24"/>
          <w:szCs w:val="24"/>
        </w:rPr>
      </w:pPr>
      <w:r>
        <w:rPr>
          <w:rFonts w:hAnsi="Times New Roman" w:ascii="Times New Roman" w:eastAsia="Calibri" w:cs="Times New Roman"/>
          <w:b w:val="0"/>
          <w:i w:val="0"/>
          <w:strike w:val="0"/>
          <w:dstrike w:val="0"/>
          <w:emboss w:val="0"/>
          <w:imprint w:val="0"/>
          <w:outline w:val="0"/>
          <w:shadow w:val="0"/>
          <w:sz w:val="24"/>
          <w:szCs w:val="24"/>
          <w:u w:val="none"/>
        </w:rPr>
        <w:t xml:space="preserve">And did you agree on a given (promised) compensation?</w:t>
      </w:r>
    </w:p>
    <w:p>
      <w:pPr>
        <w:pStyle w:val="ListParagraph"/>
        <w:numPr>
          <w:ilvl w:val="0"/>
          <w:numId w:val="45"/>
        </w:numPr>
        <w:rPr>
          <w:rFonts w:hAnsi="Times New Roman" w:ascii="Times New Roman" w:eastAsia="Calibri" w:cs="Times New Roman"/>
          <w:sz w:val="24"/>
          <w:szCs w:val="24"/>
        </w:rPr>
      </w:pPr>
      <w:r>
        <w:rPr>
          <w:rFonts w:hAnsi="Times New Roman" w:ascii="Times New Roman" w:eastAsia="Calibri" w:cs="Times New Roman"/>
          <w:b w:val="0"/>
          <w:i w:val="0"/>
          <w:strike w:val="0"/>
          <w:dstrike w:val="0"/>
          <w:emboss w:val="0"/>
          <w:imprint w:val="0"/>
          <w:outline w:val="0"/>
          <w:shadow w:val="0"/>
          <w:sz w:val="24"/>
          <w:szCs w:val="24"/>
          <w:u w:val="none"/>
        </w:rPr>
        <w:t xml:space="preserve">Discuss the copying strategy of the community at house hold levels and victims of social groups i.e. newly means or sources of income, job opportunity, social and cultural influences (neighborhood reaction).</w:t>
      </w:r>
    </w:p>
    <w:p>
      <w:pPr>
        <w:pStyle w:val="ListParagraph"/>
        <w:numPr>
          <w:ilvl w:val="0"/>
          <w:numId w:val="45"/>
        </w:numPr>
        <w:rPr>
          <w:rFonts w:hAnsi="Times New Roman" w:ascii="Times New Roman" w:eastAsia="Calibri" w:cs="Times New Roman"/>
          <w:sz w:val="24"/>
          <w:szCs w:val="24"/>
        </w:rPr>
      </w:pPr>
      <w:r>
        <w:rPr>
          <w:rFonts w:hAnsi="Times New Roman" w:ascii="Times New Roman" w:eastAsia="Calibri" w:cs="Times New Roman"/>
          <w:b w:val="0"/>
          <w:i w:val="0"/>
          <w:strike w:val="0"/>
          <w:dstrike w:val="0"/>
          <w:emboss w:val="0"/>
          <w:imprint w:val="0"/>
          <w:outline w:val="0"/>
          <w:shadow w:val="0"/>
          <w:sz w:val="24"/>
          <w:szCs w:val="24"/>
          <w:u w:val="none"/>
        </w:rPr>
        <w:t xml:space="preserve">Discuss whether the technical trainings, orientations or institutional follow-up are being made to you by any of government, NGOs, privates or their Joints to assist you and your family adapt with, participate in and benefit from urban expansion programs and urbanization.</w:t>
      </w:r>
    </w:p>
    <w:p>
      <w:pPr>
        <w:pStyle w:val="ListParagraph"/>
        <w:numPr>
          <w:ilvl w:val="0"/>
          <w:numId w:val="45"/>
        </w:numPr>
        <w:rPr>
          <w:rFonts w:hAnsi="Times New Roman" w:ascii="Times New Roman" w:eastAsia="Calibri" w:cs="Times New Roman"/>
          <w:sz w:val="24"/>
          <w:szCs w:val="24"/>
        </w:rPr>
      </w:pPr>
      <w:r>
        <w:rPr>
          <w:rFonts w:hAnsi="Times New Roman" w:ascii="Times New Roman" w:eastAsia="Calibri" w:cs="Times New Roman"/>
          <w:b w:val="0"/>
          <w:i w:val="0"/>
          <w:strike w:val="0"/>
          <w:dstrike w:val="0"/>
          <w:emboss w:val="0"/>
          <w:imprint w:val="0"/>
          <w:outline w:val="0"/>
          <w:shadow w:val="0"/>
          <w:sz w:val="24"/>
          <w:szCs w:val="24"/>
          <w:u w:val="none"/>
        </w:rPr>
        <w:t xml:space="preserve">Who is, to you, the responsive body to day to reduce the negative effects of urbanization on your livelihood and to take first action of rehabilitation of your livelihood strategies and means? </w:t>
      </w:r>
    </w:p>
    <w:p>
      <w:pPr>
        <w:jc w:val="both"/>
        <w:rPr>
          <w:rFonts w:hAnsi="Times New Roman" w:ascii="Times New Roman" w:eastAsia="Times New Roman" w:cs="Times New Roman"/>
          <w:b/>
          <w:sz w:val="24"/>
          <w:szCs w:val="20"/>
        </w:rPr>
      </w:pPr>
      <w:r>
        <w:rPr>
          <w:rFonts w:hAnsi="Times New Roman" w:ascii="Times New Roman" w:eastAsia="Calibri" w:cs="Times New Roman"/>
          <w:b/>
          <w:i w:val="0"/>
          <w:strike w:val="0"/>
          <w:dstrike w:val="0"/>
          <w:emboss w:val="0"/>
          <w:imprint w:val="0"/>
          <w:outline w:val="0"/>
          <w:shadow w:val="0"/>
          <w:sz w:val="32"/>
          <w:szCs w:val="32"/>
          <w:u w:val="none"/>
        </w:rPr>
        <w:t xml:space="preserve">Thank you very much for your cooperation!</w:t>
      </w:r>
    </w:p>
    <w:p>
      <w:pPr>
        <w:rPr>
          <w:rFonts w:hAnsi="Times New Roman" w:ascii="Times New Roman" w:cs="Times New Roman"/>
        </w:rPr>
      </w:pPr>
    </w:p>
    <w:p>
      <w:pPr>
        <w:spacing w:after="100" w:afterAutospacing="1" w:line="240" w:lineRule="auto"/>
        <w:rPr>
          <w:rFonts w:hAnsi="Times New Roman" w:ascii="Times New Roman" w:eastAsia="Calibri" w:cs="Times New Roman"/>
          <w:b/>
          <w:sz w:val="28"/>
          <w:szCs w:val="24"/>
        </w:rPr>
      </w:pPr>
      <w:bookmarkStart w:id="550" w:name="_GoBack"/>
      <w:bookmarkEnd w:id="550"/>
    </w:p>
    <w:sectPr w:rsidR="007725FF" w:rsidRPr="0021317E" w:rsidSect="00DC33BA">
      <w:pgSz w:w="12240" w:h="15840"/>
      <w:pgMar w:top="1440" w:right="1440" w:bottom="1440" w:left="1440" w:header="720" w:footer="720"/>
      <w:pgNumType w:start="1"/>
      <w:cols w:space="720"/>
    </w:sectPr>
  </w:body>
</w:document>
</file>

<file path=word/endnotes.xml><?xml version="1.0" encoding="utf-8"?>
<w:endnotes xmlns:mo="http://schemas.microsoft.com/office/mac/office/2008/main" xmlns:wpc="http://schemas.microsoft.com/office/word/2010/wordprocessingCanvas" xmlns:cx="http://schemas.microsoft.com/office/drawing/2014/chartex" xmlns:cx1="http://schemas.microsoft.com/office/drawing/2015/9/8/chartex" xmlns:ve="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ve:Ignorable="mv w14 w15 w16se wp14">
  <w:endnote w:type="separator" w:id="-1">
    <w:p>
      <w:pPr>
        <w:spacing w:after="0" w:line="240" w:lineRule="auto"/>
      </w:pPr>
      <w:r>
        <w:rPr>
          <w:rFonts w:ascii="Calibri"/>
          <w:b w:val="0"/>
          <w:i w:val="0"/>
          <w:strike w:val="0"/>
          <w:dstrike w:val="0"/>
          <w:emboss w:val="0"/>
          <w:imprint w:val="0"/>
          <w:outline w:val="0"/>
          <w:shadow w:val="0"/>
          <w:sz w:val="22"/>
          <w:szCs w:val="22"/>
          <w:u w:val="none"/>
        </w:rPr>
        <w:separator/>
      </w:r>
    </w:p>
  </w:endnote>
  <w:endnote w:type="continuationSeparator" w:id="0">
    <w:p>
      <w:pPr>
        <w:spacing w:after="0" w:line="240" w:lineRule="auto"/>
      </w:pPr>
      <w:r>
        <w:rPr>
          <w:rFonts w:ascii="Calibri"/>
          <w:b w:val="0"/>
          <w:i w:val="0"/>
          <w:strike w:val="0"/>
          <w:dstrike w:val="0"/>
          <w:emboss w:val="0"/>
          <w:imprint w:val="0"/>
          <w:outline w:val="0"/>
          <w:shadow w:val="0"/>
          <w:sz w:val="22"/>
          <w:szCs w:val="22"/>
          <w:u w:val="none"/>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TimesNewRoman">
    <w:altName w:val="MS Gothic"/>
    <w:panose1 w:val="00000000000000000000"/>
    <w:charset w:val="81"/>
    <w:family w:val="auto"/>
    <w:notTrueType/>
    <w:pitch w:val="default"/>
    <w:sig w:usb0="00000001" w:usb1="09070000" w:usb2="00000010" w:usb3="00000000" w:csb0="000A0000" w:csb1="00000000"/>
  </w:font>
  <w:font w:name="TimesNewRomanPSMT">
    <w:altName w:val="Times New Roman"/>
    <w:panose1 w:val="00000000000000000000"/>
    <w:charset w:val="00"/>
    <w:family w:val="roman"/>
    <w:notTrueType/>
    <w:pitch w:val="default"/>
    <w:sig w:usb0="00000003" w:usb1="09060000" w:usb2="00000010" w:usb3="00000000" w:csb0="00080001" w:csb1="00000000"/>
  </w:font>
  <w:font w:name="Helvetica">
    <w:panose1 w:val="020B0604020202020204"/>
    <w:charset w:val="00"/>
    <w:family w:val="swiss"/>
    <w:pitch w:val="variable"/>
    <w:sig w:usb0="E0002EFF" w:usb1="C000785B"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Century Schoolbook">
    <w:panose1 w:val="02040604050505020304"/>
    <w:charset w:val="00"/>
    <w:family w:val="roman"/>
    <w:pitch w:val="variable"/>
    <w:sig w:usb0="00000287" w:usb1="00000000" w:usb2="00000000" w:usb3="00000000" w:csb0="0000009F" w:csb1="00000000"/>
  </w:font>
</w:fonts>
</file>

<file path=word/footer1.xml><?xml version="1.0" encoding="utf-8"?>
<w:ftr xmlns:mo="http://schemas.microsoft.com/office/mac/office/2008/main" xmlns:wpc="http://schemas.microsoft.com/office/word/2010/wordprocessingCanvas" xmlns:cx="http://schemas.microsoft.com/office/drawing/2014/chartex" xmlns:cx1="http://schemas.microsoft.com/office/drawing/2015/9/8/chartex" xmlns:ve="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ve:Ignorable="w14 w15 w16se w16cid wp14">
  <w:sdt>
    <w:sdtPr>
      <w:id w:val="1933083702"/>
      <w:docPartObj>
        <w:docPartGallery w:val="Page Numbers (Bottom of Page)"/>
        <w:docPartUnique/>
      </w:docPartObj>
    </w:sdtPr>
    <w:sdtEndPr>
      <w:rPr>
        <w:noProof/>
      </w:rPr>
    </w:sdtEndPr>
    <w:sdtContent>
      <w:p>
        <w:pPr>
          <w:pStyle w:val="Footer"/>
          <w:jc w:val="center"/>
        </w:pPr>
        <w:r>
          <w:fldChar w:fldCharType="begin"/>
        </w:r>
        <w:r>
          <w:instrText xml:space="preserve"> PAGE   \* MERGEFORMAT </w:instrText>
        </w:r>
        <w:r>
          <w:fldChar w:fldCharType="separate"/>
        </w:r>
        <w:r>
          <w:rPr>
            <w:rFonts w:ascii="Calibri"/>
            <w:b w:val="0"/>
            <w:i w:val="0"/>
            <w:strike w:val="0"/>
            <w:dstrike w:val="0"/>
            <w:emboss w:val="0"/>
            <w:imprint w:val="0"/>
            <w:outline w:val="0"/>
            <w:shadow w:val="0"/>
            <w:sz w:val="22"/>
            <w:szCs w:val="22"/>
            <w:u w:val="none"/>
          </w:rPr>
          <w:t xml:space="preserve">1</w:t>
        </w:r>
        <w:r>
          <w:fldChar w:fldCharType="end"/>
        </w:r>
      </w:p>
    </w:sdtContent>
  </w:sdt>
  <w:p>
    <w:pPr>
      <w:pStyle w:val="Footer"/>
    </w:pPr>
  </w:p>
</w:ftr>
</file>

<file path=word/footer2.xml><?xml version="1.0" encoding="utf-8"?>
<w:ftr xmlns:mo="http://schemas.microsoft.com/office/mac/office/2008/main" xmlns:wpc="http://schemas.microsoft.com/office/word/2010/wordprocessingCanvas" xmlns:cx="http://schemas.microsoft.com/office/drawing/2014/chartex" xmlns:cx1="http://schemas.microsoft.com/office/drawing/2015/9/8/chartex" xmlns:ve="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ve:Ignorable="w14 w15 w16se w16cid wp14">
  <w:sdt>
    <w:sdtPr>
      <w:id w:val="996764928"/>
      <w:docPartObj>
        <w:docPartGallery w:val="Page Numbers (Bottom of Page)"/>
        <w:docPartUnique/>
      </w:docPartObj>
    </w:sdtPr>
    <w:sdtEndPr>
      <w:rPr>
        <w:noProof/>
      </w:rPr>
    </w:sdtEndPr>
    <w:sdtContent>
      <w:p>
        <w:pPr>
          <w:pStyle w:val="Footer"/>
          <w:jc w:val="center"/>
        </w:pPr>
        <w:r>
          <w:fldChar w:fldCharType="begin"/>
        </w:r>
        <w:r>
          <w:instrText xml:space="preserve"> PAGE   \* MERGEFORMAT </w:instrText>
        </w:r>
        <w:r>
          <w:fldChar w:fldCharType="separate"/>
        </w:r>
        <w:r>
          <w:rPr>
            <w:rFonts w:ascii="Calibri"/>
            <w:b w:val="0"/>
            <w:i w:val="0"/>
            <w:strike w:val="0"/>
            <w:dstrike w:val="0"/>
            <w:emboss w:val="0"/>
            <w:imprint w:val="0"/>
            <w:outline w:val="0"/>
            <w:shadow w:val="0"/>
            <w:sz w:val="22"/>
            <w:szCs w:val="22"/>
            <w:u w:val="none"/>
          </w:rPr>
          <w:t xml:space="preserve">iii</w:t>
        </w:r>
        <w:r>
          <w:fldChar w:fldCharType="end"/>
        </w:r>
      </w:p>
    </w:sdtContent>
  </w:sdt>
  <w:p>
    <w:pPr>
      <w:pStyle w:val="Footer"/>
    </w:pPr>
  </w:p>
</w:ftr>
</file>

<file path=word/footer3.xml><?xml version="1.0" encoding="utf-8"?>
<w:ftr xmlns:mo="http://schemas.microsoft.com/office/mac/office/2008/main" xmlns:wpc="http://schemas.microsoft.com/office/word/2010/wordprocessingCanvas" xmlns:cx="http://schemas.microsoft.com/office/drawing/2014/chartex" xmlns:cx1="http://schemas.microsoft.com/office/drawing/2015/9/8/chartex" xmlns:ve="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ve:Ignorable="w14 w15 w16se w16cid wp14">
  <w:sdt>
    <w:sdtPr>
      <w:id w:val="1633514074"/>
      <w:docPartObj>
        <w:docPartGallery w:val="Page Numbers (Bottom of Page)"/>
        <w:docPartUnique/>
      </w:docPartObj>
    </w:sdtPr>
    <w:sdtEndPr>
      <w:rPr>
        <w:noProof/>
      </w:rPr>
    </w:sdtEndPr>
    <w:sdtContent>
      <w:p>
        <w:pPr>
          <w:pStyle w:val="Footer"/>
          <w:jc w:val="center"/>
        </w:pPr>
        <w:r>
          <w:fldChar w:fldCharType="begin"/>
        </w:r>
        <w:r>
          <w:instrText xml:space="preserve"> PAGE   \* MERGEFORMAT </w:instrText>
        </w:r>
        <w:r>
          <w:fldChar w:fldCharType="separate"/>
        </w:r>
        <w:r>
          <w:rPr>
            <w:rFonts w:ascii="Calibri"/>
            <w:b w:val="0"/>
            <w:i w:val="0"/>
            <w:strike w:val="0"/>
            <w:dstrike w:val="0"/>
            <w:emboss w:val="0"/>
            <w:imprint w:val="0"/>
            <w:outline w:val="0"/>
            <w:shadow w:val="0"/>
            <w:sz w:val="22"/>
            <w:szCs w:val="22"/>
            <w:u w:val="none"/>
          </w:rPr>
          <w:t xml:space="preserve">84</w:t>
        </w:r>
        <w:r>
          <w:fldChar w:fldCharType="end"/>
        </w:r>
      </w:p>
    </w:sdtContent>
  </w:sdt>
  <w:p>
    <w:pPr>
      <w:pStyle w:val="Footer"/>
    </w:pPr>
  </w:p>
</w:ftr>
</file>

<file path=word/footnotes.xml><?xml version="1.0" encoding="utf-8"?>
<w:footnotes xmlns:mo="http://schemas.microsoft.com/office/mac/office/2008/main" xmlns:wpc="http://schemas.microsoft.com/office/word/2010/wordprocessingCanvas" xmlns:cx="http://schemas.microsoft.com/office/drawing/2014/chartex" xmlns:cx1="http://schemas.microsoft.com/office/drawing/2015/9/8/chartex" xmlns:ve="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ve:Ignorable="mv w14 w15 w16se wp14">
  <w:footnote w:type="separator" w:id="-1">
    <w:p>
      <w:pPr>
        <w:spacing w:after="0" w:line="240" w:lineRule="auto"/>
      </w:pPr>
      <w:r>
        <w:rPr>
          <w:rFonts w:ascii="Calibri"/>
          <w:b w:val="0"/>
          <w:i w:val="0"/>
          <w:strike w:val="0"/>
          <w:dstrike w:val="0"/>
          <w:emboss w:val="0"/>
          <w:imprint w:val="0"/>
          <w:outline w:val="0"/>
          <w:shadow w:val="0"/>
          <w:sz w:val="22"/>
          <w:szCs w:val="22"/>
          <w:u w:val="none"/>
        </w:rPr>
        <w:separator/>
      </w:r>
    </w:p>
  </w:footnote>
  <w:footnote w:type="continuationSeparator" w:id="0">
    <w:p>
      <w:pPr>
        <w:spacing w:after="0" w:line="240" w:lineRule="auto"/>
      </w:pPr>
      <w:r>
        <w:rPr>
          <w:rFonts w:ascii="Calibri"/>
          <w:b w:val="0"/>
          <w:i w:val="0"/>
          <w:strike w:val="0"/>
          <w:dstrike w:val="0"/>
          <w:emboss w:val="0"/>
          <w:imprint w:val="0"/>
          <w:outline w:val="0"/>
          <w:shadow w:val="0"/>
          <w:sz w:val="22"/>
          <w:szCs w:val="22"/>
          <w:u w:val="none"/>
        </w:rPr>
        <w:continuationSeparator/>
      </w:r>
    </w:p>
  </w:footnote>
</w:footnotes>
</file>

<file path=word/numbering.xml><?xml version="1.0" encoding="utf-8"?>
<w:numbering xmlns:mo="http://schemas.microsoft.com/office/mac/office/2008/main" xmlns:wpc="http://schemas.microsoft.com/office/word/2010/wordprocessingCanvas" xmlns:cx="http://schemas.microsoft.com/office/drawing/2014/chartex" xmlns:cx1="http://schemas.microsoft.com/office/drawing/2015/9/8/chartex" xmlns:ve="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w:abstractNum w:abstractNumId="0">
    <w:nsid w:val="003D645C"/>
    <w:multiLevelType w:val="multilevel"/>
    <w:tmpl w:val="D5140160"/>
    <w:lvl w:ilvl="0">
      <w:start w:val="4"/>
      <w:numFmt w:val="decimal"/>
      <w:lvlText w:val="%1"/>
      <w:lvlJc w:val="left"/>
      <w:pPr>
        <w:ind w:left="600" w:hanging="600"/>
      </w:pPr>
      <w:rPr>
        <w:rFonts w:hint="default"/>
      </w:rPr>
    </w:lvl>
    <w:lvl w:ilvl="1">
      <w:start w:val="2"/>
      <w:numFmt w:val="decimal"/>
      <w:lvlText w:val="%1.%2"/>
      <w:lvlJc w:val="left"/>
      <w:pPr>
        <w:ind w:left="1185" w:hanging="600"/>
      </w:pPr>
      <w:rPr>
        <w:rFonts w:hint="default"/>
      </w:rPr>
    </w:lvl>
    <w:lvl w:ilvl="2">
      <w:start w:val="17"/>
      <w:numFmt w:val="decimal"/>
      <w:lvlText w:val="%1.%2.%3"/>
      <w:lvlJc w:val="left"/>
      <w:pPr>
        <w:ind w:left="1260" w:hanging="720"/>
      </w:pPr>
      <w:rPr>
        <w:rFonts w:hint="default"/>
      </w:rPr>
    </w:lvl>
    <w:lvl w:ilvl="3">
      <w:start w:val="1"/>
      <w:numFmt w:val="decimal"/>
      <w:lvlText w:val="%1.%2.%3.%4"/>
      <w:lvlJc w:val="left"/>
      <w:pPr>
        <w:ind w:left="2475" w:hanging="720"/>
      </w:pPr>
      <w:rPr>
        <w:rFonts w:hint="default"/>
      </w:rPr>
    </w:lvl>
    <w:lvl w:ilvl="4">
      <w:start w:val="1"/>
      <w:numFmt w:val="decimal"/>
      <w:lvlText w:val="%1.%2.%3.%4.%5"/>
      <w:lvlJc w:val="left"/>
      <w:pPr>
        <w:ind w:left="3420" w:hanging="1080"/>
      </w:pPr>
      <w:rPr>
        <w:rFonts w:hint="default"/>
      </w:rPr>
    </w:lvl>
    <w:lvl w:ilvl="5">
      <w:start w:val="1"/>
      <w:numFmt w:val="decimal"/>
      <w:lvlText w:val="%1.%2.%3.%4.%5.%6"/>
      <w:lvlJc w:val="left"/>
      <w:pPr>
        <w:ind w:left="4005" w:hanging="1080"/>
      </w:pPr>
      <w:rPr>
        <w:rFonts w:hint="default"/>
      </w:rPr>
    </w:lvl>
    <w:lvl w:ilvl="6">
      <w:start w:val="1"/>
      <w:numFmt w:val="decimal"/>
      <w:lvlText w:val="%1.%2.%3.%4.%5.%6.%7"/>
      <w:lvlJc w:val="left"/>
      <w:pPr>
        <w:ind w:left="4950" w:hanging="1440"/>
      </w:pPr>
      <w:rPr>
        <w:rFonts w:hint="default"/>
      </w:rPr>
    </w:lvl>
    <w:lvl w:ilvl="7">
      <w:start w:val="1"/>
      <w:numFmt w:val="decimal"/>
      <w:lvlText w:val="%1.%2.%3.%4.%5.%6.%7.%8"/>
      <w:lvlJc w:val="left"/>
      <w:pPr>
        <w:ind w:left="5535" w:hanging="1440"/>
      </w:pPr>
      <w:rPr>
        <w:rFonts w:hint="default"/>
      </w:rPr>
    </w:lvl>
    <w:lvl w:ilvl="8">
      <w:start w:val="1"/>
      <w:numFmt w:val="decimal"/>
      <w:lvlText w:val="%1.%2.%3.%4.%5.%6.%7.%8.%9"/>
      <w:lvlJc w:val="left"/>
      <w:pPr>
        <w:ind w:left="6480" w:hanging="1800"/>
      </w:pPr>
      <w:rPr>
        <w:rFonts w:hint="default"/>
      </w:rPr>
    </w:lvl>
  </w:abstractNum>
  <w:abstractNum w:abstractNumId="1">
    <w:nsid w:val="02565F18"/>
    <w:multiLevelType w:val="multilevel"/>
    <w:tmpl w:val="C2FCF0A0"/>
    <w:lvl w:ilvl="0">
      <w:start w:val="4"/>
      <w:numFmt w:val="decimal"/>
      <w:lvlText w:val="%1"/>
      <w:lvlJc w:val="left"/>
      <w:pPr>
        <w:ind w:left="480" w:hanging="480"/>
      </w:pPr>
      <w:rPr>
        <w:rFonts w:hint="default"/>
      </w:rPr>
    </w:lvl>
    <w:lvl w:ilvl="1">
      <w:start w:val="2"/>
      <w:numFmt w:val="decimal"/>
      <w:lvlText w:val="%1.%2"/>
      <w:lvlJc w:val="left"/>
      <w:pPr>
        <w:ind w:left="975" w:hanging="480"/>
      </w:pPr>
      <w:rPr>
        <w:rFonts w:hint="default"/>
      </w:rPr>
    </w:lvl>
    <w:lvl w:ilvl="2">
      <w:start w:val="3"/>
      <w:numFmt w:val="decimal"/>
      <w:lvlText w:val="%1.%2.%3"/>
      <w:lvlJc w:val="left"/>
      <w:pPr>
        <w:ind w:left="990" w:hanging="720"/>
      </w:pPr>
      <w:rPr>
        <w:rFonts w:hint="default"/>
      </w:rPr>
    </w:lvl>
    <w:lvl w:ilvl="3">
      <w:start w:val="1"/>
      <w:numFmt w:val="decimal"/>
      <w:lvlText w:val="%1.%2.%3.%4"/>
      <w:lvlJc w:val="left"/>
      <w:pPr>
        <w:ind w:left="2205" w:hanging="720"/>
      </w:pPr>
      <w:rPr>
        <w:rFonts w:hint="default"/>
      </w:rPr>
    </w:lvl>
    <w:lvl w:ilvl="4">
      <w:start w:val="1"/>
      <w:numFmt w:val="decimal"/>
      <w:lvlText w:val="%1.%2.%3.%4.%5"/>
      <w:lvlJc w:val="left"/>
      <w:pPr>
        <w:ind w:left="3060" w:hanging="1080"/>
      </w:pPr>
      <w:rPr>
        <w:rFonts w:hint="default"/>
      </w:rPr>
    </w:lvl>
    <w:lvl w:ilvl="5">
      <w:start w:val="1"/>
      <w:numFmt w:val="decimal"/>
      <w:lvlText w:val="%1.%2.%3.%4.%5.%6"/>
      <w:lvlJc w:val="left"/>
      <w:pPr>
        <w:ind w:left="3555" w:hanging="1080"/>
      </w:pPr>
      <w:rPr>
        <w:rFonts w:hint="default"/>
      </w:rPr>
    </w:lvl>
    <w:lvl w:ilvl="6">
      <w:start w:val="1"/>
      <w:numFmt w:val="decimal"/>
      <w:lvlText w:val="%1.%2.%3.%4.%5.%6.%7"/>
      <w:lvlJc w:val="left"/>
      <w:pPr>
        <w:ind w:left="4410" w:hanging="1440"/>
      </w:pPr>
      <w:rPr>
        <w:rFonts w:hint="default"/>
      </w:rPr>
    </w:lvl>
    <w:lvl w:ilvl="7">
      <w:start w:val="1"/>
      <w:numFmt w:val="decimal"/>
      <w:lvlText w:val="%1.%2.%3.%4.%5.%6.%7.%8"/>
      <w:lvlJc w:val="left"/>
      <w:pPr>
        <w:ind w:left="4905" w:hanging="1440"/>
      </w:pPr>
      <w:rPr>
        <w:rFonts w:hint="default"/>
      </w:rPr>
    </w:lvl>
    <w:lvl w:ilvl="8">
      <w:start w:val="1"/>
      <w:numFmt w:val="decimal"/>
      <w:lvlText w:val="%1.%2.%3.%4.%5.%6.%7.%8.%9"/>
      <w:lvlJc w:val="left"/>
      <w:pPr>
        <w:ind w:left="5760" w:hanging="1800"/>
      </w:pPr>
      <w:rPr>
        <w:rFonts w:hint="default"/>
      </w:rPr>
    </w:lvl>
  </w:abstractNum>
  <w:abstractNum w:abstractNumId="2">
    <w:nsid w:val="0D82577F"/>
    <w:multiLevelType w:val="multilevel"/>
    <w:tmpl w:val="C6D20B2A"/>
    <w:lvl w:ilvl="0">
      <w:start w:val="4"/>
      <w:numFmt w:val="decimal"/>
      <w:lvlText w:val="%1."/>
      <w:lvlJc w:val="left"/>
      <w:pPr>
        <w:ind w:left="540" w:hanging="540"/>
      </w:pPr>
      <w:rPr>
        <w:rFonts w:hint="default"/>
      </w:rPr>
    </w:lvl>
    <w:lvl w:ilvl="1">
      <w:start w:val="3"/>
      <w:numFmt w:val="decimal"/>
      <w:lvlText w:val="%1.%2."/>
      <w:lvlJc w:val="left"/>
      <w:pPr>
        <w:ind w:left="540" w:hanging="54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
    <w:nsid w:val="0E450FD2"/>
    <w:multiLevelType w:val="multilevel"/>
    <w:tmpl w:val="C5140564"/>
    <w:lvl w:ilvl="0">
      <w:start w:val="3"/>
      <w:numFmt w:val="decimal"/>
      <w:lvlText w:val="%1"/>
      <w:lvlJc w:val="left"/>
      <w:pPr>
        <w:ind w:left="480" w:hanging="480"/>
      </w:pPr>
      <w:rPr>
        <w:rFonts w:hint="default"/>
      </w:rPr>
    </w:lvl>
    <w:lvl w:ilvl="1">
      <w:start w:val="2"/>
      <w:numFmt w:val="decimal"/>
      <w:lvlText w:val="%1.%2"/>
      <w:lvlJc w:val="left"/>
      <w:pPr>
        <w:ind w:left="480" w:hanging="480"/>
      </w:pPr>
      <w:rPr>
        <w:rFonts w:hint="default"/>
      </w:rPr>
    </w:lvl>
    <w:lvl w:ilvl="2">
      <w:start w:val="3"/>
      <w:numFmt w:val="decimal"/>
      <w:lvlText w:val="%1.%2.%3"/>
      <w:lvlJc w:val="left"/>
      <w:pPr>
        <w:ind w:left="990" w:hanging="720"/>
      </w:pPr>
      <w:rPr>
        <w:rFonts w:hint="default"/>
        <w:b/>
        <w:sz w:val="24"/>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
    <w:nsid w:val="173174C5"/>
    <w:multiLevelType w:val="multilevel"/>
    <w:tmpl w:val="E4C4E314"/>
    <w:lvl w:ilvl="0">
      <w:start w:val="2"/>
      <w:numFmt w:val="decimal"/>
      <w:lvlText w:val="%1"/>
      <w:lvlJc w:val="left"/>
      <w:pPr>
        <w:ind w:left="375" w:hanging="375"/>
      </w:pPr>
      <w:rPr>
        <w:rFonts w:hint="default"/>
      </w:rPr>
    </w:lvl>
    <w:lvl w:ilvl="1">
      <w:start w:val="1"/>
      <w:numFmt w:val="decimal"/>
      <w:lvlText w:val="%1.%2"/>
      <w:lvlJc w:val="left"/>
      <w:pPr>
        <w:ind w:left="64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5">
    <w:nsid w:val="1BC16338"/>
    <w:multiLevelType w:val="hybridMultilevel"/>
    <w:tmpl w:val="C35E7F8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1DEF0C06"/>
    <w:multiLevelType w:val="hybridMultilevel"/>
    <w:tmpl w:val="016603F6"/>
    <w:lvl w:ilvl="0" w:tplc="FFFFFFFF">
      <w:start w:val="1"/>
      <w:numFmt w:val="decimal"/>
      <w:lvlText w:val="%1."/>
      <w:lvlJc w:val="left"/>
      <w:pPr>
        <w:ind w:left="360" w:hanging="360"/>
      </w:pPr>
    </w:lvl>
    <w:lvl w:ilvl="1" w:tplc="FFFFFFFF">
      <w:start w:val="1"/>
      <w:numFmt w:val="lowerLetter"/>
      <w:lvlText w:val="%2."/>
      <w:lvlJc w:val="left"/>
      <w:pPr>
        <w:ind w:left="1350" w:hanging="360"/>
      </w:pPr>
    </w:lvl>
    <w:lvl w:ilvl="2" w:tplc="FFFFFFFF" w:tentative="1">
      <w:start w:val="1"/>
      <w:numFmt w:val="lowerRoman"/>
      <w:lvlText w:val="%3."/>
      <w:lvlJc w:val="right"/>
      <w:pPr>
        <w:ind w:left="2070" w:hanging="180"/>
      </w:pPr>
    </w:lvl>
    <w:lvl w:ilvl="3" w:tplc="FFFFFFFF" w:tentative="1">
      <w:start w:val="1"/>
      <w:numFmt w:val="decimal"/>
      <w:lvlText w:val="%4."/>
      <w:lvlJc w:val="left"/>
      <w:pPr>
        <w:ind w:left="2790" w:hanging="360"/>
      </w:pPr>
    </w:lvl>
    <w:lvl w:ilvl="4" w:tplc="FFFFFFFF" w:tentative="1">
      <w:start w:val="1"/>
      <w:numFmt w:val="lowerLetter"/>
      <w:lvlText w:val="%5."/>
      <w:lvlJc w:val="left"/>
      <w:pPr>
        <w:ind w:left="3510" w:hanging="360"/>
      </w:pPr>
    </w:lvl>
    <w:lvl w:ilvl="5" w:tplc="FFFFFFFF" w:tentative="1">
      <w:start w:val="1"/>
      <w:numFmt w:val="lowerRoman"/>
      <w:lvlText w:val="%6."/>
      <w:lvlJc w:val="right"/>
      <w:pPr>
        <w:ind w:left="4230" w:hanging="180"/>
      </w:pPr>
    </w:lvl>
    <w:lvl w:ilvl="6" w:tplc="FFFFFFFF" w:tentative="1">
      <w:start w:val="1"/>
      <w:numFmt w:val="decimal"/>
      <w:lvlText w:val="%7."/>
      <w:lvlJc w:val="left"/>
      <w:pPr>
        <w:ind w:left="4950" w:hanging="360"/>
      </w:pPr>
    </w:lvl>
    <w:lvl w:ilvl="7" w:tplc="FFFFFFFF" w:tentative="1">
      <w:start w:val="1"/>
      <w:numFmt w:val="lowerLetter"/>
      <w:lvlText w:val="%8."/>
      <w:lvlJc w:val="left"/>
      <w:pPr>
        <w:ind w:left="5670" w:hanging="360"/>
      </w:pPr>
    </w:lvl>
    <w:lvl w:ilvl="8" w:tplc="FFFFFFFF" w:tentative="1">
      <w:start w:val="1"/>
      <w:numFmt w:val="lowerRoman"/>
      <w:lvlText w:val="%9."/>
      <w:lvlJc w:val="right"/>
      <w:pPr>
        <w:ind w:left="6390" w:hanging="180"/>
      </w:pPr>
    </w:lvl>
  </w:abstractNum>
  <w:abstractNum w:abstractNumId="7">
    <w:nsid w:val="1EE163E9"/>
    <w:multiLevelType w:val="hybridMultilevel"/>
    <w:tmpl w:val="D248D29E"/>
    <w:lvl w:ilvl="0" w:tplc="168C6194">
      <w:start w:val="1"/>
      <w:numFmt w:val="decimal"/>
      <w:lvlText w:val="%1."/>
      <w:lvlJc w:val="left"/>
      <w:pPr>
        <w:ind w:left="540" w:hanging="360"/>
      </w:pPr>
      <w:rPr>
        <w:rFonts w:hint="default"/>
      </w:rPr>
    </w:lvl>
    <w:lvl w:ilvl="1" w:tplc="04090019" w:tentative="1">
      <w:start w:val="1"/>
      <w:numFmt w:val="lowerLetter"/>
      <w:lvlText w:val="%2."/>
      <w:lvlJc w:val="left"/>
      <w:pPr>
        <w:ind w:left="1260" w:hanging="360"/>
      </w:pPr>
    </w:lvl>
    <w:lvl w:ilvl="2" w:tplc="0409001B" w:tentative="1">
      <w:start w:val="1"/>
      <w:numFmt w:val="lowerRoman"/>
      <w:lvlText w:val="%3."/>
      <w:lvlJc w:val="right"/>
      <w:pPr>
        <w:ind w:left="1980" w:hanging="180"/>
      </w:pPr>
    </w:lvl>
    <w:lvl w:ilvl="3" w:tplc="0409000F" w:tentative="1">
      <w:start w:val="1"/>
      <w:numFmt w:val="decimal"/>
      <w:lvlText w:val="%4."/>
      <w:lvlJc w:val="left"/>
      <w:pPr>
        <w:ind w:left="2700" w:hanging="360"/>
      </w:pPr>
    </w:lvl>
    <w:lvl w:ilvl="4" w:tplc="04090019" w:tentative="1">
      <w:start w:val="1"/>
      <w:numFmt w:val="lowerLetter"/>
      <w:lvlText w:val="%5."/>
      <w:lvlJc w:val="left"/>
      <w:pPr>
        <w:ind w:left="3420" w:hanging="360"/>
      </w:pPr>
    </w:lvl>
    <w:lvl w:ilvl="5" w:tplc="0409001B" w:tentative="1">
      <w:start w:val="1"/>
      <w:numFmt w:val="lowerRoman"/>
      <w:lvlText w:val="%6."/>
      <w:lvlJc w:val="right"/>
      <w:pPr>
        <w:ind w:left="4140" w:hanging="180"/>
      </w:pPr>
    </w:lvl>
    <w:lvl w:ilvl="6" w:tplc="0409000F" w:tentative="1">
      <w:start w:val="1"/>
      <w:numFmt w:val="decimal"/>
      <w:lvlText w:val="%7."/>
      <w:lvlJc w:val="left"/>
      <w:pPr>
        <w:ind w:left="4860" w:hanging="360"/>
      </w:pPr>
    </w:lvl>
    <w:lvl w:ilvl="7" w:tplc="04090019" w:tentative="1">
      <w:start w:val="1"/>
      <w:numFmt w:val="lowerLetter"/>
      <w:lvlText w:val="%8."/>
      <w:lvlJc w:val="left"/>
      <w:pPr>
        <w:ind w:left="5580" w:hanging="360"/>
      </w:pPr>
    </w:lvl>
    <w:lvl w:ilvl="8" w:tplc="0409001B" w:tentative="1">
      <w:start w:val="1"/>
      <w:numFmt w:val="lowerRoman"/>
      <w:lvlText w:val="%9."/>
      <w:lvlJc w:val="right"/>
      <w:pPr>
        <w:ind w:left="6300" w:hanging="180"/>
      </w:pPr>
    </w:lvl>
  </w:abstractNum>
  <w:abstractNum w:abstractNumId="8">
    <w:nsid w:val="23AD6BE9"/>
    <w:multiLevelType w:val="multilevel"/>
    <w:tmpl w:val="4142EBFE"/>
    <w:lvl w:ilvl="0">
      <w:start w:val="1"/>
      <w:numFmt w:val="decimal"/>
      <w:lvlText w:val="%1."/>
      <w:lvlJc w:val="left"/>
      <w:pPr>
        <w:ind w:left="450" w:hanging="450"/>
      </w:pPr>
      <w:rPr>
        <w:rFonts w:hAnsi="Times New Roman" w:ascii="Times New Roman" w:eastAsiaTheme="majorEastAsia" w:cs="Times New Roman"/>
      </w:rPr>
    </w:lvl>
    <w:lvl w:ilvl="1">
      <w:start w:val="1"/>
      <w:numFmt w:val="decimal"/>
      <w:lvlText w:val="%1.%2."/>
      <w:lvlJc w:val="left"/>
      <w:pPr>
        <w:ind w:left="1080" w:hanging="7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960" w:hanging="180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9">
    <w:nsid w:val="26C64176"/>
    <w:multiLevelType w:val="multilevel"/>
    <w:tmpl w:val="B544AAC6"/>
    <w:lvl w:ilvl="0">
      <w:start w:val="4"/>
      <w:numFmt w:val="decimal"/>
      <w:lvlText w:val="%1."/>
      <w:lvlJc w:val="left"/>
      <w:pPr>
        <w:ind w:left="660" w:hanging="660"/>
      </w:pPr>
      <w:rPr>
        <w:rFonts w:hint="default"/>
      </w:rPr>
    </w:lvl>
    <w:lvl w:ilvl="1">
      <w:start w:val="3"/>
      <w:numFmt w:val="decimal"/>
      <w:lvlText w:val="%1.%2."/>
      <w:lvlJc w:val="left"/>
      <w:pPr>
        <w:ind w:left="660" w:hanging="660"/>
      </w:pPr>
      <w:rPr>
        <w:rFonts w:hint="default"/>
        <w:sz w:val="28"/>
      </w:rPr>
    </w:lvl>
    <w:lvl w:ilvl="2">
      <w:start w:val="12"/>
      <w:numFmt w:val="decimal"/>
      <w:lvlText w:val="%1.%2.%3."/>
      <w:lvlJc w:val="left"/>
      <w:pPr>
        <w:ind w:left="720" w:hanging="720"/>
      </w:pPr>
      <w:rPr>
        <w:rFonts w:hint="default"/>
        <w:sz w:val="24"/>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0">
    <w:nsid w:val="26FD74ED"/>
    <w:multiLevelType w:val="multilevel"/>
    <w:tmpl w:val="306AE2C6"/>
    <w:lvl w:ilvl="0">
      <w:start w:val="1"/>
      <w:numFmt w:val="decimal"/>
      <w:lvlText w:val="%1."/>
      <w:lvlJc w:val="left"/>
      <w:pPr>
        <w:ind w:left="630" w:hanging="360"/>
      </w:pPr>
      <w:rPr>
        <w:rFonts w:hint="default"/>
      </w:rPr>
    </w:lvl>
    <w:lvl w:ilvl="1">
      <w:start w:val="2"/>
      <w:numFmt w:val="decimal"/>
      <w:isLgl w:val="1"/>
      <w:lvlText w:val="%1.%2."/>
      <w:lvlJc w:val="left"/>
      <w:pPr>
        <w:ind w:left="870" w:hanging="600"/>
      </w:pPr>
      <w:rPr>
        <w:rFonts w:hint="default"/>
      </w:rPr>
    </w:lvl>
    <w:lvl w:ilvl="2">
      <w:start w:val="2"/>
      <w:numFmt w:val="decimal"/>
      <w:isLgl w:val="1"/>
      <w:lvlText w:val="%1.%2.%3."/>
      <w:lvlJc w:val="left"/>
      <w:pPr>
        <w:ind w:left="990" w:hanging="720"/>
      </w:pPr>
      <w:rPr>
        <w:rFonts w:hint="default"/>
      </w:rPr>
    </w:lvl>
    <w:lvl w:ilvl="3">
      <w:start w:val="1"/>
      <w:numFmt w:val="decimal"/>
      <w:isLgl w:val="1"/>
      <w:lvlText w:val="%1.%2.%3.%4."/>
      <w:lvlJc w:val="left"/>
      <w:pPr>
        <w:ind w:left="990" w:hanging="720"/>
      </w:pPr>
      <w:rPr>
        <w:rFonts w:hint="default"/>
      </w:rPr>
    </w:lvl>
    <w:lvl w:ilvl="4">
      <w:start w:val="1"/>
      <w:numFmt w:val="decimal"/>
      <w:isLgl w:val="1"/>
      <w:lvlText w:val="%1.%2.%3.%4.%5."/>
      <w:lvlJc w:val="left"/>
      <w:pPr>
        <w:ind w:left="1350" w:hanging="1080"/>
      </w:pPr>
      <w:rPr>
        <w:rFonts w:hint="default"/>
      </w:rPr>
    </w:lvl>
    <w:lvl w:ilvl="5">
      <w:start w:val="1"/>
      <w:numFmt w:val="decimal"/>
      <w:isLgl w:val="1"/>
      <w:lvlText w:val="%1.%2.%3.%4.%5.%6."/>
      <w:lvlJc w:val="left"/>
      <w:pPr>
        <w:ind w:left="1350" w:hanging="1080"/>
      </w:pPr>
      <w:rPr>
        <w:rFonts w:hint="default"/>
      </w:rPr>
    </w:lvl>
    <w:lvl w:ilvl="6">
      <w:start w:val="1"/>
      <w:numFmt w:val="decimal"/>
      <w:isLgl w:val="1"/>
      <w:lvlText w:val="%1.%2.%3.%4.%5.%6.%7."/>
      <w:lvlJc w:val="left"/>
      <w:pPr>
        <w:ind w:left="1710" w:hanging="1440"/>
      </w:pPr>
      <w:rPr>
        <w:rFonts w:hint="default"/>
      </w:rPr>
    </w:lvl>
    <w:lvl w:ilvl="7">
      <w:start w:val="1"/>
      <w:numFmt w:val="decimal"/>
      <w:isLgl w:val="1"/>
      <w:lvlText w:val="%1.%2.%3.%4.%5.%6.%7.%8."/>
      <w:lvlJc w:val="left"/>
      <w:pPr>
        <w:ind w:left="1710" w:hanging="1440"/>
      </w:pPr>
      <w:rPr>
        <w:rFonts w:hint="default"/>
      </w:rPr>
    </w:lvl>
    <w:lvl w:ilvl="8">
      <w:start w:val="1"/>
      <w:numFmt w:val="decimal"/>
      <w:isLgl w:val="1"/>
      <w:lvlText w:val="%1.%2.%3.%4.%5.%6.%7.%8.%9."/>
      <w:lvlJc w:val="left"/>
      <w:pPr>
        <w:ind w:left="2070" w:hanging="1800"/>
      </w:pPr>
      <w:rPr>
        <w:rFonts w:hint="default"/>
      </w:rPr>
    </w:lvl>
  </w:abstractNum>
  <w:abstractNum w:abstractNumId="11">
    <w:nsid w:val="28B971ED"/>
    <w:multiLevelType w:val="multilevel"/>
    <w:tmpl w:val="34E0C740"/>
    <w:lvl w:ilvl="0">
      <w:start w:val="1"/>
      <w:numFmt w:val="decimal"/>
      <w:lvlText w:val="%1."/>
      <w:lvlJc w:val="left"/>
      <w:pPr>
        <w:ind w:left="360" w:hanging="360"/>
      </w:pPr>
    </w:lvl>
    <w:lvl w:ilvl="1">
      <w:start w:val="1"/>
      <w:numFmt w:val="decimal"/>
      <w:isLgl w:val="1"/>
      <w:lvlText w:val="%1.%2"/>
      <w:lvlJc w:val="left"/>
      <w:pPr>
        <w:ind w:left="600" w:hanging="420"/>
      </w:pPr>
      <w:rPr>
        <w:rFonts w:hint="default"/>
      </w:rPr>
    </w:lvl>
    <w:lvl w:ilvl="2">
      <w:start w:val="1"/>
      <w:numFmt w:val="decimal"/>
      <w:isLgl w:val="1"/>
      <w:lvlText w:val="%1.%2.%3"/>
      <w:lvlJc w:val="left"/>
      <w:pPr>
        <w:ind w:left="900" w:hanging="720"/>
      </w:pPr>
      <w:rPr>
        <w:rFonts w:hint="default"/>
      </w:rPr>
    </w:lvl>
    <w:lvl w:ilvl="3">
      <w:start w:val="1"/>
      <w:numFmt w:val="decimal"/>
      <w:isLgl w:val="1"/>
      <w:lvlText w:val="%1.%2.%3.%4"/>
      <w:lvlJc w:val="left"/>
      <w:pPr>
        <w:ind w:left="1260" w:hanging="1080"/>
      </w:pPr>
      <w:rPr>
        <w:rFonts w:hint="default"/>
      </w:rPr>
    </w:lvl>
    <w:lvl w:ilvl="4">
      <w:start w:val="1"/>
      <w:numFmt w:val="decimal"/>
      <w:isLgl w:val="1"/>
      <w:lvlText w:val="%1.%2.%3.%4.%5"/>
      <w:lvlJc w:val="left"/>
      <w:pPr>
        <w:ind w:left="1260" w:hanging="1080"/>
      </w:pPr>
      <w:rPr>
        <w:rFonts w:hint="default"/>
      </w:rPr>
    </w:lvl>
    <w:lvl w:ilvl="5">
      <w:start w:val="1"/>
      <w:numFmt w:val="decimal"/>
      <w:isLgl w:val="1"/>
      <w:lvlText w:val="%1.%2.%3.%4.%5.%6"/>
      <w:lvlJc w:val="left"/>
      <w:pPr>
        <w:ind w:left="1620" w:hanging="1440"/>
      </w:pPr>
      <w:rPr>
        <w:rFonts w:hint="default"/>
      </w:rPr>
    </w:lvl>
    <w:lvl w:ilvl="6">
      <w:start w:val="1"/>
      <w:numFmt w:val="decimal"/>
      <w:isLgl w:val="1"/>
      <w:lvlText w:val="%1.%2.%3.%4.%5.%6.%7"/>
      <w:lvlJc w:val="left"/>
      <w:pPr>
        <w:ind w:left="1620" w:hanging="1440"/>
      </w:pPr>
      <w:rPr>
        <w:rFonts w:hint="default"/>
      </w:rPr>
    </w:lvl>
    <w:lvl w:ilvl="7">
      <w:start w:val="1"/>
      <w:numFmt w:val="decimal"/>
      <w:isLgl w:val="1"/>
      <w:lvlText w:val="%1.%2.%3.%4.%5.%6.%7.%8"/>
      <w:lvlJc w:val="left"/>
      <w:pPr>
        <w:ind w:left="1980" w:hanging="1800"/>
      </w:pPr>
      <w:rPr>
        <w:rFonts w:hint="default"/>
      </w:rPr>
    </w:lvl>
    <w:lvl w:ilvl="8">
      <w:start w:val="1"/>
      <w:numFmt w:val="decimal"/>
      <w:isLgl w:val="1"/>
      <w:lvlText w:val="%1.%2.%3.%4.%5.%6.%7.%8.%9"/>
      <w:lvlJc w:val="left"/>
      <w:pPr>
        <w:ind w:left="2340" w:hanging="2160"/>
      </w:pPr>
      <w:rPr>
        <w:rFonts w:hint="default"/>
      </w:rPr>
    </w:lvl>
  </w:abstractNum>
  <w:abstractNum w:abstractNumId="12">
    <w:nsid w:val="2C475F70"/>
    <w:multiLevelType w:val="multilevel"/>
    <w:tmpl w:val="1924F61C"/>
    <w:lvl w:ilvl="0">
      <w:start w:val="2"/>
      <w:numFmt w:val="decimal"/>
      <w:lvlText w:val="%1."/>
      <w:lvlJc w:val="left"/>
      <w:pPr>
        <w:ind w:left="720" w:hanging="720"/>
      </w:pPr>
      <w:rPr>
        <w:rFonts w:hint="default"/>
        <w:sz w:val="24"/>
      </w:rPr>
    </w:lvl>
    <w:lvl w:ilvl="1">
      <w:start w:val="5"/>
      <w:numFmt w:val="decimal"/>
      <w:lvlText w:val="%1.%2."/>
      <w:lvlJc w:val="left"/>
      <w:pPr>
        <w:ind w:left="930" w:hanging="720"/>
      </w:pPr>
      <w:rPr>
        <w:rFonts w:hint="default"/>
        <w:sz w:val="24"/>
      </w:rPr>
    </w:lvl>
    <w:lvl w:ilvl="2">
      <w:start w:val="1"/>
      <w:numFmt w:val="decimal"/>
      <w:lvlText w:val="%1.%2.%3."/>
      <w:lvlJc w:val="left"/>
      <w:pPr>
        <w:ind w:left="1140" w:hanging="720"/>
      </w:pPr>
      <w:rPr>
        <w:rFonts w:hint="default"/>
        <w:sz w:val="24"/>
      </w:rPr>
    </w:lvl>
    <w:lvl w:ilvl="3">
      <w:start w:val="3"/>
      <w:numFmt w:val="decimal"/>
      <w:lvlText w:val="%1.%2.%3.%4."/>
      <w:lvlJc w:val="left"/>
      <w:pPr>
        <w:ind w:left="1710" w:hanging="1080"/>
      </w:pPr>
      <w:rPr>
        <w:rFonts w:hint="default"/>
        <w:sz w:val="24"/>
      </w:rPr>
    </w:lvl>
    <w:lvl w:ilvl="4">
      <w:start w:val="1"/>
      <w:numFmt w:val="decimal"/>
      <w:lvlText w:val="%1.%2.%3.%4.%5."/>
      <w:lvlJc w:val="left"/>
      <w:pPr>
        <w:ind w:left="2280" w:hanging="1440"/>
      </w:pPr>
      <w:rPr>
        <w:rFonts w:hint="default"/>
        <w:sz w:val="24"/>
      </w:rPr>
    </w:lvl>
    <w:lvl w:ilvl="5">
      <w:start w:val="1"/>
      <w:numFmt w:val="decimal"/>
      <w:lvlText w:val="%1.%2.%3.%4.%5.%6."/>
      <w:lvlJc w:val="left"/>
      <w:pPr>
        <w:ind w:left="2490" w:hanging="1440"/>
      </w:pPr>
      <w:rPr>
        <w:rFonts w:hint="default"/>
        <w:sz w:val="24"/>
      </w:rPr>
    </w:lvl>
    <w:lvl w:ilvl="6">
      <w:start w:val="1"/>
      <w:numFmt w:val="decimal"/>
      <w:lvlText w:val="%1.%2.%3.%4.%5.%6.%7."/>
      <w:lvlJc w:val="left"/>
      <w:pPr>
        <w:ind w:left="3060" w:hanging="1800"/>
      </w:pPr>
      <w:rPr>
        <w:rFonts w:hint="default"/>
        <w:sz w:val="24"/>
      </w:rPr>
    </w:lvl>
    <w:lvl w:ilvl="7">
      <w:start w:val="1"/>
      <w:numFmt w:val="decimal"/>
      <w:lvlText w:val="%1.%2.%3.%4.%5.%6.%7.%8."/>
      <w:lvlJc w:val="left"/>
      <w:pPr>
        <w:ind w:left="3630" w:hanging="2160"/>
      </w:pPr>
      <w:rPr>
        <w:rFonts w:hint="default"/>
        <w:sz w:val="24"/>
      </w:rPr>
    </w:lvl>
    <w:lvl w:ilvl="8">
      <w:start w:val="1"/>
      <w:numFmt w:val="decimal"/>
      <w:lvlText w:val="%1.%2.%3.%4.%5.%6.%7.%8.%9."/>
      <w:lvlJc w:val="left"/>
      <w:pPr>
        <w:ind w:left="3840" w:hanging="2160"/>
      </w:pPr>
      <w:rPr>
        <w:rFonts w:hint="default"/>
        <w:sz w:val="24"/>
      </w:rPr>
    </w:lvl>
  </w:abstractNum>
  <w:abstractNum w:abstractNumId="13">
    <w:nsid w:val="30DC2657"/>
    <w:multiLevelType w:val="hybridMultilevel"/>
    <w:tmpl w:val="41EA1F5C"/>
    <w:lvl w:ilvl="0" w:tplc="FFFFFFFF">
      <w:start w:val="1"/>
      <w:numFmt w:val="bullet"/>
      <w:lvlText w:val=""/>
      <w:lvlJc w:val="left"/>
      <w:pPr>
        <w:ind w:left="360" w:hanging="360"/>
      </w:pPr>
      <w:rPr>
        <w:rFonts w:hAnsi="Wingdings" w:ascii="Wingdings" w:hint="default"/>
      </w:rPr>
    </w:lvl>
    <w:lvl w:ilvl="1" w:tplc="FFFFFFFF" w:tentative="1">
      <w:start w:val="1"/>
      <w:numFmt w:val="bullet"/>
      <w:lvlText w:val="o"/>
      <w:lvlJc w:val="left"/>
      <w:pPr>
        <w:ind w:left="1501" w:hanging="360"/>
      </w:pPr>
      <w:rPr>
        <w:rFonts w:hAnsi="Courier New" w:ascii="Courier New" w:cs="Courier New" w:hint="default"/>
      </w:rPr>
    </w:lvl>
    <w:lvl w:ilvl="2" w:tplc="FFFFFFFF" w:tentative="1">
      <w:start w:val="1"/>
      <w:numFmt w:val="bullet"/>
      <w:lvlText w:val=""/>
      <w:lvlJc w:val="left"/>
      <w:pPr>
        <w:ind w:left="2221" w:hanging="360"/>
      </w:pPr>
      <w:rPr>
        <w:rFonts w:hAnsi="Wingdings" w:ascii="Wingdings" w:hint="default"/>
      </w:rPr>
    </w:lvl>
    <w:lvl w:ilvl="3" w:tplc="FFFFFFFF" w:tentative="1">
      <w:start w:val="1"/>
      <w:numFmt w:val="bullet"/>
      <w:lvlText w:val=""/>
      <w:lvlJc w:val="left"/>
      <w:pPr>
        <w:ind w:left="2941" w:hanging="360"/>
      </w:pPr>
      <w:rPr>
        <w:rFonts w:hAnsi="Symbol" w:ascii="Symbol" w:hint="default"/>
      </w:rPr>
    </w:lvl>
    <w:lvl w:ilvl="4" w:tplc="FFFFFFFF" w:tentative="1">
      <w:start w:val="1"/>
      <w:numFmt w:val="bullet"/>
      <w:lvlText w:val="o"/>
      <w:lvlJc w:val="left"/>
      <w:pPr>
        <w:ind w:left="3661" w:hanging="360"/>
      </w:pPr>
      <w:rPr>
        <w:rFonts w:hAnsi="Courier New" w:ascii="Courier New" w:cs="Courier New" w:hint="default"/>
      </w:rPr>
    </w:lvl>
    <w:lvl w:ilvl="5" w:tplc="FFFFFFFF" w:tentative="1">
      <w:start w:val="1"/>
      <w:numFmt w:val="bullet"/>
      <w:lvlText w:val=""/>
      <w:lvlJc w:val="left"/>
      <w:pPr>
        <w:ind w:left="4381" w:hanging="360"/>
      </w:pPr>
      <w:rPr>
        <w:rFonts w:hAnsi="Wingdings" w:ascii="Wingdings" w:hint="default"/>
      </w:rPr>
    </w:lvl>
    <w:lvl w:ilvl="6" w:tplc="FFFFFFFF" w:tentative="1">
      <w:start w:val="1"/>
      <w:numFmt w:val="bullet"/>
      <w:lvlText w:val=""/>
      <w:lvlJc w:val="left"/>
      <w:pPr>
        <w:ind w:left="5101" w:hanging="360"/>
      </w:pPr>
      <w:rPr>
        <w:rFonts w:hAnsi="Symbol" w:ascii="Symbol" w:hint="default"/>
      </w:rPr>
    </w:lvl>
    <w:lvl w:ilvl="7" w:tplc="FFFFFFFF" w:tentative="1">
      <w:start w:val="1"/>
      <w:numFmt w:val="bullet"/>
      <w:lvlText w:val="o"/>
      <w:lvlJc w:val="left"/>
      <w:pPr>
        <w:ind w:left="5821" w:hanging="360"/>
      </w:pPr>
      <w:rPr>
        <w:rFonts w:hAnsi="Courier New" w:ascii="Courier New" w:cs="Courier New" w:hint="default"/>
      </w:rPr>
    </w:lvl>
    <w:lvl w:ilvl="8" w:tplc="FFFFFFFF" w:tentative="1">
      <w:start w:val="1"/>
      <w:numFmt w:val="bullet"/>
      <w:lvlText w:val=""/>
      <w:lvlJc w:val="left"/>
      <w:pPr>
        <w:ind w:left="6541" w:hanging="360"/>
      </w:pPr>
      <w:rPr>
        <w:rFonts w:hAnsi="Wingdings" w:ascii="Wingdings" w:hint="default"/>
      </w:rPr>
    </w:lvl>
  </w:abstractNum>
  <w:abstractNum w:abstractNumId="14">
    <w:nsid w:val="331566B3"/>
    <w:multiLevelType w:val="multilevel"/>
    <w:tmpl w:val="9B2449CA"/>
    <w:lvl w:ilvl="0">
      <w:start w:val="3"/>
      <w:numFmt w:val="decimal"/>
      <w:lvlText w:val="%1"/>
      <w:lvlJc w:val="left"/>
      <w:pPr>
        <w:ind w:left="480" w:hanging="480"/>
      </w:pPr>
      <w:rPr>
        <w:rFonts w:hint="default"/>
      </w:rPr>
    </w:lvl>
    <w:lvl w:ilvl="1">
      <w:start w:val="5"/>
      <w:numFmt w:val="decimal"/>
      <w:lvlText w:val="%1.%2"/>
      <w:lvlJc w:val="left"/>
      <w:pPr>
        <w:ind w:left="480" w:hanging="480"/>
      </w:pPr>
      <w:rPr>
        <w:rFonts w:hint="default"/>
      </w:rPr>
    </w:lvl>
    <w:lvl w:ilvl="2">
      <w:start w:val="1"/>
      <w:numFmt w:val="decimal"/>
      <w:lvlText w:val="%1.%2.%3"/>
      <w:lvlJc w:val="left"/>
      <w:pPr>
        <w:ind w:left="990" w:hanging="720"/>
      </w:pPr>
      <w:rPr>
        <w:rFonts w:hint="default"/>
        <w:b/>
        <w:sz w:val="24"/>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5">
    <w:nsid w:val="34DF0EA4"/>
    <w:multiLevelType w:val="multilevel"/>
    <w:tmpl w:val="288CD146"/>
    <w:lvl w:ilvl="0">
      <w:start w:val="2"/>
      <w:numFmt w:val="decimal"/>
      <w:lvlText w:val="%1."/>
      <w:lvlJc w:val="left"/>
      <w:pPr>
        <w:ind w:left="1890" w:hanging="720"/>
      </w:pPr>
      <w:rPr>
        <w:rFonts w:hint="default"/>
      </w:rPr>
    </w:lvl>
    <w:lvl w:ilvl="1">
      <w:start w:val="6"/>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3"/>
      <w:numFmt w:val="decimal"/>
      <w:lvlText w:val="%1.%2.%3.%4."/>
      <w:lvlJc w:val="left"/>
      <w:pPr>
        <w:ind w:left="1350" w:hanging="720"/>
      </w:pPr>
      <w:rPr>
        <w:rFonts w:hint="default"/>
        <w:sz w:val="24"/>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6">
    <w:nsid w:val="37E04620"/>
    <w:multiLevelType w:val="multilevel"/>
    <w:tmpl w:val="E4E27266"/>
    <w:lvl w:ilvl="0">
      <w:start w:val="3"/>
      <w:numFmt w:val="decimal"/>
      <w:lvlText w:val="%1"/>
      <w:lvlJc w:val="left"/>
      <w:pPr>
        <w:ind w:left="375" w:hanging="375"/>
      </w:pPr>
      <w:rPr>
        <w:rFonts w:hint="default"/>
      </w:rPr>
    </w:lvl>
    <w:lvl w:ilvl="1">
      <w:start w:val="1"/>
      <w:numFmt w:val="decimal"/>
      <w:lvlText w:val="%1.%2"/>
      <w:lvlJc w:val="left"/>
      <w:pPr>
        <w:ind w:left="735" w:hanging="375"/>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17">
    <w:nsid w:val="3D0232BE"/>
    <w:multiLevelType w:val="multilevel"/>
    <w:tmpl w:val="BA2E07F6"/>
    <w:lvl w:ilvl="0">
      <w:start w:val="5"/>
      <w:numFmt w:val="decimal"/>
      <w:lvlText w:val="%1"/>
      <w:lvlJc w:val="left"/>
      <w:pPr>
        <w:ind w:left="375" w:hanging="375"/>
      </w:pPr>
      <w:rPr>
        <w:rFonts w:hint="default"/>
      </w:rPr>
    </w:lvl>
    <w:lvl w:ilvl="1">
      <w:start w:val="1"/>
      <w:numFmt w:val="decimal"/>
      <w:lvlText w:val="%1.%2"/>
      <w:lvlJc w:val="left"/>
      <w:pPr>
        <w:ind w:left="465" w:hanging="375"/>
      </w:pPr>
      <w:rPr>
        <w:rFonts w:hint="default"/>
      </w:rPr>
    </w:lvl>
    <w:lvl w:ilvl="2">
      <w:start w:val="1"/>
      <w:numFmt w:val="decimal"/>
      <w:lvlText w:val="%1.%2.%3"/>
      <w:lvlJc w:val="left"/>
      <w:pPr>
        <w:ind w:left="900" w:hanging="720"/>
      </w:pPr>
      <w:rPr>
        <w:rFonts w:hint="default"/>
      </w:rPr>
    </w:lvl>
    <w:lvl w:ilvl="3">
      <w:start w:val="1"/>
      <w:numFmt w:val="decimal"/>
      <w:lvlText w:val="%1.%2.%3.%4"/>
      <w:lvlJc w:val="left"/>
      <w:pPr>
        <w:ind w:left="1350" w:hanging="1080"/>
      </w:pPr>
      <w:rPr>
        <w:rFonts w:hint="default"/>
      </w:rPr>
    </w:lvl>
    <w:lvl w:ilvl="4">
      <w:start w:val="1"/>
      <w:numFmt w:val="decimal"/>
      <w:lvlText w:val="%1.%2.%3.%4.%5"/>
      <w:lvlJc w:val="left"/>
      <w:pPr>
        <w:ind w:left="1440" w:hanging="1080"/>
      </w:pPr>
      <w:rPr>
        <w:rFonts w:hint="default"/>
      </w:rPr>
    </w:lvl>
    <w:lvl w:ilvl="5">
      <w:start w:val="1"/>
      <w:numFmt w:val="decimal"/>
      <w:lvlText w:val="%1.%2.%3.%4.%5.%6"/>
      <w:lvlJc w:val="left"/>
      <w:pPr>
        <w:ind w:left="1890" w:hanging="1440"/>
      </w:pPr>
      <w:rPr>
        <w:rFonts w:hint="default"/>
      </w:rPr>
    </w:lvl>
    <w:lvl w:ilvl="6">
      <w:start w:val="1"/>
      <w:numFmt w:val="decimal"/>
      <w:lvlText w:val="%1.%2.%3.%4.%5.%6.%7"/>
      <w:lvlJc w:val="left"/>
      <w:pPr>
        <w:ind w:left="1980" w:hanging="1440"/>
      </w:pPr>
      <w:rPr>
        <w:rFonts w:hint="default"/>
      </w:rPr>
    </w:lvl>
    <w:lvl w:ilvl="7">
      <w:start w:val="1"/>
      <w:numFmt w:val="decimal"/>
      <w:lvlText w:val="%1.%2.%3.%4.%5.%6.%7.%8"/>
      <w:lvlJc w:val="left"/>
      <w:pPr>
        <w:ind w:left="2430" w:hanging="1800"/>
      </w:pPr>
      <w:rPr>
        <w:rFonts w:hint="default"/>
      </w:rPr>
    </w:lvl>
    <w:lvl w:ilvl="8">
      <w:start w:val="1"/>
      <w:numFmt w:val="decimal"/>
      <w:lvlText w:val="%1.%2.%3.%4.%5.%6.%7.%8.%9"/>
      <w:lvlJc w:val="left"/>
      <w:pPr>
        <w:ind w:left="2880" w:hanging="2160"/>
      </w:pPr>
      <w:rPr>
        <w:rFonts w:hint="default"/>
      </w:rPr>
    </w:lvl>
  </w:abstractNum>
  <w:abstractNum w:abstractNumId="18">
    <w:nsid w:val="3E1C7EC8"/>
    <w:multiLevelType w:val="multilevel"/>
    <w:tmpl w:val="4A261E16"/>
    <w:lvl w:ilvl="0">
      <w:start w:val="4"/>
      <w:numFmt w:val="decimal"/>
      <w:lvlText w:val="%1"/>
      <w:lvlJc w:val="left"/>
      <w:pPr>
        <w:ind w:left="600" w:hanging="600"/>
      </w:pPr>
      <w:rPr>
        <w:rFonts w:hint="default"/>
      </w:rPr>
    </w:lvl>
    <w:lvl w:ilvl="1">
      <w:start w:val="1"/>
      <w:numFmt w:val="decimal"/>
      <w:lvlText w:val="%1.%2"/>
      <w:lvlJc w:val="left"/>
      <w:pPr>
        <w:ind w:left="600" w:hanging="600"/>
      </w:pPr>
      <w:rPr>
        <w:rFonts w:hint="default"/>
      </w:rPr>
    </w:lvl>
    <w:lvl w:ilvl="2">
      <w:start w:val="2"/>
      <w:numFmt w:val="decimal"/>
      <w:lvlText w:val="%1.%2.%3"/>
      <w:lvlJc w:val="left"/>
      <w:pPr>
        <w:ind w:left="1080" w:hanging="720"/>
      </w:pPr>
      <w:rPr>
        <w:rFonts w:hint="default"/>
        <w:sz w:val="28"/>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9">
    <w:nsid w:val="3F6F5416"/>
    <w:multiLevelType w:val="hybridMultilevel"/>
    <w:tmpl w:val="5F3C0FA0"/>
    <w:lvl w:ilvl="0" w:tplc="04090009">
      <w:start w:val="1"/>
      <w:numFmt w:val="bullet"/>
      <w:lvlText w:val=""/>
      <w:lvlJc w:val="left"/>
      <w:pPr>
        <w:ind w:left="450" w:hanging="360"/>
      </w:pPr>
      <w:rPr>
        <w:rFonts w:hAnsi="Wingdings" w:ascii="Wingdings" w:hint="default"/>
      </w:rPr>
    </w:lvl>
    <w:lvl w:ilvl="1" w:tplc="04090003" w:tentative="1">
      <w:start w:val="1"/>
      <w:numFmt w:val="bullet"/>
      <w:lvlText w:val="o"/>
      <w:lvlJc w:val="left"/>
      <w:pPr>
        <w:ind w:left="1170" w:hanging="360"/>
      </w:pPr>
      <w:rPr>
        <w:rFonts w:hAnsi="Courier New" w:ascii="Courier New" w:cs="Courier New" w:hint="default"/>
      </w:rPr>
    </w:lvl>
    <w:lvl w:ilvl="2" w:tplc="04090005" w:tentative="1">
      <w:start w:val="1"/>
      <w:numFmt w:val="bullet"/>
      <w:lvlText w:val=""/>
      <w:lvlJc w:val="left"/>
      <w:pPr>
        <w:ind w:left="1890" w:hanging="360"/>
      </w:pPr>
      <w:rPr>
        <w:rFonts w:hAnsi="Wingdings" w:ascii="Wingdings" w:hint="default"/>
      </w:rPr>
    </w:lvl>
    <w:lvl w:ilvl="3" w:tplc="04090001" w:tentative="1">
      <w:start w:val="1"/>
      <w:numFmt w:val="bullet"/>
      <w:lvlText w:val=""/>
      <w:lvlJc w:val="left"/>
      <w:pPr>
        <w:ind w:left="2610" w:hanging="360"/>
      </w:pPr>
      <w:rPr>
        <w:rFonts w:hAnsi="Symbol" w:ascii="Symbol" w:hint="default"/>
      </w:rPr>
    </w:lvl>
    <w:lvl w:ilvl="4" w:tplc="04090003" w:tentative="1">
      <w:start w:val="1"/>
      <w:numFmt w:val="bullet"/>
      <w:lvlText w:val="o"/>
      <w:lvlJc w:val="left"/>
      <w:pPr>
        <w:ind w:left="3330" w:hanging="360"/>
      </w:pPr>
      <w:rPr>
        <w:rFonts w:hAnsi="Courier New" w:ascii="Courier New" w:cs="Courier New" w:hint="default"/>
      </w:rPr>
    </w:lvl>
    <w:lvl w:ilvl="5" w:tplc="04090005" w:tentative="1">
      <w:start w:val="1"/>
      <w:numFmt w:val="bullet"/>
      <w:lvlText w:val=""/>
      <w:lvlJc w:val="left"/>
      <w:pPr>
        <w:ind w:left="4050" w:hanging="360"/>
      </w:pPr>
      <w:rPr>
        <w:rFonts w:hAnsi="Wingdings" w:ascii="Wingdings" w:hint="default"/>
      </w:rPr>
    </w:lvl>
    <w:lvl w:ilvl="6" w:tplc="04090001" w:tentative="1">
      <w:start w:val="1"/>
      <w:numFmt w:val="bullet"/>
      <w:lvlText w:val=""/>
      <w:lvlJc w:val="left"/>
      <w:pPr>
        <w:ind w:left="4770" w:hanging="360"/>
      </w:pPr>
      <w:rPr>
        <w:rFonts w:hAnsi="Symbol" w:ascii="Symbol" w:hint="default"/>
      </w:rPr>
    </w:lvl>
    <w:lvl w:ilvl="7" w:tplc="04090003" w:tentative="1">
      <w:start w:val="1"/>
      <w:numFmt w:val="bullet"/>
      <w:lvlText w:val="o"/>
      <w:lvlJc w:val="left"/>
      <w:pPr>
        <w:ind w:left="5490" w:hanging="360"/>
      </w:pPr>
      <w:rPr>
        <w:rFonts w:hAnsi="Courier New" w:ascii="Courier New" w:cs="Courier New" w:hint="default"/>
      </w:rPr>
    </w:lvl>
    <w:lvl w:ilvl="8" w:tplc="04090005" w:tentative="1">
      <w:start w:val="1"/>
      <w:numFmt w:val="bullet"/>
      <w:lvlText w:val=""/>
      <w:lvlJc w:val="left"/>
      <w:pPr>
        <w:ind w:left="6210" w:hanging="360"/>
      </w:pPr>
      <w:rPr>
        <w:rFonts w:hAnsi="Wingdings" w:ascii="Wingdings" w:hint="default"/>
      </w:rPr>
    </w:lvl>
  </w:abstractNum>
  <w:abstractNum w:abstractNumId="20">
    <w:nsid w:val="42F200D1"/>
    <w:multiLevelType w:val="hybridMultilevel"/>
    <w:tmpl w:val="F5F2DB34"/>
    <w:lvl w:ilvl="0" w:tplc="0409000B">
      <w:start w:val="1"/>
      <w:numFmt w:val="bullet"/>
      <w:lvlText w:val=""/>
      <w:lvlJc w:val="left"/>
      <w:pPr>
        <w:ind w:left="720" w:hanging="360"/>
      </w:pPr>
      <w:rPr>
        <w:rFonts w:hAnsi="Wingdings" w:ascii="Wingdings" w:hint="default"/>
      </w:rPr>
    </w:lvl>
    <w:lvl w:ilvl="1" w:tplc="04090003" w:tentative="1">
      <w:start w:val="1"/>
      <w:numFmt w:val="bullet"/>
      <w:lvlText w:val="o"/>
      <w:lvlJc w:val="left"/>
      <w:pPr>
        <w:ind w:left="1440" w:hanging="360"/>
      </w:pPr>
      <w:rPr>
        <w:rFonts w:hAnsi="Courier New" w:ascii="Courier New" w:cs="Courier New" w:hint="default"/>
      </w:rPr>
    </w:lvl>
    <w:lvl w:ilvl="2" w:tplc="04090005" w:tentative="1">
      <w:start w:val="1"/>
      <w:numFmt w:val="bullet"/>
      <w:lvlText w:val=""/>
      <w:lvlJc w:val="left"/>
      <w:pPr>
        <w:ind w:left="2160" w:hanging="360"/>
      </w:pPr>
      <w:rPr>
        <w:rFonts w:hAnsi="Wingdings" w:ascii="Wingdings" w:hint="default"/>
      </w:rPr>
    </w:lvl>
    <w:lvl w:ilvl="3" w:tplc="04090001" w:tentative="1">
      <w:start w:val="1"/>
      <w:numFmt w:val="bullet"/>
      <w:lvlText w:val=""/>
      <w:lvlJc w:val="left"/>
      <w:pPr>
        <w:ind w:left="2880" w:hanging="360"/>
      </w:pPr>
      <w:rPr>
        <w:rFonts w:hAnsi="Symbol" w:ascii="Symbol" w:hint="default"/>
      </w:rPr>
    </w:lvl>
    <w:lvl w:ilvl="4" w:tplc="04090003" w:tentative="1">
      <w:start w:val="1"/>
      <w:numFmt w:val="bullet"/>
      <w:lvlText w:val="o"/>
      <w:lvlJc w:val="left"/>
      <w:pPr>
        <w:ind w:left="3600" w:hanging="360"/>
      </w:pPr>
      <w:rPr>
        <w:rFonts w:hAnsi="Courier New" w:ascii="Courier New" w:cs="Courier New" w:hint="default"/>
      </w:rPr>
    </w:lvl>
    <w:lvl w:ilvl="5" w:tplc="04090005" w:tentative="1">
      <w:start w:val="1"/>
      <w:numFmt w:val="bullet"/>
      <w:lvlText w:val=""/>
      <w:lvlJc w:val="left"/>
      <w:pPr>
        <w:ind w:left="4320" w:hanging="360"/>
      </w:pPr>
      <w:rPr>
        <w:rFonts w:hAnsi="Wingdings" w:ascii="Wingdings" w:hint="default"/>
      </w:rPr>
    </w:lvl>
    <w:lvl w:ilvl="6" w:tplc="04090001" w:tentative="1">
      <w:start w:val="1"/>
      <w:numFmt w:val="bullet"/>
      <w:lvlText w:val=""/>
      <w:lvlJc w:val="left"/>
      <w:pPr>
        <w:ind w:left="5040" w:hanging="360"/>
      </w:pPr>
      <w:rPr>
        <w:rFonts w:hAnsi="Symbol" w:ascii="Symbol" w:hint="default"/>
      </w:rPr>
    </w:lvl>
    <w:lvl w:ilvl="7" w:tplc="04090003" w:tentative="1">
      <w:start w:val="1"/>
      <w:numFmt w:val="bullet"/>
      <w:lvlText w:val="o"/>
      <w:lvlJc w:val="left"/>
      <w:pPr>
        <w:ind w:left="5760" w:hanging="360"/>
      </w:pPr>
      <w:rPr>
        <w:rFonts w:hAnsi="Courier New" w:ascii="Courier New" w:cs="Courier New" w:hint="default"/>
      </w:rPr>
    </w:lvl>
    <w:lvl w:ilvl="8" w:tplc="04090005" w:tentative="1">
      <w:start w:val="1"/>
      <w:numFmt w:val="bullet"/>
      <w:lvlText w:val=""/>
      <w:lvlJc w:val="left"/>
      <w:pPr>
        <w:ind w:left="6480" w:hanging="360"/>
      </w:pPr>
      <w:rPr>
        <w:rFonts w:hAnsi="Wingdings" w:ascii="Wingdings" w:hint="default"/>
      </w:rPr>
    </w:lvl>
  </w:abstractNum>
  <w:abstractNum w:abstractNumId="21">
    <w:nsid w:val="4446648E"/>
    <w:multiLevelType w:val="hybridMultilevel"/>
    <w:tmpl w:val="D40662D0"/>
    <w:lvl w:ilvl="0" w:tplc="0409000B">
      <w:start w:val="1"/>
      <w:numFmt w:val="bullet"/>
      <w:lvlText w:val=""/>
      <w:lvlJc w:val="left"/>
      <w:pPr>
        <w:ind w:left="540" w:hanging="360"/>
      </w:pPr>
      <w:rPr>
        <w:rFonts w:hAnsi="Wingdings" w:ascii="Wingdings" w:hint="default"/>
      </w:rPr>
    </w:lvl>
    <w:lvl w:ilvl="1" w:tplc="04090003" w:tentative="1">
      <w:start w:val="1"/>
      <w:numFmt w:val="bullet"/>
      <w:lvlText w:val="o"/>
      <w:lvlJc w:val="left"/>
      <w:pPr>
        <w:ind w:left="1260" w:hanging="360"/>
      </w:pPr>
      <w:rPr>
        <w:rFonts w:hAnsi="Courier New" w:ascii="Courier New" w:cs="Courier New" w:hint="default"/>
      </w:rPr>
    </w:lvl>
    <w:lvl w:ilvl="2" w:tplc="04090005" w:tentative="1">
      <w:start w:val="1"/>
      <w:numFmt w:val="bullet"/>
      <w:lvlText w:val=""/>
      <w:lvlJc w:val="left"/>
      <w:pPr>
        <w:ind w:left="1980" w:hanging="360"/>
      </w:pPr>
      <w:rPr>
        <w:rFonts w:hAnsi="Wingdings" w:ascii="Wingdings" w:hint="default"/>
      </w:rPr>
    </w:lvl>
    <w:lvl w:ilvl="3" w:tplc="04090001" w:tentative="1">
      <w:start w:val="1"/>
      <w:numFmt w:val="bullet"/>
      <w:lvlText w:val=""/>
      <w:lvlJc w:val="left"/>
      <w:pPr>
        <w:ind w:left="2700" w:hanging="360"/>
      </w:pPr>
      <w:rPr>
        <w:rFonts w:hAnsi="Symbol" w:ascii="Symbol" w:hint="default"/>
      </w:rPr>
    </w:lvl>
    <w:lvl w:ilvl="4" w:tplc="04090003" w:tentative="1">
      <w:start w:val="1"/>
      <w:numFmt w:val="bullet"/>
      <w:lvlText w:val="o"/>
      <w:lvlJc w:val="left"/>
      <w:pPr>
        <w:ind w:left="3420" w:hanging="360"/>
      </w:pPr>
      <w:rPr>
        <w:rFonts w:hAnsi="Courier New" w:ascii="Courier New" w:cs="Courier New" w:hint="default"/>
      </w:rPr>
    </w:lvl>
    <w:lvl w:ilvl="5" w:tplc="04090005" w:tentative="1">
      <w:start w:val="1"/>
      <w:numFmt w:val="bullet"/>
      <w:lvlText w:val=""/>
      <w:lvlJc w:val="left"/>
      <w:pPr>
        <w:ind w:left="4140" w:hanging="360"/>
      </w:pPr>
      <w:rPr>
        <w:rFonts w:hAnsi="Wingdings" w:ascii="Wingdings" w:hint="default"/>
      </w:rPr>
    </w:lvl>
    <w:lvl w:ilvl="6" w:tplc="04090001" w:tentative="1">
      <w:start w:val="1"/>
      <w:numFmt w:val="bullet"/>
      <w:lvlText w:val=""/>
      <w:lvlJc w:val="left"/>
      <w:pPr>
        <w:ind w:left="4860" w:hanging="360"/>
      </w:pPr>
      <w:rPr>
        <w:rFonts w:hAnsi="Symbol" w:ascii="Symbol" w:hint="default"/>
      </w:rPr>
    </w:lvl>
    <w:lvl w:ilvl="7" w:tplc="04090003" w:tentative="1">
      <w:start w:val="1"/>
      <w:numFmt w:val="bullet"/>
      <w:lvlText w:val="o"/>
      <w:lvlJc w:val="left"/>
      <w:pPr>
        <w:ind w:left="5580" w:hanging="360"/>
      </w:pPr>
      <w:rPr>
        <w:rFonts w:hAnsi="Courier New" w:ascii="Courier New" w:cs="Courier New" w:hint="default"/>
      </w:rPr>
    </w:lvl>
    <w:lvl w:ilvl="8" w:tplc="04090005" w:tentative="1">
      <w:start w:val="1"/>
      <w:numFmt w:val="bullet"/>
      <w:lvlText w:val=""/>
      <w:lvlJc w:val="left"/>
      <w:pPr>
        <w:ind w:left="6300" w:hanging="360"/>
      </w:pPr>
      <w:rPr>
        <w:rFonts w:hAnsi="Wingdings" w:ascii="Wingdings" w:hint="default"/>
      </w:rPr>
    </w:lvl>
  </w:abstractNum>
  <w:abstractNum w:abstractNumId="22">
    <w:nsid w:val="46EE56D8"/>
    <w:multiLevelType w:val="multilevel"/>
    <w:tmpl w:val="E91EB90A"/>
    <w:lvl w:ilvl="0">
      <w:start w:val="4"/>
      <w:numFmt w:val="decimal"/>
      <w:lvlText w:val="%1."/>
      <w:lvlJc w:val="left"/>
      <w:pPr>
        <w:ind w:left="540" w:hanging="540"/>
      </w:pPr>
      <w:rPr>
        <w:rFonts w:hint="default"/>
      </w:rPr>
    </w:lvl>
    <w:lvl w:ilvl="1">
      <w:start w:val="4"/>
      <w:numFmt w:val="decimal"/>
      <w:lvlText w:val="%1.%2."/>
      <w:lvlJc w:val="left"/>
      <w:pPr>
        <w:ind w:left="1035" w:hanging="540"/>
      </w:pPr>
      <w:rPr>
        <w:rFonts w:hint="default"/>
      </w:rPr>
    </w:lvl>
    <w:lvl w:ilvl="2">
      <w:start w:val="3"/>
      <w:numFmt w:val="decimal"/>
      <w:lvlText w:val="%1.%2.%3."/>
      <w:lvlJc w:val="left"/>
      <w:pPr>
        <w:ind w:left="990" w:hanging="720"/>
      </w:pPr>
      <w:rPr>
        <w:rFonts w:hint="default"/>
      </w:rPr>
    </w:lvl>
    <w:lvl w:ilvl="3">
      <w:start w:val="1"/>
      <w:numFmt w:val="decimal"/>
      <w:lvlText w:val="%1.%2.%3.%4."/>
      <w:lvlJc w:val="left"/>
      <w:pPr>
        <w:ind w:left="2205" w:hanging="720"/>
      </w:pPr>
      <w:rPr>
        <w:rFonts w:hint="default"/>
      </w:rPr>
    </w:lvl>
    <w:lvl w:ilvl="4">
      <w:start w:val="1"/>
      <w:numFmt w:val="decimal"/>
      <w:lvlText w:val="%1.%2.%3.%4.%5."/>
      <w:lvlJc w:val="left"/>
      <w:pPr>
        <w:ind w:left="3060" w:hanging="1080"/>
      </w:pPr>
      <w:rPr>
        <w:rFonts w:hint="default"/>
      </w:rPr>
    </w:lvl>
    <w:lvl w:ilvl="5">
      <w:start w:val="1"/>
      <w:numFmt w:val="decimal"/>
      <w:lvlText w:val="%1.%2.%3.%4.%5.%6."/>
      <w:lvlJc w:val="left"/>
      <w:pPr>
        <w:ind w:left="3555" w:hanging="1080"/>
      </w:pPr>
      <w:rPr>
        <w:rFonts w:hint="default"/>
      </w:rPr>
    </w:lvl>
    <w:lvl w:ilvl="6">
      <w:start w:val="1"/>
      <w:numFmt w:val="decimal"/>
      <w:lvlText w:val="%1.%2.%3.%4.%5.%6.%7."/>
      <w:lvlJc w:val="left"/>
      <w:pPr>
        <w:ind w:left="4410" w:hanging="1440"/>
      </w:pPr>
      <w:rPr>
        <w:rFonts w:hint="default"/>
      </w:rPr>
    </w:lvl>
    <w:lvl w:ilvl="7">
      <w:start w:val="1"/>
      <w:numFmt w:val="decimal"/>
      <w:lvlText w:val="%1.%2.%3.%4.%5.%6.%7.%8."/>
      <w:lvlJc w:val="left"/>
      <w:pPr>
        <w:ind w:left="4905" w:hanging="1440"/>
      </w:pPr>
      <w:rPr>
        <w:rFonts w:hint="default"/>
      </w:rPr>
    </w:lvl>
    <w:lvl w:ilvl="8">
      <w:start w:val="1"/>
      <w:numFmt w:val="decimal"/>
      <w:lvlText w:val="%1.%2.%3.%4.%5.%6.%7.%8.%9."/>
      <w:lvlJc w:val="left"/>
      <w:pPr>
        <w:ind w:left="5760" w:hanging="1800"/>
      </w:pPr>
      <w:rPr>
        <w:rFonts w:hint="default"/>
      </w:rPr>
    </w:lvl>
  </w:abstractNum>
  <w:abstractNum w:abstractNumId="23">
    <w:nsid w:val="4A724731"/>
    <w:multiLevelType w:val="multilevel"/>
    <w:tmpl w:val="CD327D6A"/>
    <w:lvl w:ilvl="0">
      <w:start w:val="4"/>
      <w:numFmt w:val="decimal"/>
      <w:lvlText w:val="%1"/>
      <w:lvlJc w:val="left"/>
      <w:pPr>
        <w:ind w:left="600" w:hanging="600"/>
      </w:pPr>
      <w:rPr>
        <w:rFonts w:hint="default"/>
      </w:rPr>
    </w:lvl>
    <w:lvl w:ilvl="1">
      <w:start w:val="2"/>
      <w:numFmt w:val="decimal"/>
      <w:lvlText w:val="%1.%2"/>
      <w:lvlJc w:val="left"/>
      <w:pPr>
        <w:ind w:left="600" w:hanging="600"/>
      </w:pPr>
      <w:rPr>
        <w:rFonts w:hint="default"/>
      </w:rPr>
    </w:lvl>
    <w:lvl w:ilvl="2">
      <w:start w:val="18"/>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4">
    <w:nsid w:val="51B129BE"/>
    <w:multiLevelType w:val="multilevel"/>
    <w:tmpl w:val="306AE2C6"/>
    <w:lvl w:ilvl="0">
      <w:start w:val="1"/>
      <w:numFmt w:val="decimal"/>
      <w:lvlText w:val="%1."/>
      <w:lvlJc w:val="left"/>
      <w:pPr>
        <w:ind w:left="630" w:hanging="360"/>
      </w:pPr>
      <w:rPr>
        <w:rFonts w:hint="default"/>
      </w:rPr>
    </w:lvl>
    <w:lvl w:ilvl="1">
      <w:start w:val="2"/>
      <w:numFmt w:val="decimal"/>
      <w:isLgl w:val="1"/>
      <w:lvlText w:val="%1.%2."/>
      <w:lvlJc w:val="left"/>
      <w:pPr>
        <w:ind w:left="870" w:hanging="600"/>
      </w:pPr>
      <w:rPr>
        <w:rFonts w:hint="default"/>
      </w:rPr>
    </w:lvl>
    <w:lvl w:ilvl="2">
      <w:start w:val="2"/>
      <w:numFmt w:val="decimal"/>
      <w:isLgl w:val="1"/>
      <w:lvlText w:val="%1.%2.%3."/>
      <w:lvlJc w:val="left"/>
      <w:pPr>
        <w:ind w:left="990" w:hanging="720"/>
      </w:pPr>
      <w:rPr>
        <w:rFonts w:hint="default"/>
      </w:rPr>
    </w:lvl>
    <w:lvl w:ilvl="3">
      <w:start w:val="1"/>
      <w:numFmt w:val="decimal"/>
      <w:isLgl w:val="1"/>
      <w:lvlText w:val="%1.%2.%3.%4."/>
      <w:lvlJc w:val="left"/>
      <w:pPr>
        <w:ind w:left="990" w:hanging="720"/>
      </w:pPr>
      <w:rPr>
        <w:rFonts w:hint="default"/>
      </w:rPr>
    </w:lvl>
    <w:lvl w:ilvl="4">
      <w:start w:val="1"/>
      <w:numFmt w:val="decimal"/>
      <w:isLgl w:val="1"/>
      <w:lvlText w:val="%1.%2.%3.%4.%5."/>
      <w:lvlJc w:val="left"/>
      <w:pPr>
        <w:ind w:left="1350" w:hanging="1080"/>
      </w:pPr>
      <w:rPr>
        <w:rFonts w:hint="default"/>
      </w:rPr>
    </w:lvl>
    <w:lvl w:ilvl="5">
      <w:start w:val="1"/>
      <w:numFmt w:val="decimal"/>
      <w:isLgl w:val="1"/>
      <w:lvlText w:val="%1.%2.%3.%4.%5.%6."/>
      <w:lvlJc w:val="left"/>
      <w:pPr>
        <w:ind w:left="1350" w:hanging="1080"/>
      </w:pPr>
      <w:rPr>
        <w:rFonts w:hint="default"/>
      </w:rPr>
    </w:lvl>
    <w:lvl w:ilvl="6">
      <w:start w:val="1"/>
      <w:numFmt w:val="decimal"/>
      <w:isLgl w:val="1"/>
      <w:lvlText w:val="%1.%2.%3.%4.%5.%6.%7."/>
      <w:lvlJc w:val="left"/>
      <w:pPr>
        <w:ind w:left="1710" w:hanging="1440"/>
      </w:pPr>
      <w:rPr>
        <w:rFonts w:hint="default"/>
      </w:rPr>
    </w:lvl>
    <w:lvl w:ilvl="7">
      <w:start w:val="1"/>
      <w:numFmt w:val="decimal"/>
      <w:isLgl w:val="1"/>
      <w:lvlText w:val="%1.%2.%3.%4.%5.%6.%7.%8."/>
      <w:lvlJc w:val="left"/>
      <w:pPr>
        <w:ind w:left="1710" w:hanging="1440"/>
      </w:pPr>
      <w:rPr>
        <w:rFonts w:hint="default"/>
      </w:rPr>
    </w:lvl>
    <w:lvl w:ilvl="8">
      <w:start w:val="1"/>
      <w:numFmt w:val="decimal"/>
      <w:isLgl w:val="1"/>
      <w:lvlText w:val="%1.%2.%3.%4.%5.%6.%7.%8.%9."/>
      <w:lvlJc w:val="left"/>
      <w:pPr>
        <w:ind w:left="2070" w:hanging="1800"/>
      </w:pPr>
      <w:rPr>
        <w:rFonts w:hint="default"/>
      </w:rPr>
    </w:lvl>
  </w:abstractNum>
  <w:abstractNum w:abstractNumId="25">
    <w:nsid w:val="51EF03EA"/>
    <w:multiLevelType w:val="multilevel"/>
    <w:tmpl w:val="D1B82A9C"/>
    <w:lvl w:ilvl="0">
      <w:start w:val="4"/>
      <w:numFmt w:val="decimal"/>
      <w:lvlText w:val="%1."/>
      <w:lvlJc w:val="left"/>
      <w:pPr>
        <w:ind w:left="450" w:hanging="450"/>
      </w:pPr>
      <w:rPr>
        <w:rFonts w:hint="default"/>
      </w:rPr>
    </w:lvl>
    <w:lvl w:ilvl="1">
      <w:start w:val="3"/>
      <w:numFmt w:val="decimal"/>
      <w:lvlText w:val="%1.%2."/>
      <w:lvlJc w:val="left"/>
      <w:pPr>
        <w:ind w:left="1080" w:hanging="7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960" w:hanging="180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26">
    <w:nsid w:val="56193855"/>
    <w:multiLevelType w:val="multilevel"/>
    <w:tmpl w:val="3BE2A840"/>
    <w:lvl w:ilvl="0">
      <w:start w:val="1"/>
      <w:numFmt w:val="decimal"/>
      <w:lvlText w:val="%1"/>
      <w:lvlJc w:val="left"/>
      <w:pPr>
        <w:ind w:left="375" w:hanging="375"/>
      </w:pPr>
      <w:rPr>
        <w:rFonts w:hint="default"/>
      </w:rPr>
    </w:lvl>
    <w:lvl w:ilvl="1">
      <w:start w:val="3"/>
      <w:numFmt w:val="decimal"/>
      <w:lvlText w:val="%1.%2"/>
      <w:lvlJc w:val="left"/>
      <w:pPr>
        <w:ind w:left="375" w:hanging="375"/>
      </w:pPr>
      <w:rPr>
        <w:rFonts w:hint="default"/>
        <w:sz w:val="24"/>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7">
    <w:nsid w:val="56DE3BB8"/>
    <w:multiLevelType w:val="multilevel"/>
    <w:tmpl w:val="72D272FA"/>
    <w:lvl w:ilvl="0">
      <w:start w:val="1"/>
      <w:numFmt w:val="decimal"/>
      <w:lvlText w:val="%1."/>
      <w:lvlJc w:val="left"/>
      <w:pPr>
        <w:ind w:left="375" w:hanging="375"/>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8">
    <w:nsid w:val="598174C5"/>
    <w:multiLevelType w:val="multilevel"/>
    <w:tmpl w:val="13061DB8"/>
    <w:lvl w:ilvl="0">
      <w:start w:val="2"/>
      <w:numFmt w:val="decimal"/>
      <w:lvlText w:val="%1."/>
      <w:lvlJc w:val="left"/>
      <w:pPr>
        <w:ind w:left="540" w:hanging="540"/>
      </w:pPr>
      <w:rPr>
        <w:rFonts w:hint="default"/>
      </w:rPr>
    </w:lvl>
    <w:lvl w:ilvl="1">
      <w:start w:val="2"/>
      <w:numFmt w:val="decimal"/>
      <w:lvlText w:val="%1.%2."/>
      <w:lvlJc w:val="left"/>
      <w:pPr>
        <w:ind w:left="1260" w:hanging="540"/>
      </w:pPr>
      <w:rPr>
        <w:rFonts w:hint="default"/>
      </w:rPr>
    </w:lvl>
    <w:lvl w:ilvl="2">
      <w:start w:val="2"/>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29">
    <w:nsid w:val="5C533534"/>
    <w:multiLevelType w:val="multilevel"/>
    <w:tmpl w:val="B344CA96"/>
    <w:lvl w:ilvl="0">
      <w:start w:val="4"/>
      <w:numFmt w:val="decimal"/>
      <w:lvlText w:val="%1"/>
      <w:lvlJc w:val="left"/>
      <w:pPr>
        <w:ind w:left="480" w:hanging="480"/>
      </w:pPr>
      <w:rPr>
        <w:rFonts w:hint="default"/>
      </w:rPr>
    </w:lvl>
    <w:lvl w:ilvl="1">
      <w:start w:val="2"/>
      <w:numFmt w:val="decimal"/>
      <w:lvlText w:val="%1.%2"/>
      <w:lvlJc w:val="left"/>
      <w:pPr>
        <w:ind w:left="975" w:hanging="480"/>
      </w:pPr>
      <w:rPr>
        <w:rFonts w:hint="default"/>
      </w:rPr>
    </w:lvl>
    <w:lvl w:ilvl="2">
      <w:start w:val="3"/>
      <w:numFmt w:val="decimal"/>
      <w:lvlText w:val="%1.%2.%3"/>
      <w:lvlJc w:val="left"/>
      <w:pPr>
        <w:ind w:left="810" w:hanging="720"/>
      </w:pPr>
      <w:rPr>
        <w:rFonts w:hint="default"/>
      </w:rPr>
    </w:lvl>
    <w:lvl w:ilvl="3">
      <w:start w:val="1"/>
      <w:numFmt w:val="decimal"/>
      <w:lvlText w:val="%1.%2.%3.%4"/>
      <w:lvlJc w:val="left"/>
      <w:pPr>
        <w:ind w:left="2205" w:hanging="720"/>
      </w:pPr>
      <w:rPr>
        <w:rFonts w:hint="default"/>
      </w:rPr>
    </w:lvl>
    <w:lvl w:ilvl="4">
      <w:start w:val="1"/>
      <w:numFmt w:val="decimal"/>
      <w:lvlText w:val="%1.%2.%3.%4.%5"/>
      <w:lvlJc w:val="left"/>
      <w:pPr>
        <w:ind w:left="3060" w:hanging="1080"/>
      </w:pPr>
      <w:rPr>
        <w:rFonts w:hint="default"/>
      </w:rPr>
    </w:lvl>
    <w:lvl w:ilvl="5">
      <w:start w:val="1"/>
      <w:numFmt w:val="decimal"/>
      <w:lvlText w:val="%1.%2.%3.%4.%5.%6"/>
      <w:lvlJc w:val="left"/>
      <w:pPr>
        <w:ind w:left="3555" w:hanging="1080"/>
      </w:pPr>
      <w:rPr>
        <w:rFonts w:hint="default"/>
      </w:rPr>
    </w:lvl>
    <w:lvl w:ilvl="6">
      <w:start w:val="1"/>
      <w:numFmt w:val="decimal"/>
      <w:lvlText w:val="%1.%2.%3.%4.%5.%6.%7"/>
      <w:lvlJc w:val="left"/>
      <w:pPr>
        <w:ind w:left="4410" w:hanging="1440"/>
      </w:pPr>
      <w:rPr>
        <w:rFonts w:hint="default"/>
      </w:rPr>
    </w:lvl>
    <w:lvl w:ilvl="7">
      <w:start w:val="1"/>
      <w:numFmt w:val="decimal"/>
      <w:lvlText w:val="%1.%2.%3.%4.%5.%6.%7.%8"/>
      <w:lvlJc w:val="left"/>
      <w:pPr>
        <w:ind w:left="4905" w:hanging="1440"/>
      </w:pPr>
      <w:rPr>
        <w:rFonts w:hint="default"/>
      </w:rPr>
    </w:lvl>
    <w:lvl w:ilvl="8">
      <w:start w:val="1"/>
      <w:numFmt w:val="decimal"/>
      <w:lvlText w:val="%1.%2.%3.%4.%5.%6.%7.%8.%9"/>
      <w:lvlJc w:val="left"/>
      <w:pPr>
        <w:ind w:left="5760" w:hanging="1800"/>
      </w:pPr>
      <w:rPr>
        <w:rFonts w:hint="default"/>
      </w:rPr>
    </w:lvl>
  </w:abstractNum>
  <w:abstractNum w:abstractNumId="30">
    <w:nsid w:val="5C6E3134"/>
    <w:multiLevelType w:val="multilevel"/>
    <w:tmpl w:val="1AD4A50E"/>
    <w:lvl w:ilvl="0">
      <w:start w:val="4"/>
      <w:numFmt w:val="decimal"/>
      <w:lvlText w:val="%1."/>
      <w:lvlJc w:val="left"/>
      <w:pPr>
        <w:ind w:left="540" w:hanging="540"/>
      </w:pPr>
      <w:rPr>
        <w:rFonts w:hint="default"/>
      </w:rPr>
    </w:lvl>
    <w:lvl w:ilvl="1">
      <w:start w:val="3"/>
      <w:numFmt w:val="decimal"/>
      <w:lvlText w:val="%1.%2."/>
      <w:lvlJc w:val="left"/>
      <w:pPr>
        <w:ind w:left="540" w:hanging="540"/>
      </w:pPr>
      <w:rPr>
        <w:rFonts w:hint="default"/>
      </w:rPr>
    </w:lvl>
    <w:lvl w:ilvl="2">
      <w:start w:val="5"/>
      <w:numFmt w:val="decimal"/>
      <w:lvlText w:val="%1.%2.%3."/>
      <w:lvlJc w:val="left"/>
      <w:pPr>
        <w:ind w:left="720" w:hanging="720"/>
      </w:pPr>
      <w:rPr>
        <w:rFonts w:hint="default"/>
        <w:sz w:val="24"/>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1">
    <w:nsid w:val="60E468BD"/>
    <w:multiLevelType w:val="multilevel"/>
    <w:tmpl w:val="423EA878"/>
    <w:lvl w:ilvl="0">
      <w:start w:val="3"/>
      <w:numFmt w:val="decimal"/>
      <w:lvlText w:val="%1."/>
      <w:lvlJc w:val="left"/>
      <w:pPr>
        <w:ind w:left="630" w:hanging="450"/>
      </w:pPr>
      <w:rPr>
        <w:rFonts w:hint="default"/>
      </w:rPr>
    </w:lvl>
    <w:lvl w:ilvl="1">
      <w:start w:val="2"/>
      <w:numFmt w:val="decimal"/>
      <w:lvlText w:val="%1.%2."/>
      <w:lvlJc w:val="left"/>
      <w:pPr>
        <w:ind w:left="900" w:hanging="720"/>
      </w:pPr>
      <w:rPr>
        <w:rFonts w:hint="default"/>
        <w:i w:val="0"/>
        <w:sz w:val="28"/>
      </w:rPr>
    </w:lvl>
    <w:lvl w:ilvl="2">
      <w:start w:val="1"/>
      <w:numFmt w:val="decimal"/>
      <w:lvlText w:val="%1.%2.%3."/>
      <w:lvlJc w:val="left"/>
      <w:pPr>
        <w:ind w:left="900" w:hanging="720"/>
      </w:pPr>
      <w:rPr>
        <w:rFonts w:hint="default"/>
        <w:b/>
        <w:sz w:val="24"/>
      </w:rPr>
    </w:lvl>
    <w:lvl w:ilvl="3">
      <w:start w:val="1"/>
      <w:numFmt w:val="decimal"/>
      <w:lvlText w:val="%1.%2.%3.%4."/>
      <w:lvlJc w:val="left"/>
      <w:pPr>
        <w:ind w:left="1170" w:hanging="1080"/>
      </w:pPr>
      <w:rPr>
        <w:rFonts w:hAnsi="Times New Roman" w:ascii="Times New Roman" w:cs="Times New Roman" w:hint="default"/>
        <w:b/>
        <w:sz w:val="24"/>
      </w:rPr>
    </w:lvl>
    <w:lvl w:ilvl="4">
      <w:start w:val="1"/>
      <w:numFmt w:val="decimal"/>
      <w:lvlText w:val="%1.%2.%3.%4.%5."/>
      <w:lvlJc w:val="left"/>
      <w:pPr>
        <w:ind w:left="1260" w:hanging="1080"/>
      </w:pPr>
      <w:rPr>
        <w:rFonts w:hint="default"/>
      </w:rPr>
    </w:lvl>
    <w:lvl w:ilvl="5">
      <w:start w:val="1"/>
      <w:numFmt w:val="decimal"/>
      <w:lvlText w:val="%1.%2.%3.%4.%5.%6."/>
      <w:lvlJc w:val="left"/>
      <w:pPr>
        <w:ind w:left="4320" w:hanging="1440"/>
      </w:pPr>
      <w:rPr>
        <w:rFonts w:hint="default"/>
      </w:rPr>
    </w:lvl>
    <w:lvl w:ilvl="6">
      <w:start w:val="1"/>
      <w:numFmt w:val="decimal"/>
      <w:lvlText w:val="%1.%2.%3.%4.%5.%6.%7."/>
      <w:lvlJc w:val="left"/>
      <w:pPr>
        <w:ind w:left="5256" w:hanging="1800"/>
      </w:pPr>
      <w:rPr>
        <w:rFonts w:hint="default"/>
      </w:rPr>
    </w:lvl>
    <w:lvl w:ilvl="7">
      <w:start w:val="1"/>
      <w:numFmt w:val="decimal"/>
      <w:lvlText w:val="%1.%2.%3.%4.%5.%6.%7.%8."/>
      <w:lvlJc w:val="left"/>
      <w:pPr>
        <w:ind w:left="5832" w:hanging="1800"/>
      </w:pPr>
      <w:rPr>
        <w:rFonts w:hint="default"/>
      </w:rPr>
    </w:lvl>
    <w:lvl w:ilvl="8">
      <w:start w:val="1"/>
      <w:numFmt w:val="decimal"/>
      <w:lvlText w:val="%1.%2.%3.%4.%5.%6.%7.%8.%9."/>
      <w:lvlJc w:val="left"/>
      <w:pPr>
        <w:ind w:left="6768" w:hanging="2160"/>
      </w:pPr>
      <w:rPr>
        <w:rFonts w:hint="default"/>
      </w:rPr>
    </w:lvl>
  </w:abstractNum>
  <w:abstractNum w:abstractNumId="32">
    <w:nsid w:val="62720D53"/>
    <w:multiLevelType w:val="multilevel"/>
    <w:tmpl w:val="2CE6FD86"/>
    <w:lvl w:ilvl="0">
      <w:start w:val="1"/>
      <w:numFmt w:val="decimal"/>
      <w:lvlText w:val="%1."/>
      <w:lvlJc w:val="left"/>
      <w:pPr>
        <w:ind w:left="720" w:hanging="360"/>
      </w:pPr>
      <w:rPr>
        <w:rFonts w:hint="default"/>
      </w:rPr>
    </w:lvl>
    <w:lvl w:ilvl="1">
      <w:start w:val="2"/>
      <w:numFmt w:val="decimal"/>
      <w:isLgl w:val="1"/>
      <w:lvlText w:val="%1.%2."/>
      <w:lvlJc w:val="left"/>
      <w:pPr>
        <w:ind w:left="780" w:hanging="420"/>
      </w:pPr>
      <w:rPr>
        <w:rFonts w:hint="default"/>
      </w:rPr>
    </w:lvl>
    <w:lvl w:ilvl="2">
      <w:start w:val="1"/>
      <w:numFmt w:val="decimal"/>
      <w:isLgl w:val="1"/>
      <w:lvlText w:val="%1.%2.%3."/>
      <w:lvlJc w:val="left"/>
      <w:pPr>
        <w:ind w:left="1080" w:hanging="720"/>
      </w:pPr>
      <w:rPr>
        <w:rFonts w:hint="default"/>
      </w:rPr>
    </w:lvl>
    <w:lvl w:ilvl="3">
      <w:start w:val="1"/>
      <w:numFmt w:val="decimal"/>
      <w:isLgl w:val="1"/>
      <w:lvlText w:val="%1.%2.%3.%4."/>
      <w:lvlJc w:val="left"/>
      <w:pPr>
        <w:ind w:left="1080" w:hanging="720"/>
      </w:pPr>
      <w:rPr>
        <w:rFonts w:hint="default"/>
      </w:rPr>
    </w:lvl>
    <w:lvl w:ilvl="4">
      <w:start w:val="1"/>
      <w:numFmt w:val="decimal"/>
      <w:isLgl w:val="1"/>
      <w:lvlText w:val="%1.%2.%3.%4.%5."/>
      <w:lvlJc w:val="left"/>
      <w:pPr>
        <w:ind w:left="1440" w:hanging="1080"/>
      </w:pPr>
      <w:rPr>
        <w:rFonts w:hint="default"/>
      </w:rPr>
    </w:lvl>
    <w:lvl w:ilvl="5">
      <w:start w:val="1"/>
      <w:numFmt w:val="decimal"/>
      <w:isLgl w:val="1"/>
      <w:lvlText w:val="%1.%2.%3.%4.%5.%6."/>
      <w:lvlJc w:val="left"/>
      <w:pPr>
        <w:ind w:left="1440" w:hanging="1080"/>
      </w:pPr>
      <w:rPr>
        <w:rFonts w:hint="default"/>
      </w:rPr>
    </w:lvl>
    <w:lvl w:ilvl="6">
      <w:start w:val="1"/>
      <w:numFmt w:val="decimal"/>
      <w:isLgl w:val="1"/>
      <w:lvlText w:val="%1.%2.%3.%4.%5.%6.%7."/>
      <w:lvlJc w:val="left"/>
      <w:pPr>
        <w:ind w:left="1800" w:hanging="1440"/>
      </w:pPr>
      <w:rPr>
        <w:rFonts w:hint="default"/>
      </w:rPr>
    </w:lvl>
    <w:lvl w:ilvl="7">
      <w:start w:val="1"/>
      <w:numFmt w:val="decimal"/>
      <w:isLgl w:val="1"/>
      <w:lvlText w:val="%1.%2.%3.%4.%5.%6.%7.%8."/>
      <w:lvlJc w:val="left"/>
      <w:pPr>
        <w:ind w:left="1800" w:hanging="1440"/>
      </w:pPr>
      <w:rPr>
        <w:rFonts w:hint="default"/>
      </w:rPr>
    </w:lvl>
    <w:lvl w:ilvl="8">
      <w:start w:val="1"/>
      <w:numFmt w:val="decimal"/>
      <w:isLgl w:val="1"/>
      <w:lvlText w:val="%1.%2.%3.%4.%5.%6.%7.%8.%9."/>
      <w:lvlJc w:val="left"/>
      <w:pPr>
        <w:ind w:left="2160" w:hanging="1800"/>
      </w:pPr>
      <w:rPr>
        <w:rFonts w:hint="default"/>
      </w:rPr>
    </w:lvl>
  </w:abstractNum>
  <w:abstractNum w:abstractNumId="33">
    <w:nsid w:val="62A77727"/>
    <w:multiLevelType w:val="hybridMultilevel"/>
    <w:tmpl w:val="3F9495CE"/>
    <w:lvl w:ilvl="0" w:tplc="D9460E9E">
      <w:start w:val="4"/>
      <w:numFmt w:val="bullet"/>
      <w:lvlText w:val="﷐"/>
      <w:lvlJc w:val="left"/>
      <w:pPr>
        <w:ind w:left="720" w:hanging="360"/>
      </w:pPr>
      <w:rPr>
        <w:rFonts w:hAnsi="Times New Roman" w:ascii="Times New Roman" w:eastAsia="Times New Roman" w:cs="Times New Roman" w:hint="default"/>
      </w:rPr>
    </w:lvl>
    <w:lvl w:ilvl="1" w:tplc="04090003" w:tentative="1">
      <w:start w:val="1"/>
      <w:numFmt w:val="bullet"/>
      <w:lvlText w:val="o"/>
      <w:lvlJc w:val="left"/>
      <w:pPr>
        <w:ind w:left="1440" w:hanging="360"/>
      </w:pPr>
      <w:rPr>
        <w:rFonts w:hAnsi="Courier New" w:ascii="Courier New" w:cs="Courier New" w:hint="default"/>
      </w:rPr>
    </w:lvl>
    <w:lvl w:ilvl="2" w:tplc="04090005" w:tentative="1">
      <w:start w:val="1"/>
      <w:numFmt w:val="bullet"/>
      <w:lvlText w:val=""/>
      <w:lvlJc w:val="left"/>
      <w:pPr>
        <w:ind w:left="2160" w:hanging="360"/>
      </w:pPr>
      <w:rPr>
        <w:rFonts w:hAnsi="Wingdings" w:ascii="Wingdings" w:hint="default"/>
      </w:rPr>
    </w:lvl>
    <w:lvl w:ilvl="3" w:tplc="04090001" w:tentative="1">
      <w:start w:val="1"/>
      <w:numFmt w:val="bullet"/>
      <w:lvlText w:val=""/>
      <w:lvlJc w:val="left"/>
      <w:pPr>
        <w:ind w:left="2880" w:hanging="360"/>
      </w:pPr>
      <w:rPr>
        <w:rFonts w:hAnsi="Symbol" w:ascii="Symbol" w:hint="default"/>
      </w:rPr>
    </w:lvl>
    <w:lvl w:ilvl="4" w:tplc="04090003" w:tentative="1">
      <w:start w:val="1"/>
      <w:numFmt w:val="bullet"/>
      <w:lvlText w:val="o"/>
      <w:lvlJc w:val="left"/>
      <w:pPr>
        <w:ind w:left="3600" w:hanging="360"/>
      </w:pPr>
      <w:rPr>
        <w:rFonts w:hAnsi="Courier New" w:ascii="Courier New" w:cs="Courier New" w:hint="default"/>
      </w:rPr>
    </w:lvl>
    <w:lvl w:ilvl="5" w:tplc="04090005" w:tentative="1">
      <w:start w:val="1"/>
      <w:numFmt w:val="bullet"/>
      <w:lvlText w:val=""/>
      <w:lvlJc w:val="left"/>
      <w:pPr>
        <w:ind w:left="4320" w:hanging="360"/>
      </w:pPr>
      <w:rPr>
        <w:rFonts w:hAnsi="Wingdings" w:ascii="Wingdings" w:hint="default"/>
      </w:rPr>
    </w:lvl>
    <w:lvl w:ilvl="6" w:tplc="04090001" w:tentative="1">
      <w:start w:val="1"/>
      <w:numFmt w:val="bullet"/>
      <w:lvlText w:val=""/>
      <w:lvlJc w:val="left"/>
      <w:pPr>
        <w:ind w:left="5040" w:hanging="360"/>
      </w:pPr>
      <w:rPr>
        <w:rFonts w:hAnsi="Symbol" w:ascii="Symbol" w:hint="default"/>
      </w:rPr>
    </w:lvl>
    <w:lvl w:ilvl="7" w:tplc="04090003" w:tentative="1">
      <w:start w:val="1"/>
      <w:numFmt w:val="bullet"/>
      <w:lvlText w:val="o"/>
      <w:lvlJc w:val="left"/>
      <w:pPr>
        <w:ind w:left="5760" w:hanging="360"/>
      </w:pPr>
      <w:rPr>
        <w:rFonts w:hAnsi="Courier New" w:ascii="Courier New" w:cs="Courier New" w:hint="default"/>
      </w:rPr>
    </w:lvl>
    <w:lvl w:ilvl="8" w:tplc="04090005" w:tentative="1">
      <w:start w:val="1"/>
      <w:numFmt w:val="bullet"/>
      <w:lvlText w:val=""/>
      <w:lvlJc w:val="left"/>
      <w:pPr>
        <w:ind w:left="6480" w:hanging="360"/>
      </w:pPr>
      <w:rPr>
        <w:rFonts w:hAnsi="Wingdings" w:ascii="Wingdings" w:hint="default"/>
      </w:rPr>
    </w:lvl>
  </w:abstractNum>
  <w:abstractNum w:abstractNumId="34">
    <w:nsid w:val="677B344F"/>
    <w:multiLevelType w:val="multilevel"/>
    <w:tmpl w:val="1268732E"/>
    <w:lvl w:ilvl="0">
      <w:start w:val="2"/>
      <w:numFmt w:val="decimal"/>
      <w:lvlText w:val="%1."/>
      <w:lvlJc w:val="left"/>
      <w:pPr>
        <w:ind w:left="540" w:hanging="540"/>
      </w:pPr>
      <w:rPr>
        <w:rFonts w:hint="default"/>
      </w:rPr>
    </w:lvl>
    <w:lvl w:ilvl="1">
      <w:start w:val="4"/>
      <w:numFmt w:val="decimal"/>
      <w:lvlText w:val="%1.%2."/>
      <w:lvlJc w:val="left"/>
      <w:pPr>
        <w:ind w:left="540" w:hanging="540"/>
      </w:pPr>
      <w:rPr>
        <w:rFonts w:hint="default"/>
      </w:rPr>
    </w:lvl>
    <w:lvl w:ilvl="2">
      <w:start w:val="1"/>
      <w:numFmt w:val="decimal"/>
      <w:lvlText w:val="%1.%2.%3."/>
      <w:lvlJc w:val="left"/>
      <w:pPr>
        <w:ind w:left="2880" w:hanging="720"/>
      </w:pPr>
      <w:rPr>
        <w:rFonts w:hint="default"/>
        <w:sz w:val="24"/>
      </w:rPr>
    </w:lvl>
    <w:lvl w:ilvl="3">
      <w:start w:val="1"/>
      <w:numFmt w:val="decimal"/>
      <w:lvlText w:val="%1.%2.%3.%4."/>
      <w:lvlJc w:val="left"/>
      <w:pPr>
        <w:ind w:left="1260" w:hanging="720"/>
      </w:pPr>
      <w:rPr>
        <w:rFonts w:hint="default"/>
        <w:b/>
        <w:sz w:val="24"/>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440" w:hanging="1800"/>
      </w:pPr>
      <w:rPr>
        <w:rFonts w:hint="default"/>
      </w:rPr>
    </w:lvl>
  </w:abstractNum>
  <w:abstractNum w:abstractNumId="35">
    <w:nsid w:val="6AB74215"/>
    <w:multiLevelType w:val="multilevel"/>
    <w:tmpl w:val="4B84618A"/>
    <w:lvl w:ilvl="0">
      <w:start w:val="1"/>
      <w:numFmt w:val="decimal"/>
      <w:lvlText w:val="%1."/>
      <w:lvlJc w:val="left"/>
      <w:pPr>
        <w:ind w:left="450" w:hanging="360"/>
      </w:pPr>
    </w:lvl>
    <w:lvl w:ilvl="1">
      <w:start w:val="3"/>
      <w:numFmt w:val="decimal"/>
      <w:isLgl w:val="1"/>
      <w:lvlText w:val="%1.%2"/>
      <w:lvlJc w:val="left"/>
      <w:pPr>
        <w:ind w:left="750" w:hanging="660"/>
      </w:pPr>
      <w:rPr>
        <w:rFonts w:hint="default"/>
      </w:rPr>
    </w:lvl>
    <w:lvl w:ilvl="2">
      <w:start w:val="18"/>
      <w:numFmt w:val="decimal"/>
      <w:isLgl w:val="1"/>
      <w:lvlText w:val="%1.%2.%3"/>
      <w:lvlJc w:val="left"/>
      <w:pPr>
        <w:ind w:left="810" w:hanging="720"/>
      </w:pPr>
      <w:rPr>
        <w:rFonts w:hint="default"/>
      </w:rPr>
    </w:lvl>
    <w:lvl w:ilvl="3">
      <w:start w:val="1"/>
      <w:numFmt w:val="decimal"/>
      <w:isLgl w:val="1"/>
      <w:lvlText w:val="%1.%2.%3.%4"/>
      <w:lvlJc w:val="left"/>
      <w:pPr>
        <w:ind w:left="810" w:hanging="720"/>
      </w:pPr>
      <w:rPr>
        <w:rFonts w:hint="default"/>
      </w:rPr>
    </w:lvl>
    <w:lvl w:ilvl="4">
      <w:start w:val="1"/>
      <w:numFmt w:val="decimal"/>
      <w:isLgl w:val="1"/>
      <w:lvlText w:val="%1.%2.%3.%4.%5"/>
      <w:lvlJc w:val="left"/>
      <w:pPr>
        <w:ind w:left="1170" w:hanging="1080"/>
      </w:pPr>
      <w:rPr>
        <w:rFonts w:hint="default"/>
      </w:rPr>
    </w:lvl>
    <w:lvl w:ilvl="5">
      <w:start w:val="1"/>
      <w:numFmt w:val="decimal"/>
      <w:isLgl w:val="1"/>
      <w:lvlText w:val="%1.%2.%3.%4.%5.%6"/>
      <w:lvlJc w:val="left"/>
      <w:pPr>
        <w:ind w:left="1170" w:hanging="1080"/>
      </w:pPr>
      <w:rPr>
        <w:rFonts w:hint="default"/>
      </w:rPr>
    </w:lvl>
    <w:lvl w:ilvl="6">
      <w:start w:val="1"/>
      <w:numFmt w:val="decimal"/>
      <w:isLgl w:val="1"/>
      <w:lvlText w:val="%1.%2.%3.%4.%5.%6.%7"/>
      <w:lvlJc w:val="left"/>
      <w:pPr>
        <w:ind w:left="1530" w:hanging="1440"/>
      </w:pPr>
      <w:rPr>
        <w:rFonts w:hint="default"/>
      </w:rPr>
    </w:lvl>
    <w:lvl w:ilvl="7">
      <w:start w:val="1"/>
      <w:numFmt w:val="decimal"/>
      <w:isLgl w:val="1"/>
      <w:lvlText w:val="%1.%2.%3.%4.%5.%6.%7.%8"/>
      <w:lvlJc w:val="left"/>
      <w:pPr>
        <w:ind w:left="1530" w:hanging="1440"/>
      </w:pPr>
      <w:rPr>
        <w:rFonts w:hint="default"/>
      </w:rPr>
    </w:lvl>
    <w:lvl w:ilvl="8">
      <w:start w:val="1"/>
      <w:numFmt w:val="decimal"/>
      <w:isLgl w:val="1"/>
      <w:lvlText w:val="%1.%2.%3.%4.%5.%6.%7.%8.%9"/>
      <w:lvlJc w:val="left"/>
      <w:pPr>
        <w:ind w:left="1890" w:hanging="1800"/>
      </w:pPr>
      <w:rPr>
        <w:rFonts w:hint="default"/>
      </w:rPr>
    </w:lvl>
  </w:abstractNum>
  <w:abstractNum w:abstractNumId="36">
    <w:nsid w:val="6AF342A7"/>
    <w:multiLevelType w:val="hybridMultilevel"/>
    <w:tmpl w:val="1EF606B6"/>
    <w:lvl w:ilvl="0" w:tplc="B9CC4FB4">
      <w:start w:val="1"/>
      <w:numFmt w:val="decimal"/>
      <w:lvlText w:val="%1."/>
      <w:lvlJc w:val="left"/>
      <w:pPr>
        <w:ind w:left="810" w:hanging="360"/>
      </w:pPr>
      <w:rPr>
        <w:rFonts w:hAnsi="Times New Roman" w:ascii="Times New Roman" w:eastAsiaTheme="minorEastAsia" w:cs="Times New Roman"/>
      </w:rPr>
    </w:lvl>
    <w:lvl w:ilvl="1" w:tplc="7C9AB3EE">
      <w:start w:val="0"/>
      <w:numFmt w:val="bullet"/>
      <w:lvlText w:val="-"/>
      <w:lvlJc w:val="left"/>
      <w:pPr>
        <w:ind w:left="-90" w:hanging="360"/>
      </w:pPr>
      <w:rPr>
        <w:rFonts w:hAnsi="Times New Roman" w:ascii="Times New Roman" w:eastAsia="Calibri" w:cs="Times New Roman" w:hint="default"/>
      </w:rPr>
    </w:lvl>
    <w:lvl w:ilvl="2" w:tplc="04090005" w:tentative="1">
      <w:start w:val="1"/>
      <w:numFmt w:val="bullet"/>
      <w:lvlText w:val=""/>
      <w:lvlJc w:val="left"/>
      <w:pPr>
        <w:ind w:left="630" w:hanging="360"/>
      </w:pPr>
      <w:rPr>
        <w:rFonts w:hAnsi="Wingdings" w:ascii="Wingdings" w:hint="default"/>
      </w:rPr>
    </w:lvl>
    <w:lvl w:ilvl="3" w:tplc="04090001" w:tentative="1">
      <w:start w:val="1"/>
      <w:numFmt w:val="bullet"/>
      <w:lvlText w:val=""/>
      <w:lvlJc w:val="left"/>
      <w:pPr>
        <w:ind w:left="1350" w:hanging="360"/>
      </w:pPr>
      <w:rPr>
        <w:rFonts w:hAnsi="Symbol" w:ascii="Symbol" w:hint="default"/>
      </w:rPr>
    </w:lvl>
    <w:lvl w:ilvl="4" w:tplc="04090003" w:tentative="1">
      <w:start w:val="1"/>
      <w:numFmt w:val="bullet"/>
      <w:lvlText w:val="o"/>
      <w:lvlJc w:val="left"/>
      <w:pPr>
        <w:ind w:left="2070" w:hanging="360"/>
      </w:pPr>
      <w:rPr>
        <w:rFonts w:hAnsi="Courier New" w:ascii="Courier New" w:cs="Courier New" w:hint="default"/>
      </w:rPr>
    </w:lvl>
    <w:lvl w:ilvl="5" w:tplc="04090005" w:tentative="1">
      <w:start w:val="1"/>
      <w:numFmt w:val="bullet"/>
      <w:lvlText w:val=""/>
      <w:lvlJc w:val="left"/>
      <w:pPr>
        <w:ind w:left="2790" w:hanging="360"/>
      </w:pPr>
      <w:rPr>
        <w:rFonts w:hAnsi="Wingdings" w:ascii="Wingdings" w:hint="default"/>
      </w:rPr>
    </w:lvl>
    <w:lvl w:ilvl="6" w:tplc="04090001" w:tentative="1">
      <w:start w:val="1"/>
      <w:numFmt w:val="bullet"/>
      <w:lvlText w:val=""/>
      <w:lvlJc w:val="left"/>
      <w:pPr>
        <w:ind w:left="3510" w:hanging="360"/>
      </w:pPr>
      <w:rPr>
        <w:rFonts w:hAnsi="Symbol" w:ascii="Symbol" w:hint="default"/>
      </w:rPr>
    </w:lvl>
    <w:lvl w:ilvl="7" w:tplc="04090003" w:tentative="1">
      <w:start w:val="1"/>
      <w:numFmt w:val="bullet"/>
      <w:lvlText w:val="o"/>
      <w:lvlJc w:val="left"/>
      <w:pPr>
        <w:ind w:left="4230" w:hanging="360"/>
      </w:pPr>
      <w:rPr>
        <w:rFonts w:hAnsi="Courier New" w:ascii="Courier New" w:cs="Courier New" w:hint="default"/>
      </w:rPr>
    </w:lvl>
    <w:lvl w:ilvl="8" w:tplc="04090005" w:tentative="1">
      <w:start w:val="1"/>
      <w:numFmt w:val="bullet"/>
      <w:lvlText w:val=""/>
      <w:lvlJc w:val="left"/>
      <w:pPr>
        <w:ind w:left="4950" w:hanging="360"/>
      </w:pPr>
      <w:rPr>
        <w:rFonts w:hAnsi="Wingdings" w:ascii="Wingdings" w:hint="default"/>
      </w:rPr>
    </w:lvl>
  </w:abstractNum>
  <w:abstractNum w:abstractNumId="37">
    <w:nsid w:val="6ECA00D3"/>
    <w:multiLevelType w:val="multilevel"/>
    <w:tmpl w:val="9632AB6C"/>
    <w:lvl w:ilvl="0">
      <w:start w:val="1"/>
      <w:numFmt w:val="decimal"/>
      <w:lvlText w:val="%1"/>
      <w:lvlJc w:val="left"/>
      <w:pPr>
        <w:ind w:left="360" w:hanging="360"/>
      </w:pPr>
      <w:rPr>
        <w:rFonts w:hint="default"/>
      </w:rPr>
    </w:lvl>
    <w:lvl w:ilvl="1">
      <w:start w:val="6"/>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8">
    <w:nsid w:val="75C42458"/>
    <w:multiLevelType w:val="hybridMultilevel"/>
    <w:tmpl w:val="B06CB6A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nsid w:val="788F559F"/>
    <w:multiLevelType w:val="hybridMultilevel"/>
    <w:tmpl w:val="F0EC4D40"/>
    <w:lvl w:ilvl="0" w:tplc="C89A2EE2">
      <w:start w:val="4"/>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nsid w:val="789A0862"/>
    <w:multiLevelType w:val="multilevel"/>
    <w:tmpl w:val="81FC25D8"/>
    <w:lvl w:ilvl="0">
      <w:start w:val="4"/>
      <w:numFmt w:val="decimal"/>
      <w:lvlText w:val="%1"/>
      <w:lvlJc w:val="left"/>
      <w:pPr>
        <w:ind w:left="600" w:hanging="600"/>
      </w:pPr>
      <w:rPr>
        <w:rFonts w:hint="default"/>
      </w:rPr>
    </w:lvl>
    <w:lvl w:ilvl="1">
      <w:start w:val="1"/>
      <w:numFmt w:val="decimal"/>
      <w:lvlText w:val="%1.%2"/>
      <w:lvlJc w:val="left"/>
      <w:pPr>
        <w:ind w:left="960" w:hanging="600"/>
      </w:pPr>
      <w:rPr>
        <w:rFonts w:hint="default"/>
      </w:rPr>
    </w:lvl>
    <w:lvl w:ilvl="2">
      <w:start w:val="17"/>
      <w:numFmt w:val="decimal"/>
      <w:lvlText w:val="%1.%2.%3"/>
      <w:lvlJc w:val="left"/>
      <w:pPr>
        <w:ind w:left="117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41">
    <w:nsid w:val="7A6963B9"/>
    <w:multiLevelType w:val="hybridMultilevel"/>
    <w:tmpl w:val="A9BE5DE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nsid w:val="7C82551F"/>
    <w:multiLevelType w:val="multilevel"/>
    <w:tmpl w:val="67269FE0"/>
    <w:lvl w:ilvl="0">
      <w:start w:val="3"/>
      <w:numFmt w:val="decimal"/>
      <w:lvlText w:val="%1"/>
      <w:lvlJc w:val="left"/>
      <w:pPr>
        <w:ind w:left="480" w:hanging="480"/>
      </w:pPr>
      <w:rPr>
        <w:rFonts w:hint="default"/>
        <w:sz w:val="24"/>
      </w:rPr>
    </w:lvl>
    <w:lvl w:ilvl="1">
      <w:start w:val="7"/>
      <w:numFmt w:val="decimal"/>
      <w:lvlText w:val="%1.%2"/>
      <w:lvlJc w:val="left"/>
      <w:pPr>
        <w:ind w:left="720" w:hanging="720"/>
      </w:pPr>
      <w:rPr>
        <w:rFonts w:hint="default"/>
        <w:sz w:val="24"/>
      </w:rPr>
    </w:lvl>
    <w:lvl w:ilvl="2">
      <w:start w:val="1"/>
      <w:numFmt w:val="decimal"/>
      <w:lvlText w:val="%1.%2.%3"/>
      <w:lvlJc w:val="left"/>
      <w:pPr>
        <w:ind w:left="720" w:hanging="720"/>
      </w:pPr>
      <w:rPr>
        <w:rFonts w:hint="default"/>
        <w:sz w:val="24"/>
      </w:rPr>
    </w:lvl>
    <w:lvl w:ilvl="3">
      <w:start w:val="1"/>
      <w:numFmt w:val="decimal"/>
      <w:lvlText w:val="%1.%2.%3.%4"/>
      <w:lvlJc w:val="left"/>
      <w:pPr>
        <w:ind w:left="1440" w:hanging="1080"/>
      </w:pPr>
      <w:rPr>
        <w:rFonts w:hint="default"/>
        <w:b/>
        <w:sz w:val="24"/>
      </w:rPr>
    </w:lvl>
    <w:lvl w:ilvl="4">
      <w:start w:val="1"/>
      <w:numFmt w:val="decimal"/>
      <w:lvlText w:val="%1.%2.%3.%4.%5"/>
      <w:lvlJc w:val="left"/>
      <w:pPr>
        <w:ind w:left="1440" w:hanging="1440"/>
      </w:pPr>
      <w:rPr>
        <w:rFonts w:hint="default"/>
        <w:sz w:val="24"/>
      </w:rPr>
    </w:lvl>
    <w:lvl w:ilvl="5">
      <w:start w:val="1"/>
      <w:numFmt w:val="decimal"/>
      <w:lvlText w:val="%1.%2.%3.%4.%5.%6"/>
      <w:lvlJc w:val="left"/>
      <w:pPr>
        <w:ind w:left="1440" w:hanging="1440"/>
      </w:pPr>
      <w:rPr>
        <w:rFonts w:hint="default"/>
        <w:sz w:val="24"/>
      </w:rPr>
    </w:lvl>
    <w:lvl w:ilvl="6">
      <w:start w:val="1"/>
      <w:numFmt w:val="decimal"/>
      <w:lvlText w:val="%1.%2.%3.%4.%5.%6.%7"/>
      <w:lvlJc w:val="left"/>
      <w:pPr>
        <w:ind w:left="1800" w:hanging="1800"/>
      </w:pPr>
      <w:rPr>
        <w:rFonts w:hint="default"/>
        <w:sz w:val="24"/>
      </w:rPr>
    </w:lvl>
    <w:lvl w:ilvl="7">
      <w:start w:val="1"/>
      <w:numFmt w:val="decimal"/>
      <w:lvlText w:val="%1.%2.%3.%4.%5.%6.%7.%8"/>
      <w:lvlJc w:val="left"/>
      <w:pPr>
        <w:ind w:left="2160" w:hanging="2160"/>
      </w:pPr>
      <w:rPr>
        <w:rFonts w:hint="default"/>
        <w:sz w:val="24"/>
      </w:rPr>
    </w:lvl>
    <w:lvl w:ilvl="8">
      <w:start w:val="1"/>
      <w:numFmt w:val="decimal"/>
      <w:lvlText w:val="%1.%2.%3.%4.%5.%6.%7.%8.%9"/>
      <w:lvlJc w:val="left"/>
      <w:pPr>
        <w:ind w:left="2160" w:hanging="2160"/>
      </w:pPr>
      <w:rPr>
        <w:rFonts w:hint="default"/>
        <w:sz w:val="24"/>
      </w:rPr>
    </w:lvl>
  </w:abstractNum>
  <w:abstractNum w:abstractNumId="43">
    <w:nsid w:val="7DAA4684"/>
    <w:multiLevelType w:val="multilevel"/>
    <w:tmpl w:val="85B024A0"/>
    <w:lvl w:ilvl="0">
      <w:start w:val="4"/>
      <w:numFmt w:val="decimal"/>
      <w:lvlText w:val="%1."/>
      <w:lvlJc w:val="left"/>
      <w:pPr>
        <w:ind w:left="540" w:hanging="540"/>
      </w:pPr>
      <w:rPr>
        <w:rFonts w:hint="default"/>
      </w:rPr>
    </w:lvl>
    <w:lvl w:ilvl="1">
      <w:start w:val="4"/>
      <w:numFmt w:val="decimal"/>
      <w:lvlText w:val="%1.%2."/>
      <w:lvlJc w:val="left"/>
      <w:pPr>
        <w:ind w:left="570" w:hanging="540"/>
      </w:pPr>
      <w:rPr>
        <w:rFonts w:hint="default"/>
        <w:sz w:val="24"/>
      </w:rPr>
    </w:lvl>
    <w:lvl w:ilvl="2">
      <w:start w:val="1"/>
      <w:numFmt w:val="decimal"/>
      <w:lvlText w:val="%1.%2.%3."/>
      <w:lvlJc w:val="left"/>
      <w:pPr>
        <w:ind w:left="780" w:hanging="720"/>
      </w:pPr>
      <w:rPr>
        <w:rFonts w:hint="default"/>
        <w:sz w:val="24"/>
      </w:rPr>
    </w:lvl>
    <w:lvl w:ilvl="3">
      <w:start w:val="1"/>
      <w:numFmt w:val="decimal"/>
      <w:lvlText w:val="%1.%2.%3.%4."/>
      <w:lvlJc w:val="left"/>
      <w:pPr>
        <w:ind w:left="810" w:hanging="720"/>
      </w:pPr>
      <w:rPr>
        <w:rFonts w:hint="default"/>
      </w:rPr>
    </w:lvl>
    <w:lvl w:ilvl="4">
      <w:start w:val="1"/>
      <w:numFmt w:val="decimal"/>
      <w:lvlText w:val="%1.%2.%3.%4.%5."/>
      <w:lvlJc w:val="left"/>
      <w:pPr>
        <w:ind w:left="1200" w:hanging="1080"/>
      </w:pPr>
      <w:rPr>
        <w:rFonts w:hint="default"/>
      </w:rPr>
    </w:lvl>
    <w:lvl w:ilvl="5">
      <w:start w:val="1"/>
      <w:numFmt w:val="decimal"/>
      <w:lvlText w:val="%1.%2.%3.%4.%5.%6."/>
      <w:lvlJc w:val="left"/>
      <w:pPr>
        <w:ind w:left="1230" w:hanging="1080"/>
      </w:pPr>
      <w:rPr>
        <w:rFonts w:hint="default"/>
      </w:rPr>
    </w:lvl>
    <w:lvl w:ilvl="6">
      <w:start w:val="1"/>
      <w:numFmt w:val="decimal"/>
      <w:lvlText w:val="%1.%2.%3.%4.%5.%6.%7."/>
      <w:lvlJc w:val="left"/>
      <w:pPr>
        <w:ind w:left="1620" w:hanging="1440"/>
      </w:pPr>
      <w:rPr>
        <w:rFonts w:hint="default"/>
      </w:rPr>
    </w:lvl>
    <w:lvl w:ilvl="7">
      <w:start w:val="1"/>
      <w:numFmt w:val="decimal"/>
      <w:lvlText w:val="%1.%2.%3.%4.%5.%6.%7.%8."/>
      <w:lvlJc w:val="left"/>
      <w:pPr>
        <w:ind w:left="1650" w:hanging="1440"/>
      </w:pPr>
      <w:rPr>
        <w:rFonts w:hint="default"/>
      </w:rPr>
    </w:lvl>
    <w:lvl w:ilvl="8">
      <w:start w:val="1"/>
      <w:numFmt w:val="decimal"/>
      <w:lvlText w:val="%1.%2.%3.%4.%5.%6.%7.%8.%9."/>
      <w:lvlJc w:val="left"/>
      <w:pPr>
        <w:ind w:left="2040" w:hanging="1800"/>
      </w:pPr>
      <w:rPr>
        <w:rFonts w:hint="default"/>
      </w:rPr>
    </w:lvl>
  </w:abstractNum>
  <w:num w:numId="1">
    <w:abstractNumId w:val="20"/>
  </w:num>
  <w:num w:numId="2">
    <w:abstractNumId w:val="24"/>
  </w:num>
  <w:num w:numId="3">
    <w:abstractNumId w:val="35"/>
  </w:num>
  <w:num w:numId="4">
    <w:abstractNumId w:val="5"/>
  </w:num>
  <w:num w:numId="5">
    <w:abstractNumId w:val="32"/>
  </w:num>
  <w:num w:numId="6">
    <w:abstractNumId w:val="39"/>
  </w:num>
  <w:num w:numId="7">
    <w:abstractNumId w:val="6"/>
  </w:num>
  <w:num w:numId="8">
    <w:abstractNumId w:val="11"/>
  </w:num>
  <w:num w:numId="9">
    <w:abstractNumId w:val="13"/>
  </w:num>
  <w:num w:numId="10">
    <w:abstractNumId w:val="19"/>
  </w:num>
  <w:num w:numId="11">
    <w:abstractNumId w:val="15"/>
  </w:num>
  <w:num w:numId="12">
    <w:abstractNumId w:val="8"/>
  </w:num>
  <w:num w:numId="13">
    <w:abstractNumId w:val="31"/>
  </w:num>
  <w:num w:numId="14">
    <w:abstractNumId w:val="26"/>
  </w:num>
  <w:num w:numId="15">
    <w:abstractNumId w:val="4"/>
  </w:num>
  <w:num w:numId="16">
    <w:abstractNumId w:val="16"/>
  </w:num>
  <w:num w:numId="17">
    <w:abstractNumId w:val="3"/>
  </w:num>
  <w:num w:numId="18">
    <w:abstractNumId w:val="14"/>
  </w:num>
  <w:num w:numId="19">
    <w:abstractNumId w:val="42"/>
  </w:num>
  <w:num w:numId="20">
    <w:abstractNumId w:val="18"/>
  </w:num>
  <w:num w:numId="21">
    <w:abstractNumId w:val="17"/>
  </w:num>
  <w:num w:numId="22">
    <w:abstractNumId w:val="25"/>
  </w:num>
  <w:num w:numId="23">
    <w:abstractNumId w:val="43"/>
  </w:num>
  <w:num w:numId="24">
    <w:abstractNumId w:val="2"/>
  </w:num>
  <w:num w:numId="25">
    <w:abstractNumId w:val="30"/>
  </w:num>
  <w:num w:numId="26">
    <w:abstractNumId w:val="9"/>
  </w:num>
  <w:num w:numId="27">
    <w:abstractNumId w:val="28"/>
  </w:num>
  <w:num w:numId="28">
    <w:abstractNumId w:val="34"/>
  </w:num>
  <w:num w:numId="29">
    <w:abstractNumId w:val="12"/>
  </w:num>
  <w:num w:numId="30">
    <w:abstractNumId w:val="7"/>
  </w:num>
  <w:num w:numId="31">
    <w:abstractNumId w:val="27"/>
  </w:num>
  <w:num w:numId="32">
    <w:abstractNumId w:val="33"/>
  </w:num>
  <w:num w:numId="33">
    <w:abstractNumId w:val="36"/>
  </w:num>
  <w:num w:numId="34">
    <w:abstractNumId w:val="21"/>
  </w:num>
  <w:num w:numId="35">
    <w:abstractNumId w:val="22"/>
  </w:num>
  <w:num w:numId="36">
    <w:abstractNumId w:val="1"/>
  </w:num>
  <w:num w:numId="37">
    <w:abstractNumId w:val="29"/>
  </w:num>
  <w:num w:numId="38">
    <w:abstractNumId w:val="23"/>
  </w:num>
  <w:num w:numId="39">
    <w:abstractNumId w:val="40"/>
  </w:num>
  <w:num w:numId="40">
    <w:abstractNumId w:val="24"/>
    <w:lvlOverride w:ilvl="0">
      <w:startOverride w:val="1"/>
    </w:lvlOverride>
    <w:lvlOverride w:ilvl="1">
      <w:startOverride w:val="2"/>
    </w:lvlOverride>
    <w:lvlOverride w:ilvl="2">
      <w:startOverride w:val="2"/>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0"/>
  </w:num>
  <w:num w:numId="42">
    <w:abstractNumId w:val="10"/>
  </w:num>
  <w:num w:numId="43">
    <w:abstractNumId w:val="37"/>
  </w:num>
  <w:num w:numId="44">
    <w:abstractNumId w:val="38"/>
  </w:num>
  <w:num w:numId="45">
    <w:abstractNumId w:val="4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1317E"/>
    <w:rsid w:val="000241B1"/>
    <w:rsid w:val="00024958"/>
    <w:rsid w:val="000433A3"/>
    <w:rsid w:val="00044E10"/>
    <w:rsid w:val="00082882"/>
    <w:rsid w:val="00086732"/>
    <w:rsid w:val="000A3452"/>
    <w:rsid w:val="000C04AE"/>
    <w:rsid w:val="000D1872"/>
    <w:rsid w:val="000E1A58"/>
    <w:rsid w:val="000E3D80"/>
    <w:rsid w:val="00101F46"/>
    <w:rsid w:val="001101DD"/>
    <w:rsid w:val="00116E81"/>
    <w:rsid w:val="0013410D"/>
    <w:rsid w:val="001415E6"/>
    <w:rsid w:val="001469BC"/>
    <w:rsid w:val="00172E6A"/>
    <w:rsid w:val="00176D01"/>
    <w:rsid w:val="00194CAC"/>
    <w:rsid w:val="00195A06"/>
    <w:rsid w:val="001B3E66"/>
    <w:rsid w:val="001C2F9E"/>
    <w:rsid w:val="001E3EE8"/>
    <w:rsid w:val="00205040"/>
    <w:rsid w:val="00206F53"/>
    <w:rsid w:val="00207E0B"/>
    <w:rsid w:val="0021317E"/>
    <w:rsid w:val="002352ED"/>
    <w:rsid w:val="00236CFD"/>
    <w:rsid w:val="00252087"/>
    <w:rsid w:val="00276FB4"/>
    <w:rsid w:val="00284605"/>
    <w:rsid w:val="002A453A"/>
    <w:rsid w:val="002A60F4"/>
    <w:rsid w:val="002A6AA0"/>
    <w:rsid w:val="002C00BB"/>
    <w:rsid w:val="002D0E1C"/>
    <w:rsid w:val="002D6556"/>
    <w:rsid w:val="003042F2"/>
    <w:rsid w:val="00330B33"/>
    <w:rsid w:val="003A1A9D"/>
    <w:rsid w:val="003B67F6"/>
    <w:rsid w:val="003E2499"/>
    <w:rsid w:val="003E5979"/>
    <w:rsid w:val="00425662"/>
    <w:rsid w:val="004564D4"/>
    <w:rsid w:val="00460F51"/>
    <w:rsid w:val="004B0DA5"/>
    <w:rsid w:val="004D5AE1"/>
    <w:rsid w:val="004E7740"/>
    <w:rsid w:val="00520343"/>
    <w:rsid w:val="00522151"/>
    <w:rsid w:val="00540598"/>
    <w:rsid w:val="00553F6A"/>
    <w:rsid w:val="00574F26"/>
    <w:rsid w:val="00584BF7"/>
    <w:rsid w:val="005918EC"/>
    <w:rsid w:val="00592DC3"/>
    <w:rsid w:val="005C3156"/>
    <w:rsid w:val="005D1971"/>
    <w:rsid w:val="005D349A"/>
    <w:rsid w:val="005F471B"/>
    <w:rsid w:val="00613EB3"/>
    <w:rsid w:val="00620814"/>
    <w:rsid w:val="00641121"/>
    <w:rsid w:val="00652C61"/>
    <w:rsid w:val="006537D4"/>
    <w:rsid w:val="00655A4A"/>
    <w:rsid w:val="00674036"/>
    <w:rsid w:val="006A31E8"/>
    <w:rsid w:val="006A481B"/>
    <w:rsid w:val="006C426A"/>
    <w:rsid w:val="006C7299"/>
    <w:rsid w:val="006E721E"/>
    <w:rsid w:val="00700AEB"/>
    <w:rsid w:val="007345DA"/>
    <w:rsid w:val="00757690"/>
    <w:rsid w:val="00760D7D"/>
    <w:rsid w:val="007725FF"/>
    <w:rsid w:val="0077443B"/>
    <w:rsid w:val="007814A8"/>
    <w:rsid w:val="00792BF2"/>
    <w:rsid w:val="007C1C4D"/>
    <w:rsid w:val="007D364D"/>
    <w:rsid w:val="007D4B5C"/>
    <w:rsid w:val="007E3156"/>
    <w:rsid w:val="00817C54"/>
    <w:rsid w:val="00826C26"/>
    <w:rsid w:val="00831878"/>
    <w:rsid w:val="008654DB"/>
    <w:rsid w:val="00895401"/>
    <w:rsid w:val="00897894"/>
    <w:rsid w:val="008B1F18"/>
    <w:rsid w:val="008C6819"/>
    <w:rsid w:val="008D36BB"/>
    <w:rsid w:val="008F4225"/>
    <w:rsid w:val="00905241"/>
    <w:rsid w:val="009146A7"/>
    <w:rsid w:val="00940073"/>
    <w:rsid w:val="0094235D"/>
    <w:rsid w:val="0094519D"/>
    <w:rsid w:val="00950421"/>
    <w:rsid w:val="0095344B"/>
    <w:rsid w:val="00972C5E"/>
    <w:rsid w:val="009B10D4"/>
    <w:rsid w:val="009B3541"/>
    <w:rsid w:val="009C116F"/>
    <w:rsid w:val="009D6AA9"/>
    <w:rsid w:val="009E597E"/>
    <w:rsid w:val="009F329C"/>
    <w:rsid w:val="00A13F83"/>
    <w:rsid w:val="00A15B05"/>
    <w:rsid w:val="00A27673"/>
    <w:rsid w:val="00A27D78"/>
    <w:rsid w:val="00A33603"/>
    <w:rsid w:val="00A37606"/>
    <w:rsid w:val="00A4053C"/>
    <w:rsid w:val="00A421E2"/>
    <w:rsid w:val="00A55623"/>
    <w:rsid w:val="00A56473"/>
    <w:rsid w:val="00AB1FA5"/>
    <w:rsid w:val="00AB432E"/>
    <w:rsid w:val="00AD3B7A"/>
    <w:rsid w:val="00AE31A5"/>
    <w:rsid w:val="00AE3B81"/>
    <w:rsid w:val="00AE61EF"/>
    <w:rsid w:val="00B00FD7"/>
    <w:rsid w:val="00B06661"/>
    <w:rsid w:val="00B22236"/>
    <w:rsid w:val="00B24243"/>
    <w:rsid w:val="00B278E7"/>
    <w:rsid w:val="00B37D98"/>
    <w:rsid w:val="00B43117"/>
    <w:rsid w:val="00B432DE"/>
    <w:rsid w:val="00B561C0"/>
    <w:rsid w:val="00B56ABD"/>
    <w:rsid w:val="00B84F7B"/>
    <w:rsid w:val="00B90635"/>
    <w:rsid w:val="00BA66A5"/>
    <w:rsid w:val="00BB02FD"/>
    <w:rsid w:val="00BC3738"/>
    <w:rsid w:val="00BC4269"/>
    <w:rsid w:val="00BE77F8"/>
    <w:rsid w:val="00C25F0C"/>
    <w:rsid w:val="00C455EC"/>
    <w:rsid w:val="00C646D3"/>
    <w:rsid w:val="00C72228"/>
    <w:rsid w:val="00C925A9"/>
    <w:rsid w:val="00C96984"/>
    <w:rsid w:val="00CB352F"/>
    <w:rsid w:val="00CE557B"/>
    <w:rsid w:val="00D073CA"/>
    <w:rsid w:val="00D10425"/>
    <w:rsid w:val="00D435A4"/>
    <w:rsid w:val="00D46EB1"/>
    <w:rsid w:val="00D51F9D"/>
    <w:rsid w:val="00D56CA5"/>
    <w:rsid w:val="00D741F2"/>
    <w:rsid w:val="00D82B30"/>
    <w:rsid w:val="00D84801"/>
    <w:rsid w:val="00D85C9A"/>
    <w:rsid w:val="00D96D9D"/>
    <w:rsid w:val="00DB30B5"/>
    <w:rsid w:val="00DC0754"/>
    <w:rsid w:val="00DC12E4"/>
    <w:rsid w:val="00DC33BA"/>
    <w:rsid w:val="00DF21EB"/>
    <w:rsid w:val="00DF22DD"/>
    <w:rsid w:val="00E000C3"/>
    <w:rsid w:val="00E50A43"/>
    <w:rsid w:val="00E51E73"/>
    <w:rsid w:val="00E6204C"/>
    <w:rsid w:val="00E62E42"/>
    <w:rsid w:val="00E802F0"/>
    <w:rsid w:val="00EA069A"/>
    <w:rsid w:val="00EC4B5F"/>
    <w:rsid w:val="00EC534E"/>
    <w:rsid w:val="00F07229"/>
    <w:rsid w:val="00F16A7A"/>
    <w:rsid w:val="00F60BB0"/>
    <w:rsid w:val="00F65870"/>
    <w:rsid w:val="00F66CB7"/>
    <w:rsid w:val="00F8312C"/>
    <w:rsid w:val="00FB2D3B"/>
    <w:rsid w:val="00FE7EAF"/>
    <w:rsid w:val="00FF2005"/>
    <w:rsid w:val="00FF4F2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trackRevisions w:val="fals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caption" w:uiPriority="35" w:qFormat="1"/>
    <w:lsdException w:name="annotation reference"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1317E"/>
  </w:style>
  <w:style w:type="paragraph" w:styleId="Heading1">
    <w:name w:val="heading 1"/>
    <w:basedOn w:val="Normal"/>
    <w:next w:val="Normal"/>
    <w:link w:val="Heading1Char"/>
    <w:uiPriority w:val="9"/>
    <w:qFormat/>
    <w:rsid w:val="007725FF"/>
    <w:pPr>
      <w:keepNext/>
      <w:keepLines/>
      <w:spacing w:before="480" w:after="0"/>
      <w:outlineLvl w:val="0"/>
    </w:pPr>
    <w:rPr>
      <w:rFonts w:ascii="Times New Roman" w:eastAsiaTheme="majorEastAsia" w:hAnsi="Times New Roman" w:cstheme="majorBidi"/>
      <w:b/>
      <w:bCs/>
      <w:sz w:val="28"/>
      <w:szCs w:val="28"/>
    </w:rPr>
  </w:style>
  <w:style w:type="paragraph" w:styleId="Heading2">
    <w:name w:val="heading 2"/>
    <w:basedOn w:val="Normal"/>
    <w:next w:val="Normal"/>
    <w:link w:val="Heading2Char"/>
    <w:uiPriority w:val="9"/>
    <w:unhideWhenUsed/>
    <w:qFormat/>
    <w:rsid w:val="007725FF"/>
    <w:pPr>
      <w:keepNext/>
      <w:keepLines/>
      <w:spacing w:before="200" w:after="0"/>
      <w:outlineLvl w:val="1"/>
    </w:pPr>
    <w:rPr>
      <w:rFonts w:ascii="Times New Roman" w:eastAsia="Times New Roman" w:hAnsi="Times New Roman" w:cs="Times New Roman"/>
      <w:b/>
      <w:bCs/>
      <w:sz w:val="26"/>
      <w:szCs w:val="26"/>
    </w:rPr>
  </w:style>
  <w:style w:type="paragraph" w:styleId="Heading3">
    <w:name w:val="heading 3"/>
    <w:basedOn w:val="Normal"/>
    <w:next w:val="Normal"/>
    <w:link w:val="Heading3Char"/>
    <w:uiPriority w:val="9"/>
    <w:unhideWhenUsed/>
    <w:qFormat/>
    <w:rsid w:val="007725FF"/>
    <w:pPr>
      <w:keepNext/>
      <w:keepLines/>
      <w:spacing w:before="200" w:after="0"/>
      <w:outlineLvl w:val="2"/>
    </w:pPr>
    <w:rPr>
      <w:rFonts w:ascii="Times New Roman" w:eastAsiaTheme="majorEastAsia" w:hAnsi="Times New Roman" w:cstheme="majorBidi"/>
      <w:b/>
      <w:bCs/>
      <w:sz w:val="24"/>
    </w:rPr>
  </w:style>
  <w:style w:type="paragraph" w:styleId="Heading4">
    <w:name w:val="heading 4"/>
    <w:basedOn w:val="Normal"/>
    <w:next w:val="Normal"/>
    <w:link w:val="Heading4Char"/>
    <w:uiPriority w:val="9"/>
    <w:unhideWhenUsed/>
    <w:qFormat/>
    <w:rsid w:val="007725FF"/>
    <w:pPr>
      <w:keepNext/>
      <w:keepLines/>
      <w:spacing w:before="200" w:after="0"/>
      <w:outlineLvl w:val="3"/>
    </w:pPr>
    <w:rPr>
      <w:rFonts w:ascii="Times New Roman" w:eastAsiaTheme="majorEastAsia" w:hAnsi="Times New Roman" w:cstheme="majorBidi"/>
      <w:b/>
      <w:bCs/>
      <w:iCs/>
      <w:sz w:val="24"/>
    </w:rPr>
  </w:style>
  <w:style w:type="paragraph" w:styleId="Heading5">
    <w:name w:val="heading 5"/>
    <w:basedOn w:val="Normal"/>
    <w:next w:val="Normal"/>
    <w:link w:val="Heading5Char"/>
    <w:uiPriority w:val="9"/>
    <w:semiHidden/>
    <w:unhideWhenUsed/>
    <w:qFormat/>
    <w:rsid w:val="007725FF"/>
    <w:pPr>
      <w:keepNext/>
      <w:keepLines/>
      <w:spacing w:before="200" w:after="0" w:line="259" w:lineRule="auto"/>
      <w:ind w:left="1008" w:hanging="1008"/>
      <w:outlineLvl w:val="4"/>
    </w:pPr>
    <w:rPr>
      <w:rFonts w:asciiTheme="majorHAnsi" w:eastAsiaTheme="majorEastAsia" w:hAnsiTheme="majorHAnsi" w:cstheme="majorBidi"/>
      <w:color w:val="17365D" w:themeColor="text2" w:themeShade="BF"/>
    </w:rPr>
  </w:style>
  <w:style w:type="paragraph" w:styleId="Heading6">
    <w:name w:val="heading 6"/>
    <w:basedOn w:val="Normal"/>
    <w:next w:val="Normal"/>
    <w:link w:val="Heading6Char"/>
    <w:uiPriority w:val="9"/>
    <w:semiHidden/>
    <w:unhideWhenUsed/>
    <w:qFormat/>
    <w:rsid w:val="007725FF"/>
    <w:pPr>
      <w:keepNext/>
      <w:keepLines/>
      <w:spacing w:before="200" w:after="0" w:line="259" w:lineRule="auto"/>
      <w:ind w:left="1152" w:hanging="1152"/>
      <w:outlineLvl w:val="5"/>
    </w:pPr>
    <w:rPr>
      <w:rFonts w:asciiTheme="majorHAnsi" w:eastAsiaTheme="majorEastAsia" w:hAnsiTheme="majorHAnsi" w:cstheme="majorBidi"/>
      <w:i/>
      <w:iCs/>
      <w:color w:val="17365D" w:themeColor="text2" w:themeShade="BF"/>
    </w:rPr>
  </w:style>
  <w:style w:type="paragraph" w:styleId="Heading7">
    <w:name w:val="heading 7"/>
    <w:basedOn w:val="Normal"/>
    <w:next w:val="Normal"/>
    <w:link w:val="Heading7Char"/>
    <w:uiPriority w:val="9"/>
    <w:semiHidden/>
    <w:unhideWhenUsed/>
    <w:qFormat/>
    <w:rsid w:val="007725FF"/>
    <w:pPr>
      <w:keepNext/>
      <w:keepLines/>
      <w:spacing w:before="200" w:after="0" w:line="259" w:lineRule="auto"/>
      <w:ind w:left="1296" w:hanging="1296"/>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semiHidden/>
    <w:unhideWhenUsed/>
    <w:qFormat/>
    <w:rsid w:val="007725FF"/>
    <w:pPr>
      <w:keepNext/>
      <w:keepLines/>
      <w:spacing w:before="200" w:after="0" w:line="259" w:lineRule="auto"/>
      <w:ind w:left="1440" w:hanging="144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semiHidden/>
    <w:unhideWhenUsed/>
    <w:qFormat/>
    <w:rsid w:val="007725FF"/>
    <w:pPr>
      <w:keepNext/>
      <w:keepLines/>
      <w:spacing w:before="200" w:after="0" w:line="259" w:lineRule="auto"/>
      <w:ind w:left="1584" w:hanging="1584"/>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CommentReference">
    <w:name w:val="annotation reference"/>
    <w:basedOn w:val="DefaultParagraphFont"/>
    <w:uiPriority w:val="99"/>
    <w:semiHidden/>
    <w:unhideWhenUsed/>
    <w:qFormat/>
    <w:rsid w:val="0021317E"/>
    <w:rPr>
      <w:sz w:val="16"/>
      <w:szCs w:val="16"/>
    </w:rPr>
  </w:style>
  <w:style w:type="paragraph" w:styleId="CommentText">
    <w:name w:val="annotation text"/>
    <w:basedOn w:val="Normal"/>
    <w:link w:val="CommentTextChar"/>
    <w:uiPriority w:val="99"/>
    <w:unhideWhenUsed/>
    <w:qFormat/>
    <w:rsid w:val="0021317E"/>
    <w:pPr>
      <w:spacing w:line="240" w:lineRule="auto"/>
    </w:pPr>
    <w:rPr>
      <w:rFonts w:ascii="Calibri" w:eastAsia="Calibri" w:hAnsi="Calibri" w:cs="Times New Roman"/>
      <w:sz w:val="20"/>
      <w:szCs w:val="20"/>
    </w:rPr>
  </w:style>
  <w:style w:type="character" w:customStyle="1" w:styleId="CommentTextChar">
    <w:name w:val="Comment Text Char"/>
    <w:basedOn w:val="DefaultParagraphFont"/>
    <w:link w:val="CommentText"/>
    <w:uiPriority w:val="99"/>
    <w:qFormat/>
    <w:rsid w:val="0021317E"/>
    <w:rPr>
      <w:rFonts w:ascii="Calibri" w:eastAsia="Calibri" w:hAnsi="Calibri" w:cs="Times New Roman"/>
      <w:sz w:val="20"/>
      <w:szCs w:val="20"/>
    </w:rPr>
  </w:style>
  <w:style w:type="paragraph" w:styleId="BalloonText">
    <w:name w:val="Balloon Text"/>
    <w:basedOn w:val="Normal"/>
    <w:link w:val="BalloonTextChar"/>
    <w:uiPriority w:val="99"/>
    <w:semiHidden/>
    <w:unhideWhenUsed/>
    <w:rsid w:val="0021317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1317E"/>
    <w:rPr>
      <w:rFonts w:ascii="Tahoma" w:hAnsi="Tahoma" w:cs="Tahoma"/>
      <w:sz w:val="16"/>
      <w:szCs w:val="16"/>
    </w:rPr>
  </w:style>
  <w:style w:type="character" w:customStyle="1" w:styleId="Heading1Char">
    <w:name w:val="Heading 1 Char"/>
    <w:basedOn w:val="DefaultParagraphFont"/>
    <w:link w:val="Heading1"/>
    <w:uiPriority w:val="9"/>
    <w:rsid w:val="007725FF"/>
    <w:rPr>
      <w:rFonts w:ascii="Times New Roman" w:eastAsiaTheme="majorEastAsia" w:hAnsi="Times New Roman" w:cstheme="majorBidi"/>
      <w:b/>
      <w:bCs/>
      <w:sz w:val="28"/>
      <w:szCs w:val="28"/>
    </w:rPr>
  </w:style>
  <w:style w:type="character" w:customStyle="1" w:styleId="Heading2Char">
    <w:name w:val="Heading 2 Char"/>
    <w:basedOn w:val="DefaultParagraphFont"/>
    <w:link w:val="Heading2"/>
    <w:uiPriority w:val="9"/>
    <w:rsid w:val="007725FF"/>
    <w:rPr>
      <w:rFonts w:ascii="Times New Roman" w:eastAsia="Times New Roman" w:hAnsi="Times New Roman" w:cs="Times New Roman"/>
      <w:b/>
      <w:bCs/>
      <w:sz w:val="26"/>
      <w:szCs w:val="26"/>
    </w:rPr>
  </w:style>
  <w:style w:type="character" w:customStyle="1" w:styleId="Heading3Char">
    <w:name w:val="Heading 3 Char"/>
    <w:basedOn w:val="DefaultParagraphFont"/>
    <w:link w:val="Heading3"/>
    <w:uiPriority w:val="9"/>
    <w:rsid w:val="007725FF"/>
    <w:rPr>
      <w:rFonts w:ascii="Times New Roman" w:eastAsiaTheme="majorEastAsia" w:hAnsi="Times New Roman" w:cstheme="majorBidi"/>
      <w:b/>
      <w:bCs/>
      <w:sz w:val="24"/>
    </w:rPr>
  </w:style>
  <w:style w:type="character" w:customStyle="1" w:styleId="Heading4Char">
    <w:name w:val="Heading 4 Char"/>
    <w:basedOn w:val="DefaultParagraphFont"/>
    <w:link w:val="Heading4"/>
    <w:uiPriority w:val="9"/>
    <w:rsid w:val="007725FF"/>
    <w:rPr>
      <w:rFonts w:ascii="Times New Roman" w:eastAsiaTheme="majorEastAsia" w:hAnsi="Times New Roman" w:cstheme="majorBidi"/>
      <w:b/>
      <w:bCs/>
      <w:iCs/>
      <w:sz w:val="24"/>
    </w:rPr>
  </w:style>
  <w:style w:type="character" w:customStyle="1" w:styleId="Heading5Char">
    <w:name w:val="Heading 5 Char"/>
    <w:basedOn w:val="DefaultParagraphFont"/>
    <w:link w:val="Heading5"/>
    <w:uiPriority w:val="9"/>
    <w:semiHidden/>
    <w:rsid w:val="007725FF"/>
    <w:rPr>
      <w:rFonts w:asciiTheme="majorHAnsi" w:eastAsiaTheme="majorEastAsia" w:hAnsiTheme="majorHAnsi" w:cstheme="majorBidi"/>
      <w:color w:val="17365D" w:themeColor="text2" w:themeShade="BF"/>
    </w:rPr>
  </w:style>
  <w:style w:type="character" w:customStyle="1" w:styleId="Heading6Char">
    <w:name w:val="Heading 6 Char"/>
    <w:basedOn w:val="DefaultParagraphFont"/>
    <w:link w:val="Heading6"/>
    <w:uiPriority w:val="9"/>
    <w:semiHidden/>
    <w:rsid w:val="007725FF"/>
    <w:rPr>
      <w:rFonts w:asciiTheme="majorHAnsi" w:eastAsiaTheme="majorEastAsia" w:hAnsiTheme="majorHAnsi" w:cstheme="majorBidi"/>
      <w:i/>
      <w:iCs/>
      <w:color w:val="17365D" w:themeColor="text2" w:themeShade="BF"/>
    </w:rPr>
  </w:style>
  <w:style w:type="character" w:customStyle="1" w:styleId="Heading7Char">
    <w:name w:val="Heading 7 Char"/>
    <w:basedOn w:val="DefaultParagraphFont"/>
    <w:link w:val="Heading7"/>
    <w:uiPriority w:val="9"/>
    <w:semiHidden/>
    <w:rsid w:val="007725FF"/>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semiHidden/>
    <w:rsid w:val="007725FF"/>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semiHidden/>
    <w:rsid w:val="007725FF"/>
    <w:rPr>
      <w:rFonts w:asciiTheme="majorHAnsi" w:eastAsiaTheme="majorEastAsia" w:hAnsiTheme="majorHAnsi" w:cstheme="majorBidi"/>
      <w:i/>
      <w:iCs/>
      <w:color w:val="404040" w:themeColor="text1" w:themeTint="BF"/>
      <w:sz w:val="20"/>
      <w:szCs w:val="20"/>
    </w:rPr>
  </w:style>
  <w:style w:type="paragraph" w:styleId="ListParagraph">
    <w:name w:val="List Paragraph"/>
    <w:basedOn w:val="Normal"/>
    <w:uiPriority w:val="34"/>
    <w:qFormat/>
    <w:rsid w:val="007725FF"/>
    <w:pPr>
      <w:ind w:left="720"/>
      <w:contextualSpacing/>
    </w:pPr>
    <w:rPr>
      <w:rFonts w:eastAsiaTheme="minorEastAsia"/>
    </w:rPr>
  </w:style>
  <w:style w:type="paragraph" w:customStyle="1" w:styleId="Default">
    <w:name w:val="Default"/>
    <w:rsid w:val="007725FF"/>
    <w:pPr>
      <w:autoSpaceDE w:val="0"/>
      <w:autoSpaceDN w:val="0"/>
      <w:adjustRightInd w:val="0"/>
      <w:spacing w:after="0" w:line="240" w:lineRule="auto"/>
    </w:pPr>
    <w:rPr>
      <w:rFonts w:ascii="Arial" w:eastAsiaTheme="minorEastAsia" w:hAnsi="Arial" w:cs="Arial"/>
      <w:color w:val="000000"/>
      <w:sz w:val="24"/>
      <w:szCs w:val="24"/>
    </w:rPr>
  </w:style>
  <w:style w:type="paragraph" w:styleId="CommentSubject">
    <w:name w:val="annotation subject"/>
    <w:basedOn w:val="CommentText"/>
    <w:next w:val="CommentText"/>
    <w:link w:val="CommentSubjectChar"/>
    <w:uiPriority w:val="99"/>
    <w:semiHidden/>
    <w:unhideWhenUsed/>
    <w:rsid w:val="007725FF"/>
    <w:rPr>
      <w:rFonts w:asciiTheme="minorHAnsi" w:eastAsiaTheme="minorEastAsia" w:hAnsiTheme="minorHAnsi" w:cstheme="minorBidi"/>
      <w:b/>
      <w:bCs/>
    </w:rPr>
  </w:style>
  <w:style w:type="character" w:customStyle="1" w:styleId="CommentSubjectChar">
    <w:name w:val="Comment Subject Char"/>
    <w:basedOn w:val="CommentTextChar"/>
    <w:link w:val="CommentSubject"/>
    <w:uiPriority w:val="99"/>
    <w:semiHidden/>
    <w:rsid w:val="007725FF"/>
    <w:rPr>
      <w:rFonts w:ascii="Calibri" w:eastAsiaTheme="minorEastAsia" w:hAnsi="Calibri" w:cs="Times New Roman"/>
      <w:b/>
      <w:bCs/>
      <w:sz w:val="20"/>
      <w:szCs w:val="20"/>
    </w:rPr>
  </w:style>
  <w:style w:type="character" w:customStyle="1" w:styleId="fontstyle01">
    <w:name w:val="fontstyle01"/>
    <w:basedOn w:val="DefaultParagraphFont"/>
    <w:rsid w:val="007725FF"/>
    <w:rPr>
      <w:rFonts w:ascii="TimesNewRoman" w:hAnsi="TimesNewRoman" w:hint="default"/>
      <w:b w:val="0"/>
      <w:bCs w:val="0"/>
      <w:i w:val="0"/>
      <w:iCs w:val="0"/>
      <w:color w:val="000000"/>
      <w:sz w:val="20"/>
      <w:szCs w:val="20"/>
    </w:rPr>
  </w:style>
  <w:style w:type="table" w:customStyle="1" w:styleId="TableGrid1">
    <w:name w:val="Table Grid1"/>
    <w:basedOn w:val="TableNormal"/>
    <w:next w:val="TableGrid"/>
    <w:uiPriority w:val="39"/>
    <w:rsid w:val="007725FF"/>
    <w:pPr>
      <w:spacing w:after="0" w:line="240" w:lineRule="auto"/>
    </w:pPr>
    <w:rPr>
      <w:rFonts w:eastAsiaTheme="minorEastAsia"/>
      <w:sz w:val="24"/>
      <w:szCs w:val="24"/>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styleId="TableGrid">
    <w:name w:val="Table Grid"/>
    <w:basedOn w:val="TableNormal"/>
    <w:uiPriority w:val="39"/>
    <w:rsid w:val="007725FF"/>
    <w:pPr>
      <w:spacing w:after="0" w:line="240" w:lineRule="auto"/>
    </w:pPr>
    <w:rPr>
      <w:rFonts w:eastAsiaTheme="minorEastAsi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NoSpacing">
    <w:name w:val="No Spacing"/>
    <w:uiPriority w:val="1"/>
    <w:qFormat/>
    <w:rsid w:val="007725FF"/>
    <w:pPr>
      <w:spacing w:after="0" w:line="240" w:lineRule="auto"/>
    </w:pPr>
    <w:rPr>
      <w:rFonts w:eastAsiaTheme="minorEastAsia"/>
    </w:rPr>
  </w:style>
  <w:style w:type="character" w:styleId="Hyperlink">
    <w:name w:val="Hyperlink"/>
    <w:basedOn w:val="DefaultParagraphFont"/>
    <w:uiPriority w:val="99"/>
    <w:unhideWhenUsed/>
    <w:rsid w:val="007725FF"/>
    <w:rPr>
      <w:color w:val="0000FF" w:themeColor="hyperlink"/>
      <w:u w:val="single"/>
    </w:rPr>
  </w:style>
  <w:style w:type="paragraph" w:styleId="Header">
    <w:name w:val="header"/>
    <w:basedOn w:val="Normal"/>
    <w:link w:val="HeaderChar"/>
    <w:uiPriority w:val="99"/>
    <w:unhideWhenUsed/>
    <w:rsid w:val="007725FF"/>
    <w:pPr>
      <w:tabs>
        <w:tab w:val="center" w:pos="4680"/>
        <w:tab w:val="right" w:pos="9360"/>
      </w:tabs>
      <w:spacing w:after="0" w:line="240" w:lineRule="auto"/>
    </w:pPr>
    <w:rPr>
      <w:rFonts w:eastAsiaTheme="minorEastAsia"/>
    </w:rPr>
  </w:style>
  <w:style w:type="character" w:customStyle="1" w:styleId="HeaderChar">
    <w:name w:val="Header Char"/>
    <w:basedOn w:val="DefaultParagraphFont"/>
    <w:link w:val="Header"/>
    <w:uiPriority w:val="99"/>
    <w:rsid w:val="007725FF"/>
    <w:rPr>
      <w:rFonts w:eastAsiaTheme="minorEastAsia"/>
    </w:rPr>
  </w:style>
  <w:style w:type="paragraph" w:styleId="Footer">
    <w:name w:val="footer"/>
    <w:basedOn w:val="Normal"/>
    <w:link w:val="FooterChar"/>
    <w:uiPriority w:val="99"/>
    <w:unhideWhenUsed/>
    <w:rsid w:val="007725FF"/>
    <w:pPr>
      <w:tabs>
        <w:tab w:val="center" w:pos="4680"/>
        <w:tab w:val="right" w:pos="9360"/>
      </w:tabs>
      <w:spacing w:after="0" w:line="240" w:lineRule="auto"/>
    </w:pPr>
    <w:rPr>
      <w:rFonts w:eastAsiaTheme="minorEastAsia"/>
    </w:rPr>
  </w:style>
  <w:style w:type="character" w:customStyle="1" w:styleId="FooterChar">
    <w:name w:val="Footer Char"/>
    <w:basedOn w:val="DefaultParagraphFont"/>
    <w:link w:val="Footer"/>
    <w:uiPriority w:val="99"/>
    <w:rsid w:val="007725FF"/>
    <w:rPr>
      <w:rFonts w:eastAsiaTheme="minorEastAsia"/>
    </w:rPr>
  </w:style>
  <w:style w:type="paragraph" w:styleId="TOCHeading">
    <w:name w:val="TOC Heading"/>
    <w:basedOn w:val="Heading1"/>
    <w:next w:val="Normal"/>
    <w:uiPriority w:val="39"/>
    <w:unhideWhenUsed/>
    <w:qFormat/>
    <w:rsid w:val="007725FF"/>
    <w:pPr>
      <w:outlineLvl w:val="9"/>
    </w:pPr>
  </w:style>
  <w:style w:type="paragraph" w:styleId="TOC1">
    <w:name w:val="toc 1"/>
    <w:basedOn w:val="Normal"/>
    <w:next w:val="Normal"/>
    <w:autoRedefine/>
    <w:uiPriority w:val="39"/>
    <w:unhideWhenUsed/>
    <w:rsid w:val="007725FF"/>
    <w:pPr>
      <w:spacing w:after="100"/>
    </w:pPr>
    <w:rPr>
      <w:rFonts w:eastAsiaTheme="minorEastAsia"/>
    </w:rPr>
  </w:style>
  <w:style w:type="paragraph" w:styleId="TOC2">
    <w:name w:val="toc 2"/>
    <w:basedOn w:val="Normal"/>
    <w:next w:val="Normal"/>
    <w:autoRedefine/>
    <w:uiPriority w:val="39"/>
    <w:unhideWhenUsed/>
    <w:rsid w:val="007725FF"/>
    <w:pPr>
      <w:spacing w:after="100"/>
      <w:ind w:left="220"/>
    </w:pPr>
    <w:rPr>
      <w:rFonts w:eastAsiaTheme="minorEastAsia"/>
    </w:rPr>
  </w:style>
  <w:style w:type="paragraph" w:styleId="TOC3">
    <w:name w:val="toc 3"/>
    <w:basedOn w:val="Normal"/>
    <w:next w:val="Normal"/>
    <w:autoRedefine/>
    <w:uiPriority w:val="39"/>
    <w:unhideWhenUsed/>
    <w:rsid w:val="007725FF"/>
    <w:pPr>
      <w:spacing w:after="100"/>
      <w:ind w:left="440"/>
    </w:pPr>
    <w:rPr>
      <w:rFonts w:eastAsiaTheme="minorEastAsia"/>
    </w:rPr>
  </w:style>
  <w:style w:type="paragraph" w:styleId="Caption">
    <w:name w:val="caption"/>
    <w:basedOn w:val="Normal"/>
    <w:next w:val="Normal"/>
    <w:uiPriority w:val="35"/>
    <w:unhideWhenUsed/>
    <w:qFormat/>
    <w:rsid w:val="007725FF"/>
    <w:pPr>
      <w:spacing w:line="240" w:lineRule="auto"/>
    </w:pPr>
    <w:rPr>
      <w:rFonts w:eastAsiaTheme="minorEastAsia"/>
      <w:b/>
      <w:bCs/>
      <w:color w:val="4F81BD" w:themeColor="accent1"/>
      <w:sz w:val="18"/>
      <w:szCs w:val="18"/>
    </w:rPr>
  </w:style>
  <w:style w:type="paragraph" w:styleId="TOC4">
    <w:name w:val="toc 4"/>
    <w:basedOn w:val="Normal"/>
    <w:next w:val="Normal"/>
    <w:autoRedefine/>
    <w:uiPriority w:val="39"/>
    <w:unhideWhenUsed/>
    <w:rsid w:val="007725FF"/>
    <w:pPr>
      <w:spacing w:after="100"/>
      <w:ind w:left="660"/>
    </w:pPr>
    <w:rPr>
      <w:rFonts w:eastAsiaTheme="minorEastAsia"/>
    </w:rPr>
  </w:style>
  <w:style w:type="paragraph" w:styleId="TOC5">
    <w:name w:val="toc 5"/>
    <w:basedOn w:val="Normal"/>
    <w:next w:val="Normal"/>
    <w:autoRedefine/>
    <w:uiPriority w:val="39"/>
    <w:unhideWhenUsed/>
    <w:rsid w:val="007725FF"/>
    <w:pPr>
      <w:spacing w:after="100"/>
      <w:ind w:left="880"/>
    </w:pPr>
    <w:rPr>
      <w:rFonts w:eastAsiaTheme="minorEastAsia"/>
    </w:rPr>
  </w:style>
  <w:style w:type="paragraph" w:styleId="TOC6">
    <w:name w:val="toc 6"/>
    <w:basedOn w:val="Normal"/>
    <w:next w:val="Normal"/>
    <w:autoRedefine/>
    <w:uiPriority w:val="39"/>
    <w:unhideWhenUsed/>
    <w:rsid w:val="007725FF"/>
    <w:pPr>
      <w:spacing w:after="100"/>
      <w:ind w:left="1100"/>
    </w:pPr>
    <w:rPr>
      <w:rFonts w:eastAsiaTheme="minorEastAsia"/>
    </w:rPr>
  </w:style>
  <w:style w:type="paragraph" w:styleId="TOC7">
    <w:name w:val="toc 7"/>
    <w:basedOn w:val="Normal"/>
    <w:next w:val="Normal"/>
    <w:autoRedefine/>
    <w:uiPriority w:val="39"/>
    <w:unhideWhenUsed/>
    <w:rsid w:val="007725FF"/>
    <w:pPr>
      <w:spacing w:after="100"/>
      <w:ind w:left="1320"/>
    </w:pPr>
    <w:rPr>
      <w:rFonts w:eastAsiaTheme="minorEastAsia"/>
    </w:rPr>
  </w:style>
  <w:style w:type="paragraph" w:styleId="TOC8">
    <w:name w:val="toc 8"/>
    <w:basedOn w:val="Normal"/>
    <w:next w:val="Normal"/>
    <w:autoRedefine/>
    <w:uiPriority w:val="39"/>
    <w:unhideWhenUsed/>
    <w:rsid w:val="007725FF"/>
    <w:pPr>
      <w:spacing w:after="100"/>
      <w:ind w:left="1540"/>
    </w:pPr>
    <w:rPr>
      <w:rFonts w:eastAsiaTheme="minorEastAsia"/>
    </w:rPr>
  </w:style>
  <w:style w:type="paragraph" w:styleId="TOC9">
    <w:name w:val="toc 9"/>
    <w:basedOn w:val="Normal"/>
    <w:next w:val="Normal"/>
    <w:autoRedefine/>
    <w:uiPriority w:val="39"/>
    <w:unhideWhenUsed/>
    <w:rsid w:val="007725FF"/>
    <w:pPr>
      <w:spacing w:after="100"/>
      <w:ind w:left="1760"/>
    </w:pPr>
    <w:rPr>
      <w:rFonts w:eastAsiaTheme="minorEastAsia"/>
    </w:rPr>
  </w:style>
  <w:style w:type="paragraph" w:styleId="TableofFigures">
    <w:name w:val="table of figures"/>
    <w:basedOn w:val="Normal"/>
    <w:next w:val="Normal"/>
    <w:uiPriority w:val="99"/>
    <w:unhideWhenUsed/>
    <w:rsid w:val="007725FF"/>
    <w:pPr>
      <w:spacing w:after="0"/>
    </w:pPr>
    <w:rPr>
      <w:rFonts w:eastAsiaTheme="minorEastAsia"/>
    </w:rPr>
  </w:style>
  <w:style w:type="paragraph" w:styleId="NormalWeb">
    <w:name w:val="Normal (Web)"/>
    <w:basedOn w:val="Normal"/>
    <w:uiPriority w:val="99"/>
    <w:semiHidden/>
    <w:unhideWhenUsed/>
    <w:rsid w:val="007725FF"/>
    <w:pPr>
      <w:spacing w:before="100" w:beforeAutospacing="1" w:after="100" w:afterAutospacing="1" w:line="240" w:lineRule="auto"/>
    </w:pPr>
    <w:rPr>
      <w:rFonts w:ascii="Times New Roman" w:eastAsia="Times New Roman" w:hAnsi="Times New Roman" w:cs="Times New Roman"/>
      <w:sz w:val="24"/>
      <w:szCs w:val="24"/>
    </w:rPr>
  </w:style>
  <w:style w:type="numbering" w:customStyle="1" w:styleId="NoList1">
    <w:name w:val="No List1"/>
    <w:next w:val="NoList"/>
    <w:uiPriority w:val="99"/>
    <w:semiHidden/>
    <w:unhideWhenUsed/>
    <w:rsid w:val="007725FF"/>
  </w:style>
  <w:style w:type="numbering" w:customStyle="1" w:styleId="NoList11">
    <w:name w:val="No List11"/>
    <w:next w:val="NoList"/>
    <w:uiPriority w:val="99"/>
    <w:semiHidden/>
    <w:unhideWhenUsed/>
    <w:rsid w:val="007725FF"/>
  </w:style>
  <w:style w:type="character" w:customStyle="1" w:styleId="fontstyle21">
    <w:name w:val="fontstyle21"/>
    <w:basedOn w:val="DefaultParagraphFont"/>
    <w:rsid w:val="007725FF"/>
    <w:rPr>
      <w:rFonts w:ascii="TimesNewRomanPSMT" w:hAnsi="TimesNewRomanPSMT" w:hint="default"/>
      <w:b w:val="0"/>
      <w:bCs w:val="0"/>
      <w:i w:val="0"/>
      <w:iCs w:val="0"/>
      <w:color w:val="000000"/>
      <w:sz w:val="24"/>
      <w:szCs w:val="24"/>
    </w:rPr>
  </w:style>
  <w:style w:type="character" w:customStyle="1" w:styleId="fontstyle11">
    <w:name w:val="fontstyle11"/>
    <w:basedOn w:val="DefaultParagraphFont"/>
    <w:rsid w:val="007725FF"/>
    <w:rPr>
      <w:rFonts w:ascii="TimesNewRoman" w:hAnsi="TimesNewRoman" w:hint="default"/>
      <w:b w:val="0"/>
      <w:bCs w:val="0"/>
      <w:i w:val="0"/>
      <w:iCs w:val="0"/>
      <w:color w:val="000000"/>
      <w:sz w:val="20"/>
      <w:szCs w:val="20"/>
    </w:rPr>
  </w:style>
  <w:style w:type="character" w:customStyle="1" w:styleId="fontstyle31">
    <w:name w:val="fontstyle31"/>
    <w:basedOn w:val="DefaultParagraphFont"/>
    <w:rsid w:val="007725FF"/>
    <w:rPr>
      <w:rFonts w:ascii="TimesNewRoman" w:hAnsi="TimesNewRoman" w:hint="default"/>
      <w:b w:val="0"/>
      <w:bCs w:val="0"/>
      <w:i/>
      <w:iCs/>
      <w:color w:val="000000"/>
      <w:sz w:val="20"/>
      <w:szCs w:val="20"/>
    </w:rPr>
  </w:style>
  <w:style w:type="character" w:customStyle="1" w:styleId="A0">
    <w:name w:val="A0"/>
    <w:uiPriority w:val="99"/>
    <w:rsid w:val="007725FF"/>
    <w:rPr>
      <w:rFonts w:cs="Cambria"/>
      <w:color w:val="000000"/>
      <w:sz w:val="20"/>
      <w:szCs w:val="20"/>
    </w:rPr>
  </w:style>
  <w:style w:type="character" w:customStyle="1" w:styleId="A4">
    <w:name w:val="A4"/>
    <w:uiPriority w:val="99"/>
    <w:rsid w:val="007725FF"/>
    <w:rPr>
      <w:rFonts w:cs="Cambria"/>
      <w:b/>
      <w:bCs/>
      <w:color w:val="000000"/>
      <w:sz w:val="36"/>
      <w:szCs w:val="36"/>
    </w:rPr>
  </w:style>
  <w:style w:type="character" w:customStyle="1" w:styleId="A1">
    <w:name w:val="A1"/>
    <w:uiPriority w:val="99"/>
    <w:rsid w:val="007725FF"/>
    <w:rPr>
      <w:rFonts w:cs="Cambria"/>
      <w:b/>
      <w:bCs/>
      <w:color w:val="000000"/>
    </w:rPr>
  </w:style>
  <w:style w:type="character" w:customStyle="1" w:styleId="A5">
    <w:name w:val="A5"/>
    <w:uiPriority w:val="99"/>
    <w:rsid w:val="007725FF"/>
    <w:rPr>
      <w:rFonts w:cs="Cambria"/>
      <w:b/>
      <w:bCs/>
      <w:color w:val="000000"/>
      <w:sz w:val="14"/>
      <w:szCs w:val="14"/>
    </w:rPr>
  </w:style>
  <w:style w:type="character" w:customStyle="1" w:styleId="A6">
    <w:name w:val="A6"/>
    <w:uiPriority w:val="99"/>
    <w:rsid w:val="007725FF"/>
    <w:rPr>
      <w:rFonts w:cs="Cambria"/>
      <w:color w:val="000000"/>
      <w:sz w:val="11"/>
      <w:szCs w:val="11"/>
    </w:rPr>
  </w:style>
  <w:style w:type="character" w:styleId="PlaceholderText">
    <w:name w:val="Placeholder Text"/>
    <w:basedOn w:val="DefaultParagraphFont"/>
    <w:uiPriority w:val="99"/>
    <w:semiHidden/>
    <w:rsid w:val="007725FF"/>
    <w:rPr>
      <w:color w:val="808080"/>
    </w:rPr>
  </w:style>
  <w:style w:type="paragraph" w:styleId="Title">
    <w:name w:val="Title"/>
    <w:basedOn w:val="Normal"/>
    <w:next w:val="Normal"/>
    <w:link w:val="TitleChar"/>
    <w:uiPriority w:val="10"/>
    <w:qFormat/>
    <w:rsid w:val="007725FF"/>
    <w:pPr>
      <w:spacing w:after="0" w:line="240" w:lineRule="auto"/>
      <w:contextualSpacing/>
    </w:pPr>
    <w:rPr>
      <w:rFonts w:asciiTheme="majorHAnsi" w:eastAsiaTheme="majorEastAsia" w:hAnsiTheme="majorHAnsi" w:cstheme="majorBidi"/>
      <w:color w:val="000000" w:themeColor="text1"/>
      <w:sz w:val="56"/>
      <w:szCs w:val="56"/>
    </w:rPr>
  </w:style>
  <w:style w:type="character" w:customStyle="1" w:styleId="TitleChar">
    <w:name w:val="Title Char"/>
    <w:basedOn w:val="DefaultParagraphFont"/>
    <w:link w:val="Title"/>
    <w:uiPriority w:val="10"/>
    <w:rsid w:val="007725FF"/>
    <w:rPr>
      <w:rFonts w:asciiTheme="majorHAnsi" w:eastAsiaTheme="majorEastAsia" w:hAnsiTheme="majorHAnsi" w:cstheme="majorBidi"/>
      <w:color w:val="000000" w:themeColor="text1"/>
      <w:sz w:val="56"/>
      <w:szCs w:val="56"/>
    </w:rPr>
  </w:style>
  <w:style w:type="paragraph" w:styleId="Subtitle">
    <w:name w:val="Subtitle"/>
    <w:basedOn w:val="Normal"/>
    <w:next w:val="Normal"/>
    <w:link w:val="SubtitleChar"/>
    <w:uiPriority w:val="11"/>
    <w:qFormat/>
    <w:rsid w:val="007725FF"/>
    <w:pPr>
      <w:numPr>
        <w:ilvl w:val="1"/>
      </w:numPr>
      <w:spacing w:after="160" w:line="259" w:lineRule="auto"/>
    </w:pPr>
    <w:rPr>
      <w:rFonts w:eastAsiaTheme="minorEastAsia"/>
      <w:color w:val="5A5A5A" w:themeColor="text1" w:themeTint="A5"/>
      <w:spacing w:val="10"/>
    </w:rPr>
  </w:style>
  <w:style w:type="character" w:customStyle="1" w:styleId="SubtitleChar">
    <w:name w:val="Subtitle Char"/>
    <w:basedOn w:val="DefaultParagraphFont"/>
    <w:link w:val="Subtitle"/>
    <w:uiPriority w:val="11"/>
    <w:rsid w:val="007725FF"/>
    <w:rPr>
      <w:rFonts w:eastAsiaTheme="minorEastAsia"/>
      <w:color w:val="5A5A5A" w:themeColor="text1" w:themeTint="A5"/>
      <w:spacing w:val="10"/>
    </w:rPr>
  </w:style>
  <w:style w:type="character" w:styleId="Strong">
    <w:name w:val="Strong"/>
    <w:basedOn w:val="DefaultParagraphFont"/>
    <w:uiPriority w:val="22"/>
    <w:qFormat/>
    <w:rsid w:val="007725FF"/>
    <w:rPr>
      <w:b/>
      <w:bCs/>
      <w:color w:val="000000" w:themeColor="text1"/>
    </w:rPr>
  </w:style>
  <w:style w:type="character" w:styleId="Emphasis">
    <w:name w:val="Emphasis"/>
    <w:basedOn w:val="DefaultParagraphFont"/>
    <w:uiPriority w:val="20"/>
    <w:qFormat/>
    <w:rsid w:val="007725FF"/>
    <w:rPr>
      <w:i/>
      <w:iCs/>
      <w:color w:val="auto"/>
    </w:rPr>
  </w:style>
  <w:style w:type="paragraph" w:styleId="Quote">
    <w:name w:val="Quote"/>
    <w:basedOn w:val="Normal"/>
    <w:next w:val="Normal"/>
    <w:link w:val="QuoteChar"/>
    <w:uiPriority w:val="29"/>
    <w:qFormat/>
    <w:rsid w:val="007725FF"/>
    <w:pPr>
      <w:spacing w:before="160" w:after="160" w:line="259" w:lineRule="auto"/>
      <w:ind w:left="720" w:right="720"/>
    </w:pPr>
    <w:rPr>
      <w:rFonts w:eastAsiaTheme="minorEastAsia"/>
      <w:i/>
      <w:iCs/>
      <w:color w:val="000000" w:themeColor="text1"/>
    </w:rPr>
  </w:style>
  <w:style w:type="character" w:customStyle="1" w:styleId="QuoteChar">
    <w:name w:val="Quote Char"/>
    <w:basedOn w:val="DefaultParagraphFont"/>
    <w:link w:val="Quote"/>
    <w:uiPriority w:val="29"/>
    <w:rsid w:val="007725FF"/>
    <w:rPr>
      <w:rFonts w:eastAsiaTheme="minorEastAsia"/>
      <w:i/>
      <w:iCs/>
      <w:color w:val="000000" w:themeColor="text1"/>
    </w:rPr>
  </w:style>
  <w:style w:type="paragraph" w:styleId="IntenseQuote">
    <w:name w:val="Intense Quote"/>
    <w:basedOn w:val="Normal"/>
    <w:next w:val="Normal"/>
    <w:link w:val="IntenseQuoteChar"/>
    <w:uiPriority w:val="30"/>
    <w:qFormat/>
    <w:rsid w:val="007725FF"/>
    <w:pPr>
      <w:pBdr>
        <w:top w:val="single" w:sz="24" w:space="1" w:color="F2F2F2" w:themeColor="background1" w:themeShade="F2"/>
        <w:bottom w:val="single" w:sz="24" w:space="1" w:color="F2F2F2" w:themeColor="background1" w:themeShade="F2"/>
      </w:pBdr>
      <w:shd w:val="clear" w:color="auto" w:fill="F2F2F2" w:themeFill="background1" w:themeFillShade="F2"/>
      <w:spacing w:before="240" w:after="240" w:line="259" w:lineRule="auto"/>
      <w:ind w:left="936" w:right="936"/>
      <w:jc w:val="center"/>
    </w:pPr>
    <w:rPr>
      <w:rFonts w:eastAsiaTheme="minorEastAsia"/>
      <w:color w:val="000000" w:themeColor="text1"/>
    </w:rPr>
  </w:style>
  <w:style w:type="character" w:customStyle="1" w:styleId="IntenseQuoteChar">
    <w:name w:val="Intense Quote Char"/>
    <w:basedOn w:val="DefaultParagraphFont"/>
    <w:link w:val="IntenseQuote"/>
    <w:uiPriority w:val="30"/>
    <w:rsid w:val="007725FF"/>
    <w:rPr>
      <w:rFonts w:eastAsiaTheme="minorEastAsia"/>
      <w:color w:val="000000" w:themeColor="text1"/>
      <w:shd w:val="clear" w:color="auto" w:fill="F2F2F2" w:themeFill="background1" w:themeFillShade="F2"/>
    </w:rPr>
  </w:style>
  <w:style w:type="character" w:styleId="SubtleEmphasis">
    <w:name w:val="Subtle Emphasis"/>
    <w:basedOn w:val="DefaultParagraphFont"/>
    <w:uiPriority w:val="19"/>
    <w:qFormat/>
    <w:rsid w:val="007725FF"/>
    <w:rPr>
      <w:i/>
      <w:iCs/>
      <w:color w:val="404040" w:themeColor="text1" w:themeTint="BF"/>
    </w:rPr>
  </w:style>
  <w:style w:type="character" w:styleId="IntenseEmphasis">
    <w:name w:val="Intense Emphasis"/>
    <w:basedOn w:val="DefaultParagraphFont"/>
    <w:uiPriority w:val="21"/>
    <w:qFormat/>
    <w:rsid w:val="007725FF"/>
    <w:rPr>
      <w:b/>
      <w:bCs/>
      <w:i/>
      <w:iCs/>
      <w:caps/>
    </w:rPr>
  </w:style>
  <w:style w:type="character" w:styleId="SubtleReference">
    <w:name w:val="Subtle Reference"/>
    <w:basedOn w:val="DefaultParagraphFont"/>
    <w:uiPriority w:val="31"/>
    <w:qFormat/>
    <w:rsid w:val="007725FF"/>
    <w:rPr>
      <w:smallCaps/>
      <w:color w:val="404040" w:themeColor="text1" w:themeTint="BF"/>
      <w:u w:val="single" w:color="7F7F7F" w:themeColor="text1" w:themeTint="80"/>
    </w:rPr>
  </w:style>
  <w:style w:type="character" w:styleId="IntenseReference">
    <w:name w:val="Intense Reference"/>
    <w:basedOn w:val="DefaultParagraphFont"/>
    <w:uiPriority w:val="32"/>
    <w:qFormat/>
    <w:rsid w:val="007725FF"/>
    <w:rPr>
      <w:b/>
      <w:bCs/>
      <w:smallCaps/>
      <w:u w:val="single"/>
    </w:rPr>
  </w:style>
  <w:style w:type="character" w:styleId="BookTitle">
    <w:name w:val="Book Title"/>
    <w:basedOn w:val="DefaultParagraphFont"/>
    <w:uiPriority w:val="33"/>
    <w:qFormat/>
    <w:rsid w:val="007725FF"/>
    <w:rPr>
      <w:b w:val="0"/>
      <w:bCs w:val="0"/>
      <w:smallCaps/>
      <w:spacing w:val="5"/>
    </w:rPr>
  </w:style>
  <w:style w:type="numbering" w:customStyle="1" w:styleId="NoList111">
    <w:name w:val="No List111"/>
    <w:next w:val="NoList"/>
    <w:uiPriority w:val="99"/>
    <w:semiHidden/>
    <w:unhideWhenUsed/>
    <w:rsid w:val="007725FF"/>
  </w:style>
  <w:style w:type="paragraph" w:customStyle="1" w:styleId="msonormal0">
    <w:name w:val="msonormal"/>
    <w:basedOn w:val="Normal"/>
    <w:rsid w:val="007725FF"/>
    <w:pPr>
      <w:spacing w:before="100" w:beforeAutospacing="1" w:after="100" w:afterAutospacing="1" w:line="240" w:lineRule="auto"/>
    </w:pPr>
    <w:rPr>
      <w:rFonts w:ascii="Times New Roman" w:eastAsia="Times New Roman" w:hAnsi="Times New Roman" w:cs="Times New Roman"/>
      <w:sz w:val="24"/>
      <w:szCs w:val="24"/>
    </w:rPr>
  </w:style>
  <w:style w:type="character" w:styleId="FollowedHyperlink">
    <w:name w:val="FollowedHyperlink"/>
    <w:basedOn w:val="DefaultParagraphFont"/>
    <w:uiPriority w:val="99"/>
    <w:semiHidden/>
    <w:unhideWhenUsed/>
    <w:rsid w:val="007725FF"/>
    <w:rPr>
      <w:color w:val="800080"/>
      <w:u w:val="single"/>
    </w:rPr>
  </w:style>
  <w:style w:type="paragraph" w:styleId="BodyTextIndent">
    <w:name w:val="Body Text Indent"/>
    <w:basedOn w:val="Normal"/>
    <w:link w:val="BodyTextIndentChar"/>
    <w:unhideWhenUsed/>
    <w:rsid w:val="007725FF"/>
    <w:pPr>
      <w:spacing w:after="0" w:line="360" w:lineRule="auto"/>
      <w:ind w:left="-100"/>
      <w:jc w:val="both"/>
    </w:pPr>
    <w:rPr>
      <w:rFonts w:ascii="Times New Roman" w:eastAsia="Times New Roman" w:hAnsi="Times New Roman" w:cs="Times New Roman"/>
      <w:sz w:val="28"/>
      <w:szCs w:val="20"/>
    </w:rPr>
  </w:style>
  <w:style w:type="character" w:customStyle="1" w:styleId="BodyTextIndentChar">
    <w:name w:val="Body Text Indent Char"/>
    <w:basedOn w:val="DefaultParagraphFont"/>
    <w:link w:val="BodyTextIndent"/>
    <w:rsid w:val="007725FF"/>
    <w:rPr>
      <w:rFonts w:ascii="Times New Roman" w:eastAsia="Times New Roman" w:hAnsi="Times New Roman" w:cs="Times New Roman"/>
      <w:sz w:val="28"/>
      <w:szCs w:val="20"/>
    </w:rPr>
  </w:style>
  <w:style w:type="table" w:customStyle="1" w:styleId="TableGrid11">
    <w:name w:val="Table Grid11"/>
    <w:basedOn w:val="TableNormal"/>
    <w:next w:val="TableGrid"/>
    <w:uiPriority w:val="59"/>
    <w:rsid w:val="007725FF"/>
    <w:pPr>
      <w:spacing w:after="0" w:line="240" w:lineRule="auto"/>
    </w:pPr>
    <w:rPr>
      <w:rFonts w:eastAsia="Calibri"/>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TableGrid12">
    <w:name w:val="Table Grid12"/>
    <w:basedOn w:val="TableNormal"/>
    <w:next w:val="TableGrid"/>
    <w:uiPriority w:val="59"/>
    <w:rsid w:val="007725FF"/>
    <w:pPr>
      <w:spacing w:after="0" w:line="240" w:lineRule="auto"/>
    </w:pPr>
    <w:rPr>
      <w:rFonts w:eastAsia="Calibri"/>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numbering" w:customStyle="1" w:styleId="NoList2">
    <w:name w:val="No List2"/>
    <w:next w:val="NoList"/>
    <w:uiPriority w:val="99"/>
    <w:semiHidden/>
    <w:unhideWhenUsed/>
    <w:rsid w:val="007725FF"/>
  </w:style>
  <w:style w:type="numbering" w:customStyle="1" w:styleId="NoList12">
    <w:name w:val="No List12"/>
    <w:next w:val="NoList"/>
    <w:uiPriority w:val="99"/>
    <w:semiHidden/>
    <w:unhideWhenUsed/>
    <w:rsid w:val="007725FF"/>
  </w:style>
  <w:style w:type="numbering" w:customStyle="1" w:styleId="NoList112">
    <w:name w:val="No List112"/>
    <w:next w:val="NoList"/>
    <w:uiPriority w:val="99"/>
    <w:semiHidden/>
    <w:unhideWhenUsed/>
    <w:rsid w:val="007725FF"/>
  </w:style>
  <w:style w:type="table" w:customStyle="1" w:styleId="TableGrid13">
    <w:name w:val="Table Grid13"/>
    <w:basedOn w:val="TableNormal"/>
    <w:next w:val="TableGrid"/>
    <w:uiPriority w:val="59"/>
    <w:rsid w:val="007725FF"/>
    <w:pPr>
      <w:spacing w:after="0" w:line="240" w:lineRule="auto"/>
    </w:pPr>
    <w:rPr>
      <w:rFonts w:eastAsia="Calibri"/>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numbering" w:customStyle="1" w:styleId="NoList3">
    <w:name w:val="No List3"/>
    <w:next w:val="NoList"/>
    <w:uiPriority w:val="99"/>
    <w:semiHidden/>
    <w:unhideWhenUsed/>
    <w:rsid w:val="007725FF"/>
  </w:style>
  <w:style w:type="numbering" w:customStyle="1" w:styleId="NoList13">
    <w:name w:val="No List13"/>
    <w:next w:val="NoList"/>
    <w:uiPriority w:val="99"/>
    <w:semiHidden/>
    <w:unhideWhenUsed/>
    <w:rsid w:val="007725FF"/>
  </w:style>
  <w:style w:type="numbering" w:customStyle="1" w:styleId="NoList113">
    <w:name w:val="No List113"/>
    <w:next w:val="NoList"/>
    <w:uiPriority w:val="99"/>
    <w:semiHidden/>
    <w:unhideWhenUsed/>
    <w:rsid w:val="007725FF"/>
  </w:style>
  <w:style w:type="table" w:customStyle="1" w:styleId="TableGrid14">
    <w:name w:val="Table Grid14"/>
    <w:basedOn w:val="TableNormal"/>
    <w:next w:val="TableGrid"/>
    <w:uiPriority w:val="59"/>
    <w:rsid w:val="007725FF"/>
    <w:pPr>
      <w:spacing w:after="0" w:line="240" w:lineRule="auto"/>
    </w:pPr>
    <w:rPr>
      <w:rFonts w:eastAsia="Calibri"/>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character" w:customStyle="1" w:styleId="location">
    <w:name w:val="location"/>
    <w:basedOn w:val="DefaultParagraphFont"/>
    <w:rsid w:val="007725FF"/>
  </w:style>
  <w:style w:type="table" w:customStyle="1" w:styleId="TableGrid2">
    <w:name w:val="Table Grid2"/>
    <w:basedOn w:val="TableNormal"/>
    <w:next w:val="TableGrid"/>
    <w:uiPriority w:val="39"/>
    <w:rsid w:val="008B1F18"/>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vfppkd-vqzf8d">
    <w:name w:val="vfppkd-vqzf8d"/>
    <w:basedOn w:val="DefaultParagraphFont"/>
    <w:rsid w:val="003A1A9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caption" w:uiPriority="35" w:qFormat="1"/>
    <w:lsdException w:name="annotation reference"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1317E"/>
  </w:style>
  <w:style w:type="paragraph" w:styleId="Heading1">
    <w:name w:val="heading 1"/>
    <w:basedOn w:val="Normal"/>
    <w:next w:val="Normal"/>
    <w:link w:val="Heading1Char"/>
    <w:uiPriority w:val="9"/>
    <w:qFormat/>
    <w:rsid w:val="007725FF"/>
    <w:pPr>
      <w:keepNext/>
      <w:keepLines/>
      <w:spacing w:before="480" w:after="0"/>
      <w:outlineLvl w:val="0"/>
    </w:pPr>
    <w:rPr>
      <w:rFonts w:ascii="Times New Roman" w:eastAsiaTheme="majorEastAsia" w:hAnsi="Times New Roman" w:cstheme="majorBidi"/>
      <w:b/>
      <w:bCs/>
      <w:sz w:val="28"/>
      <w:szCs w:val="28"/>
    </w:rPr>
  </w:style>
  <w:style w:type="paragraph" w:styleId="Heading2">
    <w:name w:val="heading 2"/>
    <w:basedOn w:val="Normal"/>
    <w:next w:val="Normal"/>
    <w:link w:val="Heading2Char"/>
    <w:uiPriority w:val="9"/>
    <w:unhideWhenUsed/>
    <w:qFormat/>
    <w:rsid w:val="007725FF"/>
    <w:pPr>
      <w:keepNext/>
      <w:keepLines/>
      <w:spacing w:before="200" w:after="0"/>
      <w:outlineLvl w:val="1"/>
    </w:pPr>
    <w:rPr>
      <w:rFonts w:ascii="Times New Roman" w:eastAsia="Times New Roman" w:hAnsi="Times New Roman" w:cs="Times New Roman"/>
      <w:b/>
      <w:bCs/>
      <w:sz w:val="26"/>
      <w:szCs w:val="26"/>
    </w:rPr>
  </w:style>
  <w:style w:type="paragraph" w:styleId="Heading3">
    <w:name w:val="heading 3"/>
    <w:basedOn w:val="Normal"/>
    <w:next w:val="Normal"/>
    <w:link w:val="Heading3Char"/>
    <w:uiPriority w:val="9"/>
    <w:unhideWhenUsed/>
    <w:qFormat/>
    <w:rsid w:val="007725FF"/>
    <w:pPr>
      <w:keepNext/>
      <w:keepLines/>
      <w:spacing w:before="200" w:after="0"/>
      <w:outlineLvl w:val="2"/>
    </w:pPr>
    <w:rPr>
      <w:rFonts w:ascii="Times New Roman" w:eastAsiaTheme="majorEastAsia" w:hAnsi="Times New Roman" w:cstheme="majorBidi"/>
      <w:b/>
      <w:bCs/>
      <w:sz w:val="24"/>
    </w:rPr>
  </w:style>
  <w:style w:type="paragraph" w:styleId="Heading4">
    <w:name w:val="heading 4"/>
    <w:basedOn w:val="Normal"/>
    <w:next w:val="Normal"/>
    <w:link w:val="Heading4Char"/>
    <w:uiPriority w:val="9"/>
    <w:unhideWhenUsed/>
    <w:qFormat/>
    <w:rsid w:val="007725FF"/>
    <w:pPr>
      <w:keepNext/>
      <w:keepLines/>
      <w:spacing w:before="200" w:after="0"/>
      <w:outlineLvl w:val="3"/>
    </w:pPr>
    <w:rPr>
      <w:rFonts w:ascii="Times New Roman" w:eastAsiaTheme="majorEastAsia" w:hAnsi="Times New Roman" w:cstheme="majorBidi"/>
      <w:b/>
      <w:bCs/>
      <w:iCs/>
      <w:sz w:val="24"/>
    </w:rPr>
  </w:style>
  <w:style w:type="paragraph" w:styleId="Heading5">
    <w:name w:val="heading 5"/>
    <w:basedOn w:val="Normal"/>
    <w:next w:val="Normal"/>
    <w:link w:val="Heading5Char"/>
    <w:uiPriority w:val="9"/>
    <w:semiHidden/>
    <w:unhideWhenUsed/>
    <w:qFormat/>
    <w:rsid w:val="007725FF"/>
    <w:pPr>
      <w:keepNext/>
      <w:keepLines/>
      <w:spacing w:before="200" w:after="0" w:line="259" w:lineRule="auto"/>
      <w:ind w:left="1008" w:hanging="1008"/>
      <w:outlineLvl w:val="4"/>
    </w:pPr>
    <w:rPr>
      <w:rFonts w:asciiTheme="majorHAnsi" w:eastAsiaTheme="majorEastAsia" w:hAnsiTheme="majorHAnsi" w:cstheme="majorBidi"/>
      <w:color w:val="17365D" w:themeColor="text2" w:themeShade="BF"/>
    </w:rPr>
  </w:style>
  <w:style w:type="paragraph" w:styleId="Heading6">
    <w:name w:val="heading 6"/>
    <w:basedOn w:val="Normal"/>
    <w:next w:val="Normal"/>
    <w:link w:val="Heading6Char"/>
    <w:uiPriority w:val="9"/>
    <w:semiHidden/>
    <w:unhideWhenUsed/>
    <w:qFormat/>
    <w:rsid w:val="007725FF"/>
    <w:pPr>
      <w:keepNext/>
      <w:keepLines/>
      <w:spacing w:before="200" w:after="0" w:line="259" w:lineRule="auto"/>
      <w:ind w:left="1152" w:hanging="1152"/>
      <w:outlineLvl w:val="5"/>
    </w:pPr>
    <w:rPr>
      <w:rFonts w:asciiTheme="majorHAnsi" w:eastAsiaTheme="majorEastAsia" w:hAnsiTheme="majorHAnsi" w:cstheme="majorBidi"/>
      <w:i/>
      <w:iCs/>
      <w:color w:val="17365D" w:themeColor="text2" w:themeShade="BF"/>
    </w:rPr>
  </w:style>
  <w:style w:type="paragraph" w:styleId="Heading7">
    <w:name w:val="heading 7"/>
    <w:basedOn w:val="Normal"/>
    <w:next w:val="Normal"/>
    <w:link w:val="Heading7Char"/>
    <w:uiPriority w:val="9"/>
    <w:semiHidden/>
    <w:unhideWhenUsed/>
    <w:qFormat/>
    <w:rsid w:val="007725FF"/>
    <w:pPr>
      <w:keepNext/>
      <w:keepLines/>
      <w:spacing w:before="200" w:after="0" w:line="259" w:lineRule="auto"/>
      <w:ind w:left="1296" w:hanging="1296"/>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semiHidden/>
    <w:unhideWhenUsed/>
    <w:qFormat/>
    <w:rsid w:val="007725FF"/>
    <w:pPr>
      <w:keepNext/>
      <w:keepLines/>
      <w:spacing w:before="200" w:after="0" w:line="259" w:lineRule="auto"/>
      <w:ind w:left="1440" w:hanging="144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semiHidden/>
    <w:unhideWhenUsed/>
    <w:qFormat/>
    <w:rsid w:val="007725FF"/>
    <w:pPr>
      <w:keepNext/>
      <w:keepLines/>
      <w:spacing w:before="200" w:after="0" w:line="259" w:lineRule="auto"/>
      <w:ind w:left="1584" w:hanging="1584"/>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CommentReference">
    <w:name w:val="annotation reference"/>
    <w:basedOn w:val="DefaultParagraphFont"/>
    <w:uiPriority w:val="99"/>
    <w:semiHidden/>
    <w:unhideWhenUsed/>
    <w:qFormat/>
    <w:rsid w:val="0021317E"/>
    <w:rPr>
      <w:sz w:val="16"/>
      <w:szCs w:val="16"/>
    </w:rPr>
  </w:style>
  <w:style w:type="paragraph" w:styleId="CommentText">
    <w:name w:val="annotation text"/>
    <w:basedOn w:val="Normal"/>
    <w:link w:val="CommentTextChar"/>
    <w:uiPriority w:val="99"/>
    <w:unhideWhenUsed/>
    <w:qFormat/>
    <w:rsid w:val="0021317E"/>
    <w:pPr>
      <w:spacing w:line="240" w:lineRule="auto"/>
    </w:pPr>
    <w:rPr>
      <w:rFonts w:ascii="Calibri" w:eastAsia="Calibri" w:hAnsi="Calibri" w:cs="Times New Roman"/>
      <w:sz w:val="20"/>
      <w:szCs w:val="20"/>
    </w:rPr>
  </w:style>
  <w:style w:type="character" w:customStyle="1" w:styleId="CommentTextChar">
    <w:name w:val="Comment Text Char"/>
    <w:basedOn w:val="DefaultParagraphFont"/>
    <w:link w:val="CommentText"/>
    <w:uiPriority w:val="99"/>
    <w:qFormat/>
    <w:rsid w:val="0021317E"/>
    <w:rPr>
      <w:rFonts w:ascii="Calibri" w:eastAsia="Calibri" w:hAnsi="Calibri" w:cs="Times New Roman"/>
      <w:sz w:val="20"/>
      <w:szCs w:val="20"/>
    </w:rPr>
  </w:style>
  <w:style w:type="paragraph" w:styleId="BalloonText">
    <w:name w:val="Balloon Text"/>
    <w:basedOn w:val="Normal"/>
    <w:link w:val="BalloonTextChar"/>
    <w:uiPriority w:val="99"/>
    <w:semiHidden/>
    <w:unhideWhenUsed/>
    <w:rsid w:val="0021317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1317E"/>
    <w:rPr>
      <w:rFonts w:ascii="Tahoma" w:hAnsi="Tahoma" w:cs="Tahoma"/>
      <w:sz w:val="16"/>
      <w:szCs w:val="16"/>
    </w:rPr>
  </w:style>
  <w:style w:type="character" w:customStyle="1" w:styleId="Heading1Char">
    <w:name w:val="Heading 1 Char"/>
    <w:basedOn w:val="DefaultParagraphFont"/>
    <w:link w:val="Heading1"/>
    <w:uiPriority w:val="9"/>
    <w:rsid w:val="007725FF"/>
    <w:rPr>
      <w:rFonts w:ascii="Times New Roman" w:eastAsiaTheme="majorEastAsia" w:hAnsi="Times New Roman" w:cstheme="majorBidi"/>
      <w:b/>
      <w:bCs/>
      <w:sz w:val="28"/>
      <w:szCs w:val="28"/>
    </w:rPr>
  </w:style>
  <w:style w:type="character" w:customStyle="1" w:styleId="Heading2Char">
    <w:name w:val="Heading 2 Char"/>
    <w:basedOn w:val="DefaultParagraphFont"/>
    <w:link w:val="Heading2"/>
    <w:uiPriority w:val="9"/>
    <w:rsid w:val="007725FF"/>
    <w:rPr>
      <w:rFonts w:ascii="Times New Roman" w:eastAsia="Times New Roman" w:hAnsi="Times New Roman" w:cs="Times New Roman"/>
      <w:b/>
      <w:bCs/>
      <w:sz w:val="26"/>
      <w:szCs w:val="26"/>
    </w:rPr>
  </w:style>
  <w:style w:type="character" w:customStyle="1" w:styleId="Heading3Char">
    <w:name w:val="Heading 3 Char"/>
    <w:basedOn w:val="DefaultParagraphFont"/>
    <w:link w:val="Heading3"/>
    <w:uiPriority w:val="9"/>
    <w:rsid w:val="007725FF"/>
    <w:rPr>
      <w:rFonts w:ascii="Times New Roman" w:eastAsiaTheme="majorEastAsia" w:hAnsi="Times New Roman" w:cstheme="majorBidi"/>
      <w:b/>
      <w:bCs/>
      <w:sz w:val="24"/>
    </w:rPr>
  </w:style>
  <w:style w:type="character" w:customStyle="1" w:styleId="Heading4Char">
    <w:name w:val="Heading 4 Char"/>
    <w:basedOn w:val="DefaultParagraphFont"/>
    <w:link w:val="Heading4"/>
    <w:uiPriority w:val="9"/>
    <w:rsid w:val="007725FF"/>
    <w:rPr>
      <w:rFonts w:ascii="Times New Roman" w:eastAsiaTheme="majorEastAsia" w:hAnsi="Times New Roman" w:cstheme="majorBidi"/>
      <w:b/>
      <w:bCs/>
      <w:iCs/>
      <w:sz w:val="24"/>
    </w:rPr>
  </w:style>
  <w:style w:type="character" w:customStyle="1" w:styleId="Heading5Char">
    <w:name w:val="Heading 5 Char"/>
    <w:basedOn w:val="DefaultParagraphFont"/>
    <w:link w:val="Heading5"/>
    <w:uiPriority w:val="9"/>
    <w:semiHidden/>
    <w:rsid w:val="007725FF"/>
    <w:rPr>
      <w:rFonts w:asciiTheme="majorHAnsi" w:eastAsiaTheme="majorEastAsia" w:hAnsiTheme="majorHAnsi" w:cstheme="majorBidi"/>
      <w:color w:val="17365D" w:themeColor="text2" w:themeShade="BF"/>
    </w:rPr>
  </w:style>
  <w:style w:type="character" w:customStyle="1" w:styleId="Heading6Char">
    <w:name w:val="Heading 6 Char"/>
    <w:basedOn w:val="DefaultParagraphFont"/>
    <w:link w:val="Heading6"/>
    <w:uiPriority w:val="9"/>
    <w:semiHidden/>
    <w:rsid w:val="007725FF"/>
    <w:rPr>
      <w:rFonts w:asciiTheme="majorHAnsi" w:eastAsiaTheme="majorEastAsia" w:hAnsiTheme="majorHAnsi" w:cstheme="majorBidi"/>
      <w:i/>
      <w:iCs/>
      <w:color w:val="17365D" w:themeColor="text2" w:themeShade="BF"/>
    </w:rPr>
  </w:style>
  <w:style w:type="character" w:customStyle="1" w:styleId="Heading7Char">
    <w:name w:val="Heading 7 Char"/>
    <w:basedOn w:val="DefaultParagraphFont"/>
    <w:link w:val="Heading7"/>
    <w:uiPriority w:val="9"/>
    <w:semiHidden/>
    <w:rsid w:val="007725FF"/>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semiHidden/>
    <w:rsid w:val="007725FF"/>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semiHidden/>
    <w:rsid w:val="007725FF"/>
    <w:rPr>
      <w:rFonts w:asciiTheme="majorHAnsi" w:eastAsiaTheme="majorEastAsia" w:hAnsiTheme="majorHAnsi" w:cstheme="majorBidi"/>
      <w:i/>
      <w:iCs/>
      <w:color w:val="404040" w:themeColor="text1" w:themeTint="BF"/>
      <w:sz w:val="20"/>
      <w:szCs w:val="20"/>
    </w:rPr>
  </w:style>
  <w:style w:type="paragraph" w:styleId="ListParagraph">
    <w:name w:val="List Paragraph"/>
    <w:basedOn w:val="Normal"/>
    <w:uiPriority w:val="34"/>
    <w:qFormat/>
    <w:rsid w:val="007725FF"/>
    <w:pPr>
      <w:ind w:left="720"/>
      <w:contextualSpacing/>
    </w:pPr>
    <w:rPr>
      <w:rFonts w:eastAsiaTheme="minorEastAsia"/>
    </w:rPr>
  </w:style>
  <w:style w:type="paragraph" w:customStyle="1" w:styleId="Default">
    <w:name w:val="Default"/>
    <w:rsid w:val="007725FF"/>
    <w:pPr>
      <w:autoSpaceDE w:val="0"/>
      <w:autoSpaceDN w:val="0"/>
      <w:adjustRightInd w:val="0"/>
      <w:spacing w:after="0" w:line="240" w:lineRule="auto"/>
    </w:pPr>
    <w:rPr>
      <w:rFonts w:ascii="Arial" w:eastAsiaTheme="minorEastAsia" w:hAnsi="Arial" w:cs="Arial"/>
      <w:color w:val="000000"/>
      <w:sz w:val="24"/>
      <w:szCs w:val="24"/>
    </w:rPr>
  </w:style>
  <w:style w:type="paragraph" w:styleId="CommentSubject">
    <w:name w:val="annotation subject"/>
    <w:basedOn w:val="CommentText"/>
    <w:next w:val="CommentText"/>
    <w:link w:val="CommentSubjectChar"/>
    <w:uiPriority w:val="99"/>
    <w:semiHidden/>
    <w:unhideWhenUsed/>
    <w:rsid w:val="007725FF"/>
    <w:rPr>
      <w:rFonts w:asciiTheme="minorHAnsi" w:eastAsiaTheme="minorEastAsia" w:hAnsiTheme="minorHAnsi" w:cstheme="minorBidi"/>
      <w:b/>
      <w:bCs/>
    </w:rPr>
  </w:style>
  <w:style w:type="character" w:customStyle="1" w:styleId="CommentSubjectChar">
    <w:name w:val="Comment Subject Char"/>
    <w:basedOn w:val="CommentTextChar"/>
    <w:link w:val="CommentSubject"/>
    <w:uiPriority w:val="99"/>
    <w:semiHidden/>
    <w:rsid w:val="007725FF"/>
    <w:rPr>
      <w:rFonts w:ascii="Calibri" w:eastAsiaTheme="minorEastAsia" w:hAnsi="Calibri" w:cs="Times New Roman"/>
      <w:b/>
      <w:bCs/>
      <w:sz w:val="20"/>
      <w:szCs w:val="20"/>
    </w:rPr>
  </w:style>
  <w:style w:type="character" w:customStyle="1" w:styleId="fontstyle01">
    <w:name w:val="fontstyle01"/>
    <w:basedOn w:val="DefaultParagraphFont"/>
    <w:rsid w:val="007725FF"/>
    <w:rPr>
      <w:rFonts w:ascii="TimesNewRoman" w:hAnsi="TimesNewRoman" w:hint="default"/>
      <w:b w:val="0"/>
      <w:bCs w:val="0"/>
      <w:i w:val="0"/>
      <w:iCs w:val="0"/>
      <w:color w:val="000000"/>
      <w:sz w:val="20"/>
      <w:szCs w:val="20"/>
    </w:rPr>
  </w:style>
  <w:style w:type="table" w:customStyle="1" w:styleId="TableGrid1">
    <w:name w:val="Table Grid1"/>
    <w:basedOn w:val="TableNormal"/>
    <w:next w:val="TableGrid"/>
    <w:uiPriority w:val="39"/>
    <w:rsid w:val="007725FF"/>
    <w:pPr>
      <w:spacing w:after="0" w:line="240" w:lineRule="auto"/>
    </w:pPr>
    <w:rPr>
      <w:rFonts w:eastAsiaTheme="minorEastAsia"/>
      <w:sz w:val="24"/>
      <w:szCs w:val="24"/>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styleId="TableGrid">
    <w:name w:val="Table Grid"/>
    <w:basedOn w:val="TableNormal"/>
    <w:uiPriority w:val="39"/>
    <w:rsid w:val="007725FF"/>
    <w:pPr>
      <w:spacing w:after="0" w:line="240" w:lineRule="auto"/>
    </w:pPr>
    <w:rPr>
      <w:rFonts w:eastAsiaTheme="minorEastAsi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NoSpacing">
    <w:name w:val="No Spacing"/>
    <w:uiPriority w:val="1"/>
    <w:qFormat/>
    <w:rsid w:val="007725FF"/>
    <w:pPr>
      <w:spacing w:after="0" w:line="240" w:lineRule="auto"/>
    </w:pPr>
    <w:rPr>
      <w:rFonts w:eastAsiaTheme="minorEastAsia"/>
    </w:rPr>
  </w:style>
  <w:style w:type="character" w:styleId="Hyperlink">
    <w:name w:val="Hyperlink"/>
    <w:basedOn w:val="DefaultParagraphFont"/>
    <w:uiPriority w:val="99"/>
    <w:unhideWhenUsed/>
    <w:rsid w:val="007725FF"/>
    <w:rPr>
      <w:color w:val="0000FF" w:themeColor="hyperlink"/>
      <w:u w:val="single"/>
    </w:rPr>
  </w:style>
  <w:style w:type="paragraph" w:styleId="Header">
    <w:name w:val="header"/>
    <w:basedOn w:val="Normal"/>
    <w:link w:val="HeaderChar"/>
    <w:uiPriority w:val="99"/>
    <w:unhideWhenUsed/>
    <w:rsid w:val="007725FF"/>
    <w:pPr>
      <w:tabs>
        <w:tab w:val="center" w:pos="4680"/>
        <w:tab w:val="right" w:pos="9360"/>
      </w:tabs>
      <w:spacing w:after="0" w:line="240" w:lineRule="auto"/>
    </w:pPr>
    <w:rPr>
      <w:rFonts w:eastAsiaTheme="minorEastAsia"/>
    </w:rPr>
  </w:style>
  <w:style w:type="character" w:customStyle="1" w:styleId="HeaderChar">
    <w:name w:val="Header Char"/>
    <w:basedOn w:val="DefaultParagraphFont"/>
    <w:link w:val="Header"/>
    <w:uiPriority w:val="99"/>
    <w:rsid w:val="007725FF"/>
    <w:rPr>
      <w:rFonts w:eastAsiaTheme="minorEastAsia"/>
    </w:rPr>
  </w:style>
  <w:style w:type="paragraph" w:styleId="Footer">
    <w:name w:val="footer"/>
    <w:basedOn w:val="Normal"/>
    <w:link w:val="FooterChar"/>
    <w:uiPriority w:val="99"/>
    <w:unhideWhenUsed/>
    <w:rsid w:val="007725FF"/>
    <w:pPr>
      <w:tabs>
        <w:tab w:val="center" w:pos="4680"/>
        <w:tab w:val="right" w:pos="9360"/>
      </w:tabs>
      <w:spacing w:after="0" w:line="240" w:lineRule="auto"/>
    </w:pPr>
    <w:rPr>
      <w:rFonts w:eastAsiaTheme="minorEastAsia"/>
    </w:rPr>
  </w:style>
  <w:style w:type="character" w:customStyle="1" w:styleId="FooterChar">
    <w:name w:val="Footer Char"/>
    <w:basedOn w:val="DefaultParagraphFont"/>
    <w:link w:val="Footer"/>
    <w:uiPriority w:val="99"/>
    <w:rsid w:val="007725FF"/>
    <w:rPr>
      <w:rFonts w:eastAsiaTheme="minorEastAsia"/>
    </w:rPr>
  </w:style>
  <w:style w:type="paragraph" w:styleId="TOCHeading">
    <w:name w:val="TOC Heading"/>
    <w:basedOn w:val="Heading1"/>
    <w:next w:val="Normal"/>
    <w:uiPriority w:val="39"/>
    <w:unhideWhenUsed/>
    <w:qFormat/>
    <w:rsid w:val="007725FF"/>
    <w:pPr>
      <w:outlineLvl w:val="9"/>
    </w:pPr>
  </w:style>
  <w:style w:type="paragraph" w:styleId="TOC1">
    <w:name w:val="toc 1"/>
    <w:basedOn w:val="Normal"/>
    <w:next w:val="Normal"/>
    <w:autoRedefine/>
    <w:uiPriority w:val="39"/>
    <w:unhideWhenUsed/>
    <w:rsid w:val="007725FF"/>
    <w:pPr>
      <w:spacing w:after="100"/>
    </w:pPr>
    <w:rPr>
      <w:rFonts w:eastAsiaTheme="minorEastAsia"/>
    </w:rPr>
  </w:style>
  <w:style w:type="paragraph" w:styleId="TOC2">
    <w:name w:val="toc 2"/>
    <w:basedOn w:val="Normal"/>
    <w:next w:val="Normal"/>
    <w:autoRedefine/>
    <w:uiPriority w:val="39"/>
    <w:unhideWhenUsed/>
    <w:rsid w:val="007725FF"/>
    <w:pPr>
      <w:spacing w:after="100"/>
      <w:ind w:left="220"/>
    </w:pPr>
    <w:rPr>
      <w:rFonts w:eastAsiaTheme="minorEastAsia"/>
    </w:rPr>
  </w:style>
  <w:style w:type="paragraph" w:styleId="TOC3">
    <w:name w:val="toc 3"/>
    <w:basedOn w:val="Normal"/>
    <w:next w:val="Normal"/>
    <w:autoRedefine/>
    <w:uiPriority w:val="39"/>
    <w:unhideWhenUsed/>
    <w:rsid w:val="007725FF"/>
    <w:pPr>
      <w:spacing w:after="100"/>
      <w:ind w:left="440"/>
    </w:pPr>
    <w:rPr>
      <w:rFonts w:eastAsiaTheme="minorEastAsia"/>
    </w:rPr>
  </w:style>
  <w:style w:type="paragraph" w:styleId="Caption">
    <w:name w:val="caption"/>
    <w:basedOn w:val="Normal"/>
    <w:next w:val="Normal"/>
    <w:uiPriority w:val="35"/>
    <w:unhideWhenUsed/>
    <w:qFormat/>
    <w:rsid w:val="007725FF"/>
    <w:pPr>
      <w:spacing w:line="240" w:lineRule="auto"/>
    </w:pPr>
    <w:rPr>
      <w:rFonts w:eastAsiaTheme="minorEastAsia"/>
      <w:b/>
      <w:bCs/>
      <w:color w:val="4F81BD" w:themeColor="accent1"/>
      <w:sz w:val="18"/>
      <w:szCs w:val="18"/>
    </w:rPr>
  </w:style>
  <w:style w:type="paragraph" w:styleId="TOC4">
    <w:name w:val="toc 4"/>
    <w:basedOn w:val="Normal"/>
    <w:next w:val="Normal"/>
    <w:autoRedefine/>
    <w:uiPriority w:val="39"/>
    <w:unhideWhenUsed/>
    <w:rsid w:val="007725FF"/>
    <w:pPr>
      <w:spacing w:after="100"/>
      <w:ind w:left="660"/>
    </w:pPr>
    <w:rPr>
      <w:rFonts w:eastAsiaTheme="minorEastAsia"/>
    </w:rPr>
  </w:style>
  <w:style w:type="paragraph" w:styleId="TOC5">
    <w:name w:val="toc 5"/>
    <w:basedOn w:val="Normal"/>
    <w:next w:val="Normal"/>
    <w:autoRedefine/>
    <w:uiPriority w:val="39"/>
    <w:unhideWhenUsed/>
    <w:rsid w:val="007725FF"/>
    <w:pPr>
      <w:spacing w:after="100"/>
      <w:ind w:left="880"/>
    </w:pPr>
    <w:rPr>
      <w:rFonts w:eastAsiaTheme="minorEastAsia"/>
    </w:rPr>
  </w:style>
  <w:style w:type="paragraph" w:styleId="TOC6">
    <w:name w:val="toc 6"/>
    <w:basedOn w:val="Normal"/>
    <w:next w:val="Normal"/>
    <w:autoRedefine/>
    <w:uiPriority w:val="39"/>
    <w:unhideWhenUsed/>
    <w:rsid w:val="007725FF"/>
    <w:pPr>
      <w:spacing w:after="100"/>
      <w:ind w:left="1100"/>
    </w:pPr>
    <w:rPr>
      <w:rFonts w:eastAsiaTheme="minorEastAsia"/>
    </w:rPr>
  </w:style>
  <w:style w:type="paragraph" w:styleId="TOC7">
    <w:name w:val="toc 7"/>
    <w:basedOn w:val="Normal"/>
    <w:next w:val="Normal"/>
    <w:autoRedefine/>
    <w:uiPriority w:val="39"/>
    <w:unhideWhenUsed/>
    <w:rsid w:val="007725FF"/>
    <w:pPr>
      <w:spacing w:after="100"/>
      <w:ind w:left="1320"/>
    </w:pPr>
    <w:rPr>
      <w:rFonts w:eastAsiaTheme="minorEastAsia"/>
    </w:rPr>
  </w:style>
  <w:style w:type="paragraph" w:styleId="TOC8">
    <w:name w:val="toc 8"/>
    <w:basedOn w:val="Normal"/>
    <w:next w:val="Normal"/>
    <w:autoRedefine/>
    <w:uiPriority w:val="39"/>
    <w:unhideWhenUsed/>
    <w:rsid w:val="007725FF"/>
    <w:pPr>
      <w:spacing w:after="100"/>
      <w:ind w:left="1540"/>
    </w:pPr>
    <w:rPr>
      <w:rFonts w:eastAsiaTheme="minorEastAsia"/>
    </w:rPr>
  </w:style>
  <w:style w:type="paragraph" w:styleId="TOC9">
    <w:name w:val="toc 9"/>
    <w:basedOn w:val="Normal"/>
    <w:next w:val="Normal"/>
    <w:autoRedefine/>
    <w:uiPriority w:val="39"/>
    <w:unhideWhenUsed/>
    <w:rsid w:val="007725FF"/>
    <w:pPr>
      <w:spacing w:after="100"/>
      <w:ind w:left="1760"/>
    </w:pPr>
    <w:rPr>
      <w:rFonts w:eastAsiaTheme="minorEastAsia"/>
    </w:rPr>
  </w:style>
  <w:style w:type="paragraph" w:styleId="TableofFigures">
    <w:name w:val="table of figures"/>
    <w:basedOn w:val="Normal"/>
    <w:next w:val="Normal"/>
    <w:uiPriority w:val="99"/>
    <w:unhideWhenUsed/>
    <w:rsid w:val="007725FF"/>
    <w:pPr>
      <w:spacing w:after="0"/>
    </w:pPr>
    <w:rPr>
      <w:rFonts w:eastAsiaTheme="minorEastAsia"/>
    </w:rPr>
  </w:style>
  <w:style w:type="paragraph" w:styleId="NormalWeb">
    <w:name w:val="Normal (Web)"/>
    <w:basedOn w:val="Normal"/>
    <w:uiPriority w:val="99"/>
    <w:semiHidden/>
    <w:unhideWhenUsed/>
    <w:rsid w:val="007725FF"/>
    <w:pPr>
      <w:spacing w:before="100" w:beforeAutospacing="1" w:after="100" w:afterAutospacing="1" w:line="240" w:lineRule="auto"/>
    </w:pPr>
    <w:rPr>
      <w:rFonts w:ascii="Times New Roman" w:eastAsia="Times New Roman" w:hAnsi="Times New Roman" w:cs="Times New Roman"/>
      <w:sz w:val="24"/>
      <w:szCs w:val="24"/>
    </w:rPr>
  </w:style>
  <w:style w:type="numbering" w:customStyle="1" w:styleId="NoList1">
    <w:name w:val="No List1"/>
    <w:next w:val="NoList"/>
    <w:uiPriority w:val="99"/>
    <w:semiHidden/>
    <w:unhideWhenUsed/>
    <w:rsid w:val="007725FF"/>
  </w:style>
  <w:style w:type="numbering" w:customStyle="1" w:styleId="NoList11">
    <w:name w:val="No List11"/>
    <w:next w:val="NoList"/>
    <w:uiPriority w:val="99"/>
    <w:semiHidden/>
    <w:unhideWhenUsed/>
    <w:rsid w:val="007725FF"/>
  </w:style>
  <w:style w:type="character" w:customStyle="1" w:styleId="fontstyle21">
    <w:name w:val="fontstyle21"/>
    <w:basedOn w:val="DefaultParagraphFont"/>
    <w:rsid w:val="007725FF"/>
    <w:rPr>
      <w:rFonts w:ascii="TimesNewRomanPSMT" w:hAnsi="TimesNewRomanPSMT" w:hint="default"/>
      <w:b w:val="0"/>
      <w:bCs w:val="0"/>
      <w:i w:val="0"/>
      <w:iCs w:val="0"/>
      <w:color w:val="000000"/>
      <w:sz w:val="24"/>
      <w:szCs w:val="24"/>
    </w:rPr>
  </w:style>
  <w:style w:type="character" w:customStyle="1" w:styleId="fontstyle11">
    <w:name w:val="fontstyle11"/>
    <w:basedOn w:val="DefaultParagraphFont"/>
    <w:rsid w:val="007725FF"/>
    <w:rPr>
      <w:rFonts w:ascii="TimesNewRoman" w:hAnsi="TimesNewRoman" w:hint="default"/>
      <w:b w:val="0"/>
      <w:bCs w:val="0"/>
      <w:i w:val="0"/>
      <w:iCs w:val="0"/>
      <w:color w:val="000000"/>
      <w:sz w:val="20"/>
      <w:szCs w:val="20"/>
    </w:rPr>
  </w:style>
  <w:style w:type="character" w:customStyle="1" w:styleId="fontstyle31">
    <w:name w:val="fontstyle31"/>
    <w:basedOn w:val="DefaultParagraphFont"/>
    <w:rsid w:val="007725FF"/>
    <w:rPr>
      <w:rFonts w:ascii="TimesNewRoman" w:hAnsi="TimesNewRoman" w:hint="default"/>
      <w:b w:val="0"/>
      <w:bCs w:val="0"/>
      <w:i/>
      <w:iCs/>
      <w:color w:val="000000"/>
      <w:sz w:val="20"/>
      <w:szCs w:val="20"/>
    </w:rPr>
  </w:style>
  <w:style w:type="character" w:customStyle="1" w:styleId="A0">
    <w:name w:val="A0"/>
    <w:uiPriority w:val="99"/>
    <w:rsid w:val="007725FF"/>
    <w:rPr>
      <w:rFonts w:cs="Cambria"/>
      <w:color w:val="000000"/>
      <w:sz w:val="20"/>
      <w:szCs w:val="20"/>
    </w:rPr>
  </w:style>
  <w:style w:type="character" w:customStyle="1" w:styleId="A4">
    <w:name w:val="A4"/>
    <w:uiPriority w:val="99"/>
    <w:rsid w:val="007725FF"/>
    <w:rPr>
      <w:rFonts w:cs="Cambria"/>
      <w:b/>
      <w:bCs/>
      <w:color w:val="000000"/>
      <w:sz w:val="36"/>
      <w:szCs w:val="36"/>
    </w:rPr>
  </w:style>
  <w:style w:type="character" w:customStyle="1" w:styleId="A1">
    <w:name w:val="A1"/>
    <w:uiPriority w:val="99"/>
    <w:rsid w:val="007725FF"/>
    <w:rPr>
      <w:rFonts w:cs="Cambria"/>
      <w:b/>
      <w:bCs/>
      <w:color w:val="000000"/>
    </w:rPr>
  </w:style>
  <w:style w:type="character" w:customStyle="1" w:styleId="A5">
    <w:name w:val="A5"/>
    <w:uiPriority w:val="99"/>
    <w:rsid w:val="007725FF"/>
    <w:rPr>
      <w:rFonts w:cs="Cambria"/>
      <w:b/>
      <w:bCs/>
      <w:color w:val="000000"/>
      <w:sz w:val="14"/>
      <w:szCs w:val="14"/>
    </w:rPr>
  </w:style>
  <w:style w:type="character" w:customStyle="1" w:styleId="A6">
    <w:name w:val="A6"/>
    <w:uiPriority w:val="99"/>
    <w:rsid w:val="007725FF"/>
    <w:rPr>
      <w:rFonts w:cs="Cambria"/>
      <w:color w:val="000000"/>
      <w:sz w:val="11"/>
      <w:szCs w:val="11"/>
    </w:rPr>
  </w:style>
  <w:style w:type="character" w:styleId="PlaceholderText">
    <w:name w:val="Placeholder Text"/>
    <w:basedOn w:val="DefaultParagraphFont"/>
    <w:uiPriority w:val="99"/>
    <w:semiHidden/>
    <w:rsid w:val="007725FF"/>
    <w:rPr>
      <w:color w:val="808080"/>
    </w:rPr>
  </w:style>
  <w:style w:type="paragraph" w:styleId="Title">
    <w:name w:val="Title"/>
    <w:basedOn w:val="Normal"/>
    <w:next w:val="Normal"/>
    <w:link w:val="TitleChar"/>
    <w:uiPriority w:val="10"/>
    <w:qFormat/>
    <w:rsid w:val="007725FF"/>
    <w:pPr>
      <w:spacing w:after="0" w:line="240" w:lineRule="auto"/>
      <w:contextualSpacing/>
    </w:pPr>
    <w:rPr>
      <w:rFonts w:asciiTheme="majorHAnsi" w:eastAsiaTheme="majorEastAsia" w:hAnsiTheme="majorHAnsi" w:cstheme="majorBidi"/>
      <w:color w:val="000000" w:themeColor="text1"/>
      <w:sz w:val="56"/>
      <w:szCs w:val="56"/>
    </w:rPr>
  </w:style>
  <w:style w:type="character" w:customStyle="1" w:styleId="TitleChar">
    <w:name w:val="Title Char"/>
    <w:basedOn w:val="DefaultParagraphFont"/>
    <w:link w:val="Title"/>
    <w:uiPriority w:val="10"/>
    <w:rsid w:val="007725FF"/>
    <w:rPr>
      <w:rFonts w:asciiTheme="majorHAnsi" w:eastAsiaTheme="majorEastAsia" w:hAnsiTheme="majorHAnsi" w:cstheme="majorBidi"/>
      <w:color w:val="000000" w:themeColor="text1"/>
      <w:sz w:val="56"/>
      <w:szCs w:val="56"/>
    </w:rPr>
  </w:style>
  <w:style w:type="paragraph" w:styleId="Subtitle">
    <w:name w:val="Subtitle"/>
    <w:basedOn w:val="Normal"/>
    <w:next w:val="Normal"/>
    <w:link w:val="SubtitleChar"/>
    <w:uiPriority w:val="11"/>
    <w:qFormat/>
    <w:rsid w:val="007725FF"/>
    <w:pPr>
      <w:numPr>
        <w:ilvl w:val="1"/>
      </w:numPr>
      <w:spacing w:after="160" w:line="259" w:lineRule="auto"/>
    </w:pPr>
    <w:rPr>
      <w:rFonts w:eastAsiaTheme="minorEastAsia"/>
      <w:color w:val="5A5A5A" w:themeColor="text1" w:themeTint="A5"/>
      <w:spacing w:val="10"/>
    </w:rPr>
  </w:style>
  <w:style w:type="character" w:customStyle="1" w:styleId="SubtitleChar">
    <w:name w:val="Subtitle Char"/>
    <w:basedOn w:val="DefaultParagraphFont"/>
    <w:link w:val="Subtitle"/>
    <w:uiPriority w:val="11"/>
    <w:rsid w:val="007725FF"/>
    <w:rPr>
      <w:rFonts w:eastAsiaTheme="minorEastAsia"/>
      <w:color w:val="5A5A5A" w:themeColor="text1" w:themeTint="A5"/>
      <w:spacing w:val="10"/>
    </w:rPr>
  </w:style>
  <w:style w:type="character" w:styleId="Strong">
    <w:name w:val="Strong"/>
    <w:basedOn w:val="DefaultParagraphFont"/>
    <w:uiPriority w:val="22"/>
    <w:qFormat/>
    <w:rsid w:val="007725FF"/>
    <w:rPr>
      <w:b/>
      <w:bCs/>
      <w:color w:val="000000" w:themeColor="text1"/>
    </w:rPr>
  </w:style>
  <w:style w:type="character" w:styleId="Emphasis">
    <w:name w:val="Emphasis"/>
    <w:basedOn w:val="DefaultParagraphFont"/>
    <w:uiPriority w:val="20"/>
    <w:qFormat/>
    <w:rsid w:val="007725FF"/>
    <w:rPr>
      <w:i/>
      <w:iCs/>
      <w:color w:val="auto"/>
    </w:rPr>
  </w:style>
  <w:style w:type="paragraph" w:styleId="Quote">
    <w:name w:val="Quote"/>
    <w:basedOn w:val="Normal"/>
    <w:next w:val="Normal"/>
    <w:link w:val="QuoteChar"/>
    <w:uiPriority w:val="29"/>
    <w:qFormat/>
    <w:rsid w:val="007725FF"/>
    <w:pPr>
      <w:spacing w:before="160" w:after="160" w:line="259" w:lineRule="auto"/>
      <w:ind w:left="720" w:right="720"/>
    </w:pPr>
    <w:rPr>
      <w:rFonts w:eastAsiaTheme="minorEastAsia"/>
      <w:i/>
      <w:iCs/>
      <w:color w:val="000000" w:themeColor="text1"/>
    </w:rPr>
  </w:style>
  <w:style w:type="character" w:customStyle="1" w:styleId="QuoteChar">
    <w:name w:val="Quote Char"/>
    <w:basedOn w:val="DefaultParagraphFont"/>
    <w:link w:val="Quote"/>
    <w:uiPriority w:val="29"/>
    <w:rsid w:val="007725FF"/>
    <w:rPr>
      <w:rFonts w:eastAsiaTheme="minorEastAsia"/>
      <w:i/>
      <w:iCs/>
      <w:color w:val="000000" w:themeColor="text1"/>
    </w:rPr>
  </w:style>
  <w:style w:type="paragraph" w:styleId="IntenseQuote">
    <w:name w:val="Intense Quote"/>
    <w:basedOn w:val="Normal"/>
    <w:next w:val="Normal"/>
    <w:link w:val="IntenseQuoteChar"/>
    <w:uiPriority w:val="30"/>
    <w:qFormat/>
    <w:rsid w:val="007725FF"/>
    <w:pPr>
      <w:pBdr>
        <w:top w:val="single" w:sz="24" w:space="1" w:color="F2F2F2" w:themeColor="background1" w:themeShade="F2"/>
        <w:bottom w:val="single" w:sz="24" w:space="1" w:color="F2F2F2" w:themeColor="background1" w:themeShade="F2"/>
      </w:pBdr>
      <w:shd w:val="clear" w:color="auto" w:fill="F2F2F2" w:themeFill="background1" w:themeFillShade="F2"/>
      <w:spacing w:before="240" w:after="240" w:line="259" w:lineRule="auto"/>
      <w:ind w:left="936" w:right="936"/>
      <w:jc w:val="center"/>
    </w:pPr>
    <w:rPr>
      <w:rFonts w:eastAsiaTheme="minorEastAsia"/>
      <w:color w:val="000000" w:themeColor="text1"/>
    </w:rPr>
  </w:style>
  <w:style w:type="character" w:customStyle="1" w:styleId="IntenseQuoteChar">
    <w:name w:val="Intense Quote Char"/>
    <w:basedOn w:val="DefaultParagraphFont"/>
    <w:link w:val="IntenseQuote"/>
    <w:uiPriority w:val="30"/>
    <w:rsid w:val="007725FF"/>
    <w:rPr>
      <w:rFonts w:eastAsiaTheme="minorEastAsia"/>
      <w:color w:val="000000" w:themeColor="text1"/>
      <w:shd w:val="clear" w:color="auto" w:fill="F2F2F2" w:themeFill="background1" w:themeFillShade="F2"/>
    </w:rPr>
  </w:style>
  <w:style w:type="character" w:styleId="SubtleEmphasis">
    <w:name w:val="Subtle Emphasis"/>
    <w:basedOn w:val="DefaultParagraphFont"/>
    <w:uiPriority w:val="19"/>
    <w:qFormat/>
    <w:rsid w:val="007725FF"/>
    <w:rPr>
      <w:i/>
      <w:iCs/>
      <w:color w:val="404040" w:themeColor="text1" w:themeTint="BF"/>
    </w:rPr>
  </w:style>
  <w:style w:type="character" w:styleId="IntenseEmphasis">
    <w:name w:val="Intense Emphasis"/>
    <w:basedOn w:val="DefaultParagraphFont"/>
    <w:uiPriority w:val="21"/>
    <w:qFormat/>
    <w:rsid w:val="007725FF"/>
    <w:rPr>
      <w:b/>
      <w:bCs/>
      <w:i/>
      <w:iCs/>
      <w:caps/>
    </w:rPr>
  </w:style>
  <w:style w:type="character" w:styleId="SubtleReference">
    <w:name w:val="Subtle Reference"/>
    <w:basedOn w:val="DefaultParagraphFont"/>
    <w:uiPriority w:val="31"/>
    <w:qFormat/>
    <w:rsid w:val="007725FF"/>
    <w:rPr>
      <w:smallCaps/>
      <w:color w:val="404040" w:themeColor="text1" w:themeTint="BF"/>
      <w:u w:val="single" w:color="7F7F7F" w:themeColor="text1" w:themeTint="80"/>
    </w:rPr>
  </w:style>
  <w:style w:type="character" w:styleId="IntenseReference">
    <w:name w:val="Intense Reference"/>
    <w:basedOn w:val="DefaultParagraphFont"/>
    <w:uiPriority w:val="32"/>
    <w:qFormat/>
    <w:rsid w:val="007725FF"/>
    <w:rPr>
      <w:b/>
      <w:bCs/>
      <w:smallCaps/>
      <w:u w:val="single"/>
    </w:rPr>
  </w:style>
  <w:style w:type="character" w:styleId="BookTitle">
    <w:name w:val="Book Title"/>
    <w:basedOn w:val="DefaultParagraphFont"/>
    <w:uiPriority w:val="33"/>
    <w:qFormat/>
    <w:rsid w:val="007725FF"/>
    <w:rPr>
      <w:b w:val="0"/>
      <w:bCs w:val="0"/>
      <w:smallCaps/>
      <w:spacing w:val="5"/>
    </w:rPr>
  </w:style>
  <w:style w:type="numbering" w:customStyle="1" w:styleId="NoList111">
    <w:name w:val="No List111"/>
    <w:next w:val="NoList"/>
    <w:uiPriority w:val="99"/>
    <w:semiHidden/>
    <w:unhideWhenUsed/>
    <w:rsid w:val="007725FF"/>
  </w:style>
  <w:style w:type="paragraph" w:customStyle="1" w:styleId="msonormal0">
    <w:name w:val="msonormal"/>
    <w:basedOn w:val="Normal"/>
    <w:rsid w:val="007725FF"/>
    <w:pPr>
      <w:spacing w:before="100" w:beforeAutospacing="1" w:after="100" w:afterAutospacing="1" w:line="240" w:lineRule="auto"/>
    </w:pPr>
    <w:rPr>
      <w:rFonts w:ascii="Times New Roman" w:eastAsia="Times New Roman" w:hAnsi="Times New Roman" w:cs="Times New Roman"/>
      <w:sz w:val="24"/>
      <w:szCs w:val="24"/>
    </w:rPr>
  </w:style>
  <w:style w:type="character" w:styleId="FollowedHyperlink">
    <w:name w:val="FollowedHyperlink"/>
    <w:basedOn w:val="DefaultParagraphFont"/>
    <w:uiPriority w:val="99"/>
    <w:semiHidden/>
    <w:unhideWhenUsed/>
    <w:rsid w:val="007725FF"/>
    <w:rPr>
      <w:color w:val="800080"/>
      <w:u w:val="single"/>
    </w:rPr>
  </w:style>
  <w:style w:type="paragraph" w:styleId="BodyTextIndent">
    <w:name w:val="Body Text Indent"/>
    <w:basedOn w:val="Normal"/>
    <w:link w:val="BodyTextIndentChar"/>
    <w:unhideWhenUsed/>
    <w:rsid w:val="007725FF"/>
    <w:pPr>
      <w:spacing w:after="0" w:line="360" w:lineRule="auto"/>
      <w:ind w:left="-100"/>
      <w:jc w:val="both"/>
    </w:pPr>
    <w:rPr>
      <w:rFonts w:ascii="Times New Roman" w:eastAsia="Times New Roman" w:hAnsi="Times New Roman" w:cs="Times New Roman"/>
      <w:sz w:val="28"/>
      <w:szCs w:val="20"/>
    </w:rPr>
  </w:style>
  <w:style w:type="character" w:customStyle="1" w:styleId="BodyTextIndentChar">
    <w:name w:val="Body Text Indent Char"/>
    <w:basedOn w:val="DefaultParagraphFont"/>
    <w:link w:val="BodyTextIndent"/>
    <w:rsid w:val="007725FF"/>
    <w:rPr>
      <w:rFonts w:ascii="Times New Roman" w:eastAsia="Times New Roman" w:hAnsi="Times New Roman" w:cs="Times New Roman"/>
      <w:sz w:val="28"/>
      <w:szCs w:val="20"/>
    </w:rPr>
  </w:style>
  <w:style w:type="table" w:customStyle="1" w:styleId="TableGrid11">
    <w:name w:val="Table Grid11"/>
    <w:basedOn w:val="TableNormal"/>
    <w:next w:val="TableGrid"/>
    <w:uiPriority w:val="59"/>
    <w:rsid w:val="007725FF"/>
    <w:pPr>
      <w:spacing w:after="0" w:line="240" w:lineRule="auto"/>
    </w:pPr>
    <w:rPr>
      <w:rFonts w:eastAsia="Calibri"/>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TableGrid12">
    <w:name w:val="Table Grid12"/>
    <w:basedOn w:val="TableNormal"/>
    <w:next w:val="TableGrid"/>
    <w:uiPriority w:val="59"/>
    <w:rsid w:val="007725FF"/>
    <w:pPr>
      <w:spacing w:after="0" w:line="240" w:lineRule="auto"/>
    </w:pPr>
    <w:rPr>
      <w:rFonts w:eastAsia="Calibri"/>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numbering" w:customStyle="1" w:styleId="NoList2">
    <w:name w:val="No List2"/>
    <w:next w:val="NoList"/>
    <w:uiPriority w:val="99"/>
    <w:semiHidden/>
    <w:unhideWhenUsed/>
    <w:rsid w:val="007725FF"/>
  </w:style>
  <w:style w:type="numbering" w:customStyle="1" w:styleId="NoList12">
    <w:name w:val="No List12"/>
    <w:next w:val="NoList"/>
    <w:uiPriority w:val="99"/>
    <w:semiHidden/>
    <w:unhideWhenUsed/>
    <w:rsid w:val="007725FF"/>
  </w:style>
  <w:style w:type="numbering" w:customStyle="1" w:styleId="NoList112">
    <w:name w:val="No List112"/>
    <w:next w:val="NoList"/>
    <w:uiPriority w:val="99"/>
    <w:semiHidden/>
    <w:unhideWhenUsed/>
    <w:rsid w:val="007725FF"/>
  </w:style>
  <w:style w:type="table" w:customStyle="1" w:styleId="TableGrid13">
    <w:name w:val="Table Grid13"/>
    <w:basedOn w:val="TableNormal"/>
    <w:next w:val="TableGrid"/>
    <w:uiPriority w:val="59"/>
    <w:rsid w:val="007725FF"/>
    <w:pPr>
      <w:spacing w:after="0" w:line="240" w:lineRule="auto"/>
    </w:pPr>
    <w:rPr>
      <w:rFonts w:eastAsia="Calibri"/>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numbering" w:customStyle="1" w:styleId="NoList3">
    <w:name w:val="No List3"/>
    <w:next w:val="NoList"/>
    <w:uiPriority w:val="99"/>
    <w:semiHidden/>
    <w:unhideWhenUsed/>
    <w:rsid w:val="007725FF"/>
  </w:style>
  <w:style w:type="numbering" w:customStyle="1" w:styleId="NoList13">
    <w:name w:val="No List13"/>
    <w:next w:val="NoList"/>
    <w:uiPriority w:val="99"/>
    <w:semiHidden/>
    <w:unhideWhenUsed/>
    <w:rsid w:val="007725FF"/>
  </w:style>
  <w:style w:type="numbering" w:customStyle="1" w:styleId="NoList113">
    <w:name w:val="No List113"/>
    <w:next w:val="NoList"/>
    <w:uiPriority w:val="99"/>
    <w:semiHidden/>
    <w:unhideWhenUsed/>
    <w:rsid w:val="007725FF"/>
  </w:style>
  <w:style w:type="table" w:customStyle="1" w:styleId="TableGrid14">
    <w:name w:val="Table Grid14"/>
    <w:basedOn w:val="TableNormal"/>
    <w:next w:val="TableGrid"/>
    <w:uiPriority w:val="59"/>
    <w:rsid w:val="007725FF"/>
    <w:pPr>
      <w:spacing w:after="0" w:line="240" w:lineRule="auto"/>
    </w:pPr>
    <w:rPr>
      <w:rFonts w:eastAsia="Calibri"/>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character" w:customStyle="1" w:styleId="location">
    <w:name w:val="location"/>
    <w:basedOn w:val="DefaultParagraphFont"/>
    <w:rsid w:val="007725FF"/>
  </w:style>
  <w:style w:type="table" w:customStyle="1" w:styleId="TableGrid2">
    <w:name w:val="Table Grid2"/>
    <w:basedOn w:val="TableNormal"/>
    <w:next w:val="TableGrid"/>
    <w:uiPriority w:val="39"/>
    <w:rsid w:val="008B1F18"/>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vfppkd-vqzf8d">
    <w:name w:val="vfppkd-vqzf8d"/>
    <w:basedOn w:val="DefaultParagraphFont"/>
    <w:rsid w:val="003A1A9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9816874">
      <w:bodyDiv w:val="1"/>
      <w:marLeft w:val="0"/>
      <w:marRight w:val="0"/>
      <w:marTop w:val="0"/>
      <w:marBottom w:val="0"/>
      <w:divBdr>
        <w:top w:val="none" w:sz="0" w:space="0" w:color="auto"/>
        <w:left w:val="none" w:sz="0" w:space="0" w:color="auto"/>
        <w:bottom w:val="none" w:sz="0" w:space="0" w:color="auto"/>
        <w:right w:val="none" w:sz="0" w:space="0" w:color="auto"/>
      </w:divBdr>
      <w:divsChild>
        <w:div w:id="1699618671">
          <w:marLeft w:val="0"/>
          <w:marRight w:val="0"/>
          <w:marTop w:val="0"/>
          <w:marBottom w:val="0"/>
          <w:divBdr>
            <w:top w:val="none" w:sz="0" w:space="0" w:color="auto"/>
            <w:left w:val="none" w:sz="0" w:space="0" w:color="auto"/>
            <w:bottom w:val="none" w:sz="0" w:space="0" w:color="auto"/>
            <w:right w:val="none" w:sz="0" w:space="0" w:color="auto"/>
          </w:divBdr>
          <w:divsChild>
            <w:div w:id="1118643275">
              <w:marLeft w:val="0"/>
              <w:marRight w:val="0"/>
              <w:marTop w:val="0"/>
              <w:marBottom w:val="0"/>
              <w:divBdr>
                <w:top w:val="none" w:sz="0" w:space="0" w:color="auto"/>
                <w:left w:val="none" w:sz="0" w:space="0" w:color="auto"/>
                <w:bottom w:val="none" w:sz="0" w:space="0" w:color="auto"/>
                <w:right w:val="none" w:sz="0" w:space="0" w:color="auto"/>
              </w:divBdr>
              <w:divsChild>
                <w:div w:id="1107045120">
                  <w:marLeft w:val="0"/>
                  <w:marRight w:val="0"/>
                  <w:marTop w:val="0"/>
                  <w:marBottom w:val="0"/>
                  <w:divBdr>
                    <w:top w:val="none" w:sz="0" w:space="0" w:color="auto"/>
                    <w:left w:val="none" w:sz="0" w:space="0" w:color="auto"/>
                    <w:bottom w:val="none" w:sz="0" w:space="0" w:color="auto"/>
                    <w:right w:val="none" w:sz="0" w:space="0" w:color="auto"/>
                  </w:divBdr>
                  <w:divsChild>
                    <w:div w:id="642195488">
                      <w:marLeft w:val="330"/>
                      <w:marRight w:val="330"/>
                      <w:marTop w:val="270"/>
                      <w:marBottom w:val="210"/>
                      <w:divBdr>
                        <w:top w:val="none" w:sz="0" w:space="0" w:color="auto"/>
                        <w:left w:val="none" w:sz="0" w:space="0" w:color="auto"/>
                        <w:bottom w:val="none" w:sz="0" w:space="0" w:color="auto"/>
                        <w:right w:val="none" w:sz="0" w:space="0" w:color="auto"/>
                      </w:divBdr>
                      <w:divsChild>
                        <w:div w:id="813109273">
                          <w:marLeft w:val="0"/>
                          <w:marRight w:val="0"/>
                          <w:marTop w:val="0"/>
                          <w:marBottom w:val="210"/>
                          <w:divBdr>
                            <w:top w:val="none" w:sz="0" w:space="0" w:color="auto"/>
                            <w:left w:val="none" w:sz="0" w:space="0" w:color="auto"/>
                            <w:bottom w:val="none" w:sz="0" w:space="0" w:color="auto"/>
                            <w:right w:val="none" w:sz="0" w:space="0" w:color="auto"/>
                          </w:divBdr>
                          <w:divsChild>
                            <w:div w:id="740640227">
                              <w:marLeft w:val="0"/>
                              <w:marRight w:val="0"/>
                              <w:marTop w:val="0"/>
                              <w:marBottom w:val="0"/>
                              <w:divBdr>
                                <w:top w:val="none" w:sz="0" w:space="0" w:color="auto"/>
                                <w:left w:val="none" w:sz="0" w:space="0" w:color="auto"/>
                                <w:bottom w:val="none" w:sz="0" w:space="0" w:color="auto"/>
                                <w:right w:val="none" w:sz="0" w:space="0" w:color="auto"/>
                              </w:divBdr>
                              <w:divsChild>
                                <w:div w:id="7977953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54269117">
                      <w:marLeft w:val="0"/>
                      <w:marRight w:val="0"/>
                      <w:marTop w:val="0"/>
                      <w:marBottom w:val="0"/>
                      <w:divBdr>
                        <w:top w:val="single" w:sz="6" w:space="0" w:color="DADCE0"/>
                        <w:left w:val="none" w:sz="0" w:space="0" w:color="auto"/>
                        <w:bottom w:val="none" w:sz="0" w:space="0" w:color="auto"/>
                        <w:right w:val="none" w:sz="0" w:space="0" w:color="auto"/>
                      </w:divBdr>
                      <w:divsChild>
                        <w:div w:id="1459744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29399442">
      <w:bodyDiv w:val="1"/>
      <w:marLeft w:val="0"/>
      <w:marRight w:val="0"/>
      <w:marTop w:val="0"/>
      <w:marBottom w:val="0"/>
      <w:divBdr>
        <w:top w:val="none" w:sz="0" w:space="0" w:color="auto"/>
        <w:left w:val="none" w:sz="0" w:space="0" w:color="auto"/>
        <w:bottom w:val="none" w:sz="0" w:space="0" w:color="auto"/>
        <w:right w:val="none" w:sz="0" w:space="0" w:color="auto"/>
      </w:divBdr>
      <w:divsChild>
        <w:div w:id="308168162">
          <w:marLeft w:val="0"/>
          <w:marRight w:val="0"/>
          <w:marTop w:val="0"/>
          <w:marBottom w:val="0"/>
          <w:divBdr>
            <w:top w:val="none" w:sz="0" w:space="0" w:color="auto"/>
            <w:left w:val="none" w:sz="0" w:space="0" w:color="auto"/>
            <w:bottom w:val="none" w:sz="0" w:space="0" w:color="auto"/>
            <w:right w:val="none" w:sz="0" w:space="0" w:color="auto"/>
          </w:divBdr>
          <w:divsChild>
            <w:div w:id="1272857612">
              <w:marLeft w:val="0"/>
              <w:marRight w:val="0"/>
              <w:marTop w:val="0"/>
              <w:marBottom w:val="0"/>
              <w:divBdr>
                <w:top w:val="none" w:sz="0" w:space="0" w:color="auto"/>
                <w:left w:val="none" w:sz="0" w:space="0" w:color="auto"/>
                <w:bottom w:val="none" w:sz="0" w:space="0" w:color="auto"/>
                <w:right w:val="none" w:sz="0" w:space="0" w:color="auto"/>
              </w:divBdr>
              <w:divsChild>
                <w:div w:id="160585302">
                  <w:marLeft w:val="0"/>
                  <w:marRight w:val="0"/>
                  <w:marTop w:val="0"/>
                  <w:marBottom w:val="0"/>
                  <w:divBdr>
                    <w:top w:val="none" w:sz="0" w:space="0" w:color="auto"/>
                    <w:left w:val="none" w:sz="0" w:space="0" w:color="auto"/>
                    <w:bottom w:val="none" w:sz="0" w:space="0" w:color="auto"/>
                    <w:right w:val="none" w:sz="0" w:space="0" w:color="auto"/>
                  </w:divBdr>
                  <w:divsChild>
                    <w:div w:id="807017007">
                      <w:marLeft w:val="330"/>
                      <w:marRight w:val="330"/>
                      <w:marTop w:val="270"/>
                      <w:marBottom w:val="210"/>
                      <w:divBdr>
                        <w:top w:val="none" w:sz="0" w:space="0" w:color="auto"/>
                        <w:left w:val="none" w:sz="0" w:space="0" w:color="auto"/>
                        <w:bottom w:val="none" w:sz="0" w:space="0" w:color="auto"/>
                        <w:right w:val="none" w:sz="0" w:space="0" w:color="auto"/>
                      </w:divBdr>
                      <w:divsChild>
                        <w:div w:id="1496338218">
                          <w:marLeft w:val="0"/>
                          <w:marRight w:val="0"/>
                          <w:marTop w:val="0"/>
                          <w:marBottom w:val="210"/>
                          <w:divBdr>
                            <w:top w:val="none" w:sz="0" w:space="0" w:color="auto"/>
                            <w:left w:val="none" w:sz="0" w:space="0" w:color="auto"/>
                            <w:bottom w:val="none" w:sz="0" w:space="0" w:color="auto"/>
                            <w:right w:val="none" w:sz="0" w:space="0" w:color="auto"/>
                          </w:divBdr>
                          <w:divsChild>
                            <w:div w:id="18747739">
                              <w:marLeft w:val="0"/>
                              <w:marRight w:val="0"/>
                              <w:marTop w:val="0"/>
                              <w:marBottom w:val="0"/>
                              <w:divBdr>
                                <w:top w:val="none" w:sz="0" w:space="0" w:color="auto"/>
                                <w:left w:val="none" w:sz="0" w:space="0" w:color="auto"/>
                                <w:bottom w:val="none" w:sz="0" w:space="0" w:color="auto"/>
                                <w:right w:val="none" w:sz="0" w:space="0" w:color="auto"/>
                              </w:divBdr>
                              <w:divsChild>
                                <w:div w:id="10276338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33318180">
                      <w:marLeft w:val="0"/>
                      <w:marRight w:val="0"/>
                      <w:marTop w:val="0"/>
                      <w:marBottom w:val="0"/>
                      <w:divBdr>
                        <w:top w:val="single" w:sz="6" w:space="0" w:color="DADCE0"/>
                        <w:left w:val="none" w:sz="0" w:space="0" w:color="auto"/>
                        <w:bottom w:val="none" w:sz="0" w:space="0" w:color="auto"/>
                        <w:right w:val="none" w:sz="0" w:space="0" w:color="auto"/>
                      </w:divBdr>
                      <w:divsChild>
                        <w:div w:id="3594735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32140775">
      <w:bodyDiv w:val="1"/>
      <w:marLeft w:val="0"/>
      <w:marRight w:val="0"/>
      <w:marTop w:val="0"/>
      <w:marBottom w:val="0"/>
      <w:divBdr>
        <w:top w:val="none" w:sz="0" w:space="0" w:color="auto"/>
        <w:left w:val="none" w:sz="0" w:space="0" w:color="auto"/>
        <w:bottom w:val="none" w:sz="0" w:space="0" w:color="auto"/>
        <w:right w:val="none" w:sz="0" w:space="0" w:color="auto"/>
      </w:divBdr>
    </w:div>
    <w:div w:id="205535106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 Type="http://schemas.openxmlformats.org/officeDocument/2006/relationships/customXml" Target="../customXml/item1.xml"/><Relationship Id="rId10" Type="http://schemas.openxmlformats.org/officeDocument/2006/relationships/footer" Target="footer1.xml"/><Relationship Id="rId11" Type="http://schemas.openxmlformats.org/officeDocument/2006/relationships/footer" Target="footer2.xml"/><Relationship Id="rId12" Type="http://schemas.openxmlformats.org/officeDocument/2006/relationships/hyperlink" Target="mailto:abdiebisa8@gmail.com" TargetMode="External"/><Relationship Id="rId13" Type="http://schemas.openxmlformats.org/officeDocument/2006/relationships/footer" Target="footer3.xml"/><Relationship Id="rId14" Type="http://schemas.openxmlformats.org/officeDocument/2006/relationships/image" Target="media/image2.png"/><Relationship Id="rId15" Type="http://schemas.openxmlformats.org/officeDocument/2006/relationships/chart" Target="charts/chart1.xml"/><Relationship Id="rId16" Type="http://schemas.openxmlformats.org/officeDocument/2006/relationships/chart" Target="charts/chart2.xml"/><Relationship Id="rId17" Type="http://schemas.openxmlformats.org/officeDocument/2006/relationships/image" Target="media/image3.jpeg"/><Relationship Id="rId18" Type="http://schemas.openxmlformats.org/officeDocument/2006/relationships/image" Target="media/image4.jpeg"/><Relationship Id="rId19" Type="http://schemas.openxmlformats.org/officeDocument/2006/relationships/image" Target="media/image5.jpeg"/><Relationship Id="rId2" Type="http://schemas.openxmlformats.org/officeDocument/2006/relationships/numbering" Target="numbering.xml"/><Relationship Id="rId20" Type="http://schemas.openxmlformats.org/officeDocument/2006/relationships/image" Target="media/image6.png"/><Relationship Id="rId21" Type="http://schemas.openxmlformats.org/officeDocument/2006/relationships/image" Target="media/image7.jpeg"/><Relationship Id="rId22" Type="http://schemas.openxmlformats.org/officeDocument/2006/relationships/image" Target="media/image8.jpeg"/><Relationship Id="rId23" Type="http://schemas.openxmlformats.org/officeDocument/2006/relationships/fontTable" Target="fontTable.xml"/><Relationship Id="rId24" Type="http://schemas.openxmlformats.org/officeDocument/2006/relationships/theme" Target="theme/theme1.xml"/><Relationship Id="rId3" Type="http://schemas.openxmlformats.org/officeDocument/2006/relationships/styles" Target="styles.xml"/><Relationship Id="rId4" Type="http://schemas.microsoft.com/office/2007/relationships/stylesWithEffects" Target="stylesWithEffects.xml"/><Relationship Id="rId5" Type="http://schemas.openxmlformats.org/officeDocument/2006/relationships/settings" Target="settings.xml"/><Relationship Id="rId6" Type="http://schemas.openxmlformats.org/officeDocument/2006/relationships/webSettings" Target="webSettings.xml"/><Relationship Id="rId7" Type="http://schemas.openxmlformats.org/officeDocument/2006/relationships/footnotes" Target="footnotes.xml"/><Relationship Id="rId8" Type="http://schemas.openxmlformats.org/officeDocument/2006/relationships/endnotes" Target="endnotes.xml"/><Relationship Id="rId9" Type="http://schemas.openxmlformats.org/officeDocument/2006/relationships/image" Target="media/image1.png"/></Relationships>
</file>

<file path=word/_rels/endnotes.xml.rels><?xml version="1.0" encoding="UTF-8" standalone="yes"?>
<Relationships xmlns="http://schemas.openxmlformats.org/package/2006/relationships"/>
</file>

<file path=word/_rels/footnotes.xml.rels><?xml version="1.0" encoding="UTF-8" standalone="yes"?>
<Relationships xmlns="http://schemas.openxmlformats.org/package/2006/relationships"/>
</file>

<file path=word/charts/_rels/chart1.xml.rels><?xml version="1.0" encoding="UTF-8" standalone="yes"?>
<Relationships xmlns="http://schemas.openxmlformats.org/package/2006/relationships"><Relationship Id="rId2" Type="http://schemas.openxmlformats.org/officeDocument/2006/relationships/oleObject" Target="file:///C:\Users\Toshiba\Desktop\New%20Microsoft%20Excel%20Worksheet.xlsx" TargetMode="External"/><Relationship Id="rId1" Type="http://schemas.openxmlformats.org/officeDocument/2006/relationships/themeOverride" Target="../theme/themeOverride1.xml"/></Relationships>
</file>

<file path=word/charts/_rels/chart2.xml.rels><?xml version="1.0" encoding="UTF-8" standalone="yes"?>
<Relationships xmlns="http://schemas.openxmlformats.org/package/2006/relationships"><Relationship Id="rId1" Type="http://schemas.openxmlformats.org/officeDocument/2006/relationships/oleObject" Target="file:///C:\Users\Toshiba\Desktop\New%20Microsoft%20Excel%20Worksheet.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view3D>
      <c:rotX val="15"/>
      <c:rotY val="20"/>
      <c:rAngAx val="1"/>
    </c:view3D>
    <c:floor>
      <c:thickness val="0"/>
    </c:floor>
    <c:sideWall>
      <c:thickness val="0"/>
    </c:sideWall>
    <c:backWall>
      <c:thickness val="0"/>
    </c:backWall>
    <c:plotArea>
      <c:layout/>
      <c:bar3DChart>
        <c:barDir val="col"/>
        <c:grouping val="percentStacked"/>
        <c:varyColors val="0"/>
        <c:ser>
          <c:idx val="0"/>
          <c:order val="0"/>
          <c:tx>
            <c:strRef>
              <c:f>Sheet1!$H$5</c:f>
              <c:strCache>
                <c:ptCount val="1"/>
                <c:pt idx="0">
                  <c:v>Frequency</c:v>
                </c:pt>
              </c:strCache>
            </c:strRef>
          </c:tx>
          <c:invertIfNegative val="0"/>
          <c:dLbls>
            <c:showLegendKey val="0"/>
            <c:showVal val="1"/>
            <c:showCatName val="0"/>
            <c:showSerName val="0"/>
            <c:showPercent val="0"/>
            <c:showBubbleSize val="0"/>
            <c:showLeaderLines val="0"/>
          </c:dLbls>
          <c:cat>
            <c:strRef>
              <c:f>Sheet1!$G$6:$G$10</c:f>
              <c:strCache>
                <c:ptCount val="5"/>
                <c:pt idx="0">
                  <c:v>18-30  </c:v>
                </c:pt>
                <c:pt idx="1">
                  <c:v>31-45</c:v>
                </c:pt>
                <c:pt idx="2">
                  <c:v>46-60</c:v>
                </c:pt>
                <c:pt idx="3">
                  <c:v>Above 61</c:v>
                </c:pt>
                <c:pt idx="4">
                  <c:v>Total</c:v>
                </c:pt>
              </c:strCache>
            </c:strRef>
          </c:cat>
          <c:val>
            <c:numRef>
              <c:f>Sheet1!$H$6:$H$10</c:f>
              <c:numCache>
                <c:formatCode>General</c:formatCode>
                <c:ptCount val="5"/>
                <c:pt idx="0">
                  <c:v>104</c:v>
                </c:pt>
                <c:pt idx="1">
                  <c:v>163</c:v>
                </c:pt>
                <c:pt idx="2">
                  <c:v>53</c:v>
                </c:pt>
                <c:pt idx="3">
                  <c:v>22</c:v>
                </c:pt>
                <c:pt idx="4">
                  <c:v>342</c:v>
                </c:pt>
              </c:numCache>
            </c:numRef>
          </c:val>
        </c:ser>
        <c:ser>
          <c:idx val="1"/>
          <c:order val="1"/>
          <c:tx>
            <c:strRef>
              <c:f>Sheet1!$I$5</c:f>
              <c:strCache>
                <c:ptCount val="1"/>
                <c:pt idx="0">
                  <c:v>Percent</c:v>
                </c:pt>
              </c:strCache>
            </c:strRef>
          </c:tx>
          <c:invertIfNegative val="0"/>
          <c:dLbls>
            <c:showLegendKey val="0"/>
            <c:showVal val="1"/>
            <c:showCatName val="0"/>
            <c:showSerName val="0"/>
            <c:showPercent val="0"/>
            <c:showBubbleSize val="0"/>
            <c:showLeaderLines val="0"/>
          </c:dLbls>
          <c:cat>
            <c:strRef>
              <c:f>Sheet1!$G$6:$G$10</c:f>
              <c:strCache>
                <c:ptCount val="5"/>
                <c:pt idx="0">
                  <c:v>18-30  </c:v>
                </c:pt>
                <c:pt idx="1">
                  <c:v>31-45</c:v>
                </c:pt>
                <c:pt idx="2">
                  <c:v>46-60</c:v>
                </c:pt>
                <c:pt idx="3">
                  <c:v>Above 61</c:v>
                </c:pt>
                <c:pt idx="4">
                  <c:v>Total</c:v>
                </c:pt>
              </c:strCache>
            </c:strRef>
          </c:cat>
          <c:val>
            <c:numRef>
              <c:f>Sheet1!$I$6:$I$10</c:f>
              <c:numCache>
                <c:formatCode>General</c:formatCode>
                <c:ptCount val="5"/>
                <c:pt idx="0">
                  <c:v>30.4</c:v>
                </c:pt>
                <c:pt idx="1">
                  <c:v>47.660000000000004</c:v>
                </c:pt>
                <c:pt idx="2">
                  <c:v>15.49</c:v>
                </c:pt>
                <c:pt idx="3">
                  <c:v>6.46</c:v>
                </c:pt>
                <c:pt idx="4">
                  <c:v>100</c:v>
                </c:pt>
              </c:numCache>
            </c:numRef>
          </c:val>
        </c:ser>
        <c:dLbls>
          <c:showLegendKey val="0"/>
          <c:showVal val="0"/>
          <c:showCatName val="0"/>
          <c:showSerName val="0"/>
          <c:showPercent val="0"/>
          <c:showBubbleSize val="0"/>
        </c:dLbls>
        <c:gapWidth val="150"/>
        <c:shape val="cone"/>
        <c:axId val="247016448"/>
        <c:axId val="247030528"/>
        <c:axId val="0"/>
      </c:bar3DChart>
      <c:catAx>
        <c:axId val="247016448"/>
        <c:scaling>
          <c:orientation val="minMax"/>
        </c:scaling>
        <c:delete val="0"/>
        <c:axPos val="b"/>
        <c:majorTickMark val="out"/>
        <c:minorTickMark val="none"/>
        <c:tickLblPos val="nextTo"/>
        <c:crossAx val="247030528"/>
        <c:crosses val="autoZero"/>
        <c:auto val="1"/>
        <c:lblAlgn val="ctr"/>
        <c:lblOffset val="100"/>
        <c:noMultiLvlLbl val="0"/>
      </c:catAx>
      <c:valAx>
        <c:axId val="247030528"/>
        <c:scaling>
          <c:orientation val="minMax"/>
        </c:scaling>
        <c:delete val="0"/>
        <c:axPos val="l"/>
        <c:majorGridlines/>
        <c:numFmt formatCode="0%" sourceLinked="1"/>
        <c:majorTickMark val="out"/>
        <c:minorTickMark val="none"/>
        <c:tickLblPos val="nextTo"/>
        <c:crossAx val="247016448"/>
        <c:crosses val="autoZero"/>
        <c:crossBetween val="between"/>
      </c:valAx>
    </c:plotArea>
    <c:legend>
      <c:legendPos val="r"/>
      <c:overlay val="0"/>
    </c:legend>
    <c:plotVisOnly val="1"/>
    <c:dispBlanksAs val="gap"/>
    <c:showDLblsOverMax val="0"/>
  </c:chart>
  <c:externalData r:id="rId2">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15"/>
      <c:rotY val="20"/>
      <c:rAngAx val="1"/>
    </c:view3D>
    <c:floor>
      <c:thickness val="0"/>
    </c:floor>
    <c:sideWall>
      <c:thickness val="0"/>
    </c:sideWall>
    <c:backWall>
      <c:thickness val="0"/>
    </c:backWall>
    <c:plotArea>
      <c:layout>
        <c:manualLayout>
          <c:layoutTarget val="inner"/>
          <c:xMode val="edge"/>
          <c:yMode val="edge"/>
          <c:x val="6.6157956653580555E-2"/>
          <c:y val="6.1374380628975496E-2"/>
          <c:w val="0.76140982211769481"/>
          <c:h val="0.73748083524224839"/>
        </c:manualLayout>
      </c:layout>
      <c:bar3DChart>
        <c:barDir val="col"/>
        <c:grouping val="percentStacked"/>
        <c:varyColors val="0"/>
        <c:ser>
          <c:idx val="0"/>
          <c:order val="0"/>
          <c:tx>
            <c:strRef>
              <c:f>Sheet1!$H$5</c:f>
              <c:strCache>
                <c:ptCount val="1"/>
                <c:pt idx="0">
                  <c:v>Frequency</c:v>
                </c:pt>
              </c:strCache>
            </c:strRef>
          </c:tx>
          <c:invertIfNegative val="0"/>
          <c:dLbls>
            <c:showLegendKey val="0"/>
            <c:showVal val="1"/>
            <c:showCatName val="0"/>
            <c:showSerName val="0"/>
            <c:showPercent val="0"/>
            <c:showBubbleSize val="0"/>
            <c:showLeaderLines val="0"/>
          </c:dLbls>
          <c:cat>
            <c:multiLvlStrRef>
              <c:f>Sheet1!$F$6:$G$12</c:f>
              <c:multiLvlStrCache>
                <c:ptCount val="7"/>
                <c:lvl>
                  <c:pt idx="0">
                    <c:v>No formal education</c:v>
                  </c:pt>
                  <c:pt idx="1">
                    <c:v>Adult education</c:v>
                  </c:pt>
                  <c:pt idx="2">
                    <c:v>Primary education</c:v>
                  </c:pt>
                  <c:pt idx="3">
                    <c:v>Secondary education</c:v>
                  </c:pt>
                  <c:pt idx="4">
                    <c:v>Diploma </c:v>
                  </c:pt>
                  <c:pt idx="5">
                    <c:v>Degree and above</c:v>
                  </c:pt>
                  <c:pt idx="6">
                    <c:v>Total</c:v>
                  </c:pt>
                </c:lvl>
                <c:lvl>
                  <c:pt idx="0">
                    <c:v>Education status</c:v>
                  </c:pt>
                </c:lvl>
              </c:multiLvlStrCache>
            </c:multiLvlStrRef>
          </c:cat>
          <c:val>
            <c:numRef>
              <c:f>Sheet1!$H$6:$H$12</c:f>
              <c:numCache>
                <c:formatCode>General</c:formatCode>
                <c:ptCount val="7"/>
                <c:pt idx="0">
                  <c:v>91</c:v>
                </c:pt>
                <c:pt idx="1">
                  <c:v>166</c:v>
                </c:pt>
                <c:pt idx="2">
                  <c:v>56</c:v>
                </c:pt>
                <c:pt idx="3">
                  <c:v>21</c:v>
                </c:pt>
                <c:pt idx="4">
                  <c:v>5</c:v>
                </c:pt>
                <c:pt idx="5">
                  <c:v>3</c:v>
                </c:pt>
                <c:pt idx="6">
                  <c:v>342</c:v>
                </c:pt>
              </c:numCache>
            </c:numRef>
          </c:val>
        </c:ser>
        <c:ser>
          <c:idx val="1"/>
          <c:order val="1"/>
          <c:tx>
            <c:strRef>
              <c:f>Sheet1!$I$5</c:f>
              <c:strCache>
                <c:ptCount val="1"/>
                <c:pt idx="0">
                  <c:v>Percent</c:v>
                </c:pt>
              </c:strCache>
            </c:strRef>
          </c:tx>
          <c:invertIfNegative val="0"/>
          <c:dLbls>
            <c:showLegendKey val="0"/>
            <c:showVal val="1"/>
            <c:showCatName val="0"/>
            <c:showSerName val="0"/>
            <c:showPercent val="0"/>
            <c:showBubbleSize val="0"/>
            <c:showLeaderLines val="0"/>
          </c:dLbls>
          <c:cat>
            <c:multiLvlStrRef>
              <c:f>Sheet1!$F$6:$G$12</c:f>
              <c:multiLvlStrCache>
                <c:ptCount val="7"/>
                <c:lvl>
                  <c:pt idx="0">
                    <c:v>No formal education</c:v>
                  </c:pt>
                  <c:pt idx="1">
                    <c:v>Adult education</c:v>
                  </c:pt>
                  <c:pt idx="2">
                    <c:v>Primary education</c:v>
                  </c:pt>
                  <c:pt idx="3">
                    <c:v>Secondary education</c:v>
                  </c:pt>
                  <c:pt idx="4">
                    <c:v>Diploma </c:v>
                  </c:pt>
                  <c:pt idx="5">
                    <c:v>Degree and above</c:v>
                  </c:pt>
                  <c:pt idx="6">
                    <c:v>Total</c:v>
                  </c:pt>
                </c:lvl>
                <c:lvl>
                  <c:pt idx="0">
                    <c:v>Education status</c:v>
                  </c:pt>
                </c:lvl>
              </c:multiLvlStrCache>
            </c:multiLvlStrRef>
          </c:cat>
          <c:val>
            <c:numRef>
              <c:f>Sheet1!$I$6:$I$12</c:f>
              <c:numCache>
                <c:formatCode>General</c:formatCode>
                <c:ptCount val="7"/>
                <c:pt idx="0">
                  <c:v>26.6</c:v>
                </c:pt>
                <c:pt idx="1">
                  <c:v>48.53</c:v>
                </c:pt>
                <c:pt idx="2">
                  <c:v>16.37</c:v>
                </c:pt>
                <c:pt idx="3">
                  <c:v>6.14</c:v>
                </c:pt>
                <c:pt idx="4">
                  <c:v>1.46</c:v>
                </c:pt>
                <c:pt idx="5">
                  <c:v>0.88</c:v>
                </c:pt>
                <c:pt idx="6">
                  <c:v>100</c:v>
                </c:pt>
              </c:numCache>
            </c:numRef>
          </c:val>
        </c:ser>
        <c:dLbls>
          <c:showLegendKey val="0"/>
          <c:showVal val="0"/>
          <c:showCatName val="0"/>
          <c:showSerName val="0"/>
          <c:showPercent val="0"/>
          <c:showBubbleSize val="0"/>
        </c:dLbls>
        <c:gapWidth val="150"/>
        <c:shape val="cone"/>
        <c:axId val="247052544"/>
        <c:axId val="247062528"/>
        <c:axId val="0"/>
      </c:bar3DChart>
      <c:catAx>
        <c:axId val="247052544"/>
        <c:scaling>
          <c:orientation val="minMax"/>
        </c:scaling>
        <c:delete val="0"/>
        <c:axPos val="b"/>
        <c:majorTickMark val="out"/>
        <c:minorTickMark val="none"/>
        <c:tickLblPos val="nextTo"/>
        <c:crossAx val="247062528"/>
        <c:crosses val="autoZero"/>
        <c:auto val="1"/>
        <c:lblAlgn val="ctr"/>
        <c:lblOffset val="100"/>
        <c:noMultiLvlLbl val="0"/>
      </c:catAx>
      <c:valAx>
        <c:axId val="247062528"/>
        <c:scaling>
          <c:orientation val="minMax"/>
        </c:scaling>
        <c:delete val="0"/>
        <c:axPos val="l"/>
        <c:majorGridlines/>
        <c:numFmt formatCode="0%" sourceLinked="1"/>
        <c:majorTickMark val="out"/>
        <c:minorTickMark val="none"/>
        <c:tickLblPos val="nextTo"/>
        <c:crossAx val="247052544"/>
        <c:crossesAt val="1"/>
        <c:crossBetween val="between"/>
      </c:valAx>
    </c:plotArea>
    <c:legend>
      <c:legendPos val="r"/>
      <c:layout>
        <c:manualLayout>
          <c:xMode val="edge"/>
          <c:yMode val="edge"/>
          <c:x val="0.86366735748915946"/>
          <c:y val="0.43474597918893032"/>
          <c:w val="0.12320848920777655"/>
          <c:h val="0.13050775748094051"/>
        </c:manualLayout>
      </c:layout>
      <c:overlay val="0"/>
    </c:legend>
    <c:plotVisOnly val="1"/>
    <c:dispBlanksAs val="gap"/>
    <c:showDLblsOverMax val="0"/>
  </c:chart>
  <c:externalData r:id="rId1">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Apothecary">
    <a:dk1>
      <a:sysClr val="windowText" lastClr="000000"/>
    </a:dk1>
    <a:lt1>
      <a:sysClr val="window" lastClr="FFFFFF"/>
    </a:lt1>
    <a:dk2>
      <a:srgbClr val="564B3C"/>
    </a:dk2>
    <a:lt2>
      <a:srgbClr val="ECEDD1"/>
    </a:lt2>
    <a:accent1>
      <a:srgbClr val="93A299"/>
    </a:accent1>
    <a:accent2>
      <a:srgbClr val="CF543F"/>
    </a:accent2>
    <a:accent3>
      <a:srgbClr val="B5AE53"/>
    </a:accent3>
    <a:accent4>
      <a:srgbClr val="848058"/>
    </a:accent4>
    <a:accent5>
      <a:srgbClr val="E8B54D"/>
    </a:accent5>
    <a:accent6>
      <a:srgbClr val="786C71"/>
    </a:accent6>
    <a:hlink>
      <a:srgbClr val="CCCC00"/>
    </a:hlink>
    <a:folHlink>
      <a:srgbClr val="B2B2B2"/>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9798869-30D4-4B22-9D0F-1784896F8A7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266</TotalTime>
  <Pages>99</Pages>
  <Words>26600</Words>
  <Characters>151623</Characters>
  <Application>Microsoft Office Word</Application>
  <DocSecurity>0</DocSecurity>
  <Lines>1263</Lines>
  <Paragraphs>355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177868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49</cp:revision>
  <cp:lastPrinted>2022-11-01T06:09:00Z</cp:lastPrinted>
  <dcterms:created xsi:type="dcterms:W3CDTF">2022-10-14T13:32:00Z</dcterms:created>
  <dcterms:modified xsi:type="dcterms:W3CDTF">2022-12-27T05:57:00Z</dcterms:modified>
</cp:coreProperties>
</file>